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A1657D">
        <w:tc>
          <w:tcPr>
            <w:tcW w:w="3438" w:type="dxa"/>
            <w:shd w:val="clear" w:color="auto" w:fill="D9D9D9"/>
          </w:tcPr>
          <w:p w14:paraId="068ED146" w14:textId="77777777" w:rsidR="00C5669E" w:rsidRPr="00C5669E" w:rsidRDefault="00C5669E" w:rsidP="00A1657D">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2F88D7E" w:rsidR="00C5669E" w:rsidRPr="00356EC7" w:rsidRDefault="00356EC7" w:rsidP="00A1657D">
            <w:pPr>
              <w:spacing w:before="120" w:after="120" w:line="360" w:lineRule="auto"/>
              <w:rPr>
                <w:rFonts w:ascii="Tahoma" w:hAnsi="Tahoma" w:cs="Tahoma"/>
                <w:b/>
                <w:bCs/>
                <w:sz w:val="28"/>
                <w:szCs w:val="28"/>
              </w:rPr>
            </w:pPr>
            <w:r w:rsidRPr="00356EC7">
              <w:rPr>
                <w:rFonts w:ascii="Tahoma" w:hAnsi="Tahoma" w:cs="Tahoma"/>
                <w:b/>
                <w:bCs/>
                <w:sz w:val="28"/>
                <w:szCs w:val="28"/>
              </w:rPr>
              <w:t>ABDUR RAHIM ROAP</w:t>
            </w:r>
          </w:p>
        </w:tc>
      </w:tr>
      <w:tr w:rsidR="00C5669E" w:rsidRPr="00C5669E" w14:paraId="426FD845" w14:textId="77777777" w:rsidTr="00A1657D">
        <w:tc>
          <w:tcPr>
            <w:tcW w:w="3438" w:type="dxa"/>
            <w:shd w:val="clear" w:color="auto" w:fill="D9D9D9"/>
          </w:tcPr>
          <w:p w14:paraId="3E291A80" w14:textId="77777777" w:rsidR="00C5669E" w:rsidRPr="00C5669E" w:rsidRDefault="00C5669E" w:rsidP="00A1657D">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43406837" w:rsidR="00C5669E" w:rsidRPr="00356EC7" w:rsidRDefault="00356EC7" w:rsidP="00A1657D">
            <w:pPr>
              <w:spacing w:before="120" w:after="120" w:line="360" w:lineRule="auto"/>
              <w:rPr>
                <w:rFonts w:ascii="Tahoma" w:hAnsi="Tahoma" w:cs="Tahoma"/>
                <w:b/>
                <w:bCs/>
                <w:sz w:val="28"/>
                <w:szCs w:val="28"/>
              </w:rPr>
            </w:pPr>
            <w:r w:rsidRPr="00356EC7">
              <w:rPr>
                <w:rFonts w:ascii="Tahoma" w:hAnsi="Tahoma" w:cs="Tahoma"/>
                <w:b/>
                <w:bCs/>
                <w:sz w:val="28"/>
                <w:szCs w:val="28"/>
              </w:rPr>
              <w:t>1911044</w:t>
            </w:r>
          </w:p>
        </w:tc>
      </w:tr>
      <w:tr w:rsidR="00C5669E" w:rsidRPr="00C5669E" w14:paraId="3AF3AE5C" w14:textId="77777777" w:rsidTr="00A1657D">
        <w:tc>
          <w:tcPr>
            <w:tcW w:w="3438" w:type="dxa"/>
            <w:shd w:val="clear" w:color="auto" w:fill="D9D9D9"/>
          </w:tcPr>
          <w:p w14:paraId="57C8AD7A" w14:textId="77777777" w:rsidR="00C5669E" w:rsidRPr="00C5669E" w:rsidRDefault="00C5669E" w:rsidP="00A1657D">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356EC7" w:rsidRDefault="00C5669E" w:rsidP="00A1657D">
            <w:pPr>
              <w:spacing w:before="120" w:after="120" w:line="360" w:lineRule="auto"/>
              <w:rPr>
                <w:rFonts w:ascii="Tahoma" w:hAnsi="Tahoma" w:cs="Tahoma"/>
                <w:b/>
                <w:bCs/>
                <w:color w:val="FF0000"/>
                <w:sz w:val="28"/>
                <w:szCs w:val="28"/>
              </w:rPr>
            </w:pPr>
            <w:r w:rsidRPr="00356EC7">
              <w:rPr>
                <w:rFonts w:ascii="Tahoma" w:hAnsi="Tahoma" w:cs="Tahoma"/>
                <w:b/>
                <w:bCs/>
                <w:color w:val="000000" w:themeColor="text1"/>
                <w:sz w:val="28"/>
                <w:szCs w:val="28"/>
              </w:rPr>
              <w:t>BMSK4002</w:t>
            </w:r>
          </w:p>
        </w:tc>
      </w:tr>
      <w:tr w:rsidR="00C5669E" w:rsidRPr="00C5669E" w14:paraId="7438A513" w14:textId="77777777" w:rsidTr="00A1657D">
        <w:trPr>
          <w:trHeight w:val="413"/>
        </w:trPr>
        <w:tc>
          <w:tcPr>
            <w:tcW w:w="3438" w:type="dxa"/>
            <w:shd w:val="clear" w:color="auto" w:fill="D9D9D9"/>
          </w:tcPr>
          <w:p w14:paraId="3174E480" w14:textId="77777777" w:rsidR="00C5669E" w:rsidRPr="00C5669E" w:rsidRDefault="00C5669E" w:rsidP="00A1657D">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6C6EDD9C" w14:textId="0D4009D2" w:rsidR="00C5669E" w:rsidRPr="00356EC7" w:rsidRDefault="00C5669E" w:rsidP="00356EC7">
            <w:pPr>
              <w:spacing w:before="120" w:after="120" w:line="360" w:lineRule="auto"/>
              <w:rPr>
                <w:rFonts w:ascii="Tahoma" w:hAnsi="Tahoma" w:cs="Tahoma"/>
                <w:b/>
                <w:bCs/>
                <w:color w:val="FF0000"/>
                <w:sz w:val="28"/>
                <w:szCs w:val="28"/>
              </w:rPr>
            </w:pPr>
            <w:r w:rsidRPr="00356EC7">
              <w:rPr>
                <w:rFonts w:ascii="Tahoma" w:hAnsi="Tahoma" w:cs="Tahoma"/>
                <w:b/>
                <w:bCs/>
                <w:color w:val="000000" w:themeColor="text1"/>
                <w:sz w:val="28"/>
                <w:szCs w:val="28"/>
              </w:rPr>
              <w:t xml:space="preserve">Effective Team </w:t>
            </w:r>
            <w:r w:rsidR="00832F8B" w:rsidRPr="00356EC7">
              <w:rPr>
                <w:rFonts w:ascii="Tahoma" w:hAnsi="Tahoma" w:cs="Tahoma"/>
                <w:b/>
                <w:bCs/>
                <w:color w:val="000000" w:themeColor="text1"/>
                <w:sz w:val="28"/>
                <w:szCs w:val="28"/>
              </w:rPr>
              <w:t>W</w:t>
            </w:r>
            <w:r w:rsidRPr="00356EC7">
              <w:rPr>
                <w:rFonts w:ascii="Tahoma" w:hAnsi="Tahoma" w:cs="Tahoma"/>
                <w:b/>
                <w:bCs/>
                <w:color w:val="000000" w:themeColor="text1"/>
                <w:sz w:val="28"/>
                <w:szCs w:val="28"/>
              </w:rPr>
              <w:t>orking and Communication Part 2</w:t>
            </w:r>
          </w:p>
        </w:tc>
      </w:tr>
    </w:tbl>
    <w:p w14:paraId="3C21D066" w14:textId="77777777" w:rsidR="00C5669E" w:rsidRPr="00A930CB" w:rsidRDefault="00C5669E" w:rsidP="00C5669E">
      <w:pPr>
        <w:spacing w:before="120" w:after="120" w:line="360" w:lineRule="auto"/>
        <w:rPr>
          <w:rFonts w:ascii="Calibri" w:hAnsi="Calibri"/>
          <w:color w:val="FF0000"/>
          <w:szCs w:val="24"/>
        </w:rPr>
      </w:pPr>
    </w:p>
    <w:p w14:paraId="7844B4B0" w14:textId="77777777" w:rsidR="00C5669E" w:rsidRPr="00A930CB" w:rsidRDefault="00C5669E" w:rsidP="00C5669E">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Cs w:val="24"/>
        </w:rPr>
      </w:pPr>
      <w:r>
        <w:rPr>
          <w:rFonts w:ascii="Tahoma" w:hAnsi="Tahoma" w:cs="Tahoma"/>
          <w:color w:val="000000"/>
          <w:szCs w:val="24"/>
        </w:rPr>
        <w:br w:type="page"/>
      </w: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rFonts w:ascii="Arial" w:hAnsi="Arial"/>
          <w:b/>
          <w:bCs/>
          <w:noProof/>
          <w:sz w:val="24"/>
        </w:rPr>
      </w:sdtEndPr>
      <w:sdtContent>
        <w:p w14:paraId="55E5D6CA" w14:textId="1B60BF09" w:rsidR="00B25F25" w:rsidRDefault="00B25F25">
          <w:pPr>
            <w:pStyle w:val="TOCHeading"/>
          </w:pPr>
          <w:r>
            <w:t>Table of Contents</w:t>
          </w:r>
        </w:p>
        <w:p w14:paraId="0BD92BEC" w14:textId="1A3ABC2D" w:rsidR="00882638" w:rsidRDefault="00B25F2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0736170" w:history="1">
            <w:r w:rsidR="00882638" w:rsidRPr="001547BA">
              <w:rPr>
                <w:rStyle w:val="Hyperlink"/>
                <w:noProof/>
              </w:rPr>
              <w:t>What is Communication?</w:t>
            </w:r>
            <w:r w:rsidR="00882638">
              <w:rPr>
                <w:noProof/>
                <w:webHidden/>
              </w:rPr>
              <w:tab/>
            </w:r>
            <w:r w:rsidR="00882638">
              <w:rPr>
                <w:noProof/>
                <w:webHidden/>
              </w:rPr>
              <w:fldChar w:fldCharType="begin"/>
            </w:r>
            <w:r w:rsidR="00882638">
              <w:rPr>
                <w:noProof/>
                <w:webHidden/>
              </w:rPr>
              <w:instrText xml:space="preserve"> PAGEREF _Toc40736170 \h </w:instrText>
            </w:r>
            <w:r w:rsidR="00882638">
              <w:rPr>
                <w:noProof/>
                <w:webHidden/>
              </w:rPr>
            </w:r>
            <w:r w:rsidR="00882638">
              <w:rPr>
                <w:noProof/>
                <w:webHidden/>
              </w:rPr>
              <w:fldChar w:fldCharType="separate"/>
            </w:r>
            <w:r w:rsidR="00882638">
              <w:rPr>
                <w:noProof/>
                <w:webHidden/>
              </w:rPr>
              <w:t>3</w:t>
            </w:r>
            <w:r w:rsidR="00882638">
              <w:rPr>
                <w:noProof/>
                <w:webHidden/>
              </w:rPr>
              <w:fldChar w:fldCharType="end"/>
            </w:r>
          </w:hyperlink>
        </w:p>
        <w:p w14:paraId="2576BF46" w14:textId="2E135A91" w:rsidR="00882638" w:rsidRDefault="00331B9F">
          <w:pPr>
            <w:pStyle w:val="TOC2"/>
            <w:tabs>
              <w:tab w:val="right" w:leader="dot" w:pos="9016"/>
            </w:tabs>
            <w:rPr>
              <w:rFonts w:asciiTheme="minorHAnsi" w:eastAsiaTheme="minorEastAsia" w:hAnsiTheme="minorHAnsi"/>
              <w:noProof/>
              <w:sz w:val="22"/>
              <w:lang w:eastAsia="en-GB"/>
            </w:rPr>
          </w:pPr>
          <w:hyperlink w:anchor="_Toc40736171" w:history="1">
            <w:r w:rsidR="00882638" w:rsidRPr="001547BA">
              <w:rPr>
                <w:rStyle w:val="Hyperlink"/>
                <w:noProof/>
              </w:rPr>
              <w:t>Why do we communicate?</w:t>
            </w:r>
            <w:r w:rsidR="00882638">
              <w:rPr>
                <w:noProof/>
                <w:webHidden/>
              </w:rPr>
              <w:tab/>
            </w:r>
            <w:r w:rsidR="00882638">
              <w:rPr>
                <w:noProof/>
                <w:webHidden/>
              </w:rPr>
              <w:fldChar w:fldCharType="begin"/>
            </w:r>
            <w:r w:rsidR="00882638">
              <w:rPr>
                <w:noProof/>
                <w:webHidden/>
              </w:rPr>
              <w:instrText xml:space="preserve"> PAGEREF _Toc40736171 \h </w:instrText>
            </w:r>
            <w:r w:rsidR="00882638">
              <w:rPr>
                <w:noProof/>
                <w:webHidden/>
              </w:rPr>
            </w:r>
            <w:r w:rsidR="00882638">
              <w:rPr>
                <w:noProof/>
                <w:webHidden/>
              </w:rPr>
              <w:fldChar w:fldCharType="separate"/>
            </w:r>
            <w:r w:rsidR="00882638">
              <w:rPr>
                <w:noProof/>
                <w:webHidden/>
              </w:rPr>
              <w:t>3</w:t>
            </w:r>
            <w:r w:rsidR="00882638">
              <w:rPr>
                <w:noProof/>
                <w:webHidden/>
              </w:rPr>
              <w:fldChar w:fldCharType="end"/>
            </w:r>
          </w:hyperlink>
        </w:p>
        <w:p w14:paraId="57949F4B" w14:textId="513F9AFF" w:rsidR="00882638" w:rsidRDefault="00331B9F">
          <w:pPr>
            <w:pStyle w:val="TOC2"/>
            <w:tabs>
              <w:tab w:val="right" w:leader="dot" w:pos="9016"/>
            </w:tabs>
            <w:rPr>
              <w:rFonts w:asciiTheme="minorHAnsi" w:eastAsiaTheme="minorEastAsia" w:hAnsiTheme="minorHAnsi"/>
              <w:noProof/>
              <w:sz w:val="22"/>
              <w:lang w:eastAsia="en-GB"/>
            </w:rPr>
          </w:pPr>
          <w:hyperlink w:anchor="_Toc40736172" w:history="1">
            <w:r w:rsidR="00882638" w:rsidRPr="001547BA">
              <w:rPr>
                <w:rStyle w:val="Hyperlink"/>
                <w:noProof/>
                <w:lang w:eastAsia="en-GB"/>
              </w:rPr>
              <w:t>Forms of Communication</w:t>
            </w:r>
            <w:r w:rsidR="00882638">
              <w:rPr>
                <w:noProof/>
                <w:webHidden/>
              </w:rPr>
              <w:tab/>
            </w:r>
            <w:r w:rsidR="00882638">
              <w:rPr>
                <w:noProof/>
                <w:webHidden/>
              </w:rPr>
              <w:fldChar w:fldCharType="begin"/>
            </w:r>
            <w:r w:rsidR="00882638">
              <w:rPr>
                <w:noProof/>
                <w:webHidden/>
              </w:rPr>
              <w:instrText xml:space="preserve"> PAGEREF _Toc40736172 \h </w:instrText>
            </w:r>
            <w:r w:rsidR="00882638">
              <w:rPr>
                <w:noProof/>
                <w:webHidden/>
              </w:rPr>
            </w:r>
            <w:r w:rsidR="00882638">
              <w:rPr>
                <w:noProof/>
                <w:webHidden/>
              </w:rPr>
              <w:fldChar w:fldCharType="separate"/>
            </w:r>
            <w:r w:rsidR="00882638">
              <w:rPr>
                <w:noProof/>
                <w:webHidden/>
              </w:rPr>
              <w:t>4</w:t>
            </w:r>
            <w:r w:rsidR="00882638">
              <w:rPr>
                <w:noProof/>
                <w:webHidden/>
              </w:rPr>
              <w:fldChar w:fldCharType="end"/>
            </w:r>
          </w:hyperlink>
        </w:p>
        <w:p w14:paraId="7BAFE94B" w14:textId="6D1A1E42" w:rsidR="00882638" w:rsidRDefault="00331B9F">
          <w:pPr>
            <w:pStyle w:val="TOC1"/>
            <w:tabs>
              <w:tab w:val="right" w:leader="dot" w:pos="9016"/>
            </w:tabs>
            <w:rPr>
              <w:rFonts w:asciiTheme="minorHAnsi" w:eastAsiaTheme="minorEastAsia" w:hAnsiTheme="minorHAnsi"/>
              <w:noProof/>
              <w:sz w:val="22"/>
              <w:lang w:eastAsia="en-GB"/>
            </w:rPr>
          </w:pPr>
          <w:hyperlink w:anchor="_Toc40736173" w:history="1">
            <w:r w:rsidR="00882638" w:rsidRPr="001547BA">
              <w:rPr>
                <w:rStyle w:val="Hyperlink"/>
                <w:noProof/>
              </w:rPr>
              <w:t xml:space="preserve">The Communication Cycle </w:t>
            </w:r>
            <w:r w:rsidR="00882638">
              <w:rPr>
                <w:noProof/>
                <w:webHidden/>
              </w:rPr>
              <w:tab/>
            </w:r>
            <w:r w:rsidR="00882638">
              <w:rPr>
                <w:noProof/>
                <w:webHidden/>
              </w:rPr>
              <w:fldChar w:fldCharType="begin"/>
            </w:r>
            <w:r w:rsidR="00882638">
              <w:rPr>
                <w:noProof/>
                <w:webHidden/>
              </w:rPr>
              <w:instrText xml:space="preserve"> PAGEREF _Toc40736173 \h </w:instrText>
            </w:r>
            <w:r w:rsidR="00882638">
              <w:rPr>
                <w:noProof/>
                <w:webHidden/>
              </w:rPr>
            </w:r>
            <w:r w:rsidR="00882638">
              <w:rPr>
                <w:noProof/>
                <w:webHidden/>
              </w:rPr>
              <w:fldChar w:fldCharType="separate"/>
            </w:r>
            <w:r w:rsidR="00882638">
              <w:rPr>
                <w:noProof/>
                <w:webHidden/>
              </w:rPr>
              <w:t>4</w:t>
            </w:r>
            <w:r w:rsidR="00882638">
              <w:rPr>
                <w:noProof/>
                <w:webHidden/>
              </w:rPr>
              <w:fldChar w:fldCharType="end"/>
            </w:r>
          </w:hyperlink>
        </w:p>
        <w:p w14:paraId="2695D56A" w14:textId="62B3FFEB" w:rsidR="00882638" w:rsidRDefault="00331B9F">
          <w:pPr>
            <w:pStyle w:val="TOC3"/>
            <w:tabs>
              <w:tab w:val="right" w:leader="dot" w:pos="9016"/>
            </w:tabs>
            <w:rPr>
              <w:rFonts w:asciiTheme="minorHAnsi" w:eastAsiaTheme="minorEastAsia" w:hAnsiTheme="minorHAnsi"/>
              <w:noProof/>
              <w:sz w:val="22"/>
              <w:lang w:eastAsia="en-GB"/>
            </w:rPr>
          </w:pPr>
          <w:hyperlink w:anchor="_Toc40736174" w:history="1">
            <w:r w:rsidR="00882638" w:rsidRPr="001547BA">
              <w:rPr>
                <w:rStyle w:val="Hyperlink"/>
                <w:noProof/>
              </w:rPr>
              <w:t>The Sender</w:t>
            </w:r>
            <w:r w:rsidR="00882638">
              <w:rPr>
                <w:noProof/>
                <w:webHidden/>
              </w:rPr>
              <w:tab/>
            </w:r>
            <w:r w:rsidR="00882638">
              <w:rPr>
                <w:noProof/>
                <w:webHidden/>
              </w:rPr>
              <w:fldChar w:fldCharType="begin"/>
            </w:r>
            <w:r w:rsidR="00882638">
              <w:rPr>
                <w:noProof/>
                <w:webHidden/>
              </w:rPr>
              <w:instrText xml:space="preserve"> PAGEREF _Toc40736174 \h </w:instrText>
            </w:r>
            <w:r w:rsidR="00882638">
              <w:rPr>
                <w:noProof/>
                <w:webHidden/>
              </w:rPr>
            </w:r>
            <w:r w:rsidR="00882638">
              <w:rPr>
                <w:noProof/>
                <w:webHidden/>
              </w:rPr>
              <w:fldChar w:fldCharType="separate"/>
            </w:r>
            <w:r w:rsidR="00882638">
              <w:rPr>
                <w:noProof/>
                <w:webHidden/>
              </w:rPr>
              <w:t>4</w:t>
            </w:r>
            <w:r w:rsidR="00882638">
              <w:rPr>
                <w:noProof/>
                <w:webHidden/>
              </w:rPr>
              <w:fldChar w:fldCharType="end"/>
            </w:r>
          </w:hyperlink>
        </w:p>
        <w:p w14:paraId="5D28FE06" w14:textId="6AD8A2EC" w:rsidR="00882638" w:rsidRDefault="00331B9F">
          <w:pPr>
            <w:pStyle w:val="TOC3"/>
            <w:tabs>
              <w:tab w:val="right" w:leader="dot" w:pos="9016"/>
            </w:tabs>
            <w:rPr>
              <w:rFonts w:asciiTheme="minorHAnsi" w:eastAsiaTheme="minorEastAsia" w:hAnsiTheme="minorHAnsi"/>
              <w:noProof/>
              <w:sz w:val="22"/>
              <w:lang w:eastAsia="en-GB"/>
            </w:rPr>
          </w:pPr>
          <w:hyperlink w:anchor="_Toc40736175" w:history="1">
            <w:r w:rsidR="00882638" w:rsidRPr="001547BA">
              <w:rPr>
                <w:rStyle w:val="Hyperlink"/>
                <w:noProof/>
              </w:rPr>
              <w:t>The Message</w:t>
            </w:r>
            <w:r w:rsidR="00882638">
              <w:rPr>
                <w:noProof/>
                <w:webHidden/>
              </w:rPr>
              <w:tab/>
            </w:r>
            <w:r w:rsidR="00882638">
              <w:rPr>
                <w:noProof/>
                <w:webHidden/>
              </w:rPr>
              <w:fldChar w:fldCharType="begin"/>
            </w:r>
            <w:r w:rsidR="00882638">
              <w:rPr>
                <w:noProof/>
                <w:webHidden/>
              </w:rPr>
              <w:instrText xml:space="preserve"> PAGEREF _Toc40736175 \h </w:instrText>
            </w:r>
            <w:r w:rsidR="00882638">
              <w:rPr>
                <w:noProof/>
                <w:webHidden/>
              </w:rPr>
            </w:r>
            <w:r w:rsidR="00882638">
              <w:rPr>
                <w:noProof/>
                <w:webHidden/>
              </w:rPr>
              <w:fldChar w:fldCharType="separate"/>
            </w:r>
            <w:r w:rsidR="00882638">
              <w:rPr>
                <w:noProof/>
                <w:webHidden/>
              </w:rPr>
              <w:t>5</w:t>
            </w:r>
            <w:r w:rsidR="00882638">
              <w:rPr>
                <w:noProof/>
                <w:webHidden/>
              </w:rPr>
              <w:fldChar w:fldCharType="end"/>
            </w:r>
          </w:hyperlink>
        </w:p>
        <w:p w14:paraId="08A62711" w14:textId="579DEFF9" w:rsidR="00882638" w:rsidRDefault="00331B9F">
          <w:pPr>
            <w:pStyle w:val="TOC3"/>
            <w:tabs>
              <w:tab w:val="right" w:leader="dot" w:pos="9016"/>
            </w:tabs>
            <w:rPr>
              <w:rFonts w:asciiTheme="minorHAnsi" w:eastAsiaTheme="minorEastAsia" w:hAnsiTheme="minorHAnsi"/>
              <w:noProof/>
              <w:sz w:val="22"/>
              <w:lang w:eastAsia="en-GB"/>
            </w:rPr>
          </w:pPr>
          <w:hyperlink w:anchor="_Toc40736176" w:history="1">
            <w:r w:rsidR="00882638" w:rsidRPr="001547BA">
              <w:rPr>
                <w:rStyle w:val="Hyperlink"/>
                <w:noProof/>
              </w:rPr>
              <w:t>The Channel</w:t>
            </w:r>
            <w:r w:rsidR="00882638">
              <w:rPr>
                <w:noProof/>
                <w:webHidden/>
              </w:rPr>
              <w:tab/>
            </w:r>
            <w:r w:rsidR="00882638">
              <w:rPr>
                <w:noProof/>
                <w:webHidden/>
              </w:rPr>
              <w:fldChar w:fldCharType="begin"/>
            </w:r>
            <w:r w:rsidR="00882638">
              <w:rPr>
                <w:noProof/>
                <w:webHidden/>
              </w:rPr>
              <w:instrText xml:space="preserve"> PAGEREF _Toc40736176 \h </w:instrText>
            </w:r>
            <w:r w:rsidR="00882638">
              <w:rPr>
                <w:noProof/>
                <w:webHidden/>
              </w:rPr>
            </w:r>
            <w:r w:rsidR="00882638">
              <w:rPr>
                <w:noProof/>
                <w:webHidden/>
              </w:rPr>
              <w:fldChar w:fldCharType="separate"/>
            </w:r>
            <w:r w:rsidR="00882638">
              <w:rPr>
                <w:noProof/>
                <w:webHidden/>
              </w:rPr>
              <w:t>5</w:t>
            </w:r>
            <w:r w:rsidR="00882638">
              <w:rPr>
                <w:noProof/>
                <w:webHidden/>
              </w:rPr>
              <w:fldChar w:fldCharType="end"/>
            </w:r>
          </w:hyperlink>
        </w:p>
        <w:p w14:paraId="69356674" w14:textId="45BD855C" w:rsidR="00882638" w:rsidRDefault="00331B9F">
          <w:pPr>
            <w:pStyle w:val="TOC3"/>
            <w:tabs>
              <w:tab w:val="right" w:leader="dot" w:pos="9016"/>
            </w:tabs>
            <w:rPr>
              <w:rFonts w:asciiTheme="minorHAnsi" w:eastAsiaTheme="minorEastAsia" w:hAnsiTheme="minorHAnsi"/>
              <w:noProof/>
              <w:sz w:val="22"/>
              <w:lang w:eastAsia="en-GB"/>
            </w:rPr>
          </w:pPr>
          <w:hyperlink w:anchor="_Toc40736177" w:history="1">
            <w:r w:rsidR="00882638" w:rsidRPr="001547BA">
              <w:rPr>
                <w:rStyle w:val="Hyperlink"/>
                <w:noProof/>
              </w:rPr>
              <w:t>The Receiver</w:t>
            </w:r>
            <w:r w:rsidR="00882638">
              <w:rPr>
                <w:noProof/>
                <w:webHidden/>
              </w:rPr>
              <w:tab/>
            </w:r>
            <w:r w:rsidR="00882638">
              <w:rPr>
                <w:noProof/>
                <w:webHidden/>
              </w:rPr>
              <w:fldChar w:fldCharType="begin"/>
            </w:r>
            <w:r w:rsidR="00882638">
              <w:rPr>
                <w:noProof/>
                <w:webHidden/>
              </w:rPr>
              <w:instrText xml:space="preserve"> PAGEREF _Toc40736177 \h </w:instrText>
            </w:r>
            <w:r w:rsidR="00882638">
              <w:rPr>
                <w:noProof/>
                <w:webHidden/>
              </w:rPr>
            </w:r>
            <w:r w:rsidR="00882638">
              <w:rPr>
                <w:noProof/>
                <w:webHidden/>
              </w:rPr>
              <w:fldChar w:fldCharType="separate"/>
            </w:r>
            <w:r w:rsidR="00882638">
              <w:rPr>
                <w:noProof/>
                <w:webHidden/>
              </w:rPr>
              <w:t>6</w:t>
            </w:r>
            <w:r w:rsidR="00882638">
              <w:rPr>
                <w:noProof/>
                <w:webHidden/>
              </w:rPr>
              <w:fldChar w:fldCharType="end"/>
            </w:r>
          </w:hyperlink>
        </w:p>
        <w:p w14:paraId="40A86195" w14:textId="6D954136" w:rsidR="00882638" w:rsidRDefault="00331B9F">
          <w:pPr>
            <w:pStyle w:val="TOC3"/>
            <w:tabs>
              <w:tab w:val="right" w:leader="dot" w:pos="9016"/>
            </w:tabs>
            <w:rPr>
              <w:rFonts w:asciiTheme="minorHAnsi" w:eastAsiaTheme="minorEastAsia" w:hAnsiTheme="minorHAnsi"/>
              <w:noProof/>
              <w:sz w:val="22"/>
              <w:lang w:eastAsia="en-GB"/>
            </w:rPr>
          </w:pPr>
          <w:hyperlink w:anchor="_Toc40736178" w:history="1">
            <w:r w:rsidR="00882638" w:rsidRPr="001547BA">
              <w:rPr>
                <w:rStyle w:val="Hyperlink"/>
                <w:noProof/>
              </w:rPr>
              <w:t>The Feedback</w:t>
            </w:r>
            <w:r w:rsidR="00882638">
              <w:rPr>
                <w:noProof/>
                <w:webHidden/>
              </w:rPr>
              <w:tab/>
            </w:r>
            <w:r w:rsidR="00882638">
              <w:rPr>
                <w:noProof/>
                <w:webHidden/>
              </w:rPr>
              <w:fldChar w:fldCharType="begin"/>
            </w:r>
            <w:r w:rsidR="00882638">
              <w:rPr>
                <w:noProof/>
                <w:webHidden/>
              </w:rPr>
              <w:instrText xml:space="preserve"> PAGEREF _Toc40736178 \h </w:instrText>
            </w:r>
            <w:r w:rsidR="00882638">
              <w:rPr>
                <w:noProof/>
                <w:webHidden/>
              </w:rPr>
            </w:r>
            <w:r w:rsidR="00882638">
              <w:rPr>
                <w:noProof/>
                <w:webHidden/>
              </w:rPr>
              <w:fldChar w:fldCharType="separate"/>
            </w:r>
            <w:r w:rsidR="00882638">
              <w:rPr>
                <w:noProof/>
                <w:webHidden/>
              </w:rPr>
              <w:t>6</w:t>
            </w:r>
            <w:r w:rsidR="00882638">
              <w:rPr>
                <w:noProof/>
                <w:webHidden/>
              </w:rPr>
              <w:fldChar w:fldCharType="end"/>
            </w:r>
          </w:hyperlink>
        </w:p>
        <w:p w14:paraId="16B46B1F" w14:textId="0DA23484" w:rsidR="00882638" w:rsidRDefault="00331B9F">
          <w:pPr>
            <w:pStyle w:val="TOC3"/>
            <w:tabs>
              <w:tab w:val="right" w:leader="dot" w:pos="9016"/>
            </w:tabs>
            <w:rPr>
              <w:rFonts w:asciiTheme="minorHAnsi" w:eastAsiaTheme="minorEastAsia" w:hAnsiTheme="minorHAnsi"/>
              <w:noProof/>
              <w:sz w:val="22"/>
              <w:lang w:eastAsia="en-GB"/>
            </w:rPr>
          </w:pPr>
          <w:hyperlink w:anchor="_Toc40736179" w:history="1">
            <w:r w:rsidR="00882638" w:rsidRPr="001547BA">
              <w:rPr>
                <w:rStyle w:val="Hyperlink"/>
                <w:noProof/>
              </w:rPr>
              <w:t>The Environment</w:t>
            </w:r>
            <w:r w:rsidR="00882638">
              <w:rPr>
                <w:noProof/>
                <w:webHidden/>
              </w:rPr>
              <w:tab/>
            </w:r>
            <w:r w:rsidR="00882638">
              <w:rPr>
                <w:noProof/>
                <w:webHidden/>
              </w:rPr>
              <w:fldChar w:fldCharType="begin"/>
            </w:r>
            <w:r w:rsidR="00882638">
              <w:rPr>
                <w:noProof/>
                <w:webHidden/>
              </w:rPr>
              <w:instrText xml:space="preserve"> PAGEREF _Toc40736179 \h </w:instrText>
            </w:r>
            <w:r w:rsidR="00882638">
              <w:rPr>
                <w:noProof/>
                <w:webHidden/>
              </w:rPr>
            </w:r>
            <w:r w:rsidR="00882638">
              <w:rPr>
                <w:noProof/>
                <w:webHidden/>
              </w:rPr>
              <w:fldChar w:fldCharType="separate"/>
            </w:r>
            <w:r w:rsidR="00882638">
              <w:rPr>
                <w:noProof/>
                <w:webHidden/>
              </w:rPr>
              <w:t>6</w:t>
            </w:r>
            <w:r w:rsidR="00882638">
              <w:rPr>
                <w:noProof/>
                <w:webHidden/>
              </w:rPr>
              <w:fldChar w:fldCharType="end"/>
            </w:r>
          </w:hyperlink>
        </w:p>
        <w:p w14:paraId="227E3D82" w14:textId="312691EF" w:rsidR="00882638" w:rsidRDefault="00331B9F">
          <w:pPr>
            <w:pStyle w:val="TOC3"/>
            <w:tabs>
              <w:tab w:val="right" w:leader="dot" w:pos="9016"/>
            </w:tabs>
            <w:rPr>
              <w:rFonts w:asciiTheme="minorHAnsi" w:eastAsiaTheme="minorEastAsia" w:hAnsiTheme="minorHAnsi"/>
              <w:noProof/>
              <w:sz w:val="22"/>
              <w:lang w:eastAsia="en-GB"/>
            </w:rPr>
          </w:pPr>
          <w:hyperlink w:anchor="_Toc40736180" w:history="1">
            <w:r w:rsidR="00882638" w:rsidRPr="001547BA">
              <w:rPr>
                <w:rStyle w:val="Hyperlink"/>
                <w:noProof/>
              </w:rPr>
              <w:t>The Context</w:t>
            </w:r>
            <w:r w:rsidR="00882638">
              <w:rPr>
                <w:noProof/>
                <w:webHidden/>
              </w:rPr>
              <w:tab/>
            </w:r>
            <w:r w:rsidR="00882638">
              <w:rPr>
                <w:noProof/>
                <w:webHidden/>
              </w:rPr>
              <w:fldChar w:fldCharType="begin"/>
            </w:r>
            <w:r w:rsidR="00882638">
              <w:rPr>
                <w:noProof/>
                <w:webHidden/>
              </w:rPr>
              <w:instrText xml:space="preserve"> PAGEREF _Toc40736180 \h </w:instrText>
            </w:r>
            <w:r w:rsidR="00882638">
              <w:rPr>
                <w:noProof/>
                <w:webHidden/>
              </w:rPr>
            </w:r>
            <w:r w:rsidR="00882638">
              <w:rPr>
                <w:noProof/>
                <w:webHidden/>
              </w:rPr>
              <w:fldChar w:fldCharType="separate"/>
            </w:r>
            <w:r w:rsidR="00882638">
              <w:rPr>
                <w:noProof/>
                <w:webHidden/>
              </w:rPr>
              <w:t>7</w:t>
            </w:r>
            <w:r w:rsidR="00882638">
              <w:rPr>
                <w:noProof/>
                <w:webHidden/>
              </w:rPr>
              <w:fldChar w:fldCharType="end"/>
            </w:r>
          </w:hyperlink>
        </w:p>
        <w:p w14:paraId="600A755F" w14:textId="31AED32B" w:rsidR="00882638" w:rsidRDefault="00331B9F">
          <w:pPr>
            <w:pStyle w:val="TOC3"/>
            <w:tabs>
              <w:tab w:val="right" w:leader="dot" w:pos="9016"/>
            </w:tabs>
            <w:rPr>
              <w:rFonts w:asciiTheme="minorHAnsi" w:eastAsiaTheme="minorEastAsia" w:hAnsiTheme="minorHAnsi"/>
              <w:noProof/>
              <w:sz w:val="22"/>
              <w:lang w:eastAsia="en-GB"/>
            </w:rPr>
          </w:pPr>
          <w:hyperlink w:anchor="_Toc40736181" w:history="1">
            <w:r w:rsidR="00882638" w:rsidRPr="001547BA">
              <w:rPr>
                <w:rStyle w:val="Hyperlink"/>
                <w:noProof/>
              </w:rPr>
              <w:t>The Interference</w:t>
            </w:r>
            <w:r w:rsidR="00882638">
              <w:rPr>
                <w:noProof/>
                <w:webHidden/>
              </w:rPr>
              <w:tab/>
            </w:r>
            <w:r w:rsidR="00882638">
              <w:rPr>
                <w:noProof/>
                <w:webHidden/>
              </w:rPr>
              <w:fldChar w:fldCharType="begin"/>
            </w:r>
            <w:r w:rsidR="00882638">
              <w:rPr>
                <w:noProof/>
                <w:webHidden/>
              </w:rPr>
              <w:instrText xml:space="preserve"> PAGEREF _Toc40736181 \h </w:instrText>
            </w:r>
            <w:r w:rsidR="00882638">
              <w:rPr>
                <w:noProof/>
                <w:webHidden/>
              </w:rPr>
            </w:r>
            <w:r w:rsidR="00882638">
              <w:rPr>
                <w:noProof/>
                <w:webHidden/>
              </w:rPr>
              <w:fldChar w:fldCharType="separate"/>
            </w:r>
            <w:r w:rsidR="00882638">
              <w:rPr>
                <w:noProof/>
                <w:webHidden/>
              </w:rPr>
              <w:t>7</w:t>
            </w:r>
            <w:r w:rsidR="00882638">
              <w:rPr>
                <w:noProof/>
                <w:webHidden/>
              </w:rPr>
              <w:fldChar w:fldCharType="end"/>
            </w:r>
          </w:hyperlink>
        </w:p>
        <w:p w14:paraId="0C45B2DA" w14:textId="5AE74C9D" w:rsidR="00882638" w:rsidRDefault="00331B9F">
          <w:pPr>
            <w:pStyle w:val="TOC1"/>
            <w:tabs>
              <w:tab w:val="right" w:leader="dot" w:pos="9016"/>
            </w:tabs>
            <w:rPr>
              <w:rFonts w:asciiTheme="minorHAnsi" w:eastAsiaTheme="minorEastAsia" w:hAnsiTheme="minorHAnsi"/>
              <w:noProof/>
              <w:sz w:val="22"/>
              <w:lang w:eastAsia="en-GB"/>
            </w:rPr>
          </w:pPr>
          <w:hyperlink w:anchor="_Toc40736182" w:history="1">
            <w:r w:rsidR="00882638" w:rsidRPr="001547BA">
              <w:rPr>
                <w:rStyle w:val="Hyperlink"/>
                <w:noProof/>
              </w:rPr>
              <w:t>Communication Models</w:t>
            </w:r>
            <w:r w:rsidR="00882638">
              <w:rPr>
                <w:noProof/>
                <w:webHidden/>
              </w:rPr>
              <w:tab/>
            </w:r>
            <w:r w:rsidR="00882638">
              <w:rPr>
                <w:noProof/>
                <w:webHidden/>
              </w:rPr>
              <w:fldChar w:fldCharType="begin"/>
            </w:r>
            <w:r w:rsidR="00882638">
              <w:rPr>
                <w:noProof/>
                <w:webHidden/>
              </w:rPr>
              <w:instrText xml:space="preserve"> PAGEREF _Toc40736182 \h </w:instrText>
            </w:r>
            <w:r w:rsidR="00882638">
              <w:rPr>
                <w:noProof/>
                <w:webHidden/>
              </w:rPr>
            </w:r>
            <w:r w:rsidR="00882638">
              <w:rPr>
                <w:noProof/>
                <w:webHidden/>
              </w:rPr>
              <w:fldChar w:fldCharType="separate"/>
            </w:r>
            <w:r w:rsidR="00882638">
              <w:rPr>
                <w:noProof/>
                <w:webHidden/>
              </w:rPr>
              <w:t>7</w:t>
            </w:r>
            <w:r w:rsidR="00882638">
              <w:rPr>
                <w:noProof/>
                <w:webHidden/>
              </w:rPr>
              <w:fldChar w:fldCharType="end"/>
            </w:r>
          </w:hyperlink>
        </w:p>
        <w:p w14:paraId="68EB19E7" w14:textId="4AA26C9C" w:rsidR="00882638" w:rsidRDefault="00331B9F">
          <w:pPr>
            <w:pStyle w:val="TOC2"/>
            <w:tabs>
              <w:tab w:val="right" w:leader="dot" w:pos="9016"/>
            </w:tabs>
            <w:rPr>
              <w:rFonts w:asciiTheme="minorHAnsi" w:eastAsiaTheme="minorEastAsia" w:hAnsiTheme="minorHAnsi"/>
              <w:noProof/>
              <w:sz w:val="22"/>
              <w:lang w:eastAsia="en-GB"/>
            </w:rPr>
          </w:pPr>
          <w:hyperlink w:anchor="_Toc40736183" w:history="1">
            <w:r w:rsidR="00882638" w:rsidRPr="001547BA">
              <w:rPr>
                <w:rStyle w:val="Hyperlink"/>
                <w:noProof/>
              </w:rPr>
              <w:t>Shannon and Weaver’s Model of the Communication Process</w:t>
            </w:r>
            <w:r w:rsidR="00882638">
              <w:rPr>
                <w:noProof/>
                <w:webHidden/>
              </w:rPr>
              <w:tab/>
            </w:r>
            <w:r w:rsidR="00882638">
              <w:rPr>
                <w:noProof/>
                <w:webHidden/>
              </w:rPr>
              <w:fldChar w:fldCharType="begin"/>
            </w:r>
            <w:r w:rsidR="00882638">
              <w:rPr>
                <w:noProof/>
                <w:webHidden/>
              </w:rPr>
              <w:instrText xml:space="preserve"> PAGEREF _Toc40736183 \h </w:instrText>
            </w:r>
            <w:r w:rsidR="00882638">
              <w:rPr>
                <w:noProof/>
                <w:webHidden/>
              </w:rPr>
            </w:r>
            <w:r w:rsidR="00882638">
              <w:rPr>
                <w:noProof/>
                <w:webHidden/>
              </w:rPr>
              <w:fldChar w:fldCharType="separate"/>
            </w:r>
            <w:r w:rsidR="00882638">
              <w:rPr>
                <w:noProof/>
                <w:webHidden/>
              </w:rPr>
              <w:t>8</w:t>
            </w:r>
            <w:r w:rsidR="00882638">
              <w:rPr>
                <w:noProof/>
                <w:webHidden/>
              </w:rPr>
              <w:fldChar w:fldCharType="end"/>
            </w:r>
          </w:hyperlink>
        </w:p>
        <w:p w14:paraId="1E4DA26A" w14:textId="4492BAA9" w:rsidR="00882638" w:rsidRDefault="00331B9F">
          <w:pPr>
            <w:pStyle w:val="TOC2"/>
            <w:tabs>
              <w:tab w:val="right" w:leader="dot" w:pos="9016"/>
            </w:tabs>
            <w:rPr>
              <w:rFonts w:asciiTheme="minorHAnsi" w:eastAsiaTheme="minorEastAsia" w:hAnsiTheme="minorHAnsi"/>
              <w:noProof/>
              <w:sz w:val="22"/>
              <w:lang w:eastAsia="en-GB"/>
            </w:rPr>
          </w:pPr>
          <w:hyperlink w:anchor="_Toc40736184" w:history="1">
            <w:r w:rsidR="00882638" w:rsidRPr="001547BA">
              <w:rPr>
                <w:rStyle w:val="Hyperlink"/>
                <w:noProof/>
              </w:rPr>
              <w:t>Critique</w:t>
            </w:r>
            <w:r w:rsidR="00882638">
              <w:rPr>
                <w:noProof/>
                <w:webHidden/>
              </w:rPr>
              <w:tab/>
            </w:r>
            <w:r w:rsidR="00882638">
              <w:rPr>
                <w:noProof/>
                <w:webHidden/>
              </w:rPr>
              <w:fldChar w:fldCharType="begin"/>
            </w:r>
            <w:r w:rsidR="00882638">
              <w:rPr>
                <w:noProof/>
                <w:webHidden/>
              </w:rPr>
              <w:instrText xml:space="preserve"> PAGEREF _Toc40736184 \h </w:instrText>
            </w:r>
            <w:r w:rsidR="00882638">
              <w:rPr>
                <w:noProof/>
                <w:webHidden/>
              </w:rPr>
            </w:r>
            <w:r w:rsidR="00882638">
              <w:rPr>
                <w:noProof/>
                <w:webHidden/>
              </w:rPr>
              <w:fldChar w:fldCharType="separate"/>
            </w:r>
            <w:r w:rsidR="00882638">
              <w:rPr>
                <w:noProof/>
                <w:webHidden/>
              </w:rPr>
              <w:t>8</w:t>
            </w:r>
            <w:r w:rsidR="00882638">
              <w:rPr>
                <w:noProof/>
                <w:webHidden/>
              </w:rPr>
              <w:fldChar w:fldCharType="end"/>
            </w:r>
          </w:hyperlink>
        </w:p>
        <w:p w14:paraId="235C7AC6" w14:textId="0B3C4DE2" w:rsidR="00882638" w:rsidRDefault="00331B9F">
          <w:pPr>
            <w:pStyle w:val="TOC2"/>
            <w:tabs>
              <w:tab w:val="right" w:leader="dot" w:pos="9016"/>
            </w:tabs>
            <w:rPr>
              <w:rFonts w:asciiTheme="minorHAnsi" w:eastAsiaTheme="minorEastAsia" w:hAnsiTheme="minorHAnsi"/>
              <w:noProof/>
              <w:sz w:val="22"/>
              <w:lang w:eastAsia="en-GB"/>
            </w:rPr>
          </w:pPr>
          <w:hyperlink w:anchor="_Toc40736185" w:history="1">
            <w:r w:rsidR="00882638" w:rsidRPr="001547BA">
              <w:rPr>
                <w:rStyle w:val="Hyperlink"/>
                <w:noProof/>
              </w:rPr>
              <w:t>Types of Communication Models</w:t>
            </w:r>
            <w:r w:rsidR="00882638">
              <w:rPr>
                <w:noProof/>
                <w:webHidden/>
              </w:rPr>
              <w:tab/>
            </w:r>
            <w:r w:rsidR="00882638">
              <w:rPr>
                <w:noProof/>
                <w:webHidden/>
              </w:rPr>
              <w:fldChar w:fldCharType="begin"/>
            </w:r>
            <w:r w:rsidR="00882638">
              <w:rPr>
                <w:noProof/>
                <w:webHidden/>
              </w:rPr>
              <w:instrText xml:space="preserve"> PAGEREF _Toc40736185 \h </w:instrText>
            </w:r>
            <w:r w:rsidR="00882638">
              <w:rPr>
                <w:noProof/>
                <w:webHidden/>
              </w:rPr>
            </w:r>
            <w:r w:rsidR="00882638">
              <w:rPr>
                <w:noProof/>
                <w:webHidden/>
              </w:rPr>
              <w:fldChar w:fldCharType="separate"/>
            </w:r>
            <w:r w:rsidR="00882638">
              <w:rPr>
                <w:noProof/>
                <w:webHidden/>
              </w:rPr>
              <w:t>9</w:t>
            </w:r>
            <w:r w:rsidR="00882638">
              <w:rPr>
                <w:noProof/>
                <w:webHidden/>
              </w:rPr>
              <w:fldChar w:fldCharType="end"/>
            </w:r>
          </w:hyperlink>
        </w:p>
        <w:p w14:paraId="2DDED599" w14:textId="2B25B977" w:rsidR="00882638" w:rsidRDefault="00331B9F">
          <w:pPr>
            <w:pStyle w:val="TOC2"/>
            <w:tabs>
              <w:tab w:val="right" w:leader="dot" w:pos="9016"/>
            </w:tabs>
            <w:rPr>
              <w:rFonts w:asciiTheme="minorHAnsi" w:eastAsiaTheme="minorEastAsia" w:hAnsiTheme="minorHAnsi"/>
              <w:noProof/>
              <w:sz w:val="22"/>
              <w:lang w:eastAsia="en-GB"/>
            </w:rPr>
          </w:pPr>
          <w:hyperlink w:anchor="_Toc40736186" w:history="1">
            <w:r w:rsidR="00882638" w:rsidRPr="001547BA">
              <w:rPr>
                <w:rStyle w:val="Hyperlink"/>
                <w:noProof/>
              </w:rPr>
              <w:t>In short</w:t>
            </w:r>
            <w:r w:rsidR="00882638">
              <w:rPr>
                <w:noProof/>
                <w:webHidden/>
              </w:rPr>
              <w:tab/>
            </w:r>
            <w:r w:rsidR="00882638">
              <w:rPr>
                <w:noProof/>
                <w:webHidden/>
              </w:rPr>
              <w:fldChar w:fldCharType="begin"/>
            </w:r>
            <w:r w:rsidR="00882638">
              <w:rPr>
                <w:noProof/>
                <w:webHidden/>
              </w:rPr>
              <w:instrText xml:space="preserve"> PAGEREF _Toc40736186 \h </w:instrText>
            </w:r>
            <w:r w:rsidR="00882638">
              <w:rPr>
                <w:noProof/>
                <w:webHidden/>
              </w:rPr>
            </w:r>
            <w:r w:rsidR="00882638">
              <w:rPr>
                <w:noProof/>
                <w:webHidden/>
              </w:rPr>
              <w:fldChar w:fldCharType="separate"/>
            </w:r>
            <w:r w:rsidR="00882638">
              <w:rPr>
                <w:noProof/>
                <w:webHidden/>
              </w:rPr>
              <w:t>10</w:t>
            </w:r>
            <w:r w:rsidR="00882638">
              <w:rPr>
                <w:noProof/>
                <w:webHidden/>
              </w:rPr>
              <w:fldChar w:fldCharType="end"/>
            </w:r>
          </w:hyperlink>
        </w:p>
        <w:p w14:paraId="58B515FD" w14:textId="7AB58A8B" w:rsidR="00882638" w:rsidRDefault="00331B9F">
          <w:pPr>
            <w:pStyle w:val="TOC1"/>
            <w:tabs>
              <w:tab w:val="right" w:leader="dot" w:pos="9016"/>
            </w:tabs>
            <w:rPr>
              <w:rFonts w:asciiTheme="minorHAnsi" w:eastAsiaTheme="minorEastAsia" w:hAnsiTheme="minorHAnsi"/>
              <w:noProof/>
              <w:sz w:val="22"/>
              <w:lang w:eastAsia="en-GB"/>
            </w:rPr>
          </w:pPr>
          <w:hyperlink w:anchor="_Toc40736187" w:history="1">
            <w:r w:rsidR="00882638" w:rsidRPr="001547BA">
              <w:rPr>
                <w:rStyle w:val="Hyperlink"/>
                <w:noProof/>
              </w:rPr>
              <w:t xml:space="preserve">Barriers to Communication </w:t>
            </w:r>
            <w:r w:rsidR="00882638">
              <w:rPr>
                <w:noProof/>
                <w:webHidden/>
              </w:rPr>
              <w:tab/>
            </w:r>
            <w:r w:rsidR="00882638">
              <w:rPr>
                <w:noProof/>
                <w:webHidden/>
              </w:rPr>
              <w:fldChar w:fldCharType="begin"/>
            </w:r>
            <w:r w:rsidR="00882638">
              <w:rPr>
                <w:noProof/>
                <w:webHidden/>
              </w:rPr>
              <w:instrText xml:space="preserve"> PAGEREF _Toc40736187 \h </w:instrText>
            </w:r>
            <w:r w:rsidR="00882638">
              <w:rPr>
                <w:noProof/>
                <w:webHidden/>
              </w:rPr>
            </w:r>
            <w:r w:rsidR="00882638">
              <w:rPr>
                <w:noProof/>
                <w:webHidden/>
              </w:rPr>
              <w:fldChar w:fldCharType="separate"/>
            </w:r>
            <w:r w:rsidR="00882638">
              <w:rPr>
                <w:noProof/>
                <w:webHidden/>
              </w:rPr>
              <w:t>10</w:t>
            </w:r>
            <w:r w:rsidR="00882638">
              <w:rPr>
                <w:noProof/>
                <w:webHidden/>
              </w:rPr>
              <w:fldChar w:fldCharType="end"/>
            </w:r>
          </w:hyperlink>
        </w:p>
        <w:p w14:paraId="361968B9" w14:textId="2FA96208" w:rsidR="00882638" w:rsidRDefault="00331B9F">
          <w:pPr>
            <w:pStyle w:val="TOC2"/>
            <w:tabs>
              <w:tab w:val="right" w:leader="dot" w:pos="9016"/>
            </w:tabs>
            <w:rPr>
              <w:rFonts w:asciiTheme="minorHAnsi" w:eastAsiaTheme="minorEastAsia" w:hAnsiTheme="minorHAnsi"/>
              <w:noProof/>
              <w:sz w:val="22"/>
              <w:lang w:eastAsia="en-GB"/>
            </w:rPr>
          </w:pPr>
          <w:hyperlink w:anchor="_Toc40736188" w:history="1">
            <w:r w:rsidR="00882638" w:rsidRPr="001547BA">
              <w:rPr>
                <w:rStyle w:val="Hyperlink"/>
                <w:noProof/>
              </w:rPr>
              <w:t>Noise and Misunderstanding</w:t>
            </w:r>
            <w:r w:rsidR="00882638">
              <w:rPr>
                <w:noProof/>
                <w:webHidden/>
              </w:rPr>
              <w:tab/>
            </w:r>
            <w:r w:rsidR="00882638">
              <w:rPr>
                <w:noProof/>
                <w:webHidden/>
              </w:rPr>
              <w:fldChar w:fldCharType="begin"/>
            </w:r>
            <w:r w:rsidR="00882638">
              <w:rPr>
                <w:noProof/>
                <w:webHidden/>
              </w:rPr>
              <w:instrText xml:space="preserve"> PAGEREF _Toc40736188 \h </w:instrText>
            </w:r>
            <w:r w:rsidR="00882638">
              <w:rPr>
                <w:noProof/>
                <w:webHidden/>
              </w:rPr>
            </w:r>
            <w:r w:rsidR="00882638">
              <w:rPr>
                <w:noProof/>
                <w:webHidden/>
              </w:rPr>
              <w:fldChar w:fldCharType="separate"/>
            </w:r>
            <w:r w:rsidR="00882638">
              <w:rPr>
                <w:noProof/>
                <w:webHidden/>
              </w:rPr>
              <w:t>10</w:t>
            </w:r>
            <w:r w:rsidR="00882638">
              <w:rPr>
                <w:noProof/>
                <w:webHidden/>
              </w:rPr>
              <w:fldChar w:fldCharType="end"/>
            </w:r>
          </w:hyperlink>
        </w:p>
        <w:p w14:paraId="07D34492" w14:textId="3FED27BF" w:rsidR="00882638" w:rsidRDefault="00331B9F">
          <w:pPr>
            <w:pStyle w:val="TOC1"/>
            <w:tabs>
              <w:tab w:val="right" w:leader="dot" w:pos="9016"/>
            </w:tabs>
            <w:rPr>
              <w:rFonts w:asciiTheme="minorHAnsi" w:eastAsiaTheme="minorEastAsia" w:hAnsiTheme="minorHAnsi"/>
              <w:noProof/>
              <w:sz w:val="22"/>
              <w:lang w:eastAsia="en-GB"/>
            </w:rPr>
          </w:pPr>
          <w:hyperlink w:anchor="_Toc40736189" w:history="1">
            <w:r w:rsidR="00882638" w:rsidRPr="001547BA">
              <w:rPr>
                <w:rStyle w:val="Hyperlink"/>
                <w:noProof/>
              </w:rPr>
              <w:t>Barriers to effective communication and the way forward</w:t>
            </w:r>
            <w:r w:rsidR="00882638">
              <w:rPr>
                <w:noProof/>
                <w:webHidden/>
              </w:rPr>
              <w:tab/>
            </w:r>
            <w:r w:rsidR="00882638">
              <w:rPr>
                <w:noProof/>
                <w:webHidden/>
              </w:rPr>
              <w:fldChar w:fldCharType="begin"/>
            </w:r>
            <w:r w:rsidR="00882638">
              <w:rPr>
                <w:noProof/>
                <w:webHidden/>
              </w:rPr>
              <w:instrText xml:space="preserve"> PAGEREF _Toc40736189 \h </w:instrText>
            </w:r>
            <w:r w:rsidR="00882638">
              <w:rPr>
                <w:noProof/>
                <w:webHidden/>
              </w:rPr>
            </w:r>
            <w:r w:rsidR="00882638">
              <w:rPr>
                <w:noProof/>
                <w:webHidden/>
              </w:rPr>
              <w:fldChar w:fldCharType="separate"/>
            </w:r>
            <w:r w:rsidR="00882638">
              <w:rPr>
                <w:noProof/>
                <w:webHidden/>
              </w:rPr>
              <w:t>11</w:t>
            </w:r>
            <w:r w:rsidR="00882638">
              <w:rPr>
                <w:noProof/>
                <w:webHidden/>
              </w:rPr>
              <w:fldChar w:fldCharType="end"/>
            </w:r>
          </w:hyperlink>
        </w:p>
        <w:p w14:paraId="4EFA53D4" w14:textId="14470099" w:rsidR="00882638" w:rsidRDefault="00331B9F">
          <w:pPr>
            <w:pStyle w:val="TOC1"/>
            <w:tabs>
              <w:tab w:val="right" w:leader="dot" w:pos="9016"/>
            </w:tabs>
            <w:rPr>
              <w:rFonts w:asciiTheme="minorHAnsi" w:eastAsiaTheme="minorEastAsia" w:hAnsiTheme="minorHAnsi"/>
              <w:noProof/>
              <w:sz w:val="22"/>
              <w:lang w:eastAsia="en-GB"/>
            </w:rPr>
          </w:pPr>
          <w:hyperlink w:anchor="_Toc40736190" w:history="1">
            <w:r w:rsidR="00882638" w:rsidRPr="001547BA">
              <w:rPr>
                <w:rStyle w:val="Hyperlink"/>
                <w:noProof/>
              </w:rPr>
              <w:t>The practicalities of effective communication in the workplace</w:t>
            </w:r>
            <w:r w:rsidR="00882638">
              <w:rPr>
                <w:noProof/>
                <w:webHidden/>
              </w:rPr>
              <w:tab/>
            </w:r>
            <w:r w:rsidR="00882638">
              <w:rPr>
                <w:noProof/>
                <w:webHidden/>
              </w:rPr>
              <w:fldChar w:fldCharType="begin"/>
            </w:r>
            <w:r w:rsidR="00882638">
              <w:rPr>
                <w:noProof/>
                <w:webHidden/>
              </w:rPr>
              <w:instrText xml:space="preserve"> PAGEREF _Toc40736190 \h </w:instrText>
            </w:r>
            <w:r w:rsidR="00882638">
              <w:rPr>
                <w:noProof/>
                <w:webHidden/>
              </w:rPr>
            </w:r>
            <w:r w:rsidR="00882638">
              <w:rPr>
                <w:noProof/>
                <w:webHidden/>
              </w:rPr>
              <w:fldChar w:fldCharType="separate"/>
            </w:r>
            <w:r w:rsidR="00882638">
              <w:rPr>
                <w:noProof/>
                <w:webHidden/>
              </w:rPr>
              <w:t>12</w:t>
            </w:r>
            <w:r w:rsidR="00882638">
              <w:rPr>
                <w:noProof/>
                <w:webHidden/>
              </w:rPr>
              <w:fldChar w:fldCharType="end"/>
            </w:r>
          </w:hyperlink>
        </w:p>
        <w:p w14:paraId="746ECE18" w14:textId="2DB6388F" w:rsidR="00882638" w:rsidRDefault="00331B9F">
          <w:pPr>
            <w:pStyle w:val="TOC1"/>
            <w:tabs>
              <w:tab w:val="right" w:leader="dot" w:pos="9016"/>
            </w:tabs>
            <w:rPr>
              <w:rFonts w:asciiTheme="minorHAnsi" w:eastAsiaTheme="minorEastAsia" w:hAnsiTheme="minorHAnsi"/>
              <w:noProof/>
              <w:sz w:val="22"/>
              <w:lang w:eastAsia="en-GB"/>
            </w:rPr>
          </w:pPr>
          <w:hyperlink w:anchor="_Toc40736191" w:history="1">
            <w:r w:rsidR="00882638" w:rsidRPr="001547BA">
              <w:rPr>
                <w:rStyle w:val="Hyperlink"/>
                <w:noProof/>
              </w:rPr>
              <w:t>Assessing own communication skills</w:t>
            </w:r>
            <w:r w:rsidR="00882638">
              <w:rPr>
                <w:noProof/>
                <w:webHidden/>
              </w:rPr>
              <w:tab/>
            </w:r>
            <w:r w:rsidR="00882638">
              <w:rPr>
                <w:noProof/>
                <w:webHidden/>
              </w:rPr>
              <w:fldChar w:fldCharType="begin"/>
            </w:r>
            <w:r w:rsidR="00882638">
              <w:rPr>
                <w:noProof/>
                <w:webHidden/>
              </w:rPr>
              <w:instrText xml:space="preserve"> PAGEREF _Toc40736191 \h </w:instrText>
            </w:r>
            <w:r w:rsidR="00882638">
              <w:rPr>
                <w:noProof/>
                <w:webHidden/>
              </w:rPr>
            </w:r>
            <w:r w:rsidR="00882638">
              <w:rPr>
                <w:noProof/>
                <w:webHidden/>
              </w:rPr>
              <w:fldChar w:fldCharType="separate"/>
            </w:r>
            <w:r w:rsidR="00882638">
              <w:rPr>
                <w:noProof/>
                <w:webHidden/>
              </w:rPr>
              <w:t>13</w:t>
            </w:r>
            <w:r w:rsidR="00882638">
              <w:rPr>
                <w:noProof/>
                <w:webHidden/>
              </w:rPr>
              <w:fldChar w:fldCharType="end"/>
            </w:r>
          </w:hyperlink>
        </w:p>
        <w:p w14:paraId="59E56601" w14:textId="49563BBB" w:rsidR="00882638" w:rsidRDefault="00331B9F">
          <w:pPr>
            <w:pStyle w:val="TOC1"/>
            <w:tabs>
              <w:tab w:val="right" w:leader="dot" w:pos="9016"/>
            </w:tabs>
            <w:rPr>
              <w:rFonts w:asciiTheme="minorHAnsi" w:eastAsiaTheme="minorEastAsia" w:hAnsiTheme="minorHAnsi"/>
              <w:noProof/>
              <w:sz w:val="22"/>
              <w:lang w:eastAsia="en-GB"/>
            </w:rPr>
          </w:pPr>
          <w:hyperlink w:anchor="_Toc40736192" w:history="1">
            <w:r w:rsidR="00882638" w:rsidRPr="001547BA">
              <w:rPr>
                <w:rStyle w:val="Hyperlink"/>
                <w:noProof/>
              </w:rPr>
              <w:t>Conclusion</w:t>
            </w:r>
            <w:r w:rsidR="00882638">
              <w:rPr>
                <w:noProof/>
                <w:webHidden/>
              </w:rPr>
              <w:tab/>
            </w:r>
            <w:r w:rsidR="00882638">
              <w:rPr>
                <w:noProof/>
                <w:webHidden/>
              </w:rPr>
              <w:fldChar w:fldCharType="begin"/>
            </w:r>
            <w:r w:rsidR="00882638">
              <w:rPr>
                <w:noProof/>
                <w:webHidden/>
              </w:rPr>
              <w:instrText xml:space="preserve"> PAGEREF _Toc40736192 \h </w:instrText>
            </w:r>
            <w:r w:rsidR="00882638">
              <w:rPr>
                <w:noProof/>
                <w:webHidden/>
              </w:rPr>
            </w:r>
            <w:r w:rsidR="00882638">
              <w:rPr>
                <w:noProof/>
                <w:webHidden/>
              </w:rPr>
              <w:fldChar w:fldCharType="separate"/>
            </w:r>
            <w:r w:rsidR="00882638">
              <w:rPr>
                <w:noProof/>
                <w:webHidden/>
              </w:rPr>
              <w:t>13</w:t>
            </w:r>
            <w:r w:rsidR="00882638">
              <w:rPr>
                <w:noProof/>
                <w:webHidden/>
              </w:rPr>
              <w:fldChar w:fldCharType="end"/>
            </w:r>
          </w:hyperlink>
        </w:p>
        <w:p w14:paraId="508714CC" w14:textId="14360B08" w:rsidR="00882638" w:rsidRDefault="00331B9F">
          <w:pPr>
            <w:pStyle w:val="TOC1"/>
            <w:tabs>
              <w:tab w:val="right" w:leader="dot" w:pos="9016"/>
            </w:tabs>
            <w:rPr>
              <w:rFonts w:asciiTheme="minorHAnsi" w:eastAsiaTheme="minorEastAsia" w:hAnsiTheme="minorHAnsi"/>
              <w:noProof/>
              <w:sz w:val="22"/>
              <w:lang w:eastAsia="en-GB"/>
            </w:rPr>
          </w:pPr>
          <w:hyperlink w:anchor="_Toc40736193" w:history="1">
            <w:r w:rsidR="00882638" w:rsidRPr="001547BA">
              <w:rPr>
                <w:rStyle w:val="Hyperlink"/>
                <w:noProof/>
              </w:rPr>
              <w:t>References</w:t>
            </w:r>
            <w:r w:rsidR="00882638">
              <w:rPr>
                <w:noProof/>
                <w:webHidden/>
              </w:rPr>
              <w:tab/>
            </w:r>
            <w:r w:rsidR="00882638">
              <w:rPr>
                <w:noProof/>
                <w:webHidden/>
              </w:rPr>
              <w:fldChar w:fldCharType="begin"/>
            </w:r>
            <w:r w:rsidR="00882638">
              <w:rPr>
                <w:noProof/>
                <w:webHidden/>
              </w:rPr>
              <w:instrText xml:space="preserve"> PAGEREF _Toc40736193 \h </w:instrText>
            </w:r>
            <w:r w:rsidR="00882638">
              <w:rPr>
                <w:noProof/>
                <w:webHidden/>
              </w:rPr>
            </w:r>
            <w:r w:rsidR="00882638">
              <w:rPr>
                <w:noProof/>
                <w:webHidden/>
              </w:rPr>
              <w:fldChar w:fldCharType="separate"/>
            </w:r>
            <w:r w:rsidR="00882638">
              <w:rPr>
                <w:noProof/>
                <w:webHidden/>
              </w:rPr>
              <w:t>14</w:t>
            </w:r>
            <w:r w:rsidR="00882638">
              <w:rPr>
                <w:noProof/>
                <w:webHidden/>
              </w:rPr>
              <w:fldChar w:fldCharType="end"/>
            </w:r>
          </w:hyperlink>
        </w:p>
        <w:p w14:paraId="6935A72E" w14:textId="2D7BF304" w:rsidR="00882638" w:rsidRDefault="00331B9F">
          <w:pPr>
            <w:pStyle w:val="TOC1"/>
            <w:tabs>
              <w:tab w:val="right" w:leader="dot" w:pos="9016"/>
            </w:tabs>
            <w:rPr>
              <w:rFonts w:asciiTheme="minorHAnsi" w:eastAsiaTheme="minorEastAsia" w:hAnsiTheme="minorHAnsi"/>
              <w:noProof/>
              <w:sz w:val="22"/>
              <w:lang w:eastAsia="en-GB"/>
            </w:rPr>
          </w:pPr>
          <w:hyperlink w:anchor="_Toc40736194" w:history="1">
            <w:r w:rsidR="00882638" w:rsidRPr="001547BA">
              <w:rPr>
                <w:rStyle w:val="Hyperlink"/>
                <w:noProof/>
              </w:rPr>
              <w:t>Bibliography</w:t>
            </w:r>
            <w:r w:rsidR="00882638">
              <w:rPr>
                <w:noProof/>
                <w:webHidden/>
              </w:rPr>
              <w:tab/>
            </w:r>
            <w:r w:rsidR="00882638">
              <w:rPr>
                <w:noProof/>
                <w:webHidden/>
              </w:rPr>
              <w:fldChar w:fldCharType="begin"/>
            </w:r>
            <w:r w:rsidR="00882638">
              <w:rPr>
                <w:noProof/>
                <w:webHidden/>
              </w:rPr>
              <w:instrText xml:space="preserve"> PAGEREF _Toc40736194 \h </w:instrText>
            </w:r>
            <w:r w:rsidR="00882638">
              <w:rPr>
                <w:noProof/>
                <w:webHidden/>
              </w:rPr>
            </w:r>
            <w:r w:rsidR="00882638">
              <w:rPr>
                <w:noProof/>
                <w:webHidden/>
              </w:rPr>
              <w:fldChar w:fldCharType="separate"/>
            </w:r>
            <w:r w:rsidR="00882638">
              <w:rPr>
                <w:noProof/>
                <w:webHidden/>
              </w:rPr>
              <w:t>17</w:t>
            </w:r>
            <w:r w:rsidR="00882638">
              <w:rPr>
                <w:noProof/>
                <w:webHidden/>
              </w:rPr>
              <w:fldChar w:fldCharType="end"/>
            </w:r>
          </w:hyperlink>
        </w:p>
        <w:p w14:paraId="4A5B7E14" w14:textId="0D665D34" w:rsidR="00882638" w:rsidRDefault="00331B9F">
          <w:pPr>
            <w:pStyle w:val="TOC1"/>
            <w:tabs>
              <w:tab w:val="right" w:leader="dot" w:pos="9016"/>
            </w:tabs>
            <w:rPr>
              <w:rFonts w:asciiTheme="minorHAnsi" w:eastAsiaTheme="minorEastAsia" w:hAnsiTheme="minorHAnsi"/>
              <w:noProof/>
              <w:sz w:val="22"/>
              <w:lang w:eastAsia="en-GB"/>
            </w:rPr>
          </w:pPr>
          <w:hyperlink w:anchor="_Toc40736195" w:history="1">
            <w:r w:rsidR="00882638" w:rsidRPr="001547BA">
              <w:rPr>
                <w:rStyle w:val="Hyperlink"/>
                <w:noProof/>
              </w:rPr>
              <w:t>Appendix A -S.W.O.T Analysis</w:t>
            </w:r>
            <w:r w:rsidR="00882638">
              <w:rPr>
                <w:noProof/>
                <w:webHidden/>
              </w:rPr>
              <w:tab/>
            </w:r>
            <w:r w:rsidR="00882638">
              <w:rPr>
                <w:noProof/>
                <w:webHidden/>
              </w:rPr>
              <w:fldChar w:fldCharType="begin"/>
            </w:r>
            <w:r w:rsidR="00882638">
              <w:rPr>
                <w:noProof/>
                <w:webHidden/>
              </w:rPr>
              <w:instrText xml:space="preserve"> PAGEREF _Toc40736195 \h </w:instrText>
            </w:r>
            <w:r w:rsidR="00882638">
              <w:rPr>
                <w:noProof/>
                <w:webHidden/>
              </w:rPr>
            </w:r>
            <w:r w:rsidR="00882638">
              <w:rPr>
                <w:noProof/>
                <w:webHidden/>
              </w:rPr>
              <w:fldChar w:fldCharType="separate"/>
            </w:r>
            <w:r w:rsidR="00882638">
              <w:rPr>
                <w:noProof/>
                <w:webHidden/>
              </w:rPr>
              <w:t>21</w:t>
            </w:r>
            <w:r w:rsidR="00882638">
              <w:rPr>
                <w:noProof/>
                <w:webHidden/>
              </w:rPr>
              <w:fldChar w:fldCharType="end"/>
            </w:r>
          </w:hyperlink>
        </w:p>
        <w:p w14:paraId="3300B476" w14:textId="638579DD" w:rsidR="00882638" w:rsidRDefault="00331B9F">
          <w:pPr>
            <w:pStyle w:val="TOC1"/>
            <w:tabs>
              <w:tab w:val="right" w:leader="dot" w:pos="9016"/>
            </w:tabs>
            <w:rPr>
              <w:rFonts w:asciiTheme="minorHAnsi" w:eastAsiaTheme="minorEastAsia" w:hAnsiTheme="minorHAnsi"/>
              <w:noProof/>
              <w:sz w:val="22"/>
              <w:lang w:eastAsia="en-GB"/>
            </w:rPr>
          </w:pPr>
          <w:hyperlink w:anchor="_Toc40736196" w:history="1">
            <w:r w:rsidR="00882638" w:rsidRPr="001547BA">
              <w:rPr>
                <w:rStyle w:val="Hyperlink"/>
                <w:noProof/>
              </w:rPr>
              <w:t>Appendix B - Gap Analysis</w:t>
            </w:r>
            <w:r w:rsidR="00882638">
              <w:rPr>
                <w:noProof/>
                <w:webHidden/>
              </w:rPr>
              <w:tab/>
            </w:r>
            <w:r w:rsidR="00882638">
              <w:rPr>
                <w:noProof/>
                <w:webHidden/>
              </w:rPr>
              <w:fldChar w:fldCharType="begin"/>
            </w:r>
            <w:r w:rsidR="00882638">
              <w:rPr>
                <w:noProof/>
                <w:webHidden/>
              </w:rPr>
              <w:instrText xml:space="preserve"> PAGEREF _Toc40736196 \h </w:instrText>
            </w:r>
            <w:r w:rsidR="00882638">
              <w:rPr>
                <w:noProof/>
                <w:webHidden/>
              </w:rPr>
            </w:r>
            <w:r w:rsidR="00882638">
              <w:rPr>
                <w:noProof/>
                <w:webHidden/>
              </w:rPr>
              <w:fldChar w:fldCharType="separate"/>
            </w:r>
            <w:r w:rsidR="00882638">
              <w:rPr>
                <w:noProof/>
                <w:webHidden/>
              </w:rPr>
              <w:t>21</w:t>
            </w:r>
            <w:r w:rsidR="00882638">
              <w:rPr>
                <w:noProof/>
                <w:webHidden/>
              </w:rPr>
              <w:fldChar w:fldCharType="end"/>
            </w:r>
          </w:hyperlink>
        </w:p>
        <w:p w14:paraId="3D17DBA0" w14:textId="39F0081E" w:rsidR="00882638" w:rsidRDefault="00331B9F">
          <w:pPr>
            <w:pStyle w:val="TOC1"/>
            <w:tabs>
              <w:tab w:val="right" w:leader="dot" w:pos="9016"/>
            </w:tabs>
            <w:rPr>
              <w:rFonts w:asciiTheme="minorHAnsi" w:eastAsiaTheme="minorEastAsia" w:hAnsiTheme="minorHAnsi"/>
              <w:noProof/>
              <w:sz w:val="22"/>
              <w:lang w:eastAsia="en-GB"/>
            </w:rPr>
          </w:pPr>
          <w:hyperlink w:anchor="_Toc40736197" w:history="1">
            <w:r w:rsidR="00882638" w:rsidRPr="001547BA">
              <w:rPr>
                <w:rStyle w:val="Hyperlink"/>
                <w:noProof/>
              </w:rPr>
              <w:t>Appendix C - Personal Development Plan</w:t>
            </w:r>
            <w:r w:rsidR="00882638">
              <w:rPr>
                <w:noProof/>
                <w:webHidden/>
              </w:rPr>
              <w:tab/>
            </w:r>
            <w:r w:rsidR="00882638">
              <w:rPr>
                <w:noProof/>
                <w:webHidden/>
              </w:rPr>
              <w:fldChar w:fldCharType="begin"/>
            </w:r>
            <w:r w:rsidR="00882638">
              <w:rPr>
                <w:noProof/>
                <w:webHidden/>
              </w:rPr>
              <w:instrText xml:space="preserve"> PAGEREF _Toc40736197 \h </w:instrText>
            </w:r>
            <w:r w:rsidR="00882638">
              <w:rPr>
                <w:noProof/>
                <w:webHidden/>
              </w:rPr>
            </w:r>
            <w:r w:rsidR="00882638">
              <w:rPr>
                <w:noProof/>
                <w:webHidden/>
              </w:rPr>
              <w:fldChar w:fldCharType="separate"/>
            </w:r>
            <w:r w:rsidR="00882638">
              <w:rPr>
                <w:noProof/>
                <w:webHidden/>
              </w:rPr>
              <w:t>22</w:t>
            </w:r>
            <w:r w:rsidR="00882638">
              <w:rPr>
                <w:noProof/>
                <w:webHidden/>
              </w:rPr>
              <w:fldChar w:fldCharType="end"/>
            </w:r>
          </w:hyperlink>
        </w:p>
        <w:p w14:paraId="57514AE9" w14:textId="25C38049" w:rsidR="00882638" w:rsidRDefault="00331B9F">
          <w:pPr>
            <w:pStyle w:val="TOC1"/>
            <w:tabs>
              <w:tab w:val="right" w:leader="dot" w:pos="9016"/>
            </w:tabs>
            <w:rPr>
              <w:rFonts w:asciiTheme="minorHAnsi" w:eastAsiaTheme="minorEastAsia" w:hAnsiTheme="minorHAnsi"/>
              <w:noProof/>
              <w:sz w:val="22"/>
              <w:lang w:eastAsia="en-GB"/>
            </w:rPr>
          </w:pPr>
          <w:hyperlink w:anchor="_Toc40736198" w:history="1">
            <w:r w:rsidR="00882638" w:rsidRPr="001547BA">
              <w:rPr>
                <w:rStyle w:val="Hyperlink"/>
                <w:noProof/>
              </w:rPr>
              <w:t>Appendix D - Questionnaires</w:t>
            </w:r>
            <w:r w:rsidR="00882638">
              <w:rPr>
                <w:noProof/>
                <w:webHidden/>
              </w:rPr>
              <w:tab/>
            </w:r>
            <w:r w:rsidR="00882638">
              <w:rPr>
                <w:noProof/>
                <w:webHidden/>
              </w:rPr>
              <w:fldChar w:fldCharType="begin"/>
            </w:r>
            <w:r w:rsidR="00882638">
              <w:rPr>
                <w:noProof/>
                <w:webHidden/>
              </w:rPr>
              <w:instrText xml:space="preserve"> PAGEREF _Toc40736198 \h </w:instrText>
            </w:r>
            <w:r w:rsidR="00882638">
              <w:rPr>
                <w:noProof/>
                <w:webHidden/>
              </w:rPr>
            </w:r>
            <w:r w:rsidR="00882638">
              <w:rPr>
                <w:noProof/>
                <w:webHidden/>
              </w:rPr>
              <w:fldChar w:fldCharType="separate"/>
            </w:r>
            <w:r w:rsidR="00882638">
              <w:rPr>
                <w:noProof/>
                <w:webHidden/>
              </w:rPr>
              <w:t>23</w:t>
            </w:r>
            <w:r w:rsidR="00882638">
              <w:rPr>
                <w:noProof/>
                <w:webHidden/>
              </w:rPr>
              <w:fldChar w:fldCharType="end"/>
            </w:r>
          </w:hyperlink>
        </w:p>
        <w:p w14:paraId="64B3B8EA" w14:textId="156F551D" w:rsidR="00882638" w:rsidRDefault="00331B9F">
          <w:pPr>
            <w:pStyle w:val="TOC2"/>
            <w:tabs>
              <w:tab w:val="right" w:leader="dot" w:pos="9016"/>
            </w:tabs>
            <w:rPr>
              <w:rFonts w:asciiTheme="minorHAnsi" w:eastAsiaTheme="minorEastAsia" w:hAnsiTheme="minorHAnsi"/>
              <w:noProof/>
              <w:sz w:val="22"/>
              <w:lang w:eastAsia="en-GB"/>
            </w:rPr>
          </w:pPr>
          <w:hyperlink w:anchor="_Toc40736199" w:history="1">
            <w:r w:rsidR="00882638" w:rsidRPr="001547BA">
              <w:rPr>
                <w:rStyle w:val="Hyperlink"/>
                <w:noProof/>
              </w:rPr>
              <w:t>Skills You Need Communication Quiz results</w:t>
            </w:r>
            <w:r w:rsidR="00882638">
              <w:rPr>
                <w:noProof/>
                <w:webHidden/>
              </w:rPr>
              <w:tab/>
            </w:r>
            <w:r w:rsidR="00882638">
              <w:rPr>
                <w:noProof/>
                <w:webHidden/>
              </w:rPr>
              <w:fldChar w:fldCharType="begin"/>
            </w:r>
            <w:r w:rsidR="00882638">
              <w:rPr>
                <w:noProof/>
                <w:webHidden/>
              </w:rPr>
              <w:instrText xml:space="preserve"> PAGEREF _Toc40736199 \h </w:instrText>
            </w:r>
            <w:r w:rsidR="00882638">
              <w:rPr>
                <w:noProof/>
                <w:webHidden/>
              </w:rPr>
            </w:r>
            <w:r w:rsidR="00882638">
              <w:rPr>
                <w:noProof/>
                <w:webHidden/>
              </w:rPr>
              <w:fldChar w:fldCharType="separate"/>
            </w:r>
            <w:r w:rsidR="00882638">
              <w:rPr>
                <w:noProof/>
                <w:webHidden/>
              </w:rPr>
              <w:t>23</w:t>
            </w:r>
            <w:r w:rsidR="00882638">
              <w:rPr>
                <w:noProof/>
                <w:webHidden/>
              </w:rPr>
              <w:fldChar w:fldCharType="end"/>
            </w:r>
          </w:hyperlink>
        </w:p>
        <w:p w14:paraId="5DC9D4E7" w14:textId="4D565574" w:rsidR="00882638" w:rsidRDefault="00331B9F">
          <w:pPr>
            <w:pStyle w:val="TOC2"/>
            <w:tabs>
              <w:tab w:val="right" w:leader="dot" w:pos="9016"/>
            </w:tabs>
            <w:rPr>
              <w:rFonts w:asciiTheme="minorHAnsi" w:eastAsiaTheme="minorEastAsia" w:hAnsiTheme="minorHAnsi"/>
              <w:noProof/>
              <w:sz w:val="22"/>
              <w:lang w:eastAsia="en-GB"/>
            </w:rPr>
          </w:pPr>
          <w:hyperlink w:anchor="_Toc40736200" w:history="1">
            <w:r w:rsidR="00882638" w:rsidRPr="001547BA">
              <w:rPr>
                <w:rStyle w:val="Hyperlink"/>
                <w:noProof/>
              </w:rPr>
              <w:t>Mind Tools Communication Quiz</w:t>
            </w:r>
            <w:r w:rsidR="00882638">
              <w:rPr>
                <w:noProof/>
                <w:webHidden/>
              </w:rPr>
              <w:tab/>
            </w:r>
            <w:r w:rsidR="00882638">
              <w:rPr>
                <w:noProof/>
                <w:webHidden/>
              </w:rPr>
              <w:fldChar w:fldCharType="begin"/>
            </w:r>
            <w:r w:rsidR="00882638">
              <w:rPr>
                <w:noProof/>
                <w:webHidden/>
              </w:rPr>
              <w:instrText xml:space="preserve"> PAGEREF _Toc40736200 \h </w:instrText>
            </w:r>
            <w:r w:rsidR="00882638">
              <w:rPr>
                <w:noProof/>
                <w:webHidden/>
              </w:rPr>
            </w:r>
            <w:r w:rsidR="00882638">
              <w:rPr>
                <w:noProof/>
                <w:webHidden/>
              </w:rPr>
              <w:fldChar w:fldCharType="separate"/>
            </w:r>
            <w:r w:rsidR="00882638">
              <w:rPr>
                <w:noProof/>
                <w:webHidden/>
              </w:rPr>
              <w:t>24</w:t>
            </w:r>
            <w:r w:rsidR="00882638">
              <w:rPr>
                <w:noProof/>
                <w:webHidden/>
              </w:rPr>
              <w:fldChar w:fldCharType="end"/>
            </w:r>
          </w:hyperlink>
        </w:p>
        <w:p w14:paraId="22F99157" w14:textId="65249F9C" w:rsidR="00882638" w:rsidRDefault="00331B9F">
          <w:pPr>
            <w:pStyle w:val="TOC2"/>
            <w:tabs>
              <w:tab w:val="right" w:leader="dot" w:pos="9016"/>
            </w:tabs>
            <w:rPr>
              <w:rFonts w:asciiTheme="minorHAnsi" w:eastAsiaTheme="minorEastAsia" w:hAnsiTheme="minorHAnsi"/>
              <w:noProof/>
              <w:sz w:val="22"/>
              <w:lang w:eastAsia="en-GB"/>
            </w:rPr>
          </w:pPr>
          <w:hyperlink w:anchor="_Toc40736201" w:history="1">
            <w:r w:rsidR="00882638" w:rsidRPr="001547BA">
              <w:rPr>
                <w:rStyle w:val="Hyperlink"/>
                <w:noProof/>
              </w:rPr>
              <w:t>Communication Effectiveness Questionnaire</w:t>
            </w:r>
            <w:r w:rsidR="00882638">
              <w:rPr>
                <w:noProof/>
                <w:webHidden/>
              </w:rPr>
              <w:tab/>
            </w:r>
            <w:r w:rsidR="00882638">
              <w:rPr>
                <w:noProof/>
                <w:webHidden/>
              </w:rPr>
              <w:fldChar w:fldCharType="begin"/>
            </w:r>
            <w:r w:rsidR="00882638">
              <w:rPr>
                <w:noProof/>
                <w:webHidden/>
              </w:rPr>
              <w:instrText xml:space="preserve"> PAGEREF _Toc40736201 \h </w:instrText>
            </w:r>
            <w:r w:rsidR="00882638">
              <w:rPr>
                <w:noProof/>
                <w:webHidden/>
              </w:rPr>
            </w:r>
            <w:r w:rsidR="00882638">
              <w:rPr>
                <w:noProof/>
                <w:webHidden/>
              </w:rPr>
              <w:fldChar w:fldCharType="separate"/>
            </w:r>
            <w:r w:rsidR="00882638">
              <w:rPr>
                <w:noProof/>
                <w:webHidden/>
              </w:rPr>
              <w:t>25</w:t>
            </w:r>
            <w:r w:rsidR="00882638">
              <w:rPr>
                <w:noProof/>
                <w:webHidden/>
              </w:rPr>
              <w:fldChar w:fldCharType="end"/>
            </w:r>
          </w:hyperlink>
        </w:p>
        <w:p w14:paraId="5B496DE7" w14:textId="39BE9B2B" w:rsidR="00882638" w:rsidRDefault="00331B9F">
          <w:pPr>
            <w:pStyle w:val="TOC2"/>
            <w:tabs>
              <w:tab w:val="right" w:leader="dot" w:pos="9016"/>
            </w:tabs>
            <w:rPr>
              <w:rFonts w:asciiTheme="minorHAnsi" w:eastAsiaTheme="minorEastAsia" w:hAnsiTheme="minorHAnsi"/>
              <w:noProof/>
              <w:sz w:val="22"/>
              <w:lang w:eastAsia="en-GB"/>
            </w:rPr>
          </w:pPr>
          <w:hyperlink w:anchor="_Toc40736202" w:history="1">
            <w:r w:rsidR="00882638" w:rsidRPr="001547BA">
              <w:rPr>
                <w:rStyle w:val="Hyperlink"/>
                <w:noProof/>
              </w:rPr>
              <w:t>Communication Style Questionnaire</w:t>
            </w:r>
            <w:r w:rsidR="00882638">
              <w:rPr>
                <w:noProof/>
                <w:webHidden/>
              </w:rPr>
              <w:tab/>
            </w:r>
            <w:r w:rsidR="00882638">
              <w:rPr>
                <w:noProof/>
                <w:webHidden/>
              </w:rPr>
              <w:fldChar w:fldCharType="begin"/>
            </w:r>
            <w:r w:rsidR="00882638">
              <w:rPr>
                <w:noProof/>
                <w:webHidden/>
              </w:rPr>
              <w:instrText xml:space="preserve"> PAGEREF _Toc40736202 \h </w:instrText>
            </w:r>
            <w:r w:rsidR="00882638">
              <w:rPr>
                <w:noProof/>
                <w:webHidden/>
              </w:rPr>
            </w:r>
            <w:r w:rsidR="00882638">
              <w:rPr>
                <w:noProof/>
                <w:webHidden/>
              </w:rPr>
              <w:fldChar w:fldCharType="separate"/>
            </w:r>
            <w:r w:rsidR="00882638">
              <w:rPr>
                <w:noProof/>
                <w:webHidden/>
              </w:rPr>
              <w:t>26</w:t>
            </w:r>
            <w:r w:rsidR="00882638">
              <w:rPr>
                <w:noProof/>
                <w:webHidden/>
              </w:rPr>
              <w:fldChar w:fldCharType="end"/>
            </w:r>
          </w:hyperlink>
        </w:p>
        <w:p w14:paraId="363E622E" w14:textId="2B0A12B5" w:rsidR="008E6868" w:rsidRDefault="00B25F25" w:rsidP="008E6868">
          <w:pPr>
            <w:rPr>
              <w:b/>
              <w:bCs/>
              <w:noProof/>
            </w:rPr>
          </w:pPr>
          <w:r>
            <w:rPr>
              <w:b/>
              <w:bCs/>
              <w:noProof/>
            </w:rPr>
            <w:fldChar w:fldCharType="end"/>
          </w:r>
        </w:p>
      </w:sdtContent>
    </w:sdt>
    <w:p w14:paraId="287867A3" w14:textId="0DC76A1C" w:rsidR="00666F84" w:rsidRDefault="00666F84" w:rsidP="008E6868">
      <w:pPr>
        <w:pStyle w:val="Heading1"/>
      </w:pPr>
      <w:bookmarkStart w:id="0" w:name="_Toc40736170"/>
      <w:r w:rsidRPr="00260BCE">
        <w:lastRenderedPageBreak/>
        <w:t>What is Communication?</w:t>
      </w:r>
      <w:bookmarkEnd w:id="0"/>
    </w:p>
    <w:p w14:paraId="009E3875" w14:textId="77777777" w:rsidR="00666F84" w:rsidRDefault="00666F84" w:rsidP="00895FA2">
      <w:pPr>
        <w:autoSpaceDE w:val="0"/>
        <w:autoSpaceDN w:val="0"/>
        <w:adjustRightInd w:val="0"/>
        <w:spacing w:after="0" w:line="240" w:lineRule="auto"/>
        <w:rPr>
          <w:rFonts w:cs="Arial"/>
          <w:color w:val="000000"/>
          <w:szCs w:val="24"/>
        </w:rPr>
      </w:pPr>
    </w:p>
    <w:p w14:paraId="7EABF270" w14:textId="325FD00F" w:rsidR="00445500" w:rsidRDefault="00E71957" w:rsidP="00895FA2">
      <w:pPr>
        <w:autoSpaceDE w:val="0"/>
        <w:autoSpaceDN w:val="0"/>
        <w:adjustRightInd w:val="0"/>
        <w:spacing w:after="0" w:line="240" w:lineRule="auto"/>
        <w:rPr>
          <w:rFonts w:cs="Arial"/>
          <w:szCs w:val="24"/>
        </w:rPr>
      </w:pPr>
      <w:r>
        <w:rPr>
          <w:rFonts w:cs="Arial"/>
          <w:color w:val="000000"/>
          <w:szCs w:val="24"/>
        </w:rPr>
        <w:t>If you</w:t>
      </w:r>
      <w:r w:rsidR="00264CCB">
        <w:rPr>
          <w:rFonts w:cs="Arial"/>
          <w:color w:val="000000"/>
          <w:szCs w:val="24"/>
        </w:rPr>
        <w:t xml:space="preserve"> were to</w:t>
      </w:r>
      <w:r>
        <w:rPr>
          <w:rFonts w:cs="Arial"/>
          <w:color w:val="000000"/>
          <w:szCs w:val="24"/>
        </w:rPr>
        <w:t xml:space="preserve"> look up the </w:t>
      </w:r>
      <w:r w:rsidR="00260BCE" w:rsidRPr="00260BCE">
        <w:rPr>
          <w:rFonts w:cs="Arial"/>
          <w:color w:val="000000"/>
          <w:szCs w:val="24"/>
        </w:rPr>
        <w:t xml:space="preserve">definition of communication, </w:t>
      </w:r>
      <w:r w:rsidR="00895FA2">
        <w:rPr>
          <w:rFonts w:cs="Arial"/>
          <w:color w:val="000000"/>
          <w:szCs w:val="24"/>
        </w:rPr>
        <w:t xml:space="preserve">you will find </w:t>
      </w:r>
      <w:r w:rsidR="00B00144">
        <w:rPr>
          <w:rFonts w:cs="Arial"/>
          <w:color w:val="000000"/>
          <w:szCs w:val="24"/>
        </w:rPr>
        <w:t xml:space="preserve">a </w:t>
      </w:r>
      <w:r w:rsidR="00895FA2">
        <w:rPr>
          <w:rFonts w:cs="Arial"/>
          <w:color w:val="000000"/>
          <w:szCs w:val="24"/>
        </w:rPr>
        <w:t xml:space="preserve">diverse array </w:t>
      </w:r>
      <w:r w:rsidR="00B00144">
        <w:rPr>
          <w:rFonts w:cs="Arial"/>
          <w:color w:val="000000"/>
          <w:szCs w:val="24"/>
        </w:rPr>
        <w:t xml:space="preserve">of </w:t>
      </w:r>
      <w:r w:rsidR="00895FA2">
        <w:rPr>
          <w:rFonts w:cs="Arial"/>
          <w:color w:val="000000"/>
          <w:szCs w:val="24"/>
        </w:rPr>
        <w:t>answers for example</w:t>
      </w:r>
      <w:r w:rsidR="00C74B11">
        <w:rPr>
          <w:rFonts w:cs="Arial"/>
          <w:color w:val="000000"/>
          <w:szCs w:val="24"/>
        </w:rPr>
        <w:t>,</w:t>
      </w:r>
      <w:r w:rsidR="00895FA2">
        <w:rPr>
          <w:rFonts w:cs="Arial"/>
          <w:color w:val="000000"/>
          <w:szCs w:val="24"/>
        </w:rPr>
        <w:t xml:space="preserve"> </w:t>
      </w:r>
      <w:r w:rsidR="00C74B11">
        <w:rPr>
          <w:rFonts w:cs="Arial"/>
          <w:szCs w:val="24"/>
        </w:rPr>
        <w:t>according</w:t>
      </w:r>
      <w:r w:rsidR="00B00144">
        <w:rPr>
          <w:rFonts w:cs="Arial"/>
          <w:szCs w:val="24"/>
        </w:rPr>
        <w:t xml:space="preserve"> to</w:t>
      </w:r>
      <w:r w:rsidR="00C74B11">
        <w:rPr>
          <w:rFonts w:cs="Arial"/>
          <w:szCs w:val="24"/>
        </w:rPr>
        <w:t xml:space="preserve"> </w:t>
      </w:r>
      <w:r w:rsidR="00C74B11" w:rsidRPr="009632D9">
        <w:rPr>
          <w:rFonts w:cs="Arial"/>
          <w:szCs w:val="24"/>
        </w:rPr>
        <w:t>Pearson, J., &amp; Nelson, P. (2000)</w:t>
      </w:r>
      <w:r w:rsidR="00C74B11">
        <w:rPr>
          <w:rFonts w:cs="Arial"/>
          <w:szCs w:val="24"/>
        </w:rPr>
        <w:t xml:space="preserve"> it’s </w:t>
      </w:r>
      <w:r w:rsidR="00C74B11">
        <w:rPr>
          <w:rFonts w:cs="Arial"/>
          <w:color w:val="000000"/>
          <w:szCs w:val="24"/>
        </w:rPr>
        <w:t>“</w:t>
      </w:r>
      <w:r w:rsidR="00C74B11" w:rsidRPr="009632D9">
        <w:rPr>
          <w:rFonts w:cs="Arial"/>
          <w:szCs w:val="24"/>
        </w:rPr>
        <w:t>the process of understanding and sharing meaning</w:t>
      </w:r>
      <w:r w:rsidR="00C74B11">
        <w:rPr>
          <w:rFonts w:cs="Arial"/>
          <w:szCs w:val="24"/>
        </w:rPr>
        <w:t xml:space="preserve">”. </w:t>
      </w:r>
      <w:r w:rsidR="00895FA2">
        <w:rPr>
          <w:rFonts w:cs="Arial"/>
          <w:color w:val="000000"/>
          <w:szCs w:val="24"/>
        </w:rPr>
        <w:t xml:space="preserve">The Oxford Dictionary on the other hand </w:t>
      </w:r>
      <w:r w:rsidR="003A35A8">
        <w:rPr>
          <w:rFonts w:cs="Arial"/>
          <w:color w:val="000000"/>
          <w:szCs w:val="24"/>
        </w:rPr>
        <w:t>express’s</w:t>
      </w:r>
      <w:r w:rsidR="00895FA2">
        <w:rPr>
          <w:rFonts w:cs="Arial"/>
          <w:color w:val="000000"/>
          <w:szCs w:val="24"/>
        </w:rPr>
        <w:t xml:space="preserve"> communication as the </w:t>
      </w:r>
      <w:r w:rsidR="00895FA2" w:rsidRPr="00260BCE">
        <w:rPr>
          <w:rFonts w:cs="Arial"/>
          <w:color w:val="000000"/>
          <w:szCs w:val="24"/>
        </w:rPr>
        <w:t>“imparting or exchanging of information by speaking, writing, or using some other</w:t>
      </w:r>
      <w:r w:rsidR="00895FA2">
        <w:rPr>
          <w:rFonts w:cs="Arial"/>
          <w:color w:val="000000"/>
          <w:szCs w:val="24"/>
        </w:rPr>
        <w:t xml:space="preserve"> </w:t>
      </w:r>
      <w:r w:rsidR="00895FA2" w:rsidRPr="00260BCE">
        <w:rPr>
          <w:rFonts w:cs="Arial"/>
          <w:color w:val="000000"/>
          <w:szCs w:val="24"/>
        </w:rPr>
        <w:t>medium”</w:t>
      </w:r>
      <w:r w:rsidR="00B7656E">
        <w:rPr>
          <w:rFonts w:cs="Arial"/>
          <w:color w:val="000000"/>
          <w:szCs w:val="24"/>
        </w:rPr>
        <w:t xml:space="preserve"> </w:t>
      </w:r>
      <w:r w:rsidR="00B7656E">
        <w:t>(</w:t>
      </w:r>
      <w:bookmarkStart w:id="1" w:name="_Hlk40717265"/>
      <w:r w:rsidR="00B7656E" w:rsidRPr="00B7656E">
        <w:t>Leigh-Hunt</w:t>
      </w:r>
      <w:r w:rsidR="00B7656E">
        <w:t>, N.</w:t>
      </w:r>
      <w:r w:rsidR="00B7656E" w:rsidRPr="00B7656E">
        <w:t xml:space="preserve"> 2016</w:t>
      </w:r>
      <w:bookmarkEnd w:id="1"/>
      <w:r w:rsidR="00B7656E">
        <w:t>)</w:t>
      </w:r>
      <w:r w:rsidR="00C74B11">
        <w:rPr>
          <w:rFonts w:cs="Arial"/>
          <w:color w:val="000000"/>
          <w:szCs w:val="24"/>
        </w:rPr>
        <w:t>.</w:t>
      </w:r>
      <w:r w:rsidR="007C089A">
        <w:rPr>
          <w:rFonts w:cs="Arial"/>
          <w:color w:val="000000"/>
          <w:szCs w:val="24"/>
        </w:rPr>
        <w:t xml:space="preserve"> </w:t>
      </w:r>
    </w:p>
    <w:p w14:paraId="738F29CE" w14:textId="77777777" w:rsidR="0080627D" w:rsidRDefault="0080627D" w:rsidP="00895FA2">
      <w:pPr>
        <w:autoSpaceDE w:val="0"/>
        <w:autoSpaceDN w:val="0"/>
        <w:adjustRightInd w:val="0"/>
        <w:spacing w:after="0" w:line="240" w:lineRule="auto"/>
        <w:rPr>
          <w:rFonts w:cs="Arial"/>
          <w:color w:val="000000"/>
          <w:szCs w:val="24"/>
        </w:rPr>
      </w:pPr>
    </w:p>
    <w:p w14:paraId="72E90BD5" w14:textId="258D2B19" w:rsidR="00445500" w:rsidRDefault="0080627D" w:rsidP="000E642C">
      <w:pPr>
        <w:autoSpaceDE w:val="0"/>
        <w:autoSpaceDN w:val="0"/>
        <w:adjustRightInd w:val="0"/>
        <w:spacing w:after="0" w:line="240" w:lineRule="auto"/>
        <w:jc w:val="center"/>
        <w:rPr>
          <w:rFonts w:cs="Arial"/>
          <w:szCs w:val="24"/>
        </w:rPr>
      </w:pPr>
      <w:r w:rsidRPr="0080627D">
        <w:rPr>
          <w:rFonts w:cs="Arial"/>
          <w:noProof/>
          <w:szCs w:val="24"/>
        </w:rPr>
        <w:drawing>
          <wp:inline distT="0" distB="0" distL="0" distR="0" wp14:anchorId="5B9EA3C0" wp14:editId="49184446">
            <wp:extent cx="4347744" cy="2667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7733" cy="2808080"/>
                    </a:xfrm>
                    <a:prstGeom prst="rect">
                      <a:avLst/>
                    </a:prstGeom>
                    <a:noFill/>
                    <a:ln>
                      <a:noFill/>
                    </a:ln>
                  </pic:spPr>
                </pic:pic>
              </a:graphicData>
            </a:graphic>
          </wp:inline>
        </w:drawing>
      </w:r>
    </w:p>
    <w:p w14:paraId="1DCE8624" w14:textId="77777777" w:rsidR="00445500" w:rsidRDefault="00445500" w:rsidP="00291908">
      <w:pPr>
        <w:autoSpaceDE w:val="0"/>
        <w:autoSpaceDN w:val="0"/>
        <w:adjustRightInd w:val="0"/>
        <w:spacing w:after="0" w:line="240" w:lineRule="auto"/>
        <w:rPr>
          <w:rFonts w:cs="Arial"/>
          <w:szCs w:val="24"/>
        </w:rPr>
      </w:pPr>
    </w:p>
    <w:p w14:paraId="2AFF668B" w14:textId="7A78C3E7" w:rsidR="00E9777D" w:rsidRDefault="00E9777D" w:rsidP="00291908">
      <w:pPr>
        <w:autoSpaceDE w:val="0"/>
        <w:autoSpaceDN w:val="0"/>
        <w:adjustRightInd w:val="0"/>
        <w:spacing w:after="0" w:line="240" w:lineRule="auto"/>
        <w:rPr>
          <w:rFonts w:cs="Arial"/>
          <w:color w:val="000000" w:themeColor="text1"/>
          <w:szCs w:val="24"/>
        </w:rPr>
      </w:pPr>
      <w:r w:rsidRPr="00260BCE">
        <w:rPr>
          <w:rFonts w:cs="Arial"/>
          <w:szCs w:val="24"/>
        </w:rPr>
        <w:t xml:space="preserve">The </w:t>
      </w:r>
      <w:r w:rsidR="00291908">
        <w:rPr>
          <w:rFonts w:cs="Arial"/>
          <w:color w:val="000000"/>
          <w:szCs w:val="24"/>
        </w:rPr>
        <w:t xml:space="preserve">etymology of </w:t>
      </w:r>
      <w:r w:rsidRPr="00260BCE">
        <w:rPr>
          <w:rFonts w:cs="Arial"/>
          <w:szCs w:val="24"/>
        </w:rPr>
        <w:t xml:space="preserve">"communication" </w:t>
      </w:r>
      <w:r w:rsidR="00291908">
        <w:rPr>
          <w:rFonts w:cs="Arial"/>
          <w:szCs w:val="24"/>
        </w:rPr>
        <w:t>is</w:t>
      </w:r>
      <w:r w:rsidR="007C089A">
        <w:rPr>
          <w:rFonts w:cs="Arial"/>
          <w:szCs w:val="24"/>
        </w:rPr>
        <w:t xml:space="preserve"> </w:t>
      </w:r>
      <w:r w:rsidRPr="00260BCE">
        <w:rPr>
          <w:rFonts w:cs="Arial"/>
          <w:szCs w:val="24"/>
        </w:rPr>
        <w:t>derived</w:t>
      </w:r>
      <w:r w:rsidR="00260BCE" w:rsidRPr="00260BCE">
        <w:rPr>
          <w:rFonts w:cs="Arial"/>
          <w:szCs w:val="24"/>
        </w:rPr>
        <w:t xml:space="preserve"> </w:t>
      </w:r>
      <w:r w:rsidRPr="00260BCE">
        <w:rPr>
          <w:rFonts w:cs="Arial"/>
          <w:szCs w:val="24"/>
        </w:rPr>
        <w:t>from the Latin</w:t>
      </w:r>
      <w:r w:rsidR="007C089A">
        <w:rPr>
          <w:rFonts w:cs="Arial"/>
          <w:szCs w:val="24"/>
        </w:rPr>
        <w:t xml:space="preserve"> word</w:t>
      </w:r>
      <w:r w:rsidRPr="00260BCE">
        <w:rPr>
          <w:rFonts w:cs="Arial"/>
          <w:szCs w:val="24"/>
        </w:rPr>
        <w:t xml:space="preserve"> "communis," </w:t>
      </w:r>
      <w:r w:rsidR="00B00144">
        <w:rPr>
          <w:rFonts w:cs="Arial"/>
          <w:szCs w:val="24"/>
        </w:rPr>
        <w:t>which</w:t>
      </w:r>
      <w:r w:rsidRPr="00260BCE">
        <w:rPr>
          <w:rFonts w:cs="Arial"/>
          <w:szCs w:val="24"/>
        </w:rPr>
        <w:t xml:space="preserve"> means "common"</w:t>
      </w:r>
      <w:r w:rsidR="00260BCE" w:rsidRPr="00260BCE">
        <w:rPr>
          <w:rFonts w:cs="Arial"/>
          <w:szCs w:val="24"/>
        </w:rPr>
        <w:t xml:space="preserve"> </w:t>
      </w:r>
      <w:r w:rsidR="00DA0B36" w:rsidRPr="009632D9">
        <w:rPr>
          <w:rFonts w:cs="Arial"/>
          <w:szCs w:val="24"/>
        </w:rPr>
        <w:t>Weekley, E. (1967)</w:t>
      </w:r>
      <w:r w:rsidR="00DA0B36" w:rsidRPr="00260BCE">
        <w:rPr>
          <w:rFonts w:cs="Arial"/>
          <w:szCs w:val="24"/>
        </w:rPr>
        <w:t xml:space="preserve"> </w:t>
      </w:r>
      <w:r w:rsidR="00A77B30">
        <w:rPr>
          <w:rFonts w:cs="Arial"/>
          <w:szCs w:val="24"/>
        </w:rPr>
        <w:t>and it includes all</w:t>
      </w:r>
      <w:r w:rsidR="00313B89">
        <w:rPr>
          <w:rFonts w:cs="Arial"/>
          <w:szCs w:val="24"/>
        </w:rPr>
        <w:t xml:space="preserve"> human communications</w:t>
      </w:r>
      <w:r w:rsidR="00A77B30">
        <w:rPr>
          <w:rFonts w:cs="Arial"/>
          <w:szCs w:val="24"/>
        </w:rPr>
        <w:t>.</w:t>
      </w:r>
      <w:r w:rsidR="00DA0B36" w:rsidRPr="00260BCE">
        <w:rPr>
          <w:rFonts w:cs="Arial"/>
          <w:szCs w:val="24"/>
        </w:rPr>
        <w:t xml:space="preserve"> interaction.</w:t>
      </w:r>
      <w:r w:rsidR="00C37EC3">
        <w:rPr>
          <w:rFonts w:cs="Arial"/>
          <w:szCs w:val="24"/>
        </w:rPr>
        <w:t xml:space="preserve"> Academics who study communication investigate the human element and </w:t>
      </w:r>
      <w:r w:rsidR="00C57997">
        <w:rPr>
          <w:rFonts w:cs="Arial"/>
          <w:szCs w:val="24"/>
        </w:rPr>
        <w:t>its</w:t>
      </w:r>
      <w:r w:rsidR="00C37EC3">
        <w:rPr>
          <w:rFonts w:cs="Arial"/>
          <w:szCs w:val="24"/>
        </w:rPr>
        <w:t xml:space="preserve"> effectiveness. As such it is a characteristic of human nature to interact with one and </w:t>
      </w:r>
      <w:r w:rsidR="00C57997">
        <w:rPr>
          <w:rFonts w:cs="Arial"/>
          <w:szCs w:val="24"/>
        </w:rPr>
        <w:t>another as</w:t>
      </w:r>
      <w:r w:rsidR="00C37EC3">
        <w:rPr>
          <w:rFonts w:cs="Arial"/>
          <w:szCs w:val="24"/>
        </w:rPr>
        <w:t xml:space="preserve"> individuals or as group</w:t>
      </w:r>
      <w:r w:rsidR="00264CCB">
        <w:rPr>
          <w:rFonts w:cs="Arial"/>
          <w:szCs w:val="24"/>
        </w:rPr>
        <w:t>s</w:t>
      </w:r>
      <w:r w:rsidR="00C37EC3">
        <w:rPr>
          <w:rFonts w:cs="Arial"/>
          <w:szCs w:val="24"/>
        </w:rPr>
        <w:t xml:space="preserve"> on a social basis</w:t>
      </w:r>
      <w:r w:rsidR="00A50530">
        <w:rPr>
          <w:rFonts w:cs="Arial"/>
          <w:szCs w:val="24"/>
        </w:rPr>
        <w:t>”</w:t>
      </w:r>
      <w:r w:rsidR="00C57997">
        <w:rPr>
          <w:rFonts w:cs="Arial"/>
          <w:szCs w:val="24"/>
        </w:rPr>
        <w:t xml:space="preserve"> </w:t>
      </w:r>
      <w:bookmarkStart w:id="2" w:name="_Hlk40303722"/>
      <w:r w:rsidR="00260BCE" w:rsidRPr="00C57997">
        <w:rPr>
          <w:rFonts w:cs="Arial"/>
          <w:color w:val="000000" w:themeColor="text1"/>
          <w:szCs w:val="24"/>
        </w:rPr>
        <w:t>(Velentzas</w:t>
      </w:r>
      <w:r w:rsidR="00775008">
        <w:rPr>
          <w:rFonts w:cs="Arial"/>
          <w:color w:val="000000" w:themeColor="text1"/>
          <w:szCs w:val="24"/>
        </w:rPr>
        <w:t xml:space="preserve"> et al. </w:t>
      </w:r>
      <w:r w:rsidR="00260BCE" w:rsidRPr="00C57997">
        <w:rPr>
          <w:rFonts w:cs="Arial"/>
          <w:color w:val="000000" w:themeColor="text1"/>
          <w:szCs w:val="24"/>
        </w:rPr>
        <w:t>2010)</w:t>
      </w:r>
    </w:p>
    <w:p w14:paraId="32BF71A7" w14:textId="0A5F8543" w:rsidR="001D6ADC" w:rsidRDefault="001D6ADC" w:rsidP="00291908">
      <w:pPr>
        <w:autoSpaceDE w:val="0"/>
        <w:autoSpaceDN w:val="0"/>
        <w:adjustRightInd w:val="0"/>
        <w:spacing w:after="0" w:line="240" w:lineRule="auto"/>
        <w:rPr>
          <w:rFonts w:cs="Arial"/>
          <w:color w:val="000000" w:themeColor="text1"/>
          <w:szCs w:val="24"/>
        </w:rPr>
      </w:pPr>
    </w:p>
    <w:p w14:paraId="0D8815DD" w14:textId="102907EC" w:rsidR="001D6ADC" w:rsidRDefault="001D6ADC" w:rsidP="0055746A">
      <w:pPr>
        <w:pStyle w:val="Heading2"/>
      </w:pPr>
      <w:bookmarkStart w:id="3" w:name="_Toc40736171"/>
      <w:r>
        <w:t>Why do we communicate?</w:t>
      </w:r>
      <w:bookmarkEnd w:id="3"/>
    </w:p>
    <w:p w14:paraId="4535F444" w14:textId="093C356C" w:rsidR="00C57997" w:rsidRDefault="00C57997" w:rsidP="00291908">
      <w:pPr>
        <w:autoSpaceDE w:val="0"/>
        <w:autoSpaceDN w:val="0"/>
        <w:adjustRightInd w:val="0"/>
        <w:spacing w:after="0" w:line="240" w:lineRule="auto"/>
        <w:rPr>
          <w:rFonts w:cs="Arial"/>
          <w:color w:val="000000" w:themeColor="text1"/>
          <w:szCs w:val="24"/>
        </w:rPr>
      </w:pPr>
    </w:p>
    <w:p w14:paraId="65DA1386" w14:textId="7FD0678C" w:rsidR="00DA20FA" w:rsidRDefault="00DA20FA" w:rsidP="00291908">
      <w:pPr>
        <w:autoSpaceDE w:val="0"/>
        <w:autoSpaceDN w:val="0"/>
        <w:adjustRightInd w:val="0"/>
        <w:spacing w:after="0" w:line="240" w:lineRule="auto"/>
        <w:rPr>
          <w:rFonts w:cs="Arial"/>
          <w:color w:val="000000" w:themeColor="text1"/>
          <w:szCs w:val="24"/>
        </w:rPr>
      </w:pPr>
      <w:r>
        <w:rPr>
          <w:rFonts w:cs="Arial"/>
          <w:color w:val="000000" w:themeColor="text1"/>
          <w:szCs w:val="24"/>
        </w:rPr>
        <w:t xml:space="preserve">The Irish playwright, </w:t>
      </w:r>
      <w:bookmarkStart w:id="4" w:name="_Hlk40376773"/>
      <w:r>
        <w:rPr>
          <w:rFonts w:cs="Arial"/>
          <w:color w:val="000000" w:themeColor="text1"/>
          <w:szCs w:val="24"/>
        </w:rPr>
        <w:t>George Bernard Shaw</w:t>
      </w:r>
      <w:bookmarkEnd w:id="4"/>
      <w:r>
        <w:rPr>
          <w:rFonts w:cs="Arial"/>
          <w:color w:val="000000" w:themeColor="text1"/>
          <w:szCs w:val="24"/>
        </w:rPr>
        <w:t>, said: “The single biggest problem in communication is the illusion that it has taken place.”</w:t>
      </w:r>
    </w:p>
    <w:p w14:paraId="792170D9" w14:textId="12F332F0" w:rsidR="00111D2C" w:rsidRDefault="00111D2C" w:rsidP="00291908">
      <w:pPr>
        <w:autoSpaceDE w:val="0"/>
        <w:autoSpaceDN w:val="0"/>
        <w:adjustRightInd w:val="0"/>
        <w:spacing w:after="0" w:line="240" w:lineRule="auto"/>
        <w:rPr>
          <w:rFonts w:cs="Arial"/>
          <w:color w:val="000000" w:themeColor="text1"/>
          <w:szCs w:val="24"/>
        </w:rPr>
      </w:pPr>
    </w:p>
    <w:p w14:paraId="16F5EFA4" w14:textId="486093F6" w:rsidR="00111D2C" w:rsidRDefault="00B21504" w:rsidP="00291908">
      <w:pPr>
        <w:autoSpaceDE w:val="0"/>
        <w:autoSpaceDN w:val="0"/>
        <w:adjustRightInd w:val="0"/>
        <w:spacing w:after="0" w:line="240" w:lineRule="auto"/>
        <w:rPr>
          <w:rFonts w:cs="Arial"/>
          <w:color w:val="000000" w:themeColor="text1"/>
          <w:szCs w:val="24"/>
        </w:rPr>
      </w:pPr>
      <w:r>
        <w:rPr>
          <w:rFonts w:cs="Arial"/>
          <w:color w:val="000000" w:themeColor="text1"/>
          <w:szCs w:val="24"/>
        </w:rPr>
        <w:t>So,</w:t>
      </w:r>
      <w:r w:rsidR="00111D2C">
        <w:rPr>
          <w:rFonts w:cs="Arial"/>
          <w:color w:val="000000" w:themeColor="text1"/>
          <w:szCs w:val="24"/>
        </w:rPr>
        <w:t xml:space="preserve"> what are reasons to communicate; Here are some examples; </w:t>
      </w:r>
    </w:p>
    <w:p w14:paraId="66893D01" w14:textId="77777777" w:rsidR="00111D2C" w:rsidRDefault="00111D2C" w:rsidP="00291908">
      <w:pPr>
        <w:autoSpaceDE w:val="0"/>
        <w:autoSpaceDN w:val="0"/>
        <w:adjustRightInd w:val="0"/>
        <w:spacing w:after="0" w:line="240" w:lineRule="auto"/>
        <w:rPr>
          <w:rFonts w:cs="Arial"/>
          <w:color w:val="000000" w:themeColor="text1"/>
          <w:szCs w:val="24"/>
        </w:rPr>
      </w:pPr>
    </w:p>
    <w:p w14:paraId="0D35504E" w14:textId="756C072E" w:rsidR="00DA20FA" w:rsidRDefault="00111D2C" w:rsidP="0051043A">
      <w:pPr>
        <w:pStyle w:val="ListParagraph"/>
        <w:numPr>
          <w:ilvl w:val="0"/>
          <w:numId w:val="4"/>
        </w:numPr>
      </w:pPr>
      <w:r>
        <w:t>guides</w:t>
      </w:r>
      <w:r w:rsidR="0055746A">
        <w:t xml:space="preserve"> </w:t>
      </w:r>
      <w:r>
        <w:t>y</w:t>
      </w:r>
      <w:r w:rsidR="0055746A">
        <w:t>our</w:t>
      </w:r>
      <w:r>
        <w:t xml:space="preserve"> way of</w:t>
      </w:r>
      <w:r w:rsidR="0055746A">
        <w:t xml:space="preserve"> </w:t>
      </w:r>
      <w:r>
        <w:t>t</w:t>
      </w:r>
      <w:r w:rsidR="0055746A">
        <w:t>hinking</w:t>
      </w:r>
    </w:p>
    <w:p w14:paraId="4CA8EFBB" w14:textId="5DC7BCE6" w:rsidR="00A33950" w:rsidRDefault="00111D2C" w:rsidP="00A33950">
      <w:pPr>
        <w:pStyle w:val="ListParagraph"/>
        <w:numPr>
          <w:ilvl w:val="0"/>
          <w:numId w:val="4"/>
        </w:numPr>
      </w:pPr>
      <w:r>
        <w:t>helps h</w:t>
      </w:r>
      <w:r w:rsidR="0055746A">
        <w:t xml:space="preserve">ow </w:t>
      </w:r>
      <w:r>
        <w:t>y</w:t>
      </w:r>
      <w:r w:rsidR="0055746A">
        <w:t xml:space="preserve">ou </w:t>
      </w:r>
      <w:r>
        <w:t>l</w:t>
      </w:r>
      <w:r w:rsidR="0055746A">
        <w:t>earn</w:t>
      </w:r>
      <w:r w:rsidR="00DA20FA">
        <w:t xml:space="preserve"> </w:t>
      </w:r>
    </w:p>
    <w:p w14:paraId="004E39AE" w14:textId="1574ED47" w:rsidR="00DA20FA" w:rsidRDefault="00111D2C" w:rsidP="006909AC">
      <w:pPr>
        <w:pStyle w:val="ListParagraph"/>
        <w:numPr>
          <w:ilvl w:val="0"/>
          <w:numId w:val="4"/>
        </w:numPr>
      </w:pPr>
      <w:r>
        <w:t>epitomises</w:t>
      </w:r>
      <w:r w:rsidR="0055746A">
        <w:t xml:space="preserve"> </w:t>
      </w:r>
      <w:r>
        <w:t>y</w:t>
      </w:r>
      <w:r w:rsidR="0055746A">
        <w:t xml:space="preserve">ou and </w:t>
      </w:r>
      <w:r>
        <w:t>y</w:t>
      </w:r>
      <w:r w:rsidR="0055746A">
        <w:t xml:space="preserve">our </w:t>
      </w:r>
      <w:r>
        <w:t>e</w:t>
      </w:r>
      <w:r w:rsidR="0055746A">
        <w:t>mployer</w:t>
      </w:r>
      <w:r w:rsidR="00DA20FA">
        <w:t xml:space="preserve"> </w:t>
      </w:r>
    </w:p>
    <w:p w14:paraId="6719D717" w14:textId="2DD0AE04" w:rsidR="00A33950" w:rsidRDefault="00A33950" w:rsidP="006909AC">
      <w:pPr>
        <w:pStyle w:val="ListParagraph"/>
        <w:numPr>
          <w:ilvl w:val="0"/>
          <w:numId w:val="4"/>
        </w:numPr>
      </w:pPr>
      <w:r>
        <w:t>enables people to receive different business information</w:t>
      </w:r>
    </w:p>
    <w:p w14:paraId="319A9A10" w14:textId="55C71672" w:rsidR="00E57724" w:rsidRDefault="00E57724" w:rsidP="006909AC">
      <w:pPr>
        <w:pStyle w:val="ListParagraph"/>
        <w:numPr>
          <w:ilvl w:val="0"/>
          <w:numId w:val="4"/>
        </w:numPr>
      </w:pPr>
      <w:r>
        <w:t>is a core management skill</w:t>
      </w:r>
    </w:p>
    <w:p w14:paraId="769E9C62" w14:textId="48975374" w:rsidR="0055746A" w:rsidRDefault="00111D2C" w:rsidP="000004BA">
      <w:pPr>
        <w:pStyle w:val="ListParagraph"/>
        <w:numPr>
          <w:ilvl w:val="0"/>
          <w:numId w:val="4"/>
        </w:numPr>
      </w:pPr>
      <w:r>
        <w:t>s</w:t>
      </w:r>
      <w:r w:rsidR="0055746A">
        <w:t xml:space="preserve">kills </w:t>
      </w:r>
      <w:r>
        <w:t>a</w:t>
      </w:r>
      <w:r w:rsidR="0055746A">
        <w:t xml:space="preserve">re </w:t>
      </w:r>
      <w:r w:rsidR="00B00144">
        <w:t xml:space="preserve">a </w:t>
      </w:r>
      <w:r>
        <w:t>desirable trait for b</w:t>
      </w:r>
      <w:r w:rsidR="0055746A">
        <w:t xml:space="preserve">usiness and </w:t>
      </w:r>
      <w:r>
        <w:t>i</w:t>
      </w:r>
      <w:r w:rsidR="0055746A">
        <w:t>ndustry</w:t>
      </w:r>
      <w:r>
        <w:t>;</w:t>
      </w:r>
    </w:p>
    <w:p w14:paraId="68C05983" w14:textId="0E9AA266" w:rsidR="001D54D0" w:rsidRDefault="001D54D0" w:rsidP="0055746A">
      <w:pPr>
        <w:autoSpaceDE w:val="0"/>
        <w:autoSpaceDN w:val="0"/>
        <w:adjustRightInd w:val="0"/>
        <w:spacing w:after="0" w:line="240" w:lineRule="auto"/>
      </w:pPr>
    </w:p>
    <w:p w14:paraId="52FF39EB" w14:textId="77777777" w:rsidR="00111D2C" w:rsidRPr="00111D2C" w:rsidRDefault="00111D2C" w:rsidP="00111D2C">
      <w:pPr>
        <w:rPr>
          <w:lang w:eastAsia="en-GB"/>
        </w:rPr>
      </w:pPr>
    </w:p>
    <w:p w14:paraId="5304D837" w14:textId="099879D1" w:rsidR="007D6EB1" w:rsidRDefault="007D6EB1" w:rsidP="00B402A4">
      <w:pPr>
        <w:pStyle w:val="Heading2"/>
      </w:pPr>
      <w:bookmarkStart w:id="5" w:name="_Toc40736172"/>
      <w:r>
        <w:rPr>
          <w:lang w:eastAsia="en-GB"/>
        </w:rPr>
        <w:lastRenderedPageBreak/>
        <w:t>Forms of Communication</w:t>
      </w:r>
      <w:bookmarkEnd w:id="5"/>
      <w:r w:rsidR="00B402A4">
        <w:rPr>
          <w:lang w:eastAsia="en-GB"/>
        </w:rPr>
        <w:br/>
      </w:r>
    </w:p>
    <w:p w14:paraId="17416BD3" w14:textId="10C140C2" w:rsidR="00753DD7" w:rsidRPr="00753DD7" w:rsidRDefault="006B7CD3" w:rsidP="00753DD7">
      <w:pPr>
        <w:rPr>
          <w:lang w:eastAsia="en-GB"/>
        </w:rPr>
      </w:pPr>
      <w:r>
        <w:t xml:space="preserve">According to </w:t>
      </w:r>
      <w:r>
        <w:t>Bremmer (2006)</w:t>
      </w:r>
      <w:r>
        <w:t>,</w:t>
      </w:r>
      <w:r>
        <w:t xml:space="preserve"> </w:t>
      </w:r>
      <w:r>
        <w:t>“t</w:t>
      </w:r>
      <w:r w:rsidR="00111D2C">
        <w:t xml:space="preserve">he words we choose when we speak are said to be based on three factors: </w:t>
      </w:r>
      <w:r w:rsidR="00B00144">
        <w:t xml:space="preserve">the </w:t>
      </w:r>
      <w:r w:rsidR="00111D2C">
        <w:t>social distance between the speaker and listener, the relative power of the speaker, and the degree of imposition he/she is making</w:t>
      </w:r>
      <w:r>
        <w:t>”.</w:t>
      </w:r>
      <w:r w:rsidR="00111D2C">
        <w:t xml:space="preserve"> How we do this come</w:t>
      </w:r>
      <w:r w:rsidR="00B00144">
        <w:t>s</w:t>
      </w:r>
      <w:r w:rsidR="00111D2C">
        <w:t xml:space="preserve"> in many forms</w:t>
      </w:r>
      <w:r w:rsidR="00F57E6E">
        <w:t xml:space="preserve"> and</w:t>
      </w:r>
      <w:r w:rsidR="00A35B21">
        <w:t>, basically</w:t>
      </w:r>
      <w:r w:rsidR="0038498A">
        <w:t>,</w:t>
      </w:r>
      <w:r w:rsidR="00A35B21">
        <w:t xml:space="preserve"> there are;</w:t>
      </w:r>
    </w:p>
    <w:p w14:paraId="4698BDDF" w14:textId="7850AFF6" w:rsidR="00753DD7" w:rsidRDefault="00753DD7" w:rsidP="00036158">
      <w:r w:rsidRPr="00036158">
        <w:rPr>
          <w:b/>
          <w:bCs/>
          <w:lang w:eastAsia="en-GB"/>
        </w:rPr>
        <w:t>Verbal communication</w:t>
      </w:r>
      <w:r w:rsidR="009349F2" w:rsidRPr="00036158">
        <w:rPr>
          <w:b/>
          <w:bCs/>
          <w:lang w:eastAsia="en-GB"/>
        </w:rPr>
        <w:t>:</w:t>
      </w:r>
      <w:r>
        <w:rPr>
          <w:lang w:eastAsia="en-GB"/>
        </w:rPr>
        <w:t xml:space="preserve"> </w:t>
      </w:r>
      <w:r w:rsidR="00A35B21">
        <w:t>manifests itself</w:t>
      </w:r>
      <w:r>
        <w:t xml:space="preserve"> when</w:t>
      </w:r>
      <w:r w:rsidR="00A35B21">
        <w:t xml:space="preserve"> two people converse and tune in as</w:t>
      </w:r>
      <w:r w:rsidR="00B7656E">
        <w:t xml:space="preserve"> to</w:t>
      </w:r>
      <w:r w:rsidR="00A35B21">
        <w:t xml:space="preserve"> what the other has to say.</w:t>
      </w:r>
    </w:p>
    <w:p w14:paraId="3DA0666D" w14:textId="47BBC822" w:rsidR="00753DD7" w:rsidRDefault="00355624" w:rsidP="00036158">
      <w:r w:rsidRPr="00036158">
        <w:rPr>
          <w:b/>
          <w:bCs/>
        </w:rPr>
        <w:t>N</w:t>
      </w:r>
      <w:r w:rsidR="00753DD7" w:rsidRPr="00036158">
        <w:rPr>
          <w:b/>
          <w:bCs/>
        </w:rPr>
        <w:t>on-verbal communication</w:t>
      </w:r>
      <w:r w:rsidR="009349F2" w:rsidRPr="00036158">
        <w:rPr>
          <w:b/>
          <w:bCs/>
        </w:rPr>
        <w:t>:</w:t>
      </w:r>
      <w:r w:rsidR="00753DD7">
        <w:t xml:space="preserve"> referred to as body language. </w:t>
      </w:r>
      <w:r w:rsidR="00F15FE7">
        <w:t>B</w:t>
      </w:r>
      <w:r w:rsidR="00753DD7">
        <w:t xml:space="preserve">ecause </w:t>
      </w:r>
      <w:r w:rsidR="00F15FE7">
        <w:t xml:space="preserve">it </w:t>
      </w:r>
      <w:r w:rsidR="00753DD7">
        <w:t>involve</w:t>
      </w:r>
      <w:r w:rsidR="00F15FE7">
        <w:t>s</w:t>
      </w:r>
      <w:r w:rsidR="00753DD7">
        <w:t xml:space="preserve"> using th</w:t>
      </w:r>
      <w:r w:rsidR="00F15FE7">
        <w:t>e</w:t>
      </w:r>
      <w:r w:rsidR="00753DD7">
        <w:t xml:space="preserve"> body and appearance to communicate</w:t>
      </w:r>
      <w:r w:rsidR="00F15FE7">
        <w:t>.</w:t>
      </w:r>
      <w:r w:rsidR="00753DD7">
        <w:t xml:space="preserve"> For example, </w:t>
      </w:r>
      <w:r w:rsidR="00B26337">
        <w:t>paralinguistic (</w:t>
      </w:r>
      <w:r w:rsidR="00B26337" w:rsidRPr="00442FD5">
        <w:t>the study of vocal signals beyond the verbal message</w:t>
      </w:r>
      <w:r w:rsidR="00B26337">
        <w:t xml:space="preserve">) </w:t>
      </w:r>
      <w:r w:rsidR="00753DD7">
        <w:t xml:space="preserve">a </w:t>
      </w:r>
      <w:r w:rsidR="00B26337">
        <w:t>n</w:t>
      </w:r>
      <w:r w:rsidR="00753DD7">
        <w:t xml:space="preserve">on-verbal communication </w:t>
      </w:r>
      <w:r w:rsidR="00B26337">
        <w:t>conduit</w:t>
      </w:r>
      <w:r w:rsidR="00753DD7">
        <w:t xml:space="preserve"> that is </w:t>
      </w:r>
      <w:r w:rsidR="00B26337">
        <w:t>always constant.</w:t>
      </w:r>
      <w:r w:rsidR="0018558D">
        <w:t xml:space="preserve"> Research shows that nearly half of all meaning in a message is nonverbal; </w:t>
      </w:r>
      <w:r w:rsidR="00036158">
        <w:t>but</w:t>
      </w:r>
      <w:r w:rsidR="0018558D">
        <w:t xml:space="preserve"> nonverbal communication can convey the entire message</w:t>
      </w:r>
      <w:r w:rsidR="00A15F53">
        <w:t xml:space="preserve"> (DuBrin, 2000)</w:t>
      </w:r>
    </w:p>
    <w:p w14:paraId="3C1E8EF6" w14:textId="73A8CEE6" w:rsidR="00DC37F5" w:rsidRDefault="00B26337" w:rsidP="00066DA6">
      <w:r>
        <w:t>Other forms of communication</w:t>
      </w:r>
      <w:r w:rsidR="0092384F">
        <w:t xml:space="preserve"> include</w:t>
      </w:r>
      <w:r w:rsidR="00066DA6">
        <w:t xml:space="preserve"> v</w:t>
      </w:r>
      <w:r w:rsidR="00753DD7">
        <w:t>isual</w:t>
      </w:r>
      <w:r w:rsidR="00066DA6">
        <w:t>, e</w:t>
      </w:r>
      <w:r w:rsidR="00753DD7">
        <w:t>xtra personal</w:t>
      </w:r>
      <w:r w:rsidR="00066DA6">
        <w:t>, i</w:t>
      </w:r>
      <w:r w:rsidR="00753DD7">
        <w:t>ntrapersonal</w:t>
      </w:r>
      <w:r w:rsidR="00066DA6">
        <w:t>, o</w:t>
      </w:r>
      <w:r w:rsidR="00753DD7">
        <w:t>rganisational</w:t>
      </w:r>
      <w:r w:rsidR="00B00144">
        <w:t>,</w:t>
      </w:r>
      <w:r w:rsidR="00753DD7">
        <w:t xml:space="preserve"> </w:t>
      </w:r>
      <w:r w:rsidR="00066DA6">
        <w:t>and m</w:t>
      </w:r>
      <w:r w:rsidR="00753DD7">
        <w:t xml:space="preserve">ass </w:t>
      </w:r>
      <w:r w:rsidR="00B00144">
        <w:t>c</w:t>
      </w:r>
      <w:r w:rsidR="00753DD7">
        <w:t>ommunication</w:t>
      </w:r>
      <w:r w:rsidR="004B3CCB">
        <w:t>.</w:t>
      </w:r>
      <w:r w:rsidR="00753DD7">
        <w:rPr>
          <w:lang w:eastAsia="en-GB"/>
        </w:rPr>
        <w:br/>
      </w:r>
    </w:p>
    <w:p w14:paraId="261AEC9F" w14:textId="484805D8" w:rsidR="00FB6DF1" w:rsidRPr="00FB6DF1" w:rsidRDefault="00C57997" w:rsidP="00B402A4">
      <w:pPr>
        <w:pStyle w:val="Heading1"/>
      </w:pPr>
      <w:bookmarkStart w:id="6" w:name="_Toc40736173"/>
      <w:bookmarkEnd w:id="2"/>
      <w:r>
        <w:t>The Communication Cycle</w:t>
      </w:r>
      <w:r w:rsidR="00B402A4">
        <w:br/>
      </w:r>
      <w:r w:rsidR="0080627D" w:rsidRPr="000004BA">
        <w:rPr>
          <w:noProof/>
        </w:rPr>
        <w:drawing>
          <wp:anchor distT="0" distB="0" distL="114300" distR="114300" simplePos="0" relativeHeight="251661312" behindDoc="0" locked="0" layoutInCell="1" allowOverlap="1" wp14:anchorId="096300E4" wp14:editId="6FA70A11">
            <wp:simplePos x="0" y="0"/>
            <wp:positionH relativeFrom="column">
              <wp:posOffset>2420620</wp:posOffset>
            </wp:positionH>
            <wp:positionV relativeFrom="paragraph">
              <wp:posOffset>114935</wp:posOffset>
            </wp:positionV>
            <wp:extent cx="3311525" cy="2848610"/>
            <wp:effectExtent l="0" t="0" r="317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1525" cy="284861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p>
    <w:p w14:paraId="465FDA50" w14:textId="2154C0E2" w:rsidR="00FB6DF1" w:rsidRDefault="00FB6DF1" w:rsidP="00FB6DF1">
      <w:pPr>
        <w:rPr>
          <w:rFonts w:cs="Arial"/>
        </w:rPr>
      </w:pPr>
      <w:r>
        <w:rPr>
          <w:rFonts w:cs="Arial"/>
        </w:rPr>
        <w:t>Now that communication has been defined, then what is the communication cycle?</w:t>
      </w:r>
    </w:p>
    <w:p w14:paraId="4F81B4D7" w14:textId="249E11A8" w:rsidR="00F4029A" w:rsidRDefault="00FB6DF1" w:rsidP="00F4029A">
      <w:pPr>
        <w:rPr>
          <w:rStyle w:val="Heading3Char"/>
        </w:rPr>
      </w:pPr>
      <w:r>
        <w:t>T</w:t>
      </w:r>
      <w:r w:rsidRPr="009632D9">
        <w:t>he</w:t>
      </w:r>
      <w:r>
        <w:t xml:space="preserve"> C</w:t>
      </w:r>
      <w:r w:rsidRPr="009632D9">
        <w:t xml:space="preserve">ommunication cycle is a way in which </w:t>
      </w:r>
      <w:r w:rsidR="006814FA">
        <w:t>you</w:t>
      </w:r>
      <w:r w:rsidRPr="009632D9">
        <w:t xml:space="preserve"> can measure the effectiveness of </w:t>
      </w:r>
      <w:r w:rsidR="006814FA">
        <w:t>intercommunication</w:t>
      </w:r>
      <w:r w:rsidRPr="009632D9">
        <w:t xml:space="preserve">. </w:t>
      </w:r>
      <w:r>
        <w:t xml:space="preserve">Choosing the right methodology of delivery will expedite its effectiveness. </w:t>
      </w:r>
      <w:r w:rsidR="00B00144">
        <w:t>Different interpretations of the cycle</w:t>
      </w:r>
      <w:r w:rsidR="0001621C">
        <w:t xml:space="preserve"> may include different stages and terminology, but most agree on the basic elements</w:t>
      </w:r>
      <w:r w:rsidR="009A632A">
        <w:t>.</w:t>
      </w:r>
      <w:r w:rsidR="001169C0">
        <w:br/>
      </w:r>
      <w:r w:rsidR="001169C0">
        <w:br/>
      </w:r>
    </w:p>
    <w:p w14:paraId="20F28673" w14:textId="782A2D66" w:rsidR="001E7E48" w:rsidRPr="0000611C" w:rsidRDefault="001169C0" w:rsidP="00F4029A">
      <w:pPr>
        <w:rPr>
          <w:szCs w:val="24"/>
        </w:rPr>
      </w:pPr>
      <w:bookmarkStart w:id="7" w:name="_Toc40736174"/>
      <w:r w:rsidRPr="001169C0">
        <w:rPr>
          <w:rStyle w:val="Heading3Char"/>
        </w:rPr>
        <w:t>Th</w:t>
      </w:r>
      <w:r w:rsidR="00BB6C29" w:rsidRPr="001169C0">
        <w:rPr>
          <w:rStyle w:val="Heading3Char"/>
        </w:rPr>
        <w:t>e Sender</w:t>
      </w:r>
      <w:bookmarkEnd w:id="7"/>
      <w:r>
        <w:rPr>
          <w:rStyle w:val="Heading3Char"/>
        </w:rPr>
        <w:br/>
      </w:r>
      <w:r w:rsidR="00566EDC">
        <w:t>The source creates and sends the message. The first</w:t>
      </w:r>
      <w:r w:rsidR="0000611C">
        <w:t xml:space="preserve"> stage is</w:t>
      </w:r>
      <w:r w:rsidR="00566EDC">
        <w:t xml:space="preserve"> determining the </w:t>
      </w:r>
      <w:r w:rsidR="00F4029A">
        <w:rPr>
          <w:noProof/>
        </w:rPr>
        <w:lastRenderedPageBreak/>
        <w:drawing>
          <wp:anchor distT="0" distB="0" distL="114300" distR="114300" simplePos="0" relativeHeight="251659264" behindDoc="1" locked="0" layoutInCell="1" allowOverlap="1" wp14:anchorId="6377575B" wp14:editId="28A3206F">
            <wp:simplePos x="0" y="0"/>
            <wp:positionH relativeFrom="column">
              <wp:posOffset>2649855</wp:posOffset>
            </wp:positionH>
            <wp:positionV relativeFrom="paragraph">
              <wp:posOffset>0</wp:posOffset>
            </wp:positionV>
            <wp:extent cx="3347085" cy="3073400"/>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7085" cy="307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57D4">
        <w:t>m</w:t>
      </w:r>
      <w:r w:rsidR="00566EDC">
        <w:t>essage</w:t>
      </w:r>
      <w:r w:rsidR="0000611C">
        <w:t>.</w:t>
      </w:r>
      <w:r w:rsidR="00566EDC">
        <w:t xml:space="preserve"> The second s</w:t>
      </w:r>
      <w:r w:rsidR="0000611C">
        <w:t>tage</w:t>
      </w:r>
      <w:r w:rsidR="00566EDC">
        <w:t xml:space="preserve"> </w:t>
      </w:r>
      <w:r w:rsidR="00331B9F">
        <w:t>concerns</w:t>
      </w:r>
      <w:r w:rsidR="00566EDC">
        <w:t xml:space="preserve"> encoding the message by choosing just the </w:t>
      </w:r>
      <w:r w:rsidR="00331B9F">
        <w:t>correct</w:t>
      </w:r>
      <w:r w:rsidR="00566EDC">
        <w:t xml:space="preserve"> </w:t>
      </w:r>
      <w:r w:rsidR="0000611C">
        <w:t xml:space="preserve">delivery </w:t>
      </w:r>
      <w:r w:rsidR="00566EDC">
        <w:t xml:space="preserve">to convey the intended meaning. The third step is to present or send the information to the receiver. </w:t>
      </w:r>
      <w:r w:rsidR="0071799E">
        <w:t>Finally, the</w:t>
      </w:r>
      <w:r w:rsidR="0000611C">
        <w:t xml:space="preserve"> response or feedback from the recipient.</w:t>
      </w:r>
    </w:p>
    <w:p w14:paraId="5086C902" w14:textId="77777777" w:rsidR="001169C0" w:rsidRDefault="001169C0" w:rsidP="00437F76">
      <w:pPr>
        <w:pStyle w:val="Heading3"/>
      </w:pPr>
    </w:p>
    <w:p w14:paraId="1EEFC7E4" w14:textId="743642B5" w:rsidR="00AC1012" w:rsidRPr="00AC1012" w:rsidRDefault="00F4029A" w:rsidP="00437F76">
      <w:pPr>
        <w:pStyle w:val="Heading3"/>
      </w:pPr>
      <w:bookmarkStart w:id="8" w:name="_Toc40736175"/>
      <w:r>
        <w:t>T</w:t>
      </w:r>
      <w:r w:rsidR="00BB6C29">
        <w:t>he Message</w:t>
      </w:r>
      <w:bookmarkEnd w:id="8"/>
    </w:p>
    <w:p w14:paraId="67CF4ABD" w14:textId="3C21A09E" w:rsidR="00566EDC" w:rsidRDefault="00566EDC" w:rsidP="00566EDC">
      <w:r>
        <w:t xml:space="preserve">“The message is the stimulus or meaning produced by the source for the receiver or audience.” (McLean, 2005) </w:t>
      </w:r>
      <w:r w:rsidR="00AC1012">
        <w:t>This consists of the words chosen, the way they are constructed</w:t>
      </w:r>
      <w:r w:rsidR="00437F76">
        <w:t>,</w:t>
      </w:r>
      <w:r w:rsidR="00AC1012">
        <w:t xml:space="preserve"> the way it’s conveyed</w:t>
      </w:r>
      <w:r w:rsidR="00B00144">
        <w:t>,</w:t>
      </w:r>
      <w:r w:rsidR="00AC1012">
        <w:t xml:space="preserve"> </w:t>
      </w:r>
      <w:r w:rsidR="00437F76">
        <w:t>and context.</w:t>
      </w:r>
    </w:p>
    <w:p w14:paraId="11EAFD3F" w14:textId="77777777" w:rsidR="00F4029A" w:rsidRDefault="00F4029A" w:rsidP="00CC1924">
      <w:pPr>
        <w:pStyle w:val="Heading3"/>
      </w:pPr>
    </w:p>
    <w:p w14:paraId="4C7EBE86" w14:textId="476BE989" w:rsidR="001E7E48" w:rsidRDefault="00566EDC" w:rsidP="00CC1924">
      <w:pPr>
        <w:pStyle w:val="Heading3"/>
      </w:pPr>
      <w:bookmarkStart w:id="9" w:name="_Toc40736176"/>
      <w:r>
        <w:t>T</w:t>
      </w:r>
      <w:r w:rsidR="00BB6C29">
        <w:t>he Channel</w:t>
      </w:r>
      <w:bookmarkEnd w:id="9"/>
    </w:p>
    <w:p w14:paraId="7B591340" w14:textId="1FBA897D" w:rsidR="0071799E" w:rsidRDefault="0071799E" w:rsidP="00566EDC">
      <w:r>
        <w:rPr>
          <w:noProof/>
        </w:rPr>
        <w:drawing>
          <wp:anchor distT="0" distB="0" distL="114300" distR="114300" simplePos="0" relativeHeight="251658239" behindDoc="0" locked="0" layoutInCell="1" allowOverlap="1" wp14:anchorId="3B798CA6" wp14:editId="265F370E">
            <wp:simplePos x="0" y="0"/>
            <wp:positionH relativeFrom="column">
              <wp:posOffset>724535</wp:posOffset>
            </wp:positionH>
            <wp:positionV relativeFrom="paragraph">
              <wp:posOffset>624205</wp:posOffset>
            </wp:positionV>
            <wp:extent cx="4191000" cy="2978150"/>
            <wp:effectExtent l="0" t="0" r="0" b="0"/>
            <wp:wrapThrough wrapText="bothSides">
              <wp:wrapPolygon edited="0">
                <wp:start x="0" y="0"/>
                <wp:lineTo x="0" y="21416"/>
                <wp:lineTo x="21502" y="21416"/>
                <wp:lineTo x="21502" y="0"/>
                <wp:lineTo x="0" y="0"/>
              </wp:wrapPolygon>
            </wp:wrapThrough>
            <wp:docPr id="16" name="Picture 16" descr="Word cloud with 'COMMUNICATIO' in the middle and surrounded by other related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Word cloud with 'COMMUNICATIO' in the middle and surrounded by other related wor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0" cy="297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EDC">
        <w:t>“The channel is the way in which a message or messages travel between source and receiver.” (McLean, 2005</w:t>
      </w:r>
      <w:r w:rsidR="00437F76">
        <w:t xml:space="preserve">). The sender transmits the encoded message through a media channel </w:t>
      </w:r>
      <w:r w:rsidR="0093116F">
        <w:t xml:space="preserve">such as telephone e-mail etc. </w:t>
      </w:r>
      <w:r w:rsidR="00437F76">
        <w:t>to the receiver</w:t>
      </w:r>
      <w:r w:rsidR="001677D4">
        <w:t>.</w:t>
      </w:r>
      <w:r w:rsidR="00437F76">
        <w:t xml:space="preserve"> </w:t>
      </w:r>
    </w:p>
    <w:p w14:paraId="5E652DF2" w14:textId="307BFAC3" w:rsidR="00B149C7" w:rsidRDefault="00B149C7" w:rsidP="009700BD"/>
    <w:p w14:paraId="3210BBFB" w14:textId="77777777" w:rsidR="00A9720E" w:rsidRDefault="00A9720E" w:rsidP="009700BD"/>
    <w:p w14:paraId="240E9618" w14:textId="77777777" w:rsidR="00A9720E" w:rsidRDefault="00A9720E" w:rsidP="009700BD"/>
    <w:p w14:paraId="59CD0E16" w14:textId="77777777" w:rsidR="00A9720E" w:rsidRDefault="00A9720E" w:rsidP="009700BD"/>
    <w:p w14:paraId="2C235475" w14:textId="77777777" w:rsidR="00A9720E" w:rsidRDefault="00A9720E" w:rsidP="009700BD"/>
    <w:p w14:paraId="60457194" w14:textId="77777777" w:rsidR="00A9720E" w:rsidRDefault="00A9720E" w:rsidP="009700BD"/>
    <w:p w14:paraId="574CC847" w14:textId="77777777" w:rsidR="00A9720E" w:rsidRDefault="00A9720E" w:rsidP="009700BD"/>
    <w:p w14:paraId="623AE8E0" w14:textId="77777777" w:rsidR="00A9720E" w:rsidRDefault="00A9720E" w:rsidP="009700BD"/>
    <w:p w14:paraId="16F418C8" w14:textId="77777777" w:rsidR="00A9720E" w:rsidRDefault="00A9720E" w:rsidP="009700BD"/>
    <w:p w14:paraId="73791283" w14:textId="77777777" w:rsidR="00A9720E" w:rsidRDefault="00A9720E" w:rsidP="009700BD"/>
    <w:p w14:paraId="44FAA276" w14:textId="77777777" w:rsidR="00A9720E" w:rsidRDefault="00A9720E" w:rsidP="009700BD"/>
    <w:p w14:paraId="0CE7E6A0" w14:textId="0AB1BB35" w:rsidR="0071799E" w:rsidRDefault="0071799E" w:rsidP="009700BD">
      <w:r>
        <w:t>The channel directly affects the quality of communication. Researc</w:t>
      </w:r>
      <w:r w:rsidR="00EA54F0">
        <w:t>h by</w:t>
      </w:r>
      <w:r>
        <w:t xml:space="preserve"> Richard Daft and Robert Lengel (1996) found that channels differ in their capacity to convey information</w:t>
      </w:r>
      <w:r w:rsidR="00B149C7">
        <w:t xml:space="preserve"> and </w:t>
      </w:r>
      <w:r>
        <w:t>some are more effective than others. This is bi-directional</w:t>
      </w:r>
      <w:r w:rsidR="00B149C7">
        <w:t>.</w:t>
      </w:r>
    </w:p>
    <w:p w14:paraId="034A4E84" w14:textId="37A63DC4" w:rsidR="00A65DA9" w:rsidRDefault="0071799E" w:rsidP="009700BD">
      <w:r w:rsidRPr="00CE6D0D">
        <w:rPr>
          <w:noProof/>
        </w:rPr>
        <w:lastRenderedPageBreak/>
        <w:drawing>
          <wp:anchor distT="0" distB="0" distL="114300" distR="114300" simplePos="0" relativeHeight="251675648" behindDoc="0" locked="0" layoutInCell="1" allowOverlap="1" wp14:anchorId="35344C86" wp14:editId="2D44B35A">
            <wp:simplePos x="0" y="0"/>
            <wp:positionH relativeFrom="column">
              <wp:posOffset>818515</wp:posOffset>
            </wp:positionH>
            <wp:positionV relativeFrom="paragraph">
              <wp:posOffset>0</wp:posOffset>
            </wp:positionV>
            <wp:extent cx="3984625" cy="23336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8462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41B6A5" w14:textId="4D283491" w:rsidR="00B149C7" w:rsidRDefault="00B149C7" w:rsidP="00CC1924">
      <w:pPr>
        <w:pStyle w:val="Heading3"/>
      </w:pPr>
    </w:p>
    <w:p w14:paraId="5C3D727C" w14:textId="77777777" w:rsidR="00B149C7" w:rsidRDefault="00B149C7" w:rsidP="00CC1924">
      <w:pPr>
        <w:pStyle w:val="Heading3"/>
      </w:pPr>
    </w:p>
    <w:p w14:paraId="7A7B29EC" w14:textId="2C0BA0AF" w:rsidR="00B149C7" w:rsidRDefault="00B149C7" w:rsidP="00CC1924">
      <w:pPr>
        <w:pStyle w:val="Heading3"/>
      </w:pPr>
    </w:p>
    <w:p w14:paraId="580488E2" w14:textId="77777777" w:rsidR="00B149C7" w:rsidRDefault="00B149C7" w:rsidP="00CC1924">
      <w:pPr>
        <w:pStyle w:val="Heading3"/>
      </w:pPr>
    </w:p>
    <w:p w14:paraId="56EE0ADA" w14:textId="04F89E1B" w:rsidR="00B149C7" w:rsidRDefault="00B149C7" w:rsidP="00CC1924">
      <w:pPr>
        <w:pStyle w:val="Heading3"/>
      </w:pPr>
    </w:p>
    <w:p w14:paraId="2FD6FEDE" w14:textId="77777777" w:rsidR="00B149C7" w:rsidRDefault="00B149C7" w:rsidP="00CC1924">
      <w:pPr>
        <w:pStyle w:val="Heading3"/>
      </w:pPr>
    </w:p>
    <w:p w14:paraId="1B3568CA" w14:textId="77777777" w:rsidR="00B149C7" w:rsidRDefault="00B149C7" w:rsidP="00CC1924">
      <w:pPr>
        <w:pStyle w:val="Heading3"/>
      </w:pPr>
    </w:p>
    <w:p w14:paraId="3D1FABCB" w14:textId="1525E0ED" w:rsidR="00B149C7" w:rsidRDefault="00B149C7" w:rsidP="00CC1924">
      <w:pPr>
        <w:pStyle w:val="Heading3"/>
      </w:pPr>
    </w:p>
    <w:p w14:paraId="390A9FA8" w14:textId="77777777" w:rsidR="00B149C7" w:rsidRPr="00B149C7" w:rsidRDefault="00B149C7" w:rsidP="00B149C7"/>
    <w:p w14:paraId="4BE5D079" w14:textId="77777777" w:rsidR="00E71A8F" w:rsidRDefault="00E71A8F" w:rsidP="00CC1924">
      <w:pPr>
        <w:pStyle w:val="Heading3"/>
      </w:pPr>
    </w:p>
    <w:p w14:paraId="355FF831" w14:textId="3F1457E6" w:rsidR="001E7E48" w:rsidRDefault="00B149C7" w:rsidP="00CC1924">
      <w:pPr>
        <w:pStyle w:val="Heading3"/>
      </w:pPr>
      <w:bookmarkStart w:id="10" w:name="_Toc40736177"/>
      <w:r>
        <w:t>T</w:t>
      </w:r>
      <w:r w:rsidR="00BB6C29">
        <w:t>he Receiver</w:t>
      </w:r>
      <w:bookmarkEnd w:id="10"/>
    </w:p>
    <w:p w14:paraId="01464D53" w14:textId="2FA765F2" w:rsidR="00ED68F5" w:rsidRPr="00F247AF" w:rsidRDefault="00566EDC" w:rsidP="00566EDC">
      <w:pPr>
        <w:rPr>
          <w:szCs w:val="24"/>
        </w:rPr>
      </w:pPr>
      <w:r>
        <w:t xml:space="preserve">“The receiver receives the message from the source, </w:t>
      </w:r>
      <w:r w:rsidR="00EA54F0">
        <w:t>analysing</w:t>
      </w:r>
      <w:r>
        <w:t xml:space="preserve"> and interpreting the message in ways both intended and unintended by the source.” (McLean, 2005)</w:t>
      </w:r>
      <w:r w:rsidR="00EA54F0">
        <w:t xml:space="preserve">. </w:t>
      </w:r>
      <w:r w:rsidR="00ED6D77">
        <w:rPr>
          <w:sz w:val="22"/>
        </w:rPr>
        <w:t>The receiver tries to interpret the message by decoding its content</w:t>
      </w:r>
      <w:r w:rsidR="00D31511">
        <w:rPr>
          <w:sz w:val="22"/>
        </w:rPr>
        <w:t xml:space="preserve"> and take into account</w:t>
      </w:r>
      <w:r w:rsidR="00ED6D77">
        <w:rPr>
          <w:sz w:val="22"/>
        </w:rPr>
        <w:t xml:space="preserve"> previous experience when </w:t>
      </w:r>
      <w:r w:rsidR="000D7BE5">
        <w:rPr>
          <w:sz w:val="22"/>
        </w:rPr>
        <w:t>doing so.</w:t>
      </w:r>
      <w:r w:rsidR="00ED6D77">
        <w:rPr>
          <w:sz w:val="22"/>
        </w:rPr>
        <w:t xml:space="preserve"> </w:t>
      </w:r>
    </w:p>
    <w:p w14:paraId="3DC13DA7" w14:textId="3531199B" w:rsidR="001E7E48" w:rsidRDefault="00566EDC" w:rsidP="00CC1924">
      <w:pPr>
        <w:pStyle w:val="Heading3"/>
      </w:pPr>
      <w:bookmarkStart w:id="11" w:name="_Toc40736178"/>
      <w:r>
        <w:t>T</w:t>
      </w:r>
      <w:r w:rsidR="00BB6C29">
        <w:t>he Feedback</w:t>
      </w:r>
      <w:bookmarkEnd w:id="11"/>
    </w:p>
    <w:p w14:paraId="572EBE62" w14:textId="7C416652" w:rsidR="007E342B" w:rsidRDefault="00B66085" w:rsidP="00566EDC">
      <w:r>
        <w:t>A r</w:t>
      </w:r>
      <w:r w:rsidR="00566EDC">
        <w:t>espon</w:t>
      </w:r>
      <w:r>
        <w:t>se</w:t>
      </w:r>
      <w:r w:rsidR="00566EDC">
        <w:t xml:space="preserve"> to</w:t>
      </w:r>
      <w:r>
        <w:t xml:space="preserve"> a message constitutes</w:t>
      </w:r>
      <w:r w:rsidR="00566EDC">
        <w:t xml:space="preserve"> giving feedback. </w:t>
      </w:r>
      <w:r w:rsidR="006B7CD3">
        <w:t xml:space="preserve">According to </w:t>
      </w:r>
      <w:r w:rsidR="006B7CD3">
        <w:t>Mehrabian &amp; Weiner</w:t>
      </w:r>
      <w:r w:rsidR="006B7CD3">
        <w:t xml:space="preserve"> (</w:t>
      </w:r>
      <w:r w:rsidR="006B7CD3">
        <w:t>1967)</w:t>
      </w:r>
      <w:r w:rsidR="006B7CD3">
        <w:t>, “f</w:t>
      </w:r>
      <w:r w:rsidR="00566EDC">
        <w:t>eedback is composed of messages the receiver sends back to the s</w:t>
      </w:r>
      <w:r>
        <w:t>ender</w:t>
      </w:r>
      <w:r w:rsidR="00395E28">
        <w:t>. Therefore, feedback is the manner and degree to which a receiver responds to a message</w:t>
      </w:r>
      <w:r w:rsidR="006B7CD3">
        <w:t>”.</w:t>
      </w:r>
    </w:p>
    <w:p w14:paraId="142E7E34" w14:textId="32C24C76" w:rsidR="00566EDC" w:rsidRDefault="00B66085" w:rsidP="00566EDC">
      <w:r w:rsidRPr="007E342B">
        <w:rPr>
          <w:noProof/>
        </w:rPr>
        <w:drawing>
          <wp:anchor distT="0" distB="0" distL="114300" distR="114300" simplePos="0" relativeHeight="251663360" behindDoc="0" locked="0" layoutInCell="1" allowOverlap="1" wp14:anchorId="29F4265D" wp14:editId="28C700AB">
            <wp:simplePos x="0" y="0"/>
            <wp:positionH relativeFrom="column">
              <wp:posOffset>0</wp:posOffset>
            </wp:positionH>
            <wp:positionV relativeFrom="paragraph">
              <wp:posOffset>367665</wp:posOffset>
            </wp:positionV>
            <wp:extent cx="3359150" cy="2943860"/>
            <wp:effectExtent l="0" t="0" r="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59150" cy="294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EDC">
        <w:t>As the</w:t>
      </w:r>
      <w:r w:rsidR="00391A7A">
        <w:t xml:space="preserve"> </w:t>
      </w:r>
      <w:r w:rsidR="00566EDC">
        <w:t>amount of feedback increases, the accuracy of communication also increases (Leavitt &amp;</w:t>
      </w:r>
      <w:r w:rsidR="00391A7A">
        <w:t xml:space="preserve"> </w:t>
      </w:r>
      <w:r w:rsidR="00566EDC">
        <w:t>Mueller, 1951).</w:t>
      </w:r>
      <w:r w:rsidR="00391A7A">
        <w:t xml:space="preserve"> </w:t>
      </w:r>
    </w:p>
    <w:p w14:paraId="3102376C" w14:textId="49ED5734" w:rsidR="00704AB2" w:rsidRDefault="00704AB2" w:rsidP="00704AB2">
      <w:r>
        <w:t xml:space="preserve">From a systems theory perspective, Bertalanffy (Bertalanffy, 1972) </w:t>
      </w:r>
      <w:r w:rsidR="00B66085">
        <w:t>considered</w:t>
      </w:r>
      <w:r>
        <w:t xml:space="preserve"> feedback is </w:t>
      </w:r>
      <w:r w:rsidR="00B66085">
        <w:t>crucial</w:t>
      </w:r>
      <w:r>
        <w:t xml:space="preserve"> for individual and group growth and performance</w:t>
      </w:r>
      <w:r w:rsidR="00997039">
        <w:t>.</w:t>
      </w:r>
      <w:r>
        <w:t xml:space="preserve"> Applied to enhance effectiveness</w:t>
      </w:r>
      <w:r w:rsidR="00997039">
        <w:t xml:space="preserve"> to </w:t>
      </w:r>
      <w:r w:rsidR="00770870">
        <w:t>garner constructive</w:t>
      </w:r>
      <w:r>
        <w:t xml:space="preserve"> feedback.</w:t>
      </w:r>
    </w:p>
    <w:p w14:paraId="20DF2F7F" w14:textId="54B2DF4A" w:rsidR="00ED6D77" w:rsidRPr="00770870" w:rsidRDefault="004A2486" w:rsidP="00B66085">
      <w:pPr>
        <w:autoSpaceDE w:val="0"/>
        <w:autoSpaceDN w:val="0"/>
        <w:adjustRightInd w:val="0"/>
        <w:spacing w:after="0" w:line="240" w:lineRule="auto"/>
        <w:rPr>
          <w:szCs w:val="24"/>
        </w:rPr>
      </w:pPr>
      <w:r>
        <w:rPr>
          <w:rFonts w:cs="Arial"/>
          <w:noProof/>
          <w:szCs w:val="24"/>
        </w:rPr>
        <mc:AlternateContent>
          <mc:Choice Requires="wps">
            <w:drawing>
              <wp:anchor distT="0" distB="0" distL="114300" distR="114300" simplePos="0" relativeHeight="251678720" behindDoc="0" locked="0" layoutInCell="1" allowOverlap="1" wp14:anchorId="6D2CEBDA" wp14:editId="6134B321">
                <wp:simplePos x="0" y="0"/>
                <wp:positionH relativeFrom="column">
                  <wp:posOffset>709684</wp:posOffset>
                </wp:positionH>
                <wp:positionV relativeFrom="paragraph">
                  <wp:posOffset>995576</wp:posOffset>
                </wp:positionV>
                <wp:extent cx="1883391" cy="327546"/>
                <wp:effectExtent l="0" t="0" r="3175" b="0"/>
                <wp:wrapNone/>
                <wp:docPr id="13" name="Rectangle 13"/>
                <wp:cNvGraphicFramePr/>
                <a:graphic xmlns:a="http://schemas.openxmlformats.org/drawingml/2006/main">
                  <a:graphicData uri="http://schemas.microsoft.com/office/word/2010/wordprocessingShape">
                    <wps:wsp>
                      <wps:cNvSpPr/>
                      <wps:spPr>
                        <a:xfrm>
                          <a:off x="0" y="0"/>
                          <a:ext cx="1883391" cy="32754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3AFC33" id="Rectangle 13" o:spid="_x0000_s1026" style="position:absolute;margin-left:55.9pt;margin-top:78.4pt;width:148.3pt;height:25.8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" fillcolor="white [3212]" stroked="f" strokeweight="1pt"/>
            </w:pict>
          </mc:Fallback>
        </mc:AlternateContent>
      </w:r>
      <w:r w:rsidR="00B66085" w:rsidRPr="00770870">
        <w:rPr>
          <w:rFonts w:cs="Arial"/>
          <w:szCs w:val="24"/>
        </w:rPr>
        <w:t>Therefore, s</w:t>
      </w:r>
      <w:r w:rsidR="00704AB2" w:rsidRPr="00770870">
        <w:rPr>
          <w:rFonts w:cs="Arial"/>
          <w:szCs w:val="24"/>
        </w:rPr>
        <w:t>oliciting and correctly interpreting feedback is key to enhancing the effectiveness of communication.</w:t>
      </w:r>
      <w:r w:rsidR="00B66085" w:rsidRPr="00770870">
        <w:rPr>
          <w:rFonts w:cs="Arial"/>
          <w:szCs w:val="24"/>
        </w:rPr>
        <w:t xml:space="preserve"> </w:t>
      </w:r>
      <w:r w:rsidR="00ED6D77" w:rsidRPr="00770870">
        <w:rPr>
          <w:szCs w:val="24"/>
        </w:rPr>
        <w:t xml:space="preserve">Without feedback, you </w:t>
      </w:r>
      <w:r w:rsidR="00B66085" w:rsidRPr="00770870">
        <w:rPr>
          <w:szCs w:val="24"/>
        </w:rPr>
        <w:t>cannot</w:t>
      </w:r>
      <w:r w:rsidR="00ED6D77" w:rsidRPr="00770870">
        <w:rPr>
          <w:szCs w:val="24"/>
        </w:rPr>
        <w:t xml:space="preserve"> improve the way that you communicate your message</w:t>
      </w:r>
    </w:p>
    <w:p w14:paraId="74B380FB" w14:textId="03D065E7" w:rsidR="00391A7A" w:rsidRDefault="004A2486" w:rsidP="00BB6C29">
      <w:pPr>
        <w:pStyle w:val="Heading3"/>
      </w:pPr>
      <w:bookmarkStart w:id="12" w:name="_Toc40736179"/>
      <w:r>
        <w:t>T</w:t>
      </w:r>
      <w:r w:rsidR="00BB6C29">
        <w:t>he Environment</w:t>
      </w:r>
      <w:bookmarkEnd w:id="12"/>
    </w:p>
    <w:p w14:paraId="00A75E2F" w14:textId="32BF3F98" w:rsidR="00391A7A" w:rsidRDefault="00391A7A" w:rsidP="00391A7A">
      <w:r>
        <w:t>“The environment is the atmosphere, physical and psychological, where you send and receive messages.” (McLean, 2005)</w:t>
      </w:r>
      <w:r w:rsidR="00997039">
        <w:t>.</w:t>
      </w:r>
      <w:r>
        <w:t xml:space="preserve"> </w:t>
      </w:r>
      <w:r w:rsidR="00D836AF">
        <w:t>Simply put; your s</w:t>
      </w:r>
      <w:r w:rsidR="00D836AF" w:rsidRPr="00D836AF">
        <w:t>urroundings</w:t>
      </w:r>
      <w:r w:rsidR="00D836AF">
        <w:t>. This may include</w:t>
      </w:r>
      <w:r w:rsidR="00D836AF" w:rsidRPr="00D836AF">
        <w:t xml:space="preserve"> people, animals</w:t>
      </w:r>
      <w:r w:rsidR="00B00144">
        <w:t>,</w:t>
      </w:r>
      <w:r w:rsidR="00D836AF">
        <w:t xml:space="preserve"> and t</w:t>
      </w:r>
      <w:r w:rsidR="00D836AF" w:rsidRPr="00D836AF">
        <w:t>echnology.</w:t>
      </w:r>
    </w:p>
    <w:p w14:paraId="0AE4A57D" w14:textId="37CD70F3" w:rsidR="00D836AF" w:rsidRDefault="00694AF5" w:rsidP="00D836AF">
      <w:pPr>
        <w:pStyle w:val="Heading3"/>
      </w:pPr>
      <w:bookmarkStart w:id="13" w:name="_Toc40566600"/>
      <w:bookmarkStart w:id="14" w:name="_Toc40617889"/>
      <w:bookmarkStart w:id="15" w:name="_Toc40647441"/>
      <w:bookmarkStart w:id="16" w:name="_Toc40650874"/>
      <w:bookmarkStart w:id="17" w:name="_Toc40650971"/>
      <w:bookmarkStart w:id="18" w:name="_Toc40736180"/>
      <w:r w:rsidRPr="00A2272C">
        <w:rPr>
          <w:noProof/>
        </w:rPr>
        <w:lastRenderedPageBreak/>
        <w:drawing>
          <wp:anchor distT="0" distB="0" distL="114300" distR="114300" simplePos="0" relativeHeight="251677696" behindDoc="0" locked="0" layoutInCell="1" allowOverlap="1" wp14:anchorId="4F0A9BE2" wp14:editId="7E6A18EF">
            <wp:simplePos x="0" y="0"/>
            <wp:positionH relativeFrom="column">
              <wp:posOffset>3581400</wp:posOffset>
            </wp:positionH>
            <wp:positionV relativeFrom="paragraph">
              <wp:posOffset>87630</wp:posOffset>
            </wp:positionV>
            <wp:extent cx="2317750" cy="2110740"/>
            <wp:effectExtent l="0" t="0" r="6350" b="381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17750" cy="211074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3"/>
      <w:bookmarkEnd w:id="14"/>
      <w:bookmarkEnd w:id="15"/>
      <w:bookmarkEnd w:id="16"/>
      <w:bookmarkEnd w:id="17"/>
      <w:r w:rsidR="00D836AF">
        <w:t>The Context</w:t>
      </w:r>
      <w:bookmarkEnd w:id="18"/>
    </w:p>
    <w:p w14:paraId="1C44CCF1" w14:textId="2452BEBB" w:rsidR="00D836AF" w:rsidRDefault="00D836AF" w:rsidP="00694AF5">
      <w:r w:rsidRPr="00A2272C">
        <w:t xml:space="preserve"> </w:t>
      </w:r>
      <w:r>
        <w:t>“The context of the communication interaction involves the setting, scene, and expectations of the individuals involved.” (McLean, 2005).</w:t>
      </w:r>
    </w:p>
    <w:p w14:paraId="1937EC40" w14:textId="77777777" w:rsidR="000223B4" w:rsidRDefault="000223B4" w:rsidP="00694AF5"/>
    <w:p w14:paraId="281B187E" w14:textId="505F291C" w:rsidR="00694AF5" w:rsidRDefault="00694AF5" w:rsidP="00694AF5">
      <w:pPr>
        <w:pStyle w:val="Heading3"/>
      </w:pPr>
      <w:bookmarkStart w:id="19" w:name="_Toc40736181"/>
      <w:r>
        <w:t>The Interference</w:t>
      </w:r>
      <w:bookmarkEnd w:id="19"/>
    </w:p>
    <w:p w14:paraId="216DE49E" w14:textId="658ADA99" w:rsidR="00A6380A" w:rsidRPr="000223B4" w:rsidRDefault="00694AF5" w:rsidP="000223B4">
      <w:pPr>
        <w:spacing w:line="240" w:lineRule="auto"/>
        <w:rPr>
          <w:rStyle w:val="Heading2Char"/>
        </w:rPr>
      </w:pPr>
      <w:r w:rsidRPr="00016073">
        <w:t>Interference</w:t>
      </w:r>
      <w:r>
        <w:t>, also called noise, can come from any source. “Interference is anything that</w:t>
      </w:r>
      <w:r w:rsidR="004A2486">
        <w:t xml:space="preserve"> </w:t>
      </w:r>
      <w:r>
        <w:t>blocks or changes the source’s intended meaning of the message</w:t>
      </w:r>
      <w:r w:rsidR="004A2486">
        <w:t>.” (</w:t>
      </w:r>
      <w:r>
        <w:t xml:space="preserve">McLean, 2005) </w:t>
      </w:r>
      <w:r w:rsidR="0016262E" w:rsidRPr="0016262E">
        <w:rPr>
          <w:noProof/>
        </w:rPr>
        <w:drawing>
          <wp:inline distT="0" distB="0" distL="0" distR="0" wp14:anchorId="74BB018A" wp14:editId="7208FEF3">
            <wp:extent cx="5494114" cy="19558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03980" cy="2208499"/>
                    </a:xfrm>
                    <a:prstGeom prst="rect">
                      <a:avLst/>
                    </a:prstGeom>
                    <a:noFill/>
                    <a:ln>
                      <a:noFill/>
                    </a:ln>
                  </pic:spPr>
                </pic:pic>
              </a:graphicData>
            </a:graphic>
          </wp:inline>
        </w:drawing>
      </w:r>
      <w:r w:rsidR="00A6380A" w:rsidRPr="000223B4">
        <w:rPr>
          <w:rStyle w:val="Heading2Char"/>
        </w:rPr>
        <w:t xml:space="preserve">Key </w:t>
      </w:r>
      <w:r w:rsidR="004A2486" w:rsidRPr="000223B4">
        <w:rPr>
          <w:rStyle w:val="Heading2Char"/>
        </w:rPr>
        <w:t>takeaway</w:t>
      </w:r>
    </w:p>
    <w:p w14:paraId="4C7EEB56" w14:textId="16876D51" w:rsidR="00C57997" w:rsidRDefault="00A6380A" w:rsidP="00016073">
      <w:pPr>
        <w:rPr>
          <w:lang w:eastAsia="en-GB"/>
        </w:rPr>
      </w:pPr>
      <w:r>
        <w:t>S</w:t>
      </w:r>
      <w:r w:rsidR="0060407A">
        <w:t>ending an email is not communication; it</w:t>
      </w:r>
      <w:r>
        <w:t>’s simply</w:t>
      </w:r>
      <w:r w:rsidR="0060407A">
        <w:t xml:space="preserve"> sending a message. For</w:t>
      </w:r>
      <w:r w:rsidR="00694AF5">
        <w:t xml:space="preserve"> </w:t>
      </w:r>
      <w:r w:rsidR="0060407A">
        <w:t xml:space="preserve">communication to </w:t>
      </w:r>
      <w:r w:rsidR="0018558D">
        <w:t>ensue</w:t>
      </w:r>
      <w:r w:rsidR="0060407A">
        <w:t>, the sender must solicit and receive a response. This completes cycle</w:t>
      </w:r>
      <w:r w:rsidR="0018558D">
        <w:t>.</w:t>
      </w:r>
      <w:r w:rsidR="0018558D">
        <w:rPr>
          <w:b/>
          <w:bCs/>
          <w:color w:val="FF0000"/>
          <w:szCs w:val="24"/>
        </w:rPr>
        <w:t xml:space="preserve"> </w:t>
      </w:r>
      <w:r w:rsidR="0018558D" w:rsidRPr="0018558D">
        <w:rPr>
          <w:szCs w:val="24"/>
        </w:rPr>
        <w:t>B</w:t>
      </w:r>
      <w:r w:rsidR="00E103AE" w:rsidRPr="0018558D">
        <w:t>y</w:t>
      </w:r>
      <w:r w:rsidR="00E103AE">
        <w:t xml:space="preserve"> effectively managing the cycle, you </w:t>
      </w:r>
      <w:r w:rsidR="00857F8F">
        <w:t>are</w:t>
      </w:r>
      <w:r w:rsidR="00E103AE">
        <w:t xml:space="preserve"> able to develop conversations that successful</w:t>
      </w:r>
      <w:r w:rsidR="00AA60E7">
        <w:t>ly</w:t>
      </w:r>
      <w:r w:rsidR="0018558D">
        <w:t xml:space="preserve"> maintain </w:t>
      </w:r>
      <w:r w:rsidR="00EA1FB7">
        <w:t xml:space="preserve">the </w:t>
      </w:r>
      <w:r w:rsidR="00C57997" w:rsidRPr="00B74CD0">
        <w:rPr>
          <w:lang w:eastAsia="en-GB"/>
        </w:rPr>
        <w:t>cyclical nature</w:t>
      </w:r>
      <w:r w:rsidR="0018558D">
        <w:rPr>
          <w:lang w:eastAsia="en-GB"/>
        </w:rPr>
        <w:t xml:space="preserve"> of communication</w:t>
      </w:r>
      <w:r w:rsidR="00C57997" w:rsidRPr="00B74CD0">
        <w:rPr>
          <w:lang w:eastAsia="en-GB"/>
        </w:rPr>
        <w:t>.</w:t>
      </w:r>
    </w:p>
    <w:p w14:paraId="6C0A16AC" w14:textId="4935CAEE" w:rsidR="00B84C27" w:rsidRDefault="0018558D" w:rsidP="00B84C27">
      <w:pPr>
        <w:rPr>
          <w:lang w:eastAsia="en-GB"/>
        </w:rPr>
      </w:pPr>
      <w:r>
        <w:t>However, s</w:t>
      </w:r>
      <w:r w:rsidR="0060407A">
        <w:t xml:space="preserve">ome </w:t>
      </w:r>
      <w:r>
        <w:t>behavioural</w:t>
      </w:r>
      <w:r w:rsidR="0060407A">
        <w:t xml:space="preserve"> scientists argue that </w:t>
      </w:r>
      <w:r>
        <w:t xml:space="preserve">communication </w:t>
      </w:r>
      <w:r w:rsidR="0060407A">
        <w:t xml:space="preserve">conflict </w:t>
      </w:r>
      <w:r>
        <w:t xml:space="preserve">has a beneficial outcome </w:t>
      </w:r>
      <w:r w:rsidR="004B4AF2">
        <w:t xml:space="preserve">for </w:t>
      </w:r>
      <w:r w:rsidR="00EA1FB7">
        <w:t xml:space="preserve">communication to </w:t>
      </w:r>
      <w:r w:rsidR="0060407A">
        <w:t>perform effectively (Robbins, 2003).</w:t>
      </w:r>
    </w:p>
    <w:p w14:paraId="2765683A" w14:textId="75BC40A5" w:rsidR="000223B4" w:rsidRPr="000223B4" w:rsidRDefault="000223B4" w:rsidP="00E53BD0">
      <w:pPr>
        <w:pStyle w:val="Heading1"/>
        <w:rPr>
          <w:sz w:val="20"/>
          <w:szCs w:val="20"/>
        </w:rPr>
      </w:pPr>
      <w:bookmarkStart w:id="20" w:name="_Toc40736182"/>
      <w:r>
        <w:t>Communication</w:t>
      </w:r>
      <w:r w:rsidR="0016262E">
        <w:t xml:space="preserve"> Models</w:t>
      </w:r>
      <w:bookmarkEnd w:id="20"/>
    </w:p>
    <w:p w14:paraId="11CE2D6D" w14:textId="4974F846" w:rsidR="0016262E" w:rsidRPr="000223B4" w:rsidRDefault="000223B4" w:rsidP="000223B4">
      <w:pPr>
        <w:pStyle w:val="Heading2"/>
        <w:tabs>
          <w:tab w:val="left" w:pos="3310"/>
        </w:tabs>
        <w:spacing w:line="240" w:lineRule="auto"/>
        <w:rPr>
          <w:sz w:val="16"/>
          <w:szCs w:val="16"/>
        </w:rPr>
      </w:pPr>
      <w:r>
        <w:tab/>
      </w:r>
    </w:p>
    <w:p w14:paraId="351F24F1" w14:textId="0D07066D" w:rsidR="00347F43" w:rsidRDefault="009F17B0" w:rsidP="00461E57">
      <w:r>
        <w:t>According to 2</w:t>
      </w:r>
      <w:r w:rsidR="003B11B6">
        <w:t>Communication models are</w:t>
      </w:r>
      <w:r w:rsidR="00C41036">
        <w:t xml:space="preserve"> </w:t>
      </w:r>
      <w:r w:rsidR="003B11B6">
        <w:t>representations of the process which helps in understanding how communication works</w:t>
      </w:r>
      <w:r>
        <w:t>”</w:t>
      </w:r>
      <w:r w:rsidR="00F8724F">
        <w:t>.</w:t>
      </w:r>
    </w:p>
    <w:p w14:paraId="4AB3882A" w14:textId="7BE02E52" w:rsidR="0003012B" w:rsidRDefault="00246C13" w:rsidP="00865F57">
      <w:r>
        <w:t xml:space="preserve">Over time, </w:t>
      </w:r>
      <w:r w:rsidR="00865F57">
        <w:t xml:space="preserve">the field of communication has </w:t>
      </w:r>
      <w:r w:rsidR="00BA5050">
        <w:t>morphed but</w:t>
      </w:r>
      <w:r>
        <w:t xml:space="preserve"> one abiding factor that binds them all is Shannon’s </w:t>
      </w:r>
      <w:r w:rsidR="00BA5050">
        <w:t xml:space="preserve">classic </w:t>
      </w:r>
      <w:r>
        <w:t xml:space="preserve">Model of Communication (1948). Chapter after chapter </w:t>
      </w:r>
      <w:r w:rsidR="00BA5050">
        <w:t>ha</w:t>
      </w:r>
      <w:r w:rsidR="00EA1FB7">
        <w:t>s</w:t>
      </w:r>
      <w:r w:rsidR="00BA5050">
        <w:t xml:space="preserve"> been </w:t>
      </w:r>
      <w:r w:rsidR="004F2A30">
        <w:t>written</w:t>
      </w:r>
      <w:r w:rsidR="00BA5050">
        <w:t xml:space="preserve"> as</w:t>
      </w:r>
      <w:r w:rsidR="004938BA">
        <w:t xml:space="preserve"> an</w:t>
      </w:r>
      <w:r w:rsidR="00BA5050">
        <w:t xml:space="preserve"> introduction in </w:t>
      </w:r>
      <w:r w:rsidR="00526ADE">
        <w:t>published literature</w:t>
      </w:r>
      <w:r w:rsidR="00BA5050">
        <w:t>,</w:t>
      </w:r>
      <w:r w:rsidR="00526ADE">
        <w:t xml:space="preserve"> such as</w:t>
      </w:r>
      <w:r w:rsidR="00865F57">
        <w:t xml:space="preserve"> Adler, </w:t>
      </w:r>
      <w:r w:rsidR="00526ADE">
        <w:t>(</w:t>
      </w:r>
      <w:r w:rsidR="00865F57">
        <w:t>1991</w:t>
      </w:r>
      <w:r w:rsidR="00526ADE">
        <w:t>)</w:t>
      </w:r>
      <w:r w:rsidR="001628F1">
        <w:t xml:space="preserve"> </w:t>
      </w:r>
      <w:r w:rsidR="00526ADE">
        <w:t>and</w:t>
      </w:r>
      <w:r w:rsidR="001628F1">
        <w:t xml:space="preserve"> </w:t>
      </w:r>
      <w:r w:rsidR="00865F57">
        <w:t xml:space="preserve">Wood, </w:t>
      </w:r>
      <w:r w:rsidR="001628F1">
        <w:t>(</w:t>
      </w:r>
      <w:r w:rsidR="00865F57">
        <w:t>2002)</w:t>
      </w:r>
      <w:r w:rsidR="00BA5050">
        <w:t>.</w:t>
      </w:r>
      <w:r w:rsidR="00865F57">
        <w:t xml:space="preserve"> Figure </w:t>
      </w:r>
      <w:r w:rsidR="00377F91">
        <w:t>1</w:t>
      </w:r>
      <w:r w:rsidR="00377F91" w:rsidRPr="00BA5050">
        <w:rPr>
          <w:noProof/>
        </w:rPr>
        <w:t xml:space="preserve"> </w:t>
      </w:r>
      <w:r w:rsidR="00377F91">
        <w:t>provides</w:t>
      </w:r>
      <w:r w:rsidR="00865F57">
        <w:t xml:space="preserve">, </w:t>
      </w:r>
      <w:r w:rsidR="00377F91">
        <w:t xml:space="preserve">a </w:t>
      </w:r>
      <w:r w:rsidR="00865F57">
        <w:t>breakdown of the flow of a message from source to destination</w:t>
      </w:r>
      <w:r w:rsidR="00377F91">
        <w:t xml:space="preserve"> and in doing so, </w:t>
      </w:r>
      <w:r w:rsidR="00440039">
        <w:t>provided, a general model of the communication</w:t>
      </w:r>
      <w:r w:rsidR="00775008">
        <w:t>.</w:t>
      </w:r>
    </w:p>
    <w:p w14:paraId="7783CF98" w14:textId="27995279" w:rsidR="00E828E5" w:rsidRDefault="00E828E5" w:rsidP="00865F57">
      <w:r w:rsidRPr="00E828E5">
        <w:rPr>
          <w:noProof/>
        </w:rPr>
        <w:lastRenderedPageBreak/>
        <w:drawing>
          <wp:inline distT="0" distB="0" distL="0" distR="0" wp14:anchorId="4B67F3CF" wp14:editId="4C8AFBDF">
            <wp:extent cx="5731510" cy="2715491"/>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4908" cy="2721839"/>
                    </a:xfrm>
                    <a:prstGeom prst="rect">
                      <a:avLst/>
                    </a:prstGeom>
                    <a:noFill/>
                    <a:ln>
                      <a:noFill/>
                    </a:ln>
                  </pic:spPr>
                </pic:pic>
              </a:graphicData>
            </a:graphic>
          </wp:inline>
        </w:drawing>
      </w:r>
    </w:p>
    <w:p w14:paraId="7E79C7C0" w14:textId="009CA70F" w:rsidR="00E828E5" w:rsidRDefault="00E828E5" w:rsidP="00E828E5">
      <w:pPr>
        <w:jc w:val="center"/>
      </w:pPr>
      <w:r>
        <w:t xml:space="preserve">Fig. 1 – Shannon and Weaver’s Model of </w:t>
      </w:r>
      <w:r w:rsidR="00D43CA8">
        <w:t>Communication (</w:t>
      </w:r>
      <w:r>
        <w:t>1949)</w:t>
      </w:r>
    </w:p>
    <w:p w14:paraId="4E5D599A" w14:textId="77777777" w:rsidR="004938BA" w:rsidRDefault="004938BA" w:rsidP="00E828E5">
      <w:pPr>
        <w:jc w:val="center"/>
      </w:pPr>
    </w:p>
    <w:p w14:paraId="087EC698" w14:textId="69347A5F" w:rsidR="0016262E" w:rsidRPr="0016262E" w:rsidRDefault="0016262E" w:rsidP="00792130">
      <w:pPr>
        <w:pStyle w:val="Heading2"/>
      </w:pPr>
      <w:bookmarkStart w:id="21" w:name="_Toc40736183"/>
      <w:r>
        <w:t>Shannon</w:t>
      </w:r>
      <w:r w:rsidR="00CD3418">
        <w:t xml:space="preserve"> and Weaver’s</w:t>
      </w:r>
      <w:r>
        <w:t xml:space="preserve"> Model of the Communication Process</w:t>
      </w:r>
      <w:bookmarkEnd w:id="21"/>
      <w:r w:rsidR="00792130">
        <w:br/>
      </w:r>
    </w:p>
    <w:p w14:paraId="1CA68BEF" w14:textId="2C6F2F35" w:rsidR="00385F3A" w:rsidRDefault="00385F3A" w:rsidP="00385F3A">
      <w:r>
        <w:t xml:space="preserve">Shannon-Weaver model (1949) is typical of what </w:t>
      </w:r>
      <w:r w:rsidR="00B00144">
        <w:t>is</w:t>
      </w:r>
      <w:r>
        <w:t xml:space="preserve"> often referred to as </w:t>
      </w:r>
      <w:r w:rsidR="0038498A">
        <w:t xml:space="preserve">a </w:t>
      </w:r>
      <w:r>
        <w:t>transmission type of communication</w:t>
      </w:r>
      <w:r w:rsidR="00377F91">
        <w:t>.</w:t>
      </w:r>
      <w:r w:rsidR="00377F91" w:rsidRPr="00377F91">
        <w:t xml:space="preserve"> </w:t>
      </w:r>
      <w:r w:rsidR="00377F91">
        <w:t xml:space="preserve">Ellis </w:t>
      </w:r>
      <w:r w:rsidR="00437C91">
        <w:t>and</w:t>
      </w:r>
      <w:r w:rsidR="00377F91">
        <w:t xml:space="preserve"> McClintock (1990) describe this as </w:t>
      </w:r>
      <w:r w:rsidR="00C41036">
        <w:t>“</w:t>
      </w:r>
      <w:r w:rsidR="00377F91">
        <w:t>a linear, one-way process in which a sender intentionally transmits a message to a receiver</w:t>
      </w:r>
      <w:r w:rsidR="00C41036">
        <w:t>” the elements of which can be found in Figure 1.</w:t>
      </w:r>
    </w:p>
    <w:p w14:paraId="0216D26B" w14:textId="4D63338D" w:rsidR="00DE71D2" w:rsidRDefault="00A1657D" w:rsidP="00792130">
      <w:pPr>
        <w:pStyle w:val="Heading2"/>
      </w:pPr>
      <w:bookmarkStart w:id="22" w:name="_Toc40736184"/>
      <w:r>
        <w:t>Critique</w:t>
      </w:r>
      <w:bookmarkEnd w:id="22"/>
      <w:r w:rsidR="00792130">
        <w:br/>
      </w:r>
    </w:p>
    <w:p w14:paraId="5575E760" w14:textId="4F76CE96" w:rsidR="00353607" w:rsidRDefault="00A1657D" w:rsidP="00A1657D">
      <w:r>
        <w:t>Shannon</w:t>
      </w:r>
      <w:r w:rsidR="00F329D1">
        <w:t xml:space="preserve"> and </w:t>
      </w:r>
      <w:r w:rsidR="006917A1">
        <w:t>Weaver’s</w:t>
      </w:r>
      <w:r>
        <w:t xml:space="preserve"> model of communication</w:t>
      </w:r>
      <w:r w:rsidR="002E717F">
        <w:t xml:space="preserve"> is considered by some in the field </w:t>
      </w:r>
      <w:r w:rsidR="00AF512E">
        <w:t>as incomplete because i</w:t>
      </w:r>
      <w:r w:rsidR="00F17C48">
        <w:t>t serves to show</w:t>
      </w:r>
      <w:r>
        <w:t xml:space="preserve"> the flow of information</w:t>
      </w:r>
      <w:r w:rsidR="00F17C48">
        <w:t xml:space="preserve"> that is better </w:t>
      </w:r>
      <w:r w:rsidR="00800E52">
        <w:t>suited through</w:t>
      </w:r>
      <w:r>
        <w:t xml:space="preserve"> a </w:t>
      </w:r>
      <w:r w:rsidR="00F51768">
        <w:t>channel</w:t>
      </w:r>
      <w:r w:rsidR="00FA7850">
        <w:t xml:space="preserve">. An example of this would be </w:t>
      </w:r>
      <w:r w:rsidR="00B00144">
        <w:t>the</w:t>
      </w:r>
      <w:r w:rsidR="00FA7850">
        <w:t xml:space="preserve"> telephone.</w:t>
      </w:r>
      <w:r>
        <w:t xml:space="preserve"> </w:t>
      </w:r>
    </w:p>
    <w:p w14:paraId="657C4C94" w14:textId="40C731A3" w:rsidR="00A1657D" w:rsidRDefault="00353607" w:rsidP="00A1657D">
      <w:r w:rsidRPr="00353607">
        <w:rPr>
          <w:noProof/>
        </w:rPr>
        <w:drawing>
          <wp:anchor distT="0" distB="0" distL="114300" distR="114300" simplePos="0" relativeHeight="251668480" behindDoc="0" locked="0" layoutInCell="1" allowOverlap="1" wp14:anchorId="2E8F55A5" wp14:editId="42BBD7CD">
            <wp:simplePos x="0" y="0"/>
            <wp:positionH relativeFrom="column">
              <wp:posOffset>0</wp:posOffset>
            </wp:positionH>
            <wp:positionV relativeFrom="paragraph">
              <wp:posOffset>526415</wp:posOffset>
            </wp:positionV>
            <wp:extent cx="3089275" cy="1706880"/>
            <wp:effectExtent l="0" t="0" r="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89275"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A1657D">
        <w:t xml:space="preserve">In the real world, messages </w:t>
      </w:r>
      <w:r w:rsidR="009408F1">
        <w:t xml:space="preserve">can be </w:t>
      </w:r>
      <w:r w:rsidR="00A1657D">
        <w:t xml:space="preserve">stored </w:t>
      </w:r>
      <w:r w:rsidR="009408F1">
        <w:t xml:space="preserve">in the cloud and accessed </w:t>
      </w:r>
      <w:r w:rsidR="00A1657D">
        <w:t>f</w:t>
      </w:r>
      <w:r w:rsidR="00C54AAD">
        <w:t>rom any location and by anyone</w:t>
      </w:r>
      <w:r w:rsidR="0023689C">
        <w:t xml:space="preserve"> </w:t>
      </w:r>
      <w:r w:rsidR="00C54AAD">
        <w:t>and</w:t>
      </w:r>
      <w:r w:rsidR="0023689C">
        <w:t xml:space="preserve"> therefore</w:t>
      </w:r>
      <w:r w:rsidR="00A1657D">
        <w:t xml:space="preserve"> communication is </w:t>
      </w:r>
      <w:r w:rsidR="00A94053">
        <w:t xml:space="preserve">often </w:t>
      </w:r>
      <w:r w:rsidR="00A1657D">
        <w:t>unidirectional and indirect.</w:t>
      </w:r>
    </w:p>
    <w:p w14:paraId="2C171DC0" w14:textId="2AF2036E" w:rsidR="00A1657D" w:rsidRDefault="00107455" w:rsidP="00A1657D">
      <w:r>
        <w:t>T</w:t>
      </w:r>
      <w:r w:rsidR="00A1657D">
        <w:t>h</w:t>
      </w:r>
      <w:r w:rsidR="00C55BCD">
        <w:t>is was</w:t>
      </w:r>
      <w:r w:rsidR="00A1657D">
        <w:t xml:space="preserve"> addressed in </w:t>
      </w:r>
      <w:r w:rsidR="003B11B6">
        <w:t>Katz</w:t>
      </w:r>
      <w:r w:rsidR="00A1657D">
        <w:t>'s intermediary model of</w:t>
      </w:r>
      <w:r w:rsidR="0039331E">
        <w:t xml:space="preserve"> </w:t>
      </w:r>
      <w:r w:rsidR="00A1657D">
        <w:t>communication (Katz,</w:t>
      </w:r>
      <w:r w:rsidR="00E824EE">
        <w:t xml:space="preserve"> E.</w:t>
      </w:r>
      <w:r w:rsidR="0039331E">
        <w:t xml:space="preserve"> </w:t>
      </w:r>
      <w:r w:rsidR="00A1657D">
        <w:t>1957)</w:t>
      </w:r>
      <w:r w:rsidR="007F1186">
        <w:t xml:space="preserve">. </w:t>
      </w:r>
      <w:r w:rsidR="004D31ED">
        <w:t>It</w:t>
      </w:r>
      <w:r w:rsidR="007F1186">
        <w:t>’s</w:t>
      </w:r>
      <w:r w:rsidR="004D31ED">
        <w:t xml:space="preserve"> </w:t>
      </w:r>
      <w:r w:rsidR="00A1657D">
        <w:t>fo</w:t>
      </w:r>
      <w:r w:rsidR="001B0FA7">
        <w:t>cal point</w:t>
      </w:r>
      <w:r w:rsidR="007F1186">
        <w:t>,</w:t>
      </w:r>
      <w:r w:rsidR="00A1657D">
        <w:t xml:space="preserve"> </w:t>
      </w:r>
      <w:r w:rsidR="004D31ED">
        <w:t>mass communication</w:t>
      </w:r>
      <w:r w:rsidR="00B00144">
        <w:t>,</w:t>
      </w:r>
      <w:r w:rsidR="004D31ED">
        <w:t xml:space="preserve"> </w:t>
      </w:r>
      <w:r w:rsidR="007F1186">
        <w:t>and</w:t>
      </w:r>
      <w:r w:rsidR="00A1657D">
        <w:t xml:space="preserve"> the role </w:t>
      </w:r>
      <w:r w:rsidR="002A7207">
        <w:t>of</w:t>
      </w:r>
      <w:r w:rsidR="00A1657D">
        <w:t xml:space="preserve"> intermediaries in the</w:t>
      </w:r>
      <w:r w:rsidR="0039331E">
        <w:t xml:space="preserve"> </w:t>
      </w:r>
      <w:r w:rsidR="00A1657D">
        <w:t>communication process. There are, however, many intermediary roles</w:t>
      </w:r>
      <w:r w:rsidR="0039331E">
        <w:t xml:space="preserve"> </w:t>
      </w:r>
      <w:r w:rsidR="00A1657D">
        <w:t>(Foulger,</w:t>
      </w:r>
      <w:r w:rsidR="0039331E">
        <w:t xml:space="preserve"> </w:t>
      </w:r>
      <w:r w:rsidR="00A1657D">
        <w:t xml:space="preserve">2002a) associated with </w:t>
      </w:r>
      <w:r w:rsidR="00B00144">
        <w:t xml:space="preserve">the </w:t>
      </w:r>
      <w:r w:rsidR="00A1657D">
        <w:t>communication</w:t>
      </w:r>
      <w:r w:rsidR="00D30080">
        <w:t>.</w:t>
      </w:r>
    </w:p>
    <w:p w14:paraId="6ED1DFDD" w14:textId="77777777" w:rsidR="004938BA" w:rsidRDefault="004938BA" w:rsidP="001E7E48">
      <w:pPr>
        <w:pStyle w:val="Heading2"/>
      </w:pPr>
    </w:p>
    <w:p w14:paraId="48D685EB" w14:textId="77777777" w:rsidR="004938BA" w:rsidRDefault="004938BA" w:rsidP="00DE71D2"/>
    <w:p w14:paraId="78AC5CBB" w14:textId="61589A8A" w:rsidR="004938BA" w:rsidRDefault="004938BA" w:rsidP="00B402A4">
      <w:pPr>
        <w:pStyle w:val="Heading2"/>
      </w:pPr>
      <w:bookmarkStart w:id="23" w:name="_Toc40736185"/>
      <w:r>
        <w:lastRenderedPageBreak/>
        <w:t>Types of Communication Models</w:t>
      </w:r>
      <w:bookmarkEnd w:id="23"/>
      <w:r w:rsidR="00B402A4">
        <w:br/>
      </w:r>
    </w:p>
    <w:p w14:paraId="16F8FA89" w14:textId="0BC353D7" w:rsidR="00DE71D2" w:rsidRDefault="00941F15" w:rsidP="00DE71D2">
      <w:r>
        <w:rPr>
          <w:noProof/>
        </w:rPr>
        <w:drawing>
          <wp:anchor distT="0" distB="0" distL="114300" distR="114300" simplePos="0" relativeHeight="251673600" behindDoc="0" locked="0" layoutInCell="1" allowOverlap="1" wp14:anchorId="458F6BBF" wp14:editId="57F1E5CC">
            <wp:simplePos x="0" y="0"/>
            <wp:positionH relativeFrom="column">
              <wp:posOffset>1949450</wp:posOffset>
            </wp:positionH>
            <wp:positionV relativeFrom="paragraph">
              <wp:posOffset>459740</wp:posOffset>
            </wp:positionV>
            <wp:extent cx="3600450" cy="1594485"/>
            <wp:effectExtent l="0" t="0" r="0" b="5715"/>
            <wp:wrapSquare wrapText="bothSides"/>
            <wp:docPr id="23" name="Picture 23" descr="Berlo's Communication Model - Leverage 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rlo's Communication Model - Leverage Edu"/>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00450" cy="1594485"/>
                    </a:xfrm>
                    <a:prstGeom prst="rect">
                      <a:avLst/>
                    </a:prstGeom>
                    <a:noFill/>
                    <a:ln>
                      <a:noFill/>
                    </a:ln>
                  </pic:spPr>
                </pic:pic>
              </a:graphicData>
            </a:graphic>
            <wp14:sizeRelH relativeFrom="page">
              <wp14:pctWidth>0</wp14:pctWidth>
            </wp14:sizeRelH>
            <wp14:sizeRelV relativeFrom="page">
              <wp14:pctHeight>0</wp14:pctHeight>
            </wp14:sizeRelV>
          </wp:anchor>
        </w:drawing>
      </w:r>
      <w:r w:rsidR="00DE71D2">
        <w:t xml:space="preserve">There are three types of communication models in which all other communication models </w:t>
      </w:r>
      <w:r w:rsidR="00394E8A">
        <w:t>mainly fall under</w:t>
      </w:r>
      <w:r w:rsidR="00E828E5">
        <w:t xml:space="preserve">. </w:t>
      </w:r>
    </w:p>
    <w:p w14:paraId="146C8690" w14:textId="17C7E7E8" w:rsidR="00987E98" w:rsidRDefault="00670748" w:rsidP="001E7E48">
      <w:pPr>
        <w:rPr>
          <w:rFonts w:cs="Arial"/>
          <w:szCs w:val="24"/>
        </w:rPr>
      </w:pPr>
      <w:r>
        <w:rPr>
          <w:rFonts w:cs="Arial"/>
          <w:szCs w:val="24"/>
        </w:rPr>
        <w:t xml:space="preserve">The first </w:t>
      </w:r>
      <w:r w:rsidRPr="00AE3981">
        <w:rPr>
          <w:rFonts w:cs="Arial"/>
          <w:b/>
          <w:bCs/>
          <w:szCs w:val="24"/>
        </w:rPr>
        <w:t>L</w:t>
      </w:r>
      <w:r>
        <w:rPr>
          <w:rFonts w:cs="Arial"/>
          <w:b/>
          <w:bCs/>
          <w:szCs w:val="24"/>
        </w:rPr>
        <w:t>i</w:t>
      </w:r>
      <w:r w:rsidRPr="00AE3981">
        <w:rPr>
          <w:rFonts w:cs="Arial"/>
          <w:b/>
          <w:bCs/>
          <w:szCs w:val="24"/>
        </w:rPr>
        <w:t>near model</w:t>
      </w:r>
      <w:r w:rsidR="00EF150D">
        <w:rPr>
          <w:rFonts w:cs="Arial"/>
          <w:b/>
          <w:bCs/>
          <w:szCs w:val="24"/>
        </w:rPr>
        <w:t>,</w:t>
      </w:r>
      <w:r w:rsidR="001926E4">
        <w:rPr>
          <w:rFonts w:cs="Arial"/>
          <w:b/>
          <w:bCs/>
          <w:szCs w:val="24"/>
        </w:rPr>
        <w:t xml:space="preserve"> </w:t>
      </w:r>
      <w:r w:rsidR="001926E4">
        <w:rPr>
          <w:rFonts w:cs="Arial"/>
          <w:szCs w:val="24"/>
        </w:rPr>
        <w:t xml:space="preserve">examples of which are </w:t>
      </w:r>
      <w:r w:rsidR="001E7E48" w:rsidRPr="00094ADA">
        <w:rPr>
          <w:rFonts w:cs="Arial"/>
          <w:szCs w:val="24"/>
        </w:rPr>
        <w:t>Shannon and Weaver and Berlo’s S-M-R-C Models</w:t>
      </w:r>
      <w:r w:rsidR="00941F15">
        <w:rPr>
          <w:rFonts w:cs="Arial"/>
          <w:szCs w:val="24"/>
        </w:rPr>
        <w:t xml:space="preserve"> (Fig. 1)</w:t>
      </w:r>
      <w:r w:rsidR="001E7E48" w:rsidRPr="00094ADA">
        <w:rPr>
          <w:rFonts w:cs="Arial"/>
          <w:szCs w:val="24"/>
        </w:rPr>
        <w:t>.</w:t>
      </w:r>
      <w:r w:rsidR="00D8428F">
        <w:rPr>
          <w:rFonts w:cs="Arial"/>
          <w:szCs w:val="24"/>
        </w:rPr>
        <w:t xml:space="preserve"> Th</w:t>
      </w:r>
      <w:r w:rsidR="005C074D">
        <w:rPr>
          <w:rFonts w:cs="Arial"/>
          <w:szCs w:val="24"/>
        </w:rPr>
        <w:t>ese are</w:t>
      </w:r>
      <w:r w:rsidR="001E7E48" w:rsidRPr="00094ADA">
        <w:rPr>
          <w:rFonts w:cs="Arial"/>
          <w:szCs w:val="24"/>
        </w:rPr>
        <w:t xml:space="preserve"> simple one-way communication model</w:t>
      </w:r>
      <w:r w:rsidR="005C074D">
        <w:rPr>
          <w:rFonts w:cs="Arial"/>
          <w:szCs w:val="24"/>
        </w:rPr>
        <w:t xml:space="preserve"> with </w:t>
      </w:r>
      <w:r w:rsidR="001E7E48" w:rsidRPr="00094ADA">
        <w:rPr>
          <w:rFonts w:cs="Arial"/>
          <w:szCs w:val="24"/>
        </w:rPr>
        <w:t xml:space="preserve">no concept of feedback. </w:t>
      </w:r>
    </w:p>
    <w:p w14:paraId="380BA952" w14:textId="2CE2E2E9" w:rsidR="00941F15" w:rsidRDefault="00941F15" w:rsidP="00941F15">
      <w:pPr>
        <w:jc w:val="center"/>
      </w:pPr>
      <w:r>
        <w:t xml:space="preserve">                                          </w:t>
      </w:r>
      <w:r w:rsidR="0068560E">
        <w:t xml:space="preserve"> </w:t>
      </w:r>
      <w:r>
        <w:t>Fig 2 - Berlo’s SMCR model of communication</w:t>
      </w:r>
    </w:p>
    <w:p w14:paraId="507CC7D0" w14:textId="52686096" w:rsidR="00E86BF5" w:rsidRDefault="007C6062" w:rsidP="00B1751A">
      <w:r w:rsidRPr="007C6062">
        <w:t>With</w:t>
      </w:r>
      <w:r>
        <w:rPr>
          <w:b/>
          <w:bCs/>
        </w:rPr>
        <w:t xml:space="preserve"> </w:t>
      </w:r>
      <w:r w:rsidR="00B00144" w:rsidRPr="00B00144">
        <w:t>the</w:t>
      </w:r>
      <w:r w:rsidR="00B00144">
        <w:rPr>
          <w:b/>
          <w:bCs/>
        </w:rPr>
        <w:t xml:space="preserve"> </w:t>
      </w:r>
      <w:r w:rsidR="001E7E48" w:rsidRPr="00AE3981">
        <w:rPr>
          <w:b/>
          <w:bCs/>
        </w:rPr>
        <w:t>Transactional Model of Communication</w:t>
      </w:r>
      <w:r w:rsidR="001E7E48">
        <w:t xml:space="preserve">, senders and receivers both are known as communicators and both play </w:t>
      </w:r>
      <w:r w:rsidR="00B00144">
        <w:t xml:space="preserve">an </w:t>
      </w:r>
      <w:r w:rsidR="001E7E48">
        <w:t xml:space="preserve">equally important role in communication. </w:t>
      </w:r>
      <w:r w:rsidR="00673BD2">
        <w:t>They are current</w:t>
      </w:r>
      <w:r w:rsidR="000D22C2">
        <w:t>, have</w:t>
      </w:r>
      <w:r w:rsidR="001E7E48">
        <w:t xml:space="preserve"> context</w:t>
      </w:r>
      <w:r w:rsidR="00B00144">
        <w:t>,</w:t>
      </w:r>
      <w:r w:rsidR="00115371">
        <w:t xml:space="preserve"> and </w:t>
      </w:r>
      <w:r w:rsidR="002F49E7">
        <w:t>adopt n</w:t>
      </w:r>
      <w:r w:rsidR="001E7E48">
        <w:t>on-verbal feedback</w:t>
      </w:r>
      <w:r w:rsidR="002F49E7">
        <w:t>.</w:t>
      </w:r>
      <w:r w:rsidR="001E7E48">
        <w:t xml:space="preserve"> </w:t>
      </w:r>
    </w:p>
    <w:p w14:paraId="76176B28" w14:textId="44100883" w:rsidR="00B1751A" w:rsidRDefault="007E7248" w:rsidP="00B1751A">
      <w:r>
        <w:t>M</w:t>
      </w:r>
      <w:r w:rsidR="001E7E48">
        <w:t xml:space="preserve">odels that </w:t>
      </w:r>
      <w:r>
        <w:t>adhere</w:t>
      </w:r>
      <w:r w:rsidR="00470E8F">
        <w:t xml:space="preserve"> to this </w:t>
      </w:r>
      <w:r w:rsidR="001E7E48">
        <w:t>model</w:t>
      </w:r>
      <w:r w:rsidR="00470E8F">
        <w:t xml:space="preserve"> type</w:t>
      </w:r>
      <w:r w:rsidR="00B1751A">
        <w:t xml:space="preserve"> are:</w:t>
      </w:r>
    </w:p>
    <w:p w14:paraId="7B76D171" w14:textId="3739DC9F" w:rsidR="00B1751A" w:rsidRDefault="00B1751A" w:rsidP="0082548B">
      <w:pPr>
        <w:pStyle w:val="ListParagraph"/>
        <w:numPr>
          <w:ilvl w:val="0"/>
          <w:numId w:val="15"/>
        </w:numPr>
      </w:pPr>
      <w:r>
        <w:t>Barnlund’s Transactional Model</w:t>
      </w:r>
      <w:r w:rsidR="002D0E08">
        <w:t xml:space="preserve"> (1970)</w:t>
      </w:r>
    </w:p>
    <w:p w14:paraId="184DE7CB" w14:textId="32B678E1" w:rsidR="00B1751A" w:rsidRDefault="0036785A" w:rsidP="0082548B">
      <w:pPr>
        <w:pStyle w:val="ListParagraph"/>
        <w:numPr>
          <w:ilvl w:val="0"/>
          <w:numId w:val="15"/>
        </w:numPr>
      </w:pPr>
      <w:r>
        <w:t xml:space="preserve">Frank Dance </w:t>
      </w:r>
      <w:r w:rsidR="00B1751A">
        <w:t>Helical Model</w:t>
      </w:r>
      <w:r>
        <w:t xml:space="preserve"> (</w:t>
      </w:r>
      <w:r w:rsidR="008A49E9">
        <w:t>1967)</w:t>
      </w:r>
    </w:p>
    <w:p w14:paraId="29C85BA7" w14:textId="216F296D" w:rsidR="00BD4B86" w:rsidRDefault="00B1751A" w:rsidP="0082548B">
      <w:pPr>
        <w:pStyle w:val="ListParagraph"/>
        <w:numPr>
          <w:ilvl w:val="0"/>
          <w:numId w:val="15"/>
        </w:numPr>
      </w:pPr>
      <w:r>
        <w:t>Becker’s Mosaic Model</w:t>
      </w:r>
      <w:r w:rsidR="008A49E9">
        <w:t xml:space="preserve"> (1968)</w:t>
      </w:r>
    </w:p>
    <w:p w14:paraId="4FCA30AC" w14:textId="41D19D7F" w:rsidR="00BD4B86" w:rsidRDefault="00EF567D" w:rsidP="00BD4B86">
      <w:r w:rsidRPr="003A6305">
        <w:rPr>
          <w:noProof/>
        </w:rPr>
        <w:drawing>
          <wp:anchor distT="0" distB="0" distL="114300" distR="114300" simplePos="0" relativeHeight="251666432" behindDoc="0" locked="0" layoutInCell="1" allowOverlap="1" wp14:anchorId="0083232A" wp14:editId="7E49E47B">
            <wp:simplePos x="0" y="0"/>
            <wp:positionH relativeFrom="column">
              <wp:posOffset>499745</wp:posOffset>
            </wp:positionH>
            <wp:positionV relativeFrom="paragraph">
              <wp:posOffset>171359</wp:posOffset>
            </wp:positionV>
            <wp:extent cx="4599940" cy="1882775"/>
            <wp:effectExtent l="0" t="0" r="0" b="317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99940" cy="1882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5D4280" w14:textId="1F146202" w:rsidR="00EF567D" w:rsidRDefault="00EF567D" w:rsidP="00BD4B86"/>
    <w:p w14:paraId="6819C0BB" w14:textId="77777777" w:rsidR="00EF567D" w:rsidRDefault="00EF567D" w:rsidP="00BD4B86"/>
    <w:p w14:paraId="0993BAEA" w14:textId="77777777" w:rsidR="00EF567D" w:rsidRDefault="00EF567D" w:rsidP="00BD4B86"/>
    <w:p w14:paraId="6F61D363" w14:textId="77777777" w:rsidR="00EF567D" w:rsidRDefault="00EF567D" w:rsidP="00BD4B86"/>
    <w:p w14:paraId="44005B1A" w14:textId="77777777" w:rsidR="00EF567D" w:rsidRDefault="00EF567D" w:rsidP="00BD4B86"/>
    <w:p w14:paraId="7A2B6A9C" w14:textId="77777777" w:rsidR="00EF567D" w:rsidRDefault="00EF567D" w:rsidP="00BD4B86"/>
    <w:p w14:paraId="6B513077" w14:textId="77777777" w:rsidR="00EF567D" w:rsidRDefault="00EF567D" w:rsidP="00BD4B86"/>
    <w:p w14:paraId="4F476F73" w14:textId="1703A02F" w:rsidR="00E07F51" w:rsidRDefault="0037241C" w:rsidP="00E07F51">
      <w:pPr>
        <w:jc w:val="center"/>
        <w:rPr>
          <w:rFonts w:cs="Arial"/>
          <w:color w:val="000000"/>
          <w:shd w:val="clear" w:color="auto" w:fill="FFFFFF"/>
        </w:rPr>
      </w:pPr>
      <w:r>
        <w:rPr>
          <w:rFonts w:cs="Arial"/>
          <w:color w:val="000000"/>
          <w:shd w:val="clear" w:color="auto" w:fill="FFFFFF"/>
        </w:rPr>
        <w:t xml:space="preserve">Fig 3. </w:t>
      </w:r>
      <w:r w:rsidR="00E07F51">
        <w:rPr>
          <w:rFonts w:cs="Arial"/>
          <w:color w:val="000000"/>
          <w:shd w:val="clear" w:color="auto" w:fill="FFFFFF"/>
        </w:rPr>
        <w:t>Transactional Model of Communication</w:t>
      </w:r>
    </w:p>
    <w:p w14:paraId="02DBA676" w14:textId="77777777" w:rsidR="0037241C" w:rsidRDefault="0037241C" w:rsidP="00E07F51">
      <w:pPr>
        <w:jc w:val="center"/>
      </w:pPr>
    </w:p>
    <w:p w14:paraId="4400140A" w14:textId="410D7368" w:rsidR="005E7F0C" w:rsidRDefault="00C27490" w:rsidP="00BD4B86">
      <w:r>
        <w:t xml:space="preserve">Furthermore, </w:t>
      </w:r>
      <w:r w:rsidR="00BD4B86" w:rsidRPr="00EC77A5">
        <w:t>transaction model</w:t>
      </w:r>
      <w:r w:rsidR="002800CD">
        <w:t>s</w:t>
      </w:r>
      <w:r w:rsidR="00BD4B86">
        <w:t xml:space="preserve"> differ from </w:t>
      </w:r>
      <w:r w:rsidR="00EC77A5">
        <w:t>other</w:t>
      </w:r>
      <w:r w:rsidR="000F018E">
        <w:t>s</w:t>
      </w:r>
      <w:r w:rsidR="00EC77A5">
        <w:t xml:space="preserve"> </w:t>
      </w:r>
      <w:r w:rsidR="000E2500">
        <w:t xml:space="preserve">in </w:t>
      </w:r>
      <w:r w:rsidR="00B00144">
        <w:t xml:space="preserve">the </w:t>
      </w:r>
      <w:r w:rsidR="000F018E">
        <w:t>application</w:t>
      </w:r>
      <w:r w:rsidR="00BD4B86">
        <w:t xml:space="preserve">, the role of </w:t>
      </w:r>
      <w:r w:rsidR="00B00144">
        <w:t xml:space="preserve">the </w:t>
      </w:r>
      <w:r w:rsidR="00BD4B86">
        <w:t>sender and receiver, and context (Barnlund, 1970)</w:t>
      </w:r>
      <w:r w:rsidR="00A77717">
        <w:t>.</w:t>
      </w:r>
    </w:p>
    <w:p w14:paraId="2D4C952D" w14:textId="2E711881" w:rsidR="000E642C" w:rsidRDefault="001E7E48" w:rsidP="001E7E48">
      <w:r w:rsidRPr="005E7F0C">
        <w:rPr>
          <w:b/>
          <w:bCs/>
        </w:rPr>
        <w:t>Interactive Model of Communication</w:t>
      </w:r>
      <w:r>
        <w:t xml:space="preserve"> is similar to </w:t>
      </w:r>
      <w:r w:rsidR="00B00144">
        <w:t xml:space="preserve">a </w:t>
      </w:r>
      <w:r>
        <w:t xml:space="preserve">transactional model. </w:t>
      </w:r>
      <w:r w:rsidR="00BA13FB">
        <w:t>However,</w:t>
      </w:r>
      <w:r w:rsidR="00B44627">
        <w:t xml:space="preserve"> it’s best suited</w:t>
      </w:r>
      <w:r>
        <w:t xml:space="preserve"> for </w:t>
      </w:r>
      <w:r w:rsidR="00E7162D">
        <w:t>modern mass</w:t>
      </w:r>
      <w:r>
        <w:t xml:space="preserve"> media</w:t>
      </w:r>
      <w:r w:rsidR="003443DC">
        <w:t>.</w:t>
      </w:r>
      <w:r>
        <w:t xml:space="preserve"> </w:t>
      </w:r>
      <w:r w:rsidR="00575720">
        <w:t>A prop</w:t>
      </w:r>
      <w:r w:rsidR="0013219E">
        <w:t xml:space="preserve">onent of this type is </w:t>
      </w:r>
      <w:r>
        <w:t>Schramm’s Interactive Model</w:t>
      </w:r>
      <w:r w:rsidR="00314441">
        <w:t xml:space="preserve"> (1954)</w:t>
      </w:r>
      <w:r>
        <w:t>.</w:t>
      </w:r>
      <w:r w:rsidR="00F50486">
        <w:t xml:space="preserve"> </w:t>
      </w:r>
      <w:r w:rsidR="007E5AA0">
        <w:t>Both</w:t>
      </w:r>
      <w:r w:rsidR="00F50486" w:rsidRPr="00F50486">
        <w:t xml:space="preserve"> sender and receiver </w:t>
      </w:r>
      <w:r w:rsidR="007E5AA0" w:rsidRPr="00F50486">
        <w:t xml:space="preserve">alternate positions </w:t>
      </w:r>
      <w:r w:rsidR="00F50486" w:rsidRPr="00F50486">
        <w:t>and g</w:t>
      </w:r>
      <w:r w:rsidR="00D52E78">
        <w:t>arner a greater understanding</w:t>
      </w:r>
      <w:r w:rsidR="00F50486" w:rsidRPr="00F50486">
        <w:t xml:space="preserve"> </w:t>
      </w:r>
      <w:r w:rsidR="00D52E78">
        <w:t xml:space="preserve">through b-directional </w:t>
      </w:r>
      <w:r w:rsidR="00F50486" w:rsidRPr="00F50486">
        <w:t>feedback</w:t>
      </w:r>
      <w:r w:rsidR="00B61509">
        <w:t>,</w:t>
      </w:r>
    </w:p>
    <w:p w14:paraId="7848BE57" w14:textId="208C80A8" w:rsidR="000E642C" w:rsidRDefault="000E642C" w:rsidP="00EC7ABB">
      <w:pPr>
        <w:jc w:val="center"/>
      </w:pPr>
      <w:r w:rsidRPr="003A6305">
        <w:rPr>
          <w:noProof/>
        </w:rPr>
        <w:lastRenderedPageBreak/>
        <w:drawing>
          <wp:inline distT="0" distB="0" distL="0" distR="0" wp14:anchorId="62DF87FC" wp14:editId="0570BD55">
            <wp:extent cx="4472940" cy="2022475"/>
            <wp:effectExtent l="0" t="0" r="3810" b="0"/>
            <wp:docPr id="5" name="Picture 5"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SGOOD- SCHRAMM MODEL OF COMMUNIC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72940" cy="2022475"/>
                    </a:xfrm>
                    <a:prstGeom prst="rect">
                      <a:avLst/>
                    </a:prstGeom>
                    <a:noFill/>
                    <a:ln>
                      <a:noFill/>
                    </a:ln>
                  </pic:spPr>
                </pic:pic>
              </a:graphicData>
            </a:graphic>
          </wp:inline>
        </w:drawing>
      </w:r>
    </w:p>
    <w:p w14:paraId="0FC8253F" w14:textId="7421FD1D" w:rsidR="0038455F" w:rsidRDefault="0025334A" w:rsidP="000E642C">
      <w:pPr>
        <w:jc w:val="center"/>
      </w:pPr>
      <w:r>
        <w:t xml:space="preserve">Fig 4. </w:t>
      </w:r>
      <w:r w:rsidR="0038455F">
        <w:t xml:space="preserve">Schramm’s Interactive Model </w:t>
      </w:r>
    </w:p>
    <w:p w14:paraId="3F1346F5" w14:textId="79C9AF31" w:rsidR="00EC2725" w:rsidRDefault="00EC2725" w:rsidP="00A90D7B">
      <w:pPr>
        <w:pStyle w:val="ListParagraph"/>
      </w:pPr>
    </w:p>
    <w:p w14:paraId="1BCD113D" w14:textId="428B074F" w:rsidR="0016306E" w:rsidRDefault="00EB5494" w:rsidP="0016306E">
      <w:r>
        <w:t xml:space="preserve">However, this model </w:t>
      </w:r>
      <w:r w:rsidR="00DE7261">
        <w:t>is</w:t>
      </w:r>
      <w:r>
        <w:t xml:space="preserve"> not perfect</w:t>
      </w:r>
      <w:r w:rsidR="0044262D">
        <w:t xml:space="preserve"> as </w:t>
      </w:r>
      <w:r w:rsidR="003A46F3">
        <w:t>it does</w:t>
      </w:r>
      <w:r w:rsidR="0044262D">
        <w:t xml:space="preserve"> not give credit </w:t>
      </w:r>
      <w:r w:rsidR="0025795D">
        <w:t xml:space="preserve">to the receiver </w:t>
      </w:r>
      <w:r w:rsidR="00AC4DB9">
        <w:t>A t</w:t>
      </w:r>
      <w:r w:rsidR="0016306E" w:rsidRPr="0059082D">
        <w:t>ransactional model</w:t>
      </w:r>
      <w:r w:rsidR="0016306E">
        <w:rPr>
          <w:rFonts w:ascii="OpenSans-Italic" w:hAnsi="OpenSans-Italic" w:cs="OpenSans-Italic"/>
          <w:i/>
          <w:iCs/>
        </w:rPr>
        <w:t xml:space="preserve"> </w:t>
      </w:r>
      <w:r w:rsidR="0016306E">
        <w:t xml:space="preserve">developed to </w:t>
      </w:r>
      <w:r w:rsidR="00C03335">
        <w:t>balance this shortcoming</w:t>
      </w:r>
      <w:r w:rsidR="00AC4DB9">
        <w:t xml:space="preserve"> </w:t>
      </w:r>
      <w:r w:rsidR="0016306E">
        <w:t>is Watzlawick, Beavin</w:t>
      </w:r>
      <w:r w:rsidR="00B00144">
        <w:t>,</w:t>
      </w:r>
      <w:r w:rsidR="0016306E">
        <w:t xml:space="preserve"> and Jackson’s (1967) model.</w:t>
      </w:r>
    </w:p>
    <w:p w14:paraId="330A7AE3" w14:textId="699BEBB4" w:rsidR="000223B4" w:rsidRPr="000223B4" w:rsidRDefault="008E00B3" w:rsidP="000223B4">
      <w:pPr>
        <w:pStyle w:val="Heading2"/>
      </w:pPr>
      <w:bookmarkStart w:id="24" w:name="_Toc40736186"/>
      <w:r>
        <w:t>In short</w:t>
      </w:r>
      <w:bookmarkEnd w:id="24"/>
      <w:r w:rsidR="000223B4">
        <w:br/>
      </w:r>
    </w:p>
    <w:p w14:paraId="5986E766" w14:textId="6AA44175" w:rsidR="008E00B3" w:rsidRDefault="008E00B3" w:rsidP="0080661E">
      <w:r>
        <w:t xml:space="preserve">Communication models are not </w:t>
      </w:r>
      <w:r w:rsidR="003D606B">
        <w:t xml:space="preserve">accommodating </w:t>
      </w:r>
      <w:r>
        <w:t xml:space="preserve">enough to </w:t>
      </w:r>
      <w:r w:rsidR="003D606B">
        <w:t>grasp</w:t>
      </w:r>
      <w:r>
        <w:t xml:space="preserve"> all that takes</w:t>
      </w:r>
      <w:r w:rsidR="0046691D">
        <w:t xml:space="preserve"> </w:t>
      </w:r>
      <w:r>
        <w:t>place in communication</w:t>
      </w:r>
      <w:r w:rsidR="0080661E">
        <w:t>. B</w:t>
      </w:r>
      <w:r>
        <w:t>ut they can help</w:t>
      </w:r>
      <w:r w:rsidR="00553E82">
        <w:t xml:space="preserve"> </w:t>
      </w:r>
      <w:r>
        <w:t xml:space="preserve">examine the steps in the process to better understand communication and </w:t>
      </w:r>
      <w:r w:rsidR="003D5E33">
        <w:t>in doing so we can use them for enhancing effective communication</w:t>
      </w:r>
      <w:r w:rsidR="001F6F6A">
        <w:t>.</w:t>
      </w:r>
    </w:p>
    <w:p w14:paraId="03819200" w14:textId="7BF7F507" w:rsidR="00FD610F" w:rsidRDefault="00FD610F" w:rsidP="008D4BE9">
      <w:pPr>
        <w:pStyle w:val="Heading1"/>
      </w:pPr>
      <w:bookmarkStart w:id="25" w:name="_Toc40736187"/>
      <w:r>
        <w:t>Barriers to Communication</w:t>
      </w:r>
      <w:r w:rsidR="0006626C">
        <w:br/>
      </w:r>
      <w:r w:rsidR="00677926" w:rsidRPr="004C2E98">
        <w:rPr>
          <w:rFonts w:cs="Arial"/>
          <w:noProof/>
        </w:rPr>
        <w:drawing>
          <wp:anchor distT="0" distB="0" distL="114300" distR="114300" simplePos="0" relativeHeight="251679744" behindDoc="0" locked="0" layoutInCell="1" allowOverlap="1" wp14:anchorId="7BD6DF81" wp14:editId="561EC817">
            <wp:simplePos x="0" y="0"/>
            <wp:positionH relativeFrom="column">
              <wp:posOffset>2613660</wp:posOffset>
            </wp:positionH>
            <wp:positionV relativeFrom="paragraph">
              <wp:posOffset>188595</wp:posOffset>
            </wp:positionV>
            <wp:extent cx="3211830" cy="2079625"/>
            <wp:effectExtent l="0" t="0" r="762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1830" cy="20796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5"/>
    </w:p>
    <w:p w14:paraId="45EDFA91" w14:textId="3198AB1A" w:rsidR="00441D36" w:rsidRDefault="009B368C" w:rsidP="00677926">
      <w:r w:rsidRPr="00677926">
        <w:rPr>
          <w:rFonts w:cs="Arial"/>
          <w:b/>
          <w:bCs/>
        </w:rPr>
        <w:t xml:space="preserve">Personal Barriers </w:t>
      </w:r>
      <w:r w:rsidRPr="00677926">
        <w:rPr>
          <w:rFonts w:cs="Arial"/>
        </w:rPr>
        <w:t xml:space="preserve">relate to the factors that are personal to the sender and receiver and act as a hindrance in the communication process. </w:t>
      </w:r>
    </w:p>
    <w:p w14:paraId="41F78C30" w14:textId="395876A0" w:rsidR="00E25841" w:rsidRPr="00FD69AC" w:rsidRDefault="00055D90" w:rsidP="00FD69AC">
      <w:pPr>
        <w:rPr>
          <w:rFonts w:cs="Arial"/>
        </w:rPr>
      </w:pPr>
      <w:r w:rsidRPr="00FD69AC">
        <w:rPr>
          <w:rFonts w:cs="Arial"/>
        </w:rPr>
        <w:t>Whereas,</w:t>
      </w:r>
      <w:r w:rsidR="00E25841" w:rsidRPr="00FD69AC">
        <w:rPr>
          <w:rFonts w:cs="Arial"/>
        </w:rPr>
        <w:t xml:space="preserve"> </w:t>
      </w:r>
      <w:r w:rsidR="00FD69AC" w:rsidRPr="001A12E4">
        <w:rPr>
          <w:rFonts w:cs="Arial"/>
          <w:b/>
          <w:bCs/>
        </w:rPr>
        <w:t>o</w:t>
      </w:r>
      <w:r w:rsidR="00E25841" w:rsidRPr="001A12E4">
        <w:rPr>
          <w:rFonts w:cs="Arial"/>
          <w:b/>
          <w:bCs/>
        </w:rPr>
        <w:t>rgani</w:t>
      </w:r>
      <w:r w:rsidR="00505FFB" w:rsidRPr="001A12E4">
        <w:rPr>
          <w:rFonts w:cs="Arial"/>
          <w:b/>
          <w:bCs/>
        </w:rPr>
        <w:t>s</w:t>
      </w:r>
      <w:r w:rsidR="00E25841" w:rsidRPr="001A12E4">
        <w:rPr>
          <w:rFonts w:cs="Arial"/>
          <w:b/>
          <w:bCs/>
        </w:rPr>
        <w:t xml:space="preserve">ational </w:t>
      </w:r>
      <w:r w:rsidR="00505FFB" w:rsidRPr="001A12E4">
        <w:rPr>
          <w:rFonts w:cs="Arial"/>
          <w:b/>
          <w:bCs/>
        </w:rPr>
        <w:t>b</w:t>
      </w:r>
      <w:r w:rsidR="00E25841" w:rsidRPr="001A12E4">
        <w:rPr>
          <w:rFonts w:cs="Arial"/>
          <w:b/>
          <w:bCs/>
        </w:rPr>
        <w:t>arriers</w:t>
      </w:r>
      <w:r w:rsidR="00E25841" w:rsidRPr="00FD69AC">
        <w:rPr>
          <w:rFonts w:cs="Arial"/>
          <w:b/>
          <w:bCs/>
        </w:rPr>
        <w:t xml:space="preserve"> </w:t>
      </w:r>
      <w:r w:rsidR="00E62810" w:rsidRPr="00FD69AC">
        <w:rPr>
          <w:rFonts w:cs="Arial"/>
        </w:rPr>
        <w:t>refer</w:t>
      </w:r>
      <w:r w:rsidR="00E25841" w:rsidRPr="00FD69AC">
        <w:rPr>
          <w:rFonts w:cs="Arial"/>
        </w:rPr>
        <w:t xml:space="preserve"> to the </w:t>
      </w:r>
      <w:r w:rsidR="00543901">
        <w:rPr>
          <w:rFonts w:cs="Arial"/>
        </w:rPr>
        <w:t>impediment</w:t>
      </w:r>
      <w:r w:rsidR="00E25841" w:rsidRPr="00FD69AC">
        <w:rPr>
          <w:rFonts w:cs="Arial"/>
        </w:rPr>
        <w:t xml:space="preserve"> in the flow of information among the employees</w:t>
      </w:r>
      <w:r w:rsidR="00AC4DB9">
        <w:rPr>
          <w:rFonts w:cs="Arial"/>
        </w:rPr>
        <w:t>.</w:t>
      </w:r>
    </w:p>
    <w:p w14:paraId="309618D9" w14:textId="0C52EBB7" w:rsidR="00B249C0" w:rsidRPr="008D4BE9" w:rsidRDefault="00570B24" w:rsidP="00D63E2D">
      <w:pPr>
        <w:pStyle w:val="Heading2"/>
        <w:rPr>
          <w:rStyle w:val="Heading2Char"/>
        </w:rPr>
      </w:pPr>
      <w:bookmarkStart w:id="26" w:name="_Toc40736188"/>
      <w:r>
        <w:t>Noise</w:t>
      </w:r>
      <w:r w:rsidR="00B249C0">
        <w:t xml:space="preserve"> and </w:t>
      </w:r>
      <w:r w:rsidR="00B249C0" w:rsidRPr="008D4BE9">
        <w:rPr>
          <w:rStyle w:val="Heading2Char"/>
        </w:rPr>
        <w:t>Misunderstanding</w:t>
      </w:r>
      <w:bookmarkEnd w:id="26"/>
      <w:r w:rsidR="0006626C">
        <w:rPr>
          <w:rStyle w:val="Heading2Char"/>
        </w:rPr>
        <w:br/>
      </w:r>
    </w:p>
    <w:p w14:paraId="34275995" w14:textId="4930F550" w:rsidR="00D928D7" w:rsidRDefault="00FD673E" w:rsidP="00570B24">
      <w:r w:rsidRPr="00B249C0">
        <w:rPr>
          <w:b/>
          <w:bCs/>
        </w:rPr>
        <w:t>N</w:t>
      </w:r>
      <w:r w:rsidR="00D928D7" w:rsidRPr="00B249C0">
        <w:rPr>
          <w:b/>
          <w:bCs/>
        </w:rPr>
        <w:t>oise</w:t>
      </w:r>
      <w:r w:rsidR="00D928D7">
        <w:t xml:space="preserve"> </w:t>
      </w:r>
      <w:r w:rsidR="007F1D36">
        <w:t xml:space="preserve">sometimes known as </w:t>
      </w:r>
      <w:r w:rsidR="00476B27">
        <w:t xml:space="preserve">interference </w:t>
      </w:r>
      <w:r w:rsidR="00D928D7">
        <w:t xml:space="preserve">refers to anything that interferes with the communication process between a </w:t>
      </w:r>
      <w:r>
        <w:t>sender and receiver</w:t>
      </w:r>
      <w:r w:rsidR="00D928D7">
        <w:t>.</w:t>
      </w:r>
      <w:r w:rsidR="00AF0B95">
        <w:t xml:space="preserve"> </w:t>
      </w:r>
      <w:r w:rsidR="00476B27">
        <w:t xml:space="preserve">It </w:t>
      </w:r>
      <w:r w:rsidR="00AF0B95">
        <w:t>c</w:t>
      </w:r>
      <w:r w:rsidR="00476B27">
        <w:t>a</w:t>
      </w:r>
      <w:r w:rsidR="00AF0B95">
        <w:t xml:space="preserve">n </w:t>
      </w:r>
      <w:r w:rsidR="00476B27">
        <w:t>b</w:t>
      </w:r>
      <w:r w:rsidR="00AF0B95">
        <w:t>e both</w:t>
      </w:r>
      <w:r w:rsidR="00D928D7">
        <w:t xml:space="preserve"> external or internal and it can disrupt communication </w:t>
      </w:r>
      <w:r w:rsidR="00B00144">
        <w:t xml:space="preserve">at </w:t>
      </w:r>
      <w:r w:rsidR="00D928D7">
        <w:t xml:space="preserve">any point </w:t>
      </w:r>
      <w:r w:rsidR="00304E75">
        <w:t>o</w:t>
      </w:r>
      <w:r w:rsidR="00E437E9">
        <w:t>r anything that affect</w:t>
      </w:r>
      <w:r w:rsidR="00B00144">
        <w:t>s</w:t>
      </w:r>
      <w:r w:rsidR="00E437E9">
        <w:t xml:space="preserve"> successful </w:t>
      </w:r>
      <w:r w:rsidR="000223B4">
        <w:t>communication</w:t>
      </w:r>
      <w:r w:rsidR="00481CD1">
        <w:t xml:space="preserve">. </w:t>
      </w:r>
      <w:r w:rsidR="00C15067">
        <w:t>Noise is a barrier to</w:t>
      </w:r>
      <w:r w:rsidR="00E96C71">
        <w:t xml:space="preserve"> effective communication</w:t>
      </w:r>
      <w:r w:rsidR="00C15067" w:rsidRPr="00C15067">
        <w:t xml:space="preserve"> </w:t>
      </w:r>
      <w:r w:rsidR="00C15067">
        <w:t>(</w:t>
      </w:r>
      <w:r w:rsidR="00C15067" w:rsidRPr="00810853">
        <w:t>Shannon</w:t>
      </w:r>
      <w:r w:rsidR="00C15067">
        <w:t>, C. E 1998)</w:t>
      </w:r>
    </w:p>
    <w:p w14:paraId="6A8AF0AD" w14:textId="763FE696" w:rsidR="008D4BE9" w:rsidRDefault="00907126" w:rsidP="00405755">
      <w:r w:rsidRPr="00145866">
        <w:rPr>
          <w:noProof/>
        </w:rPr>
        <w:lastRenderedPageBreak/>
        <w:drawing>
          <wp:anchor distT="0" distB="0" distL="114300" distR="114300" simplePos="0" relativeHeight="251671552" behindDoc="0" locked="0" layoutInCell="1" allowOverlap="1" wp14:anchorId="10B88486" wp14:editId="0FFFF124">
            <wp:simplePos x="0" y="0"/>
            <wp:positionH relativeFrom="column">
              <wp:posOffset>3650615</wp:posOffset>
            </wp:positionH>
            <wp:positionV relativeFrom="paragraph">
              <wp:posOffset>676737</wp:posOffset>
            </wp:positionV>
            <wp:extent cx="2443480" cy="16694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43480" cy="1669415"/>
                    </a:xfrm>
                    <a:prstGeom prst="rect">
                      <a:avLst/>
                    </a:prstGeom>
                    <a:noFill/>
                    <a:ln>
                      <a:noFill/>
                    </a:ln>
                  </pic:spPr>
                </pic:pic>
              </a:graphicData>
            </a:graphic>
            <wp14:sizeRelH relativeFrom="page">
              <wp14:pctWidth>0</wp14:pctWidth>
            </wp14:sizeRelH>
            <wp14:sizeRelV relativeFrom="page">
              <wp14:pctHeight>0</wp14:pctHeight>
            </wp14:sizeRelV>
          </wp:anchor>
        </w:drawing>
      </w:r>
      <w:r w:rsidR="00E437E9">
        <w:t>Types of noise</w:t>
      </w:r>
      <w:r w:rsidR="00C85810">
        <w:t xml:space="preserve"> include</w:t>
      </w:r>
      <w:r w:rsidR="00A57823">
        <w:t>,</w:t>
      </w:r>
      <w:r w:rsidR="004E5149">
        <w:t xml:space="preserve"> </w:t>
      </w:r>
      <w:r w:rsidR="00A57823">
        <w:t>p</w:t>
      </w:r>
      <w:r w:rsidR="00E437E9">
        <w:t>hysiological</w:t>
      </w:r>
      <w:r w:rsidR="00A57823">
        <w:t>,</w:t>
      </w:r>
      <w:r w:rsidR="004E5149">
        <w:t xml:space="preserve"> </w:t>
      </w:r>
      <w:r w:rsidR="00A57823">
        <w:t>p</w:t>
      </w:r>
      <w:r w:rsidR="00E437E9">
        <w:t>hysical</w:t>
      </w:r>
      <w:r w:rsidR="00A57823">
        <w:t>,</w:t>
      </w:r>
      <w:r w:rsidR="004E5149">
        <w:t xml:space="preserve"> </w:t>
      </w:r>
      <w:r w:rsidR="00A57823">
        <w:t>p</w:t>
      </w:r>
      <w:r w:rsidR="00E437E9">
        <w:t>sychological</w:t>
      </w:r>
      <w:r w:rsidR="00B00144">
        <w:t>,</w:t>
      </w:r>
      <w:r w:rsidR="00A57823">
        <w:t xml:space="preserve"> and s</w:t>
      </w:r>
      <w:r w:rsidR="00521CAA">
        <w:t xml:space="preserve">ematic </w:t>
      </w:r>
      <w:r w:rsidR="00B2234A">
        <w:t>(</w:t>
      </w:r>
      <w:r w:rsidR="00521CAA">
        <w:t>interpretation)</w:t>
      </w:r>
      <w:r w:rsidR="00A32443">
        <w:t>.</w:t>
      </w:r>
    </w:p>
    <w:p w14:paraId="61B41213" w14:textId="569CAEF7" w:rsidR="00405755" w:rsidRDefault="00FD610F" w:rsidP="00AE5287">
      <w:r>
        <w:t xml:space="preserve">Understanding how </w:t>
      </w:r>
      <w:r w:rsidRPr="00B249C0">
        <w:rPr>
          <w:b/>
          <w:bCs/>
        </w:rPr>
        <w:t xml:space="preserve">misunderstanding </w:t>
      </w:r>
      <w:r w:rsidR="0077782A">
        <w:t>arise</w:t>
      </w:r>
      <w:r w:rsidR="00B00144">
        <w:t>s</w:t>
      </w:r>
      <w:r w:rsidR="00524FCD">
        <w:t xml:space="preserve"> arms us with </w:t>
      </w:r>
      <w:r w:rsidR="00B00144">
        <w:t xml:space="preserve">the </w:t>
      </w:r>
      <w:r w:rsidR="00524FCD">
        <w:t>knowledge to counter</w:t>
      </w:r>
      <w:r w:rsidR="0007534D">
        <w:t xml:space="preserve"> </w:t>
      </w:r>
      <w:r w:rsidR="00D76D79">
        <w:t>it.</w:t>
      </w:r>
      <w:r>
        <w:t xml:space="preserve"> </w:t>
      </w:r>
    </w:p>
    <w:p w14:paraId="79EDB0C7" w14:textId="62633B64" w:rsidR="002E4052" w:rsidRDefault="002E4052" w:rsidP="00DC0531">
      <w:r>
        <w:t>Causes for misunderstanding</w:t>
      </w:r>
      <w:r w:rsidR="00DF6C66">
        <w:t xml:space="preserve"> are</w:t>
      </w:r>
      <w:r w:rsidR="00DC0531">
        <w:t xml:space="preserve"> e</w:t>
      </w:r>
      <w:r>
        <w:t>xplicit or implicit communication</w:t>
      </w:r>
      <w:r w:rsidR="00DC0531">
        <w:t>, w</w:t>
      </w:r>
      <w:r>
        <w:t>ritten or verbal</w:t>
      </w:r>
      <w:r w:rsidR="00DC0531">
        <w:t>, c</w:t>
      </w:r>
      <w:r>
        <w:t>ompetitive conversations</w:t>
      </w:r>
      <w:r w:rsidR="00DC0531">
        <w:t>, n</w:t>
      </w:r>
      <w:r>
        <w:t>egative bias</w:t>
      </w:r>
      <w:r w:rsidR="00DC0531">
        <w:t>, p</w:t>
      </w:r>
      <w:r>
        <w:t>oor listening</w:t>
      </w:r>
      <w:r w:rsidR="00B00144">
        <w:t>,</w:t>
      </w:r>
      <w:r w:rsidR="00DC0531">
        <w:t xml:space="preserve"> and speaking</w:t>
      </w:r>
      <w:r>
        <w:t xml:space="preserve"> skills</w:t>
      </w:r>
      <w:r w:rsidR="00DC0531">
        <w:t>, m</w:t>
      </w:r>
      <w:r>
        <w:t>isaligned jargon</w:t>
      </w:r>
      <w:r w:rsidR="00DF6C66">
        <w:t xml:space="preserve"> </w:t>
      </w:r>
      <w:r w:rsidR="00DC0531">
        <w:t>and m</w:t>
      </w:r>
      <w:r>
        <w:t xml:space="preserve">ental models – </w:t>
      </w:r>
      <w:r w:rsidR="00B00144">
        <w:t xml:space="preserve">a </w:t>
      </w:r>
      <w:r>
        <w:t>different interpretation of what is said</w:t>
      </w:r>
    </w:p>
    <w:p w14:paraId="4EB8FD43" w14:textId="5CF58F2E" w:rsidR="00360A69" w:rsidRDefault="000759B5" w:rsidP="000759B5">
      <w:r>
        <w:t xml:space="preserve">Identifying the culprit can help avoid errors in any </w:t>
      </w:r>
      <w:r w:rsidR="00AE5287">
        <w:t>organisation.</w:t>
      </w:r>
    </w:p>
    <w:p w14:paraId="7D577439" w14:textId="77777777" w:rsidR="00AE24A2" w:rsidRDefault="000759B5" w:rsidP="00AE24A2">
      <w:r>
        <w:t xml:space="preserve">According to Susan Washburn (2008), </w:t>
      </w:r>
      <w:r w:rsidR="005A7915">
        <w:t>mis</w:t>
      </w:r>
      <w:r>
        <w:t>communication can lead to</w:t>
      </w:r>
      <w:r w:rsidR="00E62810">
        <w:t xml:space="preserve"> c</w:t>
      </w:r>
      <w:r>
        <w:t xml:space="preserve">onflict, </w:t>
      </w:r>
      <w:r w:rsidR="00E62810">
        <w:t>loss of p</w:t>
      </w:r>
      <w:r>
        <w:t>roductivity</w:t>
      </w:r>
      <w:r w:rsidR="00E62810">
        <w:t>, i</w:t>
      </w:r>
      <w:r>
        <w:t>nefficiency</w:t>
      </w:r>
      <w:r w:rsidR="00E62810">
        <w:t>, m</w:t>
      </w:r>
      <w:r>
        <w:t>issed opportunities</w:t>
      </w:r>
      <w:r w:rsidR="00B00144">
        <w:t>,</w:t>
      </w:r>
      <w:r w:rsidR="00E62810">
        <w:t xml:space="preserve"> and u</w:t>
      </w:r>
      <w:r>
        <w:t>nmet objectives</w:t>
      </w:r>
      <w:r w:rsidR="00E62810">
        <w:t>.</w:t>
      </w:r>
    </w:p>
    <w:p w14:paraId="76E2D1CA" w14:textId="00E2672E" w:rsidR="004D194F" w:rsidRDefault="00C54968" w:rsidP="00AE24A2">
      <w:pPr>
        <w:pStyle w:val="Heading1"/>
        <w:rPr>
          <w:szCs w:val="24"/>
        </w:rPr>
      </w:pPr>
      <w:bookmarkStart w:id="27" w:name="_Toc40736189"/>
      <w:r>
        <w:t xml:space="preserve">Barriers to </w:t>
      </w:r>
      <w:r w:rsidR="00163F23">
        <w:t>e</w:t>
      </w:r>
      <w:r w:rsidR="00FD610F">
        <w:t xml:space="preserve">ffective </w:t>
      </w:r>
      <w:r w:rsidR="00163F23">
        <w:t>c</w:t>
      </w:r>
      <w:r w:rsidR="00FD610F">
        <w:t>ommunication</w:t>
      </w:r>
      <w:r>
        <w:t xml:space="preserve"> and the way forward</w:t>
      </w:r>
      <w:bookmarkEnd w:id="27"/>
      <w:r w:rsidR="0006626C">
        <w:br/>
      </w:r>
    </w:p>
    <w:p w14:paraId="0B95A68C" w14:textId="0110CF80" w:rsidR="006909AC" w:rsidRDefault="005204EF" w:rsidP="002F0915">
      <w:r>
        <w:t>So,</w:t>
      </w:r>
      <w:r w:rsidR="00C54968">
        <w:t xml:space="preserve"> w</w:t>
      </w:r>
      <w:r w:rsidR="00B84C27" w:rsidRPr="00B84C27">
        <w:t xml:space="preserve">hat is </w:t>
      </w:r>
      <w:r w:rsidR="00C54968">
        <w:t>e</w:t>
      </w:r>
      <w:r w:rsidR="00B84C27" w:rsidRPr="00B84C27">
        <w:t xml:space="preserve">ffective </w:t>
      </w:r>
      <w:r w:rsidR="00C54968">
        <w:t>c</w:t>
      </w:r>
      <w:r w:rsidR="00B84C27" w:rsidRPr="00B84C27">
        <w:t>ommunication?</w:t>
      </w:r>
      <w:r>
        <w:t xml:space="preserve"> “Effective communication occurs when </w:t>
      </w:r>
      <w:r w:rsidR="00B00144">
        <w:t>the</w:t>
      </w:r>
      <w:r>
        <w:t xml:space="preserve"> desired effect is the result of intentional or unintentional information sharing, which is interpreted between multiple entities and acted on in </w:t>
      </w:r>
      <w:r w:rsidR="00B00144">
        <w:t>the</w:t>
      </w:r>
      <w:r>
        <w:t xml:space="preserve"> desired way”.</w:t>
      </w:r>
      <w:r w:rsidRPr="00D925EA">
        <w:rPr>
          <w:shd w:val="clear" w:color="auto" w:fill="FFFFFF"/>
        </w:rPr>
        <w:t xml:space="preserve"> </w:t>
      </w:r>
      <w:r w:rsidRPr="001A1DD3">
        <w:rPr>
          <w:shd w:val="clear" w:color="auto" w:fill="FFFFFF"/>
        </w:rPr>
        <w:t xml:space="preserve">Velentzas, John. </w:t>
      </w:r>
      <w:r>
        <w:rPr>
          <w:shd w:val="clear" w:color="auto" w:fill="FFFFFF"/>
        </w:rPr>
        <w:t>(2014).</w:t>
      </w:r>
      <w:r w:rsidRPr="005204EF">
        <w:t xml:space="preserve"> </w:t>
      </w:r>
      <w:r w:rsidR="000074D7">
        <w:t xml:space="preserve">By understanding the steps in the communication </w:t>
      </w:r>
      <w:r w:rsidR="009528E5">
        <w:t>process,</w:t>
      </w:r>
      <w:r w:rsidR="000074D7">
        <w:t xml:space="preserve"> it </w:t>
      </w:r>
      <w:r w:rsidR="006B2538">
        <w:t>propagates</w:t>
      </w:r>
      <w:r w:rsidR="000074D7">
        <w:t xml:space="preserve"> effective communication.</w:t>
      </w:r>
    </w:p>
    <w:p w14:paraId="668E5F45" w14:textId="7CF50E61" w:rsidR="00B568E3" w:rsidRDefault="00070CE7" w:rsidP="00654085">
      <w:pPr>
        <w:rPr>
          <w:szCs w:val="24"/>
        </w:rPr>
      </w:pPr>
      <w:r>
        <w:t xml:space="preserve">Factors that </w:t>
      </w:r>
      <w:r w:rsidR="00A32443">
        <w:t>hinder</w:t>
      </w:r>
      <w:r>
        <w:t xml:space="preserve"> effective communication</w:t>
      </w:r>
      <w:r w:rsidR="00B568E3">
        <w:t xml:space="preserve"> include language, physical barriers, noise, information overload, </w:t>
      </w:r>
      <w:r w:rsidR="00840F50">
        <w:t xml:space="preserve">using technical language, </w:t>
      </w:r>
      <w:r w:rsidR="00B568E3">
        <w:t>emotional bond between sender and receiver, too many intermediaries</w:t>
      </w:r>
      <w:r w:rsidR="008277C3">
        <w:t xml:space="preserve">, </w:t>
      </w:r>
      <w:r w:rsidR="00B00144">
        <w:t xml:space="preserve">the </w:t>
      </w:r>
      <w:r w:rsidR="00B568E3" w:rsidRPr="00B568E3">
        <w:rPr>
          <w:szCs w:val="24"/>
        </w:rPr>
        <w:t>inconsistency of message</w:t>
      </w:r>
      <w:r w:rsidR="008277C3">
        <w:rPr>
          <w:szCs w:val="24"/>
        </w:rPr>
        <w:t xml:space="preserve"> and </w:t>
      </w:r>
      <w:r w:rsidR="008277C3">
        <w:t>generational conflict (Zemke et al., 2000).</w:t>
      </w:r>
    </w:p>
    <w:p w14:paraId="3D9FED21" w14:textId="15682D63" w:rsidR="002E65EF" w:rsidRDefault="008277C3" w:rsidP="002E65EF">
      <w:r w:rsidRPr="008277C3">
        <w:rPr>
          <w:szCs w:val="24"/>
        </w:rPr>
        <w:t>Ways of i</w:t>
      </w:r>
      <w:r w:rsidR="00654085" w:rsidRPr="008277C3">
        <w:rPr>
          <w:szCs w:val="24"/>
        </w:rPr>
        <w:t>mproving effective communication</w:t>
      </w:r>
      <w:r w:rsidRPr="008277C3">
        <w:rPr>
          <w:szCs w:val="24"/>
        </w:rPr>
        <w:t xml:space="preserve"> include </w:t>
      </w:r>
      <w:r w:rsidR="007F3642">
        <w:rPr>
          <w:szCs w:val="24"/>
        </w:rPr>
        <w:t>active listening</w:t>
      </w:r>
      <w:r w:rsidRPr="008277C3">
        <w:rPr>
          <w:szCs w:val="24"/>
        </w:rPr>
        <w:t xml:space="preserve">, study and understand non-verbal communication, </w:t>
      </w:r>
      <w:r w:rsidR="00840F50">
        <w:rPr>
          <w:szCs w:val="24"/>
        </w:rPr>
        <w:t>be aware of cultural differences, learn the 7 C’s of Communication (</w:t>
      </w:r>
      <w:r w:rsidR="00840F50">
        <w:t>Mulder, P 2013)</w:t>
      </w:r>
      <w:r w:rsidR="00B00144">
        <w:t>,</w:t>
      </w:r>
      <w:r w:rsidR="00840F50">
        <w:t xml:space="preserve"> </w:t>
      </w:r>
      <w:r w:rsidRPr="008277C3">
        <w:rPr>
          <w:szCs w:val="24"/>
        </w:rPr>
        <w:t>and finally question skills.</w:t>
      </w:r>
      <w:r w:rsidRPr="008277C3">
        <w:t xml:space="preserve"> </w:t>
      </w:r>
      <w:r w:rsidR="00C80A3D">
        <w:t xml:space="preserve">Here, </w:t>
      </w:r>
      <w:r w:rsidR="00134603">
        <w:t>“</w:t>
      </w:r>
      <w:r w:rsidR="00C80A3D">
        <w:t>m</w:t>
      </w:r>
      <w:r>
        <w:t>anagers and employees should identify possible reasons why someone might be asking questions rather than jumping to the wrong conclusions</w:t>
      </w:r>
      <w:r w:rsidR="00134603">
        <w:t>”</w:t>
      </w:r>
      <w:r w:rsidRPr="008277C3">
        <w:t xml:space="preserve"> </w:t>
      </w:r>
      <w:r>
        <w:t>(Deal, 2007).</w:t>
      </w:r>
    </w:p>
    <w:p w14:paraId="3FA82457" w14:textId="6FD7573D" w:rsidR="00E8452F" w:rsidRDefault="002157D4" w:rsidP="002157D4">
      <w:pPr>
        <w:rPr>
          <w:szCs w:val="24"/>
        </w:rPr>
      </w:pPr>
      <w:r w:rsidRPr="00E8452F">
        <w:rPr>
          <w:noProof/>
          <w:szCs w:val="24"/>
        </w:rPr>
        <w:drawing>
          <wp:anchor distT="0" distB="0" distL="114300" distR="114300" simplePos="0" relativeHeight="251680768" behindDoc="0" locked="0" layoutInCell="1" allowOverlap="1" wp14:anchorId="41D92D98" wp14:editId="427D2F38">
            <wp:simplePos x="0" y="0"/>
            <wp:positionH relativeFrom="column">
              <wp:posOffset>1800225</wp:posOffset>
            </wp:positionH>
            <wp:positionV relativeFrom="paragraph">
              <wp:posOffset>1905</wp:posOffset>
            </wp:positionV>
            <wp:extent cx="3763645" cy="1504950"/>
            <wp:effectExtent l="0" t="0" r="8255"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6364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144">
        <w:t>B</w:t>
      </w:r>
      <w:r w:rsidR="002E65EF">
        <w:t xml:space="preserve">eing effective involves knowing how to avoid miscommunication by </w:t>
      </w:r>
      <w:r w:rsidR="002069EF">
        <w:t>taking</w:t>
      </w:r>
      <w:r w:rsidR="002E65EF">
        <w:t xml:space="preserve"> responsibilit</w:t>
      </w:r>
      <w:r w:rsidR="002069EF">
        <w:t>y</w:t>
      </w:r>
      <w:r w:rsidR="002E65EF">
        <w:t xml:space="preserve"> in the communication process </w:t>
      </w:r>
      <w:r w:rsidR="00B06E30">
        <w:t xml:space="preserve">to </w:t>
      </w:r>
      <w:r w:rsidR="002E65EF">
        <w:t>ensur</w:t>
      </w:r>
      <w:r w:rsidR="00B06E30">
        <w:t>e</w:t>
      </w:r>
      <w:r w:rsidR="002E65EF">
        <w:t xml:space="preserve"> proper understanding.</w:t>
      </w:r>
    </w:p>
    <w:p w14:paraId="042B9C8B" w14:textId="77777777" w:rsidR="003004E3" w:rsidRDefault="003004E3" w:rsidP="003004E3"/>
    <w:p w14:paraId="721C97E5" w14:textId="77777777" w:rsidR="002774DF" w:rsidRDefault="002774DF" w:rsidP="003004E3"/>
    <w:p w14:paraId="5A465E38" w14:textId="77777777" w:rsidR="002774DF" w:rsidRDefault="002774DF" w:rsidP="003004E3"/>
    <w:p w14:paraId="03CED071" w14:textId="41A77BFB" w:rsidR="002774DF" w:rsidRDefault="002774DF" w:rsidP="0006626C">
      <w:pPr>
        <w:pStyle w:val="Heading1"/>
      </w:pPr>
      <w:bookmarkStart w:id="28" w:name="_Toc40736190"/>
      <w:r>
        <w:lastRenderedPageBreak/>
        <w:t>The practicalities of effective communication in the workplace</w:t>
      </w:r>
      <w:bookmarkEnd w:id="28"/>
      <w:r>
        <w:t xml:space="preserve"> </w:t>
      </w:r>
      <w:r w:rsidR="0006626C">
        <w:br/>
      </w:r>
    </w:p>
    <w:p w14:paraId="05E13DA6" w14:textId="79539CCC" w:rsidR="003004E3" w:rsidRDefault="003004E3" w:rsidP="003004E3">
      <w:r>
        <w:t xml:space="preserve">What Is </w:t>
      </w:r>
      <w:r w:rsidR="00B859EE">
        <w:t>w</w:t>
      </w:r>
      <w:r>
        <w:t xml:space="preserve">orkplace </w:t>
      </w:r>
      <w:r w:rsidR="00B859EE">
        <w:t>c</w:t>
      </w:r>
      <w:r>
        <w:t xml:space="preserve">ommunication? </w:t>
      </w:r>
    </w:p>
    <w:p w14:paraId="1F6AD69D" w14:textId="41393C1F" w:rsidR="00045A45" w:rsidRDefault="000074D7" w:rsidP="00D00AD8">
      <w:r>
        <w:t>“</w:t>
      </w:r>
      <w:r w:rsidR="003004E3">
        <w:t>Exchanging information and ideas, both verbal and non-verbal between one person/group and another person/group within an organization is called workplace communication. It includes e-mails, text messages, notes, calls, etc. Effective communication is critical in getting the job done, as well as building a sense of trust and increasing the productivity of employees</w:t>
      </w:r>
      <w:r>
        <w:t>”</w:t>
      </w:r>
      <w:r w:rsidR="003004E3">
        <w:t>.</w:t>
      </w:r>
      <w:r>
        <w:t xml:space="preserve"> (</w:t>
      </w:r>
      <w:bookmarkStart w:id="29" w:name="_Hlk40634630"/>
      <w:r>
        <w:t>Faizal, F. 2019</w:t>
      </w:r>
      <w:bookmarkEnd w:id="29"/>
      <w:r>
        <w:t>)</w:t>
      </w:r>
      <w:r w:rsidR="00CC7679">
        <w:t xml:space="preserve"> </w:t>
      </w:r>
    </w:p>
    <w:p w14:paraId="62DEEFFE" w14:textId="03103C54" w:rsidR="004811CF" w:rsidRDefault="000074D7" w:rsidP="004811CF">
      <w:r>
        <w:t xml:space="preserve">Today, </w:t>
      </w:r>
      <w:r w:rsidR="004811CF" w:rsidRPr="004811CF">
        <w:t>business</w:t>
      </w:r>
      <w:r>
        <w:t xml:space="preserve"> success</w:t>
      </w:r>
      <w:r w:rsidR="004811CF" w:rsidRPr="004811CF">
        <w:t xml:space="preserve"> depends on effective communication.</w:t>
      </w:r>
      <w:r w:rsidR="004811CF">
        <w:t xml:space="preserve"> (Kristina L. Guo and Yesenia Sanchez</w:t>
      </w:r>
      <w:r w:rsidR="00E57724">
        <w:t xml:space="preserve">. </w:t>
      </w:r>
      <w:r w:rsidR="004811CF">
        <w:t>2005)</w:t>
      </w:r>
      <w:r w:rsidR="00045A45">
        <w:t>. It</w:t>
      </w:r>
      <w:r w:rsidR="00045A45" w:rsidRPr="00045A45">
        <w:t xml:space="preserve"> </w:t>
      </w:r>
      <w:r w:rsidR="00045A45">
        <w:t>is critical for productivity</w:t>
      </w:r>
      <w:r w:rsidR="00D00AD8">
        <w:t xml:space="preserve">, </w:t>
      </w:r>
      <w:r w:rsidR="00045A45">
        <w:t>positive workplace relationships</w:t>
      </w:r>
      <w:r w:rsidR="00B00144">
        <w:t>,</w:t>
      </w:r>
      <w:r w:rsidR="003044BE">
        <w:t xml:space="preserve"> </w:t>
      </w:r>
      <w:r w:rsidR="00045A45">
        <w:t>and the expansion and success of the business.</w:t>
      </w:r>
    </w:p>
    <w:p w14:paraId="3AAE1DA4" w14:textId="6BD69A56" w:rsidR="00E57724" w:rsidRDefault="00E57724" w:rsidP="004811CF">
      <w:r>
        <w:t xml:space="preserve">At LS Wholesale </w:t>
      </w:r>
      <w:r w:rsidR="006B2538">
        <w:t>Ltd</w:t>
      </w:r>
      <w:r w:rsidR="00D00AD8">
        <w:t>, my employers,</w:t>
      </w:r>
      <w:r w:rsidR="006B2538">
        <w:t xml:space="preserve"> </w:t>
      </w:r>
      <w:r>
        <w:t>th</w:t>
      </w:r>
      <w:r w:rsidR="006B2538">
        <w:t>ere are</w:t>
      </w:r>
      <w:r>
        <w:t xml:space="preserve"> many barriers to effective communication. Primarily, they consist of language and cultural indifferences. The workforce </w:t>
      </w:r>
      <w:r w:rsidR="006B2538">
        <w:t>consists of a dia</w:t>
      </w:r>
      <w:r>
        <w:t>s</w:t>
      </w:r>
      <w:r w:rsidR="006B2538">
        <w:t>pora of people</w:t>
      </w:r>
      <w:r>
        <w:t xml:space="preserve"> from different ethnic backgrounds </w:t>
      </w:r>
      <w:r w:rsidR="006B2538">
        <w:t>that use</w:t>
      </w:r>
      <w:r>
        <w:t xml:space="preserve"> different languages and cultural </w:t>
      </w:r>
      <w:r w:rsidR="006B2538">
        <w:t>norms</w:t>
      </w:r>
      <w:r>
        <w:t>. For many English is not their first language</w:t>
      </w:r>
      <w:r w:rsidR="00506C86">
        <w:t xml:space="preserve"> both spoken or written</w:t>
      </w:r>
      <w:r>
        <w:t xml:space="preserve">. </w:t>
      </w:r>
      <w:r w:rsidR="00506C86">
        <w:t>T</w:t>
      </w:r>
      <w:r>
        <w:t xml:space="preserve">hough Bengali is the </w:t>
      </w:r>
      <w:r w:rsidR="001A12E4">
        <w:t>primary</w:t>
      </w:r>
      <w:r>
        <w:t xml:space="preserve"> language </w:t>
      </w:r>
      <w:r w:rsidR="001A12E4">
        <w:t>for</w:t>
      </w:r>
      <w:r>
        <w:t xml:space="preserve"> many, differences in regional dialect make comprehension difficult.</w:t>
      </w:r>
    </w:p>
    <w:p w14:paraId="6ADB58B0" w14:textId="67C2E4A5" w:rsidR="00091167" w:rsidRDefault="00506C86" w:rsidP="00091167">
      <w:r>
        <w:t xml:space="preserve">In this scenario </w:t>
      </w:r>
      <w:r w:rsidR="00091167">
        <w:t>“</w:t>
      </w:r>
      <w:r>
        <w:t>t</w:t>
      </w:r>
      <w:r w:rsidR="00091167">
        <w:t>he intent of the sender can be different from the understanding of the receiver” (Schermerhorn, Hunt, &amp; Osborn, 2007)</w:t>
      </w:r>
      <w:r w:rsidR="00336810">
        <w:t>.</w:t>
      </w:r>
    </w:p>
    <w:p w14:paraId="329BC779" w14:textId="3A51041D" w:rsidR="00A47C1F" w:rsidRDefault="002157D4" w:rsidP="002157D4">
      <w:r w:rsidRPr="00E8452F">
        <w:rPr>
          <w:noProof/>
        </w:rPr>
        <w:drawing>
          <wp:anchor distT="0" distB="0" distL="114300" distR="114300" simplePos="0" relativeHeight="251681792" behindDoc="0" locked="0" layoutInCell="1" allowOverlap="1" wp14:anchorId="7E62A237" wp14:editId="2C1B3E1E">
            <wp:simplePos x="0" y="0"/>
            <wp:positionH relativeFrom="column">
              <wp:posOffset>2828925</wp:posOffset>
            </wp:positionH>
            <wp:positionV relativeFrom="paragraph">
              <wp:posOffset>34290</wp:posOffset>
            </wp:positionV>
            <wp:extent cx="3266440" cy="3162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66440" cy="316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57724">
        <w:t xml:space="preserve">In this maelstrom giving and following instructions </w:t>
      </w:r>
      <w:r w:rsidR="006E7FA1">
        <w:t>do not follow the linear model of communication.</w:t>
      </w:r>
      <w:r w:rsidR="00B269BD">
        <w:t xml:space="preserve"> It is an amalgamation of transactional and transmission model types</w:t>
      </w:r>
      <w:r w:rsidR="00506C86">
        <w:t xml:space="preserve"> as c</w:t>
      </w:r>
      <w:r w:rsidR="00B269BD">
        <w:t>ommunication is omnidirectional and, non-verbal methods as paralinguistic communication utilised frequently. This has its flaws though. S</w:t>
      </w:r>
      <w:r w:rsidR="00A47C1F">
        <w:t xml:space="preserve">tatistics show that </w:t>
      </w:r>
      <w:r w:rsidR="00564FBB">
        <w:t>2</w:t>
      </w:r>
      <w:r w:rsidR="00A47C1F">
        <w:t xml:space="preserve">57% of employees report not being given clear directions and 69% of </w:t>
      </w:r>
      <w:r w:rsidR="00907126">
        <w:t>managers’</w:t>
      </w:r>
      <w:r w:rsidR="00A47C1F">
        <w:t xml:space="preserve"> report feeling uncomfortable communicating with the employees in general</w:t>
      </w:r>
      <w:r w:rsidR="00564FBB">
        <w:t>”</w:t>
      </w:r>
      <w:r w:rsidR="00A47C1F" w:rsidRPr="00A47C1F">
        <w:t xml:space="preserve"> </w:t>
      </w:r>
      <w:r w:rsidR="00A47C1F">
        <w:t>Solomon, L. (2016).</w:t>
      </w:r>
      <w:r w:rsidR="002438BB">
        <w:t xml:space="preserve"> The company has i</w:t>
      </w:r>
      <w:r w:rsidR="007558E2">
        <w:t xml:space="preserve">nvested in </w:t>
      </w:r>
      <w:r w:rsidR="00E356A7">
        <w:t>English</w:t>
      </w:r>
      <w:r w:rsidR="007558E2">
        <w:t xml:space="preserve"> lessons</w:t>
      </w:r>
      <w:r w:rsidR="00E356A7">
        <w:t xml:space="preserve"> to alleviate this barrier</w:t>
      </w:r>
      <w:r w:rsidR="00D55395">
        <w:t xml:space="preserve"> and imp</w:t>
      </w:r>
      <w:r w:rsidR="000A7784">
        <w:t>r</w:t>
      </w:r>
      <w:r w:rsidR="00D55395">
        <w:t>ove the level of communication.</w:t>
      </w:r>
    </w:p>
    <w:p w14:paraId="2C8F2450" w14:textId="77777777" w:rsidR="006909AC" w:rsidRDefault="006909AC" w:rsidP="00CE6D0D"/>
    <w:p w14:paraId="3D3D3B76" w14:textId="62B262AE" w:rsidR="00A27D64" w:rsidRDefault="00A27D64" w:rsidP="00A27D64"/>
    <w:p w14:paraId="108C41A1" w14:textId="77777777" w:rsidR="00D55395" w:rsidRDefault="00D55395" w:rsidP="00A27D64"/>
    <w:p w14:paraId="0DF0F266" w14:textId="6AF4D442" w:rsidR="00D55395" w:rsidRDefault="00D55395" w:rsidP="00E15E28">
      <w:pPr>
        <w:pStyle w:val="Heading1"/>
      </w:pPr>
      <w:bookmarkStart w:id="30" w:name="_Toc40736191"/>
      <w:r>
        <w:lastRenderedPageBreak/>
        <w:t xml:space="preserve">Assessing </w:t>
      </w:r>
      <w:r w:rsidR="0054499E">
        <w:t>o</w:t>
      </w:r>
      <w:r>
        <w:t xml:space="preserve">wn </w:t>
      </w:r>
      <w:r w:rsidR="0054499E">
        <w:t>c</w:t>
      </w:r>
      <w:r>
        <w:t xml:space="preserve">ommunication </w:t>
      </w:r>
      <w:r w:rsidR="0054499E">
        <w:t>s</w:t>
      </w:r>
      <w:r>
        <w:t>kills</w:t>
      </w:r>
      <w:bookmarkEnd w:id="30"/>
      <w:r w:rsidR="00E15E28">
        <w:br/>
      </w:r>
    </w:p>
    <w:p w14:paraId="6CC265C3" w14:textId="22EBE816" w:rsidR="00036158" w:rsidRDefault="005E1A38" w:rsidP="00036158">
      <w:r>
        <w:t xml:space="preserve">According to the </w:t>
      </w:r>
      <w:r w:rsidR="00AD3595">
        <w:t>Business</w:t>
      </w:r>
      <w:r>
        <w:t xml:space="preserve"> </w:t>
      </w:r>
      <w:r w:rsidR="00506C86">
        <w:t>Dictionary</w:t>
      </w:r>
      <w:r w:rsidR="0010305B">
        <w:t>,</w:t>
      </w:r>
      <w:r>
        <w:t xml:space="preserve"> communication skills are “</w:t>
      </w:r>
      <w:r w:rsidR="0010305B">
        <w:t>t</w:t>
      </w:r>
      <w:r w:rsidR="00AD3595">
        <w:t>he ability to convey information to another effectively and efficiently. Business managers with good verbal, non-verbal</w:t>
      </w:r>
      <w:r w:rsidR="00B00144">
        <w:t>,</w:t>
      </w:r>
      <w:r w:rsidR="00AD3595">
        <w:t xml:space="preserve"> and written communication skills help facilitate the sharing of information between people within a company for its commercial benefit</w:t>
      </w:r>
      <w:r w:rsidR="00A02FDE">
        <w:t>”</w:t>
      </w:r>
      <w:r w:rsidR="00036158">
        <w:t xml:space="preserve">. </w:t>
      </w:r>
      <w:r w:rsidR="006C6D21">
        <w:t xml:space="preserve">To this end, </w:t>
      </w:r>
      <w:r w:rsidR="00D81600">
        <w:t xml:space="preserve">I have outlined </w:t>
      </w:r>
      <w:r w:rsidR="00465948">
        <w:t>my skills</w:t>
      </w:r>
      <w:r w:rsidR="00D81600">
        <w:t xml:space="preserve"> t</w:t>
      </w:r>
      <w:r w:rsidR="00036158">
        <w:t xml:space="preserve">hrough the assessment of </w:t>
      </w:r>
      <w:r w:rsidR="00941739">
        <w:t xml:space="preserve">a </w:t>
      </w:r>
      <w:r w:rsidR="00036158">
        <w:t>S.W.O.T</w:t>
      </w:r>
      <w:r w:rsidR="00E20A2D">
        <w:t xml:space="preserve"> analysis, a G</w:t>
      </w:r>
      <w:r w:rsidR="00036158" w:rsidRPr="00F6789C">
        <w:t>aps</w:t>
      </w:r>
      <w:r w:rsidR="00E20A2D">
        <w:t xml:space="preserve"> analysis</w:t>
      </w:r>
      <w:r w:rsidR="00036158" w:rsidRPr="00F6789C">
        <w:t xml:space="preserve"> </w:t>
      </w:r>
      <w:r w:rsidR="00BE3152">
        <w:t>and</w:t>
      </w:r>
      <w:r w:rsidR="00036158" w:rsidRPr="00F6789C">
        <w:t xml:space="preserve"> a</w:t>
      </w:r>
      <w:r w:rsidR="00036158">
        <w:t xml:space="preserve"> personal development plan. The methodology</w:t>
      </w:r>
      <w:r w:rsidR="00D81600">
        <w:t>;</w:t>
      </w:r>
      <w:r w:rsidR="00757449">
        <w:t xml:space="preserve"> the</w:t>
      </w:r>
      <w:r w:rsidR="00036158">
        <w:t xml:space="preserve"> completion of several questionnaires (see Appendix </w:t>
      </w:r>
      <w:r w:rsidR="00D81600">
        <w:t>A</w:t>
      </w:r>
      <w:r w:rsidR="00036158">
        <w:t xml:space="preserve">) to </w:t>
      </w:r>
      <w:r w:rsidR="00757449">
        <w:t>ascertain</w:t>
      </w:r>
      <w:r w:rsidR="00036158">
        <w:t xml:space="preserve"> my communication skill level.</w:t>
      </w:r>
      <w:r w:rsidR="001C549F">
        <w:t xml:space="preserve"> I have attached </w:t>
      </w:r>
      <w:r w:rsidR="00D81600">
        <w:t xml:space="preserve">the </w:t>
      </w:r>
      <w:r w:rsidR="001C549F">
        <w:t>S.W.O.T analysis, the GAP analysis</w:t>
      </w:r>
      <w:r w:rsidR="00B00144">
        <w:t>,</w:t>
      </w:r>
      <w:r w:rsidR="001C549F">
        <w:t xml:space="preserve"> and </w:t>
      </w:r>
      <w:r w:rsidR="00B00144">
        <w:t xml:space="preserve">the </w:t>
      </w:r>
      <w:r w:rsidR="001C549F">
        <w:t>Personal development plan in Appendices B, C</w:t>
      </w:r>
      <w:r w:rsidR="00B00144">
        <w:t>,</w:t>
      </w:r>
      <w:r w:rsidR="001C549F">
        <w:t xml:space="preserve"> and D</w:t>
      </w:r>
      <w:r w:rsidR="00D81600">
        <w:t xml:space="preserve"> to demonstrate this</w:t>
      </w:r>
      <w:r w:rsidR="001C549F">
        <w:t xml:space="preserve">. </w:t>
      </w:r>
    </w:p>
    <w:p w14:paraId="0717829F" w14:textId="772555C7" w:rsidR="00336810" w:rsidRDefault="00336810" w:rsidP="00E15E28">
      <w:pPr>
        <w:pStyle w:val="Heading1"/>
      </w:pPr>
      <w:bookmarkStart w:id="31" w:name="_Toc40736192"/>
      <w:r>
        <w:t>Conclusion</w:t>
      </w:r>
      <w:bookmarkEnd w:id="31"/>
      <w:r w:rsidR="00E15E28">
        <w:br/>
      </w:r>
    </w:p>
    <w:p w14:paraId="11DDD6EE" w14:textId="143A7758" w:rsidR="001C549F" w:rsidRDefault="001C549F" w:rsidP="001C549F">
      <w:r>
        <w:t>The communication process involves understanding, sharing, and meaning, and it consists of essential elements</w:t>
      </w:r>
      <w:r w:rsidR="00C74B11">
        <w:t xml:space="preserve">. </w:t>
      </w:r>
      <w:r w:rsidR="006E3283">
        <w:t>This</w:t>
      </w:r>
      <w:r w:rsidR="0000092D">
        <w:t>, in turn,</w:t>
      </w:r>
      <w:r w:rsidR="003A3DDC">
        <w:t xml:space="preserve"> has led to c</w:t>
      </w:r>
      <w:r w:rsidR="001B5671">
        <w:t xml:space="preserve">ommunication </w:t>
      </w:r>
      <w:r w:rsidR="00D81600">
        <w:t>m</w:t>
      </w:r>
      <w:r>
        <w:t xml:space="preserve">odels </w:t>
      </w:r>
      <w:r w:rsidR="003A3DDC">
        <w:t xml:space="preserve">that </w:t>
      </w:r>
      <w:r>
        <w:t xml:space="preserve">are </w:t>
      </w:r>
      <w:r w:rsidR="002434B1">
        <w:t>the</w:t>
      </w:r>
      <w:r>
        <w:t xml:space="preserve"> fundamental building block </w:t>
      </w:r>
      <w:r w:rsidR="001B5671">
        <w:t>and</w:t>
      </w:r>
      <w:r>
        <w:t xml:space="preserve"> instruct</w:t>
      </w:r>
      <w:r w:rsidR="003A3DDC">
        <w:t>ive</w:t>
      </w:r>
      <w:r w:rsidR="001B5671">
        <w:t xml:space="preserve"> tools </w:t>
      </w:r>
      <w:r w:rsidR="00B00144">
        <w:t>for</w:t>
      </w:r>
      <w:r w:rsidR="001B5671">
        <w:t xml:space="preserve"> this process.</w:t>
      </w:r>
    </w:p>
    <w:p w14:paraId="25B2D085" w14:textId="6B63C929" w:rsidR="005F34DF" w:rsidRDefault="00F4060E" w:rsidP="005F34DF">
      <w:r>
        <w:t>Furthermore, c</w:t>
      </w:r>
      <w:r w:rsidR="001C549F">
        <w:t xml:space="preserve">ommunication is </w:t>
      </w:r>
      <w:r>
        <w:t>a</w:t>
      </w:r>
      <w:r w:rsidR="001C549F">
        <w:t xml:space="preserve"> key </w:t>
      </w:r>
      <w:r w:rsidR="00331B9F">
        <w:t>aspect</w:t>
      </w:r>
      <w:r w:rsidR="001C549F">
        <w:t xml:space="preserve"> in the success of any </w:t>
      </w:r>
      <w:r>
        <w:t xml:space="preserve">organisation. </w:t>
      </w:r>
      <w:r w:rsidR="00C74B11">
        <w:t>As</w:t>
      </w:r>
      <w:r>
        <w:t xml:space="preserve"> such,</w:t>
      </w:r>
      <w:r w:rsidR="00D81600">
        <w:t xml:space="preserve"> m</w:t>
      </w:r>
      <w:r w:rsidR="001C549F">
        <w:t>anagers should be highly effective communicator</w:t>
      </w:r>
      <w:r w:rsidR="00D81600">
        <w:t>s</w:t>
      </w:r>
      <w:r w:rsidR="001C549F">
        <w:t xml:space="preserve"> using the correct channel</w:t>
      </w:r>
      <w:r w:rsidR="001B5671">
        <w:t xml:space="preserve"> and negate any </w:t>
      </w:r>
      <w:r w:rsidR="001C549F">
        <w:t xml:space="preserve">barriers </w:t>
      </w:r>
      <w:r w:rsidR="001B5671">
        <w:t>to</w:t>
      </w:r>
      <w:r w:rsidR="001C549F">
        <w:t xml:space="preserve"> effective </w:t>
      </w:r>
      <w:r w:rsidR="001B5671">
        <w:t>communication.</w:t>
      </w:r>
    </w:p>
    <w:p w14:paraId="59FF4B31" w14:textId="77777777" w:rsidR="00103FC7" w:rsidRDefault="00103FC7" w:rsidP="005F34DF">
      <w:pPr>
        <w:pStyle w:val="Heading1"/>
      </w:pPr>
    </w:p>
    <w:p w14:paraId="0C695489" w14:textId="77777777" w:rsidR="00103FC7" w:rsidRDefault="00103FC7" w:rsidP="005F34DF">
      <w:pPr>
        <w:pStyle w:val="Heading1"/>
      </w:pPr>
    </w:p>
    <w:p w14:paraId="118AD21B" w14:textId="77777777" w:rsidR="00103FC7" w:rsidRDefault="00103FC7" w:rsidP="005F34DF">
      <w:pPr>
        <w:pStyle w:val="Heading1"/>
      </w:pPr>
    </w:p>
    <w:p w14:paraId="5FE8CC29" w14:textId="77777777" w:rsidR="00103FC7" w:rsidRDefault="00103FC7" w:rsidP="005F34DF">
      <w:pPr>
        <w:pStyle w:val="Heading1"/>
      </w:pPr>
    </w:p>
    <w:p w14:paraId="263DEC68" w14:textId="77777777" w:rsidR="00103FC7" w:rsidRDefault="00103FC7" w:rsidP="005F34DF">
      <w:pPr>
        <w:pStyle w:val="Heading1"/>
      </w:pPr>
    </w:p>
    <w:p w14:paraId="7B9FD488" w14:textId="77777777" w:rsidR="00103FC7" w:rsidRDefault="00103FC7" w:rsidP="005F34DF">
      <w:pPr>
        <w:pStyle w:val="Heading1"/>
      </w:pPr>
    </w:p>
    <w:p w14:paraId="255A2294" w14:textId="77777777" w:rsidR="00103FC7" w:rsidRDefault="00103FC7" w:rsidP="005F34DF">
      <w:pPr>
        <w:pStyle w:val="Heading1"/>
      </w:pPr>
    </w:p>
    <w:p w14:paraId="650E7CC4" w14:textId="77777777" w:rsidR="00103FC7" w:rsidRDefault="00103FC7" w:rsidP="005F34DF">
      <w:pPr>
        <w:pStyle w:val="Heading1"/>
      </w:pPr>
    </w:p>
    <w:p w14:paraId="4E364C9B" w14:textId="77777777" w:rsidR="00103FC7" w:rsidRDefault="00103FC7" w:rsidP="005F34DF">
      <w:pPr>
        <w:pStyle w:val="Heading1"/>
      </w:pPr>
    </w:p>
    <w:p w14:paraId="566DC048" w14:textId="1B948322" w:rsidR="00F4060E" w:rsidRDefault="00F4060E" w:rsidP="00F4060E">
      <w:pPr>
        <w:spacing w:line="240" w:lineRule="auto"/>
        <w:rPr>
          <w:rFonts w:cstheme="minorHAnsi"/>
          <w:sz w:val="20"/>
          <w:szCs w:val="20"/>
        </w:rPr>
      </w:pPr>
    </w:p>
    <w:p w14:paraId="2B776873" w14:textId="1EEEC6FE" w:rsidR="00103FC7" w:rsidRDefault="00103FC7" w:rsidP="00F4060E">
      <w:pPr>
        <w:spacing w:line="240" w:lineRule="auto"/>
        <w:rPr>
          <w:rFonts w:cstheme="minorHAnsi"/>
          <w:sz w:val="20"/>
          <w:szCs w:val="20"/>
        </w:rPr>
      </w:pPr>
    </w:p>
    <w:p w14:paraId="4954AF20" w14:textId="77777777" w:rsidR="00103FC7" w:rsidRDefault="00103FC7" w:rsidP="00F4060E">
      <w:pPr>
        <w:spacing w:line="240" w:lineRule="auto"/>
        <w:rPr>
          <w:rFonts w:cstheme="minorHAnsi"/>
          <w:sz w:val="20"/>
          <w:szCs w:val="20"/>
        </w:rPr>
      </w:pPr>
    </w:p>
    <w:p w14:paraId="50CF48F3" w14:textId="77777777" w:rsidR="00103FC7" w:rsidRDefault="00103FC7" w:rsidP="00103FC7">
      <w:pPr>
        <w:pStyle w:val="Heading1"/>
      </w:pPr>
      <w:bookmarkStart w:id="32" w:name="_Toc40736193"/>
      <w:r w:rsidRPr="00F4060E">
        <w:lastRenderedPageBreak/>
        <w:t>References</w:t>
      </w:r>
      <w:bookmarkEnd w:id="32"/>
    </w:p>
    <w:p w14:paraId="330C28B4" w14:textId="77777777" w:rsidR="00421F2F" w:rsidRDefault="00421F2F" w:rsidP="00421F2F"/>
    <w:p w14:paraId="51809A24" w14:textId="1E5531AB" w:rsidR="00421F2F" w:rsidRDefault="00421F2F" w:rsidP="00421F2F">
      <w:r>
        <w:rPr>
          <w:b/>
          <w:bCs/>
          <w:sz w:val="40"/>
          <w:szCs w:val="40"/>
        </w:rPr>
        <w:t>A</w:t>
      </w:r>
      <w:r>
        <w:t>dler, R. B. and Rodman, G. (1991). Understanding Human Communication.</w:t>
      </w:r>
      <w:r w:rsidR="00866F53">
        <w:t xml:space="preserve"> </w:t>
      </w:r>
      <w:r>
        <w:t>Chicago; Holt, Rinehart, and Winston.</w:t>
      </w:r>
    </w:p>
    <w:p w14:paraId="7A7BE6E1" w14:textId="77777777" w:rsidR="00421F2F" w:rsidRDefault="00421F2F" w:rsidP="00421F2F">
      <w:r>
        <w:rPr>
          <w:rFonts w:cs="Arial"/>
          <w:b/>
          <w:bCs/>
          <w:sz w:val="40"/>
          <w:szCs w:val="40"/>
        </w:rPr>
        <w:t>B</w:t>
      </w:r>
      <w:r>
        <w:rPr>
          <w:rFonts w:cs="Arial"/>
        </w:rPr>
        <w:t xml:space="preserve">arnlund, D. C. (1970). “A Transactional Model of Communication,” in </w:t>
      </w:r>
      <w:r>
        <w:rPr>
          <w:rFonts w:cs="Arial"/>
          <w:i/>
          <w:iCs/>
        </w:rPr>
        <w:t>Foundations of Communication Theory</w:t>
      </w:r>
      <w:r>
        <w:rPr>
          <w:rFonts w:cs="Arial"/>
        </w:rPr>
        <w:t xml:space="preserve">, eds. Kenneth K. Sereno and C. David Mortensen (New York, NY: </w:t>
      </w:r>
      <w:r>
        <w:t>Harper and Row, p. 83–92.</w:t>
      </w:r>
    </w:p>
    <w:p w14:paraId="256F42A5" w14:textId="77777777" w:rsidR="00421F2F" w:rsidRDefault="00421F2F" w:rsidP="00421F2F">
      <w:pPr>
        <w:rPr>
          <w:rFonts w:cs="Arial"/>
        </w:rPr>
      </w:pPr>
      <w:r>
        <w:rPr>
          <w:rFonts w:cs="Arial"/>
        </w:rPr>
        <w:t xml:space="preserve">Bertalanffy, L. V. (1972). The history and status of general system theory. </w:t>
      </w:r>
      <w:r>
        <w:rPr>
          <w:rFonts w:cs="Arial"/>
          <w:i/>
          <w:iCs/>
        </w:rPr>
        <w:t>Academy of Management Journal, 15</w:t>
      </w:r>
      <w:r>
        <w:rPr>
          <w:rFonts w:cs="Arial"/>
        </w:rPr>
        <w:t>, p. 407-425.</w:t>
      </w:r>
    </w:p>
    <w:p w14:paraId="50AF8F3A" w14:textId="77777777" w:rsidR="00421F2F" w:rsidRDefault="00421F2F" w:rsidP="00421F2F">
      <w:pPr>
        <w:autoSpaceDE w:val="0"/>
        <w:autoSpaceDN w:val="0"/>
        <w:adjustRightInd w:val="0"/>
        <w:spacing w:after="0" w:line="240" w:lineRule="auto"/>
        <w:rPr>
          <w:rFonts w:cs="Arial"/>
          <w:szCs w:val="24"/>
        </w:rPr>
      </w:pPr>
      <w:r>
        <w:t xml:space="preserve">Blenkinsop, P. (2010). </w:t>
      </w:r>
      <w:r>
        <w:rPr>
          <w:i/>
        </w:rPr>
        <w:t>The Communication Cycle.</w:t>
      </w:r>
      <w:r>
        <w:t xml:space="preserve"> [online] available </w:t>
      </w:r>
      <w:r>
        <w:rPr>
          <w:szCs w:val="24"/>
        </w:rPr>
        <w:t xml:space="preserve">at </w:t>
      </w:r>
      <w:hyperlink r:id="rId26" w:history="1">
        <w:r>
          <w:rPr>
            <w:rStyle w:val="Hyperlink"/>
            <w:rFonts w:cstheme="minorHAnsi"/>
            <w:szCs w:val="24"/>
          </w:rPr>
          <w:t>http://manyana-education.blogspot.com/2010/10/communication-cycle.html</w:t>
        </w:r>
      </w:hyperlink>
      <w:r>
        <w:t xml:space="preserve"> accessed 18 May 2020</w:t>
      </w:r>
      <w:r>
        <w:br/>
      </w:r>
    </w:p>
    <w:p w14:paraId="7A1678F6" w14:textId="77777777" w:rsidR="00421F2F" w:rsidRDefault="00421F2F" w:rsidP="00421F2F">
      <w:pPr>
        <w:rPr>
          <w:rFonts w:cs="Arial"/>
        </w:rPr>
      </w:pPr>
      <w:r>
        <w:rPr>
          <w:rFonts w:cs="Arial"/>
        </w:rPr>
        <w:t>Bremner, Stephen. (2006). Politeness, Power, and Activity Systems: Written Requests and Multiple Audiences in an Institutional Setting. Written Communication - WRIT COMMUN. 23. p .397-423.</w:t>
      </w:r>
    </w:p>
    <w:p w14:paraId="5C222108" w14:textId="77777777" w:rsidR="00421F2F" w:rsidRDefault="00421F2F" w:rsidP="00421F2F">
      <w:pPr>
        <w:rPr>
          <w:rStyle w:val="Hyperlink"/>
        </w:rPr>
      </w:pPr>
      <w:r>
        <w:rPr>
          <w:rFonts w:cs="Arial"/>
        </w:rPr>
        <w:t>BusinessDictionary (2020) ‘Communication Skill’</w:t>
      </w:r>
      <w:r>
        <w:t xml:space="preserve"> [online] available at </w:t>
      </w:r>
      <w:hyperlink r:id="rId27" w:history="1">
        <w:r>
          <w:rPr>
            <w:rStyle w:val="Hyperlink"/>
          </w:rPr>
          <w:t>http://www.businessdictionary.com/definition/communication-skills.html</w:t>
        </w:r>
      </w:hyperlink>
      <w:r>
        <w:rPr>
          <w:rStyle w:val="Hyperlink"/>
        </w:rPr>
        <w:t xml:space="preserve"> </w:t>
      </w:r>
      <w:r>
        <w:t>accessed 18 May 2020</w:t>
      </w:r>
    </w:p>
    <w:p w14:paraId="2D825291" w14:textId="77777777" w:rsidR="00421F2F" w:rsidRDefault="00421F2F" w:rsidP="00421F2F">
      <w:r>
        <w:rPr>
          <w:b/>
          <w:bCs/>
          <w:sz w:val="40"/>
          <w:szCs w:val="40"/>
        </w:rPr>
        <w:t>C</w:t>
      </w:r>
      <w:r>
        <w:t xml:space="preserve">. E. </w:t>
      </w:r>
      <w:bookmarkStart w:id="33" w:name="_Hlk40441206"/>
      <w:r>
        <w:t>Shannon</w:t>
      </w:r>
      <w:bookmarkEnd w:id="33"/>
      <w:r>
        <w:t xml:space="preserve">, C.E. (1998) "Communication in the Presence of Noise," in proceedings of the IEEE, vol. 86, no. 2, p. 447-457, [online] available at </w:t>
      </w:r>
      <w:hyperlink r:id="rId28" w:history="1">
        <w:r>
          <w:rPr>
            <w:rStyle w:val="Hyperlink"/>
          </w:rPr>
          <w:t>http://www.ee.oulu.fi/~kk/dtsp/tutoriaalit/shannonpaper.pdf</w:t>
        </w:r>
      </w:hyperlink>
      <w:r>
        <w:rPr>
          <w:rStyle w:val="Hyperlink"/>
        </w:rPr>
        <w:t xml:space="preserve"> </w:t>
      </w:r>
      <w:r>
        <w:t>accessed 18 May 2020</w:t>
      </w:r>
    </w:p>
    <w:p w14:paraId="390619CE" w14:textId="77777777" w:rsidR="00421F2F" w:rsidRDefault="00421F2F" w:rsidP="00421F2F">
      <w:r>
        <w:rPr>
          <w:b/>
          <w:bCs/>
          <w:sz w:val="40"/>
          <w:szCs w:val="40"/>
        </w:rPr>
        <w:t>D</w:t>
      </w:r>
      <w:r>
        <w:t xml:space="preserve">aft, R. L., &amp; Lengel, R. H. (1996). Organizational information requirements, media richness, and structural design. </w:t>
      </w:r>
      <w:r>
        <w:rPr>
          <w:rFonts w:cs="Arial"/>
          <w:i/>
          <w:iCs/>
        </w:rPr>
        <w:t>Managerial science</w:t>
      </w:r>
      <w:r>
        <w:t>, p. 554-572.</w:t>
      </w:r>
    </w:p>
    <w:p w14:paraId="657D2D2C" w14:textId="77777777" w:rsidR="00421F2F" w:rsidRDefault="00421F2F" w:rsidP="00421F2F">
      <w:r>
        <w:t>Deal, J. J. (2007). Retiring the generation gap: How employees young and old can find common ground. San Francisco: Jossey-Bass.</w:t>
      </w:r>
    </w:p>
    <w:p w14:paraId="02C87834" w14:textId="77777777" w:rsidR="00421F2F" w:rsidRDefault="00421F2F" w:rsidP="00421F2F">
      <w:pPr>
        <w:rPr>
          <w:rFonts w:cs="Arial"/>
        </w:rPr>
      </w:pPr>
      <w:r>
        <w:rPr>
          <w:rFonts w:cs="Arial"/>
        </w:rPr>
        <w:t>DuBrin, A. J. (2000). Applying psychology: Individual and organizational effectiveness. New Jersey: Prentice Hall, Inc.</w:t>
      </w:r>
    </w:p>
    <w:p w14:paraId="35E852AF" w14:textId="77777777" w:rsidR="00421F2F" w:rsidRDefault="00421F2F" w:rsidP="00421F2F">
      <w:pPr>
        <w:rPr>
          <w:rFonts w:cs="Arial"/>
        </w:rPr>
      </w:pPr>
      <w:r>
        <w:rPr>
          <w:rFonts w:cs="Arial"/>
          <w:b/>
          <w:bCs/>
          <w:sz w:val="40"/>
          <w:szCs w:val="40"/>
        </w:rPr>
        <w:t>E</w:t>
      </w:r>
      <w:r>
        <w:rPr>
          <w:rFonts w:cs="Arial"/>
        </w:rPr>
        <w:t>llis, R. and McClintock, A. (1990) You take my meaning: Theory into practice in Human Communication, London: Edward Arnold, p. 71.</w:t>
      </w:r>
    </w:p>
    <w:p w14:paraId="4949F1BE" w14:textId="77777777" w:rsidR="00421F2F" w:rsidRDefault="00421F2F" w:rsidP="00421F2F">
      <w:pPr>
        <w:rPr>
          <w:rStyle w:val="Hyperlink"/>
        </w:rPr>
      </w:pPr>
      <w:r>
        <w:rPr>
          <w:b/>
          <w:bCs/>
          <w:sz w:val="40"/>
          <w:szCs w:val="40"/>
        </w:rPr>
        <w:t>F</w:t>
      </w:r>
      <w:r>
        <w:rPr>
          <w:szCs w:val="24"/>
        </w:rPr>
        <w:t xml:space="preserve">aizal, F. 2019 </w:t>
      </w:r>
      <w:r>
        <w:rPr>
          <w:i/>
          <w:iCs/>
          <w:szCs w:val="24"/>
        </w:rPr>
        <w:t>What Is Workplace Communication &amp; shy does it matter?</w:t>
      </w:r>
      <w:r>
        <w:t xml:space="preserve"> [online] available at </w:t>
      </w:r>
      <w:hyperlink r:id="rId29" w:history="1">
        <w:r>
          <w:rPr>
            <w:rStyle w:val="Hyperlink"/>
          </w:rPr>
          <w:t>https://www.feedough.com/what-is-workplace-communication-why-does-it-matter/</w:t>
        </w:r>
      </w:hyperlink>
      <w:r>
        <w:t xml:space="preserve"> accessed 18 May 2020</w:t>
      </w:r>
    </w:p>
    <w:p w14:paraId="0CBC8E6F" w14:textId="77777777" w:rsidR="00421F2F" w:rsidRDefault="00421F2F" w:rsidP="00421F2F">
      <w:r>
        <w:t>Foulger, D. (2002a). Roles in Media. Presented at National Communication</w:t>
      </w:r>
    </w:p>
    <w:p w14:paraId="38B0F491" w14:textId="77777777" w:rsidR="00421F2F" w:rsidRDefault="00421F2F" w:rsidP="00421F2F">
      <w:r>
        <w:lastRenderedPageBreak/>
        <w:t xml:space="preserve">Association Summer Conference [online] available at </w:t>
      </w:r>
      <w:hyperlink r:id="rId30" w:history="1">
        <w:r>
          <w:rPr>
            <w:rStyle w:val="Hyperlink"/>
          </w:rPr>
          <w:t>http://davis.foulger.info/papers/ecologicalModelOfCommunication.htm</w:t>
        </w:r>
      </w:hyperlink>
      <w:r>
        <w:t xml:space="preserve"> accessed 18 May 2020</w:t>
      </w:r>
    </w:p>
    <w:p w14:paraId="21B1A67B" w14:textId="5AA379AA" w:rsidR="00421F2F" w:rsidRDefault="00421F2F" w:rsidP="00421F2F">
      <w:pPr>
        <w:autoSpaceDE w:val="0"/>
        <w:autoSpaceDN w:val="0"/>
        <w:adjustRightInd w:val="0"/>
        <w:spacing w:after="0" w:line="240" w:lineRule="auto"/>
      </w:pPr>
      <w:r>
        <w:rPr>
          <w:rFonts w:cs="Arial"/>
          <w:b/>
          <w:bCs/>
          <w:color w:val="000000" w:themeColor="text1"/>
          <w:sz w:val="40"/>
          <w:szCs w:val="40"/>
        </w:rPr>
        <w:t>G</w:t>
      </w:r>
      <w:r>
        <w:rPr>
          <w:rFonts w:cs="Arial"/>
          <w:color w:val="000000" w:themeColor="text1"/>
          <w:szCs w:val="24"/>
        </w:rPr>
        <w:t xml:space="preserve">eorge Bernard Shaw (1856 -1890) [online] available at </w:t>
      </w:r>
      <w:hyperlink r:id="rId31" w:history="1">
        <w:r>
          <w:rPr>
            <w:rStyle w:val="Hyperlink"/>
          </w:rPr>
          <w:t>https://philosiblog.com/2012/01/06/the-single-biggest-problem-in-communication-is-the-illusion-that-it-has-taken-place/</w:t>
        </w:r>
      </w:hyperlink>
      <w:r>
        <w:rPr>
          <w:rStyle w:val="Hyperlink"/>
        </w:rPr>
        <w:t xml:space="preserve"> </w:t>
      </w:r>
      <w:r>
        <w:t>accessed 18 May 2020</w:t>
      </w:r>
    </w:p>
    <w:p w14:paraId="4AAF0024" w14:textId="77777777" w:rsidR="000C254C" w:rsidRDefault="000C254C" w:rsidP="00421F2F">
      <w:pPr>
        <w:autoSpaceDE w:val="0"/>
        <w:autoSpaceDN w:val="0"/>
        <w:adjustRightInd w:val="0"/>
        <w:spacing w:after="0" w:line="240" w:lineRule="auto"/>
        <w:rPr>
          <w:rFonts w:cs="Arial"/>
          <w:szCs w:val="24"/>
        </w:rPr>
      </w:pPr>
    </w:p>
    <w:p w14:paraId="7FC24CE8" w14:textId="5C0D6474" w:rsidR="00DB3C74" w:rsidRDefault="00421F2F" w:rsidP="00421F2F">
      <w:pPr>
        <w:rPr>
          <w:rFonts w:cs="Arial"/>
          <w:szCs w:val="24"/>
        </w:rPr>
      </w:pPr>
      <w:r>
        <w:rPr>
          <w:b/>
          <w:bCs/>
          <w:sz w:val="40"/>
          <w:szCs w:val="40"/>
        </w:rPr>
        <w:t>K</w:t>
      </w:r>
      <w:r>
        <w:t>atz, E. (1957). The two-step flow of communication: an up-to-date report on an hypothesis. Public Opinion Quarterly, 21, p. 67-78.</w:t>
      </w:r>
    </w:p>
    <w:p w14:paraId="0BF035A1" w14:textId="3F5A2175" w:rsidR="00421F2F" w:rsidRDefault="00421F2F" w:rsidP="00421F2F">
      <w:pPr>
        <w:rPr>
          <w:rFonts w:cs="Arial"/>
          <w:szCs w:val="24"/>
        </w:rPr>
      </w:pPr>
      <w:r>
        <w:rPr>
          <w:rFonts w:cs="Arial"/>
          <w:szCs w:val="24"/>
        </w:rPr>
        <w:t xml:space="preserve">Kristina, G. L and Sanchez, Y. (2005) Chapter 4: Workplace Communication [online] available </w:t>
      </w:r>
      <w:hyperlink r:id="rId32" w:history="1">
        <w:r>
          <w:rPr>
            <w:rStyle w:val="Hyperlink"/>
            <w:rFonts w:cs="Arial"/>
            <w:szCs w:val="24"/>
          </w:rPr>
          <w:t>http://healthadmin.jbpub.com/Borkowski/chapter4.pdf</w:t>
        </w:r>
      </w:hyperlink>
      <w:r>
        <w:rPr>
          <w:rFonts w:cs="Arial"/>
          <w:szCs w:val="24"/>
        </w:rPr>
        <w:t xml:space="preserve"> </w:t>
      </w:r>
      <w:r>
        <w:t>accessed 18 May 2020</w:t>
      </w:r>
    </w:p>
    <w:p w14:paraId="5CCA9482" w14:textId="2395A6A0" w:rsidR="00421F2F" w:rsidRDefault="00421F2F" w:rsidP="00421F2F">
      <w:r>
        <w:rPr>
          <w:b/>
          <w:bCs/>
          <w:sz w:val="40"/>
          <w:szCs w:val="40"/>
        </w:rPr>
        <w:t>L</w:t>
      </w:r>
      <w:r>
        <w:t>eigh-Hunt, N. (2016) Principles, theories and methods of effective communication (written and oral) in general, and in a management context [online] available at</w:t>
      </w:r>
      <w:r w:rsidR="00332E02">
        <w:t xml:space="preserve"> </w:t>
      </w:r>
      <w:hyperlink r:id="rId33" w:history="1">
        <w:r>
          <w:rPr>
            <w:rStyle w:val="Hyperlink"/>
          </w:rPr>
          <w:t>https://www.healthknowledge.org.uk/public-health-textbook/organisation-management/5a-understanding-itd/effective-communication</w:t>
        </w:r>
      </w:hyperlink>
      <w:r>
        <w:t xml:space="preserve"> accessed 18 May 2020</w:t>
      </w:r>
    </w:p>
    <w:p w14:paraId="1A56A07C" w14:textId="77777777" w:rsidR="00421F2F" w:rsidRDefault="00421F2F" w:rsidP="00421F2F">
      <w:pPr>
        <w:rPr>
          <w:rFonts w:cs="Arial"/>
        </w:rPr>
      </w:pPr>
      <w:r>
        <w:rPr>
          <w:rFonts w:cs="Arial"/>
        </w:rPr>
        <w:t xml:space="preserve">Leavitt, H., &amp; Mueller, R. (1951). Some effects of feedback on communication. </w:t>
      </w:r>
      <w:r>
        <w:rPr>
          <w:rFonts w:cs="Arial"/>
          <w:i/>
          <w:iCs/>
        </w:rPr>
        <w:t>Human Relations, 4</w:t>
      </w:r>
      <w:r>
        <w:rPr>
          <w:rFonts w:cs="Arial"/>
        </w:rPr>
        <w:t>, p. 401–410.</w:t>
      </w:r>
    </w:p>
    <w:p w14:paraId="7C0612F9" w14:textId="0C0EC91D" w:rsidR="00421F2F" w:rsidRDefault="00421F2F" w:rsidP="000C254C">
      <w:pPr>
        <w:rPr>
          <w:rFonts w:cs="Arial"/>
          <w:szCs w:val="24"/>
        </w:rPr>
      </w:pPr>
      <w:r>
        <w:rPr>
          <w:rFonts w:cs="Arial"/>
          <w:b/>
          <w:bCs/>
          <w:sz w:val="40"/>
          <w:szCs w:val="40"/>
        </w:rPr>
        <w:t>M</w:t>
      </w:r>
      <w:r>
        <w:rPr>
          <w:rFonts w:cs="Arial"/>
          <w:szCs w:val="24"/>
        </w:rPr>
        <w:t xml:space="preserve">cLean, S. (2005). </w:t>
      </w:r>
      <w:r>
        <w:rPr>
          <w:rFonts w:cs="Arial"/>
          <w:i/>
          <w:iCs/>
          <w:szCs w:val="24"/>
        </w:rPr>
        <w:t>The basics of interpersonal communication</w:t>
      </w:r>
      <w:r>
        <w:rPr>
          <w:rFonts w:cs="Arial"/>
          <w:szCs w:val="24"/>
        </w:rPr>
        <w:t>. Boston, MA: Allyn &amp; Bacon, p. 10.</w:t>
      </w:r>
    </w:p>
    <w:p w14:paraId="3ABAE0D7" w14:textId="1537872B" w:rsidR="00421F2F" w:rsidRDefault="00421F2F" w:rsidP="000C254C">
      <w:pPr>
        <w:rPr>
          <w:rFonts w:cs="Arial"/>
          <w:szCs w:val="24"/>
        </w:rPr>
      </w:pPr>
      <w:r>
        <w:t>Mehrabian, A., &amp; Weiner, M. (1967). Decoding of inconsistent communications. (A. a.-1. Mehrabian, Ed.) Journey of personality and social psychology (6), p. 109-114.</w:t>
      </w:r>
    </w:p>
    <w:p w14:paraId="2E5065E2" w14:textId="77777777" w:rsidR="00421F2F" w:rsidRDefault="00421F2F" w:rsidP="00421F2F">
      <w:r>
        <w:t xml:space="preserve">MindTools (2019) </w:t>
      </w:r>
      <w:r>
        <w:rPr>
          <w:i/>
        </w:rPr>
        <w:t xml:space="preserve">How good are your communication skills? </w:t>
      </w:r>
      <w:r>
        <w:t>[online] available at</w:t>
      </w:r>
      <w:r>
        <w:rPr>
          <w:i/>
        </w:rPr>
        <w:t xml:space="preserve"> </w:t>
      </w:r>
      <w:hyperlink r:id="rId34" w:history="1">
        <w:r>
          <w:rPr>
            <w:rStyle w:val="Hyperlink"/>
            <w:rFonts w:cstheme="minorHAnsi"/>
            <w:szCs w:val="24"/>
          </w:rPr>
          <w:t>https://www.mindtools.com/pages/article/newCS_99.htm</w:t>
        </w:r>
      </w:hyperlink>
      <w:r>
        <w:rPr>
          <w:rStyle w:val="Hyperlink"/>
          <w:rFonts w:cstheme="minorHAnsi"/>
          <w:sz w:val="20"/>
          <w:szCs w:val="20"/>
        </w:rPr>
        <w:t xml:space="preserve">  </w:t>
      </w:r>
      <w:r>
        <w:t>accessed 18 May 2020</w:t>
      </w:r>
    </w:p>
    <w:p w14:paraId="7A63157B" w14:textId="77777777" w:rsidR="00421F2F" w:rsidRDefault="00421F2F" w:rsidP="00421F2F">
      <w:bookmarkStart w:id="34" w:name="_Hlk40449278"/>
      <w:r>
        <w:t>Mulder, P (2013)</w:t>
      </w:r>
      <w:bookmarkEnd w:id="34"/>
      <w:r>
        <w:t xml:space="preserve">. 7 C’s of Communication [online] available at </w:t>
      </w:r>
      <w:hyperlink r:id="rId35" w:history="1">
        <w:r>
          <w:rPr>
            <w:rStyle w:val="Hyperlink"/>
          </w:rPr>
          <w:t>https://www.toolshero.com/communication-skills/7cs-of-communication/</w:t>
        </w:r>
      </w:hyperlink>
      <w:r>
        <w:rPr>
          <w:rStyle w:val="Hyperlink"/>
        </w:rPr>
        <w:t xml:space="preserve"> </w:t>
      </w:r>
      <w:r>
        <w:t>accessed 18 May 2020</w:t>
      </w:r>
    </w:p>
    <w:p w14:paraId="09F240F0" w14:textId="77777777" w:rsidR="00421F2F" w:rsidRDefault="00421F2F" w:rsidP="00421F2F">
      <w:pPr>
        <w:rPr>
          <w:rFonts w:cs="Arial"/>
          <w:szCs w:val="24"/>
        </w:rPr>
      </w:pPr>
      <w:r>
        <w:rPr>
          <w:rFonts w:cs="Arial"/>
          <w:b/>
          <w:bCs/>
          <w:sz w:val="40"/>
          <w:szCs w:val="40"/>
        </w:rPr>
        <w:t>P</w:t>
      </w:r>
      <w:r>
        <w:rPr>
          <w:rFonts w:cs="Arial"/>
          <w:szCs w:val="24"/>
        </w:rPr>
        <w:t>earson, J.  and Nelson, P. (2000). An introduction to human communication: Understanding and sharing. Boston, MA: McGraw-Hill. p. 6.</w:t>
      </w:r>
    </w:p>
    <w:p w14:paraId="1F3659E7" w14:textId="77777777" w:rsidR="00421F2F" w:rsidRDefault="00421F2F" w:rsidP="00421F2F">
      <w:r>
        <w:rPr>
          <w:b/>
          <w:bCs/>
          <w:sz w:val="40"/>
          <w:szCs w:val="40"/>
        </w:rPr>
        <w:t>R</w:t>
      </w:r>
      <w:r>
        <w:t xml:space="preserve">obbins, S. P. (2003). </w:t>
      </w:r>
      <w:r>
        <w:rPr>
          <w:rFonts w:cs="Arial"/>
          <w:i/>
          <w:iCs/>
        </w:rPr>
        <w:t>Organizational behaviour.</w:t>
      </w:r>
      <w:r>
        <w:rPr>
          <w:rFonts w:ascii="OpenSans-Italic" w:hAnsi="OpenSans-Italic" w:cs="OpenSans-Italic"/>
          <w:i/>
          <w:iCs/>
        </w:rPr>
        <w:t xml:space="preserve"> </w:t>
      </w:r>
      <w:r>
        <w:t>New York, NY: Prentice Hall.</w:t>
      </w:r>
    </w:p>
    <w:p w14:paraId="0E1CEF8B" w14:textId="77777777" w:rsidR="00421F2F" w:rsidRDefault="00421F2F" w:rsidP="00421F2F">
      <w:r>
        <w:rPr>
          <w:b/>
          <w:bCs/>
          <w:sz w:val="40"/>
          <w:szCs w:val="40"/>
        </w:rPr>
        <w:t>S</w:t>
      </w:r>
      <w:r>
        <w:t xml:space="preserve">hannon, C. and Weaver, W. (1949). </w:t>
      </w:r>
      <w:r>
        <w:rPr>
          <w:i/>
        </w:rPr>
        <w:t>The Mathematical Theory of Communication</w:t>
      </w:r>
      <w:r>
        <w:t>. Urbana: University of Illinois Press. </w:t>
      </w:r>
    </w:p>
    <w:p w14:paraId="31449A44" w14:textId="77777777" w:rsidR="00421F2F" w:rsidRDefault="00421F2F" w:rsidP="00421F2F">
      <w:pPr>
        <w:rPr>
          <w:rFonts w:cs="Arial"/>
        </w:rPr>
      </w:pPr>
      <w:r>
        <w:rPr>
          <w:rFonts w:cs="Arial"/>
        </w:rPr>
        <w:t xml:space="preserve">Schermerhorn, J. R., Hunt, J. G., and Osborn, R. N. (2007). </w:t>
      </w:r>
      <w:r>
        <w:rPr>
          <w:rFonts w:cs="Arial"/>
          <w:i/>
          <w:iCs/>
        </w:rPr>
        <w:t xml:space="preserve">Organizational Behaviour </w:t>
      </w:r>
      <w:r>
        <w:rPr>
          <w:rFonts w:cs="Arial"/>
        </w:rPr>
        <w:t>(9th ed.). New York: John Wiley &amp; Sons, Inc.</w:t>
      </w:r>
    </w:p>
    <w:p w14:paraId="2FDEE278" w14:textId="77777777" w:rsidR="00421F2F" w:rsidRDefault="00421F2F" w:rsidP="00421F2F">
      <w:pPr>
        <w:autoSpaceDE w:val="0"/>
        <w:autoSpaceDN w:val="0"/>
        <w:adjustRightInd w:val="0"/>
        <w:spacing w:after="0" w:line="240" w:lineRule="auto"/>
        <w:rPr>
          <w:rFonts w:cs="Arial"/>
          <w:szCs w:val="24"/>
        </w:rPr>
      </w:pPr>
    </w:p>
    <w:p w14:paraId="14A2DF2D" w14:textId="77777777" w:rsidR="00421F2F" w:rsidRDefault="00421F2F" w:rsidP="00421F2F">
      <w:pPr>
        <w:rPr>
          <w:rFonts w:cs="Arial"/>
        </w:rPr>
      </w:pPr>
      <w:bookmarkStart w:id="35" w:name="_Hlk40453309"/>
      <w:r>
        <w:rPr>
          <w:rFonts w:cs="Arial"/>
        </w:rPr>
        <w:lastRenderedPageBreak/>
        <w:t>Schramm, W</w:t>
      </w:r>
      <w:bookmarkEnd w:id="35"/>
      <w:r>
        <w:rPr>
          <w:rFonts w:cs="Arial"/>
        </w:rPr>
        <w:t>. (1997), The Beginnings of Communication Study in America (Thousand Oaks, CA: Sage.</w:t>
      </w:r>
    </w:p>
    <w:p w14:paraId="4937A4C4" w14:textId="5FC33633" w:rsidR="00421F2F" w:rsidRDefault="00421F2F" w:rsidP="000C254C">
      <w:pPr>
        <w:rPr>
          <w:rFonts w:cs="Arial"/>
          <w:szCs w:val="24"/>
        </w:rPr>
      </w:pPr>
      <w:r>
        <w:t xml:space="preserve">Skills You Need (2019) </w:t>
      </w:r>
      <w:r>
        <w:rPr>
          <w:i/>
        </w:rPr>
        <w:t>Interpersonal Skills Self-Assessment.</w:t>
      </w:r>
      <w:r>
        <w:t xml:space="preserve">  [online] available at </w:t>
      </w:r>
      <w:hyperlink r:id="rId36" w:history="1">
        <w:r w:rsidR="000C254C" w:rsidRPr="000E2B25">
          <w:rPr>
            <w:rStyle w:val="Hyperlink"/>
            <w:rFonts w:cstheme="minorHAnsi"/>
            <w:szCs w:val="24"/>
          </w:rPr>
          <w:t>https://www.skillsyouneed.com/ls/index.php/343479</w:t>
        </w:r>
      </w:hyperlink>
      <w:r>
        <w:t xml:space="preserve">  </w:t>
      </w:r>
      <w:r>
        <w:rPr>
          <w:rFonts w:cs="Arial"/>
        </w:rPr>
        <w:t>accessed 18 May 2020</w:t>
      </w:r>
    </w:p>
    <w:p w14:paraId="2DCC6C12" w14:textId="2593A03B" w:rsidR="00421F2F" w:rsidRDefault="00421F2F" w:rsidP="000C254C">
      <w:pPr>
        <w:rPr>
          <w:rFonts w:cs="Arial"/>
          <w:szCs w:val="24"/>
        </w:rPr>
      </w:pPr>
      <w:bookmarkStart w:id="36" w:name="_Hlk40441605"/>
      <w:r>
        <w:t xml:space="preserve">Solomon, L. (2016). </w:t>
      </w:r>
      <w:bookmarkEnd w:id="36"/>
      <w:r>
        <w:t xml:space="preserve">Two-Thirds of Managers Are Uncomfortable Communicating  with Employees [online] </w:t>
      </w:r>
      <w:hyperlink r:id="rId37" w:history="1">
        <w:r>
          <w:rPr>
            <w:rStyle w:val="Hyperlink"/>
          </w:rPr>
          <w:t>https://hbr.org/2016/03/two-thirds-of-managers-are-uncomfortable-communicating-with-employees</w:t>
        </w:r>
      </w:hyperlink>
      <w:r>
        <w:t xml:space="preserve"> accessed 18 May 2020</w:t>
      </w:r>
    </w:p>
    <w:p w14:paraId="316A5E12" w14:textId="7187AB81" w:rsidR="00421F2F" w:rsidRDefault="00421F2F" w:rsidP="000C254C">
      <w:pPr>
        <w:rPr>
          <w:rFonts w:cs="Arial"/>
          <w:szCs w:val="24"/>
        </w:rPr>
      </w:pPr>
      <w:bookmarkStart w:id="37" w:name="_Hlk40440893"/>
      <w:r>
        <w:rPr>
          <w:b/>
          <w:bCs/>
          <w:sz w:val="40"/>
          <w:szCs w:val="40"/>
          <w:shd w:val="clear" w:color="auto" w:fill="FFFFFF"/>
        </w:rPr>
        <w:t>V</w:t>
      </w:r>
      <w:r>
        <w:rPr>
          <w:shd w:val="clear" w:color="auto" w:fill="FFFFFF"/>
        </w:rPr>
        <w:t>elentzas, J. (2014)</w:t>
      </w:r>
      <w:bookmarkEnd w:id="37"/>
      <w:r>
        <w:rPr>
          <w:shd w:val="clear" w:color="auto" w:fill="FFFFFF"/>
        </w:rPr>
        <w:t xml:space="preserve"> “Communication cycle: Definition, process, models and examples.” [online] available at </w:t>
      </w:r>
      <w:hyperlink r:id="rId38" w:history="1">
        <w:r>
          <w:rPr>
            <w:rStyle w:val="Hyperlink"/>
          </w:rPr>
          <w:t>https://www.semanticscholar.org/paper/Communication-cycle-%3A-Definition-%2C-process-%2C-models-Velentzas/da4e69265653057d6f03fdc4ce3692b4e6923a0f p122</w:t>
        </w:r>
      </w:hyperlink>
      <w:r>
        <w:rPr>
          <w:rStyle w:val="Hyperlink"/>
        </w:rPr>
        <w:t xml:space="preserve"> </w:t>
      </w:r>
      <w:r>
        <w:rPr>
          <w:rFonts w:cs="Arial"/>
        </w:rPr>
        <w:t>accessed 18 May 2020</w:t>
      </w:r>
    </w:p>
    <w:p w14:paraId="31D822EA" w14:textId="2B05E1B1" w:rsidR="00421F2F" w:rsidRDefault="00421F2F" w:rsidP="00421F2F">
      <w:r>
        <w:t>Velentzas, Mamalis and Broni. (2010) Communication, Public Relations &amp; Advertisement, 2010, p. 26.</w:t>
      </w:r>
    </w:p>
    <w:p w14:paraId="2999D074" w14:textId="5BFBD4DB" w:rsidR="00421F2F" w:rsidRDefault="00421F2F" w:rsidP="00421F2F">
      <w:r>
        <w:rPr>
          <w:b/>
          <w:bCs/>
          <w:sz w:val="40"/>
          <w:szCs w:val="40"/>
        </w:rPr>
        <w:t>W</w:t>
      </w:r>
      <w:r>
        <w:t xml:space="preserve">ashburn, S. (2008). </w:t>
      </w:r>
      <w:r>
        <w:rPr>
          <w:rFonts w:cs="Arial"/>
          <w:i/>
          <w:iCs/>
        </w:rPr>
        <w:t>The miscommunication gap</w:t>
      </w:r>
      <w:r>
        <w:t xml:space="preserve">. ESI Horizons, 9(2). </w:t>
      </w:r>
      <w:hyperlink r:id="rId39" w:history="1">
        <w:r>
          <w:rPr>
            <w:rStyle w:val="Hyperlink"/>
          </w:rPr>
          <w:t>https://www.modernanalyst.com/Resources/Articles/tabid/115/ID/244/The-Miscommunication-Gap.aspx accessed 18 May 2020</w:t>
        </w:r>
      </w:hyperlink>
    </w:p>
    <w:p w14:paraId="59DCB283" w14:textId="1BE47A9A" w:rsidR="00421F2F" w:rsidRDefault="00421F2F" w:rsidP="000C254C">
      <w:pPr>
        <w:rPr>
          <w:rFonts w:cs="Arial"/>
          <w:szCs w:val="24"/>
        </w:rPr>
      </w:pPr>
      <w:r>
        <w:rPr>
          <w:rFonts w:cs="Arial"/>
        </w:rPr>
        <w:t xml:space="preserve">Watzlawick, P., &amp; Beavin, J. H,. B., &amp; Jackson, D. D. (1967). </w:t>
      </w:r>
      <w:r>
        <w:rPr>
          <w:rFonts w:cs="Arial"/>
          <w:i/>
          <w:iCs/>
        </w:rPr>
        <w:t>Pragmatics of Human communication: A study of interactional patterns, pathologies, and paradoxes.</w:t>
      </w:r>
      <w:r>
        <w:rPr>
          <w:rFonts w:cs="Arial"/>
        </w:rPr>
        <w:t xml:space="preserve"> New York: </w:t>
      </w:r>
      <w:r>
        <w:t>Norton</w:t>
      </w:r>
    </w:p>
    <w:p w14:paraId="02B91FE3" w14:textId="77777777" w:rsidR="00421F2F" w:rsidRDefault="00421F2F" w:rsidP="00421F2F">
      <w:pPr>
        <w:autoSpaceDE w:val="0"/>
        <w:autoSpaceDN w:val="0"/>
        <w:adjustRightInd w:val="0"/>
        <w:spacing w:after="0" w:line="240" w:lineRule="auto"/>
        <w:rPr>
          <w:rFonts w:cs="Arial"/>
          <w:szCs w:val="24"/>
        </w:rPr>
      </w:pPr>
      <w:r>
        <w:rPr>
          <w:rFonts w:cs="Arial"/>
          <w:szCs w:val="24"/>
        </w:rPr>
        <w:t>Weekley, E. (1967). An etymological dictionary of modern English (Vol. 1). New York, NY: Dover Publications. p. 338.</w:t>
      </w:r>
    </w:p>
    <w:p w14:paraId="5C8C8A55" w14:textId="77777777" w:rsidR="00421F2F" w:rsidRDefault="00421F2F" w:rsidP="00421F2F"/>
    <w:p w14:paraId="09E60933" w14:textId="35515CE7" w:rsidR="00421F2F" w:rsidRDefault="00421F2F" w:rsidP="00421F2F">
      <w:pPr>
        <w:rPr>
          <w:rFonts w:cs="Arial"/>
        </w:rPr>
      </w:pPr>
      <w:r>
        <w:t>Wood, J. T. (2002). Interpersonal Communication: Everyday Encounters.</w:t>
      </w:r>
      <w:r w:rsidR="008F5409">
        <w:t xml:space="preserve"> </w:t>
      </w:r>
      <w:r>
        <w:t>Wadsworth/Thomson Learning.</w:t>
      </w:r>
    </w:p>
    <w:p w14:paraId="58FBB2CE" w14:textId="77777777" w:rsidR="00421F2F" w:rsidRDefault="00421F2F" w:rsidP="00421F2F">
      <w:r>
        <w:rPr>
          <w:b/>
          <w:bCs/>
          <w:sz w:val="40"/>
          <w:szCs w:val="40"/>
        </w:rPr>
        <w:t>Z</w:t>
      </w:r>
      <w:r>
        <w:t>emke, R., Raines, C., &amp; Filipczak, B. (1999). Generations at work: Managing the clash of veterans, boomers, Xers, and nexters in your workplace. New York: AMACOM</w:t>
      </w:r>
    </w:p>
    <w:p w14:paraId="491DAAA8" w14:textId="77777777" w:rsidR="00421F2F" w:rsidRPr="00421F2F" w:rsidRDefault="00421F2F" w:rsidP="00421F2F"/>
    <w:p w14:paraId="7D83BD40" w14:textId="77777777" w:rsidR="00103FC7" w:rsidRDefault="00103FC7" w:rsidP="00F4060E">
      <w:pPr>
        <w:spacing w:line="240" w:lineRule="auto"/>
        <w:rPr>
          <w:rFonts w:cstheme="minorHAnsi"/>
          <w:sz w:val="20"/>
          <w:szCs w:val="20"/>
        </w:rPr>
      </w:pPr>
    </w:p>
    <w:p w14:paraId="6603D056" w14:textId="3ABC00B6" w:rsidR="00F4060E" w:rsidRDefault="00F4060E" w:rsidP="001C549F">
      <w:pPr>
        <w:rPr>
          <w:rFonts w:cstheme="minorHAnsi"/>
          <w:b/>
          <w:szCs w:val="24"/>
        </w:rPr>
      </w:pPr>
    </w:p>
    <w:p w14:paraId="5974202E" w14:textId="2B3D33FF" w:rsidR="00F4060E" w:rsidRDefault="00F4060E" w:rsidP="001C549F">
      <w:pPr>
        <w:rPr>
          <w:rFonts w:cstheme="minorHAnsi"/>
          <w:b/>
          <w:szCs w:val="24"/>
        </w:rPr>
      </w:pPr>
    </w:p>
    <w:p w14:paraId="66007ED3" w14:textId="1F026E46" w:rsidR="00F4060E" w:rsidRDefault="00F4060E" w:rsidP="001C549F">
      <w:pPr>
        <w:rPr>
          <w:rFonts w:cstheme="minorHAnsi"/>
          <w:b/>
          <w:szCs w:val="24"/>
        </w:rPr>
      </w:pPr>
    </w:p>
    <w:p w14:paraId="3B4D46E7" w14:textId="7418E3C2" w:rsidR="00F4060E" w:rsidRDefault="00F4060E" w:rsidP="001C549F">
      <w:pPr>
        <w:rPr>
          <w:rFonts w:cstheme="minorHAnsi"/>
          <w:b/>
          <w:szCs w:val="24"/>
        </w:rPr>
      </w:pPr>
    </w:p>
    <w:p w14:paraId="67175DE9" w14:textId="77777777" w:rsidR="006D5D97" w:rsidRDefault="006D5D97" w:rsidP="001C549F">
      <w:pPr>
        <w:rPr>
          <w:rFonts w:cstheme="minorHAnsi"/>
          <w:b/>
          <w:szCs w:val="24"/>
        </w:rPr>
      </w:pPr>
    </w:p>
    <w:p w14:paraId="394B3C94" w14:textId="77777777" w:rsidR="00220079" w:rsidRDefault="00220079" w:rsidP="00220079">
      <w:pPr>
        <w:pStyle w:val="Heading1"/>
      </w:pPr>
      <w:bookmarkStart w:id="38" w:name="_Toc40736194"/>
      <w:r>
        <w:lastRenderedPageBreak/>
        <w:t>Bibliography</w:t>
      </w:r>
      <w:bookmarkEnd w:id="38"/>
    </w:p>
    <w:p w14:paraId="6F226493" w14:textId="77777777" w:rsidR="00421F2F" w:rsidRDefault="00421F2F" w:rsidP="00421F2F"/>
    <w:p w14:paraId="0918FB93" w14:textId="362A0A07" w:rsidR="00630849" w:rsidRDefault="00630849" w:rsidP="00630849">
      <w:r>
        <w:rPr>
          <w:b/>
          <w:bCs/>
          <w:sz w:val="40"/>
          <w:szCs w:val="40"/>
        </w:rPr>
        <w:t>A</w:t>
      </w:r>
      <w:r>
        <w:t>dler, R. B. and Rodman, G. (1991). Understanding Human Communication.</w:t>
      </w:r>
      <w:r w:rsidR="008F5409">
        <w:t xml:space="preserve"> </w:t>
      </w:r>
      <w:r>
        <w:t>Chicago; Holt, Rinehart, and Winston.</w:t>
      </w:r>
    </w:p>
    <w:p w14:paraId="3F3EE1A5" w14:textId="2CB4C705" w:rsidR="00630849" w:rsidRDefault="00630849" w:rsidP="00630849">
      <w:pPr>
        <w:rPr>
          <w:rStyle w:val="Hyperlink"/>
        </w:rPr>
      </w:pPr>
      <w:r>
        <w:t xml:space="preserve">Association of Colleges (2014) Module 4: Working Relationships </w:t>
      </w:r>
      <w:r>
        <w:rPr>
          <w:rFonts w:cs="Arial"/>
        </w:rPr>
        <w:t>[online] available at</w:t>
      </w:r>
      <w:r w:rsidR="008F5409">
        <w:rPr>
          <w:rFonts w:cs="Arial"/>
        </w:rPr>
        <w:t xml:space="preserve"> </w:t>
      </w:r>
      <w:hyperlink r:id="rId40" w:history="1">
        <w:r>
          <w:rPr>
            <w:rStyle w:val="Hyperlink"/>
          </w:rPr>
          <w:t>https://www.aoc.co.uk/files/module-4-working-relationshipspdf</w:t>
        </w:r>
      </w:hyperlink>
      <w:r>
        <w:rPr>
          <w:rStyle w:val="Hyperlink"/>
        </w:rPr>
        <w:t xml:space="preserve"> </w:t>
      </w:r>
      <w:r>
        <w:t>accessed 18 May 2020</w:t>
      </w:r>
    </w:p>
    <w:p w14:paraId="7D52EF04" w14:textId="206B5124" w:rsidR="00630849" w:rsidRDefault="00630849" w:rsidP="00630849">
      <w:r>
        <w:rPr>
          <w:rFonts w:cs="Arial"/>
        </w:rPr>
        <w:t xml:space="preserve">Associated Press. (2017). </w:t>
      </w:r>
      <w:r>
        <w:rPr>
          <w:rFonts w:cs="Arial"/>
          <w:i/>
          <w:iCs/>
        </w:rPr>
        <w:t>Lack of comma, sense, ignites debate after $10m US court ruling</w:t>
      </w:r>
      <w:r>
        <w:rPr>
          <w:rFonts w:cs="Arial"/>
        </w:rPr>
        <w:t xml:space="preserve">. CBC News | Business. [online] available at </w:t>
      </w:r>
      <w:r>
        <w:rPr>
          <w:rFonts w:cs="Arial"/>
          <w:sz w:val="16"/>
          <w:szCs w:val="16"/>
        </w:rPr>
        <w:t xml:space="preserve"> </w:t>
      </w:r>
      <w:hyperlink r:id="rId41" w:history="1">
        <w:r>
          <w:rPr>
            <w:rStyle w:val="Hyperlink"/>
            <w:rFonts w:cs="Arial"/>
          </w:rPr>
          <w:t>http://www.cbc.ca/news/business/comma-lawsuit-dairy-truckers-1.4034234</w:t>
        </w:r>
      </w:hyperlink>
      <w:r>
        <w:rPr>
          <w:rStyle w:val="Hyperlink"/>
          <w:rFonts w:cs="Arial"/>
        </w:rPr>
        <w:t xml:space="preserve"> </w:t>
      </w:r>
      <w:r>
        <w:t>accessed 18 May 2020</w:t>
      </w:r>
    </w:p>
    <w:p w14:paraId="665FEF23" w14:textId="5E4FF022" w:rsidR="00630849" w:rsidRDefault="00630849" w:rsidP="00630849">
      <w:r>
        <w:rPr>
          <w:rFonts w:cs="Arial"/>
        </w:rPr>
        <w:t xml:space="preserve">Austen, I. (2006). </w:t>
      </w:r>
      <w:r>
        <w:rPr>
          <w:rFonts w:cs="Arial"/>
          <w:i/>
          <w:iCs/>
        </w:rPr>
        <w:t>The comma that costs 1 million dollars (Canadian).</w:t>
      </w:r>
      <w:r>
        <w:rPr>
          <w:rFonts w:cs="Arial"/>
        </w:rPr>
        <w:t xml:space="preserve"> The New York Times. [online] available at </w:t>
      </w:r>
      <w:hyperlink r:id="rId42" w:history="1">
        <w:r>
          <w:rPr>
            <w:rStyle w:val="Hyperlink"/>
          </w:rPr>
          <w:t>http://www.nytimes.com/2006/10/25/business/worldbusiness/25comma.html</w:t>
        </w:r>
      </w:hyperlink>
      <w:r>
        <w:t xml:space="preserve"> accessed 18 May 2020</w:t>
      </w:r>
    </w:p>
    <w:p w14:paraId="28F016E5" w14:textId="1384C90D" w:rsidR="00630849" w:rsidRDefault="00630849" w:rsidP="00630849">
      <w:r>
        <w:rPr>
          <w:b/>
          <w:bCs/>
          <w:sz w:val="40"/>
          <w:szCs w:val="40"/>
        </w:rPr>
        <w:t>B</w:t>
      </w:r>
      <w:r>
        <w:t xml:space="preserve">ajracharaya, S. (2018) Helical Model of Communication </w:t>
      </w:r>
      <w:r>
        <w:rPr>
          <w:rFonts w:cs="Arial"/>
        </w:rPr>
        <w:t xml:space="preserve">[online] available at </w:t>
      </w:r>
      <w:hyperlink r:id="rId43" w:history="1">
        <w:r>
          <w:rPr>
            <w:rStyle w:val="Hyperlink"/>
          </w:rPr>
          <w:t xml:space="preserve">https://www.businesstopia.net/communication/helical-model-communication </w:t>
        </w:r>
        <w:r>
          <w:rPr>
            <w:rStyle w:val="Hyperlink"/>
            <w:color w:val="auto"/>
          </w:rPr>
          <w:t>accessed</w:t>
        </w:r>
        <w:r>
          <w:rPr>
            <w:rStyle w:val="Hyperlink"/>
          </w:rPr>
          <w:t xml:space="preserve"> </w:t>
        </w:r>
        <w:r>
          <w:rPr>
            <w:rStyle w:val="Hyperlink"/>
            <w:color w:val="auto"/>
          </w:rPr>
          <w:t>18 May 2020</w:t>
        </w:r>
      </w:hyperlink>
    </w:p>
    <w:p w14:paraId="462499B0" w14:textId="58C45B64" w:rsidR="00630849" w:rsidRDefault="00630849" w:rsidP="00630849">
      <w:r>
        <w:rPr>
          <w:rFonts w:cs="Arial"/>
          <w:szCs w:val="24"/>
        </w:rPr>
        <w:t>B</w:t>
      </w:r>
      <w:r>
        <w:rPr>
          <w:rFonts w:cs="Arial"/>
        </w:rPr>
        <w:t xml:space="preserve">arnlund, D. C. (1970). “A Transactional Model of Communication,” in </w:t>
      </w:r>
      <w:r>
        <w:rPr>
          <w:rFonts w:cs="Arial"/>
          <w:i/>
          <w:iCs/>
        </w:rPr>
        <w:t>Foundations of Communication Theory</w:t>
      </w:r>
      <w:r>
        <w:rPr>
          <w:rFonts w:cs="Arial"/>
        </w:rPr>
        <w:t xml:space="preserve">, eds. Kenneth K. Sereno and C. David Mortensen (New York, NY: </w:t>
      </w:r>
      <w:r>
        <w:t>Harper and Row, 1970), p. 83–92.</w:t>
      </w:r>
    </w:p>
    <w:p w14:paraId="0946BD55" w14:textId="64EA6DF9" w:rsidR="00630849" w:rsidRDefault="00630849" w:rsidP="00630849">
      <w:r>
        <w:rPr>
          <w:rFonts w:cs="Arial"/>
        </w:rPr>
        <w:t xml:space="preserve">Bertalanffy, L. V. (1972). The history and status of general system theory. </w:t>
      </w:r>
      <w:r>
        <w:rPr>
          <w:rFonts w:cs="Arial"/>
          <w:i/>
          <w:iCs/>
        </w:rPr>
        <w:t>Academy of Management Journal, 15</w:t>
      </w:r>
      <w:r>
        <w:rPr>
          <w:rFonts w:cs="Arial"/>
        </w:rPr>
        <w:t>, p. 407-425.</w:t>
      </w:r>
    </w:p>
    <w:p w14:paraId="79DA10F6" w14:textId="77777777" w:rsidR="00630849" w:rsidRDefault="00630849" w:rsidP="00630849">
      <w:pPr>
        <w:autoSpaceDE w:val="0"/>
        <w:autoSpaceDN w:val="0"/>
        <w:adjustRightInd w:val="0"/>
        <w:spacing w:after="0" w:line="240" w:lineRule="auto"/>
        <w:rPr>
          <w:rFonts w:cs="Arial"/>
          <w:szCs w:val="24"/>
        </w:rPr>
      </w:pPr>
      <w:r>
        <w:t xml:space="preserve">Blenkinsop, P. (2010). </w:t>
      </w:r>
      <w:r>
        <w:rPr>
          <w:i/>
        </w:rPr>
        <w:t>The Communication Cycle.</w:t>
      </w:r>
      <w:r>
        <w:t xml:space="preserve"> [online] available </w:t>
      </w:r>
      <w:r>
        <w:rPr>
          <w:szCs w:val="24"/>
        </w:rPr>
        <w:t xml:space="preserve">at </w:t>
      </w:r>
      <w:hyperlink r:id="rId44" w:history="1">
        <w:r>
          <w:rPr>
            <w:rStyle w:val="Hyperlink"/>
            <w:rFonts w:cstheme="minorHAnsi"/>
            <w:szCs w:val="24"/>
          </w:rPr>
          <w:t>http://manyana-education.blogspot.com/2010/10/communication-cycle.html</w:t>
        </w:r>
      </w:hyperlink>
      <w:r>
        <w:t xml:space="preserve"> accessed 18 May 2020</w:t>
      </w:r>
      <w:r>
        <w:br/>
      </w:r>
    </w:p>
    <w:p w14:paraId="79E150B7" w14:textId="57EBD21A" w:rsidR="00630849" w:rsidRDefault="00630849" w:rsidP="00630849">
      <w:pPr>
        <w:rPr>
          <w:rFonts w:cs="Arial"/>
        </w:rPr>
      </w:pPr>
      <w:r>
        <w:rPr>
          <w:rFonts w:cs="Arial"/>
        </w:rPr>
        <w:t>Bremner, S. (2006). Politeness, Power, and Activity Systems: Written Requests and Multiple Audiences in an Institutional Setting. Written Communication - WRIT COMMUN. 23. p .397-423.</w:t>
      </w:r>
    </w:p>
    <w:p w14:paraId="32A53998" w14:textId="6194EBD3" w:rsidR="00630849" w:rsidRDefault="00630849" w:rsidP="00630849">
      <w:r>
        <w:rPr>
          <w:rFonts w:cs="Arial"/>
        </w:rPr>
        <w:t>BusinessDictionary (2020) ‘Communication Skill’</w:t>
      </w:r>
      <w:r>
        <w:t xml:space="preserve"> [online] available at </w:t>
      </w:r>
      <w:hyperlink r:id="rId45" w:history="1">
        <w:r>
          <w:rPr>
            <w:rStyle w:val="Hyperlink"/>
          </w:rPr>
          <w:t xml:space="preserve">http://www.businessdictionary.com/definition/communication-skills.html </w:t>
        </w:r>
        <w:r>
          <w:rPr>
            <w:rStyle w:val="Hyperlink"/>
            <w:color w:val="auto"/>
          </w:rPr>
          <w:t>accessed 18 May 2020</w:t>
        </w:r>
      </w:hyperlink>
    </w:p>
    <w:p w14:paraId="07BAE35B" w14:textId="38C11676" w:rsidR="00630849" w:rsidRDefault="00630849" w:rsidP="00630849">
      <w:r>
        <w:t xml:space="preserve">Businesstopia in communication (2018). Becker’s Mosaic Model of Communication </w:t>
      </w:r>
      <w:r>
        <w:rPr>
          <w:rFonts w:cs="Arial"/>
        </w:rPr>
        <w:t xml:space="preserve">[online] available at </w:t>
      </w:r>
      <w:hyperlink r:id="rId46" w:history="1">
        <w:r>
          <w:rPr>
            <w:rStyle w:val="Hyperlink"/>
          </w:rPr>
          <w:t>https://www.businesstopia.net/communication/becker-mosaic-model-communication</w:t>
        </w:r>
      </w:hyperlink>
      <w:r>
        <w:t xml:space="preserve"> accessed 18 May 2020</w:t>
      </w:r>
    </w:p>
    <w:p w14:paraId="46032458" w14:textId="4EB2E20E" w:rsidR="00630849" w:rsidRDefault="00630849" w:rsidP="00630849">
      <w:pPr>
        <w:rPr>
          <w:rFonts w:cs="Arial"/>
        </w:rPr>
      </w:pPr>
      <w:r>
        <w:t xml:space="preserve">Businesstopia in communication (2018) Barnlund’s Transactional Model of Communication </w:t>
      </w:r>
      <w:r>
        <w:rPr>
          <w:rFonts w:cs="Arial"/>
        </w:rPr>
        <w:t xml:space="preserve">[online] available at </w:t>
      </w:r>
      <w:hyperlink r:id="rId47" w:history="1">
        <w:r w:rsidR="00B13235" w:rsidRPr="000E2B25">
          <w:rPr>
            <w:rStyle w:val="Hyperlink"/>
          </w:rPr>
          <w:t>https://www.businesstopia.net/communication/barnlund-transactional-model-communication</w:t>
        </w:r>
      </w:hyperlink>
      <w:r>
        <w:t xml:space="preserve"> accessed 18 May 2020</w:t>
      </w:r>
    </w:p>
    <w:p w14:paraId="789D6D60" w14:textId="33069F22" w:rsidR="00630849" w:rsidRDefault="00630849" w:rsidP="00630849">
      <w:r>
        <w:rPr>
          <w:b/>
          <w:bCs/>
          <w:sz w:val="40"/>
          <w:szCs w:val="40"/>
        </w:rPr>
        <w:t>C</w:t>
      </w:r>
      <w:r>
        <w:t xml:space="preserve">. E. Shannon, C.E. (1998). "Communication in the Presence of Noise," in proceedings of the IEEE, vol. 86, no. 2, p. 447-457, [online] available at </w:t>
      </w:r>
      <w:hyperlink r:id="rId48" w:history="1">
        <w:r>
          <w:rPr>
            <w:rStyle w:val="Hyperlink"/>
          </w:rPr>
          <w:t>http://www.ee.oulu.fi/~kk/dtsp/tutoriaalit/shannonpaper.pdf</w:t>
        </w:r>
      </w:hyperlink>
      <w:r>
        <w:rPr>
          <w:rStyle w:val="Hyperlink"/>
        </w:rPr>
        <w:t xml:space="preserve"> </w:t>
      </w:r>
      <w:r>
        <w:t>accessed 18 May 2020</w:t>
      </w:r>
    </w:p>
    <w:p w14:paraId="42A3612E" w14:textId="1F52D828" w:rsidR="00630849" w:rsidRDefault="00630849" w:rsidP="00630849">
      <w:pPr>
        <w:rPr>
          <w:rFonts w:cs="Arial"/>
        </w:rPr>
      </w:pPr>
      <w:r>
        <w:rPr>
          <w:b/>
          <w:bCs/>
          <w:sz w:val="40"/>
          <w:szCs w:val="40"/>
        </w:rPr>
        <w:t>D</w:t>
      </w:r>
      <w:r>
        <w:t xml:space="preserve">aft, R. L., &amp; Lengel, R. H. (1996). Organizational information requirements, media richness, and structural design. </w:t>
      </w:r>
      <w:r>
        <w:rPr>
          <w:rFonts w:cs="Arial"/>
          <w:i/>
          <w:iCs/>
        </w:rPr>
        <w:t>Managerial science</w:t>
      </w:r>
      <w:r>
        <w:t>, p. 554-572.</w:t>
      </w:r>
    </w:p>
    <w:p w14:paraId="2C66A46D" w14:textId="7C43BB75" w:rsidR="00630849" w:rsidRDefault="00630849" w:rsidP="00630849">
      <w:r>
        <w:t>Deal, J. J. (2007). Retiring the generation gap: How employees young and old can find common ground. San Francisco: Jossey-Bass.</w:t>
      </w:r>
    </w:p>
    <w:p w14:paraId="4776A737" w14:textId="49F28AE2" w:rsidR="00630849" w:rsidRDefault="00630849" w:rsidP="00B13235">
      <w:pPr>
        <w:rPr>
          <w:rFonts w:cs="Arial"/>
          <w:szCs w:val="24"/>
        </w:rPr>
      </w:pPr>
      <w:r>
        <w:rPr>
          <w:rFonts w:cs="Arial"/>
        </w:rPr>
        <w:t>DuBrin, A. J. (2000). Applying psychology: Individual and organizational effectiveness. New Jersey: Prentice Hall, Inc.</w:t>
      </w:r>
    </w:p>
    <w:p w14:paraId="62887A64" w14:textId="0148CB63" w:rsidR="00630849" w:rsidRDefault="00630849" w:rsidP="00B13235">
      <w:pPr>
        <w:rPr>
          <w:rFonts w:cs="Arial"/>
          <w:szCs w:val="24"/>
        </w:rPr>
      </w:pPr>
      <w:r>
        <w:rPr>
          <w:rFonts w:cs="Arial"/>
          <w:b/>
          <w:bCs/>
          <w:sz w:val="40"/>
          <w:szCs w:val="40"/>
        </w:rPr>
        <w:t>E</w:t>
      </w:r>
      <w:r>
        <w:rPr>
          <w:rFonts w:cs="Arial"/>
        </w:rPr>
        <w:t>llis, R. and McClintock, A. (1990). You take my meaning: Theory into practice in Human Communication, London: Edward Arnold, p. 71.</w:t>
      </w:r>
    </w:p>
    <w:p w14:paraId="3B6748B5" w14:textId="3BCE93A7" w:rsidR="00630849" w:rsidRDefault="00630849" w:rsidP="00B13235">
      <w:pPr>
        <w:rPr>
          <w:rFonts w:cs="Arial"/>
          <w:szCs w:val="24"/>
        </w:rPr>
      </w:pPr>
      <w:r>
        <w:rPr>
          <w:b/>
          <w:bCs/>
          <w:sz w:val="40"/>
          <w:szCs w:val="40"/>
        </w:rPr>
        <w:t>F</w:t>
      </w:r>
      <w:r>
        <w:rPr>
          <w:szCs w:val="24"/>
        </w:rPr>
        <w:t xml:space="preserve">aizal, F. (2019). </w:t>
      </w:r>
      <w:r>
        <w:rPr>
          <w:i/>
          <w:iCs/>
          <w:szCs w:val="24"/>
        </w:rPr>
        <w:t>What Is Workplace Communication &amp; why does it matter?</w:t>
      </w:r>
      <w:r>
        <w:t xml:space="preserve"> [online] available at </w:t>
      </w:r>
      <w:hyperlink r:id="rId49" w:history="1">
        <w:r>
          <w:rPr>
            <w:rStyle w:val="Hyperlink"/>
          </w:rPr>
          <w:t>https://www.feedough.com/what-is-workplace-communication-why-does-it-matter/</w:t>
        </w:r>
      </w:hyperlink>
      <w:r>
        <w:t xml:space="preserve"> accessed 18 May 2020</w:t>
      </w:r>
    </w:p>
    <w:p w14:paraId="3A9B3A2F" w14:textId="6E5C8A75" w:rsidR="00630849" w:rsidRDefault="00630849" w:rsidP="00E85ADC">
      <w:pPr>
        <w:rPr>
          <w:rFonts w:cs="Arial"/>
          <w:szCs w:val="24"/>
        </w:rPr>
      </w:pPr>
      <w:r>
        <w:t>Foulger, D. (2002a). Roles in Media. Presented at National Communication</w:t>
      </w:r>
      <w:r w:rsidR="00E85ADC">
        <w:t xml:space="preserve"> </w:t>
      </w:r>
      <w:r>
        <w:t xml:space="preserve">Association Summer Conference [online] available at </w:t>
      </w:r>
      <w:hyperlink r:id="rId50" w:history="1">
        <w:r>
          <w:rPr>
            <w:rStyle w:val="Hyperlink"/>
          </w:rPr>
          <w:t>http://davis.foulger.info/papers/ecologicalModelOfCommunication.htm</w:t>
        </w:r>
      </w:hyperlink>
      <w:r>
        <w:t xml:space="preserve"> accessed 18 May 2020</w:t>
      </w:r>
    </w:p>
    <w:p w14:paraId="7013F2F1" w14:textId="77777777" w:rsidR="00630849" w:rsidRDefault="00630849" w:rsidP="00630849">
      <w:pPr>
        <w:autoSpaceDE w:val="0"/>
        <w:autoSpaceDN w:val="0"/>
        <w:adjustRightInd w:val="0"/>
        <w:spacing w:after="0" w:line="240" w:lineRule="auto"/>
      </w:pPr>
      <w:r>
        <w:rPr>
          <w:rFonts w:cs="Arial"/>
          <w:b/>
          <w:bCs/>
          <w:color w:val="000000" w:themeColor="text1"/>
          <w:sz w:val="40"/>
          <w:szCs w:val="40"/>
        </w:rPr>
        <w:t>G</w:t>
      </w:r>
      <w:r>
        <w:rPr>
          <w:rFonts w:cs="Arial"/>
          <w:color w:val="000000" w:themeColor="text1"/>
          <w:szCs w:val="24"/>
        </w:rPr>
        <w:t xml:space="preserve">eorge Bernard Shaw (1856 -1890). [online] available at </w:t>
      </w:r>
      <w:hyperlink r:id="rId51" w:history="1">
        <w:r>
          <w:rPr>
            <w:rStyle w:val="Hyperlink"/>
          </w:rPr>
          <w:t>https://philosiblog.com/2012/01/06/the-single-biggest-problem-in-communication-is-the-illusion-that-it-has-taken-place/</w:t>
        </w:r>
      </w:hyperlink>
      <w:r>
        <w:rPr>
          <w:rStyle w:val="Hyperlink"/>
        </w:rPr>
        <w:t xml:space="preserve"> </w:t>
      </w:r>
      <w:r>
        <w:t>accessed 18 May 2020</w:t>
      </w:r>
    </w:p>
    <w:p w14:paraId="485BFE89" w14:textId="77777777" w:rsidR="00630849" w:rsidRDefault="00630849" w:rsidP="00630849">
      <w:pPr>
        <w:autoSpaceDE w:val="0"/>
        <w:autoSpaceDN w:val="0"/>
        <w:adjustRightInd w:val="0"/>
        <w:spacing w:after="0" w:line="240" w:lineRule="auto"/>
      </w:pPr>
    </w:p>
    <w:p w14:paraId="0C40B8B2" w14:textId="77777777" w:rsidR="00630849" w:rsidRDefault="00630849" w:rsidP="00630849">
      <w:r>
        <w:rPr>
          <w:rFonts w:ascii="Arial Unicode MS" w:hAnsi="Arial Unicode MS"/>
          <w:color w:val="000000"/>
          <w:shd w:val="clear" w:color="auto" w:fill="FFFFFF"/>
        </w:rPr>
        <w:t>Goffman, E. (1967). </w:t>
      </w:r>
      <w:r>
        <w:rPr>
          <w:rFonts w:ascii="Arial Unicode MS" w:hAnsi="Arial Unicode MS"/>
          <w:i/>
          <w:iCs/>
          <w:color w:val="000000"/>
          <w:shd w:val="clear" w:color="auto" w:fill="FFFFFF"/>
        </w:rPr>
        <w:t>Interaction ritual; essays on face-to-face behavior</w:t>
      </w:r>
      <w:r>
        <w:rPr>
          <w:rFonts w:ascii="Arial Unicode MS" w:hAnsi="Arial Unicode MS"/>
          <w:color w:val="000000"/>
          <w:shd w:val="clear" w:color="auto" w:fill="FFFFFF"/>
        </w:rPr>
        <w:t>. Garden City, N.Y., Doubleday.</w:t>
      </w:r>
      <w:r>
        <w:rPr>
          <w:rFonts w:cs="Arial"/>
        </w:rPr>
        <w:t xml:space="preserve"> [online] available at</w:t>
      </w:r>
    </w:p>
    <w:p w14:paraId="0070A16F" w14:textId="6957DB09" w:rsidR="00630849" w:rsidRDefault="00331B9F" w:rsidP="00630849">
      <w:hyperlink r:id="rId52" w:anchor="v=onepage&amp;q&amp;f=false" w:history="1">
        <w:r w:rsidR="00630849">
          <w:rPr>
            <w:rStyle w:val="Hyperlink"/>
          </w:rPr>
          <w:t>https://books.google.co.uk/books?hl=en&amp;lr=&amp;id=qDhd138pPBAC&amp;oi=fnd&amp;pg=PR7&amp;dq=erving+goffman+1967+interaction+ritual+pdf&amp;ots=9j27KYhGDt&amp;sig=jC1eskEftr-8CBEWi3MQBhav9jM#v=onepage&amp;q&amp;f=false</w:t>
        </w:r>
      </w:hyperlink>
      <w:r w:rsidR="00630849">
        <w:rPr>
          <w:rStyle w:val="Hyperlink"/>
        </w:rPr>
        <w:t xml:space="preserve"> </w:t>
      </w:r>
      <w:r w:rsidR="00630849">
        <w:t>accessed 18 May 2020</w:t>
      </w:r>
    </w:p>
    <w:p w14:paraId="6D4CB930" w14:textId="67D527BF" w:rsidR="00630849" w:rsidRDefault="00630849" w:rsidP="00E85ADC">
      <w:pPr>
        <w:rPr>
          <w:rFonts w:cs="Arial"/>
          <w:szCs w:val="24"/>
        </w:rPr>
      </w:pPr>
      <w:r>
        <w:rPr>
          <w:b/>
          <w:bCs/>
          <w:color w:val="000000"/>
          <w:sz w:val="40"/>
          <w:szCs w:val="40"/>
        </w:rPr>
        <w:t>J</w:t>
      </w:r>
      <w:r>
        <w:rPr>
          <w:color w:val="000000"/>
        </w:rPr>
        <w:t xml:space="preserve">ohn, A. (1962). </w:t>
      </w:r>
      <w:r>
        <w:rPr>
          <w:color w:val="000000"/>
          <w:shd w:val="clear" w:color="auto" w:fill="FFFFFF"/>
        </w:rPr>
        <w:t xml:space="preserve">How to do things with words </w:t>
      </w:r>
      <w:r>
        <w:rPr>
          <w:rFonts w:cs="Arial"/>
        </w:rPr>
        <w:t xml:space="preserve">[online] available at </w:t>
      </w:r>
      <w:hyperlink r:id="rId53" w:history="1">
        <w:r>
          <w:rPr>
            <w:rStyle w:val="Hyperlink"/>
          </w:rPr>
          <w:t>https://www.academia.edu/36270217/Austin_1962_how_to_do_things_with_words</w:t>
        </w:r>
      </w:hyperlink>
      <w:r>
        <w:rPr>
          <w:rStyle w:val="Hyperlink"/>
        </w:rPr>
        <w:t xml:space="preserve"> </w:t>
      </w:r>
      <w:r>
        <w:t>accessed 18 May 2020</w:t>
      </w:r>
    </w:p>
    <w:p w14:paraId="336952B6" w14:textId="77777777" w:rsidR="00630849" w:rsidRDefault="00630849" w:rsidP="00630849">
      <w:r>
        <w:rPr>
          <w:b/>
          <w:bCs/>
          <w:sz w:val="40"/>
          <w:szCs w:val="40"/>
        </w:rPr>
        <w:t>K</w:t>
      </w:r>
      <w:r>
        <w:t>atz, E. (1957). The two-step flow of communication: an up-to-date report on an hypothesis. Public Opinion Quarterly, 21, p. 67-78.</w:t>
      </w:r>
      <w:r>
        <w:br/>
      </w:r>
    </w:p>
    <w:p w14:paraId="37921098" w14:textId="78C87DD2" w:rsidR="00630849" w:rsidRDefault="00630849" w:rsidP="00E85ADC">
      <w:pPr>
        <w:rPr>
          <w:rFonts w:cs="Arial"/>
          <w:szCs w:val="24"/>
        </w:rPr>
      </w:pPr>
      <w:r>
        <w:rPr>
          <w:rFonts w:cs="Arial"/>
          <w:szCs w:val="24"/>
        </w:rPr>
        <w:lastRenderedPageBreak/>
        <w:t xml:space="preserve">Kristina, G. L and Sanchez, Y. (2005). Chapter 4: Workplace Communication [online] available </w:t>
      </w:r>
      <w:hyperlink r:id="rId54" w:history="1">
        <w:r>
          <w:rPr>
            <w:rStyle w:val="Hyperlink"/>
            <w:rFonts w:cs="Arial"/>
            <w:szCs w:val="24"/>
          </w:rPr>
          <w:t>http://healthadmin.jbpub.com/Borkowski/chapter4.pdf</w:t>
        </w:r>
      </w:hyperlink>
      <w:r>
        <w:rPr>
          <w:rFonts w:cs="Arial"/>
          <w:szCs w:val="24"/>
        </w:rPr>
        <w:t xml:space="preserve"> </w:t>
      </w:r>
      <w:r>
        <w:t>accessed 18 May 2020</w:t>
      </w:r>
    </w:p>
    <w:p w14:paraId="1127BD3E" w14:textId="2DEE16CC" w:rsidR="00630849" w:rsidRDefault="00630849" w:rsidP="00630849">
      <w:pPr>
        <w:rPr>
          <w:rFonts w:cs="Arial"/>
        </w:rPr>
      </w:pPr>
      <w:r>
        <w:rPr>
          <w:b/>
          <w:bCs/>
          <w:sz w:val="40"/>
          <w:szCs w:val="40"/>
        </w:rPr>
        <w:t>L</w:t>
      </w:r>
      <w:r>
        <w:t>eigh-Hunt, N. (2016). Principles, theories and methods of effective communication</w:t>
      </w:r>
      <w:r w:rsidR="00FF1285">
        <w:t xml:space="preserve"> </w:t>
      </w:r>
      <w:r>
        <w:t>(written and oral) in general, and in a management context available at</w:t>
      </w:r>
      <w:r w:rsidR="00AF0679">
        <w:t xml:space="preserve"> </w:t>
      </w:r>
      <w:hyperlink r:id="rId55" w:history="1">
        <w:r>
          <w:rPr>
            <w:rStyle w:val="Hyperlink"/>
          </w:rPr>
          <w:t>https://www.healthknowledge.org.uk/public-health-textbook/organisation-management/5a-understanding-itd/effective-communication</w:t>
        </w:r>
      </w:hyperlink>
      <w:r>
        <w:t xml:space="preserve"> accessed 18 May 2020</w:t>
      </w:r>
    </w:p>
    <w:p w14:paraId="079A1B41" w14:textId="60BB1395" w:rsidR="00630849" w:rsidRDefault="00630849" w:rsidP="00E85ADC">
      <w:pPr>
        <w:rPr>
          <w:rFonts w:cs="Arial"/>
          <w:szCs w:val="24"/>
        </w:rPr>
      </w:pPr>
      <w:r>
        <w:rPr>
          <w:rFonts w:cs="Arial"/>
        </w:rPr>
        <w:t xml:space="preserve">Leavitt, H., &amp; Mueller, R. (1951). Some effects of feedback on communication. </w:t>
      </w:r>
      <w:r>
        <w:rPr>
          <w:rFonts w:cs="Arial"/>
          <w:i/>
          <w:iCs/>
        </w:rPr>
        <w:t>Human Relations, 4</w:t>
      </w:r>
      <w:r>
        <w:rPr>
          <w:rFonts w:cs="Arial"/>
        </w:rPr>
        <w:t>, p. 401–410.</w:t>
      </w:r>
    </w:p>
    <w:p w14:paraId="28CEF0D5" w14:textId="7E8CAD04" w:rsidR="00630849" w:rsidRDefault="00630849" w:rsidP="00E85ADC">
      <w:pPr>
        <w:rPr>
          <w:rFonts w:cs="Arial"/>
          <w:szCs w:val="24"/>
        </w:rPr>
      </w:pPr>
      <w:r>
        <w:rPr>
          <w:rFonts w:cs="Arial"/>
          <w:b/>
          <w:bCs/>
          <w:sz w:val="40"/>
          <w:szCs w:val="40"/>
        </w:rPr>
        <w:t>M</w:t>
      </w:r>
      <w:r>
        <w:rPr>
          <w:rFonts w:cs="Arial"/>
          <w:szCs w:val="24"/>
        </w:rPr>
        <w:t xml:space="preserve">cLean, S. (2005). </w:t>
      </w:r>
      <w:r>
        <w:rPr>
          <w:rFonts w:cs="Arial"/>
          <w:i/>
          <w:iCs/>
          <w:szCs w:val="24"/>
        </w:rPr>
        <w:t>The basics of interpersonal communication</w:t>
      </w:r>
      <w:r>
        <w:rPr>
          <w:rFonts w:cs="Arial"/>
          <w:szCs w:val="24"/>
        </w:rPr>
        <w:t>. Boston, MA: Allyn &amp; Bacon p. 10.</w:t>
      </w:r>
    </w:p>
    <w:p w14:paraId="7F166FF9" w14:textId="5FE76CC8" w:rsidR="00630849" w:rsidRDefault="00630849" w:rsidP="00E85ADC">
      <w:pPr>
        <w:rPr>
          <w:rFonts w:cs="Arial"/>
          <w:szCs w:val="24"/>
        </w:rPr>
      </w:pPr>
      <w:r>
        <w:t>Mehrabian, A., &amp; Weiner, M. (1967). Decoding of inconsistent communications. (A. a.-1. Mehrabian, Ed.) Journey of personality and social psychology (6), p. 109-114.</w:t>
      </w:r>
    </w:p>
    <w:p w14:paraId="1C424E90" w14:textId="0C7496B8" w:rsidR="00630849" w:rsidRDefault="00630849" w:rsidP="00630849">
      <w:r>
        <w:t xml:space="preserve">MindTools (2019) </w:t>
      </w:r>
      <w:r>
        <w:rPr>
          <w:i/>
        </w:rPr>
        <w:t xml:space="preserve">How good are your communication skills? </w:t>
      </w:r>
      <w:r>
        <w:t>[online] available at</w:t>
      </w:r>
      <w:r>
        <w:rPr>
          <w:i/>
        </w:rPr>
        <w:t xml:space="preserve"> </w:t>
      </w:r>
      <w:hyperlink r:id="rId56" w:history="1">
        <w:r>
          <w:rPr>
            <w:rStyle w:val="Hyperlink"/>
            <w:rFonts w:cstheme="minorHAnsi"/>
            <w:szCs w:val="24"/>
          </w:rPr>
          <w:t>https://www.mindtools.com/pages/article/newCS_99.htm</w:t>
        </w:r>
      </w:hyperlink>
      <w:r>
        <w:rPr>
          <w:rStyle w:val="Hyperlink"/>
          <w:rFonts w:cstheme="minorHAnsi"/>
          <w:sz w:val="20"/>
          <w:szCs w:val="20"/>
        </w:rPr>
        <w:t xml:space="preserve">  </w:t>
      </w:r>
      <w:r>
        <w:t>accessed 18 May 2020</w:t>
      </w:r>
    </w:p>
    <w:p w14:paraId="64D0A8E7" w14:textId="33D077E9" w:rsidR="00630849" w:rsidRDefault="00630849" w:rsidP="00630849">
      <w:pPr>
        <w:rPr>
          <w:rFonts w:cs="Arial"/>
          <w:szCs w:val="24"/>
        </w:rPr>
      </w:pPr>
      <w:r>
        <w:t>Morgan, P. (2017). Business Student's Guide to Study and Employability. Los Angeles: SAGE.</w:t>
      </w:r>
    </w:p>
    <w:p w14:paraId="174C34D8" w14:textId="25A8EA55" w:rsidR="00630849" w:rsidRDefault="00630849" w:rsidP="00630849">
      <w:r>
        <w:t xml:space="preserve">Mulder, P (2013). 7 C’s of Communication [online] available at </w:t>
      </w:r>
      <w:hyperlink r:id="rId57" w:history="1">
        <w:r>
          <w:rPr>
            <w:rStyle w:val="Hyperlink"/>
          </w:rPr>
          <w:t>https://www.toolshero.com/communication-skills/7cs-of-communication/</w:t>
        </w:r>
      </w:hyperlink>
      <w:r>
        <w:rPr>
          <w:rStyle w:val="Hyperlink"/>
        </w:rPr>
        <w:t xml:space="preserve"> </w:t>
      </w:r>
      <w:r>
        <w:t>accessed 18 May 2020</w:t>
      </w:r>
    </w:p>
    <w:p w14:paraId="05772945" w14:textId="1FF9A5D6" w:rsidR="00630849" w:rsidRDefault="00630849" w:rsidP="00630849">
      <w:r>
        <w:rPr>
          <w:b/>
          <w:bCs/>
          <w:sz w:val="40"/>
          <w:szCs w:val="40"/>
        </w:rPr>
        <w:t>N</w:t>
      </w:r>
      <w:r>
        <w:t>dawula ,S.  (2018). Effective Communication</w:t>
      </w:r>
      <w:r>
        <w:rPr>
          <w:rFonts w:ascii="Helvetica" w:hAnsi="Helvetica"/>
          <w:color w:val="3B3835"/>
          <w:sz w:val="21"/>
          <w:szCs w:val="21"/>
          <w:shd w:val="clear" w:color="auto" w:fill="EEEEEE"/>
        </w:rPr>
        <w:t xml:space="preserve"> </w:t>
      </w:r>
      <w:r>
        <w:t>[online] available a</w:t>
      </w:r>
      <w:r>
        <w:rPr>
          <w:rFonts w:ascii="Helvetica" w:hAnsi="Helvetica"/>
          <w:color w:val="3B3835"/>
          <w:sz w:val="21"/>
          <w:szCs w:val="21"/>
          <w:shd w:val="clear" w:color="auto" w:fill="EEEEEE"/>
        </w:rPr>
        <w:t xml:space="preserve">t </w:t>
      </w:r>
      <w:hyperlink r:id="rId58" w:history="1">
        <w:r>
          <w:rPr>
            <w:rStyle w:val="Hyperlink"/>
          </w:rPr>
          <w:t>https://www.slideshare.net/StephenNdawula/effective-communication-87312432 accessed 18 May 2020</w:t>
        </w:r>
      </w:hyperlink>
    </w:p>
    <w:p w14:paraId="38605E36" w14:textId="0BEFEC4F" w:rsidR="00630849" w:rsidRDefault="00630849" w:rsidP="00E85ADC">
      <w:pPr>
        <w:rPr>
          <w:rFonts w:cs="Arial"/>
          <w:szCs w:val="24"/>
        </w:rPr>
      </w:pPr>
      <w:r>
        <w:rPr>
          <w:b/>
          <w:bCs/>
          <w:sz w:val="40"/>
          <w:szCs w:val="40"/>
        </w:rPr>
        <w:t>O</w:t>
      </w:r>
      <w:r>
        <w:t xml:space="preserve">’Bannon, G. (2001). Managing our future: The generation X factor. </w:t>
      </w:r>
      <w:r>
        <w:rPr>
          <w:i/>
          <w:iCs/>
        </w:rPr>
        <w:t xml:space="preserve">Public Personnel Management, 30, </w:t>
      </w:r>
      <w:r>
        <w:t>p</w:t>
      </w:r>
      <w:r>
        <w:rPr>
          <w:i/>
          <w:iCs/>
        </w:rPr>
        <w:t xml:space="preserve">. </w:t>
      </w:r>
      <w:r>
        <w:t>95–109.</w:t>
      </w:r>
    </w:p>
    <w:p w14:paraId="19954969" w14:textId="2966FD6E" w:rsidR="00630849" w:rsidRDefault="00630849" w:rsidP="00E85ADC">
      <w:pPr>
        <w:rPr>
          <w:rFonts w:cs="Arial"/>
          <w:szCs w:val="24"/>
        </w:rPr>
      </w:pPr>
      <w:r>
        <w:rPr>
          <w:rFonts w:cs="Arial"/>
          <w:b/>
          <w:bCs/>
          <w:sz w:val="40"/>
          <w:szCs w:val="40"/>
        </w:rPr>
        <w:t>P</w:t>
      </w:r>
      <w:r>
        <w:rPr>
          <w:rFonts w:cs="Arial"/>
          <w:szCs w:val="24"/>
        </w:rPr>
        <w:t>earson, J.  and Nelson, P. (2000). An introduction to human communication: Understanding and sharing. Boston, MA: McGraw-Hill. p. 6.</w:t>
      </w:r>
    </w:p>
    <w:p w14:paraId="72479B56" w14:textId="28A5E6F4" w:rsidR="00630849" w:rsidRDefault="00630849" w:rsidP="00E85ADC">
      <w:pPr>
        <w:rPr>
          <w:rFonts w:cs="Arial"/>
          <w:szCs w:val="24"/>
        </w:rPr>
      </w:pPr>
      <w:r>
        <w:rPr>
          <w:b/>
          <w:bCs/>
          <w:sz w:val="40"/>
          <w:szCs w:val="40"/>
        </w:rPr>
        <w:t>R</w:t>
      </w:r>
      <w:r>
        <w:t xml:space="preserve">obbins, S. P. (2003). </w:t>
      </w:r>
      <w:r>
        <w:rPr>
          <w:rFonts w:cs="Arial"/>
          <w:i/>
          <w:iCs/>
        </w:rPr>
        <w:t>Organizational behaviour.</w:t>
      </w:r>
      <w:r>
        <w:rPr>
          <w:rFonts w:ascii="OpenSans-Italic" w:hAnsi="OpenSans-Italic" w:cs="OpenSans-Italic"/>
          <w:i/>
          <w:iCs/>
        </w:rPr>
        <w:t xml:space="preserve"> </w:t>
      </w:r>
      <w:r>
        <w:t>New York, NY: Prentice Hall.</w:t>
      </w:r>
    </w:p>
    <w:p w14:paraId="03BA60F6" w14:textId="17004988" w:rsidR="00630849" w:rsidRDefault="00630849" w:rsidP="00E85ADC">
      <w:pPr>
        <w:rPr>
          <w:rFonts w:cs="Arial"/>
          <w:szCs w:val="24"/>
        </w:rPr>
      </w:pPr>
      <w:r>
        <w:rPr>
          <w:b/>
          <w:bCs/>
          <w:sz w:val="40"/>
          <w:szCs w:val="40"/>
        </w:rPr>
        <w:t>S</w:t>
      </w:r>
      <w:r>
        <w:t xml:space="preserve">hannon, C. and Weaver, W. (1949). </w:t>
      </w:r>
      <w:r>
        <w:rPr>
          <w:i/>
        </w:rPr>
        <w:t>The Mathematical Theory of Communication</w:t>
      </w:r>
      <w:r>
        <w:t>. Urbana: University of Illinois Press. </w:t>
      </w:r>
    </w:p>
    <w:p w14:paraId="20267078" w14:textId="77777777" w:rsidR="00630849" w:rsidRDefault="00630849" w:rsidP="00630849">
      <w:pPr>
        <w:rPr>
          <w:rFonts w:cs="Arial"/>
        </w:rPr>
      </w:pPr>
      <w:r>
        <w:rPr>
          <w:rFonts w:cs="Arial"/>
        </w:rPr>
        <w:t xml:space="preserve">Schermerhorn, J. R., Hunt, J. G., and Osborn, R. N. (2007). </w:t>
      </w:r>
      <w:r>
        <w:rPr>
          <w:rFonts w:cs="Arial"/>
          <w:i/>
          <w:iCs/>
        </w:rPr>
        <w:t xml:space="preserve">Organizational Behaviour </w:t>
      </w:r>
      <w:r>
        <w:rPr>
          <w:rFonts w:cs="Arial"/>
        </w:rPr>
        <w:t>(9th ed.). New York: John Wiley &amp; Sons, Inc.</w:t>
      </w:r>
    </w:p>
    <w:p w14:paraId="7DB580C9" w14:textId="77777777" w:rsidR="00630849" w:rsidRDefault="00630849" w:rsidP="00630849">
      <w:pPr>
        <w:autoSpaceDE w:val="0"/>
        <w:autoSpaceDN w:val="0"/>
        <w:adjustRightInd w:val="0"/>
        <w:spacing w:after="0" w:line="240" w:lineRule="auto"/>
        <w:rPr>
          <w:rFonts w:cs="Arial"/>
          <w:szCs w:val="24"/>
        </w:rPr>
      </w:pPr>
    </w:p>
    <w:p w14:paraId="10A09ECF" w14:textId="589D1530" w:rsidR="00630849" w:rsidRDefault="00630849" w:rsidP="00630849">
      <w:pPr>
        <w:rPr>
          <w:rFonts w:cs="Arial"/>
        </w:rPr>
      </w:pPr>
      <w:r>
        <w:rPr>
          <w:rFonts w:cs="Arial"/>
        </w:rPr>
        <w:lastRenderedPageBreak/>
        <w:t>Schramm, W. (1997). The Beginnings of Communication Study in America (Thousand Oaks, CA: Sage.</w:t>
      </w:r>
    </w:p>
    <w:p w14:paraId="7CA1BE70" w14:textId="77F7C805" w:rsidR="00630849" w:rsidRDefault="00630849" w:rsidP="00E85ADC">
      <w:pPr>
        <w:rPr>
          <w:rFonts w:cs="Arial"/>
          <w:szCs w:val="24"/>
        </w:rPr>
      </w:pPr>
      <w:r>
        <w:t xml:space="preserve">Skills You Need (2019). </w:t>
      </w:r>
      <w:r>
        <w:rPr>
          <w:i/>
        </w:rPr>
        <w:t>Interpersonal Skills Self-Assessment.</w:t>
      </w:r>
      <w:r>
        <w:t xml:space="preserve">  [online] available at </w:t>
      </w:r>
      <w:hyperlink r:id="rId59" w:history="1">
        <w:r>
          <w:rPr>
            <w:rStyle w:val="Hyperlink"/>
            <w:rFonts w:cstheme="minorHAnsi"/>
            <w:szCs w:val="24"/>
          </w:rPr>
          <w:t>https://www.skillsyouneed.com/ls/index.php/343479</w:t>
        </w:r>
      </w:hyperlink>
      <w:r>
        <w:t xml:space="preserve">  </w:t>
      </w:r>
      <w:r>
        <w:rPr>
          <w:rFonts w:cs="Arial"/>
        </w:rPr>
        <w:t>accessed 18 May 2020</w:t>
      </w:r>
    </w:p>
    <w:p w14:paraId="669E9674" w14:textId="7CE14F22" w:rsidR="00630849" w:rsidRDefault="00630849" w:rsidP="00E85ADC">
      <w:pPr>
        <w:rPr>
          <w:rFonts w:cs="Arial"/>
          <w:szCs w:val="24"/>
        </w:rPr>
      </w:pPr>
      <w:r>
        <w:t xml:space="preserve">Solomon, L. (2016). Two-Thirds of Managers Are Uncomfortable Communicating with Employees [online] available at  </w:t>
      </w:r>
      <w:hyperlink r:id="rId60" w:history="1">
        <w:r>
          <w:rPr>
            <w:rStyle w:val="Hyperlink"/>
          </w:rPr>
          <w:t>https://hbr.org/2016/03/two-thirds-of-managers-are-uncomfortable-communicating-with-employees</w:t>
        </w:r>
      </w:hyperlink>
      <w:r>
        <w:rPr>
          <w:rStyle w:val="Hyperlink"/>
        </w:rPr>
        <w:t xml:space="preserve"> </w:t>
      </w:r>
      <w:r>
        <w:t>accessed 18 May 2020</w:t>
      </w:r>
    </w:p>
    <w:p w14:paraId="6CFEC90A" w14:textId="0A7FCA08" w:rsidR="00630849" w:rsidRDefault="00630849" w:rsidP="00630849">
      <w:r>
        <w:rPr>
          <w:rFonts w:cs="Arial"/>
          <w:b/>
          <w:bCs/>
          <w:sz w:val="40"/>
          <w:szCs w:val="40"/>
        </w:rPr>
        <w:t>V</w:t>
      </w:r>
      <w:r>
        <w:rPr>
          <w:rFonts w:cs="Arial"/>
        </w:rPr>
        <w:t xml:space="preserve">eglis, A. &amp; Maniou, T. (2018). The Mediated Data Model of Communication Flow: Big Data and Data Journalism. 6. p. 32-43. [online] available at </w:t>
      </w:r>
      <w:hyperlink r:id="rId61" w:history="1">
        <w:r>
          <w:rPr>
            <w:rStyle w:val="Hyperlink"/>
          </w:rPr>
          <w:t>https://www.researchgate.net/publication/330187604_The_Mediated_Data_Model_of_Communication_Flow_Big_Data_and_Data_Journalism</w:t>
        </w:r>
      </w:hyperlink>
      <w:r w:rsidR="00706AD6">
        <w:t xml:space="preserve"> accessed 18 May 2020 </w:t>
      </w:r>
    </w:p>
    <w:p w14:paraId="37B1060C" w14:textId="3FC318E3" w:rsidR="00630849" w:rsidRDefault="00630849" w:rsidP="00706AD6">
      <w:pPr>
        <w:rPr>
          <w:rFonts w:cs="Arial"/>
          <w:szCs w:val="24"/>
        </w:rPr>
      </w:pPr>
      <w:r>
        <w:rPr>
          <w:b/>
          <w:bCs/>
          <w:sz w:val="40"/>
          <w:szCs w:val="40"/>
          <w:shd w:val="clear" w:color="auto" w:fill="FFFFFF"/>
        </w:rPr>
        <w:t>V</w:t>
      </w:r>
      <w:r>
        <w:rPr>
          <w:shd w:val="clear" w:color="auto" w:fill="FFFFFF"/>
        </w:rPr>
        <w:t xml:space="preserve">elentzas, J. (2014). “Communication cycle: Definition, process, models and examples.” [online] available at </w:t>
      </w:r>
      <w:hyperlink r:id="rId62" w:history="1">
        <w:r>
          <w:rPr>
            <w:rStyle w:val="Hyperlink"/>
          </w:rPr>
          <w:t>https://www.semanticscholar.org/paper/Communication-cycle-%3A-Definition-%2C-process-%2C-models-Velentzas/da4e69265653057d6f03fdc4ce3692b4e6923a0f p122</w:t>
        </w:r>
      </w:hyperlink>
      <w:r>
        <w:rPr>
          <w:rStyle w:val="Hyperlink"/>
        </w:rPr>
        <w:t xml:space="preserve"> </w:t>
      </w:r>
      <w:r>
        <w:rPr>
          <w:rFonts w:cs="Arial"/>
        </w:rPr>
        <w:t>accessed 18 May 2020</w:t>
      </w:r>
    </w:p>
    <w:p w14:paraId="008DA4AE" w14:textId="2B931260" w:rsidR="00630849" w:rsidRDefault="00630849" w:rsidP="00630849">
      <w:r>
        <w:t>Velentzas, Mamalis and Broni. (2010) Communication, Public Relations &amp; Advertisement, 2010, p. 26.</w:t>
      </w:r>
    </w:p>
    <w:p w14:paraId="1521D82D" w14:textId="3169919F" w:rsidR="00630849" w:rsidRDefault="00630849" w:rsidP="00630849">
      <w:r>
        <w:rPr>
          <w:b/>
          <w:bCs/>
          <w:sz w:val="40"/>
          <w:szCs w:val="40"/>
        </w:rPr>
        <w:t>W</w:t>
      </w:r>
      <w:r>
        <w:t xml:space="preserve">ashburn, S. (2008). </w:t>
      </w:r>
      <w:r>
        <w:rPr>
          <w:rFonts w:cs="Arial"/>
          <w:i/>
          <w:iCs/>
        </w:rPr>
        <w:t>The miscommunication gap</w:t>
      </w:r>
      <w:r>
        <w:t xml:space="preserve">. ESI Horizons, 9(2). </w:t>
      </w:r>
      <w:hyperlink r:id="rId63" w:history="1">
        <w:r>
          <w:rPr>
            <w:rStyle w:val="Hyperlink"/>
          </w:rPr>
          <w:t xml:space="preserve">https://www.modernanalyst.com/Resources/Articles/tabid/115/ID/244/The-Miscommunication-Gap.aspx </w:t>
        </w:r>
        <w:r>
          <w:rPr>
            <w:rStyle w:val="Hyperlink"/>
            <w:color w:val="auto"/>
          </w:rPr>
          <w:t>accessed 18 May 2020</w:t>
        </w:r>
      </w:hyperlink>
    </w:p>
    <w:p w14:paraId="12297D04" w14:textId="79E9B90D" w:rsidR="00630849" w:rsidRDefault="00630849" w:rsidP="00706AD6">
      <w:pPr>
        <w:rPr>
          <w:rFonts w:cs="Arial"/>
          <w:szCs w:val="24"/>
        </w:rPr>
      </w:pPr>
      <w:r>
        <w:rPr>
          <w:rFonts w:cs="Arial"/>
        </w:rPr>
        <w:t xml:space="preserve">Watzlawick, P., &amp; Beavin, J. H. B., &amp; Jackson, D. D. (1967). </w:t>
      </w:r>
      <w:r>
        <w:rPr>
          <w:rFonts w:cs="Arial"/>
          <w:i/>
          <w:iCs/>
        </w:rPr>
        <w:t>Pragmatics of Human communication: A study of interactional patterns, pathologies, and paradoxes.</w:t>
      </w:r>
      <w:r>
        <w:rPr>
          <w:rFonts w:cs="Arial"/>
        </w:rPr>
        <w:t xml:space="preserve"> New York: </w:t>
      </w:r>
      <w:r>
        <w:t>Norton.</w:t>
      </w:r>
    </w:p>
    <w:p w14:paraId="0DF88AD8" w14:textId="0698561C" w:rsidR="00630849" w:rsidRDefault="00630849" w:rsidP="00706AD6">
      <w:pPr>
        <w:autoSpaceDE w:val="0"/>
        <w:autoSpaceDN w:val="0"/>
        <w:adjustRightInd w:val="0"/>
        <w:spacing w:after="0" w:line="240" w:lineRule="auto"/>
      </w:pPr>
      <w:r>
        <w:rPr>
          <w:rFonts w:cs="Arial"/>
          <w:szCs w:val="24"/>
        </w:rPr>
        <w:t>Weekley, E. (1967). An etymological dictionary of modern English (Vol. 1). New York, NY: Dover Publications, p. 338.</w:t>
      </w:r>
    </w:p>
    <w:p w14:paraId="194483C2" w14:textId="03053CAB" w:rsidR="00630849" w:rsidRDefault="00630849" w:rsidP="00630849">
      <w:r>
        <w:t>Wood, J. T. (2002). Interpersonal Communication: Everyday Encounters.</w:t>
      </w:r>
      <w:r w:rsidR="00706AD6">
        <w:t xml:space="preserve"> </w:t>
      </w:r>
      <w:r>
        <w:t>Wadsworth/Thomson Learning.</w:t>
      </w:r>
    </w:p>
    <w:p w14:paraId="57347642" w14:textId="77777777" w:rsidR="00630849" w:rsidRDefault="00630849" w:rsidP="00630849">
      <w:r>
        <w:rPr>
          <w:b/>
          <w:bCs/>
          <w:sz w:val="40"/>
          <w:szCs w:val="40"/>
        </w:rPr>
        <w:t>Z</w:t>
      </w:r>
      <w:r>
        <w:t>emke, R., Raines, C., &amp; Filipczak, B. (1999). Generations at work: Managing the clash of veterans, boomers, Xers, and nexters in your workplace. New York AMACOM.</w:t>
      </w:r>
    </w:p>
    <w:p w14:paraId="5107F4E8" w14:textId="165FBA82" w:rsidR="00220079" w:rsidRDefault="00220079" w:rsidP="001C549F">
      <w:pPr>
        <w:rPr>
          <w:rFonts w:cstheme="minorHAnsi"/>
          <w:b/>
          <w:szCs w:val="24"/>
        </w:rPr>
      </w:pPr>
    </w:p>
    <w:p w14:paraId="7182BE4D" w14:textId="3FCB8F34" w:rsidR="00220079" w:rsidRDefault="00220079" w:rsidP="001C549F">
      <w:pPr>
        <w:rPr>
          <w:rFonts w:cstheme="minorHAnsi"/>
          <w:b/>
          <w:szCs w:val="24"/>
        </w:rPr>
      </w:pPr>
    </w:p>
    <w:p w14:paraId="7F4181D9" w14:textId="77777777" w:rsidR="00220079" w:rsidRDefault="00220079" w:rsidP="001C549F">
      <w:pPr>
        <w:rPr>
          <w:rFonts w:cstheme="minorHAnsi"/>
          <w:b/>
          <w:szCs w:val="24"/>
        </w:rPr>
      </w:pPr>
    </w:p>
    <w:p w14:paraId="343FA4AB" w14:textId="556B649A" w:rsidR="00F4060E" w:rsidRDefault="00F4060E" w:rsidP="001C549F">
      <w:pPr>
        <w:rPr>
          <w:rFonts w:cstheme="minorHAnsi"/>
          <w:b/>
          <w:szCs w:val="24"/>
        </w:rPr>
      </w:pPr>
    </w:p>
    <w:p w14:paraId="081A1181" w14:textId="4B27CA25" w:rsidR="006D5D97" w:rsidRPr="006D5D97" w:rsidRDefault="00F4060E" w:rsidP="006D5D97">
      <w:pPr>
        <w:pStyle w:val="Heading1"/>
      </w:pPr>
      <w:r>
        <w:lastRenderedPageBreak/>
        <w:t xml:space="preserve"> </w:t>
      </w:r>
      <w:bookmarkStart w:id="39" w:name="_Toc40736195"/>
      <w:r>
        <w:t>A</w:t>
      </w:r>
      <w:r w:rsidR="003E55D3">
        <w:t xml:space="preserve">ppendix </w:t>
      </w:r>
      <w:r>
        <w:t>A</w:t>
      </w:r>
      <w:r w:rsidR="003E55D3">
        <w:t xml:space="preserve"> -S.W.</w:t>
      </w:r>
      <w:r w:rsidR="006B1275">
        <w:t>O.T</w:t>
      </w:r>
      <w:r w:rsidR="003E55D3">
        <w:t xml:space="preserve"> Analysis</w:t>
      </w:r>
      <w:bookmarkEnd w:id="39"/>
    </w:p>
    <w:tbl>
      <w:tblPr>
        <w:tblStyle w:val="TableGrid"/>
        <w:tblpPr w:leftFromText="180" w:rightFromText="180" w:vertAnchor="page" w:horzAnchor="margin" w:tblpY="2308"/>
        <w:tblW w:w="0" w:type="auto"/>
        <w:shd w:val="clear" w:color="auto" w:fill="C9C9C9" w:themeFill="accent3" w:themeFillTint="99"/>
        <w:tblLook w:val="04A0" w:firstRow="1" w:lastRow="0" w:firstColumn="1" w:lastColumn="0" w:noHBand="0" w:noVBand="1"/>
      </w:tblPr>
      <w:tblGrid>
        <w:gridCol w:w="4514"/>
        <w:gridCol w:w="4502"/>
      </w:tblGrid>
      <w:tr w:rsidR="00F4060E" w14:paraId="6CF21CAE" w14:textId="77777777" w:rsidTr="00F4060E">
        <w:tc>
          <w:tcPr>
            <w:tcW w:w="4514" w:type="dxa"/>
            <w:shd w:val="clear" w:color="auto" w:fill="BDD6EE" w:themeFill="accent5" w:themeFillTint="66"/>
          </w:tcPr>
          <w:p w14:paraId="6F387273" w14:textId="77777777" w:rsidR="00F4060E" w:rsidRDefault="00F4060E" w:rsidP="00F4060E">
            <w:pPr>
              <w:jc w:val="center"/>
              <w:rPr>
                <w:rFonts w:cs="Arial"/>
                <w:b/>
                <w:szCs w:val="24"/>
              </w:rPr>
            </w:pPr>
            <w:bookmarkStart w:id="40" w:name="_Toc464282680"/>
            <w:bookmarkStart w:id="41" w:name="_Toc464372385"/>
            <w:bookmarkStart w:id="42" w:name="_Toc464934462"/>
            <w:bookmarkStart w:id="43" w:name="_Toc464934635"/>
          </w:p>
          <w:p w14:paraId="638B9498" w14:textId="77777777" w:rsidR="00F4060E" w:rsidRPr="00F267A0" w:rsidRDefault="00F4060E" w:rsidP="00F4060E">
            <w:pPr>
              <w:jc w:val="center"/>
              <w:rPr>
                <w:rFonts w:cs="Arial"/>
                <w:b/>
                <w:szCs w:val="24"/>
              </w:rPr>
            </w:pPr>
            <w:r w:rsidRPr="00F267A0">
              <w:rPr>
                <w:rFonts w:cs="Arial"/>
                <w:b/>
                <w:szCs w:val="24"/>
              </w:rPr>
              <w:t>STRENGTHS</w:t>
            </w:r>
            <w:bookmarkEnd w:id="40"/>
            <w:bookmarkEnd w:id="41"/>
            <w:bookmarkEnd w:id="42"/>
            <w:bookmarkEnd w:id="43"/>
          </w:p>
          <w:p w14:paraId="7CD07DEE" w14:textId="77777777" w:rsidR="00F4060E" w:rsidRPr="00741A2B" w:rsidRDefault="00F4060E" w:rsidP="00F4060E">
            <w:pPr>
              <w:pStyle w:val="NoSpacing"/>
              <w:spacing w:line="360" w:lineRule="auto"/>
              <w:rPr>
                <w:rFonts w:cs="Arial"/>
                <w:color w:val="000000" w:themeColor="text1"/>
                <w:sz w:val="20"/>
                <w:szCs w:val="20"/>
              </w:rPr>
            </w:pPr>
          </w:p>
          <w:p w14:paraId="657C172F" w14:textId="77777777" w:rsidR="00F4060E" w:rsidRDefault="00F4060E" w:rsidP="00F4060E">
            <w:pPr>
              <w:pStyle w:val="NoSpacing"/>
              <w:numPr>
                <w:ilvl w:val="0"/>
                <w:numId w:val="10"/>
              </w:numPr>
              <w:spacing w:line="360" w:lineRule="auto"/>
              <w:rPr>
                <w:rFonts w:cs="Arial"/>
                <w:color w:val="000000" w:themeColor="text1"/>
              </w:rPr>
            </w:pPr>
            <w:r>
              <w:rPr>
                <w:rFonts w:cs="Arial"/>
                <w:color w:val="000000" w:themeColor="text1"/>
              </w:rPr>
              <w:t xml:space="preserve">Written communication </w:t>
            </w:r>
          </w:p>
          <w:p w14:paraId="64924C80" w14:textId="77777777" w:rsidR="00F4060E" w:rsidRPr="000E4585" w:rsidRDefault="00F4060E" w:rsidP="00F4060E">
            <w:pPr>
              <w:pStyle w:val="NoSpacing"/>
              <w:numPr>
                <w:ilvl w:val="0"/>
                <w:numId w:val="10"/>
              </w:numPr>
              <w:spacing w:line="360" w:lineRule="auto"/>
              <w:rPr>
                <w:rFonts w:cs="Arial"/>
                <w:color w:val="000000" w:themeColor="text1"/>
              </w:rPr>
            </w:pPr>
            <w:r>
              <w:rPr>
                <w:rFonts w:cs="Arial"/>
                <w:color w:val="000000" w:themeColor="text1"/>
              </w:rPr>
              <w:t>Willing to educate</w:t>
            </w:r>
          </w:p>
        </w:tc>
        <w:tc>
          <w:tcPr>
            <w:tcW w:w="4502" w:type="dxa"/>
            <w:shd w:val="clear" w:color="auto" w:fill="F2FD8D"/>
          </w:tcPr>
          <w:p w14:paraId="5B8DAFF4" w14:textId="77777777" w:rsidR="00F4060E" w:rsidRDefault="00F4060E" w:rsidP="00F4060E">
            <w:pPr>
              <w:jc w:val="center"/>
              <w:rPr>
                <w:rFonts w:cs="Arial"/>
                <w:szCs w:val="24"/>
              </w:rPr>
            </w:pPr>
            <w:bookmarkStart w:id="44" w:name="_Toc464282681"/>
            <w:bookmarkStart w:id="45" w:name="_Toc464372386"/>
            <w:bookmarkStart w:id="46" w:name="_Toc464934463"/>
            <w:bookmarkStart w:id="47" w:name="_Toc464934636"/>
          </w:p>
          <w:p w14:paraId="65A3FB3B" w14:textId="77777777" w:rsidR="00F4060E" w:rsidRPr="00F267A0" w:rsidRDefault="00F4060E" w:rsidP="00F4060E">
            <w:pPr>
              <w:jc w:val="center"/>
              <w:rPr>
                <w:rFonts w:cs="Arial"/>
                <w:b/>
                <w:szCs w:val="24"/>
              </w:rPr>
            </w:pPr>
            <w:r w:rsidRPr="00F267A0">
              <w:rPr>
                <w:rFonts w:cs="Arial"/>
                <w:b/>
                <w:szCs w:val="24"/>
              </w:rPr>
              <w:t>WEAKNESSES</w:t>
            </w:r>
            <w:bookmarkEnd w:id="44"/>
            <w:bookmarkEnd w:id="45"/>
            <w:bookmarkEnd w:id="46"/>
            <w:bookmarkEnd w:id="47"/>
          </w:p>
          <w:p w14:paraId="5EE9ED3C" w14:textId="77777777" w:rsidR="00F4060E" w:rsidRPr="00741A2B" w:rsidRDefault="00F4060E" w:rsidP="00F4060E">
            <w:pPr>
              <w:spacing w:line="360" w:lineRule="auto"/>
              <w:rPr>
                <w:sz w:val="20"/>
                <w:szCs w:val="20"/>
              </w:rPr>
            </w:pPr>
          </w:p>
          <w:p w14:paraId="4F3EF8BA" w14:textId="77777777" w:rsidR="00F4060E" w:rsidRDefault="00F4060E" w:rsidP="00F4060E">
            <w:pPr>
              <w:pStyle w:val="ListParagraph"/>
              <w:numPr>
                <w:ilvl w:val="0"/>
                <w:numId w:val="12"/>
              </w:numPr>
              <w:spacing w:line="360" w:lineRule="auto"/>
              <w:rPr>
                <w:rFonts w:cs="Arial"/>
                <w:szCs w:val="24"/>
              </w:rPr>
            </w:pPr>
            <w:r>
              <w:rPr>
                <w:rFonts w:cs="Arial"/>
                <w:szCs w:val="24"/>
              </w:rPr>
              <w:t>Self-critical</w:t>
            </w:r>
          </w:p>
          <w:p w14:paraId="3DD8E0EC" w14:textId="77777777" w:rsidR="00F4060E" w:rsidRDefault="00F4060E" w:rsidP="00F4060E">
            <w:pPr>
              <w:pStyle w:val="ListParagraph"/>
              <w:numPr>
                <w:ilvl w:val="0"/>
                <w:numId w:val="12"/>
              </w:numPr>
              <w:spacing w:line="360" w:lineRule="auto"/>
              <w:rPr>
                <w:rFonts w:cs="Arial"/>
                <w:szCs w:val="24"/>
              </w:rPr>
            </w:pPr>
            <w:r>
              <w:rPr>
                <w:rFonts w:cs="Arial"/>
                <w:szCs w:val="24"/>
              </w:rPr>
              <w:t>Presentational skills</w:t>
            </w:r>
          </w:p>
          <w:p w14:paraId="4439800C" w14:textId="77777777" w:rsidR="00F4060E" w:rsidRPr="00640DB9" w:rsidRDefault="00F4060E" w:rsidP="00F4060E">
            <w:pPr>
              <w:pStyle w:val="ListParagraph"/>
              <w:spacing w:line="360" w:lineRule="auto"/>
              <w:rPr>
                <w:rFonts w:cs="Arial"/>
                <w:szCs w:val="24"/>
              </w:rPr>
            </w:pPr>
          </w:p>
        </w:tc>
      </w:tr>
      <w:tr w:rsidR="00F4060E" w14:paraId="143DE110" w14:textId="77777777" w:rsidTr="00F4060E">
        <w:tc>
          <w:tcPr>
            <w:tcW w:w="4514" w:type="dxa"/>
            <w:shd w:val="clear" w:color="auto" w:fill="F1B5DE"/>
          </w:tcPr>
          <w:p w14:paraId="1F4334A0" w14:textId="77777777" w:rsidR="00F4060E" w:rsidRDefault="00F4060E" w:rsidP="00F4060E">
            <w:pPr>
              <w:jc w:val="center"/>
              <w:rPr>
                <w:rFonts w:cs="Arial"/>
                <w:b/>
                <w:szCs w:val="24"/>
              </w:rPr>
            </w:pPr>
            <w:bookmarkStart w:id="48" w:name="_Toc464282682"/>
            <w:bookmarkStart w:id="49" w:name="_Toc464372387"/>
            <w:bookmarkStart w:id="50" w:name="_Toc464934464"/>
            <w:bookmarkStart w:id="51" w:name="_Toc464934637"/>
          </w:p>
          <w:p w14:paraId="7046A9E0" w14:textId="77777777" w:rsidR="00F4060E" w:rsidRPr="005C27B9" w:rsidRDefault="00F4060E" w:rsidP="00F4060E">
            <w:pPr>
              <w:jc w:val="center"/>
              <w:rPr>
                <w:rFonts w:cs="Arial"/>
                <w:b/>
                <w:szCs w:val="24"/>
              </w:rPr>
            </w:pPr>
            <w:r w:rsidRPr="005C27B9">
              <w:rPr>
                <w:rFonts w:cs="Arial"/>
                <w:b/>
                <w:szCs w:val="24"/>
              </w:rPr>
              <w:t>OPPORTUNITIES</w:t>
            </w:r>
            <w:bookmarkEnd w:id="48"/>
            <w:bookmarkEnd w:id="49"/>
            <w:bookmarkEnd w:id="50"/>
            <w:bookmarkEnd w:id="51"/>
          </w:p>
          <w:p w14:paraId="61EFE8B7" w14:textId="77777777" w:rsidR="00F4060E" w:rsidRPr="00741A2B" w:rsidRDefault="00F4060E" w:rsidP="00F4060E">
            <w:pPr>
              <w:pStyle w:val="NoSpacing"/>
              <w:spacing w:line="360" w:lineRule="auto"/>
              <w:rPr>
                <w:rFonts w:cs="Arial"/>
                <w:color w:val="000000" w:themeColor="text1"/>
                <w:sz w:val="20"/>
                <w:szCs w:val="20"/>
              </w:rPr>
            </w:pPr>
          </w:p>
          <w:p w14:paraId="4BBF9583" w14:textId="77777777" w:rsidR="00F4060E" w:rsidRDefault="00F4060E" w:rsidP="00F4060E">
            <w:pPr>
              <w:pStyle w:val="ListParagraph"/>
              <w:numPr>
                <w:ilvl w:val="0"/>
                <w:numId w:val="17"/>
              </w:numPr>
            </w:pPr>
            <w:r>
              <w:t>Further learning development techniques such as conversation classes or workshops through Microsoft Teams and WhatsApp groups</w:t>
            </w:r>
          </w:p>
          <w:p w14:paraId="0FD7A50D" w14:textId="77777777" w:rsidR="00F4060E" w:rsidRDefault="00F4060E" w:rsidP="00F4060E">
            <w:pPr>
              <w:pStyle w:val="ListParagraph"/>
            </w:pPr>
          </w:p>
          <w:p w14:paraId="5EE38AC2" w14:textId="77777777" w:rsidR="00F4060E" w:rsidRPr="00DB3992" w:rsidRDefault="00F4060E" w:rsidP="00F4060E">
            <w:pPr>
              <w:pStyle w:val="ListParagraph"/>
              <w:numPr>
                <w:ilvl w:val="0"/>
                <w:numId w:val="17"/>
              </w:numPr>
              <w:rPr>
                <w:rFonts w:cs="Arial"/>
                <w:color w:val="000000" w:themeColor="text1"/>
              </w:rPr>
            </w:pPr>
            <w:r>
              <w:t>Education and research</w:t>
            </w:r>
          </w:p>
          <w:p w14:paraId="5A4F26AA" w14:textId="77777777" w:rsidR="00F4060E" w:rsidRPr="00DB3992" w:rsidRDefault="00F4060E" w:rsidP="00F4060E">
            <w:pPr>
              <w:pStyle w:val="ListParagraph"/>
              <w:rPr>
                <w:rFonts w:cs="Arial"/>
                <w:color w:val="000000" w:themeColor="text1"/>
              </w:rPr>
            </w:pPr>
          </w:p>
          <w:p w14:paraId="298B4112" w14:textId="77777777" w:rsidR="00F4060E" w:rsidRPr="00DB3992" w:rsidRDefault="00F4060E" w:rsidP="00F4060E">
            <w:pPr>
              <w:pStyle w:val="ListParagraph"/>
              <w:rPr>
                <w:rFonts w:cs="Arial"/>
                <w:color w:val="000000" w:themeColor="text1"/>
              </w:rPr>
            </w:pPr>
          </w:p>
        </w:tc>
        <w:tc>
          <w:tcPr>
            <w:tcW w:w="4502" w:type="dxa"/>
            <w:shd w:val="clear" w:color="auto" w:fill="A8D08D" w:themeFill="accent6" w:themeFillTint="99"/>
          </w:tcPr>
          <w:p w14:paraId="5E4C05EF" w14:textId="77777777" w:rsidR="00F4060E" w:rsidRDefault="00F4060E" w:rsidP="00F4060E">
            <w:pPr>
              <w:jc w:val="center"/>
              <w:rPr>
                <w:rFonts w:cs="Arial"/>
                <w:b/>
                <w:szCs w:val="24"/>
              </w:rPr>
            </w:pPr>
            <w:bookmarkStart w:id="52" w:name="_Toc464282683"/>
            <w:bookmarkStart w:id="53" w:name="_Toc464372388"/>
            <w:bookmarkStart w:id="54" w:name="_Toc464934465"/>
            <w:bookmarkStart w:id="55" w:name="_Toc464934638"/>
          </w:p>
          <w:p w14:paraId="258C9D15" w14:textId="77777777" w:rsidR="00F4060E" w:rsidRPr="005C27B9" w:rsidRDefault="00F4060E" w:rsidP="00F4060E">
            <w:pPr>
              <w:jc w:val="center"/>
              <w:rPr>
                <w:rFonts w:cs="Arial"/>
                <w:b/>
                <w:szCs w:val="24"/>
              </w:rPr>
            </w:pPr>
            <w:r w:rsidRPr="005C27B9">
              <w:rPr>
                <w:rFonts w:cs="Arial"/>
                <w:b/>
                <w:szCs w:val="24"/>
              </w:rPr>
              <w:t>THREATS</w:t>
            </w:r>
            <w:bookmarkEnd w:id="52"/>
            <w:bookmarkEnd w:id="53"/>
            <w:bookmarkEnd w:id="54"/>
            <w:bookmarkEnd w:id="55"/>
          </w:p>
          <w:p w14:paraId="1E7300C1" w14:textId="77777777" w:rsidR="00F4060E" w:rsidRPr="00741A2B" w:rsidRDefault="00F4060E" w:rsidP="00F4060E">
            <w:pPr>
              <w:spacing w:line="360" w:lineRule="auto"/>
              <w:rPr>
                <w:rFonts w:cs="Arial"/>
                <w:sz w:val="20"/>
                <w:szCs w:val="20"/>
              </w:rPr>
            </w:pPr>
          </w:p>
          <w:p w14:paraId="3CF0A296" w14:textId="77777777" w:rsidR="00F4060E" w:rsidRDefault="00F4060E" w:rsidP="00F4060E">
            <w:pPr>
              <w:pStyle w:val="ListParagraph"/>
              <w:numPr>
                <w:ilvl w:val="0"/>
                <w:numId w:val="13"/>
              </w:numPr>
              <w:spacing w:line="360" w:lineRule="auto"/>
              <w:rPr>
                <w:rFonts w:cs="Arial"/>
                <w:szCs w:val="24"/>
              </w:rPr>
            </w:pPr>
            <w:r>
              <w:rPr>
                <w:rFonts w:cs="Arial"/>
                <w:szCs w:val="24"/>
              </w:rPr>
              <w:t>Boredom</w:t>
            </w:r>
          </w:p>
          <w:p w14:paraId="769A305A" w14:textId="77777777" w:rsidR="00F4060E" w:rsidRPr="00640DB9" w:rsidRDefault="00F4060E" w:rsidP="00F4060E">
            <w:pPr>
              <w:pStyle w:val="ListParagraph"/>
              <w:numPr>
                <w:ilvl w:val="0"/>
                <w:numId w:val="13"/>
              </w:numPr>
              <w:spacing w:line="360" w:lineRule="auto"/>
              <w:rPr>
                <w:rFonts w:cs="Arial"/>
                <w:szCs w:val="24"/>
              </w:rPr>
            </w:pPr>
            <w:r>
              <w:rPr>
                <w:rFonts w:cs="Arial"/>
                <w:szCs w:val="24"/>
              </w:rPr>
              <w:t>Distance learning</w:t>
            </w:r>
          </w:p>
        </w:tc>
      </w:tr>
    </w:tbl>
    <w:p w14:paraId="3A5BA278" w14:textId="77777777" w:rsidR="003E55D3" w:rsidRDefault="003E55D3" w:rsidP="00FC02A3">
      <w:pPr>
        <w:pStyle w:val="Heading2"/>
      </w:pPr>
    </w:p>
    <w:p w14:paraId="52FA750F" w14:textId="77777777" w:rsidR="006D5D97" w:rsidRDefault="006D5D97" w:rsidP="003E55D3">
      <w:pPr>
        <w:pStyle w:val="Heading1"/>
      </w:pPr>
    </w:p>
    <w:p w14:paraId="5887A5AA" w14:textId="4FF05BB1" w:rsidR="00FC02A3" w:rsidRPr="0052104E" w:rsidRDefault="003E55D3" w:rsidP="003E55D3">
      <w:pPr>
        <w:pStyle w:val="Heading1"/>
      </w:pPr>
      <w:bookmarkStart w:id="56" w:name="_Toc40736196"/>
      <w:r>
        <w:t xml:space="preserve">Appendix </w:t>
      </w:r>
      <w:r w:rsidR="00F4060E">
        <w:t>B</w:t>
      </w:r>
      <w:r>
        <w:t xml:space="preserve"> - </w:t>
      </w:r>
      <w:r w:rsidR="00FC02A3">
        <w:t>Gap Analysis</w:t>
      </w:r>
      <w:bookmarkEnd w:id="56"/>
    </w:p>
    <w:p w14:paraId="07ADBD2A" w14:textId="77777777" w:rsidR="000E642C" w:rsidRPr="000E642C" w:rsidRDefault="000E642C" w:rsidP="000E642C"/>
    <w:tbl>
      <w:tblPr>
        <w:tblW w:w="0" w:type="auto"/>
        <w:tblInd w:w="-5" w:type="dxa"/>
        <w:tblCellMar>
          <w:left w:w="0" w:type="dxa"/>
          <w:right w:w="0" w:type="dxa"/>
        </w:tblCellMar>
        <w:tblLook w:val="0000" w:firstRow="0" w:lastRow="0" w:firstColumn="0" w:lastColumn="0" w:noHBand="0" w:noVBand="0"/>
      </w:tblPr>
      <w:tblGrid>
        <w:gridCol w:w="3156"/>
        <w:gridCol w:w="2084"/>
        <w:gridCol w:w="1868"/>
        <w:gridCol w:w="1823"/>
      </w:tblGrid>
      <w:tr w:rsidR="004C7B28" w:rsidRPr="00B24059" w14:paraId="78091332" w14:textId="77777777" w:rsidTr="00BB2C73">
        <w:trPr>
          <w:trHeight w:hRule="exact" w:val="625"/>
        </w:trPr>
        <w:tc>
          <w:tcPr>
            <w:tcW w:w="315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A1657D">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A1657D">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A1657D">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A1657D">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A1657D">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A1657D">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82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A1657D">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A1657D">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BB2C73">
        <w:trPr>
          <w:trHeight w:hRule="exact" w:val="563"/>
        </w:trPr>
        <w:tc>
          <w:tcPr>
            <w:tcW w:w="315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A1657D">
            <w:pPr>
              <w:widowControl w:val="0"/>
              <w:autoSpaceDE w:val="0"/>
              <w:autoSpaceDN w:val="0"/>
              <w:adjustRightInd w:val="0"/>
              <w:spacing w:before="18" w:after="0" w:line="280" w:lineRule="exact"/>
              <w:jc w:val="center"/>
              <w:rPr>
                <w:rFonts w:ascii="Times New Roman" w:hAnsi="Times New Roman"/>
                <w:sz w:val="28"/>
                <w:szCs w:val="28"/>
              </w:rPr>
            </w:pPr>
            <w:r w:rsidRPr="009F5F3C">
              <w:rPr>
                <w:rFonts w:cs="Arial"/>
                <w:bCs/>
              </w:rPr>
              <w:t>What do I want to do?</w:t>
            </w:r>
          </w:p>
          <w:p w14:paraId="19E0AA7C" w14:textId="77777777" w:rsidR="004C7B28" w:rsidRPr="00B24059" w:rsidRDefault="004C7B28" w:rsidP="00A1657D">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A1657D">
            <w:pPr>
              <w:widowControl w:val="0"/>
              <w:autoSpaceDE w:val="0"/>
              <w:autoSpaceDN w:val="0"/>
              <w:adjustRightInd w:val="0"/>
              <w:spacing w:after="0" w:line="240" w:lineRule="auto"/>
              <w:jc w:val="center"/>
              <w:rPr>
                <w:rFonts w:ascii="Times New Roman" w:hAnsi="Times New Roman"/>
                <w:szCs w:val="24"/>
              </w:rPr>
            </w:pPr>
            <w:r w:rsidRPr="009F5F3C">
              <w:rPr>
                <w:rFonts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A1657D">
            <w:pPr>
              <w:widowControl w:val="0"/>
              <w:autoSpaceDE w:val="0"/>
              <w:autoSpaceDN w:val="0"/>
              <w:adjustRightInd w:val="0"/>
              <w:spacing w:after="0" w:line="240" w:lineRule="auto"/>
              <w:jc w:val="center"/>
              <w:rPr>
                <w:rFonts w:ascii="Times New Roman" w:hAnsi="Times New Roman"/>
                <w:szCs w:val="24"/>
              </w:rPr>
            </w:pPr>
            <w:r w:rsidRPr="009F5F3C">
              <w:rPr>
                <w:rFonts w:cs="Arial"/>
                <w:bCs/>
              </w:rPr>
              <w:t>What am I lacking?</w:t>
            </w:r>
          </w:p>
        </w:tc>
        <w:tc>
          <w:tcPr>
            <w:tcW w:w="182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A1657D">
            <w:pPr>
              <w:widowControl w:val="0"/>
              <w:autoSpaceDE w:val="0"/>
              <w:autoSpaceDN w:val="0"/>
              <w:adjustRightInd w:val="0"/>
              <w:spacing w:after="0" w:line="240" w:lineRule="auto"/>
              <w:jc w:val="center"/>
              <w:rPr>
                <w:rFonts w:ascii="Times New Roman" w:hAnsi="Times New Roman"/>
                <w:szCs w:val="24"/>
              </w:rPr>
            </w:pPr>
            <w:r w:rsidRPr="009F5F3C">
              <w:rPr>
                <w:rFonts w:cs="Arial"/>
                <w:bCs/>
              </w:rPr>
              <w:t>How do I fix this?</w:t>
            </w:r>
          </w:p>
        </w:tc>
      </w:tr>
      <w:tr w:rsidR="004C7B28" w:rsidRPr="001039E1" w14:paraId="7D28F072" w14:textId="77777777" w:rsidTr="00BB2C73">
        <w:trPr>
          <w:trHeight w:hRule="exact" w:val="1365"/>
        </w:trPr>
        <w:tc>
          <w:tcPr>
            <w:tcW w:w="3156" w:type="dxa"/>
            <w:tcBorders>
              <w:top w:val="single" w:sz="4" w:space="0" w:color="000000"/>
              <w:left w:val="single" w:sz="4" w:space="0" w:color="000000"/>
              <w:bottom w:val="single" w:sz="4" w:space="0" w:color="000000"/>
              <w:right w:val="single" w:sz="4" w:space="0" w:color="000000"/>
            </w:tcBorders>
          </w:tcPr>
          <w:p w14:paraId="11517C67" w14:textId="5814B114" w:rsidR="004C7B28" w:rsidRPr="001039E1" w:rsidRDefault="004C7B28" w:rsidP="00A1657D">
            <w:pPr>
              <w:widowControl w:val="0"/>
              <w:autoSpaceDE w:val="0"/>
              <w:autoSpaceDN w:val="0"/>
              <w:adjustRightInd w:val="0"/>
              <w:spacing w:after="0" w:line="200" w:lineRule="exact"/>
              <w:rPr>
                <w:rFonts w:cs="Arial"/>
                <w:szCs w:val="24"/>
              </w:rPr>
            </w:pPr>
          </w:p>
          <w:p w14:paraId="7E1E4299" w14:textId="402F56A8" w:rsidR="004C7B28" w:rsidRPr="00403419" w:rsidRDefault="001039E1" w:rsidP="00403419">
            <w:pPr>
              <w:widowControl w:val="0"/>
              <w:autoSpaceDE w:val="0"/>
              <w:autoSpaceDN w:val="0"/>
              <w:adjustRightInd w:val="0"/>
              <w:spacing w:after="0" w:line="200" w:lineRule="exact"/>
              <w:rPr>
                <w:rFonts w:cs="Arial"/>
                <w:szCs w:val="24"/>
              </w:rPr>
            </w:pPr>
            <w:r w:rsidRPr="00403419">
              <w:rPr>
                <w:rFonts w:cs="Arial"/>
                <w:szCs w:val="24"/>
              </w:rPr>
              <w:t xml:space="preserve">Be better at </w:t>
            </w:r>
            <w:r w:rsidR="00FB335D" w:rsidRPr="00403419">
              <w:rPr>
                <w:rFonts w:cs="Arial"/>
                <w:szCs w:val="24"/>
              </w:rPr>
              <w:t>PowerPoint presentations</w:t>
            </w:r>
          </w:p>
          <w:p w14:paraId="407A6697" w14:textId="004EECAF" w:rsidR="004C7B28" w:rsidRPr="001039E1" w:rsidRDefault="004C7B28" w:rsidP="00A1657D">
            <w:pPr>
              <w:widowControl w:val="0"/>
              <w:autoSpaceDE w:val="0"/>
              <w:autoSpaceDN w:val="0"/>
              <w:adjustRightInd w:val="0"/>
              <w:spacing w:before="18" w:after="0" w:line="280" w:lineRule="exact"/>
              <w:rPr>
                <w:rFonts w:cs="Arial"/>
                <w:szCs w:val="24"/>
              </w:rPr>
            </w:pPr>
          </w:p>
          <w:p w14:paraId="6EDAA573" w14:textId="550A2F9A" w:rsidR="004C7B28" w:rsidRPr="001039E1" w:rsidRDefault="004C7B28" w:rsidP="00A1657D">
            <w:pPr>
              <w:widowControl w:val="0"/>
              <w:autoSpaceDE w:val="0"/>
              <w:autoSpaceDN w:val="0"/>
              <w:adjustRightInd w:val="0"/>
              <w:spacing w:before="18" w:after="0" w:line="280" w:lineRule="exact"/>
              <w:rPr>
                <w:rFonts w:cs="Arial"/>
                <w:szCs w:val="24"/>
              </w:rPr>
            </w:pPr>
          </w:p>
          <w:p w14:paraId="02D114B8" w14:textId="77777777" w:rsidR="004C7B28" w:rsidRPr="001039E1" w:rsidRDefault="004C7B28" w:rsidP="00A1657D">
            <w:pPr>
              <w:widowControl w:val="0"/>
              <w:autoSpaceDE w:val="0"/>
              <w:autoSpaceDN w:val="0"/>
              <w:adjustRightInd w:val="0"/>
              <w:spacing w:before="18" w:after="0" w:line="280" w:lineRule="exact"/>
              <w:rPr>
                <w:rFonts w:cs="Arial"/>
                <w:szCs w:val="24"/>
              </w:rPr>
            </w:pPr>
          </w:p>
          <w:p w14:paraId="32BE979B" w14:textId="77777777" w:rsidR="004C7B28" w:rsidRPr="001039E1" w:rsidRDefault="004C7B28" w:rsidP="00A1657D">
            <w:pPr>
              <w:widowControl w:val="0"/>
              <w:autoSpaceDE w:val="0"/>
              <w:autoSpaceDN w:val="0"/>
              <w:adjustRightInd w:val="0"/>
              <w:spacing w:after="0" w:line="240" w:lineRule="auto"/>
              <w:ind w:left="52"/>
              <w:rPr>
                <w:rFonts w:cs="Arial"/>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32A38515" w:rsidR="004C7B28" w:rsidRPr="001039E1" w:rsidRDefault="005D26D0" w:rsidP="00A1657D">
            <w:pPr>
              <w:widowControl w:val="0"/>
              <w:autoSpaceDE w:val="0"/>
              <w:autoSpaceDN w:val="0"/>
              <w:adjustRightInd w:val="0"/>
              <w:spacing w:after="0" w:line="240" w:lineRule="auto"/>
              <w:rPr>
                <w:rFonts w:cs="Arial"/>
                <w:szCs w:val="24"/>
              </w:rPr>
            </w:pPr>
            <w:r>
              <w:rPr>
                <w:rFonts w:cs="Arial"/>
                <w:szCs w:val="24"/>
              </w:rPr>
              <w:t>Have some understand of using PowerPoint to create slides</w:t>
            </w:r>
          </w:p>
        </w:tc>
        <w:tc>
          <w:tcPr>
            <w:tcW w:w="1868" w:type="dxa"/>
            <w:tcBorders>
              <w:top w:val="single" w:sz="4" w:space="0" w:color="000000"/>
              <w:left w:val="single" w:sz="4" w:space="0" w:color="000000"/>
              <w:bottom w:val="single" w:sz="4" w:space="0" w:color="000000"/>
              <w:right w:val="single" w:sz="4" w:space="0" w:color="000000"/>
            </w:tcBorders>
          </w:tcPr>
          <w:p w14:paraId="07E39AE1" w14:textId="355CF733" w:rsidR="004C7B28" w:rsidRPr="001039E1" w:rsidRDefault="00033812" w:rsidP="00A1657D">
            <w:pPr>
              <w:widowControl w:val="0"/>
              <w:autoSpaceDE w:val="0"/>
              <w:autoSpaceDN w:val="0"/>
              <w:adjustRightInd w:val="0"/>
              <w:spacing w:after="0" w:line="240" w:lineRule="auto"/>
              <w:rPr>
                <w:rFonts w:cs="Arial"/>
                <w:szCs w:val="24"/>
              </w:rPr>
            </w:pPr>
            <w:r>
              <w:rPr>
                <w:rFonts w:cs="Arial"/>
                <w:szCs w:val="24"/>
              </w:rPr>
              <w:t>Full knowled</w:t>
            </w:r>
            <w:r w:rsidR="001B6228">
              <w:rPr>
                <w:rFonts w:cs="Arial"/>
                <w:szCs w:val="24"/>
              </w:rPr>
              <w:t>ge and the workings of PowerPoint software</w:t>
            </w:r>
          </w:p>
        </w:tc>
        <w:tc>
          <w:tcPr>
            <w:tcW w:w="1823" w:type="dxa"/>
            <w:tcBorders>
              <w:top w:val="single" w:sz="4" w:space="0" w:color="000000"/>
              <w:left w:val="single" w:sz="4" w:space="0" w:color="000000"/>
              <w:bottom w:val="single" w:sz="4" w:space="0" w:color="000000"/>
              <w:right w:val="single" w:sz="4" w:space="0" w:color="000000"/>
            </w:tcBorders>
          </w:tcPr>
          <w:p w14:paraId="41B94F6D" w14:textId="14D44623" w:rsidR="004C7B28" w:rsidRPr="001039E1" w:rsidRDefault="006906B9" w:rsidP="00A1657D">
            <w:pPr>
              <w:widowControl w:val="0"/>
              <w:autoSpaceDE w:val="0"/>
              <w:autoSpaceDN w:val="0"/>
              <w:adjustRightInd w:val="0"/>
              <w:spacing w:after="0" w:line="240" w:lineRule="auto"/>
              <w:rPr>
                <w:rFonts w:cs="Arial"/>
                <w:szCs w:val="24"/>
              </w:rPr>
            </w:pPr>
            <w:r>
              <w:rPr>
                <w:rFonts w:cs="Arial"/>
                <w:szCs w:val="24"/>
              </w:rPr>
              <w:t>Read user guides and access online tutorials</w:t>
            </w:r>
            <w:r w:rsidR="00BB072B">
              <w:rPr>
                <w:rFonts w:cs="Arial"/>
                <w:szCs w:val="24"/>
              </w:rPr>
              <w:t xml:space="preserve"> and videos</w:t>
            </w:r>
          </w:p>
        </w:tc>
      </w:tr>
      <w:tr w:rsidR="004C7B28" w:rsidRPr="001039E1" w14:paraId="1A414BB8" w14:textId="77777777" w:rsidTr="00BB2C73">
        <w:trPr>
          <w:trHeight w:hRule="exact" w:val="1562"/>
        </w:trPr>
        <w:tc>
          <w:tcPr>
            <w:tcW w:w="315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5DB295" w14:textId="77777777" w:rsidR="004C7B28" w:rsidRDefault="004C7B28" w:rsidP="004C7B28">
            <w:pPr>
              <w:widowControl w:val="0"/>
              <w:autoSpaceDE w:val="0"/>
              <w:autoSpaceDN w:val="0"/>
              <w:adjustRightInd w:val="0"/>
              <w:spacing w:after="0" w:line="240" w:lineRule="auto"/>
              <w:rPr>
                <w:rFonts w:cs="Arial"/>
                <w:szCs w:val="24"/>
              </w:rPr>
            </w:pPr>
          </w:p>
          <w:p w14:paraId="0104E420" w14:textId="16AE67A7" w:rsidR="0057434B" w:rsidRPr="001039E1" w:rsidRDefault="0057434B" w:rsidP="004C7B28">
            <w:pPr>
              <w:widowControl w:val="0"/>
              <w:autoSpaceDE w:val="0"/>
              <w:autoSpaceDN w:val="0"/>
              <w:adjustRightInd w:val="0"/>
              <w:spacing w:after="0" w:line="240" w:lineRule="auto"/>
              <w:rPr>
                <w:rFonts w:cs="Arial"/>
                <w:szCs w:val="24"/>
              </w:rPr>
            </w:pPr>
            <w:r>
              <w:rPr>
                <w:rFonts w:cs="Arial"/>
                <w:szCs w:val="24"/>
              </w:rPr>
              <w:t>Learn to be better at critical thinking</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37554FEE" w:rsidR="004C7B28" w:rsidRPr="001039E1" w:rsidRDefault="00FD33B3" w:rsidP="00A1657D">
            <w:pPr>
              <w:widowControl w:val="0"/>
              <w:autoSpaceDE w:val="0"/>
              <w:autoSpaceDN w:val="0"/>
              <w:adjustRightInd w:val="0"/>
              <w:spacing w:after="0" w:line="240" w:lineRule="auto"/>
              <w:rPr>
                <w:rFonts w:cs="Arial"/>
                <w:szCs w:val="24"/>
              </w:rPr>
            </w:pPr>
            <w:r>
              <w:rPr>
                <w:rFonts w:cs="Arial"/>
                <w:szCs w:val="24"/>
              </w:rPr>
              <w:t xml:space="preserve">Have </w:t>
            </w:r>
            <w:r w:rsidR="00945C48">
              <w:rPr>
                <w:rFonts w:cs="Arial"/>
                <w:szCs w:val="24"/>
              </w:rPr>
              <w:t>a reasonable level of research</w:t>
            </w:r>
            <w:r w:rsidR="00813FAF">
              <w:rPr>
                <w:rFonts w:cs="Arial"/>
                <w:szCs w:val="24"/>
              </w:rPr>
              <w:t xml:space="preserve"> skills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1C4ED235" w:rsidR="004C7B28" w:rsidRPr="001039E1" w:rsidRDefault="00BC1C45" w:rsidP="00A1657D">
            <w:pPr>
              <w:widowControl w:val="0"/>
              <w:autoSpaceDE w:val="0"/>
              <w:autoSpaceDN w:val="0"/>
              <w:adjustRightInd w:val="0"/>
              <w:spacing w:after="0" w:line="240" w:lineRule="auto"/>
              <w:rPr>
                <w:rFonts w:cs="Arial"/>
                <w:szCs w:val="24"/>
              </w:rPr>
            </w:pPr>
            <w:r>
              <w:rPr>
                <w:rFonts w:cs="Arial"/>
                <w:szCs w:val="24"/>
              </w:rPr>
              <w:t xml:space="preserve">Lack an analytical mindset to understand </w:t>
            </w:r>
            <w:r w:rsidR="000F3959">
              <w:rPr>
                <w:rFonts w:cs="Arial"/>
                <w:szCs w:val="24"/>
              </w:rPr>
              <w:t xml:space="preserve">all </w:t>
            </w:r>
            <w:r w:rsidR="00E4123C">
              <w:rPr>
                <w:rFonts w:cs="Arial"/>
                <w:szCs w:val="24"/>
              </w:rPr>
              <w:t xml:space="preserve">that I </w:t>
            </w:r>
            <w:r w:rsidR="000F3959">
              <w:rPr>
                <w:rFonts w:cs="Arial"/>
                <w:szCs w:val="24"/>
              </w:rPr>
              <w:t>research</w:t>
            </w:r>
            <w:r w:rsidR="00E4123C">
              <w:rPr>
                <w:rFonts w:cs="Arial"/>
                <w:szCs w:val="24"/>
              </w:rPr>
              <w:t xml:space="preserve"> </w:t>
            </w:r>
          </w:p>
        </w:tc>
        <w:tc>
          <w:tcPr>
            <w:tcW w:w="182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25E86C2F" w:rsidR="004C7B28" w:rsidRPr="001039E1" w:rsidRDefault="00BB072B" w:rsidP="00A1657D">
            <w:pPr>
              <w:widowControl w:val="0"/>
              <w:autoSpaceDE w:val="0"/>
              <w:autoSpaceDN w:val="0"/>
              <w:adjustRightInd w:val="0"/>
              <w:spacing w:after="0" w:line="240" w:lineRule="auto"/>
              <w:rPr>
                <w:rFonts w:cs="Arial"/>
                <w:szCs w:val="24"/>
              </w:rPr>
            </w:pPr>
            <w:r>
              <w:rPr>
                <w:rFonts w:cs="Arial"/>
                <w:szCs w:val="24"/>
              </w:rPr>
              <w:t>Work alongside peers with capab</w:t>
            </w:r>
            <w:r w:rsidR="00144073">
              <w:rPr>
                <w:rFonts w:cs="Arial"/>
                <w:szCs w:val="24"/>
              </w:rPr>
              <w:t>ilities and gain experience from them</w:t>
            </w:r>
          </w:p>
        </w:tc>
      </w:tr>
      <w:tr w:rsidR="004C7B28" w:rsidRPr="001039E1" w14:paraId="6DE0BA2A" w14:textId="77777777" w:rsidTr="00BB2C73">
        <w:trPr>
          <w:trHeight w:hRule="exact" w:val="1556"/>
        </w:trPr>
        <w:tc>
          <w:tcPr>
            <w:tcW w:w="3156" w:type="dxa"/>
            <w:tcBorders>
              <w:top w:val="single" w:sz="4" w:space="0" w:color="000000"/>
              <w:left w:val="single" w:sz="4" w:space="0" w:color="000000"/>
              <w:bottom w:val="single" w:sz="4" w:space="0" w:color="000000"/>
              <w:right w:val="single" w:sz="4" w:space="0" w:color="000000"/>
            </w:tcBorders>
          </w:tcPr>
          <w:p w14:paraId="7E4CD905" w14:textId="77777777" w:rsidR="00103156" w:rsidRDefault="00103156" w:rsidP="00103156">
            <w:pPr>
              <w:widowControl w:val="0"/>
              <w:autoSpaceDE w:val="0"/>
              <w:autoSpaceDN w:val="0"/>
              <w:adjustRightInd w:val="0"/>
              <w:spacing w:after="0" w:line="200" w:lineRule="exact"/>
              <w:jc w:val="both"/>
              <w:rPr>
                <w:rFonts w:cs="Arial"/>
                <w:szCs w:val="24"/>
              </w:rPr>
            </w:pPr>
          </w:p>
          <w:p w14:paraId="56029D42" w14:textId="10F0BB44" w:rsidR="004C7B28" w:rsidRPr="001039E1" w:rsidRDefault="009A4AB0" w:rsidP="00103156">
            <w:pPr>
              <w:widowControl w:val="0"/>
              <w:autoSpaceDE w:val="0"/>
              <w:autoSpaceDN w:val="0"/>
              <w:adjustRightInd w:val="0"/>
              <w:spacing w:after="0" w:line="200" w:lineRule="exact"/>
              <w:jc w:val="both"/>
              <w:rPr>
                <w:rFonts w:cs="Arial"/>
                <w:szCs w:val="24"/>
              </w:rPr>
            </w:pPr>
            <w:r>
              <w:rPr>
                <w:rFonts w:cs="Arial"/>
                <w:szCs w:val="24"/>
              </w:rPr>
              <w:t>Improve speaking skills</w:t>
            </w:r>
          </w:p>
        </w:tc>
        <w:tc>
          <w:tcPr>
            <w:tcW w:w="2084" w:type="dxa"/>
            <w:tcBorders>
              <w:top w:val="single" w:sz="4" w:space="0" w:color="000000"/>
              <w:left w:val="single" w:sz="4" w:space="0" w:color="000000"/>
              <w:bottom w:val="single" w:sz="4" w:space="0" w:color="000000"/>
              <w:right w:val="single" w:sz="4" w:space="0" w:color="000000"/>
            </w:tcBorders>
          </w:tcPr>
          <w:p w14:paraId="3D57D324" w14:textId="3E1AF0CB" w:rsidR="004C7B28" w:rsidRPr="001039E1" w:rsidRDefault="00813FAF" w:rsidP="00A1657D">
            <w:pPr>
              <w:widowControl w:val="0"/>
              <w:autoSpaceDE w:val="0"/>
              <w:autoSpaceDN w:val="0"/>
              <w:adjustRightInd w:val="0"/>
              <w:spacing w:after="0" w:line="240" w:lineRule="auto"/>
              <w:rPr>
                <w:rFonts w:cs="Arial"/>
                <w:szCs w:val="24"/>
              </w:rPr>
            </w:pPr>
            <w:r>
              <w:rPr>
                <w:rFonts w:cs="Arial"/>
                <w:szCs w:val="24"/>
              </w:rPr>
              <w:t xml:space="preserve">Have a limited level of </w:t>
            </w:r>
            <w:r w:rsidR="00033812">
              <w:rPr>
                <w:rFonts w:cs="Arial"/>
                <w:szCs w:val="24"/>
              </w:rPr>
              <w:t>speaking skills</w:t>
            </w:r>
          </w:p>
        </w:tc>
        <w:tc>
          <w:tcPr>
            <w:tcW w:w="1868" w:type="dxa"/>
            <w:tcBorders>
              <w:top w:val="single" w:sz="4" w:space="0" w:color="000000"/>
              <w:left w:val="single" w:sz="4" w:space="0" w:color="000000"/>
              <w:bottom w:val="single" w:sz="4" w:space="0" w:color="000000"/>
              <w:right w:val="single" w:sz="4" w:space="0" w:color="000000"/>
            </w:tcBorders>
          </w:tcPr>
          <w:p w14:paraId="6D4BEC49" w14:textId="0494AE3A" w:rsidR="004C7B28" w:rsidRPr="001039E1" w:rsidRDefault="00E01EE3" w:rsidP="00A1657D">
            <w:pPr>
              <w:widowControl w:val="0"/>
              <w:autoSpaceDE w:val="0"/>
              <w:autoSpaceDN w:val="0"/>
              <w:adjustRightInd w:val="0"/>
              <w:spacing w:after="0" w:line="240" w:lineRule="auto"/>
              <w:rPr>
                <w:rFonts w:cs="Arial"/>
                <w:szCs w:val="24"/>
              </w:rPr>
            </w:pPr>
            <w:r>
              <w:rPr>
                <w:rFonts w:cs="Arial"/>
                <w:szCs w:val="24"/>
              </w:rPr>
              <w:t xml:space="preserve">Lack of practice opportunities and confidence building </w:t>
            </w:r>
            <w:r w:rsidR="006906B9">
              <w:rPr>
                <w:rFonts w:cs="Arial"/>
                <w:szCs w:val="24"/>
              </w:rPr>
              <w:t>chances</w:t>
            </w:r>
          </w:p>
        </w:tc>
        <w:tc>
          <w:tcPr>
            <w:tcW w:w="1823" w:type="dxa"/>
            <w:tcBorders>
              <w:top w:val="single" w:sz="4" w:space="0" w:color="000000"/>
              <w:left w:val="single" w:sz="4" w:space="0" w:color="000000"/>
              <w:bottom w:val="single" w:sz="4" w:space="0" w:color="000000"/>
              <w:right w:val="single" w:sz="4" w:space="0" w:color="000000"/>
            </w:tcBorders>
          </w:tcPr>
          <w:p w14:paraId="14B48F0E" w14:textId="49CD30DD" w:rsidR="004C7B28" w:rsidRPr="001039E1" w:rsidRDefault="00144073" w:rsidP="00A1657D">
            <w:pPr>
              <w:widowControl w:val="0"/>
              <w:autoSpaceDE w:val="0"/>
              <w:autoSpaceDN w:val="0"/>
              <w:adjustRightInd w:val="0"/>
              <w:spacing w:after="0" w:line="240" w:lineRule="auto"/>
              <w:rPr>
                <w:rFonts w:cs="Arial"/>
                <w:szCs w:val="24"/>
              </w:rPr>
            </w:pPr>
            <w:r>
              <w:rPr>
                <w:rFonts w:cs="Arial"/>
                <w:szCs w:val="24"/>
              </w:rPr>
              <w:t xml:space="preserve">Practice, practice and practice. </w:t>
            </w:r>
            <w:r w:rsidR="00837DC1">
              <w:rPr>
                <w:rFonts w:cs="Arial"/>
                <w:szCs w:val="24"/>
              </w:rPr>
              <w:t>Ask for feedback.</w:t>
            </w:r>
          </w:p>
        </w:tc>
      </w:tr>
    </w:tbl>
    <w:tbl>
      <w:tblPr>
        <w:tblStyle w:val="GridTable4"/>
        <w:tblpPr w:leftFromText="180" w:rightFromText="180" w:vertAnchor="page" w:horzAnchor="margin" w:tblpY="2255"/>
        <w:tblW w:w="8973" w:type="dxa"/>
        <w:tblLook w:val="04A0" w:firstRow="1" w:lastRow="0" w:firstColumn="1" w:lastColumn="0" w:noHBand="0" w:noVBand="1"/>
      </w:tblPr>
      <w:tblGrid>
        <w:gridCol w:w="1603"/>
        <w:gridCol w:w="1881"/>
        <w:gridCol w:w="2144"/>
        <w:gridCol w:w="1603"/>
        <w:gridCol w:w="1742"/>
      </w:tblGrid>
      <w:tr w:rsidR="003E55D3" w14:paraId="279B873D" w14:textId="77777777" w:rsidTr="003E55D3">
        <w:trPr>
          <w:cnfStyle w:val="100000000000" w:firstRow="1" w:lastRow="0" w:firstColumn="0" w:lastColumn="0" w:oddVBand="0" w:evenVBand="0" w:oddHBand="0"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603" w:type="dxa"/>
          </w:tcPr>
          <w:p w14:paraId="00F5431E" w14:textId="77777777" w:rsidR="003E55D3" w:rsidRPr="009E7B86" w:rsidRDefault="003E55D3" w:rsidP="003E55D3">
            <w:pPr>
              <w:jc w:val="center"/>
              <w:rPr>
                <w:rFonts w:ascii="Arial Rounded MT Bold" w:hAnsi="Arial Rounded MT Bold"/>
                <w:b w:val="0"/>
              </w:rPr>
            </w:pPr>
            <w:r w:rsidRPr="009E7B86">
              <w:rPr>
                <w:rFonts w:ascii="Arial Rounded MT Bold" w:hAnsi="Arial Rounded MT Bold"/>
                <w:b w:val="0"/>
              </w:rPr>
              <w:lastRenderedPageBreak/>
              <w:t>Objectives</w:t>
            </w:r>
          </w:p>
        </w:tc>
        <w:tc>
          <w:tcPr>
            <w:tcW w:w="1881" w:type="dxa"/>
          </w:tcPr>
          <w:p w14:paraId="5C1C7B23" w14:textId="77777777" w:rsidR="003E55D3" w:rsidRPr="009E7B86" w:rsidRDefault="003E55D3" w:rsidP="003E55D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144" w:type="dxa"/>
          </w:tcPr>
          <w:p w14:paraId="4BACD21F" w14:textId="77777777" w:rsidR="003E55D3" w:rsidRPr="009E7B86" w:rsidRDefault="003E55D3" w:rsidP="003E55D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03" w:type="dxa"/>
          </w:tcPr>
          <w:p w14:paraId="4005BD7D" w14:textId="77777777" w:rsidR="003E55D3" w:rsidRPr="009E7B86" w:rsidRDefault="003E55D3" w:rsidP="003E55D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742" w:type="dxa"/>
          </w:tcPr>
          <w:p w14:paraId="3743302A" w14:textId="77777777" w:rsidR="003E55D3" w:rsidRPr="009E7B86" w:rsidRDefault="003E55D3" w:rsidP="003E55D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3E55D3" w14:paraId="63270B1C" w14:textId="77777777" w:rsidTr="003E55D3">
        <w:trPr>
          <w:cnfStyle w:val="000000100000" w:firstRow="0" w:lastRow="0" w:firstColumn="0" w:lastColumn="0" w:oddVBand="0" w:evenVBand="0" w:oddHBand="1" w:evenHBand="0" w:firstRowFirstColumn="0" w:firstRowLastColumn="0" w:lastRowFirstColumn="0" w:lastRowLastColumn="0"/>
          <w:trHeight w:val="1030"/>
        </w:trPr>
        <w:tc>
          <w:tcPr>
            <w:cnfStyle w:val="001000000000" w:firstRow="0" w:lastRow="0" w:firstColumn="1" w:lastColumn="0" w:oddVBand="0" w:evenVBand="0" w:oddHBand="0" w:evenHBand="0" w:firstRowFirstColumn="0" w:firstRowLastColumn="0" w:lastRowFirstColumn="0" w:lastRowLastColumn="0"/>
            <w:tcW w:w="1603" w:type="dxa"/>
            <w:shd w:val="clear" w:color="auto" w:fill="E7E6E6" w:themeFill="background2"/>
          </w:tcPr>
          <w:p w14:paraId="149FE9AF" w14:textId="77777777" w:rsidR="003E55D3" w:rsidRPr="00C546C7" w:rsidRDefault="003E55D3" w:rsidP="003E55D3">
            <w:pPr>
              <w:rPr>
                <w:rFonts w:cs="Arial"/>
                <w:i/>
              </w:rPr>
            </w:pPr>
            <w:r w:rsidRPr="00C546C7">
              <w:rPr>
                <w:rFonts w:cs="Arial"/>
                <w:i/>
              </w:rPr>
              <w:t>List your Goals</w:t>
            </w:r>
          </w:p>
        </w:tc>
        <w:tc>
          <w:tcPr>
            <w:tcW w:w="1881" w:type="dxa"/>
            <w:shd w:val="clear" w:color="auto" w:fill="E7E6E6" w:themeFill="background2"/>
          </w:tcPr>
          <w:p w14:paraId="55D48CBB" w14:textId="77777777" w:rsidR="003E55D3" w:rsidRPr="00C546C7" w:rsidRDefault="003E55D3" w:rsidP="003E55D3">
            <w:pPr>
              <w:cnfStyle w:val="000000100000" w:firstRow="0" w:lastRow="0" w:firstColumn="0" w:lastColumn="0" w:oddVBand="0" w:evenVBand="0" w:oddHBand="1" w:evenHBand="0" w:firstRowFirstColumn="0" w:firstRowLastColumn="0" w:lastRowFirstColumn="0" w:lastRowLastColumn="0"/>
              <w:rPr>
                <w:rFonts w:cs="Arial"/>
                <w:i/>
              </w:rPr>
            </w:pPr>
            <w:r w:rsidRPr="00C546C7">
              <w:rPr>
                <w:rFonts w:cs="Arial"/>
                <w:i/>
              </w:rPr>
              <w:t>What do you need to do to achieve these goals?</w:t>
            </w:r>
          </w:p>
        </w:tc>
        <w:tc>
          <w:tcPr>
            <w:tcW w:w="2144" w:type="dxa"/>
            <w:shd w:val="clear" w:color="auto" w:fill="E7E6E6" w:themeFill="background2"/>
          </w:tcPr>
          <w:p w14:paraId="5627B793" w14:textId="77777777" w:rsidR="003E55D3" w:rsidRPr="00C546C7" w:rsidRDefault="003E55D3" w:rsidP="003E55D3">
            <w:pPr>
              <w:cnfStyle w:val="000000100000" w:firstRow="0" w:lastRow="0" w:firstColumn="0" w:lastColumn="0" w:oddVBand="0" w:evenVBand="0" w:oddHBand="1" w:evenHBand="0" w:firstRowFirstColumn="0" w:firstRowLastColumn="0" w:lastRowFirstColumn="0" w:lastRowLastColumn="0"/>
              <w:rPr>
                <w:rFonts w:cs="Arial"/>
                <w:i/>
              </w:rPr>
            </w:pPr>
            <w:r w:rsidRPr="00C546C7">
              <w:rPr>
                <w:rFonts w:cs="Arial"/>
                <w:i/>
              </w:rPr>
              <w:t xml:space="preserve">How will you identify your success? </w:t>
            </w:r>
          </w:p>
        </w:tc>
        <w:tc>
          <w:tcPr>
            <w:tcW w:w="1603" w:type="dxa"/>
            <w:shd w:val="clear" w:color="auto" w:fill="E7E6E6" w:themeFill="background2"/>
          </w:tcPr>
          <w:p w14:paraId="4CBA73D8" w14:textId="77777777" w:rsidR="003E55D3" w:rsidRPr="00C546C7" w:rsidRDefault="003E55D3" w:rsidP="003E55D3">
            <w:pPr>
              <w:cnfStyle w:val="000000100000" w:firstRow="0" w:lastRow="0" w:firstColumn="0" w:lastColumn="0" w:oddVBand="0" w:evenVBand="0" w:oddHBand="1" w:evenHBand="0" w:firstRowFirstColumn="0" w:firstRowLastColumn="0" w:lastRowFirstColumn="0" w:lastRowLastColumn="0"/>
              <w:rPr>
                <w:rFonts w:cs="Arial"/>
                <w:i/>
              </w:rPr>
            </w:pPr>
            <w:r w:rsidRPr="00C546C7">
              <w:rPr>
                <w:rFonts w:cs="Arial"/>
                <w:i/>
              </w:rPr>
              <w:t>When do they need to be done by?</w:t>
            </w:r>
          </w:p>
        </w:tc>
        <w:tc>
          <w:tcPr>
            <w:tcW w:w="1742" w:type="dxa"/>
            <w:shd w:val="clear" w:color="auto" w:fill="E7E6E6" w:themeFill="background2"/>
          </w:tcPr>
          <w:p w14:paraId="27FAFF76" w14:textId="77777777" w:rsidR="003E55D3" w:rsidRPr="00C546C7" w:rsidRDefault="003E55D3" w:rsidP="003E55D3">
            <w:pPr>
              <w:cnfStyle w:val="000000100000" w:firstRow="0" w:lastRow="0" w:firstColumn="0" w:lastColumn="0" w:oddVBand="0" w:evenVBand="0" w:oddHBand="1" w:evenHBand="0" w:firstRowFirstColumn="0" w:firstRowLastColumn="0" w:lastRowFirstColumn="0" w:lastRowLastColumn="0"/>
              <w:rPr>
                <w:rFonts w:cs="Arial"/>
                <w:i/>
              </w:rPr>
            </w:pPr>
            <w:r w:rsidRPr="00C546C7">
              <w:rPr>
                <w:rFonts w:cs="Arial"/>
                <w:i/>
              </w:rPr>
              <w:t>Who or what do you need to help you?</w:t>
            </w:r>
          </w:p>
        </w:tc>
      </w:tr>
      <w:tr w:rsidR="003E55D3" w14:paraId="01887A24" w14:textId="77777777" w:rsidTr="003E55D3">
        <w:trPr>
          <w:trHeight w:val="1299"/>
        </w:trPr>
        <w:tc>
          <w:tcPr>
            <w:cnfStyle w:val="001000000000" w:firstRow="0" w:lastRow="0" w:firstColumn="1" w:lastColumn="0" w:oddVBand="0" w:evenVBand="0" w:oddHBand="0" w:evenHBand="0" w:firstRowFirstColumn="0" w:firstRowLastColumn="0" w:lastRowFirstColumn="0" w:lastRowLastColumn="0"/>
            <w:tcW w:w="1603" w:type="dxa"/>
          </w:tcPr>
          <w:p w14:paraId="6BE228AE" w14:textId="4CF18C01" w:rsidR="003E55D3" w:rsidRPr="00203741" w:rsidRDefault="00FC53B1" w:rsidP="003E55D3">
            <w:pPr>
              <w:rPr>
                <w:b w:val="0"/>
                <w:bCs w:val="0"/>
              </w:rPr>
            </w:pPr>
            <w:r w:rsidRPr="00203741">
              <w:rPr>
                <w:b w:val="0"/>
                <w:bCs w:val="0"/>
              </w:rPr>
              <w:t>Learn to use</w:t>
            </w:r>
            <w:r w:rsidR="00203741">
              <w:rPr>
                <w:b w:val="0"/>
                <w:bCs w:val="0"/>
              </w:rPr>
              <w:t xml:space="preserve"> PowerPoint software like an expert</w:t>
            </w:r>
            <w:r w:rsidRPr="00203741">
              <w:rPr>
                <w:b w:val="0"/>
                <w:bCs w:val="0"/>
              </w:rPr>
              <w:t xml:space="preserve"> </w:t>
            </w:r>
          </w:p>
        </w:tc>
        <w:tc>
          <w:tcPr>
            <w:tcW w:w="1881" w:type="dxa"/>
          </w:tcPr>
          <w:p w14:paraId="5E3F908C" w14:textId="20F8D71B" w:rsidR="003E55D3" w:rsidRPr="00203741" w:rsidRDefault="00E35162" w:rsidP="003E55D3">
            <w:pPr>
              <w:cnfStyle w:val="000000000000" w:firstRow="0" w:lastRow="0" w:firstColumn="0" w:lastColumn="0" w:oddVBand="0" w:evenVBand="0" w:oddHBand="0" w:evenHBand="0" w:firstRowFirstColumn="0" w:firstRowLastColumn="0" w:lastRowFirstColumn="0" w:lastRowLastColumn="0"/>
            </w:pPr>
            <w:r>
              <w:t>Obtain PowerPoint s</w:t>
            </w:r>
            <w:r w:rsidR="00203741">
              <w:t xml:space="preserve">oftware </w:t>
            </w:r>
            <w:r w:rsidR="00D77A9A">
              <w:t xml:space="preserve">and </w:t>
            </w:r>
            <w:r w:rsidR="003E7D75">
              <w:t xml:space="preserve">sign up to an </w:t>
            </w:r>
            <w:r w:rsidR="00D77A9A">
              <w:t xml:space="preserve">online course </w:t>
            </w:r>
            <w:r w:rsidR="00197AAA">
              <w:t>that teaches</w:t>
            </w:r>
            <w:r w:rsidR="00D77A9A">
              <w:t xml:space="preserve"> PowerPoint use</w:t>
            </w:r>
          </w:p>
        </w:tc>
        <w:tc>
          <w:tcPr>
            <w:tcW w:w="2144" w:type="dxa"/>
          </w:tcPr>
          <w:p w14:paraId="47993615" w14:textId="3C1E8A41" w:rsidR="003E55D3" w:rsidRPr="00203741" w:rsidRDefault="00494684" w:rsidP="003E55D3">
            <w:pPr>
              <w:cnfStyle w:val="000000000000" w:firstRow="0" w:lastRow="0" w:firstColumn="0" w:lastColumn="0" w:oddVBand="0" w:evenVBand="0" w:oddHBand="0" w:evenHBand="0" w:firstRowFirstColumn="0" w:firstRowLastColumn="0" w:lastRowFirstColumn="0" w:lastRowLastColumn="0"/>
            </w:pPr>
            <w:r>
              <w:t>When I complete the course and gain qualification</w:t>
            </w:r>
          </w:p>
        </w:tc>
        <w:tc>
          <w:tcPr>
            <w:tcW w:w="1603" w:type="dxa"/>
          </w:tcPr>
          <w:p w14:paraId="5BBC9AB2" w14:textId="1C11EF44" w:rsidR="003E55D3" w:rsidRPr="00203741" w:rsidRDefault="00494684" w:rsidP="003E55D3">
            <w:pPr>
              <w:cnfStyle w:val="000000000000" w:firstRow="0" w:lastRow="0" w:firstColumn="0" w:lastColumn="0" w:oddVBand="0" w:evenVBand="0" w:oddHBand="0" w:evenHBand="0" w:firstRowFirstColumn="0" w:firstRowLastColumn="0" w:lastRowFirstColumn="0" w:lastRowLastColumn="0"/>
            </w:pPr>
            <w:r>
              <w:t>30</w:t>
            </w:r>
            <w:r w:rsidRPr="00494684">
              <w:rPr>
                <w:vertAlign w:val="superscript"/>
              </w:rPr>
              <w:t>th</w:t>
            </w:r>
            <w:r>
              <w:t xml:space="preserve"> Sept 2020</w:t>
            </w:r>
          </w:p>
        </w:tc>
        <w:tc>
          <w:tcPr>
            <w:tcW w:w="1742" w:type="dxa"/>
          </w:tcPr>
          <w:p w14:paraId="6D877B0C" w14:textId="60894872" w:rsidR="003E55D3" w:rsidRPr="00203741" w:rsidRDefault="00E35162" w:rsidP="003E55D3">
            <w:pPr>
              <w:cnfStyle w:val="000000000000" w:firstRow="0" w:lastRow="0" w:firstColumn="0" w:lastColumn="0" w:oddVBand="0" w:evenVBand="0" w:oddHBand="0" w:evenHBand="0" w:firstRowFirstColumn="0" w:firstRowLastColumn="0" w:lastRowFirstColumn="0" w:lastRowLastColumn="0"/>
            </w:pPr>
            <w:r>
              <w:t>Software and online course</w:t>
            </w:r>
          </w:p>
        </w:tc>
      </w:tr>
      <w:tr w:rsidR="003E55D3" w14:paraId="01BA159B" w14:textId="77777777" w:rsidTr="003E55D3">
        <w:trPr>
          <w:cnfStyle w:val="000000100000" w:firstRow="0" w:lastRow="0" w:firstColumn="0" w:lastColumn="0" w:oddVBand="0" w:evenVBand="0" w:oddHBand="1" w:evenHBand="0" w:firstRowFirstColumn="0" w:firstRowLastColumn="0" w:lastRowFirstColumn="0" w:lastRowLastColumn="0"/>
          <w:trHeight w:val="1247"/>
        </w:trPr>
        <w:tc>
          <w:tcPr>
            <w:cnfStyle w:val="001000000000" w:firstRow="0" w:lastRow="0" w:firstColumn="1" w:lastColumn="0" w:oddVBand="0" w:evenVBand="0" w:oddHBand="0" w:evenHBand="0" w:firstRowFirstColumn="0" w:firstRowLastColumn="0" w:lastRowFirstColumn="0" w:lastRowLastColumn="0"/>
            <w:tcW w:w="1603" w:type="dxa"/>
            <w:shd w:val="clear" w:color="auto" w:fill="E7E6E6" w:themeFill="background2"/>
          </w:tcPr>
          <w:p w14:paraId="6BC27770" w14:textId="2584DB93" w:rsidR="003E55D3" w:rsidRPr="00203741" w:rsidRDefault="00A66C27" w:rsidP="003E55D3">
            <w:pPr>
              <w:rPr>
                <w:b w:val="0"/>
                <w:bCs w:val="0"/>
              </w:rPr>
            </w:pPr>
            <w:r>
              <w:rPr>
                <w:b w:val="0"/>
                <w:bCs w:val="0"/>
              </w:rPr>
              <w:t>Need to master critical thinking</w:t>
            </w:r>
          </w:p>
        </w:tc>
        <w:tc>
          <w:tcPr>
            <w:tcW w:w="1881" w:type="dxa"/>
            <w:shd w:val="clear" w:color="auto" w:fill="E7E6E6" w:themeFill="background2"/>
          </w:tcPr>
          <w:p w14:paraId="1E6D0504" w14:textId="380F0A9B" w:rsidR="003E55D3" w:rsidRPr="00203741" w:rsidRDefault="00A66C27" w:rsidP="003E55D3">
            <w:pPr>
              <w:cnfStyle w:val="000000100000" w:firstRow="0" w:lastRow="0" w:firstColumn="0" w:lastColumn="0" w:oddVBand="0" w:evenVBand="0" w:oddHBand="1" w:evenHBand="0" w:firstRowFirstColumn="0" w:firstRowLastColumn="0" w:lastRowFirstColumn="0" w:lastRowLastColumn="0"/>
            </w:pPr>
            <w:r>
              <w:t>Cont</w:t>
            </w:r>
            <w:r w:rsidR="001703CC">
              <w:t>inually do course modules and practice research and analysis</w:t>
            </w:r>
          </w:p>
        </w:tc>
        <w:tc>
          <w:tcPr>
            <w:tcW w:w="2144" w:type="dxa"/>
            <w:shd w:val="clear" w:color="auto" w:fill="E7E6E6" w:themeFill="background2"/>
          </w:tcPr>
          <w:p w14:paraId="57663D19" w14:textId="765E393D" w:rsidR="003E55D3" w:rsidRPr="00203741" w:rsidRDefault="0061253D" w:rsidP="003E55D3">
            <w:pPr>
              <w:cnfStyle w:val="000000100000" w:firstRow="0" w:lastRow="0" w:firstColumn="0" w:lastColumn="0" w:oddVBand="0" w:evenVBand="0" w:oddHBand="1" w:evenHBand="0" w:firstRowFirstColumn="0" w:firstRowLastColumn="0" w:lastRowFirstColumn="0" w:lastRowLastColumn="0"/>
            </w:pPr>
            <w:r>
              <w:t>Improve</w:t>
            </w:r>
            <w:r w:rsidR="00BE1BF7">
              <w:t>ments</w:t>
            </w:r>
            <w:r>
              <w:t xml:space="preserve"> in </w:t>
            </w:r>
            <w:r w:rsidR="00BE1BF7">
              <w:t xml:space="preserve">module </w:t>
            </w:r>
            <w:r>
              <w:t>grade</w:t>
            </w:r>
            <w:r w:rsidR="00BE1BF7">
              <w:t>s</w:t>
            </w:r>
            <w:r>
              <w:t xml:space="preserve"> and positive feedback</w:t>
            </w:r>
          </w:p>
        </w:tc>
        <w:tc>
          <w:tcPr>
            <w:tcW w:w="1603" w:type="dxa"/>
            <w:shd w:val="clear" w:color="auto" w:fill="E7E6E6" w:themeFill="background2"/>
          </w:tcPr>
          <w:p w14:paraId="0842CF56" w14:textId="07655E7A" w:rsidR="003E55D3" w:rsidRPr="00203741" w:rsidRDefault="00667EFB" w:rsidP="003E55D3">
            <w:pPr>
              <w:cnfStyle w:val="000000100000" w:firstRow="0" w:lastRow="0" w:firstColumn="0" w:lastColumn="0" w:oddVBand="0" w:evenVBand="0" w:oddHBand="1" w:evenHBand="0" w:firstRowFirstColumn="0" w:firstRowLastColumn="0" w:lastRowFirstColumn="0" w:lastRowLastColumn="0"/>
            </w:pPr>
            <w:r>
              <w:t>30</w:t>
            </w:r>
            <w:r w:rsidRPr="00667EFB">
              <w:rPr>
                <w:vertAlign w:val="superscript"/>
              </w:rPr>
              <w:t>th</w:t>
            </w:r>
            <w:r>
              <w:t xml:space="preserve"> June 2020</w:t>
            </w:r>
          </w:p>
        </w:tc>
        <w:tc>
          <w:tcPr>
            <w:tcW w:w="1742" w:type="dxa"/>
            <w:shd w:val="clear" w:color="auto" w:fill="E7E6E6" w:themeFill="background2"/>
          </w:tcPr>
          <w:p w14:paraId="0618D543" w14:textId="705BB671" w:rsidR="003E55D3" w:rsidRPr="00203741" w:rsidRDefault="001A0384" w:rsidP="003E55D3">
            <w:pPr>
              <w:cnfStyle w:val="000000100000" w:firstRow="0" w:lastRow="0" w:firstColumn="0" w:lastColumn="0" w:oddVBand="0" w:evenVBand="0" w:oddHBand="1" w:evenHBand="0" w:firstRowFirstColumn="0" w:firstRowLastColumn="0" w:lastRowFirstColumn="0" w:lastRowLastColumn="0"/>
            </w:pPr>
            <w:r>
              <w:t>Access to Level 4, 5 and 6 education</w:t>
            </w:r>
          </w:p>
        </w:tc>
      </w:tr>
      <w:tr w:rsidR="003E55D3" w14:paraId="702AB5E7" w14:textId="77777777" w:rsidTr="003E55D3">
        <w:trPr>
          <w:trHeight w:val="1247"/>
        </w:trPr>
        <w:tc>
          <w:tcPr>
            <w:cnfStyle w:val="001000000000" w:firstRow="0" w:lastRow="0" w:firstColumn="1" w:lastColumn="0" w:oddVBand="0" w:evenVBand="0" w:oddHBand="0" w:evenHBand="0" w:firstRowFirstColumn="0" w:firstRowLastColumn="0" w:lastRowFirstColumn="0" w:lastRowLastColumn="0"/>
            <w:tcW w:w="1603" w:type="dxa"/>
          </w:tcPr>
          <w:p w14:paraId="5ADB7981" w14:textId="5359A9CF" w:rsidR="003E55D3" w:rsidRPr="00203741" w:rsidRDefault="000804C4" w:rsidP="003E55D3">
            <w:pPr>
              <w:rPr>
                <w:b w:val="0"/>
                <w:bCs w:val="0"/>
              </w:rPr>
            </w:pPr>
            <w:r>
              <w:rPr>
                <w:b w:val="0"/>
                <w:bCs w:val="0"/>
              </w:rPr>
              <w:t>To be fluent in speaking skills</w:t>
            </w:r>
          </w:p>
        </w:tc>
        <w:tc>
          <w:tcPr>
            <w:tcW w:w="1881" w:type="dxa"/>
          </w:tcPr>
          <w:p w14:paraId="30D12B6C" w14:textId="490F6BB6" w:rsidR="003E55D3" w:rsidRPr="00203741" w:rsidRDefault="002A2E1B" w:rsidP="003E55D3">
            <w:pPr>
              <w:cnfStyle w:val="000000000000" w:firstRow="0" w:lastRow="0" w:firstColumn="0" w:lastColumn="0" w:oddVBand="0" w:evenVBand="0" w:oddHBand="0" w:evenHBand="0" w:firstRowFirstColumn="0" w:firstRowLastColumn="0" w:lastRowFirstColumn="0" w:lastRowLastColumn="0"/>
            </w:pPr>
            <w:r>
              <w:rPr>
                <w:rFonts w:cs="Arial"/>
                <w:szCs w:val="24"/>
              </w:rPr>
              <w:t>Practice, practice and practice. Ask for feedback.</w:t>
            </w:r>
          </w:p>
        </w:tc>
        <w:tc>
          <w:tcPr>
            <w:tcW w:w="2144" w:type="dxa"/>
          </w:tcPr>
          <w:p w14:paraId="637BABBE" w14:textId="0809D024" w:rsidR="003E55D3" w:rsidRPr="00203741" w:rsidRDefault="002A2E1B" w:rsidP="003E55D3">
            <w:pPr>
              <w:cnfStyle w:val="000000000000" w:firstRow="0" w:lastRow="0" w:firstColumn="0" w:lastColumn="0" w:oddVBand="0" w:evenVBand="0" w:oddHBand="0" w:evenHBand="0" w:firstRowFirstColumn="0" w:firstRowLastColumn="0" w:lastRowFirstColumn="0" w:lastRowLastColumn="0"/>
            </w:pPr>
            <w:r>
              <w:t xml:space="preserve">When peer feedback </w:t>
            </w:r>
            <w:r w:rsidR="00D5065F">
              <w:t>shows that my speaking skills are on the same level of a professional speaker.</w:t>
            </w:r>
          </w:p>
        </w:tc>
        <w:tc>
          <w:tcPr>
            <w:tcW w:w="1603" w:type="dxa"/>
          </w:tcPr>
          <w:p w14:paraId="1A788C3D" w14:textId="1BC731BC" w:rsidR="003E55D3" w:rsidRPr="00203741" w:rsidRDefault="00D5065F" w:rsidP="003E55D3">
            <w:pPr>
              <w:cnfStyle w:val="000000000000" w:firstRow="0" w:lastRow="0" w:firstColumn="0" w:lastColumn="0" w:oddVBand="0" w:evenVBand="0" w:oddHBand="0" w:evenHBand="0" w:firstRowFirstColumn="0" w:firstRowLastColumn="0" w:lastRowFirstColumn="0" w:lastRowLastColumn="0"/>
            </w:pPr>
            <w:r>
              <w:t>30</w:t>
            </w:r>
            <w:r w:rsidRPr="00D5065F">
              <w:rPr>
                <w:vertAlign w:val="superscript"/>
              </w:rPr>
              <w:t>th</w:t>
            </w:r>
            <w:r>
              <w:t xml:space="preserve"> June 2020</w:t>
            </w:r>
          </w:p>
        </w:tc>
        <w:tc>
          <w:tcPr>
            <w:tcW w:w="1742" w:type="dxa"/>
          </w:tcPr>
          <w:p w14:paraId="1DA8CF70" w14:textId="19589754" w:rsidR="003E55D3" w:rsidRPr="00203741" w:rsidRDefault="001A1795" w:rsidP="003E55D3">
            <w:pPr>
              <w:cnfStyle w:val="000000000000" w:firstRow="0" w:lastRow="0" w:firstColumn="0" w:lastColumn="0" w:oddVBand="0" w:evenVBand="0" w:oddHBand="0" w:evenHBand="0" w:firstRowFirstColumn="0" w:firstRowLastColumn="0" w:lastRowFirstColumn="0" w:lastRowLastColumn="0"/>
            </w:pPr>
            <w:r>
              <w:t xml:space="preserve">Access to Level 4, 5 and 6 education and opportunities to practice e.g. </w:t>
            </w:r>
            <w:r w:rsidR="00145E08">
              <w:t xml:space="preserve">workshops. Lectures and </w:t>
            </w:r>
            <w:r w:rsidR="001229AE">
              <w:t>public speaking events</w:t>
            </w:r>
            <w:r w:rsidR="00145E08">
              <w:t xml:space="preserve"> </w:t>
            </w:r>
          </w:p>
        </w:tc>
      </w:tr>
    </w:tbl>
    <w:p w14:paraId="63E5E8F1" w14:textId="50EBC6B7" w:rsidR="006F43E0" w:rsidRDefault="003E55D3" w:rsidP="003E55D3">
      <w:pPr>
        <w:pStyle w:val="Heading1"/>
      </w:pPr>
      <w:bookmarkStart w:id="57" w:name="_Toc40736197"/>
      <w:r>
        <w:t xml:space="preserve">Appendix </w:t>
      </w:r>
      <w:r w:rsidR="00F4060E">
        <w:t>C</w:t>
      </w:r>
      <w:r>
        <w:t xml:space="preserve"> - </w:t>
      </w:r>
      <w:r w:rsidR="006F43E0">
        <w:t>Personal Development Plan</w:t>
      </w:r>
      <w:bookmarkEnd w:id="57"/>
    </w:p>
    <w:p w14:paraId="2C6CF07C" w14:textId="77777777" w:rsidR="0052104E" w:rsidRPr="0052104E" w:rsidRDefault="0052104E" w:rsidP="0052104E"/>
    <w:p w14:paraId="5A67C0C9" w14:textId="595BD0E9" w:rsidR="00764D41" w:rsidRDefault="00764D41" w:rsidP="00003524">
      <w:pPr>
        <w:jc w:val="both"/>
        <w:rPr>
          <w:rFonts w:cstheme="minorHAnsi"/>
          <w:b/>
          <w:szCs w:val="24"/>
        </w:rPr>
      </w:pPr>
    </w:p>
    <w:p w14:paraId="326A5815" w14:textId="34C1E483" w:rsidR="00764D41" w:rsidRDefault="00764D41" w:rsidP="00003524">
      <w:pPr>
        <w:jc w:val="both"/>
        <w:rPr>
          <w:rFonts w:cstheme="minorHAnsi"/>
          <w:b/>
          <w:szCs w:val="24"/>
        </w:rPr>
      </w:pPr>
    </w:p>
    <w:p w14:paraId="0D6848FD" w14:textId="74C4CBC0" w:rsidR="00764D41" w:rsidRDefault="00764D41" w:rsidP="00003524">
      <w:pPr>
        <w:jc w:val="both"/>
        <w:rPr>
          <w:rFonts w:cstheme="minorHAnsi"/>
          <w:b/>
          <w:szCs w:val="24"/>
        </w:rPr>
      </w:pPr>
    </w:p>
    <w:p w14:paraId="3CC98DA5" w14:textId="1B4BC763" w:rsidR="00764D41" w:rsidRDefault="00764D41" w:rsidP="00003524">
      <w:pPr>
        <w:jc w:val="both"/>
        <w:rPr>
          <w:rFonts w:cstheme="minorHAnsi"/>
          <w:b/>
          <w:szCs w:val="24"/>
        </w:rPr>
      </w:pPr>
    </w:p>
    <w:p w14:paraId="452CEFA4" w14:textId="67F235C6" w:rsidR="00764D41" w:rsidRDefault="00764D41" w:rsidP="00003524">
      <w:pPr>
        <w:jc w:val="both"/>
        <w:rPr>
          <w:rFonts w:cstheme="minorHAnsi"/>
          <w:b/>
          <w:szCs w:val="24"/>
        </w:rPr>
      </w:pPr>
    </w:p>
    <w:p w14:paraId="5205ECE8" w14:textId="485E6369" w:rsidR="00764D41" w:rsidRDefault="00764D41" w:rsidP="00003524">
      <w:pPr>
        <w:jc w:val="both"/>
        <w:rPr>
          <w:rFonts w:cstheme="minorHAnsi"/>
          <w:b/>
          <w:szCs w:val="24"/>
        </w:rPr>
      </w:pPr>
    </w:p>
    <w:p w14:paraId="25A1F23E" w14:textId="50D6EFCB" w:rsidR="004359E8" w:rsidRDefault="004359E8" w:rsidP="004359E8"/>
    <w:p w14:paraId="60BA0C38" w14:textId="042A4EB7" w:rsidR="004359E8" w:rsidRDefault="004359E8" w:rsidP="004359E8"/>
    <w:p w14:paraId="661A7AAD" w14:textId="20E12188" w:rsidR="003722BD" w:rsidRDefault="003722BD" w:rsidP="004359E8"/>
    <w:p w14:paraId="5AA718F9" w14:textId="575E758B" w:rsidR="00787712" w:rsidRDefault="00787712" w:rsidP="00787712">
      <w:pPr>
        <w:pStyle w:val="Heading1"/>
      </w:pPr>
      <w:bookmarkStart w:id="58" w:name="_Toc40736198"/>
      <w:r>
        <w:lastRenderedPageBreak/>
        <w:t xml:space="preserve">Appendix </w:t>
      </w:r>
      <w:r w:rsidR="00F4060E">
        <w:t>D</w:t>
      </w:r>
      <w:r w:rsidR="002E7BF4">
        <w:t xml:space="preserve"> - Questionnaires</w:t>
      </w:r>
      <w:bookmarkEnd w:id="58"/>
    </w:p>
    <w:p w14:paraId="60DEB3DD" w14:textId="77777777" w:rsidR="00787712" w:rsidRDefault="00787712" w:rsidP="00BD4916">
      <w:pPr>
        <w:pStyle w:val="Heading2"/>
      </w:pPr>
    </w:p>
    <w:p w14:paraId="7E3214E6" w14:textId="38FC7E24" w:rsidR="00C00631" w:rsidRDefault="00F970CE" w:rsidP="0002117F">
      <w:pPr>
        <w:pStyle w:val="Heading2"/>
        <w:tabs>
          <w:tab w:val="center" w:pos="4513"/>
        </w:tabs>
      </w:pPr>
      <w:bookmarkStart w:id="59" w:name="_Toc40736199"/>
      <w:r w:rsidRPr="00F970CE">
        <w:t xml:space="preserve">Skills </w:t>
      </w:r>
      <w:r w:rsidR="00874EBD">
        <w:t>Y</w:t>
      </w:r>
      <w:r w:rsidRPr="00F970CE">
        <w:t>ou Need Communication Quiz</w:t>
      </w:r>
      <w:r w:rsidR="0002117F">
        <w:t xml:space="preserve"> </w:t>
      </w:r>
      <w:r w:rsidR="006D5D97">
        <w:t>results</w:t>
      </w:r>
      <w:bookmarkEnd w:id="59"/>
      <w:r w:rsidR="0002117F">
        <w:tab/>
      </w:r>
    </w:p>
    <w:p w14:paraId="35CF7AAE" w14:textId="3E8C3BF4" w:rsidR="0002117F" w:rsidRPr="0002117F" w:rsidRDefault="003722BD" w:rsidP="0002117F">
      <w:r w:rsidRPr="0002117F">
        <w:object w:dxaOrig="7140" w:dyaOrig="10104" w14:anchorId="3C4243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65pt;height:603.65pt" o:ole="">
            <v:imagedata r:id="rId64" o:title=""/>
          </v:shape>
          <o:OLEObject Type="Embed" ProgID="AcroExch.Document.DC" ShapeID="_x0000_i1025" DrawAspect="Content" ObjectID="_1651351616" r:id="rId65"/>
        </w:object>
      </w:r>
    </w:p>
    <w:p w14:paraId="69B51076" w14:textId="77777777" w:rsidR="009D1A6F" w:rsidRDefault="009D1A6F" w:rsidP="009D1A6F">
      <w:pPr>
        <w:pStyle w:val="Heading2"/>
      </w:pPr>
      <w:bookmarkStart w:id="60" w:name="_Toc40736200"/>
      <w:r>
        <w:lastRenderedPageBreak/>
        <w:t>Mind Tools Communication Quiz</w:t>
      </w:r>
      <w:bookmarkEnd w:id="60"/>
    </w:p>
    <w:p w14:paraId="04F87318" w14:textId="68BA4D63" w:rsidR="00BD4916" w:rsidRPr="00BD4916" w:rsidRDefault="003722BD" w:rsidP="00BD4916">
      <w:r w:rsidRPr="003B7329">
        <w:object w:dxaOrig="7176" w:dyaOrig="10092" w14:anchorId="6DF7CB8D">
          <v:shape id="_x0000_i1026" type="#_x0000_t75" style="width:444pt;height:643pt" o:ole="">
            <v:imagedata r:id="rId66" o:title=""/>
          </v:shape>
          <o:OLEObject Type="Embed" ProgID="AcroExch.Document.DC" ShapeID="_x0000_i1026" DrawAspect="Content" ObjectID="_1651351617" r:id="rId67"/>
        </w:object>
      </w:r>
    </w:p>
    <w:p w14:paraId="01106BB5" w14:textId="7608D280" w:rsidR="00F970CE" w:rsidRDefault="00F970CE" w:rsidP="00C00631">
      <w:pPr>
        <w:rPr>
          <w:szCs w:val="24"/>
        </w:rPr>
      </w:pPr>
    </w:p>
    <w:p w14:paraId="48DE99FB" w14:textId="2167BB4D" w:rsidR="009D1A6F" w:rsidRDefault="009D1A6F" w:rsidP="00AB15BC">
      <w:pPr>
        <w:pStyle w:val="Heading2"/>
      </w:pPr>
      <w:bookmarkStart w:id="61" w:name="_Toc40736201"/>
      <w:r>
        <w:lastRenderedPageBreak/>
        <w:t>Communication Effectiveness Questionnaire</w:t>
      </w:r>
      <w:bookmarkEnd w:id="61"/>
    </w:p>
    <w:p w14:paraId="17418D83" w14:textId="77777777" w:rsidR="009D1A6F" w:rsidRPr="009D1A6F" w:rsidRDefault="009D1A6F" w:rsidP="009D1A6F"/>
    <w:p w14:paraId="01B34EC8" w14:textId="77777777" w:rsidR="00AB15BC" w:rsidRDefault="00AB15BC" w:rsidP="00C00631">
      <w:pPr>
        <w:rPr>
          <w:szCs w:val="24"/>
        </w:rPr>
      </w:pPr>
    </w:p>
    <w:p w14:paraId="09D660E2" w14:textId="02C2AEAA" w:rsidR="00BD4916" w:rsidRDefault="00AB15BC" w:rsidP="00C00631">
      <w:pPr>
        <w:rPr>
          <w:szCs w:val="24"/>
        </w:rPr>
      </w:pPr>
      <w:r w:rsidRPr="008715B6">
        <w:rPr>
          <w:szCs w:val="24"/>
        </w:rPr>
        <w:object w:dxaOrig="7176" w:dyaOrig="10092" w14:anchorId="05AB8A97">
          <v:shape id="_x0000_i1027" type="#_x0000_t75" style="width:451.35pt;height:608pt" o:ole="">
            <v:imagedata r:id="rId68" o:title=""/>
          </v:shape>
          <o:OLEObject Type="Embed" ProgID="AcroExch.Document.DC" ShapeID="_x0000_i1027" DrawAspect="Content" ObjectID="_1651351618" r:id="rId69"/>
        </w:object>
      </w:r>
    </w:p>
    <w:p w14:paraId="5206F6E0" w14:textId="338031DB" w:rsidR="009D1A6F" w:rsidRDefault="009D1A6F" w:rsidP="009D1A6F">
      <w:pPr>
        <w:pStyle w:val="Heading2"/>
      </w:pPr>
      <w:bookmarkStart w:id="62" w:name="_Toc40736202"/>
      <w:r>
        <w:lastRenderedPageBreak/>
        <w:t>Communication Style Questionnaire</w:t>
      </w:r>
      <w:bookmarkEnd w:id="62"/>
    </w:p>
    <w:p w14:paraId="58057FBD" w14:textId="77777777" w:rsidR="00AB15BC" w:rsidRPr="00AB15BC" w:rsidRDefault="00AB15BC" w:rsidP="00AB15BC"/>
    <w:p w14:paraId="1AA5E063" w14:textId="77777777" w:rsidR="009D1A6F" w:rsidRPr="009D1A6F" w:rsidRDefault="009D1A6F" w:rsidP="009D1A6F"/>
    <w:p w14:paraId="002DDB06" w14:textId="0FDE0702" w:rsidR="009D1A6F" w:rsidRPr="009D1A6F" w:rsidRDefault="00AB15BC" w:rsidP="00C00631">
      <w:pPr>
        <w:rPr>
          <w:szCs w:val="24"/>
        </w:rPr>
      </w:pPr>
      <w:r w:rsidRPr="009D1A6F">
        <w:rPr>
          <w:szCs w:val="24"/>
        </w:rPr>
        <w:object w:dxaOrig="7176" w:dyaOrig="10092" w14:anchorId="0EB21AE5">
          <v:shape id="_x0000_i1028" type="#_x0000_t75" style="width:451.35pt;height:606pt" o:ole="">
            <v:imagedata r:id="rId70" o:title=""/>
          </v:shape>
          <o:OLEObject Type="Embed" ProgID="AcroExch.Document.DC" ShapeID="_x0000_i1028" DrawAspect="Content" ObjectID="_1651351619" r:id="rId71"/>
        </w:object>
      </w:r>
    </w:p>
    <w:p w14:paraId="14FED00E" w14:textId="5FF6617D" w:rsidR="009D1A6F" w:rsidRDefault="009D1A6F" w:rsidP="009D1A6F">
      <w:pPr>
        <w:pStyle w:val="Heading2"/>
      </w:pPr>
    </w:p>
    <w:sectPr w:rsidR="009D1A6F">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57468" w14:textId="77777777" w:rsidR="00D81600" w:rsidRDefault="00D81600" w:rsidP="003F7097">
      <w:pPr>
        <w:spacing w:after="0" w:line="240" w:lineRule="auto"/>
      </w:pPr>
      <w:r>
        <w:separator/>
      </w:r>
    </w:p>
  </w:endnote>
  <w:endnote w:type="continuationSeparator" w:id="0">
    <w:p w14:paraId="3D5EBB91" w14:textId="77777777" w:rsidR="00D81600" w:rsidRDefault="00D81600" w:rsidP="003F7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Medium">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ans-Italic">
    <w:altName w:val="Calibri"/>
    <w:panose1 w:val="00000000000000000000"/>
    <w:charset w:val="00"/>
    <w:family w:val="auto"/>
    <w:notTrueType/>
    <w:pitch w:val="default"/>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9485071"/>
      <w:docPartObj>
        <w:docPartGallery w:val="Page Numbers (Bottom of Page)"/>
        <w:docPartUnique/>
      </w:docPartObj>
    </w:sdtPr>
    <w:sdtEndPr>
      <w:rPr>
        <w:color w:val="7F7F7F" w:themeColor="background1" w:themeShade="7F"/>
        <w:spacing w:val="60"/>
      </w:rPr>
    </w:sdtEndPr>
    <w:sdtContent>
      <w:p w14:paraId="6CB76FC3" w14:textId="55B7EC0E" w:rsidR="00D81600" w:rsidRDefault="00D8160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D0D1D12" w14:textId="77777777" w:rsidR="00D81600" w:rsidRDefault="00D81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BABA8" w14:textId="77777777" w:rsidR="00D81600" w:rsidRDefault="00D81600" w:rsidP="003F7097">
      <w:pPr>
        <w:spacing w:after="0" w:line="240" w:lineRule="auto"/>
      </w:pPr>
      <w:r>
        <w:separator/>
      </w:r>
    </w:p>
  </w:footnote>
  <w:footnote w:type="continuationSeparator" w:id="0">
    <w:p w14:paraId="6CA1ECF6" w14:textId="77777777" w:rsidR="00D81600" w:rsidRDefault="00D81600" w:rsidP="003F70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479F6"/>
    <w:multiLevelType w:val="hybridMultilevel"/>
    <w:tmpl w:val="414ED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11DD9"/>
    <w:multiLevelType w:val="hybridMultilevel"/>
    <w:tmpl w:val="A686C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A4BAF"/>
    <w:multiLevelType w:val="multilevel"/>
    <w:tmpl w:val="5A98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B915FA"/>
    <w:multiLevelType w:val="hybridMultilevel"/>
    <w:tmpl w:val="8EA8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35FE3"/>
    <w:multiLevelType w:val="hybridMultilevel"/>
    <w:tmpl w:val="12E6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27F95"/>
    <w:multiLevelType w:val="hybridMultilevel"/>
    <w:tmpl w:val="78F84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2374C"/>
    <w:multiLevelType w:val="hybridMultilevel"/>
    <w:tmpl w:val="ABCE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45B07"/>
    <w:multiLevelType w:val="hybridMultilevel"/>
    <w:tmpl w:val="B712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296728"/>
    <w:multiLevelType w:val="hybridMultilevel"/>
    <w:tmpl w:val="45961894"/>
    <w:lvl w:ilvl="0" w:tplc="08090001">
      <w:start w:val="1"/>
      <w:numFmt w:val="bullet"/>
      <w:lvlText w:val=""/>
      <w:lvlJc w:val="left"/>
      <w:pPr>
        <w:ind w:left="720" w:hanging="360"/>
      </w:pPr>
      <w:rPr>
        <w:rFonts w:ascii="Symbol" w:hAnsi="Symbol" w:hint="default"/>
      </w:rPr>
    </w:lvl>
    <w:lvl w:ilvl="1" w:tplc="6942702C">
      <w:numFmt w:val="bullet"/>
      <w:lvlText w:val="•"/>
      <w:lvlJc w:val="left"/>
      <w:pPr>
        <w:ind w:left="1440" w:hanging="360"/>
      </w:pPr>
      <w:rPr>
        <w:rFonts w:ascii="ArialMT-Medium" w:eastAsiaTheme="minorHAnsi" w:hAnsi="ArialMT-Medium" w:cs="ArialMT-Medium" w:hint="default"/>
        <w:color w:val="F36A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80A2A"/>
    <w:multiLevelType w:val="hybridMultilevel"/>
    <w:tmpl w:val="5F1E5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E5525"/>
    <w:multiLevelType w:val="hybridMultilevel"/>
    <w:tmpl w:val="E700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D40D7"/>
    <w:multiLevelType w:val="hybridMultilevel"/>
    <w:tmpl w:val="0FE05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32045"/>
    <w:multiLevelType w:val="hybridMultilevel"/>
    <w:tmpl w:val="6414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3A5D01"/>
    <w:multiLevelType w:val="hybridMultilevel"/>
    <w:tmpl w:val="51F8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1274B"/>
    <w:multiLevelType w:val="hybridMultilevel"/>
    <w:tmpl w:val="66D2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44FF2"/>
    <w:multiLevelType w:val="hybridMultilevel"/>
    <w:tmpl w:val="8F4E3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6C7A40"/>
    <w:multiLevelType w:val="hybridMultilevel"/>
    <w:tmpl w:val="8AA6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ED5D96"/>
    <w:multiLevelType w:val="hybridMultilevel"/>
    <w:tmpl w:val="F9B2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10637"/>
    <w:multiLevelType w:val="hybridMultilevel"/>
    <w:tmpl w:val="3168F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95A6E"/>
    <w:multiLevelType w:val="hybridMultilevel"/>
    <w:tmpl w:val="0168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986530"/>
    <w:multiLevelType w:val="hybridMultilevel"/>
    <w:tmpl w:val="40045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01961"/>
    <w:multiLevelType w:val="hybridMultilevel"/>
    <w:tmpl w:val="C3F6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C206EB"/>
    <w:multiLevelType w:val="hybridMultilevel"/>
    <w:tmpl w:val="3584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901403"/>
    <w:multiLevelType w:val="hybridMultilevel"/>
    <w:tmpl w:val="C620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F42A0"/>
    <w:multiLevelType w:val="hybridMultilevel"/>
    <w:tmpl w:val="7640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6371E3"/>
    <w:multiLevelType w:val="hybridMultilevel"/>
    <w:tmpl w:val="BE58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383AC5"/>
    <w:multiLevelType w:val="hybridMultilevel"/>
    <w:tmpl w:val="BDCE0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B435BD"/>
    <w:multiLevelType w:val="hybridMultilevel"/>
    <w:tmpl w:val="CA54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A2F87"/>
    <w:multiLevelType w:val="hybridMultilevel"/>
    <w:tmpl w:val="2B5A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744D8"/>
    <w:multiLevelType w:val="hybridMultilevel"/>
    <w:tmpl w:val="86F2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02792"/>
    <w:multiLevelType w:val="hybridMultilevel"/>
    <w:tmpl w:val="A682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D10EE0"/>
    <w:multiLevelType w:val="hybridMultilevel"/>
    <w:tmpl w:val="9DB6C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915979"/>
    <w:multiLevelType w:val="hybridMultilevel"/>
    <w:tmpl w:val="7DC4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727D8F"/>
    <w:multiLevelType w:val="hybridMultilevel"/>
    <w:tmpl w:val="2E72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1"/>
  </w:num>
  <w:num w:numId="4">
    <w:abstractNumId w:val="0"/>
  </w:num>
  <w:num w:numId="5">
    <w:abstractNumId w:val="33"/>
  </w:num>
  <w:num w:numId="6">
    <w:abstractNumId w:val="18"/>
  </w:num>
  <w:num w:numId="7">
    <w:abstractNumId w:val="26"/>
  </w:num>
  <w:num w:numId="8">
    <w:abstractNumId w:val="15"/>
  </w:num>
  <w:num w:numId="9">
    <w:abstractNumId w:val="16"/>
  </w:num>
  <w:num w:numId="10">
    <w:abstractNumId w:val="12"/>
  </w:num>
  <w:num w:numId="11">
    <w:abstractNumId w:val="23"/>
  </w:num>
  <w:num w:numId="12">
    <w:abstractNumId w:val="5"/>
  </w:num>
  <w:num w:numId="13">
    <w:abstractNumId w:val="10"/>
  </w:num>
  <w:num w:numId="14">
    <w:abstractNumId w:val="32"/>
  </w:num>
  <w:num w:numId="15">
    <w:abstractNumId w:val="37"/>
  </w:num>
  <w:num w:numId="16">
    <w:abstractNumId w:val="31"/>
  </w:num>
  <w:num w:numId="17">
    <w:abstractNumId w:val="35"/>
  </w:num>
  <w:num w:numId="18">
    <w:abstractNumId w:val="30"/>
  </w:num>
  <w:num w:numId="19">
    <w:abstractNumId w:val="3"/>
  </w:num>
  <w:num w:numId="20">
    <w:abstractNumId w:val="28"/>
  </w:num>
  <w:num w:numId="21">
    <w:abstractNumId w:val="19"/>
  </w:num>
  <w:num w:numId="22">
    <w:abstractNumId w:val="34"/>
  </w:num>
  <w:num w:numId="23">
    <w:abstractNumId w:val="7"/>
  </w:num>
  <w:num w:numId="24">
    <w:abstractNumId w:val="20"/>
  </w:num>
  <w:num w:numId="25">
    <w:abstractNumId w:val="4"/>
  </w:num>
  <w:num w:numId="26">
    <w:abstractNumId w:val="27"/>
  </w:num>
  <w:num w:numId="27">
    <w:abstractNumId w:val="29"/>
  </w:num>
  <w:num w:numId="28">
    <w:abstractNumId w:val="13"/>
  </w:num>
  <w:num w:numId="29">
    <w:abstractNumId w:val="22"/>
  </w:num>
  <w:num w:numId="30">
    <w:abstractNumId w:val="6"/>
  </w:num>
  <w:num w:numId="31">
    <w:abstractNumId w:val="1"/>
  </w:num>
  <w:num w:numId="32">
    <w:abstractNumId w:val="36"/>
  </w:num>
  <w:num w:numId="33">
    <w:abstractNumId w:val="14"/>
  </w:num>
  <w:num w:numId="34">
    <w:abstractNumId w:val="17"/>
  </w:num>
  <w:num w:numId="35">
    <w:abstractNumId w:val="24"/>
  </w:num>
  <w:num w:numId="36">
    <w:abstractNumId w:val="8"/>
  </w:num>
  <w:num w:numId="37">
    <w:abstractNumId w:val="21"/>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NKoFAFugjRUtAAAA"/>
  </w:docVars>
  <w:rsids>
    <w:rsidRoot w:val="00436E31"/>
    <w:rsid w:val="000004BA"/>
    <w:rsid w:val="0000092D"/>
    <w:rsid w:val="00003524"/>
    <w:rsid w:val="0000611C"/>
    <w:rsid w:val="000074D7"/>
    <w:rsid w:val="00016073"/>
    <w:rsid w:val="0001621C"/>
    <w:rsid w:val="0002117F"/>
    <w:rsid w:val="000223B4"/>
    <w:rsid w:val="0003012B"/>
    <w:rsid w:val="00033812"/>
    <w:rsid w:val="00036158"/>
    <w:rsid w:val="00045A45"/>
    <w:rsid w:val="00050FEE"/>
    <w:rsid w:val="00051A14"/>
    <w:rsid w:val="00055652"/>
    <w:rsid w:val="00055D90"/>
    <w:rsid w:val="000624AC"/>
    <w:rsid w:val="0006626C"/>
    <w:rsid w:val="00066DA6"/>
    <w:rsid w:val="00070CE7"/>
    <w:rsid w:val="00073440"/>
    <w:rsid w:val="0007534D"/>
    <w:rsid w:val="000759B5"/>
    <w:rsid w:val="000804C4"/>
    <w:rsid w:val="00081861"/>
    <w:rsid w:val="00086EC0"/>
    <w:rsid w:val="00091167"/>
    <w:rsid w:val="00094AB6"/>
    <w:rsid w:val="00094ADA"/>
    <w:rsid w:val="000A7784"/>
    <w:rsid w:val="000C254C"/>
    <w:rsid w:val="000C348C"/>
    <w:rsid w:val="000D14B0"/>
    <w:rsid w:val="000D22C2"/>
    <w:rsid w:val="000D7BE5"/>
    <w:rsid w:val="000E2500"/>
    <w:rsid w:val="000E642C"/>
    <w:rsid w:val="000F018E"/>
    <w:rsid w:val="000F3959"/>
    <w:rsid w:val="0010305B"/>
    <w:rsid w:val="00103156"/>
    <w:rsid w:val="001039E1"/>
    <w:rsid w:val="00103FC7"/>
    <w:rsid w:val="00107455"/>
    <w:rsid w:val="00111D2C"/>
    <w:rsid w:val="00115371"/>
    <w:rsid w:val="001169C0"/>
    <w:rsid w:val="00122584"/>
    <w:rsid w:val="001229AE"/>
    <w:rsid w:val="0013219E"/>
    <w:rsid w:val="00133CFB"/>
    <w:rsid w:val="00134603"/>
    <w:rsid w:val="00144073"/>
    <w:rsid w:val="00145866"/>
    <w:rsid w:val="00145E08"/>
    <w:rsid w:val="00147C24"/>
    <w:rsid w:val="001540CC"/>
    <w:rsid w:val="0016262E"/>
    <w:rsid w:val="001628F1"/>
    <w:rsid w:val="0016306E"/>
    <w:rsid w:val="00163F23"/>
    <w:rsid w:val="001677D4"/>
    <w:rsid w:val="0017039F"/>
    <w:rsid w:val="001703CC"/>
    <w:rsid w:val="0018558D"/>
    <w:rsid w:val="001923B9"/>
    <w:rsid w:val="001926E4"/>
    <w:rsid w:val="001951F3"/>
    <w:rsid w:val="00197AAA"/>
    <w:rsid w:val="001A0384"/>
    <w:rsid w:val="001A12E4"/>
    <w:rsid w:val="001A1795"/>
    <w:rsid w:val="001A1912"/>
    <w:rsid w:val="001B0FA7"/>
    <w:rsid w:val="001B5671"/>
    <w:rsid w:val="001B6228"/>
    <w:rsid w:val="001C549F"/>
    <w:rsid w:val="001C7E48"/>
    <w:rsid w:val="001D54D0"/>
    <w:rsid w:val="001D6ADC"/>
    <w:rsid w:val="001D718F"/>
    <w:rsid w:val="001E1C66"/>
    <w:rsid w:val="001E3208"/>
    <w:rsid w:val="001E7E48"/>
    <w:rsid w:val="001F6F6A"/>
    <w:rsid w:val="00203741"/>
    <w:rsid w:val="002069EF"/>
    <w:rsid w:val="002157D4"/>
    <w:rsid w:val="00217089"/>
    <w:rsid w:val="00220079"/>
    <w:rsid w:val="002356DB"/>
    <w:rsid w:val="0023689C"/>
    <w:rsid w:val="002434B1"/>
    <w:rsid w:val="002438BB"/>
    <w:rsid w:val="00245D14"/>
    <w:rsid w:val="00246C13"/>
    <w:rsid w:val="00247CA5"/>
    <w:rsid w:val="0025334A"/>
    <w:rsid w:val="00255344"/>
    <w:rsid w:val="0025795D"/>
    <w:rsid w:val="00260BCE"/>
    <w:rsid w:val="00264CCB"/>
    <w:rsid w:val="00274261"/>
    <w:rsid w:val="002774DF"/>
    <w:rsid w:val="002800CD"/>
    <w:rsid w:val="00283F9E"/>
    <w:rsid w:val="00284DB6"/>
    <w:rsid w:val="002870A2"/>
    <w:rsid w:val="00291908"/>
    <w:rsid w:val="00296780"/>
    <w:rsid w:val="002A2E1B"/>
    <w:rsid w:val="002A3294"/>
    <w:rsid w:val="002A7207"/>
    <w:rsid w:val="002C094B"/>
    <w:rsid w:val="002C5E8C"/>
    <w:rsid w:val="002D0E08"/>
    <w:rsid w:val="002E4052"/>
    <w:rsid w:val="002E5068"/>
    <w:rsid w:val="002E65EF"/>
    <w:rsid w:val="002E717F"/>
    <w:rsid w:val="002E7BF4"/>
    <w:rsid w:val="002F0915"/>
    <w:rsid w:val="002F49E7"/>
    <w:rsid w:val="003004E3"/>
    <w:rsid w:val="003044BE"/>
    <w:rsid w:val="00304E75"/>
    <w:rsid w:val="00305FD8"/>
    <w:rsid w:val="00313B89"/>
    <w:rsid w:val="00314441"/>
    <w:rsid w:val="00330232"/>
    <w:rsid w:val="00331B9F"/>
    <w:rsid w:val="00332E02"/>
    <w:rsid w:val="00332E29"/>
    <w:rsid w:val="00336810"/>
    <w:rsid w:val="003443DC"/>
    <w:rsid w:val="00347F43"/>
    <w:rsid w:val="0035082C"/>
    <w:rsid w:val="0035289F"/>
    <w:rsid w:val="00353607"/>
    <w:rsid w:val="00355624"/>
    <w:rsid w:val="00356EC7"/>
    <w:rsid w:val="00360A69"/>
    <w:rsid w:val="0036175A"/>
    <w:rsid w:val="0036785A"/>
    <w:rsid w:val="003722BD"/>
    <w:rsid w:val="0037241C"/>
    <w:rsid w:val="00377741"/>
    <w:rsid w:val="00377F91"/>
    <w:rsid w:val="00380A7B"/>
    <w:rsid w:val="0038455F"/>
    <w:rsid w:val="0038498A"/>
    <w:rsid w:val="00385F3A"/>
    <w:rsid w:val="00391A7A"/>
    <w:rsid w:val="0039331E"/>
    <w:rsid w:val="00394E8A"/>
    <w:rsid w:val="00395E28"/>
    <w:rsid w:val="003A35A8"/>
    <w:rsid w:val="003A3CD0"/>
    <w:rsid w:val="003A3DDC"/>
    <w:rsid w:val="003A46F3"/>
    <w:rsid w:val="003A6305"/>
    <w:rsid w:val="003B11B6"/>
    <w:rsid w:val="003B4153"/>
    <w:rsid w:val="003B5137"/>
    <w:rsid w:val="003B7329"/>
    <w:rsid w:val="003C307A"/>
    <w:rsid w:val="003C7CF3"/>
    <w:rsid w:val="003D5E33"/>
    <w:rsid w:val="003D606B"/>
    <w:rsid w:val="003E0487"/>
    <w:rsid w:val="003E55D3"/>
    <w:rsid w:val="003E784B"/>
    <w:rsid w:val="003E7D75"/>
    <w:rsid w:val="003F7097"/>
    <w:rsid w:val="00403419"/>
    <w:rsid w:val="00405755"/>
    <w:rsid w:val="00421F2F"/>
    <w:rsid w:val="004359E8"/>
    <w:rsid w:val="00436E31"/>
    <w:rsid w:val="004377EB"/>
    <w:rsid w:val="00437C91"/>
    <w:rsid w:val="00437F76"/>
    <w:rsid w:val="00440039"/>
    <w:rsid w:val="00441D36"/>
    <w:rsid w:val="0044262D"/>
    <w:rsid w:val="00442962"/>
    <w:rsid w:val="00442FD5"/>
    <w:rsid w:val="00445500"/>
    <w:rsid w:val="00453E1D"/>
    <w:rsid w:val="00456B23"/>
    <w:rsid w:val="00461E57"/>
    <w:rsid w:val="00465948"/>
    <w:rsid w:val="004667A5"/>
    <w:rsid w:val="0046691D"/>
    <w:rsid w:val="00470E8F"/>
    <w:rsid w:val="00476B27"/>
    <w:rsid w:val="00477262"/>
    <w:rsid w:val="004811CF"/>
    <w:rsid w:val="00481CD1"/>
    <w:rsid w:val="00486DCA"/>
    <w:rsid w:val="0049145C"/>
    <w:rsid w:val="004938BA"/>
    <w:rsid w:val="00494684"/>
    <w:rsid w:val="00496ADD"/>
    <w:rsid w:val="004A2486"/>
    <w:rsid w:val="004B3CCB"/>
    <w:rsid w:val="004B4AF2"/>
    <w:rsid w:val="004C1BA3"/>
    <w:rsid w:val="004C2E98"/>
    <w:rsid w:val="004C7B28"/>
    <w:rsid w:val="004D0606"/>
    <w:rsid w:val="004D194F"/>
    <w:rsid w:val="004D31ED"/>
    <w:rsid w:val="004E5149"/>
    <w:rsid w:val="004E7812"/>
    <w:rsid w:val="004F2A30"/>
    <w:rsid w:val="004F6207"/>
    <w:rsid w:val="00504A91"/>
    <w:rsid w:val="00505FFB"/>
    <w:rsid w:val="00506C86"/>
    <w:rsid w:val="0051043A"/>
    <w:rsid w:val="005204EF"/>
    <w:rsid w:val="0052104E"/>
    <w:rsid w:val="00521CAA"/>
    <w:rsid w:val="00524FCD"/>
    <w:rsid w:val="00526ADE"/>
    <w:rsid w:val="0053782D"/>
    <w:rsid w:val="0054097B"/>
    <w:rsid w:val="00543901"/>
    <w:rsid w:val="0054499E"/>
    <w:rsid w:val="005459A5"/>
    <w:rsid w:val="00547366"/>
    <w:rsid w:val="005502A2"/>
    <w:rsid w:val="00553E82"/>
    <w:rsid w:val="0055746A"/>
    <w:rsid w:val="00564FBB"/>
    <w:rsid w:val="00566EDC"/>
    <w:rsid w:val="00570B24"/>
    <w:rsid w:val="0057434B"/>
    <w:rsid w:val="00574E9F"/>
    <w:rsid w:val="00575720"/>
    <w:rsid w:val="00583839"/>
    <w:rsid w:val="0059082D"/>
    <w:rsid w:val="00592B44"/>
    <w:rsid w:val="005A3B1E"/>
    <w:rsid w:val="005A7915"/>
    <w:rsid w:val="005B559C"/>
    <w:rsid w:val="005C074D"/>
    <w:rsid w:val="005D26D0"/>
    <w:rsid w:val="005D2C21"/>
    <w:rsid w:val="005E1A38"/>
    <w:rsid w:val="005E285C"/>
    <w:rsid w:val="005E7F0C"/>
    <w:rsid w:val="005F34DF"/>
    <w:rsid w:val="0060407A"/>
    <w:rsid w:val="0061253D"/>
    <w:rsid w:val="00622DDA"/>
    <w:rsid w:val="00623A05"/>
    <w:rsid w:val="006260FD"/>
    <w:rsid w:val="00630849"/>
    <w:rsid w:val="006309BA"/>
    <w:rsid w:val="00633FC4"/>
    <w:rsid w:val="00654085"/>
    <w:rsid w:val="00665FFC"/>
    <w:rsid w:val="00666F84"/>
    <w:rsid w:val="00667EFB"/>
    <w:rsid w:val="00670748"/>
    <w:rsid w:val="00673BD2"/>
    <w:rsid w:val="00677665"/>
    <w:rsid w:val="00677926"/>
    <w:rsid w:val="006814FA"/>
    <w:rsid w:val="0068560E"/>
    <w:rsid w:val="006906B9"/>
    <w:rsid w:val="006909AC"/>
    <w:rsid w:val="006917A1"/>
    <w:rsid w:val="0069297C"/>
    <w:rsid w:val="00694AF5"/>
    <w:rsid w:val="00697BA2"/>
    <w:rsid w:val="006A0A61"/>
    <w:rsid w:val="006B1275"/>
    <w:rsid w:val="006B2538"/>
    <w:rsid w:val="006B7CD3"/>
    <w:rsid w:val="006C6D21"/>
    <w:rsid w:val="006D2D4C"/>
    <w:rsid w:val="006D5D97"/>
    <w:rsid w:val="006E3283"/>
    <w:rsid w:val="006E7FA1"/>
    <w:rsid w:val="006F43E0"/>
    <w:rsid w:val="006F5155"/>
    <w:rsid w:val="006F69F5"/>
    <w:rsid w:val="00704AB2"/>
    <w:rsid w:val="00706AD6"/>
    <w:rsid w:val="00710A96"/>
    <w:rsid w:val="00713828"/>
    <w:rsid w:val="00717728"/>
    <w:rsid w:val="00717960"/>
    <w:rsid w:val="0071799E"/>
    <w:rsid w:val="007205C7"/>
    <w:rsid w:val="00725EDB"/>
    <w:rsid w:val="00732BDA"/>
    <w:rsid w:val="007332D1"/>
    <w:rsid w:val="0074095B"/>
    <w:rsid w:val="00753DD7"/>
    <w:rsid w:val="00754F34"/>
    <w:rsid w:val="007558E2"/>
    <w:rsid w:val="00757449"/>
    <w:rsid w:val="00764706"/>
    <w:rsid w:val="00764D41"/>
    <w:rsid w:val="00770870"/>
    <w:rsid w:val="0077107D"/>
    <w:rsid w:val="00775008"/>
    <w:rsid w:val="0077782A"/>
    <w:rsid w:val="007778DC"/>
    <w:rsid w:val="00781106"/>
    <w:rsid w:val="00782172"/>
    <w:rsid w:val="00787712"/>
    <w:rsid w:val="00792130"/>
    <w:rsid w:val="00795718"/>
    <w:rsid w:val="007977C6"/>
    <w:rsid w:val="007C089A"/>
    <w:rsid w:val="007C6062"/>
    <w:rsid w:val="007D6EB1"/>
    <w:rsid w:val="007E342B"/>
    <w:rsid w:val="007E5AA0"/>
    <w:rsid w:val="007E7248"/>
    <w:rsid w:val="007F1186"/>
    <w:rsid w:val="007F1D36"/>
    <w:rsid w:val="007F3642"/>
    <w:rsid w:val="00800E52"/>
    <w:rsid w:val="0080627D"/>
    <w:rsid w:val="0080661E"/>
    <w:rsid w:val="00813FAF"/>
    <w:rsid w:val="0082548B"/>
    <w:rsid w:val="008277C3"/>
    <w:rsid w:val="00832F8B"/>
    <w:rsid w:val="00837DC1"/>
    <w:rsid w:val="00840F50"/>
    <w:rsid w:val="008452D8"/>
    <w:rsid w:val="008564E5"/>
    <w:rsid w:val="00857F8F"/>
    <w:rsid w:val="00865F57"/>
    <w:rsid w:val="00866F53"/>
    <w:rsid w:val="008715B6"/>
    <w:rsid w:val="00874EBD"/>
    <w:rsid w:val="00882638"/>
    <w:rsid w:val="00895FA2"/>
    <w:rsid w:val="008A49E9"/>
    <w:rsid w:val="008B3472"/>
    <w:rsid w:val="008C04D7"/>
    <w:rsid w:val="008C4295"/>
    <w:rsid w:val="008C4654"/>
    <w:rsid w:val="008D252F"/>
    <w:rsid w:val="008D4BE9"/>
    <w:rsid w:val="008E00B3"/>
    <w:rsid w:val="008E1C9D"/>
    <w:rsid w:val="008E26A7"/>
    <w:rsid w:val="008E6868"/>
    <w:rsid w:val="008F444F"/>
    <w:rsid w:val="008F5409"/>
    <w:rsid w:val="008F682E"/>
    <w:rsid w:val="0090296C"/>
    <w:rsid w:val="00907126"/>
    <w:rsid w:val="0092384F"/>
    <w:rsid w:val="0093116F"/>
    <w:rsid w:val="009349F2"/>
    <w:rsid w:val="00936399"/>
    <w:rsid w:val="009408F1"/>
    <w:rsid w:val="00941739"/>
    <w:rsid w:val="00941F15"/>
    <w:rsid w:val="00945C48"/>
    <w:rsid w:val="009528E5"/>
    <w:rsid w:val="009632D9"/>
    <w:rsid w:val="009700BD"/>
    <w:rsid w:val="00987E98"/>
    <w:rsid w:val="00993921"/>
    <w:rsid w:val="00997039"/>
    <w:rsid w:val="00997F3C"/>
    <w:rsid w:val="009A1429"/>
    <w:rsid w:val="009A4AB0"/>
    <w:rsid w:val="009A632A"/>
    <w:rsid w:val="009B295A"/>
    <w:rsid w:val="009B368C"/>
    <w:rsid w:val="009B4822"/>
    <w:rsid w:val="009B62AF"/>
    <w:rsid w:val="009C3822"/>
    <w:rsid w:val="009D1A6F"/>
    <w:rsid w:val="009D5CC6"/>
    <w:rsid w:val="009E4543"/>
    <w:rsid w:val="009E61CA"/>
    <w:rsid w:val="009F17B0"/>
    <w:rsid w:val="00A002A2"/>
    <w:rsid w:val="00A02FDE"/>
    <w:rsid w:val="00A04D75"/>
    <w:rsid w:val="00A15F53"/>
    <w:rsid w:val="00A1657D"/>
    <w:rsid w:val="00A2272C"/>
    <w:rsid w:val="00A27D64"/>
    <w:rsid w:val="00A31C33"/>
    <w:rsid w:val="00A32443"/>
    <w:rsid w:val="00A33950"/>
    <w:rsid w:val="00A35B21"/>
    <w:rsid w:val="00A47C1F"/>
    <w:rsid w:val="00A50530"/>
    <w:rsid w:val="00A57823"/>
    <w:rsid w:val="00A6380A"/>
    <w:rsid w:val="00A65DA9"/>
    <w:rsid w:val="00A66C27"/>
    <w:rsid w:val="00A67DC2"/>
    <w:rsid w:val="00A77717"/>
    <w:rsid w:val="00A77B30"/>
    <w:rsid w:val="00A835A4"/>
    <w:rsid w:val="00A90574"/>
    <w:rsid w:val="00A90D7B"/>
    <w:rsid w:val="00A914DB"/>
    <w:rsid w:val="00A91DDD"/>
    <w:rsid w:val="00A921F9"/>
    <w:rsid w:val="00A92BB7"/>
    <w:rsid w:val="00A94053"/>
    <w:rsid w:val="00A9720E"/>
    <w:rsid w:val="00AA1A08"/>
    <w:rsid w:val="00AA60E7"/>
    <w:rsid w:val="00AA7224"/>
    <w:rsid w:val="00AB15BC"/>
    <w:rsid w:val="00AC1012"/>
    <w:rsid w:val="00AC4DB9"/>
    <w:rsid w:val="00AD3344"/>
    <w:rsid w:val="00AD3595"/>
    <w:rsid w:val="00AE01F6"/>
    <w:rsid w:val="00AE24A2"/>
    <w:rsid w:val="00AE3981"/>
    <w:rsid w:val="00AE5287"/>
    <w:rsid w:val="00AE7834"/>
    <w:rsid w:val="00AF0679"/>
    <w:rsid w:val="00AF0B95"/>
    <w:rsid w:val="00AF512E"/>
    <w:rsid w:val="00B00144"/>
    <w:rsid w:val="00B06E30"/>
    <w:rsid w:val="00B13235"/>
    <w:rsid w:val="00B149C7"/>
    <w:rsid w:val="00B1751A"/>
    <w:rsid w:val="00B21504"/>
    <w:rsid w:val="00B22025"/>
    <w:rsid w:val="00B2234A"/>
    <w:rsid w:val="00B249C0"/>
    <w:rsid w:val="00B25F25"/>
    <w:rsid w:val="00B26337"/>
    <w:rsid w:val="00B269BD"/>
    <w:rsid w:val="00B33D1C"/>
    <w:rsid w:val="00B402A4"/>
    <w:rsid w:val="00B44627"/>
    <w:rsid w:val="00B5155D"/>
    <w:rsid w:val="00B53222"/>
    <w:rsid w:val="00B5384F"/>
    <w:rsid w:val="00B53F5F"/>
    <w:rsid w:val="00B568E3"/>
    <w:rsid w:val="00B61509"/>
    <w:rsid w:val="00B66085"/>
    <w:rsid w:val="00B74CD0"/>
    <w:rsid w:val="00B7656E"/>
    <w:rsid w:val="00B806EE"/>
    <w:rsid w:val="00B82B40"/>
    <w:rsid w:val="00B84AE0"/>
    <w:rsid w:val="00B84C27"/>
    <w:rsid w:val="00B859EE"/>
    <w:rsid w:val="00BA13FB"/>
    <w:rsid w:val="00BA5050"/>
    <w:rsid w:val="00BB072B"/>
    <w:rsid w:val="00BB2C73"/>
    <w:rsid w:val="00BB6C29"/>
    <w:rsid w:val="00BC1C45"/>
    <w:rsid w:val="00BC4328"/>
    <w:rsid w:val="00BC4CAF"/>
    <w:rsid w:val="00BD4916"/>
    <w:rsid w:val="00BD4B86"/>
    <w:rsid w:val="00BD5963"/>
    <w:rsid w:val="00BE1BF7"/>
    <w:rsid w:val="00BE3152"/>
    <w:rsid w:val="00BF52D3"/>
    <w:rsid w:val="00BF6852"/>
    <w:rsid w:val="00C00631"/>
    <w:rsid w:val="00C0127D"/>
    <w:rsid w:val="00C03335"/>
    <w:rsid w:val="00C15067"/>
    <w:rsid w:val="00C17169"/>
    <w:rsid w:val="00C17B67"/>
    <w:rsid w:val="00C27490"/>
    <w:rsid w:val="00C30AD6"/>
    <w:rsid w:val="00C32EC6"/>
    <w:rsid w:val="00C37EC3"/>
    <w:rsid w:val="00C407CB"/>
    <w:rsid w:val="00C41036"/>
    <w:rsid w:val="00C54968"/>
    <w:rsid w:val="00C54AAD"/>
    <w:rsid w:val="00C55BCD"/>
    <w:rsid w:val="00C5669E"/>
    <w:rsid w:val="00C57997"/>
    <w:rsid w:val="00C66740"/>
    <w:rsid w:val="00C74B11"/>
    <w:rsid w:val="00C7620A"/>
    <w:rsid w:val="00C80A3D"/>
    <w:rsid w:val="00C850CE"/>
    <w:rsid w:val="00C85810"/>
    <w:rsid w:val="00C978F9"/>
    <w:rsid w:val="00CB0980"/>
    <w:rsid w:val="00CB3C00"/>
    <w:rsid w:val="00CC1924"/>
    <w:rsid w:val="00CC7679"/>
    <w:rsid w:val="00CD3418"/>
    <w:rsid w:val="00CD642C"/>
    <w:rsid w:val="00CE6D0D"/>
    <w:rsid w:val="00CF5F30"/>
    <w:rsid w:val="00D00AD8"/>
    <w:rsid w:val="00D07C63"/>
    <w:rsid w:val="00D30080"/>
    <w:rsid w:val="00D31511"/>
    <w:rsid w:val="00D35D51"/>
    <w:rsid w:val="00D37A29"/>
    <w:rsid w:val="00D43CA8"/>
    <w:rsid w:val="00D5065F"/>
    <w:rsid w:val="00D52E78"/>
    <w:rsid w:val="00D543BA"/>
    <w:rsid w:val="00D55395"/>
    <w:rsid w:val="00D63E2D"/>
    <w:rsid w:val="00D65AE7"/>
    <w:rsid w:val="00D75111"/>
    <w:rsid w:val="00D76D79"/>
    <w:rsid w:val="00D77A9A"/>
    <w:rsid w:val="00D81600"/>
    <w:rsid w:val="00D836AF"/>
    <w:rsid w:val="00D8428F"/>
    <w:rsid w:val="00D925EA"/>
    <w:rsid w:val="00D928D7"/>
    <w:rsid w:val="00D93431"/>
    <w:rsid w:val="00DA0B36"/>
    <w:rsid w:val="00DA20FA"/>
    <w:rsid w:val="00DB1033"/>
    <w:rsid w:val="00DB3992"/>
    <w:rsid w:val="00DB3C74"/>
    <w:rsid w:val="00DC0531"/>
    <w:rsid w:val="00DC37F5"/>
    <w:rsid w:val="00DC4659"/>
    <w:rsid w:val="00DE6DD9"/>
    <w:rsid w:val="00DE71D2"/>
    <w:rsid w:val="00DE7261"/>
    <w:rsid w:val="00DF6C66"/>
    <w:rsid w:val="00E005EC"/>
    <w:rsid w:val="00E01EE3"/>
    <w:rsid w:val="00E04C84"/>
    <w:rsid w:val="00E07F51"/>
    <w:rsid w:val="00E103AE"/>
    <w:rsid w:val="00E15E28"/>
    <w:rsid w:val="00E20A2D"/>
    <w:rsid w:val="00E23F4C"/>
    <w:rsid w:val="00E247CE"/>
    <w:rsid w:val="00E25841"/>
    <w:rsid w:val="00E35162"/>
    <w:rsid w:val="00E356A7"/>
    <w:rsid w:val="00E37645"/>
    <w:rsid w:val="00E4123C"/>
    <w:rsid w:val="00E437E9"/>
    <w:rsid w:val="00E53BD0"/>
    <w:rsid w:val="00E57724"/>
    <w:rsid w:val="00E62810"/>
    <w:rsid w:val="00E70B7F"/>
    <w:rsid w:val="00E7162D"/>
    <w:rsid w:val="00E71957"/>
    <w:rsid w:val="00E71A8F"/>
    <w:rsid w:val="00E824EE"/>
    <w:rsid w:val="00E828E5"/>
    <w:rsid w:val="00E8452F"/>
    <w:rsid w:val="00E85ADC"/>
    <w:rsid w:val="00E86BF5"/>
    <w:rsid w:val="00E96787"/>
    <w:rsid w:val="00E96C71"/>
    <w:rsid w:val="00E9777D"/>
    <w:rsid w:val="00EA1FB7"/>
    <w:rsid w:val="00EA3CFA"/>
    <w:rsid w:val="00EA54F0"/>
    <w:rsid w:val="00EA72E8"/>
    <w:rsid w:val="00EB5494"/>
    <w:rsid w:val="00EB7D5D"/>
    <w:rsid w:val="00EC2725"/>
    <w:rsid w:val="00EC374B"/>
    <w:rsid w:val="00EC77A5"/>
    <w:rsid w:val="00EC7ABB"/>
    <w:rsid w:val="00ED68F5"/>
    <w:rsid w:val="00ED6D77"/>
    <w:rsid w:val="00EE36AA"/>
    <w:rsid w:val="00EE3A71"/>
    <w:rsid w:val="00EF150D"/>
    <w:rsid w:val="00EF567D"/>
    <w:rsid w:val="00F04A31"/>
    <w:rsid w:val="00F15036"/>
    <w:rsid w:val="00F15FE7"/>
    <w:rsid w:val="00F17C48"/>
    <w:rsid w:val="00F20D1B"/>
    <w:rsid w:val="00F22C5B"/>
    <w:rsid w:val="00F247AF"/>
    <w:rsid w:val="00F329D1"/>
    <w:rsid w:val="00F4029A"/>
    <w:rsid w:val="00F4060E"/>
    <w:rsid w:val="00F43E7F"/>
    <w:rsid w:val="00F45E71"/>
    <w:rsid w:val="00F46DC5"/>
    <w:rsid w:val="00F50486"/>
    <w:rsid w:val="00F51768"/>
    <w:rsid w:val="00F55908"/>
    <w:rsid w:val="00F57E6E"/>
    <w:rsid w:val="00F6789C"/>
    <w:rsid w:val="00F679A1"/>
    <w:rsid w:val="00F7654E"/>
    <w:rsid w:val="00F8724F"/>
    <w:rsid w:val="00F970CE"/>
    <w:rsid w:val="00FA135D"/>
    <w:rsid w:val="00FA683B"/>
    <w:rsid w:val="00FA6F3C"/>
    <w:rsid w:val="00FA7850"/>
    <w:rsid w:val="00FB3213"/>
    <w:rsid w:val="00FB335D"/>
    <w:rsid w:val="00FB6DF1"/>
    <w:rsid w:val="00FC02A3"/>
    <w:rsid w:val="00FC53B1"/>
    <w:rsid w:val="00FD33B3"/>
    <w:rsid w:val="00FD610F"/>
    <w:rsid w:val="00FD673E"/>
    <w:rsid w:val="00FD69AC"/>
    <w:rsid w:val="00FF1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ADA"/>
    <w:rPr>
      <w:rFonts w:ascii="Arial" w:hAnsi="Arial"/>
      <w:sz w:val="24"/>
    </w:rPr>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84C2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9632D9"/>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bottomoftipbox">
    <w:name w:val="bottomoftipbox"/>
    <w:basedOn w:val="Normal"/>
    <w:rsid w:val="00B74CD0"/>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Spacing">
    <w:name w:val="No Spacing"/>
    <w:uiPriority w:val="1"/>
    <w:qFormat/>
    <w:rsid w:val="00E005EC"/>
    <w:pPr>
      <w:spacing w:after="0" w:line="240" w:lineRule="auto"/>
    </w:pPr>
    <w:rPr>
      <w:rFonts w:ascii="Arial" w:hAnsi="Arial"/>
      <w:sz w:val="24"/>
    </w:rPr>
  </w:style>
  <w:style w:type="table" w:styleId="TableGrid">
    <w:name w:val="Table Grid"/>
    <w:basedOn w:val="TableNormal"/>
    <w:uiPriority w:val="59"/>
    <w:rsid w:val="001C7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7E48"/>
    <w:pPr>
      <w:ind w:left="720"/>
      <w:contextualSpacing/>
    </w:pPr>
  </w:style>
  <w:style w:type="character" w:customStyle="1" w:styleId="Heading3Char">
    <w:name w:val="Heading 3 Char"/>
    <w:basedOn w:val="DefaultParagraphFont"/>
    <w:link w:val="Heading3"/>
    <w:uiPriority w:val="9"/>
    <w:rsid w:val="00B84C2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27D64"/>
    <w:pPr>
      <w:spacing w:after="100"/>
      <w:ind w:left="480"/>
    </w:pPr>
  </w:style>
  <w:style w:type="paragraph" w:styleId="Header">
    <w:name w:val="header"/>
    <w:basedOn w:val="Normal"/>
    <w:link w:val="HeaderChar"/>
    <w:uiPriority w:val="99"/>
    <w:unhideWhenUsed/>
    <w:rsid w:val="003F7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097"/>
    <w:rPr>
      <w:rFonts w:ascii="Arial" w:hAnsi="Arial"/>
      <w:sz w:val="24"/>
    </w:rPr>
  </w:style>
  <w:style w:type="paragraph" w:styleId="Footer">
    <w:name w:val="footer"/>
    <w:basedOn w:val="Normal"/>
    <w:link w:val="FooterChar"/>
    <w:uiPriority w:val="99"/>
    <w:unhideWhenUsed/>
    <w:rsid w:val="003F7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097"/>
    <w:rPr>
      <w:rFonts w:ascii="Arial" w:hAnsi="Arial"/>
      <w:sz w:val="24"/>
    </w:rPr>
  </w:style>
  <w:style w:type="paragraph" w:customStyle="1" w:styleId="Default">
    <w:name w:val="Default"/>
    <w:rsid w:val="00A33950"/>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3B7329"/>
    <w:rPr>
      <w:color w:val="954F72" w:themeColor="followedHyperlink"/>
      <w:u w:val="single"/>
    </w:rPr>
  </w:style>
  <w:style w:type="character" w:styleId="UnresolvedMention">
    <w:name w:val="Unresolved Mention"/>
    <w:basedOn w:val="DefaultParagraphFont"/>
    <w:uiPriority w:val="99"/>
    <w:semiHidden/>
    <w:unhideWhenUsed/>
    <w:rsid w:val="000C2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11109">
      <w:bodyDiv w:val="1"/>
      <w:marLeft w:val="0"/>
      <w:marRight w:val="0"/>
      <w:marTop w:val="0"/>
      <w:marBottom w:val="0"/>
      <w:divBdr>
        <w:top w:val="none" w:sz="0" w:space="0" w:color="auto"/>
        <w:left w:val="none" w:sz="0" w:space="0" w:color="auto"/>
        <w:bottom w:val="none" w:sz="0" w:space="0" w:color="auto"/>
        <w:right w:val="none" w:sz="0" w:space="0" w:color="auto"/>
      </w:divBdr>
    </w:div>
    <w:div w:id="330916824">
      <w:bodyDiv w:val="1"/>
      <w:marLeft w:val="0"/>
      <w:marRight w:val="0"/>
      <w:marTop w:val="0"/>
      <w:marBottom w:val="0"/>
      <w:divBdr>
        <w:top w:val="none" w:sz="0" w:space="0" w:color="auto"/>
        <w:left w:val="none" w:sz="0" w:space="0" w:color="auto"/>
        <w:bottom w:val="none" w:sz="0" w:space="0" w:color="auto"/>
        <w:right w:val="none" w:sz="0" w:space="0" w:color="auto"/>
      </w:divBdr>
    </w:div>
    <w:div w:id="741215906">
      <w:bodyDiv w:val="1"/>
      <w:marLeft w:val="0"/>
      <w:marRight w:val="0"/>
      <w:marTop w:val="0"/>
      <w:marBottom w:val="0"/>
      <w:divBdr>
        <w:top w:val="none" w:sz="0" w:space="0" w:color="auto"/>
        <w:left w:val="none" w:sz="0" w:space="0" w:color="auto"/>
        <w:bottom w:val="none" w:sz="0" w:space="0" w:color="auto"/>
        <w:right w:val="none" w:sz="0" w:space="0" w:color="auto"/>
      </w:divBdr>
    </w:div>
    <w:div w:id="1222250216">
      <w:bodyDiv w:val="1"/>
      <w:marLeft w:val="0"/>
      <w:marRight w:val="0"/>
      <w:marTop w:val="0"/>
      <w:marBottom w:val="0"/>
      <w:divBdr>
        <w:top w:val="none" w:sz="0" w:space="0" w:color="auto"/>
        <w:left w:val="none" w:sz="0" w:space="0" w:color="auto"/>
        <w:bottom w:val="none" w:sz="0" w:space="0" w:color="auto"/>
        <w:right w:val="none" w:sz="0" w:space="0" w:color="auto"/>
      </w:divBdr>
    </w:div>
    <w:div w:id="1278829127">
      <w:bodyDiv w:val="1"/>
      <w:marLeft w:val="0"/>
      <w:marRight w:val="0"/>
      <w:marTop w:val="0"/>
      <w:marBottom w:val="0"/>
      <w:divBdr>
        <w:top w:val="none" w:sz="0" w:space="0" w:color="auto"/>
        <w:left w:val="none" w:sz="0" w:space="0" w:color="auto"/>
        <w:bottom w:val="none" w:sz="0" w:space="0" w:color="auto"/>
        <w:right w:val="none" w:sz="0" w:space="0" w:color="auto"/>
      </w:divBdr>
    </w:div>
    <w:div w:id="158796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manyana-education.blogspot.com/2010/10/communication-cycle.html" TargetMode="External"/><Relationship Id="rId39" Type="http://schemas.openxmlformats.org/officeDocument/2006/relationships/hyperlink" Target="https://www.modernanalyst.com/Resources/Articles/tabid/115/ID/244/The-Miscommunication-Gap.aspx%20accessed%2018%20May%202020" TargetMode="External"/><Relationship Id="rId21" Type="http://schemas.openxmlformats.org/officeDocument/2006/relationships/image" Target="media/image14.jpeg"/><Relationship Id="rId34" Type="http://schemas.openxmlformats.org/officeDocument/2006/relationships/hyperlink" Target="https://www.mindtools.com/pages/article/newCS_99.htm" TargetMode="External"/><Relationship Id="rId42" Type="http://schemas.openxmlformats.org/officeDocument/2006/relationships/hyperlink" Target="http://www.nytimes.com/2006/10/25/business/worldbusiness/25comma.html" TargetMode="External"/><Relationship Id="rId47" Type="http://schemas.openxmlformats.org/officeDocument/2006/relationships/hyperlink" Target="https://www.businesstopia.net/communication/barnlund-transactional-model-communication" TargetMode="External"/><Relationship Id="rId50" Type="http://schemas.openxmlformats.org/officeDocument/2006/relationships/hyperlink" Target="http://davis.foulger.info/papers/ecologicalModelOfCommunication.htm" TargetMode="External"/><Relationship Id="rId55" Type="http://schemas.openxmlformats.org/officeDocument/2006/relationships/hyperlink" Target="https://www.healthknowledge.org.uk/public-health-textbook/organisation-management/5a-understanding-itd/effective-communication" TargetMode="External"/><Relationship Id="rId63" Type="http://schemas.openxmlformats.org/officeDocument/2006/relationships/hyperlink" Target="https://www.modernanalyst.com/Resources/Articles/tabid/115/ID/244/The-Miscommunication-Gap.aspx%20accessed%2018%20May%202020" TargetMode="External"/><Relationship Id="rId68" Type="http://schemas.openxmlformats.org/officeDocument/2006/relationships/image" Target="media/image21.emf"/><Relationship Id="rId7" Type="http://schemas.openxmlformats.org/officeDocument/2006/relationships/endnotes" Target="endnotes.xml"/><Relationship Id="rId71"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feedough.com/what-is-workplace-communication-why-does-it-matter/" TargetMode="Externa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healthadmin.jbpub.com/Borkowski/chapter4.pdf" TargetMode="External"/><Relationship Id="rId37" Type="http://schemas.openxmlformats.org/officeDocument/2006/relationships/hyperlink" Target="https://hbr.org/2016/03/two-thirds-of-managers-are-uncomfortable-communicating-with-employees" TargetMode="External"/><Relationship Id="rId40" Type="http://schemas.openxmlformats.org/officeDocument/2006/relationships/hyperlink" Target="https://www.aoc.co.uk/files/module-4-working-relationshipspdf" TargetMode="External"/><Relationship Id="rId45" Type="http://schemas.openxmlformats.org/officeDocument/2006/relationships/hyperlink" Target="http://www.businessdictionary.com/definition/communication-skills.html%20accessed%2018%20May%202020" TargetMode="External"/><Relationship Id="rId53" Type="http://schemas.openxmlformats.org/officeDocument/2006/relationships/hyperlink" Target="https://www.academia.edu/36270217/Austin_1962_how_to_do_things_with_words" TargetMode="External"/><Relationship Id="rId58" Type="http://schemas.openxmlformats.org/officeDocument/2006/relationships/hyperlink" Target="https://www.slideshare.net/StephenNdawula/effective-communication-87312432%20accessed%2018%20May%202020" TargetMode="External"/><Relationship Id="rId66" Type="http://schemas.openxmlformats.org/officeDocument/2006/relationships/image" Target="media/image20.emf"/><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www.ee.oulu.fi/~kk/dtsp/tutoriaalit/shannonpaper.pdf" TargetMode="External"/><Relationship Id="rId36" Type="http://schemas.openxmlformats.org/officeDocument/2006/relationships/hyperlink" Target="https://www.skillsyouneed.com/ls/index.php/343479" TargetMode="External"/><Relationship Id="rId49" Type="http://schemas.openxmlformats.org/officeDocument/2006/relationships/hyperlink" Target="https://www.feedough.com/what-is-workplace-communication-why-does-it-matter/" TargetMode="External"/><Relationship Id="rId57" Type="http://schemas.openxmlformats.org/officeDocument/2006/relationships/hyperlink" Target="https://www.toolshero.com/communication-skills/7cs-of-communication/" TargetMode="External"/><Relationship Id="rId61" Type="http://schemas.openxmlformats.org/officeDocument/2006/relationships/hyperlink" Target="https://www.researchgate.net/publication/330187604_The_Mediated_Data_Model_of_Communication_Flow_Big_Data_and_Data_Journalis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philosiblog.com/2012/01/06/the-single-biggest-problem-in-communication-is-the-illusion-that-it-has-taken-place/" TargetMode="External"/><Relationship Id="rId44" Type="http://schemas.openxmlformats.org/officeDocument/2006/relationships/hyperlink" Target="http://manyana-education.blogspot.com/2010/10/communication-cycle.html" TargetMode="External"/><Relationship Id="rId52" Type="http://schemas.openxmlformats.org/officeDocument/2006/relationships/hyperlink" Target="https://books.google.co.uk/books?hl=en&amp;lr=&amp;id=qDhd138pPBAC&amp;oi=fnd&amp;pg=PR7&amp;dq=erving+goffman+1967+interaction+ritual+pdf&amp;ots=9j27KYhGDt&amp;sig=jC1eskEftr-8CBEWi3MQBhav9jM" TargetMode="External"/><Relationship Id="rId60" Type="http://schemas.openxmlformats.org/officeDocument/2006/relationships/hyperlink" Target="https://hbr.org/2016/03/two-thirds-of-managers-are-uncomfortable-communicating-with-employees" TargetMode="External"/><Relationship Id="rId65" Type="http://schemas.openxmlformats.org/officeDocument/2006/relationships/oleObject" Target="embeddings/oleObject1.bin"/><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www.businessdictionary.com/definition/communication-skills.html" TargetMode="External"/><Relationship Id="rId30" Type="http://schemas.openxmlformats.org/officeDocument/2006/relationships/hyperlink" Target="http://davis.foulger.info/papers/ecologicalModelOfCommunication.htm" TargetMode="External"/><Relationship Id="rId35" Type="http://schemas.openxmlformats.org/officeDocument/2006/relationships/hyperlink" Target="https://www.toolshero.com/communication-skills/7cs-of-communication/" TargetMode="External"/><Relationship Id="rId43" Type="http://schemas.openxmlformats.org/officeDocument/2006/relationships/hyperlink" Target="https://www.businesstopia.net/communication/helical-model-communication%20accessed%2018%20May%202020" TargetMode="External"/><Relationship Id="rId48" Type="http://schemas.openxmlformats.org/officeDocument/2006/relationships/hyperlink" Target="http://www.ee.oulu.fi/~kk/dtsp/tutoriaalit/shannonpaper.pdf" TargetMode="External"/><Relationship Id="rId56" Type="http://schemas.openxmlformats.org/officeDocument/2006/relationships/hyperlink" Target="https://www.mindtools.com/pages/article/newCS_99.htm" TargetMode="External"/><Relationship Id="rId64" Type="http://schemas.openxmlformats.org/officeDocument/2006/relationships/image" Target="media/image19.emf"/><Relationship Id="rId69" Type="http://schemas.openxmlformats.org/officeDocument/2006/relationships/oleObject" Target="embeddings/oleObject3.bin"/><Relationship Id="rId8" Type="http://schemas.openxmlformats.org/officeDocument/2006/relationships/image" Target="media/image1.jpeg"/><Relationship Id="rId51" Type="http://schemas.openxmlformats.org/officeDocument/2006/relationships/hyperlink" Target="https://philosiblog.com/2012/01/06/the-single-biggest-problem-in-communication-is-the-illusion-that-it-has-taken-place/"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www.healthknowledge.org.uk/public-health-textbook/organisation-management/5a-understanding-itd/effective-communication" TargetMode="External"/><Relationship Id="rId38" Type="http://schemas.openxmlformats.org/officeDocument/2006/relationships/hyperlink" Target="https://www.semanticscholar.org/paper/Communication-cycle-%3A-Definition-%2C-process-%2C-models-Velentzas/da4e69265653057d6f03fdc4ce3692b4e6923a0f%20p122" TargetMode="External"/><Relationship Id="rId46" Type="http://schemas.openxmlformats.org/officeDocument/2006/relationships/hyperlink" Target="https://www.businesstopia.net/communication/becker-mosaic-model-communication" TargetMode="External"/><Relationship Id="rId59" Type="http://schemas.openxmlformats.org/officeDocument/2006/relationships/hyperlink" Target="https://www.skillsyouneed.com/ls/index.php/343479" TargetMode="External"/><Relationship Id="rId67" Type="http://schemas.openxmlformats.org/officeDocument/2006/relationships/oleObject" Target="embeddings/oleObject2.bin"/><Relationship Id="rId20" Type="http://schemas.openxmlformats.org/officeDocument/2006/relationships/image" Target="media/image13.jpeg"/><Relationship Id="rId41" Type="http://schemas.openxmlformats.org/officeDocument/2006/relationships/hyperlink" Target="http://www.cbc.ca/news/business/comma-lawsuit-dairy-truckers-1.4034234" TargetMode="External"/><Relationship Id="rId54" Type="http://schemas.openxmlformats.org/officeDocument/2006/relationships/hyperlink" Target="http://healthadmin.jbpub.com/Borkowski/chapter4.pdf" TargetMode="External"/><Relationship Id="rId62" Type="http://schemas.openxmlformats.org/officeDocument/2006/relationships/hyperlink" Target="https://www.semanticscholar.org/paper/Communication-cycle-%3A-Definition-%2C-process-%2C-models-Velentzas/da4e69265653057d6f03fdc4ce3692b4e6923a0f%20p122" TargetMode="External"/><Relationship Id="rId70"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27E7F-5C72-4DC5-B22B-1FB1F99D1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26</Pages>
  <Words>5791</Words>
  <Characters>33010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Abdur Rahim</cp:lastModifiedBy>
  <cp:revision>402</cp:revision>
  <dcterms:created xsi:type="dcterms:W3CDTF">2020-05-16T14:28:00Z</dcterms:created>
  <dcterms:modified xsi:type="dcterms:W3CDTF">2020-05-18T23:00:00Z</dcterms:modified>
</cp:coreProperties>
</file>