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A4702" w14:textId="53D0F97B" w:rsidR="0056159D" w:rsidRPr="0056159D" w:rsidRDefault="00596B75" w:rsidP="0056159D">
      <w:pPr>
        <w:jc w:val="center"/>
        <w:rPr>
          <w:rFonts w:ascii="Times New Roman" w:hAnsi="Times New Roman" w:cs="Times New Roman"/>
          <w:noProof/>
          <w:sz w:val="24"/>
          <w:szCs w:val="24"/>
        </w:rPr>
      </w:pPr>
      <w:r w:rsidRPr="00596B75">
        <w:rPr>
          <w:rFonts w:ascii="Times New Roman" w:hAnsi="Times New Roman" w:cs="Times New Roman"/>
          <w:noProof/>
          <w:sz w:val="24"/>
          <w:szCs w:val="24"/>
        </w:rPr>
        <w:drawing>
          <wp:inline distT="0" distB="0" distL="0" distR="0" wp14:anchorId="0C35A547" wp14:editId="1D6CA8C9">
            <wp:extent cx="5943600" cy="2743200"/>
            <wp:effectExtent l="0" t="0" r="0" b="0"/>
            <wp:docPr id="1001232665" name="Picture 2"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2665" name="Picture 2" descr="A close-up of a 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2743200"/>
                    </a:xfrm>
                    <a:prstGeom prst="rect">
                      <a:avLst/>
                    </a:prstGeom>
                  </pic:spPr>
                </pic:pic>
              </a:graphicData>
            </a:graphic>
          </wp:inline>
        </w:drawing>
      </w:r>
      <w:r w:rsidR="0056159D" w:rsidRPr="0056159D">
        <w:rPr>
          <w:rFonts w:cs="Times New Roman"/>
          <w:sz w:val="36"/>
          <w:szCs w:val="36"/>
        </w:rPr>
        <w:t>Strategic Management (LCMB7003)</w:t>
      </w:r>
    </w:p>
    <w:p w14:paraId="3A5273E0" w14:textId="24B3BEFA" w:rsidR="0056159D" w:rsidRPr="0056159D" w:rsidRDefault="0056159D" w:rsidP="0056159D">
      <w:pPr>
        <w:jc w:val="center"/>
        <w:rPr>
          <w:rFonts w:ascii="Times New Roman" w:hAnsi="Times New Roman" w:cs="Times New Roman"/>
          <w:sz w:val="32"/>
          <w:szCs w:val="32"/>
        </w:rPr>
      </w:pPr>
      <w:r w:rsidRPr="0056159D">
        <w:rPr>
          <w:rFonts w:ascii="Arial Black" w:hAnsi="Arial Black" w:cs="Times New Roman"/>
          <w:sz w:val="32"/>
          <w:szCs w:val="32"/>
        </w:rPr>
        <w:t xml:space="preserve">Strategic Analysis </w:t>
      </w:r>
      <w:r w:rsidRPr="0056159D">
        <w:rPr>
          <w:rFonts w:ascii="Arial Black" w:hAnsi="Arial Black" w:cs="Times New Roman"/>
          <w:sz w:val="32"/>
          <w:szCs w:val="32"/>
        </w:rPr>
        <w:t>of VOLVO</w:t>
      </w:r>
    </w:p>
    <w:p w14:paraId="7A167B8E" w14:textId="539892A3" w:rsidR="0056159D" w:rsidRDefault="000517EA" w:rsidP="00596B75">
      <w:pPr>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4CAD1DF1" wp14:editId="567D8D72">
            <wp:simplePos x="0" y="0"/>
            <wp:positionH relativeFrom="margin">
              <wp:posOffset>1466850</wp:posOffset>
            </wp:positionH>
            <wp:positionV relativeFrom="paragraph">
              <wp:posOffset>80645</wp:posOffset>
            </wp:positionV>
            <wp:extent cx="2495550" cy="2108225"/>
            <wp:effectExtent l="0" t="0" r="0" b="6350"/>
            <wp:wrapNone/>
            <wp:docPr id="2" name="Picture 2" descr="Volvo latest car brand to reveal fla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latest car brand to reveal flat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5550" cy="2108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B853E4" w14:textId="0E9DB795" w:rsidR="0056159D" w:rsidRDefault="0056159D" w:rsidP="00596B75">
      <w:pPr>
        <w:jc w:val="both"/>
        <w:rPr>
          <w:rFonts w:ascii="Times New Roman" w:hAnsi="Times New Roman" w:cs="Times New Roman"/>
          <w:sz w:val="24"/>
          <w:szCs w:val="24"/>
        </w:rPr>
      </w:pPr>
    </w:p>
    <w:p w14:paraId="7EF2AF5E" w14:textId="77777777" w:rsidR="0056159D" w:rsidRDefault="0056159D" w:rsidP="00596B75">
      <w:pPr>
        <w:jc w:val="both"/>
        <w:rPr>
          <w:rFonts w:ascii="Times New Roman" w:hAnsi="Times New Roman" w:cs="Times New Roman"/>
          <w:sz w:val="24"/>
          <w:szCs w:val="24"/>
        </w:rPr>
      </w:pPr>
    </w:p>
    <w:p w14:paraId="60D7202B" w14:textId="77777777" w:rsidR="0056159D" w:rsidRDefault="0056159D" w:rsidP="00596B75">
      <w:pPr>
        <w:jc w:val="both"/>
        <w:rPr>
          <w:rFonts w:ascii="Times New Roman" w:hAnsi="Times New Roman" w:cs="Times New Roman"/>
          <w:sz w:val="24"/>
          <w:szCs w:val="24"/>
        </w:rPr>
      </w:pPr>
    </w:p>
    <w:p w14:paraId="0D5FD64A" w14:textId="77777777" w:rsidR="0056159D" w:rsidRDefault="0056159D" w:rsidP="00596B75">
      <w:pPr>
        <w:jc w:val="both"/>
        <w:rPr>
          <w:rFonts w:ascii="Times New Roman" w:hAnsi="Times New Roman" w:cs="Times New Roman"/>
          <w:sz w:val="24"/>
          <w:szCs w:val="24"/>
        </w:rPr>
      </w:pPr>
    </w:p>
    <w:p w14:paraId="645CF596" w14:textId="77777777" w:rsidR="0056159D" w:rsidRDefault="0056159D" w:rsidP="00596B75">
      <w:pPr>
        <w:jc w:val="both"/>
        <w:rPr>
          <w:rFonts w:ascii="Times New Roman" w:hAnsi="Times New Roman" w:cs="Times New Roman"/>
          <w:sz w:val="24"/>
          <w:szCs w:val="24"/>
        </w:rPr>
      </w:pPr>
    </w:p>
    <w:p w14:paraId="7EE74F2B" w14:textId="77777777" w:rsidR="0056159D" w:rsidRDefault="0056159D" w:rsidP="00596B75">
      <w:pPr>
        <w:jc w:val="both"/>
        <w:rPr>
          <w:rFonts w:ascii="Times New Roman" w:hAnsi="Times New Roman" w:cs="Times New Roman"/>
          <w:sz w:val="24"/>
          <w:szCs w:val="24"/>
        </w:rPr>
      </w:pPr>
    </w:p>
    <w:p w14:paraId="2CB092E3" w14:textId="77777777" w:rsidR="0056159D" w:rsidRDefault="0056159D" w:rsidP="00596B75">
      <w:pPr>
        <w:jc w:val="both"/>
        <w:rPr>
          <w:rFonts w:ascii="Times New Roman" w:hAnsi="Times New Roman" w:cs="Times New Roman"/>
          <w:sz w:val="24"/>
          <w:szCs w:val="24"/>
        </w:rPr>
      </w:pPr>
    </w:p>
    <w:p w14:paraId="11A38DE0" w14:textId="77777777" w:rsidR="0056159D" w:rsidRDefault="0056159D" w:rsidP="00596B75">
      <w:pPr>
        <w:jc w:val="both"/>
        <w:rPr>
          <w:rFonts w:ascii="Times New Roman" w:hAnsi="Times New Roman" w:cs="Times New Roman"/>
          <w:sz w:val="24"/>
          <w:szCs w:val="24"/>
        </w:rPr>
      </w:pPr>
    </w:p>
    <w:p w14:paraId="1454F188" w14:textId="77777777" w:rsidR="00596B75" w:rsidRPr="00596B75" w:rsidRDefault="00596B75" w:rsidP="00596B75">
      <w:pPr>
        <w:jc w:val="both"/>
        <w:rPr>
          <w:rFonts w:ascii="Times New Roman" w:hAnsi="Times New Roman" w:cs="Times New Roman"/>
          <w:noProof/>
          <w:sz w:val="28"/>
          <w:szCs w:val="28"/>
        </w:rPr>
      </w:pPr>
    </w:p>
    <w:p w14:paraId="5B6185EB" w14:textId="77777777" w:rsidR="00596B75" w:rsidRPr="00596B75" w:rsidRDefault="00596B75" w:rsidP="00596B75">
      <w:pPr>
        <w:jc w:val="both"/>
        <w:rPr>
          <w:rFonts w:ascii="Times New Roman" w:hAnsi="Times New Roman" w:cs="Times New Roman"/>
          <w:b/>
          <w:bCs/>
          <w:sz w:val="28"/>
          <w:szCs w:val="28"/>
        </w:rPr>
      </w:pPr>
      <w:r w:rsidRPr="00596B75">
        <w:rPr>
          <w:rFonts w:ascii="Times New Roman" w:hAnsi="Times New Roman" w:cs="Times New Roman"/>
          <w:b/>
          <w:bCs/>
          <w:sz w:val="28"/>
          <w:szCs w:val="28"/>
        </w:rPr>
        <w:t>Student Name: Dakshesh Raval</w:t>
      </w:r>
    </w:p>
    <w:p w14:paraId="475B6D86" w14:textId="77777777" w:rsidR="00596B75" w:rsidRPr="00596B75" w:rsidRDefault="00596B75" w:rsidP="00596B75">
      <w:pPr>
        <w:jc w:val="both"/>
        <w:rPr>
          <w:rFonts w:ascii="Times New Roman" w:hAnsi="Times New Roman" w:cs="Times New Roman"/>
          <w:b/>
          <w:bCs/>
          <w:sz w:val="28"/>
          <w:szCs w:val="28"/>
        </w:rPr>
      </w:pPr>
      <w:r w:rsidRPr="00596B75">
        <w:rPr>
          <w:rFonts w:ascii="Times New Roman" w:hAnsi="Times New Roman" w:cs="Times New Roman"/>
          <w:b/>
          <w:bCs/>
          <w:sz w:val="28"/>
          <w:szCs w:val="28"/>
        </w:rPr>
        <w:t xml:space="preserve">Student Id: 2217673 </w:t>
      </w:r>
    </w:p>
    <w:p w14:paraId="3BB9499E" w14:textId="4E4A100F" w:rsidR="000517EA" w:rsidRPr="000517EA" w:rsidRDefault="000517EA" w:rsidP="000517EA">
      <w:pPr>
        <w:jc w:val="both"/>
        <w:rPr>
          <w:rFonts w:ascii="Times New Roman" w:eastAsia="Times New Roman" w:hAnsi="Times New Roman" w:cs="Times New Roman"/>
          <w:kern w:val="0"/>
          <w:sz w:val="24"/>
          <w:szCs w:val="24"/>
          <w:lang w:val="en-GB" w:eastAsia="zh-CN"/>
          <w14:ligatures w14:val="none"/>
        </w:rPr>
      </w:pPr>
      <w:r>
        <w:rPr>
          <w:rFonts w:ascii="Times New Roman" w:hAnsi="Times New Roman" w:cs="Times New Roman"/>
          <w:b/>
          <w:bCs/>
          <w:sz w:val="28"/>
          <w:szCs w:val="28"/>
        </w:rPr>
        <w:t>Lecturer</w:t>
      </w:r>
      <w:r w:rsidR="00596B75" w:rsidRPr="00596B75">
        <w:rPr>
          <w:rFonts w:ascii="Times New Roman" w:hAnsi="Times New Roman" w:cs="Times New Roman"/>
          <w:b/>
          <w:bCs/>
          <w:sz w:val="28"/>
          <w:szCs w:val="28"/>
        </w:rPr>
        <w:t xml:space="preserve"> Name: </w:t>
      </w:r>
      <w:r w:rsidRPr="000517EA">
        <w:rPr>
          <w:rFonts w:ascii="Arial-BoldMT" w:eastAsia="Times New Roman" w:hAnsi="Arial-BoldMT" w:cs="Times New Roman"/>
          <w:b/>
          <w:bCs/>
          <w:color w:val="000000"/>
          <w:kern w:val="0"/>
          <w:lang w:val="en-GB" w:eastAsia="zh-CN"/>
          <w14:ligatures w14:val="none"/>
        </w:rPr>
        <w:t>Dr Hossein Shokri</w:t>
      </w:r>
    </w:p>
    <w:p w14:paraId="33E8FCC3" w14:textId="4E72AA27" w:rsidR="00596B75" w:rsidRDefault="000517EA" w:rsidP="00596B75">
      <w:pPr>
        <w:jc w:val="both"/>
        <w:rPr>
          <w:rFonts w:ascii="Times New Roman" w:hAnsi="Times New Roman" w:cs="Times New Roman"/>
          <w:b/>
          <w:bCs/>
          <w:sz w:val="28"/>
          <w:szCs w:val="28"/>
        </w:rPr>
      </w:pPr>
      <w:r>
        <w:rPr>
          <w:rFonts w:ascii="Times New Roman" w:hAnsi="Times New Roman" w:cs="Times New Roman"/>
          <w:b/>
          <w:bCs/>
          <w:sz w:val="28"/>
          <w:szCs w:val="28"/>
        </w:rPr>
        <w:t>Word count:5290 (Excluding Index and References)</w:t>
      </w:r>
    </w:p>
    <w:p w14:paraId="2CE83D91" w14:textId="388B8E33" w:rsidR="003176A8" w:rsidRPr="000517EA" w:rsidRDefault="000517EA" w:rsidP="000517EA">
      <w:pPr>
        <w:jc w:val="both"/>
        <w:rPr>
          <w:rFonts w:ascii="Times New Roman" w:hAnsi="Times New Roman" w:cs="Times New Roman"/>
          <w:b/>
          <w:bCs/>
          <w:sz w:val="28"/>
          <w:szCs w:val="28"/>
        </w:rPr>
      </w:pPr>
      <w:r>
        <w:rPr>
          <w:rFonts w:ascii="Times New Roman" w:hAnsi="Times New Roman" w:cs="Times New Roman"/>
          <w:b/>
          <w:bCs/>
          <w:sz w:val="28"/>
          <w:szCs w:val="28"/>
        </w:rPr>
        <w:t>Submission date: 01 September 2023</w:t>
      </w:r>
      <w:r w:rsidR="00000000" w:rsidRPr="00596B75">
        <w:rPr>
          <w:rFonts w:ascii="Times New Roman" w:hAnsi="Times New Roman" w:cs="Times New Roman"/>
          <w:sz w:val="24"/>
          <w:szCs w:val="24"/>
        </w:rPr>
        <w:br w:type="page"/>
      </w:r>
    </w:p>
    <w:sdt>
      <w:sdtPr>
        <w:rPr>
          <w:rFonts w:ascii="Times New Roman" w:eastAsiaTheme="minorHAnsi" w:hAnsi="Times New Roman" w:cs="Times New Roman"/>
          <w:b/>
          <w:bCs/>
          <w:color w:val="auto"/>
          <w:kern w:val="2"/>
          <w:sz w:val="28"/>
          <w:szCs w:val="28"/>
          <w14:ligatures w14:val="standardContextual"/>
        </w:rPr>
        <w:id w:val="918138484"/>
        <w:docPartObj>
          <w:docPartGallery w:val="Table of Contents"/>
          <w:docPartUnique/>
        </w:docPartObj>
      </w:sdtPr>
      <w:sdtEndPr>
        <w:rPr>
          <w:noProof/>
          <w:sz w:val="22"/>
          <w:szCs w:val="22"/>
        </w:rPr>
      </w:sdtEndPr>
      <w:sdtContent>
        <w:p w14:paraId="648EBDBD" w14:textId="77777777" w:rsidR="00925747" w:rsidRPr="0056159D" w:rsidRDefault="00000000">
          <w:pPr>
            <w:pStyle w:val="TOCHeading"/>
            <w:rPr>
              <w:rFonts w:ascii="Times New Roman" w:hAnsi="Times New Roman" w:cs="Times New Roman"/>
              <w:b/>
              <w:bCs/>
              <w:sz w:val="28"/>
              <w:szCs w:val="28"/>
            </w:rPr>
          </w:pPr>
          <w:r w:rsidRPr="0056159D">
            <w:rPr>
              <w:rFonts w:ascii="Times New Roman" w:hAnsi="Times New Roman" w:cs="Times New Roman"/>
              <w:b/>
              <w:bCs/>
              <w:sz w:val="28"/>
              <w:szCs w:val="28"/>
            </w:rPr>
            <w:t>Table of Contents</w:t>
          </w:r>
        </w:p>
        <w:p w14:paraId="66868DC9" w14:textId="5AA95754" w:rsidR="0056159D" w:rsidRPr="0056159D" w:rsidRDefault="00000000">
          <w:pPr>
            <w:pStyle w:val="TOC1"/>
            <w:tabs>
              <w:tab w:val="right" w:leader="dot" w:pos="9350"/>
            </w:tabs>
            <w:rPr>
              <w:rFonts w:ascii="Times New Roman" w:eastAsiaTheme="minorEastAsia" w:hAnsi="Times New Roman" w:cs="Times New Roman"/>
              <w:b/>
              <w:bCs/>
              <w:noProof/>
              <w:sz w:val="28"/>
              <w:szCs w:val="28"/>
              <w:lang w:val="en-GB" w:eastAsia="zh-CN"/>
            </w:rPr>
          </w:pPr>
          <w:r w:rsidRPr="0056159D">
            <w:rPr>
              <w:rFonts w:ascii="Times New Roman" w:hAnsi="Times New Roman" w:cs="Times New Roman"/>
              <w:b/>
              <w:bCs/>
              <w:sz w:val="28"/>
              <w:szCs w:val="28"/>
            </w:rPr>
            <w:fldChar w:fldCharType="begin"/>
          </w:r>
          <w:r w:rsidRPr="0056159D">
            <w:rPr>
              <w:rFonts w:ascii="Times New Roman" w:hAnsi="Times New Roman" w:cs="Times New Roman"/>
              <w:b/>
              <w:bCs/>
              <w:sz w:val="28"/>
              <w:szCs w:val="28"/>
            </w:rPr>
            <w:instrText xml:space="preserve"> TOC \o "1-3" \h \z \u </w:instrText>
          </w:r>
          <w:r w:rsidRPr="0056159D">
            <w:rPr>
              <w:rFonts w:ascii="Times New Roman" w:hAnsi="Times New Roman" w:cs="Times New Roman"/>
              <w:b/>
              <w:bCs/>
              <w:sz w:val="28"/>
              <w:szCs w:val="28"/>
            </w:rPr>
            <w:fldChar w:fldCharType="separate"/>
          </w:r>
          <w:hyperlink w:anchor="_Toc144416747" w:history="1">
            <w:r w:rsidR="0056159D" w:rsidRPr="0056159D">
              <w:rPr>
                <w:rStyle w:val="Hyperlink"/>
                <w:rFonts w:ascii="Times New Roman" w:hAnsi="Times New Roman" w:cs="Times New Roman"/>
                <w:b/>
                <w:bCs/>
                <w:noProof/>
                <w:sz w:val="28"/>
                <w:szCs w:val="28"/>
              </w:rPr>
              <w:t>1 Introduction</w:t>
            </w:r>
            <w:r w:rsidR="0056159D" w:rsidRPr="0056159D">
              <w:rPr>
                <w:rFonts w:ascii="Times New Roman" w:hAnsi="Times New Roman" w:cs="Times New Roman"/>
                <w:b/>
                <w:bCs/>
                <w:noProof/>
                <w:webHidden/>
                <w:sz w:val="28"/>
                <w:szCs w:val="28"/>
              </w:rPr>
              <w:tab/>
            </w:r>
            <w:r w:rsidR="0056159D" w:rsidRPr="0056159D">
              <w:rPr>
                <w:rFonts w:ascii="Times New Roman" w:hAnsi="Times New Roman" w:cs="Times New Roman"/>
                <w:b/>
                <w:bCs/>
                <w:noProof/>
                <w:webHidden/>
                <w:sz w:val="28"/>
                <w:szCs w:val="28"/>
              </w:rPr>
              <w:fldChar w:fldCharType="begin"/>
            </w:r>
            <w:r w:rsidR="0056159D" w:rsidRPr="0056159D">
              <w:rPr>
                <w:rFonts w:ascii="Times New Roman" w:hAnsi="Times New Roman" w:cs="Times New Roman"/>
                <w:b/>
                <w:bCs/>
                <w:noProof/>
                <w:webHidden/>
                <w:sz w:val="28"/>
                <w:szCs w:val="28"/>
              </w:rPr>
              <w:instrText xml:space="preserve"> PAGEREF _Toc144416747 \h </w:instrText>
            </w:r>
            <w:r w:rsidR="0056159D" w:rsidRPr="0056159D">
              <w:rPr>
                <w:rFonts w:ascii="Times New Roman" w:hAnsi="Times New Roman" w:cs="Times New Roman"/>
                <w:b/>
                <w:bCs/>
                <w:noProof/>
                <w:webHidden/>
                <w:sz w:val="28"/>
                <w:szCs w:val="28"/>
              </w:rPr>
            </w:r>
            <w:r w:rsidR="0056159D"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3</w:t>
            </w:r>
            <w:r w:rsidR="0056159D" w:rsidRPr="0056159D">
              <w:rPr>
                <w:rFonts w:ascii="Times New Roman" w:hAnsi="Times New Roman" w:cs="Times New Roman"/>
                <w:b/>
                <w:bCs/>
                <w:noProof/>
                <w:webHidden/>
                <w:sz w:val="28"/>
                <w:szCs w:val="28"/>
              </w:rPr>
              <w:fldChar w:fldCharType="end"/>
            </w:r>
          </w:hyperlink>
        </w:p>
        <w:p w14:paraId="52FA51A1" w14:textId="5A502F63"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48" w:history="1">
            <w:r w:rsidRPr="0056159D">
              <w:rPr>
                <w:rStyle w:val="Hyperlink"/>
                <w:rFonts w:ascii="Times New Roman" w:hAnsi="Times New Roman" w:cs="Times New Roman"/>
                <w:b/>
                <w:bCs/>
                <w:noProof/>
                <w:sz w:val="28"/>
                <w:szCs w:val="28"/>
              </w:rPr>
              <w:t>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Background of company</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_Toc144416748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3</w:t>
            </w:r>
            <w:r w:rsidRPr="0056159D">
              <w:rPr>
                <w:rFonts w:ascii="Times New Roman" w:hAnsi="Times New Roman" w:cs="Times New Roman"/>
                <w:b/>
                <w:bCs/>
                <w:noProof/>
                <w:webHidden/>
                <w:sz w:val="28"/>
                <w:szCs w:val="28"/>
              </w:rPr>
              <w:fldChar w:fldCharType="end"/>
            </w:r>
          </w:hyperlink>
        </w:p>
        <w:p w14:paraId="681A5FC2" w14:textId="4179955B"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49" w:history="1">
            <w:r w:rsidRPr="0056159D">
              <w:rPr>
                <w:rStyle w:val="Hyperlink"/>
                <w:rFonts w:ascii="Times New Roman" w:hAnsi="Times New Roman" w:cs="Times New Roman"/>
                <w:b/>
                <w:bCs/>
                <w:noProof/>
                <w:sz w:val="28"/>
                <w:szCs w:val="28"/>
              </w:rPr>
              <w:t>2.1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Mission and vision</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_Toc144416749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4</w:t>
            </w:r>
            <w:r w:rsidRPr="0056159D">
              <w:rPr>
                <w:rFonts w:ascii="Times New Roman" w:hAnsi="Times New Roman" w:cs="Times New Roman"/>
                <w:b/>
                <w:bCs/>
                <w:noProof/>
                <w:webHidden/>
                <w:sz w:val="28"/>
                <w:szCs w:val="28"/>
              </w:rPr>
              <w:fldChar w:fldCharType="end"/>
            </w:r>
          </w:hyperlink>
        </w:p>
        <w:p w14:paraId="56D88040" w14:textId="37BEBCF6"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50" w:history="1">
            <w:r w:rsidRPr="0056159D">
              <w:rPr>
                <w:rStyle w:val="Hyperlink"/>
                <w:rFonts w:ascii="Times New Roman" w:hAnsi="Times New Roman" w:cs="Times New Roman"/>
                <w:b/>
                <w:bCs/>
                <w:noProof/>
                <w:sz w:val="28"/>
                <w:szCs w:val="28"/>
              </w:rPr>
              <w:t>3</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Macro environment</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_Toc144416750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5</w:t>
            </w:r>
            <w:r w:rsidRPr="0056159D">
              <w:rPr>
                <w:rFonts w:ascii="Times New Roman" w:hAnsi="Times New Roman" w:cs="Times New Roman"/>
                <w:b/>
                <w:bCs/>
                <w:noProof/>
                <w:webHidden/>
                <w:sz w:val="28"/>
                <w:szCs w:val="28"/>
              </w:rPr>
              <w:fldChar w:fldCharType="end"/>
            </w:r>
          </w:hyperlink>
        </w:p>
        <w:p w14:paraId="4ABCEADF" w14:textId="3651E022"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1" w:history="1">
            <w:r w:rsidRPr="0056159D">
              <w:rPr>
                <w:rStyle w:val="Hyperlink"/>
                <w:rFonts w:ascii="Times New Roman" w:hAnsi="Times New Roman" w:cs="Times New Roman"/>
                <w:b/>
                <w:bCs/>
                <w:noProof/>
                <w:sz w:val="28"/>
                <w:szCs w:val="28"/>
              </w:rPr>
              <w:t>3.1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PESTEL analysis: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_Toc144416751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6</w:t>
            </w:r>
            <w:r w:rsidRPr="0056159D">
              <w:rPr>
                <w:rFonts w:ascii="Times New Roman" w:hAnsi="Times New Roman" w:cs="Times New Roman"/>
                <w:b/>
                <w:bCs/>
                <w:noProof/>
                <w:webHidden/>
                <w:sz w:val="28"/>
                <w:szCs w:val="28"/>
              </w:rPr>
              <w:fldChar w:fldCharType="end"/>
            </w:r>
          </w:hyperlink>
        </w:p>
        <w:p w14:paraId="4C8B3BC3" w14:textId="5402A9E7"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52" w:history="1">
            <w:r w:rsidRPr="0056159D">
              <w:rPr>
                <w:rStyle w:val="Hyperlink"/>
                <w:rFonts w:ascii="Times New Roman" w:hAnsi="Times New Roman" w:cs="Times New Roman"/>
                <w:b/>
                <w:bCs/>
                <w:noProof/>
                <w:sz w:val="28"/>
                <w:szCs w:val="28"/>
              </w:rPr>
              <w:t>4</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Microenvironment</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_Toc144416752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8</w:t>
            </w:r>
            <w:r w:rsidRPr="0056159D">
              <w:rPr>
                <w:rFonts w:ascii="Times New Roman" w:hAnsi="Times New Roman" w:cs="Times New Roman"/>
                <w:b/>
                <w:bCs/>
                <w:noProof/>
                <w:webHidden/>
                <w:sz w:val="28"/>
                <w:szCs w:val="28"/>
              </w:rPr>
              <w:fldChar w:fldCharType="end"/>
            </w:r>
          </w:hyperlink>
        </w:p>
        <w:p w14:paraId="14807E03" w14:textId="0B274D91"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3" w:history="1">
            <w:r w:rsidRPr="0056159D">
              <w:rPr>
                <w:rStyle w:val="Hyperlink"/>
                <w:rFonts w:ascii="Times New Roman" w:hAnsi="Times New Roman" w:cs="Times New Roman"/>
                <w:b/>
                <w:bCs/>
                <w:noProof/>
                <w:sz w:val="28"/>
                <w:szCs w:val="28"/>
              </w:rPr>
              <w:t>4.1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Industry life cycle</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_Toc144416753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8</w:t>
            </w:r>
            <w:r w:rsidRPr="0056159D">
              <w:rPr>
                <w:rFonts w:ascii="Times New Roman" w:hAnsi="Times New Roman" w:cs="Times New Roman"/>
                <w:b/>
                <w:bCs/>
                <w:noProof/>
                <w:webHidden/>
                <w:sz w:val="28"/>
                <w:szCs w:val="28"/>
              </w:rPr>
              <w:fldChar w:fldCharType="end"/>
            </w:r>
          </w:hyperlink>
        </w:p>
        <w:p w14:paraId="206EE839" w14:textId="4AB15F72"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4" w:history="1">
            <w:r w:rsidRPr="0056159D">
              <w:rPr>
                <w:rStyle w:val="Hyperlink"/>
                <w:rFonts w:ascii="Times New Roman" w:hAnsi="Times New Roman" w:cs="Times New Roman"/>
                <w:b/>
                <w:bCs/>
                <w:noProof/>
                <w:sz w:val="28"/>
                <w:szCs w:val="28"/>
              </w:rPr>
              <w:t>4.2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Porter’s Industry Five Forces: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_Toc144416754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9</w:t>
            </w:r>
            <w:r w:rsidRPr="0056159D">
              <w:rPr>
                <w:rFonts w:ascii="Times New Roman" w:hAnsi="Times New Roman" w:cs="Times New Roman"/>
                <w:b/>
                <w:bCs/>
                <w:noProof/>
                <w:webHidden/>
                <w:sz w:val="28"/>
                <w:szCs w:val="28"/>
              </w:rPr>
              <w:fldChar w:fldCharType="end"/>
            </w:r>
          </w:hyperlink>
        </w:p>
        <w:p w14:paraId="59CF8FD9" w14:textId="5EAC06BC"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55" w:history="1">
            <w:r w:rsidRPr="0056159D">
              <w:rPr>
                <w:rStyle w:val="Hyperlink"/>
                <w:rFonts w:ascii="Times New Roman" w:hAnsi="Times New Roman" w:cs="Times New Roman"/>
                <w:b/>
                <w:bCs/>
                <w:noProof/>
                <w:sz w:val="28"/>
                <w:szCs w:val="28"/>
              </w:rPr>
              <w:t>5</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Internal analysis: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_Toc144416755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10</w:t>
            </w:r>
            <w:r w:rsidRPr="0056159D">
              <w:rPr>
                <w:rFonts w:ascii="Times New Roman" w:hAnsi="Times New Roman" w:cs="Times New Roman"/>
                <w:b/>
                <w:bCs/>
                <w:noProof/>
                <w:webHidden/>
                <w:sz w:val="28"/>
                <w:szCs w:val="28"/>
              </w:rPr>
              <w:fldChar w:fldCharType="end"/>
            </w:r>
          </w:hyperlink>
        </w:p>
        <w:p w14:paraId="0ACE5A11" w14:textId="6047A9C8"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6" w:history="1">
            <w:r w:rsidRPr="0056159D">
              <w:rPr>
                <w:rStyle w:val="Hyperlink"/>
                <w:rFonts w:ascii="Times New Roman" w:hAnsi="Times New Roman" w:cs="Times New Roman"/>
                <w:b/>
                <w:bCs/>
                <w:noProof/>
                <w:sz w:val="28"/>
                <w:szCs w:val="28"/>
              </w:rPr>
              <w:t>5.1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Strategic resources and capabilities: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_Toc144416756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10</w:t>
            </w:r>
            <w:r w:rsidRPr="0056159D">
              <w:rPr>
                <w:rFonts w:ascii="Times New Roman" w:hAnsi="Times New Roman" w:cs="Times New Roman"/>
                <w:b/>
                <w:bCs/>
                <w:noProof/>
                <w:webHidden/>
                <w:sz w:val="28"/>
                <w:szCs w:val="28"/>
              </w:rPr>
              <w:fldChar w:fldCharType="end"/>
            </w:r>
          </w:hyperlink>
        </w:p>
        <w:p w14:paraId="2961F6AC" w14:textId="6CEB48E8"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57" w:history="1">
            <w:r w:rsidRPr="0056159D">
              <w:rPr>
                <w:rStyle w:val="Hyperlink"/>
                <w:rFonts w:ascii="Times New Roman" w:hAnsi="Times New Roman" w:cs="Times New Roman"/>
                <w:b/>
                <w:bCs/>
                <w:noProof/>
                <w:sz w:val="28"/>
                <w:szCs w:val="28"/>
              </w:rPr>
              <w:t>5.2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Value chain analysis: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_Toc144416757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11</w:t>
            </w:r>
            <w:r w:rsidRPr="0056159D">
              <w:rPr>
                <w:rFonts w:ascii="Times New Roman" w:hAnsi="Times New Roman" w:cs="Times New Roman"/>
                <w:b/>
                <w:bCs/>
                <w:noProof/>
                <w:webHidden/>
                <w:sz w:val="28"/>
                <w:szCs w:val="28"/>
              </w:rPr>
              <w:fldChar w:fldCharType="end"/>
            </w:r>
          </w:hyperlink>
        </w:p>
        <w:p w14:paraId="2E40FCAD" w14:textId="04105BD0" w:rsidR="0056159D" w:rsidRPr="0056159D" w:rsidRDefault="0056159D">
          <w:pPr>
            <w:pStyle w:val="TOC1"/>
            <w:tabs>
              <w:tab w:val="left" w:pos="880"/>
              <w:tab w:val="right" w:leader="dot" w:pos="9350"/>
            </w:tabs>
            <w:rPr>
              <w:rFonts w:ascii="Times New Roman" w:eastAsiaTheme="minorEastAsia" w:hAnsi="Times New Roman" w:cs="Times New Roman"/>
              <w:b/>
              <w:bCs/>
              <w:noProof/>
              <w:sz w:val="28"/>
              <w:szCs w:val="28"/>
              <w:lang w:val="en-GB" w:eastAsia="zh-CN"/>
            </w:rPr>
          </w:pPr>
          <w:hyperlink w:anchor="_Toc144416758" w:history="1">
            <w:r w:rsidRPr="0056159D">
              <w:rPr>
                <w:rStyle w:val="Hyperlink"/>
                <w:rFonts w:ascii="Times New Roman" w:hAnsi="Times New Roman" w:cs="Times New Roman"/>
                <w:b/>
                <w:bCs/>
                <w:noProof/>
                <w:sz w:val="28"/>
                <w:szCs w:val="28"/>
              </w:rPr>
              <w:t>5.2.1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Primary activity:</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_Toc144416758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11</w:t>
            </w:r>
            <w:r w:rsidRPr="0056159D">
              <w:rPr>
                <w:rFonts w:ascii="Times New Roman" w:hAnsi="Times New Roman" w:cs="Times New Roman"/>
                <w:b/>
                <w:bCs/>
                <w:noProof/>
                <w:webHidden/>
                <w:sz w:val="28"/>
                <w:szCs w:val="28"/>
              </w:rPr>
              <w:fldChar w:fldCharType="end"/>
            </w:r>
          </w:hyperlink>
        </w:p>
        <w:p w14:paraId="0E2A4AAC" w14:textId="283E0EDD" w:rsidR="0056159D" w:rsidRPr="0056159D" w:rsidRDefault="0056159D">
          <w:pPr>
            <w:pStyle w:val="TOC1"/>
            <w:tabs>
              <w:tab w:val="left" w:pos="880"/>
              <w:tab w:val="right" w:leader="dot" w:pos="9350"/>
            </w:tabs>
            <w:rPr>
              <w:rFonts w:ascii="Times New Roman" w:eastAsiaTheme="minorEastAsia" w:hAnsi="Times New Roman" w:cs="Times New Roman"/>
              <w:b/>
              <w:bCs/>
              <w:noProof/>
              <w:sz w:val="28"/>
              <w:szCs w:val="28"/>
              <w:lang w:val="en-GB" w:eastAsia="zh-CN"/>
            </w:rPr>
          </w:pPr>
          <w:hyperlink w:anchor="_Toc144416759" w:history="1">
            <w:r w:rsidRPr="0056159D">
              <w:rPr>
                <w:rStyle w:val="Hyperlink"/>
                <w:rFonts w:ascii="Times New Roman" w:hAnsi="Times New Roman" w:cs="Times New Roman"/>
                <w:b/>
                <w:bCs/>
                <w:noProof/>
                <w:sz w:val="28"/>
                <w:szCs w:val="28"/>
              </w:rPr>
              <w:t>5.2.2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Support/ Secondary activities: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_Toc144416759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12</w:t>
            </w:r>
            <w:r w:rsidRPr="0056159D">
              <w:rPr>
                <w:rFonts w:ascii="Times New Roman" w:hAnsi="Times New Roman" w:cs="Times New Roman"/>
                <w:b/>
                <w:bCs/>
                <w:noProof/>
                <w:webHidden/>
                <w:sz w:val="28"/>
                <w:szCs w:val="28"/>
              </w:rPr>
              <w:fldChar w:fldCharType="end"/>
            </w:r>
          </w:hyperlink>
        </w:p>
        <w:p w14:paraId="077F6973" w14:textId="26D4FF20"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0" w:history="1">
            <w:r w:rsidRPr="0056159D">
              <w:rPr>
                <w:rStyle w:val="Hyperlink"/>
                <w:rFonts w:ascii="Times New Roman" w:hAnsi="Times New Roman" w:cs="Times New Roman"/>
                <w:b/>
                <w:bCs/>
                <w:noProof/>
                <w:sz w:val="28"/>
                <w:szCs w:val="28"/>
              </w:rPr>
              <w:t>6</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VRIO analysis of Distinctive Resource and Capabilities: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_Toc144416760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13</w:t>
            </w:r>
            <w:r w:rsidRPr="0056159D">
              <w:rPr>
                <w:rFonts w:ascii="Times New Roman" w:hAnsi="Times New Roman" w:cs="Times New Roman"/>
                <w:b/>
                <w:bCs/>
                <w:noProof/>
                <w:webHidden/>
                <w:sz w:val="28"/>
                <w:szCs w:val="28"/>
              </w:rPr>
              <w:fldChar w:fldCharType="end"/>
            </w:r>
          </w:hyperlink>
        </w:p>
        <w:p w14:paraId="3DFD26C3" w14:textId="080A0E04"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1" w:history="1">
            <w:r w:rsidRPr="0056159D">
              <w:rPr>
                <w:rStyle w:val="Hyperlink"/>
                <w:rFonts w:ascii="Times New Roman" w:hAnsi="Times New Roman" w:cs="Times New Roman"/>
                <w:b/>
                <w:bCs/>
                <w:noProof/>
                <w:sz w:val="28"/>
                <w:szCs w:val="28"/>
              </w:rPr>
              <w:t>7</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SWOT analysis: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_Toc144416761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14</w:t>
            </w:r>
            <w:r w:rsidRPr="0056159D">
              <w:rPr>
                <w:rFonts w:ascii="Times New Roman" w:hAnsi="Times New Roman" w:cs="Times New Roman"/>
                <w:b/>
                <w:bCs/>
                <w:noProof/>
                <w:webHidden/>
                <w:sz w:val="28"/>
                <w:szCs w:val="28"/>
              </w:rPr>
              <w:fldChar w:fldCharType="end"/>
            </w:r>
          </w:hyperlink>
        </w:p>
        <w:p w14:paraId="33C4D358" w14:textId="18E3BAFA"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2" w:history="1">
            <w:r w:rsidRPr="0056159D">
              <w:rPr>
                <w:rStyle w:val="Hyperlink"/>
                <w:rFonts w:ascii="Times New Roman" w:hAnsi="Times New Roman" w:cs="Times New Roman"/>
                <w:b/>
                <w:bCs/>
                <w:noProof/>
                <w:sz w:val="28"/>
                <w:szCs w:val="28"/>
              </w:rPr>
              <w:t>8</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Three generic Strategies: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_Toc144416762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15</w:t>
            </w:r>
            <w:r w:rsidRPr="0056159D">
              <w:rPr>
                <w:rFonts w:ascii="Times New Roman" w:hAnsi="Times New Roman" w:cs="Times New Roman"/>
                <w:b/>
                <w:bCs/>
                <w:noProof/>
                <w:webHidden/>
                <w:sz w:val="28"/>
                <w:szCs w:val="28"/>
              </w:rPr>
              <w:fldChar w:fldCharType="end"/>
            </w:r>
          </w:hyperlink>
        </w:p>
        <w:p w14:paraId="20EC9BE8" w14:textId="6224E4D4"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3" w:history="1">
            <w:r w:rsidRPr="0056159D">
              <w:rPr>
                <w:rStyle w:val="Hyperlink"/>
                <w:rFonts w:ascii="Times New Roman" w:hAnsi="Times New Roman" w:cs="Times New Roman"/>
                <w:b/>
                <w:bCs/>
                <w:noProof/>
                <w:sz w:val="28"/>
                <w:szCs w:val="28"/>
              </w:rPr>
              <w:t>9</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International strategy:</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_Toc144416763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16</w:t>
            </w:r>
            <w:r w:rsidRPr="0056159D">
              <w:rPr>
                <w:rFonts w:ascii="Times New Roman" w:hAnsi="Times New Roman" w:cs="Times New Roman"/>
                <w:b/>
                <w:bCs/>
                <w:noProof/>
                <w:webHidden/>
                <w:sz w:val="28"/>
                <w:szCs w:val="28"/>
              </w:rPr>
              <w:fldChar w:fldCharType="end"/>
            </w:r>
          </w:hyperlink>
        </w:p>
        <w:p w14:paraId="3025CAF4" w14:textId="0332F570"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64" w:history="1">
            <w:r w:rsidRPr="0056159D">
              <w:rPr>
                <w:rStyle w:val="Hyperlink"/>
                <w:rFonts w:ascii="Times New Roman" w:hAnsi="Times New Roman" w:cs="Times New Roman"/>
                <w:b/>
                <w:bCs/>
                <w:noProof/>
                <w:sz w:val="28"/>
                <w:szCs w:val="28"/>
              </w:rPr>
              <w:t>10</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Diversification based on related markets: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_Toc144416764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17</w:t>
            </w:r>
            <w:r w:rsidRPr="0056159D">
              <w:rPr>
                <w:rFonts w:ascii="Times New Roman" w:hAnsi="Times New Roman" w:cs="Times New Roman"/>
                <w:b/>
                <w:bCs/>
                <w:noProof/>
                <w:webHidden/>
                <w:sz w:val="28"/>
                <w:szCs w:val="28"/>
              </w:rPr>
              <w:fldChar w:fldCharType="end"/>
            </w:r>
          </w:hyperlink>
        </w:p>
        <w:p w14:paraId="34E7CAE8" w14:textId="435C3730"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5" w:history="1">
            <w:r w:rsidRPr="0056159D">
              <w:rPr>
                <w:rStyle w:val="Hyperlink"/>
                <w:rFonts w:ascii="Times New Roman" w:hAnsi="Times New Roman" w:cs="Times New Roman"/>
                <w:b/>
                <w:bCs/>
                <w:noProof/>
                <w:sz w:val="28"/>
                <w:szCs w:val="28"/>
              </w:rPr>
              <w:t>11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Green Strategy and CSR:</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_Toc144416765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18</w:t>
            </w:r>
            <w:r w:rsidRPr="0056159D">
              <w:rPr>
                <w:rFonts w:ascii="Times New Roman" w:hAnsi="Times New Roman" w:cs="Times New Roman"/>
                <w:b/>
                <w:bCs/>
                <w:noProof/>
                <w:webHidden/>
                <w:sz w:val="28"/>
                <w:szCs w:val="28"/>
              </w:rPr>
              <w:fldChar w:fldCharType="end"/>
            </w:r>
          </w:hyperlink>
        </w:p>
        <w:p w14:paraId="3B5FFF12" w14:textId="6DFAACD5"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66" w:history="1">
            <w:r w:rsidRPr="0056159D">
              <w:rPr>
                <w:rStyle w:val="Hyperlink"/>
                <w:rFonts w:ascii="Times New Roman" w:hAnsi="Times New Roman" w:cs="Times New Roman"/>
                <w:b/>
                <w:bCs/>
                <w:noProof/>
                <w:sz w:val="28"/>
                <w:szCs w:val="28"/>
              </w:rPr>
              <w:t>12</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Recommendation:</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_Toc144416766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19</w:t>
            </w:r>
            <w:r w:rsidRPr="0056159D">
              <w:rPr>
                <w:rFonts w:ascii="Times New Roman" w:hAnsi="Times New Roman" w:cs="Times New Roman"/>
                <w:b/>
                <w:bCs/>
                <w:noProof/>
                <w:webHidden/>
                <w:sz w:val="28"/>
                <w:szCs w:val="28"/>
              </w:rPr>
              <w:fldChar w:fldCharType="end"/>
            </w:r>
          </w:hyperlink>
        </w:p>
        <w:p w14:paraId="6CC938BE" w14:textId="5F7AA678"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67" w:history="1">
            <w:r w:rsidRPr="0056159D">
              <w:rPr>
                <w:rStyle w:val="Hyperlink"/>
                <w:rFonts w:ascii="Times New Roman" w:hAnsi="Times New Roman" w:cs="Times New Roman"/>
                <w:b/>
                <w:bCs/>
                <w:noProof/>
                <w:sz w:val="28"/>
                <w:szCs w:val="28"/>
              </w:rPr>
              <w:t>12.1</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Ansoff matrix:</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_Toc144416767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19</w:t>
            </w:r>
            <w:r w:rsidRPr="0056159D">
              <w:rPr>
                <w:rFonts w:ascii="Times New Roman" w:hAnsi="Times New Roman" w:cs="Times New Roman"/>
                <w:b/>
                <w:bCs/>
                <w:noProof/>
                <w:webHidden/>
                <w:sz w:val="28"/>
                <w:szCs w:val="28"/>
              </w:rPr>
              <w:fldChar w:fldCharType="end"/>
            </w:r>
          </w:hyperlink>
        </w:p>
        <w:p w14:paraId="7E92BDBE" w14:textId="6A0DA55C" w:rsidR="0056159D" w:rsidRPr="0056159D" w:rsidRDefault="0056159D">
          <w:pPr>
            <w:pStyle w:val="TOC1"/>
            <w:tabs>
              <w:tab w:val="left" w:pos="660"/>
              <w:tab w:val="right" w:leader="dot" w:pos="9350"/>
            </w:tabs>
            <w:rPr>
              <w:rFonts w:ascii="Times New Roman" w:eastAsiaTheme="minorEastAsia" w:hAnsi="Times New Roman" w:cs="Times New Roman"/>
              <w:b/>
              <w:bCs/>
              <w:noProof/>
              <w:sz w:val="28"/>
              <w:szCs w:val="28"/>
              <w:lang w:val="en-GB" w:eastAsia="zh-CN"/>
            </w:rPr>
          </w:pPr>
          <w:hyperlink w:anchor="_Toc144416768" w:history="1">
            <w:r w:rsidRPr="0056159D">
              <w:rPr>
                <w:rStyle w:val="Hyperlink"/>
                <w:rFonts w:ascii="Times New Roman" w:hAnsi="Times New Roman" w:cs="Times New Roman"/>
                <w:b/>
                <w:bCs/>
                <w:noProof/>
                <w:sz w:val="28"/>
                <w:szCs w:val="28"/>
              </w:rPr>
              <w:t>13</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Conclusion:</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_Toc144416768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20</w:t>
            </w:r>
            <w:r w:rsidRPr="0056159D">
              <w:rPr>
                <w:rFonts w:ascii="Times New Roman" w:hAnsi="Times New Roman" w:cs="Times New Roman"/>
                <w:b/>
                <w:bCs/>
                <w:noProof/>
                <w:webHidden/>
                <w:sz w:val="28"/>
                <w:szCs w:val="28"/>
              </w:rPr>
              <w:fldChar w:fldCharType="end"/>
            </w:r>
          </w:hyperlink>
        </w:p>
        <w:p w14:paraId="5E861171" w14:textId="5EB0AFA4" w:rsidR="0056159D" w:rsidRPr="0056159D" w:rsidRDefault="0056159D">
          <w:pPr>
            <w:pStyle w:val="TOC1"/>
            <w:tabs>
              <w:tab w:val="left" w:pos="440"/>
              <w:tab w:val="right" w:leader="dot" w:pos="9350"/>
            </w:tabs>
            <w:rPr>
              <w:rFonts w:ascii="Times New Roman" w:eastAsiaTheme="minorEastAsia" w:hAnsi="Times New Roman" w:cs="Times New Roman"/>
              <w:b/>
              <w:bCs/>
              <w:noProof/>
              <w:sz w:val="28"/>
              <w:szCs w:val="28"/>
              <w:lang w:val="en-GB" w:eastAsia="zh-CN"/>
            </w:rPr>
          </w:pPr>
          <w:hyperlink w:anchor="_Toc144416769" w:history="1">
            <w:r w:rsidRPr="0056159D">
              <w:rPr>
                <w:rStyle w:val="Hyperlink"/>
                <w:rFonts w:ascii="Times New Roman" w:hAnsi="Times New Roman" w:cs="Times New Roman"/>
                <w:b/>
                <w:bCs/>
                <w:noProof/>
                <w:sz w:val="28"/>
                <w:szCs w:val="28"/>
              </w:rPr>
              <w:t>II.</w:t>
            </w:r>
            <w:r w:rsidRPr="0056159D">
              <w:rPr>
                <w:rFonts w:ascii="Times New Roman" w:eastAsiaTheme="minorEastAsia" w:hAnsi="Times New Roman" w:cs="Times New Roman"/>
                <w:b/>
                <w:bCs/>
                <w:noProof/>
                <w:sz w:val="28"/>
                <w:szCs w:val="28"/>
                <w:lang w:val="en-GB" w:eastAsia="zh-CN"/>
              </w:rPr>
              <w:tab/>
            </w:r>
            <w:r w:rsidRPr="0056159D">
              <w:rPr>
                <w:rStyle w:val="Hyperlink"/>
                <w:rFonts w:ascii="Times New Roman" w:hAnsi="Times New Roman" w:cs="Times New Roman"/>
                <w:b/>
                <w:bCs/>
                <w:noProof/>
                <w:sz w:val="28"/>
                <w:szCs w:val="28"/>
              </w:rPr>
              <w:t>References</w:t>
            </w:r>
            <w:r w:rsidRPr="0056159D">
              <w:rPr>
                <w:rFonts w:ascii="Times New Roman" w:hAnsi="Times New Roman" w:cs="Times New Roman"/>
                <w:b/>
                <w:bCs/>
                <w:noProof/>
                <w:webHidden/>
                <w:sz w:val="28"/>
                <w:szCs w:val="28"/>
              </w:rPr>
              <w:tab/>
            </w:r>
            <w:r w:rsidRPr="0056159D">
              <w:rPr>
                <w:rFonts w:ascii="Times New Roman" w:hAnsi="Times New Roman" w:cs="Times New Roman"/>
                <w:b/>
                <w:bCs/>
                <w:noProof/>
                <w:webHidden/>
                <w:sz w:val="28"/>
                <w:szCs w:val="28"/>
              </w:rPr>
              <w:fldChar w:fldCharType="begin"/>
            </w:r>
            <w:r w:rsidRPr="0056159D">
              <w:rPr>
                <w:rFonts w:ascii="Times New Roman" w:hAnsi="Times New Roman" w:cs="Times New Roman"/>
                <w:b/>
                <w:bCs/>
                <w:noProof/>
                <w:webHidden/>
                <w:sz w:val="28"/>
                <w:szCs w:val="28"/>
              </w:rPr>
              <w:instrText xml:space="preserve"> PAGEREF _Toc144416769 \h </w:instrText>
            </w:r>
            <w:r w:rsidRPr="0056159D">
              <w:rPr>
                <w:rFonts w:ascii="Times New Roman" w:hAnsi="Times New Roman" w:cs="Times New Roman"/>
                <w:b/>
                <w:bCs/>
                <w:noProof/>
                <w:webHidden/>
                <w:sz w:val="28"/>
                <w:szCs w:val="28"/>
              </w:rPr>
            </w:r>
            <w:r w:rsidRPr="0056159D">
              <w:rPr>
                <w:rFonts w:ascii="Times New Roman" w:hAnsi="Times New Roman" w:cs="Times New Roman"/>
                <w:b/>
                <w:bCs/>
                <w:noProof/>
                <w:webHidden/>
                <w:sz w:val="28"/>
                <w:szCs w:val="28"/>
              </w:rPr>
              <w:fldChar w:fldCharType="separate"/>
            </w:r>
            <w:r w:rsidR="000517EA">
              <w:rPr>
                <w:rFonts w:ascii="Times New Roman" w:hAnsi="Times New Roman" w:cs="Times New Roman"/>
                <w:b/>
                <w:bCs/>
                <w:noProof/>
                <w:webHidden/>
                <w:sz w:val="28"/>
                <w:szCs w:val="28"/>
              </w:rPr>
              <w:t>21</w:t>
            </w:r>
            <w:r w:rsidRPr="0056159D">
              <w:rPr>
                <w:rFonts w:ascii="Times New Roman" w:hAnsi="Times New Roman" w:cs="Times New Roman"/>
                <w:b/>
                <w:bCs/>
                <w:noProof/>
                <w:webHidden/>
                <w:sz w:val="28"/>
                <w:szCs w:val="28"/>
              </w:rPr>
              <w:fldChar w:fldCharType="end"/>
            </w:r>
          </w:hyperlink>
        </w:p>
        <w:p w14:paraId="7CDC3023" w14:textId="5857F9C9" w:rsidR="00925747" w:rsidRPr="00596B75" w:rsidRDefault="00000000">
          <w:pPr>
            <w:rPr>
              <w:rFonts w:ascii="Times New Roman" w:hAnsi="Times New Roman" w:cs="Times New Roman"/>
            </w:rPr>
          </w:pPr>
          <w:r w:rsidRPr="0056159D">
            <w:rPr>
              <w:rFonts w:ascii="Times New Roman" w:hAnsi="Times New Roman" w:cs="Times New Roman"/>
              <w:b/>
              <w:bCs/>
              <w:noProof/>
              <w:sz w:val="28"/>
              <w:szCs w:val="28"/>
            </w:rPr>
            <w:fldChar w:fldCharType="end"/>
          </w:r>
        </w:p>
      </w:sdtContent>
    </w:sdt>
    <w:p w14:paraId="262FBCB5" w14:textId="77777777" w:rsidR="003176A8" w:rsidRPr="00596B75" w:rsidRDefault="003176A8" w:rsidP="00612B5D">
      <w:pPr>
        <w:pStyle w:val="NoSpacing"/>
        <w:spacing w:line="276" w:lineRule="auto"/>
        <w:jc w:val="both"/>
        <w:rPr>
          <w:rFonts w:ascii="Times New Roman" w:hAnsi="Times New Roman" w:cs="Times New Roman"/>
          <w:sz w:val="24"/>
          <w:szCs w:val="24"/>
        </w:rPr>
      </w:pPr>
    </w:p>
    <w:p w14:paraId="10672753" w14:textId="77777777" w:rsidR="003176A8" w:rsidRPr="00596B75" w:rsidRDefault="00000000">
      <w:pPr>
        <w:rPr>
          <w:rFonts w:ascii="Times New Roman" w:hAnsi="Times New Roman" w:cs="Times New Roman"/>
          <w:sz w:val="24"/>
          <w:szCs w:val="24"/>
        </w:rPr>
      </w:pPr>
      <w:r w:rsidRPr="00596B75">
        <w:rPr>
          <w:rFonts w:ascii="Times New Roman" w:hAnsi="Times New Roman" w:cs="Times New Roman"/>
          <w:sz w:val="24"/>
          <w:szCs w:val="24"/>
        </w:rPr>
        <w:br w:type="page"/>
      </w:r>
    </w:p>
    <w:p w14:paraId="605C5E23" w14:textId="77777777" w:rsidR="002F762E" w:rsidRPr="00596B75" w:rsidRDefault="00000000" w:rsidP="00596B75">
      <w:pPr>
        <w:pStyle w:val="Heading1"/>
        <w:numPr>
          <w:ilvl w:val="0"/>
          <w:numId w:val="0"/>
        </w:numPr>
        <w:jc w:val="both"/>
        <w:rPr>
          <w:rFonts w:ascii="Times New Roman" w:hAnsi="Times New Roman" w:cs="Times New Roman"/>
        </w:rPr>
      </w:pPr>
      <w:bookmarkStart w:id="0" w:name="_Toc144416747"/>
      <w:r w:rsidRPr="00596B75">
        <w:rPr>
          <w:rFonts w:ascii="Times New Roman" w:hAnsi="Times New Roman" w:cs="Times New Roman"/>
        </w:rPr>
        <w:lastRenderedPageBreak/>
        <w:t xml:space="preserve">1 </w:t>
      </w:r>
      <w:r w:rsidR="00D537CE" w:rsidRPr="00596B75">
        <w:rPr>
          <w:rFonts w:ascii="Times New Roman" w:hAnsi="Times New Roman" w:cs="Times New Roman"/>
        </w:rPr>
        <w:t>Introduction</w:t>
      </w:r>
      <w:bookmarkEnd w:id="0"/>
    </w:p>
    <w:p w14:paraId="52944D64" w14:textId="576412B9" w:rsidR="00E73F5D"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Strategic management is essential for an organization because it helps with </w:t>
      </w:r>
      <w:r w:rsidR="00C4579A" w:rsidRPr="00596B75">
        <w:rPr>
          <w:rFonts w:ascii="Times New Roman" w:hAnsi="Times New Roman" w:cs="Times New Roman"/>
          <w:sz w:val="24"/>
          <w:szCs w:val="24"/>
        </w:rPr>
        <w:t>goal setting</w:t>
      </w:r>
      <w:r w:rsidRPr="00596B75">
        <w:rPr>
          <w:rFonts w:ascii="Times New Roman" w:hAnsi="Times New Roman" w:cs="Times New Roman"/>
          <w:sz w:val="24"/>
          <w:szCs w:val="24"/>
        </w:rPr>
        <w:t>, decision-making, adapting to the dynamic business environment, and gaining a competitive edge—all of which are necessary for long-term success and sustainability</w:t>
      </w:r>
      <w:sdt>
        <w:sdtPr>
          <w:rPr>
            <w:rFonts w:ascii="Times New Roman" w:hAnsi="Times New Roman" w:cs="Times New Roman"/>
            <w:sz w:val="24"/>
            <w:szCs w:val="24"/>
          </w:rPr>
          <w:id w:val="-1208494257"/>
          <w:citation/>
        </w:sdtPr>
        <w:sdtContent>
          <w:r w:rsidR="007C4BBF" w:rsidRPr="00596B75">
            <w:rPr>
              <w:rFonts w:ascii="Times New Roman" w:hAnsi="Times New Roman" w:cs="Times New Roman"/>
              <w:sz w:val="24"/>
              <w:szCs w:val="24"/>
            </w:rPr>
            <w:fldChar w:fldCharType="begin"/>
          </w:r>
          <w:r w:rsidR="00825991" w:rsidRPr="00596B75">
            <w:rPr>
              <w:rFonts w:ascii="Times New Roman" w:hAnsi="Times New Roman" w:cs="Times New Roman"/>
              <w:sz w:val="24"/>
              <w:szCs w:val="24"/>
            </w:rPr>
            <w:instrText xml:space="preserve">CITATION Whi20 \l 1033 </w:instrText>
          </w:r>
          <w:r w:rsidR="007C4BBF"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(Whittington, et al., 2020 )</w:t>
          </w:r>
          <w:r w:rsidR="007C4BBF"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w:t>
      </w:r>
      <w:r w:rsidR="004852CD" w:rsidRPr="00596B75">
        <w:rPr>
          <w:rFonts w:ascii="Times New Roman" w:hAnsi="Times New Roman" w:cs="Times New Roman"/>
          <w:sz w:val="24"/>
          <w:szCs w:val="24"/>
        </w:rPr>
        <w:t>To</w:t>
      </w:r>
      <w:r w:rsidRPr="00596B75">
        <w:rPr>
          <w:rFonts w:ascii="Times New Roman" w:hAnsi="Times New Roman" w:cs="Times New Roman"/>
          <w:sz w:val="24"/>
          <w:szCs w:val="24"/>
        </w:rPr>
        <w:t xml:space="preserve"> present a thorough analysis of Volvo, a well-known carmaker, this article employs several strategic frameworks and methodologies. The study focuses on conducting macro and micro environmental assessments using Porter's Five Forces framework and, correspondingly, PESTEL (Political, Economic, Social, Technological, Environmental, and Legal) analysis. Volvo's internal analysis, which includes main and secondary activities, is also evaluated using the VRIO (Value, Rarity, Imitability, and Organization) framework. The study also examines SWOT (Strengths, Weaknesses, Opportunities, and Threats) analysis and other strategic factors, such as growth strategy, environmental strategy, and corporate social responsibility (CSR). Finally, utilizing the Ansoff Matrix, recommendations are made for Volvo's potential future growth.</w:t>
      </w:r>
    </w:p>
    <w:p w14:paraId="1E69C5A7" w14:textId="77777777" w:rsidR="00FB1340" w:rsidRPr="00596B75" w:rsidRDefault="00000000" w:rsidP="00596B75">
      <w:pPr>
        <w:spacing w:line="276" w:lineRule="auto"/>
        <w:jc w:val="both"/>
        <w:rPr>
          <w:rFonts w:ascii="Times New Roman" w:hAnsi="Times New Roman" w:cs="Times New Roman"/>
          <w:b/>
          <w:bCs/>
          <w:sz w:val="24"/>
          <w:szCs w:val="24"/>
        </w:rPr>
      </w:pPr>
      <w:r w:rsidRPr="00596B75">
        <w:rPr>
          <w:rFonts w:ascii="Times New Roman" w:hAnsi="Times New Roman" w:cs="Times New Roman"/>
          <w:sz w:val="24"/>
          <w:szCs w:val="24"/>
        </w:rPr>
        <w:t xml:space="preserve">To provide a complete understanding of Volvo's status as a strategic actor and potential development opportunities, the findings and recommendations in this study are backed by a range of academic sources and industry publications. By </w:t>
      </w:r>
      <w:r w:rsidR="00DC15B4" w:rsidRPr="00596B75">
        <w:rPr>
          <w:rFonts w:ascii="Times New Roman" w:hAnsi="Times New Roman" w:cs="Times New Roman"/>
          <w:sz w:val="24"/>
          <w:szCs w:val="24"/>
        </w:rPr>
        <w:t>utilizing</w:t>
      </w:r>
      <w:r w:rsidRPr="00596B75">
        <w:rPr>
          <w:rFonts w:ascii="Times New Roman" w:hAnsi="Times New Roman" w:cs="Times New Roman"/>
          <w:sz w:val="24"/>
          <w:szCs w:val="24"/>
        </w:rPr>
        <w:t xml:space="preserve"> these strategic tools and frameworks, the research aims to shed light on Volvo's environment of competition and strategic direction, empowering those involved in the automotive industry to make well-informed decisions.</w:t>
      </w:r>
    </w:p>
    <w:p w14:paraId="5AD066B7" w14:textId="77777777" w:rsidR="00FB1340" w:rsidRPr="00596B75" w:rsidRDefault="00000000" w:rsidP="00596B75">
      <w:pPr>
        <w:pStyle w:val="Heading1"/>
        <w:numPr>
          <w:ilvl w:val="0"/>
          <w:numId w:val="6"/>
        </w:numPr>
        <w:jc w:val="both"/>
        <w:rPr>
          <w:rFonts w:ascii="Times New Roman" w:hAnsi="Times New Roman" w:cs="Times New Roman"/>
        </w:rPr>
      </w:pPr>
      <w:bookmarkStart w:id="1" w:name="_Toc144416748"/>
      <w:r w:rsidRPr="00596B75">
        <w:rPr>
          <w:rFonts w:ascii="Times New Roman" w:hAnsi="Times New Roman" w:cs="Times New Roman"/>
        </w:rPr>
        <w:t>Background of company</w:t>
      </w:r>
      <w:bookmarkEnd w:id="1"/>
    </w:p>
    <w:p w14:paraId="08016C86" w14:textId="41F5AA92" w:rsidR="00FB1340"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Volvo Group was established on April 14, 1927, in Gothenburg, Sweden. It is a well-known company known for its expertise in commercial vehicles </w:t>
      </w:r>
      <w:sdt>
        <w:sdtPr>
          <w:rPr>
            <w:rFonts w:ascii="Times New Roman" w:hAnsi="Times New Roman" w:cs="Times New Roman"/>
            <w:sz w:val="24"/>
            <w:szCs w:val="24"/>
          </w:rPr>
          <w:id w:val="-234167043"/>
          <w:citation/>
        </w:sdtPr>
        <w:sdtContent>
          <w:r w:rsidR="007C4BBF" w:rsidRPr="00596B75">
            <w:rPr>
              <w:rFonts w:ascii="Times New Roman" w:hAnsi="Times New Roman" w:cs="Times New Roman"/>
              <w:sz w:val="24"/>
              <w:szCs w:val="24"/>
            </w:rPr>
            <w:fldChar w:fldCharType="begin"/>
          </w:r>
          <w:r w:rsidR="0009532E" w:rsidRPr="00596B75">
            <w:rPr>
              <w:rFonts w:ascii="Times New Roman" w:hAnsi="Times New Roman" w:cs="Times New Roman"/>
              <w:sz w:val="24"/>
              <w:szCs w:val="24"/>
            </w:rPr>
            <w:instrText xml:space="preserve">CITATION Vol7i \l 1033 </w:instrText>
          </w:r>
          <w:r w:rsidR="007C4BBF"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1927 )</w:t>
          </w:r>
          <w:r w:rsidR="007C4BBF" w:rsidRPr="00596B75">
            <w:rPr>
              <w:rFonts w:ascii="Times New Roman" w:hAnsi="Times New Roman" w:cs="Times New Roman"/>
              <w:sz w:val="24"/>
              <w:szCs w:val="24"/>
            </w:rPr>
            <w:fldChar w:fldCharType="end"/>
          </w:r>
        </w:sdtContent>
      </w:sdt>
      <w:r w:rsidR="00FD7309" w:rsidRPr="00596B75">
        <w:rPr>
          <w:rFonts w:ascii="Times New Roman" w:hAnsi="Times New Roman" w:cs="Times New Roman"/>
          <w:sz w:val="24"/>
          <w:szCs w:val="24"/>
        </w:rPr>
        <w:t>.</w:t>
      </w:r>
      <w:r w:rsidRPr="00596B75">
        <w:rPr>
          <w:rFonts w:ascii="Times New Roman" w:hAnsi="Times New Roman" w:cs="Times New Roman"/>
          <w:sz w:val="24"/>
          <w:szCs w:val="24"/>
        </w:rPr>
        <w:t xml:space="preserve"> Over 102,155 people were employed by Volvo Group as of 2022 </w:t>
      </w:r>
      <w:sdt>
        <w:sdtPr>
          <w:rPr>
            <w:rFonts w:ascii="Times New Roman" w:hAnsi="Times New Roman" w:cs="Times New Roman"/>
            <w:sz w:val="24"/>
            <w:szCs w:val="24"/>
          </w:rPr>
          <w:id w:val="200372921"/>
          <w:citation/>
        </w:sdtPr>
        <w:sdtContent>
          <w:r w:rsidR="0009532E" w:rsidRPr="00596B75">
            <w:rPr>
              <w:rFonts w:ascii="Times New Roman" w:hAnsi="Times New Roman" w:cs="Times New Roman"/>
              <w:sz w:val="24"/>
              <w:szCs w:val="24"/>
            </w:rPr>
            <w:fldChar w:fldCharType="begin"/>
          </w:r>
          <w:r w:rsidR="0009532E" w:rsidRPr="00596B75">
            <w:rPr>
              <w:rFonts w:ascii="Times New Roman" w:hAnsi="Times New Roman" w:cs="Times New Roman"/>
              <w:sz w:val="24"/>
              <w:szCs w:val="24"/>
            </w:rPr>
            <w:instrText xml:space="preserve"> CITATION Sta23 \l 1033 </w:instrText>
          </w:r>
          <w:r w:rsidR="0009532E"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(Statista, 2023)</w:t>
          </w:r>
          <w:r w:rsidR="0009532E"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The corporation conducts business in </w:t>
      </w:r>
      <w:r w:rsidR="00FC06AD" w:rsidRPr="00596B75">
        <w:rPr>
          <w:rFonts w:ascii="Times New Roman" w:hAnsi="Times New Roman" w:cs="Times New Roman"/>
          <w:sz w:val="24"/>
          <w:szCs w:val="24"/>
        </w:rPr>
        <w:t>several</w:t>
      </w:r>
      <w:r w:rsidRPr="00596B75">
        <w:rPr>
          <w:rFonts w:ascii="Times New Roman" w:hAnsi="Times New Roman" w:cs="Times New Roman"/>
          <w:sz w:val="24"/>
          <w:szCs w:val="24"/>
        </w:rPr>
        <w:t xml:space="preserve"> markets in Europe, North America, South America, Asia, Africa, and Oceania. Trucks, buses, and construction machinery are all included in the company's portfolio, which caters to </w:t>
      </w:r>
      <w:r w:rsidR="00FC06AD" w:rsidRPr="00596B75">
        <w:rPr>
          <w:rFonts w:ascii="Times New Roman" w:hAnsi="Times New Roman" w:cs="Times New Roman"/>
          <w:sz w:val="24"/>
          <w:szCs w:val="24"/>
        </w:rPr>
        <w:t>several</w:t>
      </w:r>
      <w:r w:rsidRPr="00596B75">
        <w:rPr>
          <w:rFonts w:ascii="Times New Roman" w:hAnsi="Times New Roman" w:cs="Times New Roman"/>
          <w:sz w:val="24"/>
          <w:szCs w:val="24"/>
        </w:rPr>
        <w:t xml:space="preserve"> industries and needs. The Board, led by Chairman Carl-Henric Svanberg of the Volvo Group</w:t>
      </w:r>
      <w:sdt>
        <w:sdtPr>
          <w:rPr>
            <w:rFonts w:ascii="Times New Roman" w:hAnsi="Times New Roman" w:cs="Times New Roman"/>
            <w:sz w:val="24"/>
            <w:szCs w:val="24"/>
          </w:rPr>
          <w:id w:val="-1443750951"/>
          <w:citation/>
        </w:sdtPr>
        <w:sdtContent>
          <w:r w:rsidR="0009532E" w:rsidRPr="00596B75">
            <w:rPr>
              <w:rFonts w:ascii="Times New Roman" w:hAnsi="Times New Roman" w:cs="Times New Roman"/>
              <w:sz w:val="24"/>
              <w:szCs w:val="24"/>
            </w:rPr>
            <w:fldChar w:fldCharType="begin"/>
          </w:r>
          <w:r w:rsidR="00E7346C" w:rsidRPr="00596B75">
            <w:rPr>
              <w:rFonts w:ascii="Times New Roman" w:hAnsi="Times New Roman" w:cs="Times New Roman"/>
              <w:sz w:val="24"/>
              <w:szCs w:val="24"/>
            </w:rPr>
            <w:instrText xml:space="preserve">CITATION Vol12 \l 1033 </w:instrText>
          </w:r>
          <w:r w:rsidR="0009532E"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(Volvo, 2012)</w:t>
          </w:r>
          <w:r w:rsidR="0009532E"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is made up of seasoned businessmen and women, including President and CEO Martin Lundstedt</w:t>
      </w:r>
      <w:r w:rsidR="00816A87" w:rsidRPr="00596B75">
        <w:rPr>
          <w:rFonts w:ascii="Times New Roman" w:hAnsi="Times New Roman" w:cs="Times New Roman"/>
          <w:sz w:val="24"/>
          <w:szCs w:val="24"/>
        </w:rPr>
        <w:t xml:space="preserve"> </w:t>
      </w:r>
      <w:sdt>
        <w:sdtPr>
          <w:rPr>
            <w:rFonts w:ascii="Times New Roman" w:hAnsi="Times New Roman" w:cs="Times New Roman"/>
            <w:sz w:val="24"/>
            <w:szCs w:val="24"/>
          </w:rPr>
          <w:id w:val="698660755"/>
          <w:citation/>
        </w:sdtPr>
        <w:sdtContent>
          <w:r w:rsidR="00816A87" w:rsidRPr="00596B75">
            <w:rPr>
              <w:rFonts w:ascii="Times New Roman" w:hAnsi="Times New Roman" w:cs="Times New Roman"/>
              <w:sz w:val="24"/>
              <w:szCs w:val="24"/>
            </w:rPr>
            <w:fldChar w:fldCharType="begin"/>
          </w:r>
          <w:r w:rsidR="00816A87" w:rsidRPr="00596B75">
            <w:rPr>
              <w:rFonts w:ascii="Times New Roman" w:hAnsi="Times New Roman" w:cs="Times New Roman"/>
              <w:sz w:val="24"/>
              <w:szCs w:val="24"/>
            </w:rPr>
            <w:instrText xml:space="preserve"> CITATION Vol15 \l 1033 </w:instrText>
          </w:r>
          <w:r w:rsidR="00816A87"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2015)</w:t>
          </w:r>
          <w:r w:rsidR="00816A87"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who is responsible for the whole performance and operations of the Volvo </w:t>
      </w:r>
      <w:r w:rsidR="004E3D96" w:rsidRPr="00596B75">
        <w:rPr>
          <w:rFonts w:ascii="Times New Roman" w:hAnsi="Times New Roman" w:cs="Times New Roman"/>
          <w:sz w:val="24"/>
          <w:szCs w:val="24"/>
        </w:rPr>
        <w:t>Group</w:t>
      </w:r>
      <w:r w:rsidRPr="00596B75">
        <w:rPr>
          <w:rFonts w:ascii="Times New Roman" w:hAnsi="Times New Roman" w:cs="Times New Roman"/>
          <w:sz w:val="24"/>
          <w:szCs w:val="24"/>
        </w:rPr>
        <w:t>. According to financial data, Volvo Group will have a total revenue of SKM 473,479 million in 2022</w:t>
      </w:r>
      <w:sdt>
        <w:sdtPr>
          <w:rPr>
            <w:rFonts w:ascii="Times New Roman" w:hAnsi="Times New Roman" w:cs="Times New Roman"/>
            <w:sz w:val="24"/>
            <w:szCs w:val="24"/>
          </w:rPr>
          <w:id w:val="791948148"/>
          <w:citation/>
        </w:sdtPr>
        <w:sdtContent>
          <w:r w:rsidR="00816A87" w:rsidRPr="00596B75">
            <w:rPr>
              <w:rFonts w:ascii="Times New Roman" w:hAnsi="Times New Roman" w:cs="Times New Roman"/>
              <w:sz w:val="24"/>
              <w:szCs w:val="24"/>
            </w:rPr>
            <w:fldChar w:fldCharType="begin"/>
          </w:r>
          <w:r w:rsidR="00483857" w:rsidRPr="00596B75">
            <w:rPr>
              <w:rFonts w:ascii="Times New Roman" w:hAnsi="Times New Roman" w:cs="Times New Roman"/>
              <w:sz w:val="24"/>
              <w:szCs w:val="24"/>
            </w:rPr>
            <w:instrText xml:space="preserve">CITATION Vol23 \l 1033 </w:instrText>
          </w:r>
          <w:r w:rsidR="00816A87" w:rsidRPr="00596B75">
            <w:rPr>
              <w:rFonts w:ascii="Times New Roman" w:hAnsi="Times New Roman" w:cs="Times New Roman"/>
              <w:sz w:val="24"/>
              <w:szCs w:val="24"/>
            </w:rPr>
            <w:fldChar w:fldCharType="separate"/>
          </w:r>
          <w:r w:rsidR="00483857" w:rsidRPr="00596B75">
            <w:rPr>
              <w:rFonts w:ascii="Times New Roman" w:hAnsi="Times New Roman" w:cs="Times New Roman"/>
              <w:noProof/>
              <w:sz w:val="24"/>
              <w:szCs w:val="24"/>
            </w:rPr>
            <w:t xml:space="preserve"> (Volvo, 2022 a)</w:t>
          </w:r>
          <w:r w:rsidR="00816A87" w:rsidRPr="00596B75">
            <w:rPr>
              <w:rFonts w:ascii="Times New Roman" w:hAnsi="Times New Roman" w:cs="Times New Roman"/>
              <w:sz w:val="24"/>
              <w:szCs w:val="24"/>
            </w:rPr>
            <w:fldChar w:fldCharType="end"/>
          </w:r>
        </w:sdtContent>
      </w:sdt>
      <w:r w:rsidR="00816A87" w:rsidRPr="00596B75">
        <w:rPr>
          <w:rFonts w:ascii="Times New Roman" w:hAnsi="Times New Roman" w:cs="Times New Roman"/>
          <w:sz w:val="24"/>
          <w:szCs w:val="24"/>
        </w:rPr>
        <w:t>.</w:t>
      </w:r>
    </w:p>
    <w:p w14:paraId="39AD15B0" w14:textId="3BB457AC" w:rsidR="00DD53E1"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Volvo Group has succeeded in the commercial vehicle industry because of its ongoing commitment to innovation, safety, and quality </w:t>
      </w:r>
      <w:sdt>
        <w:sdtPr>
          <w:rPr>
            <w:rFonts w:ascii="Times New Roman" w:hAnsi="Times New Roman" w:cs="Times New Roman"/>
            <w:sz w:val="24"/>
            <w:szCs w:val="24"/>
          </w:rPr>
          <w:id w:val="1171913285"/>
          <w:citation/>
        </w:sdtPr>
        <w:sdtContent>
          <w:r w:rsidR="00C95AC1" w:rsidRPr="00596B75">
            <w:rPr>
              <w:rFonts w:ascii="Times New Roman" w:hAnsi="Times New Roman" w:cs="Times New Roman"/>
              <w:sz w:val="24"/>
              <w:szCs w:val="24"/>
            </w:rPr>
            <w:fldChar w:fldCharType="begin"/>
          </w:r>
          <w:r w:rsidR="0038623F" w:rsidRPr="00596B75">
            <w:rPr>
              <w:rFonts w:ascii="Times New Roman" w:hAnsi="Times New Roman" w:cs="Times New Roman"/>
              <w:sz w:val="24"/>
              <w:szCs w:val="24"/>
            </w:rPr>
            <w:instrText xml:space="preserve">CITATION Vol231 \l 1033 </w:instrText>
          </w:r>
          <w:r w:rsidR="00C95AC1"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a)</w:t>
          </w:r>
          <w:r w:rsidR="00C95AC1"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To meet the shifting needs of customers throughout the world, Volvo Group continues to be a prominent player in the market by </w:t>
      </w:r>
      <w:r w:rsidR="00FC06AD" w:rsidRPr="00596B75">
        <w:rPr>
          <w:rFonts w:ascii="Times New Roman" w:hAnsi="Times New Roman" w:cs="Times New Roman"/>
          <w:sz w:val="24"/>
          <w:szCs w:val="24"/>
        </w:rPr>
        <w:t>utilizing</w:t>
      </w:r>
      <w:r w:rsidRPr="00596B75">
        <w:rPr>
          <w:rFonts w:ascii="Times New Roman" w:hAnsi="Times New Roman" w:cs="Times New Roman"/>
          <w:sz w:val="24"/>
          <w:szCs w:val="24"/>
        </w:rPr>
        <w:t xml:space="preserve"> its extensive worldwide footprint and collaborative relationships. </w:t>
      </w:r>
    </w:p>
    <w:p w14:paraId="4025E5F1" w14:textId="77777777" w:rsidR="00EC2740" w:rsidRPr="00596B75" w:rsidRDefault="00EC2740" w:rsidP="00596B75">
      <w:pPr>
        <w:spacing w:line="276" w:lineRule="auto"/>
        <w:jc w:val="both"/>
        <w:rPr>
          <w:rFonts w:ascii="Times New Roman" w:hAnsi="Times New Roman" w:cs="Times New Roman"/>
          <w:sz w:val="24"/>
          <w:szCs w:val="24"/>
        </w:rPr>
      </w:pPr>
    </w:p>
    <w:p w14:paraId="08F322B3" w14:textId="77777777" w:rsidR="002B199C" w:rsidRPr="00596B75" w:rsidRDefault="002B199C" w:rsidP="00596B75">
      <w:pPr>
        <w:spacing w:line="276" w:lineRule="auto"/>
        <w:jc w:val="both"/>
        <w:rPr>
          <w:rFonts w:ascii="Times New Roman" w:hAnsi="Times New Roman" w:cs="Times New Roman"/>
          <w:sz w:val="24"/>
          <w:szCs w:val="24"/>
        </w:rPr>
      </w:pPr>
    </w:p>
    <w:p w14:paraId="7286DFD3" w14:textId="77777777" w:rsidR="00750F9B" w:rsidRPr="00596B75" w:rsidRDefault="00750F9B" w:rsidP="00596B75">
      <w:pPr>
        <w:spacing w:line="276" w:lineRule="auto"/>
        <w:jc w:val="both"/>
        <w:rPr>
          <w:rFonts w:ascii="Times New Roman" w:hAnsi="Times New Roman" w:cs="Times New Roman"/>
          <w:sz w:val="24"/>
          <w:szCs w:val="24"/>
        </w:rPr>
      </w:pPr>
    </w:p>
    <w:p w14:paraId="3B45A7B3" w14:textId="77777777" w:rsidR="00C229C5" w:rsidRPr="00596B75" w:rsidRDefault="00000000" w:rsidP="00596B75">
      <w:pPr>
        <w:pStyle w:val="Heading1"/>
        <w:numPr>
          <w:ilvl w:val="1"/>
          <w:numId w:val="6"/>
        </w:numPr>
        <w:jc w:val="both"/>
        <w:rPr>
          <w:rFonts w:ascii="Times New Roman" w:hAnsi="Times New Roman" w:cs="Times New Roman"/>
        </w:rPr>
      </w:pPr>
      <w:bookmarkStart w:id="2" w:name="_Toc144416749"/>
      <w:r w:rsidRPr="00596B75">
        <w:rPr>
          <w:rFonts w:ascii="Times New Roman" w:hAnsi="Times New Roman" w:cs="Times New Roman"/>
        </w:rPr>
        <w:lastRenderedPageBreak/>
        <w:t>Mission and vision</w:t>
      </w:r>
      <w:bookmarkEnd w:id="2"/>
    </w:p>
    <w:p w14:paraId="7A3F5637" w14:textId="77777777" w:rsidR="00EC2740" w:rsidRPr="00596B75" w:rsidRDefault="00EC2740" w:rsidP="00596B75">
      <w:pPr>
        <w:spacing w:line="276" w:lineRule="auto"/>
        <w:jc w:val="both"/>
        <w:rPr>
          <w:rFonts w:ascii="Times New Roman" w:hAnsi="Times New Roman" w:cs="Times New Roman"/>
          <w:sz w:val="24"/>
          <w:szCs w:val="24"/>
        </w:rPr>
      </w:pPr>
    </w:p>
    <w:p w14:paraId="6ADB742A" w14:textId="63108526" w:rsidR="00C229C5"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Volvo's goal and vision are centered on their dedication to innovation, sustainability, and safety in the automotive sector. According to </w:t>
      </w:r>
      <w:r w:rsidRPr="00596B75">
        <w:rPr>
          <w:rStyle w:val="Emphasis"/>
          <w:rFonts w:ascii="Times New Roman" w:hAnsi="Times New Roman" w:cs="Times New Roman"/>
          <w:i w:val="0"/>
          <w:iCs w:val="0"/>
          <w:sz w:val="24"/>
          <w:szCs w:val="24"/>
          <w:shd w:val="clear" w:color="auto" w:fill="FFFFFF"/>
        </w:rPr>
        <w:t>Gustaf Larson, co-founder of Volvo,</w:t>
      </w:r>
      <w:r w:rsidR="00E14199" w:rsidRPr="00596B75">
        <w:rPr>
          <w:rStyle w:val="Emphasis"/>
          <w:rFonts w:ascii="Times New Roman" w:hAnsi="Times New Roman" w:cs="Times New Roman"/>
          <w:i w:val="0"/>
          <w:iCs w:val="0"/>
          <w:sz w:val="24"/>
          <w:szCs w:val="24"/>
          <w:shd w:val="clear" w:color="auto" w:fill="FFFFFF"/>
        </w:rPr>
        <w:t xml:space="preserve"> </w:t>
      </w:r>
      <w:r w:rsidRPr="00596B75">
        <w:rPr>
          <w:rFonts w:ascii="Times New Roman" w:hAnsi="Times New Roman" w:cs="Times New Roman"/>
          <w:b/>
          <w:bCs/>
          <w:sz w:val="24"/>
          <w:szCs w:val="24"/>
        </w:rPr>
        <w:t>“Cars are driven by people. The guiding principle behind everything we make is, and must remain, safety”</w:t>
      </w:r>
      <w:r w:rsidRPr="00596B75">
        <w:rPr>
          <w:rFonts w:ascii="Times New Roman" w:hAnsi="Times New Roman" w:cs="Times New Roman"/>
          <w:noProof/>
          <w:sz w:val="24"/>
          <w:szCs w:val="24"/>
        </w:rPr>
        <w:t xml:space="preserve"> </w:t>
      </w:r>
      <w:sdt>
        <w:sdtPr>
          <w:rPr>
            <w:rFonts w:ascii="Times New Roman" w:hAnsi="Times New Roman" w:cs="Times New Roman"/>
            <w:noProof/>
            <w:sz w:val="24"/>
            <w:szCs w:val="24"/>
          </w:rPr>
          <w:id w:val="-968974839"/>
          <w:citation/>
        </w:sdtPr>
        <w:sdtContent>
          <w:r w:rsidRPr="00596B75">
            <w:rPr>
              <w:rFonts w:ascii="Times New Roman" w:hAnsi="Times New Roman" w:cs="Times New Roman"/>
              <w:noProof/>
              <w:sz w:val="24"/>
              <w:szCs w:val="24"/>
            </w:rPr>
            <w:fldChar w:fldCharType="begin"/>
          </w:r>
          <w:r w:rsidRPr="00596B75">
            <w:rPr>
              <w:rFonts w:ascii="Times New Roman" w:hAnsi="Times New Roman" w:cs="Times New Roman"/>
              <w:noProof/>
              <w:sz w:val="24"/>
              <w:szCs w:val="24"/>
            </w:rPr>
            <w:instrText xml:space="preserve"> CITATION Volb \l 1033 </w:instrText>
          </w:r>
          <w:r w:rsidRPr="00596B75">
            <w:rPr>
              <w:rFonts w:ascii="Times New Roman" w:hAnsi="Times New Roman" w:cs="Times New Roman"/>
              <w:noProof/>
              <w:sz w:val="24"/>
              <w:szCs w:val="24"/>
            </w:rPr>
            <w:fldChar w:fldCharType="separate"/>
          </w:r>
          <w:r w:rsidR="00B044EA" w:rsidRPr="00596B75">
            <w:rPr>
              <w:rFonts w:ascii="Times New Roman" w:hAnsi="Times New Roman" w:cs="Times New Roman"/>
              <w:noProof/>
              <w:sz w:val="24"/>
              <w:szCs w:val="24"/>
            </w:rPr>
            <w:t>(Volvo, b)</w:t>
          </w:r>
          <w:r w:rsidRPr="00596B75">
            <w:rPr>
              <w:rFonts w:ascii="Times New Roman" w:hAnsi="Times New Roman" w:cs="Times New Roman"/>
              <w:noProof/>
              <w:sz w:val="24"/>
              <w:szCs w:val="24"/>
            </w:rPr>
            <w:fldChar w:fldCharType="end"/>
          </w:r>
        </w:sdtContent>
      </w:sdt>
      <w:r w:rsidRPr="00596B75">
        <w:rPr>
          <w:rFonts w:ascii="Times New Roman" w:hAnsi="Times New Roman" w:cs="Times New Roman"/>
          <w:noProof/>
          <w:sz w:val="24"/>
          <w:szCs w:val="24"/>
        </w:rPr>
        <w:t>.</w:t>
      </w:r>
    </w:p>
    <w:p w14:paraId="00045697" w14:textId="79E0EA37" w:rsidR="00EC2740"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Volvo's main objectives are to </w:t>
      </w:r>
      <w:r w:rsidR="00D56A3E" w:rsidRPr="00596B75">
        <w:rPr>
          <w:rFonts w:ascii="Times New Roman" w:hAnsi="Times New Roman" w:cs="Times New Roman"/>
          <w:sz w:val="24"/>
          <w:szCs w:val="24"/>
        </w:rPr>
        <w:t>prioritize</w:t>
      </w:r>
      <w:r w:rsidRPr="00596B75">
        <w:rPr>
          <w:rFonts w:ascii="Times New Roman" w:hAnsi="Times New Roman" w:cs="Times New Roman"/>
          <w:sz w:val="24"/>
          <w:szCs w:val="24"/>
        </w:rPr>
        <w:t xml:space="preserve"> safety, high-quality goods, and environmental sustainability while designing and manufacturing new automobiles. They aim to enhance people's quality of life by offering trustworthy, astute, and simple solutions that enhance the safety and fun of transportation </w:t>
      </w:r>
      <w:sdt>
        <w:sdtPr>
          <w:rPr>
            <w:rFonts w:ascii="Times New Roman" w:hAnsi="Times New Roman" w:cs="Times New Roman"/>
            <w:sz w:val="24"/>
            <w:szCs w:val="24"/>
          </w:rPr>
          <w:id w:val="1224102189"/>
          <w:citation/>
        </w:sdtPr>
        <w:sdtContent>
          <w:r w:rsidR="00F90E38" w:rsidRPr="00596B75">
            <w:rPr>
              <w:rFonts w:ascii="Times New Roman" w:hAnsi="Times New Roman" w:cs="Times New Roman"/>
              <w:sz w:val="24"/>
              <w:szCs w:val="24"/>
            </w:rPr>
            <w:fldChar w:fldCharType="begin"/>
          </w:r>
          <w:r w:rsidR="00F90E38" w:rsidRPr="00596B75">
            <w:rPr>
              <w:rFonts w:ascii="Times New Roman" w:hAnsi="Times New Roman" w:cs="Times New Roman"/>
              <w:sz w:val="24"/>
              <w:szCs w:val="24"/>
            </w:rPr>
            <w:instrText xml:space="preserve"> CITATION Mota \l 1033 </w:instrText>
          </w:r>
          <w:r w:rsidR="00F90E38"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(Motorcars Volvo Cars, a)</w:t>
          </w:r>
          <w:r w:rsidR="00F90E38" w:rsidRPr="00596B75">
            <w:rPr>
              <w:rFonts w:ascii="Times New Roman" w:hAnsi="Times New Roman" w:cs="Times New Roman"/>
              <w:sz w:val="24"/>
              <w:szCs w:val="24"/>
            </w:rPr>
            <w:fldChar w:fldCharType="end"/>
          </w:r>
        </w:sdtContent>
      </w:sdt>
      <w:r w:rsidR="00F90E38" w:rsidRPr="00596B75">
        <w:rPr>
          <w:rFonts w:ascii="Times New Roman" w:hAnsi="Times New Roman" w:cs="Times New Roman"/>
          <w:sz w:val="24"/>
          <w:szCs w:val="24"/>
        </w:rPr>
        <w:t>.</w:t>
      </w:r>
      <w:r w:rsidR="002A3C69" w:rsidRPr="00596B75">
        <w:rPr>
          <w:rFonts w:ascii="Times New Roman" w:hAnsi="Times New Roman" w:cs="Times New Roman"/>
          <w:sz w:val="24"/>
          <w:szCs w:val="24"/>
        </w:rPr>
        <w:t xml:space="preserve"> </w:t>
      </w:r>
    </w:p>
    <w:p w14:paraId="417A7E8D" w14:textId="396C358F" w:rsidR="001B0CF9"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Volvo wants to dominate the market for green transport solutions. They aim to be the market leader in safety innovations by providing cutting-edge solutions that prevent crashes and protect passengers and other road users. To contribute to the development of a cleaner, safer environment, Volvo hopes that </w:t>
      </w:r>
      <w:r w:rsidR="003176A8" w:rsidRPr="00596B75">
        <w:rPr>
          <w:rFonts w:ascii="Times New Roman" w:hAnsi="Times New Roman" w:cs="Times New Roman"/>
          <w:sz w:val="24"/>
          <w:szCs w:val="24"/>
        </w:rPr>
        <w:t>all</w:t>
      </w:r>
      <w:r w:rsidRPr="00596B75">
        <w:rPr>
          <w:rFonts w:ascii="Times New Roman" w:hAnsi="Times New Roman" w:cs="Times New Roman"/>
          <w:sz w:val="24"/>
          <w:szCs w:val="24"/>
        </w:rPr>
        <w:t xml:space="preserve"> its vehicles will eventually be emission-free and powered by renewable energy. From now until 2025, the industry plans to cut carbon emissions by roughly 40%</w:t>
      </w:r>
      <w:r w:rsidR="00CB6632" w:rsidRPr="00596B75">
        <w:rPr>
          <w:rFonts w:ascii="Times New Roman" w:hAnsi="Times New Roman" w:cs="Times New Roman"/>
          <w:sz w:val="24"/>
          <w:szCs w:val="24"/>
        </w:rPr>
        <w:t xml:space="preserve"> </w:t>
      </w:r>
      <w:sdt>
        <w:sdtPr>
          <w:rPr>
            <w:rFonts w:ascii="Times New Roman" w:hAnsi="Times New Roman" w:cs="Times New Roman"/>
            <w:sz w:val="24"/>
            <w:szCs w:val="24"/>
          </w:rPr>
          <w:id w:val="1615019241"/>
          <w:citation/>
        </w:sdtPr>
        <w:sdtContent>
          <w:r w:rsidR="00F90E38" w:rsidRPr="00596B75">
            <w:rPr>
              <w:rFonts w:ascii="Times New Roman" w:hAnsi="Times New Roman" w:cs="Times New Roman"/>
              <w:sz w:val="24"/>
              <w:szCs w:val="24"/>
            </w:rPr>
            <w:fldChar w:fldCharType="begin"/>
          </w:r>
          <w:r w:rsidR="00F90E38" w:rsidRPr="00596B75">
            <w:rPr>
              <w:rFonts w:ascii="Times New Roman" w:hAnsi="Times New Roman" w:cs="Times New Roman"/>
              <w:sz w:val="24"/>
              <w:szCs w:val="24"/>
            </w:rPr>
            <w:instrText xml:space="preserve"> CITATION Motb \l 1033 </w:instrText>
          </w:r>
          <w:r w:rsidR="00F90E38"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(Motorcars Volvo Cars, b)</w:t>
          </w:r>
          <w:r w:rsidR="00F90E38"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w:t>
      </w:r>
    </w:p>
    <w:p w14:paraId="1355BAB2" w14:textId="77777777" w:rsidR="00762EA5" w:rsidRPr="00596B75" w:rsidRDefault="00762EA5" w:rsidP="00596B75">
      <w:pPr>
        <w:spacing w:line="276" w:lineRule="auto"/>
        <w:jc w:val="both"/>
        <w:rPr>
          <w:rFonts w:ascii="Times New Roman" w:hAnsi="Times New Roman" w:cs="Times New Roman"/>
          <w:sz w:val="24"/>
          <w:szCs w:val="24"/>
        </w:rPr>
      </w:pPr>
    </w:p>
    <w:p w14:paraId="5AE80D56" w14:textId="77777777" w:rsidR="00571193" w:rsidRPr="00596B75" w:rsidRDefault="00571193" w:rsidP="00596B75">
      <w:pPr>
        <w:spacing w:line="276" w:lineRule="auto"/>
        <w:jc w:val="both"/>
        <w:rPr>
          <w:rFonts w:ascii="Times New Roman" w:hAnsi="Times New Roman" w:cs="Times New Roman"/>
          <w:sz w:val="24"/>
          <w:szCs w:val="24"/>
        </w:rPr>
      </w:pPr>
    </w:p>
    <w:p w14:paraId="135491CF" w14:textId="77777777" w:rsidR="00571193" w:rsidRPr="00596B75" w:rsidRDefault="00571193" w:rsidP="00596B75">
      <w:pPr>
        <w:spacing w:line="276" w:lineRule="auto"/>
        <w:jc w:val="both"/>
        <w:rPr>
          <w:rFonts w:ascii="Times New Roman" w:hAnsi="Times New Roman" w:cs="Times New Roman"/>
          <w:sz w:val="24"/>
          <w:szCs w:val="24"/>
        </w:rPr>
      </w:pPr>
    </w:p>
    <w:p w14:paraId="2E6A6574" w14:textId="77777777" w:rsidR="00571193" w:rsidRPr="00596B75" w:rsidRDefault="00571193" w:rsidP="00596B75">
      <w:pPr>
        <w:spacing w:line="276" w:lineRule="auto"/>
        <w:jc w:val="both"/>
        <w:rPr>
          <w:rFonts w:ascii="Times New Roman" w:hAnsi="Times New Roman" w:cs="Times New Roman"/>
          <w:sz w:val="24"/>
          <w:szCs w:val="24"/>
        </w:rPr>
      </w:pPr>
    </w:p>
    <w:p w14:paraId="42C2CFE8" w14:textId="77777777" w:rsidR="00571193" w:rsidRPr="00596B75" w:rsidRDefault="00571193" w:rsidP="00596B75">
      <w:pPr>
        <w:spacing w:line="276" w:lineRule="auto"/>
        <w:jc w:val="both"/>
        <w:rPr>
          <w:rFonts w:ascii="Times New Roman" w:hAnsi="Times New Roman" w:cs="Times New Roman"/>
          <w:sz w:val="24"/>
          <w:szCs w:val="24"/>
        </w:rPr>
      </w:pPr>
    </w:p>
    <w:p w14:paraId="46AEDD09" w14:textId="77777777" w:rsidR="00571193" w:rsidRPr="00596B75" w:rsidRDefault="00571193" w:rsidP="00596B75">
      <w:pPr>
        <w:spacing w:line="276" w:lineRule="auto"/>
        <w:jc w:val="both"/>
        <w:rPr>
          <w:rFonts w:ascii="Times New Roman" w:hAnsi="Times New Roman" w:cs="Times New Roman"/>
          <w:sz w:val="24"/>
          <w:szCs w:val="24"/>
        </w:rPr>
      </w:pPr>
    </w:p>
    <w:p w14:paraId="3D626F5F" w14:textId="77777777" w:rsidR="00571193" w:rsidRPr="00596B75" w:rsidRDefault="00571193" w:rsidP="00596B75">
      <w:pPr>
        <w:spacing w:line="276" w:lineRule="auto"/>
        <w:jc w:val="both"/>
        <w:rPr>
          <w:rFonts w:ascii="Times New Roman" w:hAnsi="Times New Roman" w:cs="Times New Roman"/>
          <w:sz w:val="24"/>
          <w:szCs w:val="24"/>
        </w:rPr>
      </w:pPr>
    </w:p>
    <w:p w14:paraId="045765D5" w14:textId="77777777" w:rsidR="00571193" w:rsidRPr="00596B75" w:rsidRDefault="00571193" w:rsidP="00596B75">
      <w:pPr>
        <w:spacing w:line="276" w:lineRule="auto"/>
        <w:jc w:val="both"/>
        <w:rPr>
          <w:rFonts w:ascii="Times New Roman" w:hAnsi="Times New Roman" w:cs="Times New Roman"/>
          <w:sz w:val="24"/>
          <w:szCs w:val="24"/>
        </w:rPr>
      </w:pPr>
    </w:p>
    <w:p w14:paraId="27EA5972" w14:textId="77777777" w:rsidR="00571193" w:rsidRPr="00596B75" w:rsidRDefault="00571193" w:rsidP="00596B75">
      <w:pPr>
        <w:spacing w:line="276" w:lineRule="auto"/>
        <w:jc w:val="both"/>
        <w:rPr>
          <w:rFonts w:ascii="Times New Roman" w:hAnsi="Times New Roman" w:cs="Times New Roman"/>
          <w:sz w:val="24"/>
          <w:szCs w:val="24"/>
        </w:rPr>
      </w:pPr>
    </w:p>
    <w:p w14:paraId="647645AD" w14:textId="77777777" w:rsidR="00571193" w:rsidRPr="00596B75" w:rsidRDefault="00571193" w:rsidP="00596B75">
      <w:pPr>
        <w:spacing w:line="276" w:lineRule="auto"/>
        <w:jc w:val="both"/>
        <w:rPr>
          <w:rFonts w:ascii="Times New Roman" w:hAnsi="Times New Roman" w:cs="Times New Roman"/>
          <w:sz w:val="24"/>
          <w:szCs w:val="24"/>
        </w:rPr>
      </w:pPr>
    </w:p>
    <w:p w14:paraId="285BE0D4" w14:textId="77777777" w:rsidR="00571193" w:rsidRPr="00596B75" w:rsidRDefault="00571193" w:rsidP="00596B75">
      <w:pPr>
        <w:spacing w:line="276" w:lineRule="auto"/>
        <w:jc w:val="both"/>
        <w:rPr>
          <w:rFonts w:ascii="Times New Roman" w:hAnsi="Times New Roman" w:cs="Times New Roman"/>
          <w:sz w:val="24"/>
          <w:szCs w:val="24"/>
        </w:rPr>
      </w:pPr>
    </w:p>
    <w:p w14:paraId="67CCFCD4" w14:textId="77777777" w:rsidR="00571193" w:rsidRPr="00596B75" w:rsidRDefault="00571193" w:rsidP="00596B75">
      <w:pPr>
        <w:spacing w:line="276" w:lineRule="auto"/>
        <w:jc w:val="both"/>
        <w:rPr>
          <w:rFonts w:ascii="Times New Roman" w:hAnsi="Times New Roman" w:cs="Times New Roman"/>
          <w:sz w:val="24"/>
          <w:szCs w:val="24"/>
        </w:rPr>
      </w:pPr>
    </w:p>
    <w:p w14:paraId="3E0C4CB9" w14:textId="77777777" w:rsidR="00571193" w:rsidRPr="00596B75" w:rsidRDefault="00571193" w:rsidP="00596B75">
      <w:pPr>
        <w:spacing w:line="276" w:lineRule="auto"/>
        <w:jc w:val="both"/>
        <w:rPr>
          <w:rFonts w:ascii="Times New Roman" w:hAnsi="Times New Roman" w:cs="Times New Roman"/>
          <w:sz w:val="24"/>
          <w:szCs w:val="24"/>
        </w:rPr>
      </w:pPr>
    </w:p>
    <w:p w14:paraId="78E82AC6" w14:textId="77777777" w:rsidR="00571193" w:rsidRPr="00596B75" w:rsidRDefault="00571193" w:rsidP="00596B75">
      <w:pPr>
        <w:spacing w:line="276" w:lineRule="auto"/>
        <w:jc w:val="both"/>
        <w:rPr>
          <w:rFonts w:ascii="Times New Roman" w:hAnsi="Times New Roman" w:cs="Times New Roman"/>
          <w:sz w:val="24"/>
          <w:szCs w:val="24"/>
        </w:rPr>
      </w:pPr>
    </w:p>
    <w:p w14:paraId="7DBDD866" w14:textId="77777777" w:rsidR="003176A8" w:rsidRPr="00596B75" w:rsidRDefault="003176A8" w:rsidP="00596B75">
      <w:pPr>
        <w:spacing w:line="276" w:lineRule="auto"/>
        <w:jc w:val="both"/>
        <w:rPr>
          <w:rFonts w:ascii="Times New Roman" w:hAnsi="Times New Roman" w:cs="Times New Roman"/>
          <w:sz w:val="24"/>
          <w:szCs w:val="24"/>
        </w:rPr>
      </w:pPr>
    </w:p>
    <w:p w14:paraId="7723C59A" w14:textId="77777777" w:rsidR="00EC2740" w:rsidRPr="00596B75" w:rsidRDefault="00000000" w:rsidP="00596B75">
      <w:pPr>
        <w:pStyle w:val="Heading1"/>
        <w:numPr>
          <w:ilvl w:val="0"/>
          <w:numId w:val="6"/>
        </w:numPr>
        <w:jc w:val="both"/>
        <w:rPr>
          <w:rFonts w:ascii="Times New Roman" w:hAnsi="Times New Roman" w:cs="Times New Roman"/>
        </w:rPr>
      </w:pPr>
      <w:bookmarkStart w:id="3" w:name="_Toc144416750"/>
      <w:r w:rsidRPr="00596B75">
        <w:rPr>
          <w:rFonts w:ascii="Times New Roman" w:hAnsi="Times New Roman" w:cs="Times New Roman"/>
        </w:rPr>
        <w:lastRenderedPageBreak/>
        <w:t>Macro environment</w:t>
      </w:r>
      <w:bookmarkEnd w:id="3"/>
    </w:p>
    <w:p w14:paraId="32608B39" w14:textId="77777777" w:rsidR="00EC2740" w:rsidRPr="00596B75" w:rsidRDefault="00000000" w:rsidP="00596B75">
      <w:pPr>
        <w:spacing w:line="276" w:lineRule="auto"/>
        <w:jc w:val="both"/>
        <w:rPr>
          <w:rFonts w:ascii="Times New Roman" w:hAnsi="Times New Roman" w:cs="Times New Roman"/>
          <w:noProof/>
          <w:sz w:val="24"/>
          <w:szCs w:val="24"/>
        </w:rPr>
      </w:pPr>
      <w:r w:rsidRPr="00596B75">
        <w:rPr>
          <w:rFonts w:ascii="Times New Roman" w:hAnsi="Times New Roman" w:cs="Times New Roman"/>
          <w:noProof/>
          <w:sz w:val="24"/>
          <w:szCs w:val="24"/>
        </w:rPr>
        <w:drawing>
          <wp:inline distT="0" distB="0" distL="0" distR="0" wp14:anchorId="617EB686" wp14:editId="552D179B">
            <wp:extent cx="4571067" cy="2950210"/>
            <wp:effectExtent l="0" t="0" r="1270" b="2540"/>
            <wp:docPr id="1262127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27405" name="Picture 1262127405"/>
                    <pic:cNvPicPr/>
                  </pic:nvPicPr>
                  <pic:blipFill>
                    <a:blip r:embed="rId10">
                      <a:extLst>
                        <a:ext uri="{28A0092B-C50C-407E-A947-70E740481C1C}">
                          <a14:useLocalDpi xmlns:a14="http://schemas.microsoft.com/office/drawing/2010/main" val="0"/>
                        </a:ext>
                      </a:extLst>
                    </a:blip>
                    <a:stretch>
                      <a:fillRect/>
                    </a:stretch>
                  </pic:blipFill>
                  <pic:spPr>
                    <a:xfrm>
                      <a:off x="0" y="0"/>
                      <a:ext cx="4585787" cy="2959710"/>
                    </a:xfrm>
                    <a:prstGeom prst="rect">
                      <a:avLst/>
                    </a:prstGeom>
                  </pic:spPr>
                </pic:pic>
              </a:graphicData>
            </a:graphic>
          </wp:inline>
        </w:drawing>
      </w:r>
    </w:p>
    <w:p w14:paraId="3CC9E14C" w14:textId="663DA2CF" w:rsidR="00EC2740"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Source:</w:t>
      </w:r>
      <w:sdt>
        <w:sdtPr>
          <w:rPr>
            <w:rFonts w:ascii="Times New Roman" w:hAnsi="Times New Roman" w:cs="Times New Roman"/>
            <w:sz w:val="24"/>
            <w:szCs w:val="24"/>
          </w:rPr>
          <w:id w:val="-890339179"/>
          <w:citation/>
        </w:sdtPr>
        <w:sdtContent>
          <w:r w:rsidR="003B6374" w:rsidRPr="00596B75">
            <w:rPr>
              <w:rFonts w:ascii="Times New Roman" w:hAnsi="Times New Roman" w:cs="Times New Roman"/>
              <w:sz w:val="24"/>
              <w:szCs w:val="24"/>
            </w:rPr>
            <w:fldChar w:fldCharType="begin"/>
          </w:r>
          <w:r w:rsidR="00825991" w:rsidRPr="00596B75">
            <w:rPr>
              <w:rFonts w:ascii="Times New Roman" w:hAnsi="Times New Roman" w:cs="Times New Roman"/>
              <w:sz w:val="24"/>
              <w:szCs w:val="24"/>
            </w:rPr>
            <w:instrText xml:space="preserve">CITATION Whi20 \l 1033 </w:instrText>
          </w:r>
          <w:r w:rsidR="003B6374"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(Whittington, et al., 2020 )</w:t>
          </w:r>
          <w:r w:rsidR="003B6374" w:rsidRPr="00596B75">
            <w:rPr>
              <w:rFonts w:ascii="Times New Roman" w:hAnsi="Times New Roman" w:cs="Times New Roman"/>
              <w:sz w:val="24"/>
              <w:szCs w:val="24"/>
            </w:rPr>
            <w:fldChar w:fldCharType="end"/>
          </w:r>
        </w:sdtContent>
      </w:sdt>
    </w:p>
    <w:p w14:paraId="27D5076A" w14:textId="77777777" w:rsidR="00DB7814" w:rsidRPr="00596B75" w:rsidRDefault="00DB7814" w:rsidP="00596B75">
      <w:pPr>
        <w:tabs>
          <w:tab w:val="left" w:pos="3990"/>
        </w:tabs>
        <w:spacing w:line="276" w:lineRule="auto"/>
        <w:jc w:val="both"/>
        <w:rPr>
          <w:rFonts w:ascii="Times New Roman" w:hAnsi="Times New Roman" w:cs="Times New Roman"/>
          <w:sz w:val="24"/>
          <w:szCs w:val="24"/>
        </w:rPr>
      </w:pPr>
    </w:p>
    <w:p w14:paraId="328A2914" w14:textId="2480F775" w:rsidR="002B13D5"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macro-environment refers to the external factors and situations that affect a company's operations, results, and strategic decisions. The status of the economy, technological advancements, political and legal issues, sociocultural trends, and environmental concerns are some of its constituents. To identify opportunities and threats, forecast market trends, and make strategic business decisions, </w:t>
      </w:r>
      <w:r w:rsidR="008E147E" w:rsidRPr="00596B75">
        <w:rPr>
          <w:rFonts w:ascii="Times New Roman" w:hAnsi="Times New Roman" w:cs="Times New Roman"/>
          <w:sz w:val="24"/>
          <w:szCs w:val="24"/>
        </w:rPr>
        <w:t>organizations</w:t>
      </w:r>
      <w:r w:rsidRPr="00596B75">
        <w:rPr>
          <w:rFonts w:ascii="Times New Roman" w:hAnsi="Times New Roman" w:cs="Times New Roman"/>
          <w:sz w:val="24"/>
          <w:szCs w:val="24"/>
        </w:rPr>
        <w:t xml:space="preserve"> must understand and study the macro environment</w:t>
      </w:r>
      <w:sdt>
        <w:sdtPr>
          <w:rPr>
            <w:rFonts w:ascii="Times New Roman" w:hAnsi="Times New Roman" w:cs="Times New Roman"/>
            <w:sz w:val="24"/>
            <w:szCs w:val="24"/>
          </w:rPr>
          <w:id w:val="1163583958"/>
          <w:citation/>
        </w:sdtPr>
        <w:sdtContent>
          <w:r w:rsidR="00306286" w:rsidRPr="00596B75">
            <w:rPr>
              <w:rFonts w:ascii="Times New Roman" w:hAnsi="Times New Roman" w:cs="Times New Roman"/>
              <w:sz w:val="24"/>
              <w:szCs w:val="24"/>
            </w:rPr>
            <w:fldChar w:fldCharType="begin"/>
          </w:r>
          <w:r w:rsidR="00825991" w:rsidRPr="00596B75">
            <w:rPr>
              <w:rFonts w:ascii="Times New Roman" w:hAnsi="Times New Roman" w:cs="Times New Roman"/>
              <w:sz w:val="24"/>
              <w:szCs w:val="24"/>
            </w:rPr>
            <w:instrText xml:space="preserve">CITATION Whi20 \l 1033 </w:instrText>
          </w:r>
          <w:r w:rsidR="00306286"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(Whittington, et al., 2020 )</w:t>
          </w:r>
          <w:r w:rsidR="00306286"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 xml:space="preserve">. </w:t>
      </w:r>
    </w:p>
    <w:p w14:paraId="7956A740" w14:textId="77777777" w:rsidR="00243D7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macro-environment has various immediate effects on an </w:t>
      </w:r>
      <w:r w:rsidR="00C4774B" w:rsidRPr="00596B75">
        <w:rPr>
          <w:rFonts w:ascii="Times New Roman" w:hAnsi="Times New Roman" w:cs="Times New Roman"/>
          <w:sz w:val="24"/>
          <w:szCs w:val="24"/>
        </w:rPr>
        <w:t>organization</w:t>
      </w:r>
      <w:r w:rsidRPr="00596B75">
        <w:rPr>
          <w:rFonts w:ascii="Times New Roman" w:hAnsi="Times New Roman" w:cs="Times New Roman"/>
          <w:sz w:val="24"/>
          <w:szCs w:val="24"/>
        </w:rPr>
        <w:t>. Economic variables including GDP growth, inflation rates, and consumer spending patterns can influence sales and profitability. Technological advancements have the potential to completely transform industries, provide whole new possibilities, or render obsolete currently available goods and services. Government rules and regulations, for instance, can affect business operations and shape the environment. Businesses are under pressure to adapt and satisfy shifting requirements as a result of sociocultural advancements' effects on consumer behavior and preferences. To address growing concerns about resource conservation and climate change, organizations must employ sustainable practices.</w:t>
      </w:r>
    </w:p>
    <w:p w14:paraId="0C5B2AEE" w14:textId="77777777" w:rsidR="009D2635" w:rsidRPr="00596B75" w:rsidRDefault="009D2635" w:rsidP="00596B75">
      <w:pPr>
        <w:tabs>
          <w:tab w:val="left" w:pos="3990"/>
        </w:tabs>
        <w:spacing w:line="276" w:lineRule="auto"/>
        <w:jc w:val="both"/>
        <w:rPr>
          <w:rFonts w:ascii="Times New Roman" w:hAnsi="Times New Roman" w:cs="Times New Roman"/>
          <w:sz w:val="24"/>
          <w:szCs w:val="24"/>
        </w:rPr>
      </w:pPr>
    </w:p>
    <w:p w14:paraId="208A967F" w14:textId="77777777" w:rsidR="009D2635" w:rsidRPr="00596B75" w:rsidRDefault="00000000" w:rsidP="00596B75">
      <w:pPr>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br w:type="page"/>
      </w:r>
    </w:p>
    <w:p w14:paraId="7FBC5C27" w14:textId="77777777" w:rsidR="00AF2501" w:rsidRPr="00596B75" w:rsidRDefault="00000000" w:rsidP="00596B75">
      <w:pPr>
        <w:pStyle w:val="Heading1"/>
        <w:numPr>
          <w:ilvl w:val="1"/>
          <w:numId w:val="6"/>
        </w:numPr>
        <w:jc w:val="both"/>
        <w:rPr>
          <w:rFonts w:ascii="Times New Roman" w:hAnsi="Times New Roman" w:cs="Times New Roman"/>
          <w:b/>
          <w:bCs/>
        </w:rPr>
      </w:pPr>
      <w:bookmarkStart w:id="4" w:name="_Toc144416751"/>
      <w:r w:rsidRPr="00596B75">
        <w:rPr>
          <w:rFonts w:ascii="Times New Roman" w:hAnsi="Times New Roman" w:cs="Times New Roman"/>
        </w:rPr>
        <w:lastRenderedPageBreak/>
        <w:t>PESTEL</w:t>
      </w:r>
      <w:r w:rsidR="004E6236" w:rsidRPr="00596B75">
        <w:rPr>
          <w:rFonts w:ascii="Times New Roman" w:hAnsi="Times New Roman" w:cs="Times New Roman"/>
        </w:rPr>
        <w:t xml:space="preserve"> analysis:</w:t>
      </w:r>
      <w:bookmarkEnd w:id="4"/>
    </w:p>
    <w:p w14:paraId="78283216" w14:textId="5281EDDE" w:rsidR="00446BBE"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b/>
          <w:bCs/>
          <w:sz w:val="24"/>
          <w:szCs w:val="24"/>
        </w:rPr>
        <w:t>The political, economic, social, technical, environmental, and legal (PESTEL) analysis is a strategy technique for evaluating the external macro-environmental elements impacting an organization</w:t>
      </w:r>
      <w:r w:rsidRPr="00596B75">
        <w:rPr>
          <w:rFonts w:ascii="Times New Roman" w:hAnsi="Times New Roman" w:cs="Times New Roman"/>
          <w:sz w:val="24"/>
          <w:szCs w:val="24"/>
        </w:rPr>
        <w:t xml:space="preserve"> </w:t>
      </w:r>
      <w:sdt>
        <w:sdtPr>
          <w:rPr>
            <w:rFonts w:ascii="Times New Roman" w:hAnsi="Times New Roman" w:cs="Times New Roman"/>
            <w:sz w:val="24"/>
            <w:szCs w:val="24"/>
          </w:rPr>
          <w:id w:val="-1120220500"/>
          <w:citation/>
        </w:sdtPr>
        <w:sdtContent>
          <w:r w:rsidR="00AA62CA" w:rsidRPr="00596B75">
            <w:rPr>
              <w:rFonts w:ascii="Times New Roman" w:hAnsi="Times New Roman" w:cs="Times New Roman"/>
              <w:sz w:val="24"/>
              <w:szCs w:val="24"/>
            </w:rPr>
            <w:fldChar w:fldCharType="begin"/>
          </w:r>
          <w:r w:rsidR="00825991" w:rsidRPr="00596B75">
            <w:rPr>
              <w:rFonts w:ascii="Times New Roman" w:hAnsi="Times New Roman" w:cs="Times New Roman"/>
              <w:sz w:val="24"/>
              <w:szCs w:val="24"/>
            </w:rPr>
            <w:instrText xml:space="preserve">CITATION Whi20 \l 1033 </w:instrText>
          </w:r>
          <w:r w:rsidR="00AA62CA"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(Whittington, et al., 2020 )</w:t>
          </w:r>
          <w:r w:rsidR="00AA62CA" w:rsidRPr="00596B75">
            <w:rPr>
              <w:rFonts w:ascii="Times New Roman" w:hAnsi="Times New Roman" w:cs="Times New Roman"/>
              <w:sz w:val="24"/>
              <w:szCs w:val="24"/>
            </w:rPr>
            <w:fldChar w:fldCharType="end"/>
          </w:r>
        </w:sdtContent>
      </w:sdt>
      <w:r w:rsidR="00D54424" w:rsidRPr="00596B75">
        <w:rPr>
          <w:rFonts w:ascii="Times New Roman" w:hAnsi="Times New Roman" w:cs="Times New Roman"/>
          <w:sz w:val="24"/>
          <w:szCs w:val="24"/>
        </w:rPr>
        <w:t>.</w:t>
      </w:r>
    </w:p>
    <w:p w14:paraId="391661D1" w14:textId="77777777" w:rsidR="00426177"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Political:</w:t>
      </w:r>
    </w:p>
    <w:p w14:paraId="2AB35117" w14:textId="7868F399" w:rsidR="00243D7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Trade regulations and tariffs – Volvo's business has been impacted by the trade tensions between the US and China. In 2018, the U.S. imposed tariffs on several imported vehicles and parts, particularly those from China, which affected Volvo's costs and supply chain. As a result, the company was forced to alter its manufacturing and distribution processes</w:t>
      </w:r>
      <w:r w:rsidR="00695D30" w:rsidRPr="00596B75">
        <w:rPr>
          <w:rFonts w:ascii="Times New Roman" w:hAnsi="Times New Roman" w:cs="Times New Roman"/>
          <w:sz w:val="24"/>
          <w:szCs w:val="24"/>
        </w:rPr>
        <w:t xml:space="preserve"> </w:t>
      </w:r>
      <w:sdt>
        <w:sdtPr>
          <w:rPr>
            <w:rFonts w:ascii="Times New Roman" w:hAnsi="Times New Roman" w:cs="Times New Roman"/>
            <w:sz w:val="24"/>
            <w:szCs w:val="24"/>
          </w:rPr>
          <w:id w:val="1581412135"/>
          <w:citation/>
        </w:sdtPr>
        <w:sdtContent>
          <w:r w:rsidR="00695D30" w:rsidRPr="00596B75">
            <w:rPr>
              <w:rFonts w:ascii="Times New Roman" w:hAnsi="Times New Roman" w:cs="Times New Roman"/>
              <w:sz w:val="24"/>
              <w:szCs w:val="24"/>
            </w:rPr>
            <w:fldChar w:fldCharType="begin"/>
          </w:r>
          <w:r w:rsidR="00695D30" w:rsidRPr="00596B75">
            <w:rPr>
              <w:rFonts w:ascii="Times New Roman" w:hAnsi="Times New Roman" w:cs="Times New Roman"/>
              <w:sz w:val="24"/>
              <w:szCs w:val="24"/>
            </w:rPr>
            <w:instrText xml:space="preserve"> CITATION Npr19 \l 1033 </w:instrText>
          </w:r>
          <w:r w:rsidR="00695D30"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(Npr, 2019)</w:t>
          </w:r>
          <w:r w:rsidR="00695D30"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w:t>
      </w:r>
    </w:p>
    <w:p w14:paraId="3C3AA1BE" w14:textId="1358F64F" w:rsidR="00243D7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Government subsidies for Electric automobiles: Government subsidies intended to encourage electric vehicles overseas have benefited Volvo. For instance, tax cuts and other benefits in Norway, where the adoption of electric automobiles is strong, have aided sales of Volvo's electric models there</w:t>
      </w:r>
      <w:sdt>
        <w:sdtPr>
          <w:rPr>
            <w:rFonts w:ascii="Times New Roman" w:hAnsi="Times New Roman" w:cs="Times New Roman"/>
            <w:sz w:val="24"/>
            <w:szCs w:val="24"/>
          </w:rPr>
          <w:id w:val="-171029630"/>
          <w:citation/>
        </w:sdtPr>
        <w:sdtContent>
          <w:r w:rsidR="00695D30" w:rsidRPr="00596B75">
            <w:rPr>
              <w:rFonts w:ascii="Times New Roman" w:hAnsi="Times New Roman" w:cs="Times New Roman"/>
              <w:sz w:val="24"/>
              <w:szCs w:val="24"/>
            </w:rPr>
            <w:fldChar w:fldCharType="begin"/>
          </w:r>
          <w:r w:rsidR="00695D30" w:rsidRPr="00596B75">
            <w:rPr>
              <w:rFonts w:ascii="Times New Roman" w:hAnsi="Times New Roman" w:cs="Times New Roman"/>
              <w:sz w:val="24"/>
              <w:szCs w:val="24"/>
            </w:rPr>
            <w:instrText xml:space="preserve"> CITATION Mar18 \l 1033 </w:instrText>
          </w:r>
          <w:r w:rsidR="00695D30"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(Lewis, 2018)</w:t>
          </w:r>
          <w:r w:rsidR="00695D30" w:rsidRPr="00596B75">
            <w:rPr>
              <w:rFonts w:ascii="Times New Roman" w:hAnsi="Times New Roman" w:cs="Times New Roman"/>
              <w:sz w:val="24"/>
              <w:szCs w:val="24"/>
            </w:rPr>
            <w:fldChar w:fldCharType="end"/>
          </w:r>
        </w:sdtContent>
      </w:sdt>
      <w:r w:rsidR="00695D30" w:rsidRPr="00596B75">
        <w:rPr>
          <w:rFonts w:ascii="Times New Roman" w:hAnsi="Times New Roman" w:cs="Times New Roman"/>
          <w:sz w:val="24"/>
          <w:szCs w:val="24"/>
        </w:rPr>
        <w:t>.</w:t>
      </w:r>
    </w:p>
    <w:p w14:paraId="305BCD51" w14:textId="77777777" w:rsidR="00195ED6"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Economical:</w:t>
      </w:r>
    </w:p>
    <w:p w14:paraId="4CE0675B" w14:textId="77777777" w:rsidR="00243D7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Global Economic Conditions - Volvo saw a decline in sales during the 2008–2009 global financial crisis as a result of decreased consumer spending and corporate investment, like many other automakers.</w:t>
      </w:r>
    </w:p>
    <w:p w14:paraId="57E9DA1C" w14:textId="07E1FF34" w:rsidR="00824CFF"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Income Levels and Disposable Income - As China's disposable income has increased in recent years, so has demand for Volvo's premium vehicles. Higher sales and a larger market share in the Chinese market are the results of this</w:t>
      </w:r>
      <w:r w:rsidR="003D1B4C" w:rsidRPr="00596B75">
        <w:rPr>
          <w:rFonts w:ascii="Times New Roman" w:hAnsi="Times New Roman" w:cs="Times New Roman"/>
          <w:sz w:val="24"/>
          <w:szCs w:val="24"/>
        </w:rPr>
        <w:t xml:space="preserve"> </w:t>
      </w:r>
      <w:sdt>
        <w:sdtPr>
          <w:rPr>
            <w:rFonts w:ascii="Times New Roman" w:hAnsi="Times New Roman" w:cs="Times New Roman"/>
            <w:sz w:val="24"/>
            <w:szCs w:val="24"/>
          </w:rPr>
          <w:id w:val="829258629"/>
          <w:citation/>
        </w:sdtPr>
        <w:sdtContent>
          <w:r w:rsidR="003D1B4C" w:rsidRPr="00596B75">
            <w:rPr>
              <w:rFonts w:ascii="Times New Roman" w:hAnsi="Times New Roman" w:cs="Times New Roman"/>
              <w:sz w:val="24"/>
              <w:szCs w:val="24"/>
            </w:rPr>
            <w:fldChar w:fldCharType="begin"/>
          </w:r>
          <w:r w:rsidR="00870AE9" w:rsidRPr="00596B75">
            <w:rPr>
              <w:rFonts w:ascii="Times New Roman" w:hAnsi="Times New Roman" w:cs="Times New Roman"/>
              <w:sz w:val="24"/>
              <w:szCs w:val="24"/>
            </w:rPr>
            <w:instrText xml:space="preserve">CITATION Vol21 \l 1033 </w:instrText>
          </w:r>
          <w:r w:rsidR="003D1B4C"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Cars Global Newsroom, 2021)</w:t>
          </w:r>
          <w:r w:rsidR="003D1B4C"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w:t>
      </w:r>
    </w:p>
    <w:p w14:paraId="41614C06" w14:textId="77777777" w:rsidR="00195ED6"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Social:</w:t>
      </w:r>
    </w:p>
    <w:p w14:paraId="4CAE5294" w14:textId="068AB75E" w:rsidR="00195ED6"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Safety Awareness: </w:t>
      </w:r>
      <w:r w:rsidR="00824CFF" w:rsidRPr="00596B75">
        <w:rPr>
          <w:rFonts w:ascii="Times New Roman" w:hAnsi="Times New Roman" w:cs="Times New Roman"/>
          <w:sz w:val="24"/>
          <w:szCs w:val="24"/>
        </w:rPr>
        <w:t>Customers are aware of Volvo's stellar safety record. For instance, Volvo has attracted customers who are worried about safety with the introduction of their safety innovations like the Three-Point Safety Belt and the Vision 2020 initiative, which aims for zero fatalities or significant injuries in Volvo cars by 2020</w:t>
      </w:r>
      <w:r w:rsidR="00B915DD" w:rsidRPr="00596B75">
        <w:rPr>
          <w:rFonts w:ascii="Times New Roman" w:hAnsi="Times New Roman" w:cs="Times New Roman"/>
          <w:sz w:val="24"/>
          <w:szCs w:val="24"/>
        </w:rPr>
        <w:t xml:space="preserve"> </w:t>
      </w:r>
      <w:sdt>
        <w:sdtPr>
          <w:rPr>
            <w:rFonts w:ascii="Times New Roman" w:hAnsi="Times New Roman" w:cs="Times New Roman"/>
            <w:sz w:val="24"/>
            <w:szCs w:val="24"/>
          </w:rPr>
          <w:id w:val="-1842548733"/>
          <w:citation/>
        </w:sdtPr>
        <w:sdtContent>
          <w:r w:rsidR="00B915DD" w:rsidRPr="00596B75">
            <w:rPr>
              <w:rFonts w:ascii="Times New Roman" w:hAnsi="Times New Roman" w:cs="Times New Roman"/>
              <w:sz w:val="24"/>
              <w:szCs w:val="24"/>
            </w:rPr>
            <w:fldChar w:fldCharType="begin"/>
          </w:r>
          <w:r w:rsidR="00870AE9" w:rsidRPr="00596B75">
            <w:rPr>
              <w:rFonts w:ascii="Times New Roman" w:hAnsi="Times New Roman" w:cs="Times New Roman"/>
              <w:sz w:val="24"/>
              <w:szCs w:val="24"/>
            </w:rPr>
            <w:instrText xml:space="preserve">CITATION Vol09 \l 1033 </w:instrText>
          </w:r>
          <w:r w:rsidR="00B915DD"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(Volvo Car UK Newsroom, 2009)</w:t>
          </w:r>
          <w:r w:rsidR="00B915DD" w:rsidRPr="00596B75">
            <w:rPr>
              <w:rFonts w:ascii="Times New Roman" w:hAnsi="Times New Roman" w:cs="Times New Roman"/>
              <w:sz w:val="24"/>
              <w:szCs w:val="24"/>
            </w:rPr>
            <w:fldChar w:fldCharType="end"/>
          </w:r>
        </w:sdtContent>
      </w:sdt>
      <w:r w:rsidR="00824CFF" w:rsidRPr="00596B75">
        <w:rPr>
          <w:rFonts w:ascii="Times New Roman" w:hAnsi="Times New Roman" w:cs="Times New Roman"/>
          <w:sz w:val="24"/>
          <w:szCs w:val="24"/>
        </w:rPr>
        <w:t>.</w:t>
      </w:r>
    </w:p>
    <w:p w14:paraId="56A2CDC8" w14:textId="77777777" w:rsidR="00824CFF"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Changing Demographics - The market's demand for Volvo's products might be affected by shifts in population age or </w:t>
      </w:r>
      <w:r w:rsidR="00D76A0A" w:rsidRPr="00596B75">
        <w:rPr>
          <w:rFonts w:ascii="Times New Roman" w:hAnsi="Times New Roman" w:cs="Times New Roman"/>
          <w:sz w:val="24"/>
          <w:szCs w:val="24"/>
        </w:rPr>
        <w:t>urbanization</w:t>
      </w:r>
      <w:r w:rsidRPr="00596B75">
        <w:rPr>
          <w:rFonts w:ascii="Times New Roman" w:hAnsi="Times New Roman" w:cs="Times New Roman"/>
          <w:sz w:val="24"/>
          <w:szCs w:val="24"/>
        </w:rPr>
        <w:t xml:space="preserve"> trends, for instance. For instance, increased </w:t>
      </w:r>
      <w:r w:rsidR="00D76A0A" w:rsidRPr="00596B75">
        <w:rPr>
          <w:rFonts w:ascii="Times New Roman" w:hAnsi="Times New Roman" w:cs="Times New Roman"/>
          <w:sz w:val="24"/>
          <w:szCs w:val="24"/>
        </w:rPr>
        <w:t>urbanization</w:t>
      </w:r>
      <w:r w:rsidRPr="00596B75">
        <w:rPr>
          <w:rFonts w:ascii="Times New Roman" w:hAnsi="Times New Roman" w:cs="Times New Roman"/>
          <w:sz w:val="24"/>
          <w:szCs w:val="24"/>
        </w:rPr>
        <w:t xml:space="preserve"> may increase demand for compact and electric vehicles.</w:t>
      </w:r>
    </w:p>
    <w:p w14:paraId="3EBD5F94" w14:textId="77777777" w:rsidR="00FE047C"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Technological:</w:t>
      </w:r>
    </w:p>
    <w:p w14:paraId="02087627" w14:textId="02247DF8" w:rsidR="00FE047C"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Systems for connectivity and </w:t>
      </w:r>
      <w:r w:rsidR="004D7535" w:rsidRPr="00596B75">
        <w:rPr>
          <w:rFonts w:ascii="Times New Roman" w:hAnsi="Times New Roman" w:cs="Times New Roman"/>
          <w:sz w:val="24"/>
          <w:szCs w:val="24"/>
        </w:rPr>
        <w:t>documentary</w:t>
      </w:r>
      <w:r w:rsidRPr="00596B75">
        <w:rPr>
          <w:rFonts w:ascii="Times New Roman" w:hAnsi="Times New Roman" w:cs="Times New Roman"/>
          <w:sz w:val="24"/>
          <w:szCs w:val="24"/>
        </w:rPr>
        <w:t xml:space="preserve"> - </w:t>
      </w:r>
      <w:r w:rsidR="00824CFF" w:rsidRPr="00596B75">
        <w:rPr>
          <w:rFonts w:ascii="Times New Roman" w:hAnsi="Times New Roman" w:cs="Times New Roman"/>
          <w:sz w:val="24"/>
          <w:szCs w:val="24"/>
        </w:rPr>
        <w:t>To improve the overall connected experience for Volvo owners, they released the Volvo on Call app in 2018. This software allows users to remotely control their cars' operations and access services via their smartphones</w:t>
      </w:r>
      <w:sdt>
        <w:sdtPr>
          <w:rPr>
            <w:rFonts w:ascii="Times New Roman" w:hAnsi="Times New Roman" w:cs="Times New Roman"/>
            <w:sz w:val="24"/>
            <w:szCs w:val="24"/>
          </w:rPr>
          <w:id w:val="-1743556788"/>
          <w:citation/>
        </w:sdtPr>
        <w:sdtContent>
          <w:r w:rsidR="00B915DD" w:rsidRPr="00596B75">
            <w:rPr>
              <w:rFonts w:ascii="Times New Roman" w:hAnsi="Times New Roman" w:cs="Times New Roman"/>
              <w:sz w:val="24"/>
              <w:szCs w:val="24"/>
            </w:rPr>
            <w:fldChar w:fldCharType="begin"/>
          </w:r>
          <w:r w:rsidR="00B915DD" w:rsidRPr="00596B75">
            <w:rPr>
              <w:rFonts w:ascii="Times New Roman" w:hAnsi="Times New Roman" w:cs="Times New Roman"/>
              <w:sz w:val="24"/>
              <w:szCs w:val="24"/>
            </w:rPr>
            <w:instrText xml:space="preserve"> CITATION Vol18 \l 1033 </w:instrText>
          </w:r>
          <w:r w:rsidR="00B915DD"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(Volvo car USA support, 2018)</w:t>
          </w:r>
          <w:r w:rsidR="00B915DD" w:rsidRPr="00596B75">
            <w:rPr>
              <w:rFonts w:ascii="Times New Roman" w:hAnsi="Times New Roman" w:cs="Times New Roman"/>
              <w:sz w:val="24"/>
              <w:szCs w:val="24"/>
            </w:rPr>
            <w:fldChar w:fldCharType="end"/>
          </w:r>
        </w:sdtContent>
      </w:sdt>
      <w:r w:rsidR="00824CFF" w:rsidRPr="00596B75">
        <w:rPr>
          <w:rFonts w:ascii="Times New Roman" w:hAnsi="Times New Roman" w:cs="Times New Roman"/>
          <w:sz w:val="24"/>
          <w:szCs w:val="24"/>
        </w:rPr>
        <w:t>.</w:t>
      </w:r>
    </w:p>
    <w:p w14:paraId="19A9714A" w14:textId="771F4A81" w:rsidR="00C4774B"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lastRenderedPageBreak/>
        <w:t xml:space="preserve">Technology for Autonomous Driving - </w:t>
      </w:r>
      <w:r w:rsidR="00824CFF" w:rsidRPr="00596B75">
        <w:rPr>
          <w:rFonts w:ascii="Times New Roman" w:hAnsi="Times New Roman" w:cs="Times New Roman"/>
          <w:sz w:val="24"/>
          <w:szCs w:val="24"/>
        </w:rPr>
        <w:t>Volvo has been actively developing technologies for driverless vehicles. In 2022, a few iterations of their "Highway Assist" technology—which permits partially autonomous highway driving—were released</w:t>
      </w:r>
      <w:sdt>
        <w:sdtPr>
          <w:rPr>
            <w:rFonts w:ascii="Times New Roman" w:hAnsi="Times New Roman" w:cs="Times New Roman"/>
            <w:sz w:val="24"/>
            <w:szCs w:val="24"/>
          </w:rPr>
          <w:id w:val="778766092"/>
          <w:citation/>
        </w:sdtPr>
        <w:sdtContent>
          <w:r w:rsidR="00B915DD" w:rsidRPr="00596B75">
            <w:rPr>
              <w:rFonts w:ascii="Times New Roman" w:hAnsi="Times New Roman" w:cs="Times New Roman"/>
              <w:sz w:val="24"/>
              <w:szCs w:val="24"/>
            </w:rPr>
            <w:fldChar w:fldCharType="begin"/>
          </w:r>
          <w:r w:rsidR="00B915DD" w:rsidRPr="00596B75">
            <w:rPr>
              <w:rFonts w:ascii="Times New Roman" w:hAnsi="Times New Roman" w:cs="Times New Roman"/>
              <w:sz w:val="24"/>
              <w:szCs w:val="24"/>
            </w:rPr>
            <w:instrText xml:space="preserve"> CITATION The22 \l 1033 </w:instrText>
          </w:r>
          <w:r w:rsidR="00B915DD"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(The verge, 2022)</w:t>
          </w:r>
          <w:r w:rsidR="00B915DD" w:rsidRPr="00596B75">
            <w:rPr>
              <w:rFonts w:ascii="Times New Roman" w:hAnsi="Times New Roman" w:cs="Times New Roman"/>
              <w:sz w:val="24"/>
              <w:szCs w:val="24"/>
            </w:rPr>
            <w:fldChar w:fldCharType="end"/>
          </w:r>
        </w:sdtContent>
      </w:sdt>
      <w:r w:rsidR="00824CFF" w:rsidRPr="00596B75">
        <w:rPr>
          <w:rFonts w:ascii="Times New Roman" w:hAnsi="Times New Roman" w:cs="Times New Roman"/>
          <w:sz w:val="24"/>
          <w:szCs w:val="24"/>
        </w:rPr>
        <w:t>.</w:t>
      </w:r>
    </w:p>
    <w:p w14:paraId="146BE36D" w14:textId="77777777" w:rsidR="00D76A0A" w:rsidRPr="00596B75" w:rsidRDefault="00D76A0A" w:rsidP="00596B75">
      <w:pPr>
        <w:tabs>
          <w:tab w:val="left" w:pos="3990"/>
        </w:tabs>
        <w:spacing w:line="276" w:lineRule="auto"/>
        <w:jc w:val="both"/>
        <w:rPr>
          <w:rFonts w:ascii="Times New Roman" w:hAnsi="Times New Roman" w:cs="Times New Roman"/>
          <w:sz w:val="24"/>
          <w:szCs w:val="24"/>
        </w:rPr>
      </w:pPr>
    </w:p>
    <w:p w14:paraId="0A009847" w14:textId="77777777" w:rsidR="000F3012"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Environmental:</w:t>
      </w:r>
    </w:p>
    <w:p w14:paraId="53DEA0CD" w14:textId="48B3E9AE" w:rsidR="000F3012"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Climate Change and Emission Regulations - </w:t>
      </w:r>
      <w:r w:rsidR="00824CFF" w:rsidRPr="00596B75">
        <w:rPr>
          <w:rFonts w:ascii="Times New Roman" w:hAnsi="Times New Roman" w:cs="Times New Roman"/>
          <w:sz w:val="24"/>
          <w:szCs w:val="24"/>
        </w:rPr>
        <w:t>In response to the global push for reducing carbon emissions, Volvo has committed to being a climate-neutral company by 2040. They want to do this via electrifying, lowering carbon emissions associated with production, and buying sustainable materials</w:t>
      </w:r>
      <w:sdt>
        <w:sdtPr>
          <w:rPr>
            <w:rFonts w:ascii="Times New Roman" w:hAnsi="Times New Roman" w:cs="Times New Roman"/>
            <w:sz w:val="24"/>
            <w:szCs w:val="24"/>
          </w:rPr>
          <w:id w:val="511959811"/>
          <w:citation/>
        </w:sdtPr>
        <w:sdtContent>
          <w:r w:rsidR="008A2CC0" w:rsidRPr="00596B75">
            <w:rPr>
              <w:rFonts w:ascii="Times New Roman" w:hAnsi="Times New Roman" w:cs="Times New Roman"/>
              <w:sz w:val="24"/>
              <w:szCs w:val="24"/>
            </w:rPr>
            <w:fldChar w:fldCharType="begin"/>
          </w:r>
          <w:r w:rsidR="008A2CC0" w:rsidRPr="00596B75">
            <w:rPr>
              <w:rFonts w:ascii="Times New Roman" w:hAnsi="Times New Roman" w:cs="Times New Roman"/>
              <w:sz w:val="24"/>
              <w:szCs w:val="24"/>
            </w:rPr>
            <w:instrText xml:space="preserve"> CITATION Volc \l 1033 </w:instrText>
          </w:r>
          <w:r w:rsidR="008A2CC0"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 xml:space="preserve"> (Volvo, c)</w:t>
          </w:r>
          <w:r w:rsidR="008A2CC0" w:rsidRPr="00596B75">
            <w:rPr>
              <w:rFonts w:ascii="Times New Roman" w:hAnsi="Times New Roman" w:cs="Times New Roman"/>
              <w:sz w:val="24"/>
              <w:szCs w:val="24"/>
            </w:rPr>
            <w:fldChar w:fldCharType="end"/>
          </w:r>
        </w:sdtContent>
      </w:sdt>
      <w:r w:rsidR="00824CFF" w:rsidRPr="00596B75">
        <w:rPr>
          <w:rFonts w:ascii="Times New Roman" w:hAnsi="Times New Roman" w:cs="Times New Roman"/>
          <w:sz w:val="24"/>
          <w:szCs w:val="24"/>
        </w:rPr>
        <w:t>.</w:t>
      </w:r>
    </w:p>
    <w:p w14:paraId="1ECBBD7A" w14:textId="77777777" w:rsidR="000F3012"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Resource Preservation - </w:t>
      </w:r>
      <w:r w:rsidR="00824CFF" w:rsidRPr="00596B75">
        <w:rPr>
          <w:rFonts w:ascii="Times New Roman" w:hAnsi="Times New Roman" w:cs="Times New Roman"/>
          <w:sz w:val="24"/>
          <w:szCs w:val="24"/>
        </w:rPr>
        <w:t>Programmes have been implemented by Volvo to promote recycling and resource conservation. For instance, they discussed their "Close the Loop" effort, which aims to increase material recycling in their vehicles, cut waste, and promote a circular economy.</w:t>
      </w:r>
    </w:p>
    <w:p w14:paraId="0930C578" w14:textId="77777777" w:rsidR="00D76A0A" w:rsidRPr="00596B75" w:rsidRDefault="00D76A0A" w:rsidP="00596B75">
      <w:pPr>
        <w:tabs>
          <w:tab w:val="left" w:pos="3990"/>
        </w:tabs>
        <w:spacing w:line="276" w:lineRule="auto"/>
        <w:jc w:val="both"/>
        <w:rPr>
          <w:rFonts w:ascii="Times New Roman" w:hAnsi="Times New Roman" w:cs="Times New Roman"/>
          <w:sz w:val="24"/>
          <w:szCs w:val="24"/>
        </w:rPr>
      </w:pPr>
    </w:p>
    <w:p w14:paraId="2F143F66" w14:textId="77777777" w:rsidR="000F3012" w:rsidRPr="00596B75" w:rsidRDefault="00000000" w:rsidP="00596B75">
      <w:pPr>
        <w:tabs>
          <w:tab w:val="left" w:pos="3990"/>
        </w:tabs>
        <w:spacing w:line="276" w:lineRule="auto"/>
        <w:jc w:val="both"/>
        <w:rPr>
          <w:rFonts w:ascii="Times New Roman" w:hAnsi="Times New Roman" w:cs="Times New Roman"/>
          <w:b/>
          <w:bCs/>
          <w:sz w:val="24"/>
          <w:szCs w:val="24"/>
        </w:rPr>
      </w:pPr>
      <w:r w:rsidRPr="00596B75">
        <w:rPr>
          <w:rFonts w:ascii="Times New Roman" w:hAnsi="Times New Roman" w:cs="Times New Roman"/>
          <w:b/>
          <w:bCs/>
          <w:sz w:val="24"/>
          <w:szCs w:val="24"/>
        </w:rPr>
        <w:t>Legal:</w:t>
      </w:r>
    </w:p>
    <w:p w14:paraId="36D0E560" w14:textId="77777777" w:rsidR="00824CFF"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Protection of Intellectual Property</w:t>
      </w:r>
      <w:r w:rsidR="0046644C" w:rsidRPr="00596B75">
        <w:rPr>
          <w:rFonts w:ascii="Times New Roman" w:hAnsi="Times New Roman" w:cs="Times New Roman"/>
          <w:sz w:val="24"/>
          <w:szCs w:val="24"/>
        </w:rPr>
        <w:t xml:space="preserve">: </w:t>
      </w:r>
      <w:r w:rsidRPr="00596B75">
        <w:rPr>
          <w:rFonts w:ascii="Times New Roman" w:hAnsi="Times New Roman" w:cs="Times New Roman"/>
          <w:sz w:val="24"/>
          <w:szCs w:val="24"/>
        </w:rPr>
        <w:t>Volvo makes a lot of effort to protect its intellectual property. The company filed a lawsuit against a Chinese automaker in 2017 for alleged intellectual property infringement to preserve its cutting-edge technologies and designs.</w:t>
      </w:r>
    </w:p>
    <w:p w14:paraId="06FC6BFF" w14:textId="77777777" w:rsidR="000F3012"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Data privacy and cybersecurity - </w:t>
      </w:r>
      <w:r w:rsidR="00824CFF" w:rsidRPr="00596B75">
        <w:rPr>
          <w:rFonts w:ascii="Times New Roman" w:hAnsi="Times New Roman" w:cs="Times New Roman"/>
          <w:sz w:val="24"/>
          <w:szCs w:val="24"/>
        </w:rPr>
        <w:t>It is essential for Volvo to protect consumer data and implement cybersecurity measures as connected vehicles proliferate. By making investments in robust cybersecurity solutions and upholding data privacy rules, protecting client information is made simpler.</w:t>
      </w:r>
    </w:p>
    <w:p w14:paraId="1CC7BA21" w14:textId="77777777" w:rsidR="00B17A6F" w:rsidRPr="00596B75" w:rsidRDefault="00B17A6F" w:rsidP="00596B75">
      <w:pPr>
        <w:tabs>
          <w:tab w:val="left" w:pos="3990"/>
        </w:tabs>
        <w:spacing w:line="276" w:lineRule="auto"/>
        <w:jc w:val="both"/>
        <w:rPr>
          <w:rFonts w:ascii="Times New Roman" w:hAnsi="Times New Roman" w:cs="Times New Roman"/>
          <w:sz w:val="24"/>
          <w:szCs w:val="24"/>
        </w:rPr>
      </w:pPr>
    </w:p>
    <w:p w14:paraId="353C4913" w14:textId="77777777" w:rsidR="00F94BCF" w:rsidRPr="00596B75" w:rsidRDefault="00F94BCF" w:rsidP="00596B75">
      <w:pPr>
        <w:tabs>
          <w:tab w:val="left" w:pos="3990"/>
        </w:tabs>
        <w:spacing w:line="276" w:lineRule="auto"/>
        <w:jc w:val="both"/>
        <w:rPr>
          <w:rFonts w:ascii="Times New Roman" w:hAnsi="Times New Roman" w:cs="Times New Roman"/>
          <w:sz w:val="24"/>
          <w:szCs w:val="24"/>
        </w:rPr>
      </w:pPr>
    </w:p>
    <w:p w14:paraId="64CC2382"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067B289E"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3DD1E893"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38D42B91"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3E981D30"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6CA48729"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7EE23018" w14:textId="77777777" w:rsidR="00E51CDF" w:rsidRPr="00596B75" w:rsidRDefault="00E51CDF" w:rsidP="00596B75">
      <w:pPr>
        <w:tabs>
          <w:tab w:val="left" w:pos="3990"/>
        </w:tabs>
        <w:spacing w:line="276" w:lineRule="auto"/>
        <w:jc w:val="both"/>
        <w:rPr>
          <w:rFonts w:ascii="Times New Roman" w:hAnsi="Times New Roman" w:cs="Times New Roman"/>
          <w:sz w:val="24"/>
          <w:szCs w:val="24"/>
        </w:rPr>
      </w:pPr>
    </w:p>
    <w:p w14:paraId="465C00D4" w14:textId="77777777" w:rsidR="00B17A6F" w:rsidRPr="00596B75" w:rsidRDefault="00000000" w:rsidP="00596B75">
      <w:pPr>
        <w:pStyle w:val="Heading1"/>
        <w:numPr>
          <w:ilvl w:val="0"/>
          <w:numId w:val="6"/>
        </w:numPr>
        <w:jc w:val="both"/>
        <w:rPr>
          <w:rFonts w:ascii="Times New Roman" w:hAnsi="Times New Roman" w:cs="Times New Roman"/>
        </w:rPr>
      </w:pPr>
      <w:bookmarkStart w:id="5" w:name="_Toc144416752"/>
      <w:r w:rsidRPr="00596B75">
        <w:rPr>
          <w:rFonts w:ascii="Times New Roman" w:hAnsi="Times New Roman" w:cs="Times New Roman"/>
        </w:rPr>
        <w:lastRenderedPageBreak/>
        <w:t>Microenvironment</w:t>
      </w:r>
      <w:bookmarkEnd w:id="5"/>
    </w:p>
    <w:p w14:paraId="5298A573" w14:textId="2A113F87" w:rsidR="000F3012"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phrase "microenvironment" refers to </w:t>
      </w:r>
      <w:r w:rsidR="00397C6E" w:rsidRPr="00596B75">
        <w:rPr>
          <w:rFonts w:ascii="Times New Roman" w:hAnsi="Times New Roman" w:cs="Times New Roman"/>
          <w:sz w:val="24"/>
          <w:szCs w:val="24"/>
        </w:rPr>
        <w:t>element or other object’s immediate and specific surroundings</w:t>
      </w:r>
      <w:r w:rsidRPr="00596B75">
        <w:rPr>
          <w:rFonts w:ascii="Times New Roman" w:hAnsi="Times New Roman" w:cs="Times New Roman"/>
          <w:sz w:val="24"/>
          <w:szCs w:val="24"/>
        </w:rPr>
        <w:t xml:space="preserve"> that affect how it interacts with its environment and behaves. It consists of components that have a significant influence on how the entity behaves and operates, such as competitors, management, suppliers and buyers, intermediaries, and employees </w:t>
      </w:r>
      <w:sdt>
        <w:sdtPr>
          <w:rPr>
            <w:rFonts w:ascii="Times New Roman" w:hAnsi="Times New Roman" w:cs="Times New Roman"/>
            <w:sz w:val="24"/>
            <w:szCs w:val="24"/>
          </w:rPr>
          <w:id w:val="36944132"/>
          <w:citation/>
        </w:sdtPr>
        <w:sdtContent>
          <w:r w:rsidR="008A2CC0" w:rsidRPr="00596B75">
            <w:rPr>
              <w:rFonts w:ascii="Times New Roman" w:hAnsi="Times New Roman" w:cs="Times New Roman"/>
              <w:sz w:val="24"/>
              <w:szCs w:val="24"/>
            </w:rPr>
            <w:fldChar w:fldCharType="begin"/>
          </w:r>
          <w:r w:rsidR="008A2CC0" w:rsidRPr="00596B75">
            <w:rPr>
              <w:rFonts w:ascii="Times New Roman" w:hAnsi="Times New Roman" w:cs="Times New Roman"/>
              <w:sz w:val="24"/>
              <w:szCs w:val="24"/>
            </w:rPr>
            <w:instrText xml:space="preserve"> CITATION Bus23 \l 1033 </w:instrText>
          </w:r>
          <w:r w:rsidR="008A2CC0"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(Businessjargons, n.d.)</w:t>
          </w:r>
          <w:r w:rsidR="008A2CC0" w:rsidRPr="00596B75">
            <w:rPr>
              <w:rFonts w:ascii="Times New Roman" w:hAnsi="Times New Roman" w:cs="Times New Roman"/>
              <w:sz w:val="24"/>
              <w:szCs w:val="24"/>
            </w:rPr>
            <w:fldChar w:fldCharType="end"/>
          </w:r>
        </w:sdtContent>
      </w:sdt>
      <w:r w:rsidRPr="00596B75">
        <w:rPr>
          <w:rFonts w:ascii="Times New Roman" w:hAnsi="Times New Roman" w:cs="Times New Roman"/>
          <w:sz w:val="24"/>
          <w:szCs w:val="24"/>
        </w:rPr>
        <w:t>.</w:t>
      </w:r>
    </w:p>
    <w:p w14:paraId="450FFDDA" w14:textId="77777777" w:rsidR="00FE024C" w:rsidRPr="00596B75" w:rsidRDefault="00FE024C" w:rsidP="00596B75">
      <w:pPr>
        <w:tabs>
          <w:tab w:val="left" w:pos="3990"/>
        </w:tabs>
        <w:spacing w:line="276" w:lineRule="auto"/>
        <w:jc w:val="both"/>
        <w:rPr>
          <w:rFonts w:ascii="Times New Roman" w:hAnsi="Times New Roman" w:cs="Times New Roman"/>
          <w:sz w:val="24"/>
          <w:szCs w:val="24"/>
        </w:rPr>
      </w:pPr>
    </w:p>
    <w:p w14:paraId="118A5C34" w14:textId="77777777" w:rsidR="00FE024C" w:rsidRPr="00596B75" w:rsidRDefault="00FE024C" w:rsidP="00596B75">
      <w:pPr>
        <w:tabs>
          <w:tab w:val="left" w:pos="3990"/>
        </w:tabs>
        <w:spacing w:line="276" w:lineRule="auto"/>
        <w:jc w:val="both"/>
        <w:rPr>
          <w:rFonts w:ascii="Times New Roman" w:hAnsi="Times New Roman" w:cs="Times New Roman"/>
          <w:sz w:val="24"/>
          <w:szCs w:val="24"/>
        </w:rPr>
      </w:pPr>
    </w:p>
    <w:p w14:paraId="03FFFFBA" w14:textId="77777777" w:rsidR="00FE024C" w:rsidRPr="00596B75" w:rsidRDefault="00000000" w:rsidP="00596B75">
      <w:pPr>
        <w:pStyle w:val="Heading1"/>
        <w:numPr>
          <w:ilvl w:val="1"/>
          <w:numId w:val="6"/>
        </w:numPr>
        <w:jc w:val="both"/>
        <w:rPr>
          <w:rFonts w:ascii="Times New Roman" w:hAnsi="Times New Roman" w:cs="Times New Roman"/>
        </w:rPr>
      </w:pPr>
      <w:bookmarkStart w:id="6" w:name="_Toc144416753"/>
      <w:r w:rsidRPr="00596B75">
        <w:rPr>
          <w:rFonts w:ascii="Times New Roman" w:hAnsi="Times New Roman" w:cs="Times New Roman"/>
        </w:rPr>
        <w:t>Industry life cycle</w:t>
      </w:r>
      <w:bookmarkEnd w:id="6"/>
    </w:p>
    <w:p w14:paraId="0F0224F7" w14:textId="5190D0A8" w:rsidR="00FE024C" w:rsidRPr="00596B75" w:rsidRDefault="00000000" w:rsidP="00596B75">
      <w:pPr>
        <w:tabs>
          <w:tab w:val="left" w:pos="3990"/>
        </w:tabs>
        <w:spacing w:line="276" w:lineRule="auto"/>
        <w:jc w:val="both"/>
        <w:rPr>
          <w:rFonts w:ascii="Times New Roman" w:hAnsi="Times New Roman" w:cs="Times New Roman"/>
          <w:sz w:val="24"/>
          <w:szCs w:val="24"/>
        </w:rPr>
      </w:pPr>
      <w:r w:rsidRPr="00596B75">
        <w:rPr>
          <w:rFonts w:ascii="Times New Roman" w:hAnsi="Times New Roman" w:cs="Times New Roman"/>
          <w:sz w:val="24"/>
          <w:szCs w:val="24"/>
        </w:rPr>
        <w:t xml:space="preserve">The phrase "industry life cycle" is used to describe the typical phases that an industry experiences throughout time. It goes through four major phases: introduction, growth, maturity, and decline. In the introduction stage, a new industry </w:t>
      </w:r>
      <w:r w:rsidR="00003368" w:rsidRPr="00596B75">
        <w:rPr>
          <w:rFonts w:ascii="Times New Roman" w:hAnsi="Times New Roman" w:cs="Times New Roman"/>
          <w:sz w:val="24"/>
          <w:szCs w:val="24"/>
        </w:rPr>
        <w:t>aims</w:t>
      </w:r>
      <w:r w:rsidRPr="00596B75">
        <w:rPr>
          <w:rFonts w:ascii="Times New Roman" w:hAnsi="Times New Roman" w:cs="Times New Roman"/>
          <w:sz w:val="24"/>
          <w:szCs w:val="24"/>
        </w:rPr>
        <w:t xml:space="preserve"> to attract more customers to buy their products, and in the growth stage, it undergoes a huge expansion, however; attracts many competitors to enter in market. The mature stage is typified by stability, however, due to shifts in consumer demand or advancements in technology, certain industries may eventually undergo decline. In this stage, rivals may take advantage</w:t>
      </w:r>
      <w:r w:rsidR="00206B06" w:rsidRPr="00596B75">
        <w:rPr>
          <w:rFonts w:ascii="Times New Roman" w:hAnsi="Times New Roman" w:cs="Times New Roman"/>
          <w:sz w:val="24"/>
          <w:szCs w:val="24"/>
        </w:rPr>
        <w:t xml:space="preserve"> </w:t>
      </w:r>
      <w:sdt>
        <w:sdtPr>
          <w:rPr>
            <w:rFonts w:ascii="Times New Roman" w:hAnsi="Times New Roman" w:cs="Times New Roman"/>
            <w:sz w:val="24"/>
            <w:szCs w:val="24"/>
          </w:rPr>
          <w:id w:val="1337116040"/>
          <w:citation/>
        </w:sdtPr>
        <w:sdtContent>
          <w:r w:rsidR="009C546C" w:rsidRPr="00596B75">
            <w:rPr>
              <w:rFonts w:ascii="Times New Roman" w:hAnsi="Times New Roman" w:cs="Times New Roman"/>
              <w:sz w:val="24"/>
              <w:szCs w:val="24"/>
            </w:rPr>
            <w:fldChar w:fldCharType="begin"/>
          </w:r>
          <w:r w:rsidR="009C546C" w:rsidRPr="00596B75">
            <w:rPr>
              <w:rFonts w:ascii="Times New Roman" w:hAnsi="Times New Roman" w:cs="Times New Roman"/>
              <w:sz w:val="24"/>
              <w:szCs w:val="24"/>
            </w:rPr>
            <w:instrText xml:space="preserve"> CITATION Lyn18 \l 1033 </w:instrText>
          </w:r>
          <w:r w:rsidR="009C546C" w:rsidRPr="00596B75">
            <w:rPr>
              <w:rFonts w:ascii="Times New Roman" w:hAnsi="Times New Roman" w:cs="Times New Roman"/>
              <w:sz w:val="24"/>
              <w:szCs w:val="24"/>
            </w:rPr>
            <w:fldChar w:fldCharType="separate"/>
          </w:r>
          <w:r w:rsidR="00B044EA" w:rsidRPr="00596B75">
            <w:rPr>
              <w:rFonts w:ascii="Times New Roman" w:hAnsi="Times New Roman" w:cs="Times New Roman"/>
              <w:noProof/>
              <w:sz w:val="24"/>
              <w:szCs w:val="24"/>
            </w:rPr>
            <w:t>(Lynch, 2018)</w:t>
          </w:r>
          <w:r w:rsidR="009C546C" w:rsidRPr="00596B75">
            <w:rPr>
              <w:rFonts w:ascii="Times New Roman" w:hAnsi="Times New Roman" w:cs="Times New Roman"/>
              <w:sz w:val="24"/>
              <w:szCs w:val="24"/>
            </w:rPr>
            <w:fldChar w:fldCharType="end"/>
          </w:r>
        </w:sdtContent>
      </w:sdt>
    </w:p>
    <w:p w14:paraId="6050D984" w14:textId="77777777" w:rsidR="00B11272"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noProof/>
          <w:kern w:val="2"/>
          <w14:ligatures w14:val="standardContextual"/>
        </w:rPr>
        <w:drawing>
          <wp:inline distT="0" distB="0" distL="0" distR="0" wp14:anchorId="3DEF88D9" wp14:editId="2961CA1F">
            <wp:extent cx="3448050" cy="2505075"/>
            <wp:effectExtent l="0" t="0" r="0" b="9525"/>
            <wp:docPr id="270938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38611" name="Picture 270938611"/>
                    <pic:cNvPicPr/>
                  </pic:nvPicPr>
                  <pic:blipFill>
                    <a:blip r:embed="rId11">
                      <a:extLst>
                        <a:ext uri="{28A0092B-C50C-407E-A947-70E740481C1C}">
                          <a14:useLocalDpi xmlns:a14="http://schemas.microsoft.com/office/drawing/2010/main" val="0"/>
                        </a:ext>
                      </a:extLst>
                    </a:blip>
                    <a:stretch>
                      <a:fillRect/>
                    </a:stretch>
                  </pic:blipFill>
                  <pic:spPr>
                    <a:xfrm>
                      <a:off x="0" y="0"/>
                      <a:ext cx="3448050" cy="2505075"/>
                    </a:xfrm>
                    <a:prstGeom prst="rect">
                      <a:avLst/>
                    </a:prstGeom>
                  </pic:spPr>
                </pic:pic>
              </a:graphicData>
            </a:graphic>
          </wp:inline>
        </w:drawing>
      </w:r>
    </w:p>
    <w:p w14:paraId="18B5893A" w14:textId="0AEFAA89" w:rsidR="00626D5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Source:</w:t>
      </w:r>
      <w:r w:rsidR="000D71E8" w:rsidRPr="00596B75">
        <w:rPr>
          <w:rFonts w:eastAsiaTheme="minorHAnsi"/>
          <w:b/>
          <w:bCs/>
          <w:kern w:val="2"/>
          <w14:ligatures w14:val="standardContextual"/>
        </w:rPr>
        <w:t xml:space="preserve"> </w:t>
      </w:r>
      <w:sdt>
        <w:sdtPr>
          <w:rPr>
            <w:rFonts w:eastAsiaTheme="minorHAnsi"/>
            <w:b/>
            <w:bCs/>
            <w:kern w:val="2"/>
            <w14:ligatures w14:val="standardContextual"/>
          </w:rPr>
          <w:id w:val="-974213465"/>
          <w:citation/>
        </w:sdtPr>
        <w:sdtContent>
          <w:r w:rsidR="0043097D" w:rsidRPr="00596B75">
            <w:rPr>
              <w:rFonts w:eastAsiaTheme="minorHAnsi"/>
              <w:b/>
              <w:bCs/>
              <w:kern w:val="2"/>
              <w14:ligatures w14:val="standardContextual"/>
            </w:rPr>
            <w:fldChar w:fldCharType="begin"/>
          </w:r>
          <w:r w:rsidR="0043097D" w:rsidRPr="00596B75">
            <w:rPr>
              <w:rFonts w:eastAsiaTheme="minorHAnsi"/>
              <w:b/>
              <w:bCs/>
              <w:kern w:val="2"/>
              <w14:ligatures w14:val="standardContextual"/>
            </w:rPr>
            <w:instrText xml:space="preserve"> CITATION Lyn18 \l 1033 </w:instrText>
          </w:r>
          <w:r w:rsidR="0043097D" w:rsidRPr="00596B75">
            <w:rPr>
              <w:rFonts w:eastAsiaTheme="minorHAnsi"/>
              <w:b/>
              <w:bCs/>
              <w:kern w:val="2"/>
              <w14:ligatures w14:val="standardContextual"/>
            </w:rPr>
            <w:fldChar w:fldCharType="separate"/>
          </w:r>
          <w:r w:rsidR="00B044EA" w:rsidRPr="00596B75">
            <w:rPr>
              <w:rFonts w:eastAsiaTheme="minorHAnsi"/>
              <w:noProof/>
              <w:kern w:val="2"/>
              <w14:ligatures w14:val="standardContextual"/>
            </w:rPr>
            <w:t>(Lynch, 2018)</w:t>
          </w:r>
          <w:r w:rsidR="0043097D" w:rsidRPr="00596B75">
            <w:rPr>
              <w:rFonts w:eastAsiaTheme="minorHAnsi"/>
              <w:b/>
              <w:bCs/>
              <w:kern w:val="2"/>
              <w14:ligatures w14:val="standardContextual"/>
            </w:rPr>
            <w:fldChar w:fldCharType="end"/>
          </w:r>
        </w:sdtContent>
      </w:sdt>
    </w:p>
    <w:p w14:paraId="4521725D" w14:textId="77777777" w:rsidR="007B737C" w:rsidRPr="00596B75" w:rsidRDefault="007B737C" w:rsidP="00596B75">
      <w:pPr>
        <w:pStyle w:val="NormalWeb"/>
        <w:spacing w:before="0" w:beforeAutospacing="0" w:after="0" w:afterAutospacing="0" w:line="276" w:lineRule="auto"/>
        <w:jc w:val="both"/>
        <w:rPr>
          <w:rFonts w:eastAsiaTheme="minorHAnsi"/>
          <w:b/>
          <w:bCs/>
          <w:kern w:val="2"/>
          <w14:ligatures w14:val="standardContextual"/>
        </w:rPr>
      </w:pPr>
    </w:p>
    <w:p w14:paraId="2F2D3772" w14:textId="77777777" w:rsidR="00DB7814" w:rsidRPr="00596B75" w:rsidRDefault="00000000" w:rsidP="00596B75">
      <w:pPr>
        <w:pStyle w:val="NormalWeb"/>
        <w:spacing w:before="0" w:beforeAutospacing="0" w:after="0" w:afterAutospacing="0" w:line="276" w:lineRule="auto"/>
        <w:jc w:val="both"/>
        <w:rPr>
          <w:rFonts w:eastAsiaTheme="minorHAnsi"/>
          <w:kern w:val="2"/>
          <w14:ligatures w14:val="standardContextual"/>
        </w:rPr>
      </w:pPr>
      <w:r w:rsidRPr="00596B75">
        <w:rPr>
          <w:rFonts w:eastAsiaTheme="minorHAnsi"/>
          <w:kern w:val="2"/>
          <w14:ligatures w14:val="standardContextual"/>
        </w:rPr>
        <w:t xml:space="preserve">The growth, maturity, and adaption phases of the industrial life cycle of </w:t>
      </w:r>
      <w:r w:rsidRPr="00596B75">
        <w:rPr>
          <w:rFonts w:eastAsiaTheme="minorHAnsi"/>
          <w:b/>
          <w:bCs/>
          <w:kern w:val="2"/>
          <w14:ligatures w14:val="standardContextual"/>
        </w:rPr>
        <w:t>Volvo</w:t>
      </w:r>
      <w:r w:rsidRPr="00596B75">
        <w:rPr>
          <w:rFonts w:eastAsiaTheme="minorHAnsi"/>
          <w:kern w:val="2"/>
          <w14:ligatures w14:val="standardContextual"/>
        </w:rPr>
        <w:t xml:space="preserve">, a well-known automaker, may be examined. The </w:t>
      </w:r>
      <w:r w:rsidRPr="00596B75">
        <w:rPr>
          <w:rFonts w:eastAsiaTheme="minorHAnsi"/>
          <w:b/>
          <w:bCs/>
          <w:kern w:val="2"/>
          <w14:ligatures w14:val="standardContextual"/>
        </w:rPr>
        <w:t>boom phase</w:t>
      </w:r>
      <w:r w:rsidRPr="00596B75">
        <w:rPr>
          <w:rFonts w:eastAsiaTheme="minorHAnsi"/>
          <w:kern w:val="2"/>
          <w14:ligatures w14:val="standardContextual"/>
        </w:rPr>
        <w:t xml:space="preserve"> of Volvo's development was marked by tremendous market expansion and growth over the middle to late 20th century. Increased rivalry and market saturation were signs of the </w:t>
      </w:r>
      <w:r w:rsidRPr="00596B75">
        <w:rPr>
          <w:rFonts w:eastAsiaTheme="minorHAnsi"/>
          <w:b/>
          <w:bCs/>
          <w:kern w:val="2"/>
          <w14:ligatures w14:val="standardContextual"/>
        </w:rPr>
        <w:t>maturation era</w:t>
      </w:r>
      <w:r w:rsidRPr="00596B75">
        <w:rPr>
          <w:rFonts w:eastAsiaTheme="minorHAnsi"/>
          <w:kern w:val="2"/>
          <w14:ligatures w14:val="standardContextual"/>
        </w:rPr>
        <w:t xml:space="preserve"> for Volvo in the automotive industry. But by embracing advancements in electric and driverless vehicles, Volvo reacted to new trends, </w:t>
      </w:r>
      <w:r w:rsidR="00100F51" w:rsidRPr="00596B75">
        <w:rPr>
          <w:rFonts w:eastAsiaTheme="minorHAnsi"/>
          <w:kern w:val="2"/>
          <w14:ligatures w14:val="standardContextual"/>
        </w:rPr>
        <w:t xml:space="preserve">encouraging a comeback </w:t>
      </w:r>
      <w:r w:rsidRPr="00596B75">
        <w:rPr>
          <w:rFonts w:eastAsiaTheme="minorHAnsi"/>
          <w:kern w:val="2"/>
          <w14:ligatures w14:val="standardContextual"/>
        </w:rPr>
        <w:t xml:space="preserve">in the </w:t>
      </w:r>
      <w:r w:rsidRPr="00596B75">
        <w:rPr>
          <w:rFonts w:eastAsiaTheme="minorHAnsi"/>
          <w:b/>
          <w:bCs/>
          <w:kern w:val="2"/>
          <w14:ligatures w14:val="standardContextual"/>
        </w:rPr>
        <w:t xml:space="preserve">boom </w:t>
      </w:r>
      <w:r w:rsidR="008E742E" w:rsidRPr="00596B75">
        <w:rPr>
          <w:rFonts w:eastAsiaTheme="minorHAnsi"/>
          <w:b/>
          <w:bCs/>
          <w:kern w:val="2"/>
          <w14:ligatures w14:val="standardContextual"/>
        </w:rPr>
        <w:t>phase,</w:t>
      </w:r>
      <w:r w:rsidRPr="00596B75">
        <w:rPr>
          <w:rFonts w:eastAsiaTheme="minorHAnsi"/>
          <w:kern w:val="2"/>
          <w14:ligatures w14:val="standardContextual"/>
        </w:rPr>
        <w:t xml:space="preserve"> and guaranteeing its relevance in the changing automotive industry.</w:t>
      </w:r>
    </w:p>
    <w:p w14:paraId="74B4EC33" w14:textId="77777777" w:rsidR="006D6AAD" w:rsidRPr="00596B75" w:rsidRDefault="00000000" w:rsidP="00596B75">
      <w:pPr>
        <w:pStyle w:val="Heading1"/>
        <w:numPr>
          <w:ilvl w:val="1"/>
          <w:numId w:val="6"/>
        </w:numPr>
        <w:jc w:val="both"/>
        <w:rPr>
          <w:rFonts w:ascii="Times New Roman" w:hAnsi="Times New Roman" w:cs="Times New Roman"/>
        </w:rPr>
      </w:pPr>
      <w:bookmarkStart w:id="7" w:name="_Toc144416754"/>
      <w:r w:rsidRPr="00596B75">
        <w:rPr>
          <w:rFonts w:ascii="Times New Roman" w:hAnsi="Times New Roman" w:cs="Times New Roman"/>
        </w:rPr>
        <w:lastRenderedPageBreak/>
        <w:t>Porter</w:t>
      </w:r>
      <w:r w:rsidR="00550FB5" w:rsidRPr="00596B75">
        <w:rPr>
          <w:rFonts w:ascii="Times New Roman" w:hAnsi="Times New Roman" w:cs="Times New Roman"/>
        </w:rPr>
        <w:t>’s</w:t>
      </w:r>
      <w:r w:rsidR="00E024B1" w:rsidRPr="00596B75">
        <w:rPr>
          <w:rFonts w:ascii="Times New Roman" w:hAnsi="Times New Roman" w:cs="Times New Roman"/>
        </w:rPr>
        <w:t xml:space="preserve"> Industry Five Forces:</w:t>
      </w:r>
      <w:bookmarkEnd w:id="7"/>
    </w:p>
    <w:p w14:paraId="5BD64DEC" w14:textId="5EAEE5B3" w:rsidR="00E024B1" w:rsidRPr="00596B75" w:rsidRDefault="00000000" w:rsidP="00596B75">
      <w:pPr>
        <w:pStyle w:val="NormalWeb"/>
        <w:spacing w:before="0" w:beforeAutospacing="0" w:after="0" w:afterAutospacing="0" w:line="276" w:lineRule="auto"/>
        <w:jc w:val="both"/>
      </w:pPr>
      <w:r w:rsidRPr="00596B75">
        <w:rPr>
          <w:rFonts w:eastAsiaTheme="minorHAnsi"/>
          <w:kern w:val="2"/>
          <w14:ligatures w14:val="standardContextual"/>
        </w:rPr>
        <w:t xml:space="preserve">An industry's competitive forces are examined using Porter's Five Forces, a business framework created by Michael E. Porter. It evaluates the </w:t>
      </w:r>
      <w:r w:rsidR="00902189" w:rsidRPr="00596B75">
        <w:rPr>
          <w:rFonts w:eastAsiaTheme="minorHAnsi"/>
          <w:kern w:val="2"/>
          <w14:ligatures w14:val="standardContextual"/>
        </w:rPr>
        <w:t>threat by</w:t>
      </w:r>
      <w:r w:rsidRPr="00596B75">
        <w:rPr>
          <w:rFonts w:eastAsiaTheme="minorHAnsi"/>
          <w:kern w:val="2"/>
          <w14:ligatures w14:val="standardContextual"/>
        </w:rPr>
        <w:t xml:space="preserve"> new entrants, the bargaining power of </w:t>
      </w:r>
      <w:r w:rsidR="00902189" w:rsidRPr="00596B75">
        <w:rPr>
          <w:rFonts w:eastAsiaTheme="minorHAnsi"/>
          <w:kern w:val="2"/>
          <w14:ligatures w14:val="standardContextual"/>
        </w:rPr>
        <w:t>supplier’s</w:t>
      </w:r>
      <w:r w:rsidRPr="00596B75">
        <w:rPr>
          <w:rFonts w:eastAsiaTheme="minorHAnsi"/>
          <w:kern w:val="2"/>
          <w14:ligatures w14:val="standardContextual"/>
        </w:rPr>
        <w:t xml:space="preserve"> customers, the rivalry among current businesses, and the threat posed by replacement products, offering insights about the allure and potential profitability of the sector, which helps to decide to attain competitive advantage</w:t>
      </w:r>
      <w:sdt>
        <w:sdtPr>
          <w:rPr>
            <w:rFonts w:eastAsiaTheme="minorHAnsi"/>
            <w:kern w:val="2"/>
            <w14:ligatures w14:val="standardContextual"/>
          </w:rPr>
          <w:id w:val="747693564"/>
          <w:citation/>
        </w:sdtPr>
        <w:sdtContent>
          <w:r w:rsidR="00E56C7B" w:rsidRPr="00596B75">
            <w:rPr>
              <w:rFonts w:eastAsiaTheme="minorHAnsi"/>
              <w:kern w:val="2"/>
              <w14:ligatures w14:val="standardContextual"/>
            </w:rPr>
            <w:fldChar w:fldCharType="begin"/>
          </w:r>
          <w:r w:rsidR="00825991" w:rsidRPr="00596B75">
            <w:rPr>
              <w:rFonts w:eastAsiaTheme="minorHAnsi"/>
              <w:kern w:val="2"/>
              <w14:ligatures w14:val="standardContextual"/>
            </w:rPr>
            <w:instrText xml:space="preserve">CITATION Whi20 \l 1033 </w:instrText>
          </w:r>
          <w:r w:rsidR="00E56C7B"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(Whittington, et al., 2020 )</w:t>
          </w:r>
          <w:r w:rsidR="00E56C7B" w:rsidRPr="00596B75">
            <w:rPr>
              <w:rFonts w:eastAsiaTheme="minorHAnsi"/>
              <w:kern w:val="2"/>
              <w14:ligatures w14:val="standardContextual"/>
            </w:rPr>
            <w:fldChar w:fldCharType="end"/>
          </w:r>
        </w:sdtContent>
      </w:sdt>
      <w:r w:rsidRPr="00596B75">
        <w:rPr>
          <w:rFonts w:eastAsiaTheme="minorHAnsi"/>
          <w:kern w:val="2"/>
          <w14:ligatures w14:val="standardContextual"/>
        </w:rPr>
        <w:t>.</w:t>
      </w:r>
      <w:r w:rsidR="00D843A7" w:rsidRPr="00596B75">
        <w:t xml:space="preserve"> </w:t>
      </w:r>
    </w:p>
    <w:p w14:paraId="47783811" w14:textId="77777777" w:rsidR="00E51CDF" w:rsidRPr="00596B75" w:rsidRDefault="00E51CDF" w:rsidP="00596B75">
      <w:pPr>
        <w:pStyle w:val="NormalWeb"/>
        <w:spacing w:before="0" w:beforeAutospacing="0" w:after="0" w:afterAutospacing="0" w:line="276" w:lineRule="auto"/>
        <w:jc w:val="both"/>
        <w:rPr>
          <w:rFonts w:eastAsiaTheme="minorHAnsi"/>
          <w:kern w:val="2"/>
          <w14:ligatures w14:val="standardContextual"/>
        </w:rPr>
      </w:pPr>
    </w:p>
    <w:p w14:paraId="6A0BBC24" w14:textId="77777777" w:rsidR="00902189"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The threat of new entrants:</w:t>
      </w:r>
    </w:p>
    <w:p w14:paraId="5F3D945B" w14:textId="77777777" w:rsidR="00BE74FE"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 xml:space="preserve"> Because of the high capital needs, brand loyalty, and established distribution networks, there is not much risk of new competitors entering the car business. Research and development, production, and marketing must all be heavily invested in to enter the automobile industry. Entrance hurdles for new rivals are quite high. </w:t>
      </w:r>
      <w:r w:rsidRPr="00596B75">
        <w:rPr>
          <w:rFonts w:eastAsiaTheme="minorHAnsi"/>
          <w:b/>
          <w:bCs/>
          <w:kern w:val="2"/>
          <w14:ligatures w14:val="standardContextual"/>
        </w:rPr>
        <w:t>Thus, the threat of new entrants is low.</w:t>
      </w:r>
    </w:p>
    <w:p w14:paraId="58715ABF" w14:textId="77777777" w:rsidR="0098519A" w:rsidRPr="00596B75" w:rsidRDefault="0098519A" w:rsidP="00596B75">
      <w:pPr>
        <w:pStyle w:val="NormalWeb"/>
        <w:spacing w:before="0" w:beforeAutospacing="0" w:after="0" w:afterAutospacing="0" w:line="276" w:lineRule="auto"/>
        <w:jc w:val="both"/>
        <w:rPr>
          <w:rFonts w:eastAsiaTheme="minorHAnsi"/>
          <w:b/>
          <w:bCs/>
          <w:kern w:val="2"/>
          <w14:ligatures w14:val="standardContextual"/>
        </w:rPr>
      </w:pPr>
    </w:p>
    <w:p w14:paraId="0FB33C9D" w14:textId="77777777" w:rsidR="0098519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Bargaining Power of Suppliers:</w:t>
      </w:r>
    </w:p>
    <w:p w14:paraId="6A2903BC" w14:textId="77777777" w:rsidR="0098519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Suppliers of essential parts for the automobile industry, including as materials, electronics, and engines, have some negotiating influence. However;</w:t>
      </w:r>
      <w:r w:rsidRPr="00596B75">
        <w:t xml:space="preserve"> </w:t>
      </w:r>
      <w:r w:rsidRPr="00596B75">
        <w:rPr>
          <w:rFonts w:eastAsiaTheme="minorHAnsi"/>
          <w:kern w:val="2"/>
          <w14:ligatures w14:val="standardContextual"/>
        </w:rPr>
        <w:t>In the market for electric vehicles, battery producers are in a strong bargaining position. As Volvo and other manufacturers move towards electrification, there is a greater demand for high-quality and reasonably priced batteries</w:t>
      </w:r>
      <w:r w:rsidRPr="00596B75">
        <w:rPr>
          <w:rFonts w:eastAsiaTheme="minorHAnsi"/>
          <w:b/>
          <w:bCs/>
          <w:kern w:val="2"/>
          <w14:ligatures w14:val="standardContextual"/>
        </w:rPr>
        <w:t>. Hence, bargaining power is medium</w:t>
      </w:r>
      <w:r w:rsidR="00FE171C" w:rsidRPr="00596B75">
        <w:rPr>
          <w:rFonts w:eastAsiaTheme="minorHAnsi"/>
          <w:b/>
          <w:bCs/>
          <w:kern w:val="2"/>
          <w14:ligatures w14:val="standardContextual"/>
        </w:rPr>
        <w:t xml:space="preserve"> and depends on the availability of suppliers in the market</w:t>
      </w:r>
      <w:r w:rsidR="00A26DBA" w:rsidRPr="00596B75">
        <w:rPr>
          <w:rFonts w:eastAsiaTheme="minorHAnsi"/>
          <w:b/>
          <w:bCs/>
          <w:kern w:val="2"/>
          <w14:ligatures w14:val="standardContextual"/>
        </w:rPr>
        <w:t xml:space="preserve"> and the importance of the product</w:t>
      </w:r>
      <w:r w:rsidRPr="00596B75">
        <w:rPr>
          <w:rFonts w:eastAsiaTheme="minorHAnsi"/>
          <w:b/>
          <w:bCs/>
          <w:kern w:val="2"/>
          <w14:ligatures w14:val="standardContextual"/>
        </w:rPr>
        <w:t>.</w:t>
      </w:r>
    </w:p>
    <w:p w14:paraId="4281460C" w14:textId="77777777" w:rsidR="00A26DBA" w:rsidRPr="00596B75" w:rsidRDefault="00A26DBA" w:rsidP="00596B75">
      <w:pPr>
        <w:pStyle w:val="NormalWeb"/>
        <w:spacing w:before="0" w:beforeAutospacing="0" w:after="0" w:afterAutospacing="0" w:line="276" w:lineRule="auto"/>
        <w:jc w:val="both"/>
        <w:rPr>
          <w:rFonts w:eastAsiaTheme="minorHAnsi"/>
          <w:kern w:val="2"/>
          <w14:ligatures w14:val="standardContextual"/>
        </w:rPr>
      </w:pPr>
    </w:p>
    <w:p w14:paraId="746912C6" w14:textId="77777777" w:rsidR="00A26DB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Bargaining Power of Buyers:</w:t>
      </w:r>
    </w:p>
    <w:p w14:paraId="7E021CA7" w14:textId="77777777" w:rsidR="00A26DBA"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 xml:space="preserve">In markets with high competition, like the mid-range family vehicle segment, customers have a lot of negotiation power. Due to the ease with which consumers may evaluate various brands and models, they are more price-sensitive. </w:t>
      </w:r>
      <w:r w:rsidRPr="00596B75">
        <w:rPr>
          <w:rFonts w:eastAsiaTheme="minorHAnsi"/>
          <w:b/>
          <w:bCs/>
          <w:kern w:val="2"/>
          <w14:ligatures w14:val="standardContextual"/>
        </w:rPr>
        <w:t>As a result, a high level of power is in the buyer's hands.</w:t>
      </w:r>
    </w:p>
    <w:p w14:paraId="32123412" w14:textId="77777777" w:rsidR="00ED329C" w:rsidRPr="00596B75" w:rsidRDefault="00ED329C" w:rsidP="00596B75">
      <w:pPr>
        <w:pStyle w:val="NormalWeb"/>
        <w:spacing w:before="0" w:beforeAutospacing="0" w:after="0" w:afterAutospacing="0" w:line="276" w:lineRule="auto"/>
        <w:jc w:val="both"/>
        <w:rPr>
          <w:rFonts w:eastAsiaTheme="minorHAnsi"/>
          <w:b/>
          <w:bCs/>
          <w:kern w:val="2"/>
          <w14:ligatures w14:val="standardContextual"/>
        </w:rPr>
      </w:pPr>
    </w:p>
    <w:p w14:paraId="7F6464B0" w14:textId="77777777" w:rsidR="00ED329C"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Competitive Rivalry among Existing Firms:</w:t>
      </w:r>
    </w:p>
    <w:p w14:paraId="49779F16" w14:textId="77777777" w:rsidR="00ED329C"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 xml:space="preserve">Volvo has a lot of established competitors in the luxury automobile market, including Audi, Lexus, and Jaguar. Through distinctive features, designs, and marketing tactics, each rival aims to stand apart from the competition. </w:t>
      </w:r>
      <w:r w:rsidRPr="00596B75">
        <w:rPr>
          <w:rFonts w:eastAsiaTheme="minorHAnsi"/>
          <w:b/>
          <w:bCs/>
          <w:kern w:val="2"/>
          <w14:ligatures w14:val="standardContextual"/>
        </w:rPr>
        <w:t>So, the level of competition is high.</w:t>
      </w:r>
    </w:p>
    <w:p w14:paraId="0D1EDF3E" w14:textId="77777777" w:rsidR="00ED329C" w:rsidRPr="00596B75" w:rsidRDefault="00ED329C" w:rsidP="00596B75">
      <w:pPr>
        <w:pStyle w:val="NormalWeb"/>
        <w:spacing w:before="0" w:beforeAutospacing="0" w:after="0" w:afterAutospacing="0" w:line="276" w:lineRule="auto"/>
        <w:jc w:val="both"/>
        <w:rPr>
          <w:rFonts w:eastAsiaTheme="minorHAnsi"/>
          <w:b/>
          <w:bCs/>
          <w:kern w:val="2"/>
          <w14:ligatures w14:val="standardContextual"/>
        </w:rPr>
      </w:pPr>
    </w:p>
    <w:p w14:paraId="7467159A" w14:textId="77777777" w:rsidR="00ED329C"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b/>
          <w:bCs/>
          <w:kern w:val="2"/>
          <w14:ligatures w14:val="standardContextual"/>
        </w:rPr>
        <w:t>Threat of Substitute Products:</w:t>
      </w:r>
    </w:p>
    <w:p w14:paraId="31B4AB1C" w14:textId="77777777" w:rsidR="00C017F8" w:rsidRPr="00596B75" w:rsidRDefault="00000000" w:rsidP="00596B75">
      <w:pPr>
        <w:pStyle w:val="NormalWeb"/>
        <w:spacing w:before="0" w:beforeAutospacing="0" w:after="0" w:afterAutospacing="0" w:line="276" w:lineRule="auto"/>
        <w:jc w:val="both"/>
        <w:rPr>
          <w:rFonts w:eastAsiaTheme="minorHAnsi"/>
          <w:b/>
          <w:bCs/>
          <w:kern w:val="2"/>
          <w14:ligatures w14:val="standardContextual"/>
        </w:rPr>
      </w:pPr>
      <w:r w:rsidRPr="00596B75">
        <w:rPr>
          <w:rFonts w:eastAsiaTheme="minorHAnsi"/>
          <w:kern w:val="2"/>
          <w14:ligatures w14:val="standardContextual"/>
        </w:rPr>
        <w:t xml:space="preserve">Long-distance driving by private automobile may become less necessary with the expansion of high-speed rail networks and remote employment opportunities. This pattern could result in less interest in conventional autos. </w:t>
      </w:r>
      <w:r w:rsidRPr="00596B75">
        <w:rPr>
          <w:rFonts w:eastAsiaTheme="minorHAnsi"/>
          <w:b/>
          <w:bCs/>
          <w:kern w:val="2"/>
          <w14:ligatures w14:val="standardContextual"/>
        </w:rPr>
        <w:t>Hence, the threat of substitutes is high.</w:t>
      </w:r>
    </w:p>
    <w:p w14:paraId="7B1515E1" w14:textId="77777777" w:rsidR="00B40038" w:rsidRPr="00596B75" w:rsidRDefault="00B40038" w:rsidP="00596B75">
      <w:pPr>
        <w:pStyle w:val="NormalWeb"/>
        <w:spacing w:before="0" w:beforeAutospacing="0" w:after="0" w:afterAutospacing="0" w:line="276" w:lineRule="auto"/>
        <w:jc w:val="both"/>
        <w:rPr>
          <w:rFonts w:eastAsiaTheme="minorHAnsi"/>
          <w:b/>
          <w:bCs/>
          <w:kern w:val="2"/>
          <w14:ligatures w14:val="standardContextual"/>
        </w:rPr>
      </w:pPr>
    </w:p>
    <w:p w14:paraId="7DA042F5" w14:textId="77777777" w:rsidR="00DB7814" w:rsidRPr="00596B75" w:rsidRDefault="00DB7814" w:rsidP="00596B75">
      <w:pPr>
        <w:pStyle w:val="NormalWeb"/>
        <w:spacing w:before="0" w:beforeAutospacing="0" w:after="0" w:afterAutospacing="0" w:line="276" w:lineRule="auto"/>
        <w:jc w:val="both"/>
        <w:rPr>
          <w:rFonts w:eastAsiaTheme="minorHAnsi"/>
          <w:b/>
          <w:bCs/>
          <w:kern w:val="2"/>
          <w14:ligatures w14:val="standardContextual"/>
        </w:rPr>
      </w:pPr>
    </w:p>
    <w:p w14:paraId="0835B10F" w14:textId="77777777" w:rsidR="00F807E4" w:rsidRPr="00596B75" w:rsidRDefault="00000000" w:rsidP="00596B75">
      <w:pPr>
        <w:pStyle w:val="Heading1"/>
        <w:numPr>
          <w:ilvl w:val="0"/>
          <w:numId w:val="6"/>
        </w:numPr>
        <w:jc w:val="both"/>
        <w:rPr>
          <w:rFonts w:ascii="Times New Roman" w:hAnsi="Times New Roman" w:cs="Times New Roman"/>
        </w:rPr>
      </w:pPr>
      <w:bookmarkStart w:id="8" w:name="_Toc144416755"/>
      <w:r w:rsidRPr="00596B75">
        <w:rPr>
          <w:rFonts w:ascii="Times New Roman" w:hAnsi="Times New Roman" w:cs="Times New Roman"/>
        </w:rPr>
        <w:lastRenderedPageBreak/>
        <w:t>Internal analysis:</w:t>
      </w:r>
      <w:bookmarkEnd w:id="8"/>
    </w:p>
    <w:p w14:paraId="0ED65043" w14:textId="08131F35" w:rsidR="00F807E4" w:rsidRPr="00596B75" w:rsidRDefault="00000000" w:rsidP="00596B75">
      <w:pPr>
        <w:pStyle w:val="NormalWeb"/>
        <w:spacing w:before="0" w:beforeAutospacing="0" w:after="0" w:afterAutospacing="0" w:line="276" w:lineRule="auto"/>
        <w:jc w:val="both"/>
        <w:rPr>
          <w:rFonts w:eastAsiaTheme="minorHAnsi"/>
          <w:kern w:val="2"/>
          <w14:ligatures w14:val="standardContextual"/>
        </w:rPr>
      </w:pPr>
      <w:r w:rsidRPr="00596B75">
        <w:rPr>
          <w:rFonts w:eastAsiaTheme="minorHAnsi"/>
          <w:kern w:val="2"/>
          <w14:ligatures w14:val="standardContextual"/>
        </w:rPr>
        <w:t xml:space="preserve">The examination of an organization's skills, performance, and resources to pinpoint its strengths and flaws is known as internal analysis. It is crucial for strategic planning since it aids organizations in understanding their competitive advantages, areas that require development, and growth potential. Businesses may improve efficiency and maintain a competitive advantage in the market by considering internal issues such as finances, operations, and human resources </w:t>
      </w:r>
      <w:sdt>
        <w:sdtPr>
          <w:rPr>
            <w:rFonts w:eastAsiaTheme="minorHAnsi"/>
            <w:kern w:val="2"/>
            <w14:ligatures w14:val="standardContextual"/>
          </w:rPr>
          <w:id w:val="510347630"/>
          <w:citation/>
        </w:sdtPr>
        <w:sdtContent>
          <w:r w:rsidR="00B40038" w:rsidRPr="00596B75">
            <w:rPr>
              <w:rFonts w:eastAsiaTheme="minorHAnsi"/>
              <w:kern w:val="2"/>
              <w14:ligatures w14:val="standardContextual"/>
            </w:rPr>
            <w:fldChar w:fldCharType="begin"/>
          </w:r>
          <w:r w:rsidR="00B40038" w:rsidRPr="00596B75">
            <w:rPr>
              <w:rFonts w:eastAsiaTheme="minorHAnsi"/>
              <w:kern w:val="2"/>
              <w14:ligatures w14:val="standardContextual"/>
            </w:rPr>
            <w:instrText xml:space="preserve"> CITATION Cas23 \l 1033 </w:instrText>
          </w:r>
          <w:r w:rsidR="00B40038"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(Cascade, 2023)</w:t>
          </w:r>
          <w:r w:rsidR="00B40038"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4ED1DC93" w14:textId="77777777" w:rsidR="00945D1E" w:rsidRPr="00596B75" w:rsidRDefault="00945D1E" w:rsidP="00596B75">
      <w:pPr>
        <w:pStyle w:val="NormalWeb"/>
        <w:spacing w:before="0" w:beforeAutospacing="0" w:after="0" w:afterAutospacing="0" w:line="276" w:lineRule="auto"/>
        <w:jc w:val="both"/>
        <w:rPr>
          <w:rFonts w:eastAsiaTheme="minorHAnsi"/>
          <w:kern w:val="2"/>
          <w14:ligatures w14:val="standardContextual"/>
        </w:rPr>
      </w:pPr>
    </w:p>
    <w:p w14:paraId="6407E31E" w14:textId="77777777" w:rsidR="00C820F7" w:rsidRPr="00596B75" w:rsidRDefault="00C820F7" w:rsidP="00596B75">
      <w:pPr>
        <w:pStyle w:val="NormalWeb"/>
        <w:spacing w:before="0" w:beforeAutospacing="0" w:after="0" w:afterAutospacing="0" w:line="276" w:lineRule="auto"/>
        <w:jc w:val="both"/>
        <w:rPr>
          <w:rFonts w:eastAsiaTheme="minorHAnsi"/>
          <w:kern w:val="2"/>
          <w14:ligatures w14:val="standardContextual"/>
        </w:rPr>
      </w:pPr>
    </w:p>
    <w:p w14:paraId="1DA0EF6F" w14:textId="77777777" w:rsidR="00C820F7" w:rsidRPr="00596B75" w:rsidRDefault="00C820F7" w:rsidP="00596B75">
      <w:pPr>
        <w:pStyle w:val="NormalWeb"/>
        <w:spacing w:before="0" w:beforeAutospacing="0" w:after="0" w:afterAutospacing="0" w:line="276" w:lineRule="auto"/>
        <w:jc w:val="both"/>
        <w:rPr>
          <w:rFonts w:eastAsiaTheme="minorHAnsi"/>
          <w:kern w:val="2"/>
          <w14:ligatures w14:val="standardContextual"/>
        </w:rPr>
      </w:pPr>
    </w:p>
    <w:p w14:paraId="420E40A1" w14:textId="77777777" w:rsidR="00C820F7" w:rsidRPr="00596B75" w:rsidRDefault="00C820F7" w:rsidP="00596B75">
      <w:pPr>
        <w:pStyle w:val="NormalWeb"/>
        <w:spacing w:before="0" w:beforeAutospacing="0" w:after="0" w:afterAutospacing="0" w:line="276" w:lineRule="auto"/>
        <w:jc w:val="both"/>
        <w:rPr>
          <w:rFonts w:eastAsiaTheme="minorHAnsi"/>
          <w:kern w:val="2"/>
          <w14:ligatures w14:val="standardContextual"/>
        </w:rPr>
      </w:pPr>
    </w:p>
    <w:p w14:paraId="37D22905" w14:textId="77777777" w:rsidR="00945D1E" w:rsidRPr="00596B75" w:rsidRDefault="00000000" w:rsidP="00596B75">
      <w:pPr>
        <w:pStyle w:val="Heading1"/>
        <w:numPr>
          <w:ilvl w:val="1"/>
          <w:numId w:val="6"/>
        </w:numPr>
        <w:jc w:val="both"/>
        <w:rPr>
          <w:rFonts w:ascii="Times New Roman" w:hAnsi="Times New Roman" w:cs="Times New Roman"/>
        </w:rPr>
      </w:pPr>
      <w:bookmarkStart w:id="9" w:name="_Toc144416756"/>
      <w:r w:rsidRPr="00596B75">
        <w:rPr>
          <w:rFonts w:ascii="Times New Roman" w:hAnsi="Times New Roman" w:cs="Times New Roman"/>
        </w:rPr>
        <w:t>Strategic resources and capabilities:</w:t>
      </w:r>
      <w:bookmarkEnd w:id="9"/>
    </w:p>
    <w:p w14:paraId="147C7811" w14:textId="527D3D86" w:rsidR="005C576B" w:rsidRPr="00596B75" w:rsidRDefault="00000000" w:rsidP="00596B75">
      <w:pPr>
        <w:pStyle w:val="NormalWeb"/>
        <w:spacing w:before="0" w:beforeAutospacing="0" w:after="0" w:afterAutospacing="0" w:line="276" w:lineRule="auto"/>
        <w:jc w:val="both"/>
        <w:rPr>
          <w:rFonts w:eastAsiaTheme="minorHAnsi"/>
          <w:kern w:val="2"/>
          <w14:ligatures w14:val="standardContextual"/>
        </w:rPr>
      </w:pPr>
      <w:r w:rsidRPr="00596B75">
        <w:rPr>
          <w:rFonts w:eastAsiaTheme="minorHAnsi"/>
          <w:kern w:val="2"/>
          <w14:ligatures w14:val="standardContextual"/>
        </w:rPr>
        <w:t>Resources in business management refer to the actual and intangible assets that an organization has access to and may use to further its goals. Financial resources, physical assets, intellectual property, human knowledge, and technology tools are a few examples.</w:t>
      </w:r>
      <w:r w:rsidRPr="00596B75">
        <w:t xml:space="preserve"> </w:t>
      </w:r>
      <w:r w:rsidRPr="00596B75">
        <w:rPr>
          <w:rFonts w:eastAsiaTheme="minorHAnsi"/>
          <w:kern w:val="2"/>
          <w14:ligatures w14:val="standardContextual"/>
        </w:rPr>
        <w:t xml:space="preserve">On the other hand, an organization's capabilities show how well and effectively it </w:t>
      </w:r>
      <w:r w:rsidR="00874149" w:rsidRPr="00596B75">
        <w:rPr>
          <w:rFonts w:eastAsiaTheme="minorHAnsi"/>
          <w:kern w:val="2"/>
          <w14:ligatures w14:val="standardContextual"/>
        </w:rPr>
        <w:t>can</w:t>
      </w:r>
      <w:r w:rsidRPr="00596B75">
        <w:rPr>
          <w:rFonts w:eastAsiaTheme="minorHAnsi"/>
          <w:kern w:val="2"/>
          <w14:ligatures w14:val="standardContextual"/>
        </w:rPr>
        <w:t xml:space="preserve"> carry out </w:t>
      </w:r>
      <w:r w:rsidR="00397C6E" w:rsidRPr="00596B75">
        <w:rPr>
          <w:rFonts w:eastAsiaTheme="minorHAnsi"/>
          <w:kern w:val="2"/>
          <w14:ligatures w14:val="standardContextual"/>
        </w:rPr>
        <w:t>tasks</w:t>
      </w:r>
      <w:r w:rsidRPr="00596B75">
        <w:rPr>
          <w:rFonts w:eastAsiaTheme="minorHAnsi"/>
          <w:kern w:val="2"/>
          <w14:ligatures w14:val="standardContextual"/>
        </w:rPr>
        <w:t>, activities, or processes. The basis for the company's edge in competition and value generation, capabilities are developed on a combination of resources, information, skills, and organizational procedures</w:t>
      </w:r>
      <w:sdt>
        <w:sdtPr>
          <w:rPr>
            <w:rFonts w:eastAsiaTheme="minorHAnsi"/>
            <w:kern w:val="2"/>
            <w14:ligatures w14:val="standardContextual"/>
          </w:rPr>
          <w:id w:val="1509408731"/>
          <w:citation/>
        </w:sdtPr>
        <w:sdtContent>
          <w:r w:rsidR="008D0C1C" w:rsidRPr="00596B75">
            <w:rPr>
              <w:rFonts w:eastAsiaTheme="minorHAnsi"/>
              <w:kern w:val="2"/>
              <w14:ligatures w14:val="standardContextual"/>
            </w:rPr>
            <w:fldChar w:fldCharType="begin"/>
          </w:r>
          <w:r w:rsidR="008D0C1C" w:rsidRPr="00596B75">
            <w:rPr>
              <w:rFonts w:eastAsiaTheme="minorHAnsi"/>
              <w:kern w:val="2"/>
              <w:lang w:val="en-GB"/>
              <w14:ligatures w14:val="standardContextual"/>
            </w:rPr>
            <w:instrText xml:space="preserve"> CITATION Bar19 \l 2057 </w:instrText>
          </w:r>
          <w:r w:rsidR="008D0C1C" w:rsidRPr="00596B75">
            <w:rPr>
              <w:rFonts w:eastAsiaTheme="minorHAnsi"/>
              <w:kern w:val="2"/>
              <w14:ligatures w14:val="standardContextual"/>
            </w:rPr>
            <w:fldChar w:fldCharType="separate"/>
          </w:r>
          <w:r w:rsidR="00B044EA" w:rsidRPr="00596B75">
            <w:rPr>
              <w:rFonts w:eastAsiaTheme="minorHAnsi"/>
              <w:noProof/>
              <w:kern w:val="2"/>
              <w:lang w:val="en-GB"/>
              <w14:ligatures w14:val="standardContextual"/>
            </w:rPr>
            <w:t xml:space="preserve"> (Barney &amp; Hesterly, 2019)</w:t>
          </w:r>
          <w:r w:rsidR="008D0C1C"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0616D016" w14:textId="77777777" w:rsidR="00E51CDF" w:rsidRPr="00596B75" w:rsidRDefault="00E51CDF" w:rsidP="00596B75">
      <w:pPr>
        <w:pStyle w:val="NormalWeb"/>
        <w:spacing w:before="0" w:beforeAutospacing="0" w:after="240" w:afterAutospacing="0" w:line="276" w:lineRule="auto"/>
        <w:jc w:val="both"/>
        <w:rPr>
          <w:rFonts w:eastAsiaTheme="minorHAnsi"/>
          <w:kern w:val="2"/>
          <w14:ligatures w14:val="standardContextual"/>
        </w:rPr>
      </w:pPr>
    </w:p>
    <w:p w14:paraId="3439A067" w14:textId="1F475A40" w:rsidR="00671EDF"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b/>
          <w:bCs/>
          <w:kern w:val="2"/>
          <w14:ligatures w14:val="standardContextual"/>
        </w:rPr>
        <w:t>Physical assets</w:t>
      </w:r>
      <w:r w:rsidRPr="00596B75">
        <w:rPr>
          <w:rFonts w:eastAsiaTheme="minorHAnsi"/>
          <w:kern w:val="2"/>
          <w14:ligatures w14:val="standardContextual"/>
        </w:rPr>
        <w:t>:</w:t>
      </w:r>
      <w:r w:rsidRPr="00596B75">
        <w:t xml:space="preserve"> </w:t>
      </w:r>
      <w:r w:rsidRPr="00596B75">
        <w:rPr>
          <w:rFonts w:eastAsiaTheme="minorHAnsi"/>
          <w:kern w:val="2"/>
          <w14:ligatures w14:val="standardContextual"/>
        </w:rPr>
        <w:t>Volvo is the owner of a wide variety of real estate, including offices, research facilities, production sites, and a worldwide distribution network.</w:t>
      </w:r>
      <w:r w:rsidR="00BF02FD" w:rsidRPr="00596B75">
        <w:rPr>
          <w:rFonts w:eastAsiaTheme="minorHAnsi"/>
          <w:kern w:val="2"/>
          <w14:ligatures w14:val="standardContextual"/>
        </w:rPr>
        <w:t xml:space="preserve"> Volvo's total assets for the quarter ending on 31 December 2022, was $62.34 </w:t>
      </w:r>
      <w:r w:rsidR="00B55C15" w:rsidRPr="00596B75">
        <w:rPr>
          <w:rFonts w:eastAsiaTheme="minorHAnsi"/>
          <w:kern w:val="2"/>
          <w14:ligatures w14:val="standardContextual"/>
        </w:rPr>
        <w:t>billion,</w:t>
      </w:r>
      <w:r w:rsidR="00BF02FD" w:rsidRPr="00596B75">
        <w:rPr>
          <w:rFonts w:eastAsiaTheme="minorHAnsi"/>
          <w:kern w:val="2"/>
          <w14:ligatures w14:val="standardContextual"/>
        </w:rPr>
        <w:t xml:space="preserve"> a 3.64% increase as compared to 2021</w:t>
      </w:r>
      <w:sdt>
        <w:sdtPr>
          <w:rPr>
            <w:rFonts w:eastAsiaTheme="minorHAnsi"/>
            <w:kern w:val="2"/>
            <w14:ligatures w14:val="standardContextual"/>
          </w:rPr>
          <w:id w:val="-946304576"/>
          <w:citation/>
        </w:sdtPr>
        <w:sdtContent>
          <w:r w:rsidR="00397C6E" w:rsidRPr="00596B75">
            <w:rPr>
              <w:rFonts w:eastAsiaTheme="minorHAnsi"/>
              <w:kern w:val="2"/>
              <w14:ligatures w14:val="standardContextual"/>
            </w:rPr>
            <w:fldChar w:fldCharType="begin"/>
          </w:r>
          <w:r w:rsidR="00397C6E" w:rsidRPr="00596B75">
            <w:rPr>
              <w:rFonts w:eastAsiaTheme="minorHAnsi"/>
              <w:kern w:val="2"/>
              <w14:ligatures w14:val="standardContextual"/>
            </w:rPr>
            <w:instrText xml:space="preserve"> CITATION Mac22 \l 1033 </w:instrText>
          </w:r>
          <w:r w:rsidR="00397C6E"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(Macrotrends, 2022)</w:t>
          </w:r>
          <w:r w:rsidR="00397C6E" w:rsidRPr="00596B75">
            <w:rPr>
              <w:rFonts w:eastAsiaTheme="minorHAnsi"/>
              <w:kern w:val="2"/>
              <w14:ligatures w14:val="standardContextual"/>
            </w:rPr>
            <w:fldChar w:fldCharType="end"/>
          </w:r>
        </w:sdtContent>
      </w:sdt>
      <w:r w:rsidR="00BF02FD" w:rsidRPr="00596B75">
        <w:rPr>
          <w:rFonts w:eastAsiaTheme="minorHAnsi"/>
          <w:kern w:val="2"/>
          <w14:ligatures w14:val="standardContextual"/>
        </w:rPr>
        <w:t>.</w:t>
      </w:r>
      <w:r w:rsidRPr="00596B75">
        <w:rPr>
          <w:rFonts w:eastAsiaTheme="minorHAnsi"/>
          <w:kern w:val="2"/>
          <w14:ligatures w14:val="standardContextual"/>
        </w:rPr>
        <w:t xml:space="preserve"> These resources make the company</w:t>
      </w:r>
      <w:r w:rsidR="00FB3272" w:rsidRPr="00596B75">
        <w:rPr>
          <w:rFonts w:eastAsiaTheme="minorHAnsi"/>
          <w:kern w:val="2"/>
          <w14:ligatures w14:val="standardContextual"/>
        </w:rPr>
        <w:t xml:space="preserve"> capable</w:t>
      </w:r>
      <w:r w:rsidRPr="00596B75">
        <w:rPr>
          <w:rFonts w:eastAsiaTheme="minorHAnsi"/>
          <w:kern w:val="2"/>
          <w14:ligatures w14:val="standardContextual"/>
        </w:rPr>
        <w:t xml:space="preserve"> of producing, developing, and distributing its products effectively.</w:t>
      </w:r>
    </w:p>
    <w:p w14:paraId="21CB630A" w14:textId="63A572DC" w:rsidR="0017279C"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b/>
          <w:bCs/>
          <w:kern w:val="2"/>
          <w14:ligatures w14:val="standardContextual"/>
        </w:rPr>
        <w:t>Skilled workforce</w:t>
      </w:r>
      <w:r w:rsidRPr="00596B75">
        <w:rPr>
          <w:rFonts w:eastAsiaTheme="minorHAnsi"/>
          <w:kern w:val="2"/>
          <w14:ligatures w14:val="standardContextual"/>
        </w:rPr>
        <w:t>: A diversified and highly trained team of a total of 102,155 globally</w:t>
      </w:r>
      <w:sdt>
        <w:sdtPr>
          <w:rPr>
            <w:rFonts w:eastAsiaTheme="minorHAnsi"/>
            <w:kern w:val="2"/>
            <w14:ligatures w14:val="standardContextual"/>
          </w:rPr>
          <w:id w:val="-800838728"/>
          <w:citation/>
        </w:sdtPr>
        <w:sdtContent>
          <w:r w:rsidR="00D61863" w:rsidRPr="00596B75">
            <w:rPr>
              <w:rFonts w:eastAsiaTheme="minorHAnsi"/>
              <w:kern w:val="2"/>
              <w14:ligatures w14:val="standardContextual"/>
            </w:rPr>
            <w:fldChar w:fldCharType="begin"/>
          </w:r>
          <w:r w:rsidR="00483857" w:rsidRPr="00596B75">
            <w:rPr>
              <w:rFonts w:eastAsiaTheme="minorHAnsi"/>
              <w:kern w:val="2"/>
              <w14:ligatures w14:val="standardContextual"/>
            </w:rPr>
            <w:instrText xml:space="preserve">CITATION Vol23 \l 1033 </w:instrText>
          </w:r>
          <w:r w:rsidR="00D61863" w:rsidRPr="00596B75">
            <w:rPr>
              <w:rFonts w:eastAsiaTheme="minorHAnsi"/>
              <w:kern w:val="2"/>
              <w14:ligatures w14:val="standardContextual"/>
            </w:rPr>
            <w:fldChar w:fldCharType="separate"/>
          </w:r>
          <w:r w:rsidR="00483857" w:rsidRPr="00596B75">
            <w:rPr>
              <w:rFonts w:eastAsiaTheme="minorHAnsi"/>
              <w:noProof/>
              <w:kern w:val="2"/>
              <w14:ligatures w14:val="standardContextual"/>
            </w:rPr>
            <w:t xml:space="preserve"> (Volvo, 2022 a)</w:t>
          </w:r>
          <w:r w:rsidR="00D61863" w:rsidRPr="00596B75">
            <w:rPr>
              <w:rFonts w:eastAsiaTheme="minorHAnsi"/>
              <w:kern w:val="2"/>
              <w14:ligatures w14:val="standardContextual"/>
            </w:rPr>
            <w:fldChar w:fldCharType="end"/>
          </w:r>
        </w:sdtContent>
      </w:sdt>
      <w:r w:rsidRPr="00596B75">
        <w:rPr>
          <w:rFonts w:eastAsiaTheme="minorHAnsi"/>
          <w:kern w:val="2"/>
          <w14:ligatures w14:val="standardContextual"/>
        </w:rPr>
        <w:t xml:space="preserve">, including engineers, designers, technicians, and other experts, is what the firm depends on. </w:t>
      </w:r>
      <w:r w:rsidR="00496000" w:rsidRPr="00596B75">
        <w:rPr>
          <w:rFonts w:eastAsiaTheme="minorHAnsi"/>
          <w:kern w:val="2"/>
          <w14:ligatures w14:val="standardContextual"/>
        </w:rPr>
        <w:t>Because of this, t</w:t>
      </w:r>
      <w:r w:rsidRPr="00596B75">
        <w:rPr>
          <w:rFonts w:eastAsiaTheme="minorHAnsi"/>
          <w:kern w:val="2"/>
          <w14:ligatures w14:val="standardContextual"/>
        </w:rPr>
        <w:t xml:space="preserve">heir knowledge </w:t>
      </w:r>
      <w:r w:rsidR="00496000" w:rsidRPr="00596B75">
        <w:rPr>
          <w:rFonts w:eastAsiaTheme="minorHAnsi"/>
          <w:kern w:val="2"/>
          <w14:ligatures w14:val="standardContextual"/>
        </w:rPr>
        <w:t>company is capable</w:t>
      </w:r>
      <w:r w:rsidRPr="00596B75">
        <w:rPr>
          <w:rFonts w:eastAsiaTheme="minorHAnsi"/>
          <w:kern w:val="2"/>
          <w14:ligatures w14:val="standardContextual"/>
        </w:rPr>
        <w:t xml:space="preserve"> of creating cutting-edge items that are both unique and technologically sophisticated.</w:t>
      </w:r>
    </w:p>
    <w:p w14:paraId="12A34563" w14:textId="23608B5E" w:rsidR="0017279C"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b/>
          <w:bCs/>
          <w:kern w:val="2"/>
          <w14:ligatures w14:val="standardContextual"/>
        </w:rPr>
        <w:t>Financial resources</w:t>
      </w:r>
      <w:r w:rsidRPr="00596B75">
        <w:rPr>
          <w:rFonts w:eastAsiaTheme="minorHAnsi"/>
          <w:kern w:val="2"/>
          <w14:ligatures w14:val="standardContextual"/>
        </w:rPr>
        <w:t>:</w:t>
      </w:r>
      <w:r w:rsidR="00A44809" w:rsidRPr="00596B75">
        <w:rPr>
          <w:rFonts w:eastAsiaTheme="minorHAnsi"/>
          <w:kern w:val="2"/>
          <w14:ligatures w14:val="standardContextual"/>
        </w:rPr>
        <w:t xml:space="preserve"> </w:t>
      </w:r>
      <w:r w:rsidR="00134067" w:rsidRPr="00596B75">
        <w:rPr>
          <w:rFonts w:eastAsiaTheme="minorHAnsi"/>
          <w:kern w:val="2"/>
          <w14:ligatures w14:val="standardContextual"/>
        </w:rPr>
        <w:t>O</w:t>
      </w:r>
      <w:r w:rsidR="0088373D" w:rsidRPr="00596B75">
        <w:rPr>
          <w:rFonts w:eastAsiaTheme="minorHAnsi"/>
          <w:kern w:val="2"/>
          <w14:ligatures w14:val="standardContextual"/>
        </w:rPr>
        <w:t xml:space="preserve">perating </w:t>
      </w:r>
      <w:r w:rsidR="00134067" w:rsidRPr="00596B75">
        <w:rPr>
          <w:rFonts w:eastAsiaTheme="minorHAnsi"/>
          <w:kern w:val="2"/>
          <w14:ligatures w14:val="standardContextual"/>
        </w:rPr>
        <w:t>Cash flow</w:t>
      </w:r>
      <w:r w:rsidR="0088373D" w:rsidRPr="00596B75">
        <w:rPr>
          <w:rFonts w:eastAsiaTheme="minorHAnsi"/>
          <w:kern w:val="2"/>
          <w14:ligatures w14:val="standardContextual"/>
        </w:rPr>
        <w:t xml:space="preserve"> reached a solid SEK </w:t>
      </w:r>
      <w:r w:rsidR="00134067" w:rsidRPr="00596B75">
        <w:rPr>
          <w:rFonts w:eastAsiaTheme="minorHAnsi"/>
          <w:kern w:val="2"/>
          <w14:ligatures w14:val="standardContextual"/>
        </w:rPr>
        <w:t>48,309</w:t>
      </w:r>
      <w:r w:rsidR="0088373D" w:rsidRPr="00596B75">
        <w:rPr>
          <w:rFonts w:eastAsiaTheme="minorHAnsi"/>
          <w:kern w:val="2"/>
          <w14:ligatures w14:val="standardContextual"/>
        </w:rPr>
        <w:t xml:space="preserve"> </w:t>
      </w:r>
      <w:r w:rsidR="00134067" w:rsidRPr="00596B75">
        <w:rPr>
          <w:rFonts w:eastAsiaTheme="minorHAnsi"/>
          <w:kern w:val="2"/>
          <w14:ligatures w14:val="standardContextual"/>
        </w:rPr>
        <w:t>m</w:t>
      </w:r>
      <w:r w:rsidR="0088373D" w:rsidRPr="00596B75">
        <w:rPr>
          <w:rFonts w:eastAsiaTheme="minorHAnsi"/>
          <w:kern w:val="2"/>
          <w14:ligatures w14:val="standardContextual"/>
        </w:rPr>
        <w:t>illion in 202</w:t>
      </w:r>
      <w:r w:rsidR="00134067" w:rsidRPr="00596B75">
        <w:rPr>
          <w:rFonts w:eastAsiaTheme="minorHAnsi"/>
          <w:kern w:val="2"/>
          <w14:ligatures w14:val="standardContextual"/>
        </w:rPr>
        <w:t>2</w:t>
      </w:r>
      <w:r w:rsidR="0088373D" w:rsidRPr="00596B75">
        <w:rPr>
          <w:rFonts w:eastAsiaTheme="minorHAnsi"/>
          <w:kern w:val="2"/>
          <w14:ligatures w14:val="standardContextual"/>
        </w:rPr>
        <w:t xml:space="preserve">, up from SEK </w:t>
      </w:r>
      <w:r w:rsidR="00134067" w:rsidRPr="00596B75">
        <w:rPr>
          <w:rFonts w:eastAsiaTheme="minorHAnsi"/>
          <w:kern w:val="2"/>
          <w14:ligatures w14:val="standardContextual"/>
        </w:rPr>
        <w:t>14,591</w:t>
      </w:r>
      <w:r w:rsidR="0088373D" w:rsidRPr="00596B75">
        <w:rPr>
          <w:rFonts w:eastAsiaTheme="minorHAnsi"/>
          <w:kern w:val="2"/>
          <w14:ligatures w14:val="standardContextual"/>
        </w:rPr>
        <w:t xml:space="preserve"> </w:t>
      </w:r>
      <w:r w:rsidR="00134067" w:rsidRPr="00596B75">
        <w:rPr>
          <w:rFonts w:eastAsiaTheme="minorHAnsi"/>
          <w:kern w:val="2"/>
          <w14:ligatures w14:val="standardContextual"/>
        </w:rPr>
        <w:t>m</w:t>
      </w:r>
      <w:r w:rsidR="0088373D" w:rsidRPr="00596B75">
        <w:rPr>
          <w:rFonts w:eastAsiaTheme="minorHAnsi"/>
          <w:kern w:val="2"/>
          <w14:ligatures w14:val="standardContextual"/>
        </w:rPr>
        <w:t>illion in 202</w:t>
      </w:r>
      <w:r w:rsidR="00134067" w:rsidRPr="00596B75">
        <w:rPr>
          <w:rFonts w:eastAsiaTheme="minorHAnsi"/>
          <w:kern w:val="2"/>
          <w14:ligatures w14:val="standardContextual"/>
        </w:rPr>
        <w:t>1</w:t>
      </w:r>
      <w:sdt>
        <w:sdtPr>
          <w:rPr>
            <w:rFonts w:eastAsiaTheme="minorHAnsi"/>
            <w:kern w:val="2"/>
            <w14:ligatures w14:val="standardContextual"/>
          </w:rPr>
          <w:id w:val="930239011"/>
          <w:citation/>
        </w:sdtPr>
        <w:sdtContent>
          <w:r w:rsidR="00134067" w:rsidRPr="00596B75">
            <w:rPr>
              <w:rFonts w:eastAsiaTheme="minorHAnsi"/>
              <w:kern w:val="2"/>
              <w14:ligatures w14:val="standardContextual"/>
            </w:rPr>
            <w:fldChar w:fldCharType="begin"/>
          </w:r>
          <w:r w:rsidR="00483857" w:rsidRPr="00596B75">
            <w:rPr>
              <w:rFonts w:eastAsiaTheme="minorHAnsi"/>
              <w:kern w:val="2"/>
              <w14:ligatures w14:val="standardContextual"/>
            </w:rPr>
            <w:instrText xml:space="preserve">CITATION Vol222 \l 1033 </w:instrText>
          </w:r>
          <w:r w:rsidR="00134067" w:rsidRPr="00596B75">
            <w:rPr>
              <w:rFonts w:eastAsiaTheme="minorHAnsi"/>
              <w:kern w:val="2"/>
              <w14:ligatures w14:val="standardContextual"/>
            </w:rPr>
            <w:fldChar w:fldCharType="separate"/>
          </w:r>
          <w:r w:rsidR="00483857" w:rsidRPr="00596B75">
            <w:rPr>
              <w:rFonts w:eastAsiaTheme="minorHAnsi"/>
              <w:noProof/>
              <w:kern w:val="2"/>
              <w14:ligatures w14:val="standardContextual"/>
            </w:rPr>
            <w:t xml:space="preserve"> (Volvo, 2022 b)</w:t>
          </w:r>
          <w:r w:rsidR="00134067" w:rsidRPr="00596B75">
            <w:rPr>
              <w:rFonts w:eastAsiaTheme="minorHAnsi"/>
              <w:kern w:val="2"/>
              <w14:ligatures w14:val="standardContextual"/>
            </w:rPr>
            <w:fldChar w:fldCharType="end"/>
          </w:r>
        </w:sdtContent>
      </w:sdt>
      <w:r w:rsidR="0088373D" w:rsidRPr="00596B75">
        <w:rPr>
          <w:rFonts w:eastAsiaTheme="minorHAnsi"/>
          <w:kern w:val="2"/>
          <w14:ligatures w14:val="standardContextual"/>
        </w:rPr>
        <w:t>.</w:t>
      </w:r>
      <w:r w:rsidR="00BE0A0A" w:rsidRPr="00596B75">
        <w:rPr>
          <w:rFonts w:eastAsiaTheme="minorHAnsi"/>
          <w:kern w:val="2"/>
          <w14:ligatures w14:val="standardContextual"/>
        </w:rPr>
        <w:t xml:space="preserve"> Gives the company the capability to</w:t>
      </w:r>
      <w:r w:rsidRPr="00596B75">
        <w:rPr>
          <w:rFonts w:eastAsiaTheme="minorHAnsi"/>
          <w:kern w:val="2"/>
          <w14:ligatures w14:val="standardContextual"/>
        </w:rPr>
        <w:t xml:space="preserve"> Inves</w:t>
      </w:r>
      <w:r w:rsidR="00BE0A0A" w:rsidRPr="00596B75">
        <w:rPr>
          <w:rFonts w:eastAsiaTheme="minorHAnsi"/>
          <w:kern w:val="2"/>
          <w14:ligatures w14:val="standardContextual"/>
        </w:rPr>
        <w:t>t</w:t>
      </w:r>
      <w:r w:rsidRPr="00596B75">
        <w:rPr>
          <w:rFonts w:eastAsiaTheme="minorHAnsi"/>
          <w:kern w:val="2"/>
          <w14:ligatures w14:val="standardContextual"/>
        </w:rPr>
        <w:t xml:space="preserve"> in key projects, product development, and market expansion is made possible by Volvo Group's solid financial position, which promotes innovation, competitiveness, and growth opportunities.</w:t>
      </w:r>
    </w:p>
    <w:p w14:paraId="1CA996C6" w14:textId="77777777" w:rsidR="00E51CDF" w:rsidRPr="00596B75" w:rsidRDefault="00E51CDF" w:rsidP="00596B75">
      <w:pPr>
        <w:pStyle w:val="NormalWeb"/>
        <w:spacing w:before="0" w:beforeAutospacing="0" w:after="240" w:afterAutospacing="0" w:line="276" w:lineRule="auto"/>
        <w:jc w:val="both"/>
        <w:rPr>
          <w:rFonts w:eastAsiaTheme="minorHAnsi"/>
          <w:kern w:val="2"/>
          <w14:ligatures w14:val="standardContextual"/>
        </w:rPr>
      </w:pPr>
    </w:p>
    <w:p w14:paraId="3109D910" w14:textId="77777777" w:rsidR="008174D5"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lastRenderedPageBreak/>
        <w:t>Brand loyalty: Over the years, Volvo has built a solid brand name for quality, dependability, and safety. They get a competitive edge thanks to their reputation, which increases client loyalty and trust.</w:t>
      </w:r>
    </w:p>
    <w:p w14:paraId="61D8F7F4" w14:textId="77777777" w:rsidR="008174D5"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 xml:space="preserve">Global presence: Volvo has operations in </w:t>
      </w:r>
      <w:r w:rsidR="00897ABF" w:rsidRPr="00596B75">
        <w:rPr>
          <w:rFonts w:eastAsiaTheme="minorHAnsi"/>
          <w:kern w:val="2"/>
          <w14:ligatures w14:val="standardContextual"/>
        </w:rPr>
        <w:t>more than 17</w:t>
      </w:r>
      <w:r w:rsidRPr="00596B75">
        <w:rPr>
          <w:rFonts w:eastAsiaTheme="minorHAnsi"/>
          <w:kern w:val="2"/>
          <w14:ligatures w14:val="standardContextual"/>
        </w:rPr>
        <w:t xml:space="preserve"> different nations, offering it access to a range of markets, clientele, and commercial prospects.</w:t>
      </w:r>
    </w:p>
    <w:p w14:paraId="5BAD2DDF" w14:textId="77777777" w:rsidR="008174D5"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Intellectual property: Volvo Group makes major R&amp;D investments, which has led to a sizable intellectual property portfolio. This comprises exclusive technology, trademarks, and patents that assist in differentiating their items on the market.</w:t>
      </w:r>
    </w:p>
    <w:p w14:paraId="1DC5A2E0" w14:textId="77777777" w:rsidR="008A57E4" w:rsidRPr="00596B75" w:rsidRDefault="008A57E4" w:rsidP="00596B75">
      <w:pPr>
        <w:pStyle w:val="NormalWeb"/>
        <w:spacing w:before="0" w:beforeAutospacing="0" w:after="240" w:afterAutospacing="0" w:line="276" w:lineRule="auto"/>
        <w:jc w:val="both"/>
        <w:rPr>
          <w:rFonts w:eastAsiaTheme="minorHAnsi"/>
          <w:kern w:val="2"/>
          <w14:ligatures w14:val="standardContextual"/>
        </w:rPr>
      </w:pPr>
    </w:p>
    <w:p w14:paraId="42061D34" w14:textId="77777777" w:rsidR="008A57E4" w:rsidRPr="00596B75" w:rsidRDefault="00000000" w:rsidP="00596B75">
      <w:pPr>
        <w:pStyle w:val="Heading1"/>
        <w:numPr>
          <w:ilvl w:val="1"/>
          <w:numId w:val="6"/>
        </w:numPr>
        <w:jc w:val="both"/>
        <w:rPr>
          <w:rFonts w:ascii="Times New Roman" w:hAnsi="Times New Roman" w:cs="Times New Roman"/>
        </w:rPr>
      </w:pPr>
      <w:bookmarkStart w:id="10" w:name="_Toc144416757"/>
      <w:r w:rsidRPr="00596B75">
        <w:rPr>
          <w:rFonts w:ascii="Times New Roman" w:hAnsi="Times New Roman" w:cs="Times New Roman"/>
        </w:rPr>
        <w:t>Value chain analysis:</w:t>
      </w:r>
      <w:bookmarkEnd w:id="10"/>
    </w:p>
    <w:p w14:paraId="7F9B25B5" w14:textId="7BEE31AB" w:rsidR="008A57E4"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 xml:space="preserve">Value chain analysis is a strategic method used by companies to comprehend the processes that enhance the value of their goods or services. It entails identifying key and auxiliary operations, assessing their effectiveness and costs, and then </w:t>
      </w:r>
      <w:r w:rsidR="003938D8" w:rsidRPr="00596B75">
        <w:rPr>
          <w:rFonts w:eastAsiaTheme="minorHAnsi"/>
          <w:kern w:val="2"/>
          <w14:ligatures w14:val="standardContextual"/>
        </w:rPr>
        <w:t>optimizing</w:t>
      </w:r>
      <w:r w:rsidRPr="00596B75">
        <w:rPr>
          <w:rFonts w:eastAsiaTheme="minorHAnsi"/>
          <w:kern w:val="2"/>
          <w14:ligatures w14:val="standardContextual"/>
        </w:rPr>
        <w:t xml:space="preserve"> them to increase profitability. This study aids companies in gaining a competitive edge by enhancing operations and providing consumers with more valuable products and services</w:t>
      </w:r>
      <w:sdt>
        <w:sdtPr>
          <w:rPr>
            <w:rFonts w:eastAsiaTheme="minorHAnsi"/>
            <w:kern w:val="2"/>
            <w14:ligatures w14:val="standardContextual"/>
          </w:rPr>
          <w:id w:val="1229655779"/>
          <w:citation/>
        </w:sdtPr>
        <w:sdtContent>
          <w:r w:rsidRPr="00596B75">
            <w:rPr>
              <w:rFonts w:eastAsiaTheme="minorHAnsi"/>
              <w:kern w:val="2"/>
              <w14:ligatures w14:val="standardContextual"/>
            </w:rPr>
            <w:fldChar w:fldCharType="begin"/>
          </w:r>
          <w:r w:rsidRPr="00596B75">
            <w:rPr>
              <w:rFonts w:eastAsiaTheme="minorHAnsi"/>
              <w:kern w:val="2"/>
              <w14:ligatures w14:val="standardContextual"/>
            </w:rPr>
            <w:instrText xml:space="preserve"> CITATION Joh17 \l 1033 </w:instrText>
          </w:r>
          <w:r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(Johnson, et al., 2017)</w:t>
          </w:r>
          <w:r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7E029E71" w14:textId="77777777" w:rsidR="00E9029A" w:rsidRPr="00596B75" w:rsidRDefault="00000000" w:rsidP="00596B75">
      <w:pPr>
        <w:pStyle w:val="Heading1"/>
        <w:numPr>
          <w:ilvl w:val="2"/>
          <w:numId w:val="6"/>
        </w:numPr>
        <w:jc w:val="both"/>
        <w:rPr>
          <w:rFonts w:ascii="Times New Roman" w:hAnsi="Times New Roman" w:cs="Times New Roman"/>
        </w:rPr>
      </w:pPr>
      <w:bookmarkStart w:id="11" w:name="_Toc144416758"/>
      <w:r w:rsidRPr="00596B75">
        <w:rPr>
          <w:rFonts w:ascii="Times New Roman" w:hAnsi="Times New Roman" w:cs="Times New Roman"/>
        </w:rPr>
        <w:t>Primary activity:</w:t>
      </w:r>
      <w:bookmarkEnd w:id="11"/>
    </w:p>
    <w:p w14:paraId="45854179"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The automotive and transportation industries are the focus of most Volvo Group's activities. Here is some additional information regarding Volvo's primary business sectors:</w:t>
      </w:r>
    </w:p>
    <w:p w14:paraId="242D9281" w14:textId="77777777" w:rsidR="00947579" w:rsidRPr="00A81EB1" w:rsidRDefault="00000000" w:rsidP="00596B75">
      <w:pPr>
        <w:pStyle w:val="NormalWeb"/>
        <w:spacing w:before="0" w:beforeAutospacing="0" w:after="240" w:afterAutospacing="0" w:line="276" w:lineRule="auto"/>
        <w:jc w:val="both"/>
        <w:rPr>
          <w:rFonts w:eastAsiaTheme="minorHAnsi"/>
          <w:b/>
          <w:bCs/>
          <w:kern w:val="2"/>
          <w14:ligatures w14:val="standardContextual"/>
        </w:rPr>
      </w:pPr>
      <w:r w:rsidRPr="00A81EB1">
        <w:rPr>
          <w:rFonts w:eastAsiaTheme="minorHAnsi"/>
          <w:b/>
          <w:bCs/>
          <w:kern w:val="2"/>
          <w14:ligatures w14:val="standardContextual"/>
        </w:rPr>
        <w:t>Volvo Cars</w:t>
      </w:r>
      <w:r w:rsidRPr="00596B75">
        <w:rPr>
          <w:rFonts w:eastAsiaTheme="minorHAnsi"/>
          <w:kern w:val="2"/>
          <w14:ligatures w14:val="standardContextual"/>
        </w:rPr>
        <w:t>: Although Volvo Cars and the Volvo Group are independent businesses, they have a shared past. The automotive arm that makes up the Swedish Volvo brand is recognized for creating high-end sedans, SUVs, and crossovers. They are commended for prioritizing innovation, sustainability, and safety strongly. The XC60, XC90, S60, and V60 are a few of Volvo Cars' best-selling models.</w:t>
      </w:r>
    </w:p>
    <w:p w14:paraId="035A26A6"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A81EB1">
        <w:rPr>
          <w:rFonts w:eastAsiaTheme="minorHAnsi"/>
          <w:b/>
          <w:bCs/>
          <w:kern w:val="2"/>
          <w14:ligatures w14:val="standardContextual"/>
        </w:rPr>
        <w:t>Buses</w:t>
      </w:r>
      <w:r w:rsidRPr="00596B75">
        <w:rPr>
          <w:rFonts w:eastAsiaTheme="minorHAnsi"/>
          <w:kern w:val="2"/>
          <w14:ligatures w14:val="standardContextual"/>
        </w:rPr>
        <w:t xml:space="preserve">: Both local buses and distant communication coaches, </w:t>
      </w:r>
      <w:r w:rsidR="00E1553B" w:rsidRPr="00596B75">
        <w:rPr>
          <w:rFonts w:eastAsiaTheme="minorHAnsi"/>
          <w:kern w:val="2"/>
          <w14:ligatures w14:val="standardContextual"/>
        </w:rPr>
        <w:t>utilized</w:t>
      </w:r>
      <w:r w:rsidRPr="00596B75">
        <w:rPr>
          <w:rFonts w:eastAsiaTheme="minorHAnsi"/>
          <w:kern w:val="2"/>
          <w14:ligatures w14:val="standardContextual"/>
        </w:rPr>
        <w:t xml:space="preserve"> for both public transit and private transportation services, are produced by Volvo.</w:t>
      </w:r>
    </w:p>
    <w:p w14:paraId="3489623B"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A81EB1">
        <w:rPr>
          <w:rFonts w:eastAsiaTheme="minorHAnsi"/>
          <w:b/>
          <w:bCs/>
          <w:kern w:val="2"/>
          <w14:ligatures w14:val="standardContextual"/>
        </w:rPr>
        <w:t>After-Sales Services</w:t>
      </w:r>
      <w:r w:rsidRPr="00596B75">
        <w:rPr>
          <w:rFonts w:eastAsiaTheme="minorHAnsi"/>
          <w:kern w:val="2"/>
          <w14:ligatures w14:val="standardContextual"/>
        </w:rPr>
        <w:t>: Volvo offers service, repairs, and warranty assistance to its clients as part of its after-sales services. They have authorized workshops and repair centers to guarantee the continuous satisfaction and dependability of their automobiles.</w:t>
      </w:r>
    </w:p>
    <w:p w14:paraId="158A468E"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A81EB1">
        <w:rPr>
          <w:rFonts w:eastAsiaTheme="minorHAnsi"/>
          <w:b/>
          <w:bCs/>
          <w:kern w:val="2"/>
          <w14:ligatures w14:val="standardContextual"/>
        </w:rPr>
        <w:t>Supply Chain Management</w:t>
      </w:r>
      <w:r w:rsidRPr="00596B75">
        <w:rPr>
          <w:rFonts w:eastAsiaTheme="minorHAnsi"/>
          <w:kern w:val="2"/>
          <w14:ligatures w14:val="standardContextual"/>
        </w:rPr>
        <w:t>: To gather materials and components for the manufacture of vehicles, Volvo oversees a convoluted worldwide supply chain. To assure the caliber, dependability, and long-term viability of their supply chain, they collaborate closely with suppliers.</w:t>
      </w:r>
    </w:p>
    <w:p w14:paraId="74C1763F" w14:textId="7E07D9AB"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A81EB1">
        <w:rPr>
          <w:rFonts w:eastAsiaTheme="minorHAnsi"/>
          <w:b/>
          <w:bCs/>
          <w:kern w:val="2"/>
          <w14:ligatures w14:val="standardContextual"/>
        </w:rPr>
        <w:lastRenderedPageBreak/>
        <w:t>Financial service</w:t>
      </w:r>
      <w:r w:rsidRPr="00596B75">
        <w:rPr>
          <w:rFonts w:eastAsiaTheme="minorHAnsi"/>
          <w:kern w:val="2"/>
          <w14:ligatures w14:val="standardContextual"/>
        </w:rPr>
        <w:t>: Volvo provides financing services to make buying a car easier. These solutions might include extended warranty plans, leasing choices, and automobile finance. This facilitates the purchase of Volvo automobiles for clients and improves their whole ownership experience</w:t>
      </w:r>
      <w:sdt>
        <w:sdtPr>
          <w:rPr>
            <w:rFonts w:eastAsiaTheme="minorHAnsi"/>
            <w:kern w:val="2"/>
            <w14:ligatures w14:val="standardContextual"/>
          </w:rPr>
          <w:id w:val="-1891720171"/>
          <w:citation/>
        </w:sdtPr>
        <w:sdtContent>
          <w:r w:rsidR="00E1553B" w:rsidRPr="00596B75">
            <w:rPr>
              <w:rFonts w:eastAsiaTheme="minorHAnsi"/>
              <w:kern w:val="2"/>
              <w14:ligatures w14:val="standardContextual"/>
            </w:rPr>
            <w:fldChar w:fldCharType="begin"/>
          </w:r>
          <w:r w:rsidR="00E24805" w:rsidRPr="00596B75">
            <w:rPr>
              <w:rFonts w:eastAsiaTheme="minorHAnsi"/>
              <w:kern w:val="2"/>
              <w14:ligatures w14:val="standardContextual"/>
            </w:rPr>
            <w:instrText xml:space="preserve">CITATION Vol232 \l 1033 </w:instrText>
          </w:r>
          <w:r w:rsidR="00E1553B"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(Volvo, d)</w:t>
          </w:r>
          <w:r w:rsidR="00E1553B"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3CE245B9" w14:textId="1116E506" w:rsidR="00767221" w:rsidRPr="00596B75" w:rsidRDefault="00000000" w:rsidP="00596B75">
      <w:pPr>
        <w:pStyle w:val="Heading1"/>
        <w:numPr>
          <w:ilvl w:val="2"/>
          <w:numId w:val="6"/>
        </w:numPr>
        <w:jc w:val="both"/>
        <w:rPr>
          <w:rFonts w:ascii="Times New Roman" w:hAnsi="Times New Roman" w:cs="Times New Roman"/>
        </w:rPr>
      </w:pPr>
      <w:bookmarkStart w:id="12" w:name="_Toc144416759"/>
      <w:r w:rsidRPr="00596B75">
        <w:rPr>
          <w:rFonts w:ascii="Times New Roman" w:hAnsi="Times New Roman" w:cs="Times New Roman"/>
        </w:rPr>
        <w:t>Support</w:t>
      </w:r>
      <w:r w:rsidR="00D67060">
        <w:rPr>
          <w:rFonts w:ascii="Times New Roman" w:hAnsi="Times New Roman" w:cs="Times New Roman"/>
        </w:rPr>
        <w:t xml:space="preserve">/ Secondary </w:t>
      </w:r>
      <w:r w:rsidRPr="00596B75">
        <w:rPr>
          <w:rFonts w:ascii="Times New Roman" w:hAnsi="Times New Roman" w:cs="Times New Roman"/>
        </w:rPr>
        <w:t>activities:</w:t>
      </w:r>
      <w:bookmarkEnd w:id="12"/>
    </w:p>
    <w:p w14:paraId="4F99A758" w14:textId="77777777" w:rsidR="00947579"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The infrastructure and services provided by support functions improve the business's overall operations. Here are a few crucial supporting actions that assist Volvo's main initiatives go better.</w:t>
      </w:r>
    </w:p>
    <w:p w14:paraId="54B5AC57" w14:textId="77777777" w:rsidR="00767221"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Research and Development (R&amp;D)</w:t>
      </w:r>
      <w:r w:rsidRPr="00596B75">
        <w:rPr>
          <w:rFonts w:eastAsiaTheme="minorHAnsi"/>
          <w:kern w:val="2"/>
          <w14:ligatures w14:val="standardContextual"/>
        </w:rPr>
        <w:t xml:space="preserve">: Volvo's R&amp;D division is responsible for creating new technology, enhancing current products, and coming up with creative solutions. Through these efforts, Volvo </w:t>
      </w:r>
      <w:r w:rsidR="001D1C76" w:rsidRPr="00596B75">
        <w:rPr>
          <w:rFonts w:eastAsiaTheme="minorHAnsi"/>
          <w:kern w:val="2"/>
          <w14:ligatures w14:val="standardContextual"/>
        </w:rPr>
        <w:t>can</w:t>
      </w:r>
      <w:r w:rsidRPr="00596B75">
        <w:rPr>
          <w:rFonts w:eastAsiaTheme="minorHAnsi"/>
          <w:kern w:val="2"/>
          <w14:ligatures w14:val="standardContextual"/>
        </w:rPr>
        <w:t xml:space="preserve"> satisfy consumer requests, stay competitive, and maintain its leadership in these areas.</w:t>
      </w:r>
    </w:p>
    <w:p w14:paraId="58A1697C" w14:textId="77777777" w:rsidR="001D1C76"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Human Resources (HR)</w:t>
      </w:r>
      <w:r w:rsidRPr="00596B75">
        <w:rPr>
          <w:rFonts w:eastAsiaTheme="minorHAnsi"/>
          <w:kern w:val="2"/>
          <w14:ligatures w14:val="standardContextual"/>
        </w:rPr>
        <w:t xml:space="preserve">: HR is crucial to Volvo's efforts to find, keep, and develop talented employees. They </w:t>
      </w:r>
      <w:r w:rsidR="00DF4CFF" w:rsidRPr="00596B75">
        <w:rPr>
          <w:rFonts w:eastAsiaTheme="minorHAnsi"/>
          <w:kern w:val="2"/>
          <w14:ligatures w14:val="standardContextual"/>
        </w:rPr>
        <w:t>oversee</w:t>
      </w:r>
      <w:r w:rsidRPr="00596B75">
        <w:rPr>
          <w:rFonts w:eastAsiaTheme="minorHAnsi"/>
          <w:kern w:val="2"/>
          <w14:ligatures w14:val="standardContextual"/>
        </w:rPr>
        <w:t xml:space="preserve"> hiring, training, ensuring the welfare of workers, and cultivating an environment at work that encourages productivity and creativity.</w:t>
      </w:r>
    </w:p>
    <w:p w14:paraId="435898C2" w14:textId="77777777" w:rsidR="00EF2CD2"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Information technology (IT)</w:t>
      </w:r>
      <w:r w:rsidRPr="00596B75">
        <w:rPr>
          <w:rFonts w:eastAsiaTheme="minorHAnsi"/>
          <w:kern w:val="2"/>
          <w14:ligatures w14:val="standardContextual"/>
        </w:rPr>
        <w:t xml:space="preserve">: In the current digital era, IT support is crucial. Volvo depends on its IT systems and infrastructure to handle data, </w:t>
      </w:r>
      <w:r w:rsidR="00FD01FD" w:rsidRPr="00596B75">
        <w:rPr>
          <w:rFonts w:eastAsiaTheme="minorHAnsi"/>
          <w:kern w:val="2"/>
          <w14:ligatures w14:val="standardContextual"/>
        </w:rPr>
        <w:t>and economies</w:t>
      </w:r>
      <w:r w:rsidRPr="00596B75">
        <w:rPr>
          <w:rFonts w:eastAsiaTheme="minorHAnsi"/>
          <w:kern w:val="2"/>
          <w14:ligatures w14:val="standardContextual"/>
        </w:rPr>
        <w:t xml:space="preserve"> of </w:t>
      </w:r>
      <w:r w:rsidR="00FD01FD" w:rsidRPr="00596B75">
        <w:rPr>
          <w:rFonts w:eastAsiaTheme="minorHAnsi"/>
          <w:kern w:val="2"/>
          <w14:ligatures w14:val="standardContextual"/>
        </w:rPr>
        <w:t>labor</w:t>
      </w:r>
      <w:r w:rsidRPr="00596B75">
        <w:rPr>
          <w:rFonts w:eastAsiaTheme="minorHAnsi"/>
          <w:kern w:val="2"/>
          <w14:ligatures w14:val="standardContextual"/>
        </w:rPr>
        <w:t xml:space="preserve">, facilitate communication, and support </w:t>
      </w:r>
      <w:r w:rsidR="00DF4CFF" w:rsidRPr="00596B75">
        <w:rPr>
          <w:rFonts w:eastAsiaTheme="minorHAnsi"/>
          <w:kern w:val="2"/>
          <w14:ligatures w14:val="standardContextual"/>
        </w:rPr>
        <w:t>several</w:t>
      </w:r>
      <w:r w:rsidRPr="00596B75">
        <w:rPr>
          <w:rFonts w:eastAsiaTheme="minorHAnsi"/>
          <w:kern w:val="2"/>
          <w14:ligatures w14:val="standardContextual"/>
        </w:rPr>
        <w:t xml:space="preserve"> digital projects.</w:t>
      </w:r>
    </w:p>
    <w:p w14:paraId="38E914BB" w14:textId="77777777" w:rsidR="00D9703E"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Training and Development</w:t>
      </w:r>
      <w:r w:rsidRPr="00596B75">
        <w:rPr>
          <w:rFonts w:eastAsiaTheme="minorHAnsi"/>
          <w:kern w:val="2"/>
          <w14:ligatures w14:val="standardContextual"/>
        </w:rPr>
        <w:t>: Volvo funds ongoing training and development initiatives for its staff. These initiatives strengthen the workforce's knowledge and abilities, preparing them to manage new technology, boost productivity, and provide high-quality goods and services.</w:t>
      </w:r>
    </w:p>
    <w:p w14:paraId="60CD23FF" w14:textId="77777777" w:rsidR="00683E89" w:rsidRPr="00596B75" w:rsidRDefault="00683E89" w:rsidP="00596B75">
      <w:pPr>
        <w:pStyle w:val="NormalWeb"/>
        <w:spacing w:before="0" w:beforeAutospacing="0" w:after="240" w:afterAutospacing="0" w:line="276" w:lineRule="auto"/>
        <w:jc w:val="both"/>
        <w:rPr>
          <w:rFonts w:eastAsiaTheme="minorHAnsi"/>
          <w:kern w:val="2"/>
          <w14:ligatures w14:val="standardContextual"/>
        </w:rPr>
      </w:pPr>
    </w:p>
    <w:p w14:paraId="38EAD437" w14:textId="77777777" w:rsidR="00F56EDB" w:rsidRPr="00596B75" w:rsidRDefault="00F56EDB" w:rsidP="00596B75">
      <w:pPr>
        <w:pStyle w:val="NormalWeb"/>
        <w:spacing w:before="0" w:beforeAutospacing="0" w:after="240" w:afterAutospacing="0" w:line="276" w:lineRule="auto"/>
        <w:jc w:val="both"/>
        <w:rPr>
          <w:rFonts w:eastAsiaTheme="minorHAnsi"/>
          <w:kern w:val="2"/>
          <w14:ligatures w14:val="standardContextual"/>
        </w:rPr>
      </w:pPr>
    </w:p>
    <w:p w14:paraId="23DC0F02" w14:textId="77777777" w:rsidR="00683E89" w:rsidRPr="00596B75" w:rsidRDefault="00683E89" w:rsidP="00596B75">
      <w:pPr>
        <w:pStyle w:val="NormalWeb"/>
        <w:spacing w:before="0" w:beforeAutospacing="0" w:after="240" w:afterAutospacing="0" w:line="276" w:lineRule="auto"/>
        <w:jc w:val="both"/>
        <w:rPr>
          <w:rFonts w:eastAsiaTheme="minorHAnsi"/>
          <w:kern w:val="2"/>
          <w14:ligatures w14:val="standardContextual"/>
        </w:rPr>
      </w:pPr>
    </w:p>
    <w:p w14:paraId="4C388F13"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30D5B374"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1524408"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C08A70C"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2FD3D6C"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82A0558" w14:textId="77777777" w:rsidR="00DB7814" w:rsidRPr="00596B75" w:rsidRDefault="00DB7814" w:rsidP="00596B75">
      <w:pPr>
        <w:pStyle w:val="NormalWeb"/>
        <w:spacing w:before="0" w:beforeAutospacing="0" w:after="240" w:afterAutospacing="0" w:line="276" w:lineRule="auto"/>
        <w:jc w:val="both"/>
        <w:rPr>
          <w:rFonts w:eastAsiaTheme="minorHAnsi"/>
          <w:kern w:val="2"/>
          <w14:ligatures w14:val="standardContextual"/>
        </w:rPr>
      </w:pPr>
    </w:p>
    <w:p w14:paraId="1F1BC1C9" w14:textId="77777777" w:rsidR="00FE2957" w:rsidRPr="00596B75" w:rsidRDefault="00000000" w:rsidP="00596B75">
      <w:pPr>
        <w:pStyle w:val="Heading1"/>
        <w:numPr>
          <w:ilvl w:val="0"/>
          <w:numId w:val="6"/>
        </w:numPr>
        <w:jc w:val="both"/>
        <w:rPr>
          <w:rFonts w:ascii="Times New Roman" w:hAnsi="Times New Roman" w:cs="Times New Roman"/>
        </w:rPr>
      </w:pPr>
      <w:bookmarkStart w:id="13" w:name="_Toc144416760"/>
      <w:r w:rsidRPr="00596B75">
        <w:rPr>
          <w:rFonts w:ascii="Times New Roman" w:hAnsi="Times New Roman" w:cs="Times New Roman"/>
        </w:rPr>
        <w:lastRenderedPageBreak/>
        <w:t>VRIO analysis o</w:t>
      </w:r>
      <w:r w:rsidR="00936D1F" w:rsidRPr="00596B75">
        <w:rPr>
          <w:rFonts w:ascii="Times New Roman" w:hAnsi="Times New Roman" w:cs="Times New Roman"/>
        </w:rPr>
        <w:t>f</w:t>
      </w:r>
      <w:r w:rsidRPr="00596B75">
        <w:rPr>
          <w:rFonts w:ascii="Times New Roman" w:hAnsi="Times New Roman" w:cs="Times New Roman"/>
        </w:rPr>
        <w:t xml:space="preserve"> Distinctive Resource and Capabilities:</w:t>
      </w:r>
      <w:bookmarkEnd w:id="13"/>
    </w:p>
    <w:p w14:paraId="06E5F412" w14:textId="0D9646FC" w:rsidR="00936D1F"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596B75">
        <w:rPr>
          <w:rFonts w:eastAsiaTheme="minorHAnsi"/>
          <w:kern w:val="2"/>
          <w14:ligatures w14:val="standardContextual"/>
        </w:rPr>
        <w:t>A strategic framework called a VRIO study is used to assess an organization's internal resources and capabilities for competitive advantage. It evaluates if resources are valuable, rare, challenging to duplicate, and well-organized. Resources that fulfill every criterion provide benefits that are sustainable, improving market position and profitability. Strategic decision-making is facilitated by recognizing strengths and weaknesses, and underperforming elements may be improved by addressing them</w:t>
      </w:r>
      <w:sdt>
        <w:sdtPr>
          <w:rPr>
            <w:rFonts w:eastAsiaTheme="minorHAnsi"/>
            <w:kern w:val="2"/>
            <w14:ligatures w14:val="standardContextual"/>
          </w:rPr>
          <w:id w:val="-1641499155"/>
          <w:citation/>
        </w:sdtPr>
        <w:sdtContent>
          <w:r w:rsidR="00C0743C" w:rsidRPr="00596B75">
            <w:rPr>
              <w:rFonts w:eastAsiaTheme="minorHAnsi"/>
              <w:kern w:val="2"/>
              <w14:ligatures w14:val="standardContextual"/>
            </w:rPr>
            <w:fldChar w:fldCharType="begin"/>
          </w:r>
          <w:r w:rsidR="00C0743C" w:rsidRPr="00596B75">
            <w:rPr>
              <w:rFonts w:eastAsiaTheme="minorHAnsi"/>
              <w:kern w:val="2"/>
              <w14:ligatures w14:val="standardContextual"/>
            </w:rPr>
            <w:instrText xml:space="preserve"> CITATION Bar19 \l 1033 </w:instrText>
          </w:r>
          <w:r w:rsidR="00C0743C"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(Barney &amp; Hesterly, 2019)</w:t>
          </w:r>
          <w:r w:rsidR="00C0743C"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3ED104EC" w14:textId="77777777" w:rsidR="00564607"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Value</w:t>
      </w:r>
      <w:r w:rsidRPr="00596B75">
        <w:rPr>
          <w:rFonts w:eastAsiaTheme="minorHAnsi"/>
          <w:kern w:val="2"/>
          <w14:ligatures w14:val="standardContextual"/>
        </w:rPr>
        <w:t>: Volvo is renowned for placing a high priority on safety, quality, and innovation, all of which have raised the value of its goods. Customers who prioritize eco-friendly solutions have benefited from the company's emphasis on longevity and environmentally friendly technologies.</w:t>
      </w:r>
    </w:p>
    <w:p w14:paraId="73B695EB" w14:textId="77777777" w:rsidR="00564607" w:rsidRPr="00596B75" w:rsidRDefault="00000000" w:rsidP="00596B75">
      <w:pPr>
        <w:pStyle w:val="NormalWeb"/>
        <w:spacing w:before="0" w:beforeAutospacing="0" w:after="240" w:afterAutospacing="0" w:line="276" w:lineRule="auto"/>
        <w:jc w:val="both"/>
        <w:rPr>
          <w:rFonts w:eastAsiaTheme="minorHAnsi"/>
          <w:kern w:val="2"/>
          <w14:ligatures w14:val="standardContextual"/>
        </w:rPr>
      </w:pPr>
      <w:r w:rsidRPr="00D67060">
        <w:rPr>
          <w:rFonts w:eastAsiaTheme="minorHAnsi"/>
          <w:b/>
          <w:bCs/>
          <w:kern w:val="2"/>
          <w14:ligatures w14:val="standardContextual"/>
        </w:rPr>
        <w:t>Rare</w:t>
      </w:r>
      <w:r w:rsidRPr="00596B75">
        <w:rPr>
          <w:rFonts w:eastAsiaTheme="minorHAnsi"/>
          <w:kern w:val="2"/>
          <w14:ligatures w14:val="standardContextual"/>
        </w:rPr>
        <w:t>: Volvo's safety technology and patents on autonomous driving systems are private, and their almost 100 years of experience and competence in automotive engineering are difficult to duplicate. Their dealer ties and global distribution network have been developed over many years.</w:t>
      </w:r>
    </w:p>
    <w:p w14:paraId="3EA23D73" w14:textId="77777777" w:rsidR="00564607" w:rsidRPr="00596B75" w:rsidRDefault="00000000" w:rsidP="00596B75">
      <w:pPr>
        <w:pStyle w:val="NormalWeb"/>
        <w:spacing w:after="240" w:line="276" w:lineRule="auto"/>
        <w:jc w:val="both"/>
        <w:rPr>
          <w:rFonts w:eastAsiaTheme="minorHAnsi"/>
          <w:kern w:val="2"/>
          <w14:ligatures w14:val="standardContextual"/>
        </w:rPr>
      </w:pPr>
      <w:r w:rsidRPr="00D67060">
        <w:rPr>
          <w:rFonts w:eastAsiaTheme="minorHAnsi"/>
          <w:b/>
          <w:bCs/>
          <w:kern w:val="2"/>
          <w14:ligatures w14:val="standardContextual"/>
        </w:rPr>
        <w:t>Inimitable</w:t>
      </w:r>
      <w:r w:rsidRPr="00596B75">
        <w:rPr>
          <w:rFonts w:eastAsiaTheme="minorHAnsi"/>
          <w:kern w:val="2"/>
          <w14:ligatures w14:val="standardContextual"/>
        </w:rPr>
        <w:t>: It is challenging for rivals to replicate Volvo's tradition of safety, quality, and Scandinavian design, and its substantial technological portfolio, which includes patents and trade secrets, is safeguarded. Over many years, their reputation and brand image as a producer of secure automobiles has grown.</w:t>
      </w:r>
    </w:p>
    <w:p w14:paraId="711C3FF6" w14:textId="77777777" w:rsidR="00A41293" w:rsidRPr="00596B75" w:rsidRDefault="00000000" w:rsidP="00596B75">
      <w:pPr>
        <w:pStyle w:val="NormalWeb"/>
        <w:spacing w:after="240" w:line="276" w:lineRule="auto"/>
        <w:jc w:val="both"/>
        <w:rPr>
          <w:rFonts w:eastAsiaTheme="minorHAnsi"/>
          <w:kern w:val="2"/>
          <w14:ligatures w14:val="standardContextual"/>
        </w:rPr>
      </w:pPr>
      <w:r w:rsidRPr="00D67060">
        <w:rPr>
          <w:rFonts w:eastAsiaTheme="minorHAnsi"/>
          <w:b/>
          <w:bCs/>
          <w:kern w:val="2"/>
          <w14:ligatures w14:val="standardContextual"/>
        </w:rPr>
        <w:t>Organized</w:t>
      </w:r>
      <w:r w:rsidRPr="00596B75">
        <w:rPr>
          <w:rFonts w:eastAsiaTheme="minorHAnsi"/>
          <w:kern w:val="2"/>
          <w14:ligatures w14:val="standardContextual"/>
        </w:rPr>
        <w:t>: Volvo's transition to electrification demonstrates its ability to change its business model when necessary. They have the managerial skills and organizational structure to use their resources to gain a competitive edge.</w:t>
      </w:r>
    </w:p>
    <w:p w14:paraId="63CEC2BE" w14:textId="77777777" w:rsidR="002C5071" w:rsidRPr="00596B75" w:rsidRDefault="00000000" w:rsidP="00596B75">
      <w:pPr>
        <w:pStyle w:val="NormalWeb"/>
        <w:spacing w:after="240" w:line="276" w:lineRule="auto"/>
        <w:jc w:val="both"/>
        <w:rPr>
          <w:rFonts w:eastAsiaTheme="minorHAnsi"/>
          <w:b/>
          <w:bCs/>
          <w:kern w:val="2"/>
          <w14:ligatures w14:val="standardContextual"/>
        </w:rPr>
      </w:pPr>
      <w:r w:rsidRPr="00596B75">
        <w:rPr>
          <w:rFonts w:eastAsiaTheme="minorHAnsi"/>
          <w:b/>
          <w:bCs/>
          <w:kern w:val="2"/>
          <w14:ligatures w14:val="standardContextual"/>
        </w:rPr>
        <w:t>Volvo has several important and uncommon resources that are also challenging for rivals to copy. These consist of their name, safety innovations, distribution system, and expertise. Volvo seems to be set up to make use of these resources and gain a competitive edge.</w:t>
      </w:r>
    </w:p>
    <w:p w14:paraId="0E11CEF7" w14:textId="77777777" w:rsidR="008203B9" w:rsidRPr="00596B75" w:rsidRDefault="008203B9" w:rsidP="00596B75">
      <w:pPr>
        <w:pStyle w:val="NormalWeb"/>
        <w:spacing w:after="240" w:line="276" w:lineRule="auto"/>
        <w:jc w:val="both"/>
        <w:rPr>
          <w:rFonts w:eastAsiaTheme="minorHAnsi"/>
          <w:kern w:val="2"/>
          <w14:ligatures w14:val="standardContextual"/>
        </w:rPr>
      </w:pPr>
    </w:p>
    <w:p w14:paraId="5C3D8856" w14:textId="77777777" w:rsidR="008203B9" w:rsidRPr="00596B75" w:rsidRDefault="008203B9" w:rsidP="00596B75">
      <w:pPr>
        <w:pStyle w:val="NormalWeb"/>
        <w:spacing w:after="240" w:line="276" w:lineRule="auto"/>
        <w:jc w:val="both"/>
        <w:rPr>
          <w:rFonts w:eastAsiaTheme="minorHAnsi"/>
          <w:kern w:val="2"/>
          <w14:ligatures w14:val="standardContextual"/>
        </w:rPr>
      </w:pPr>
    </w:p>
    <w:p w14:paraId="3FA42455" w14:textId="77777777" w:rsidR="00F56EDB" w:rsidRPr="00596B75" w:rsidRDefault="00F56EDB" w:rsidP="00596B75">
      <w:pPr>
        <w:pStyle w:val="NormalWeb"/>
        <w:spacing w:after="240" w:line="276" w:lineRule="auto"/>
        <w:jc w:val="both"/>
        <w:rPr>
          <w:rFonts w:eastAsiaTheme="minorHAnsi"/>
          <w:kern w:val="2"/>
          <w14:ligatures w14:val="standardContextual"/>
        </w:rPr>
      </w:pPr>
    </w:p>
    <w:p w14:paraId="1712A999" w14:textId="77777777" w:rsidR="00F56EDB" w:rsidRPr="00596B75" w:rsidRDefault="00F56EDB" w:rsidP="00596B75">
      <w:pPr>
        <w:pStyle w:val="NormalWeb"/>
        <w:spacing w:after="240" w:line="276" w:lineRule="auto"/>
        <w:jc w:val="both"/>
        <w:rPr>
          <w:rFonts w:eastAsiaTheme="minorHAnsi"/>
          <w:kern w:val="2"/>
          <w14:ligatures w14:val="standardContextual"/>
        </w:rPr>
      </w:pPr>
    </w:p>
    <w:p w14:paraId="42010875" w14:textId="77777777" w:rsidR="00DF4CFF" w:rsidRPr="00596B75" w:rsidRDefault="00DF4CFF" w:rsidP="00596B75">
      <w:pPr>
        <w:pStyle w:val="NormalWeb"/>
        <w:spacing w:after="240" w:line="276" w:lineRule="auto"/>
        <w:jc w:val="both"/>
        <w:rPr>
          <w:rFonts w:eastAsiaTheme="minorHAnsi"/>
          <w:kern w:val="2"/>
          <w14:ligatures w14:val="standardContextual"/>
        </w:rPr>
      </w:pPr>
    </w:p>
    <w:p w14:paraId="3CAE3AFC" w14:textId="77777777" w:rsidR="00DB7814" w:rsidRPr="00596B75" w:rsidRDefault="00000000" w:rsidP="00596B75">
      <w:pPr>
        <w:pStyle w:val="Heading1"/>
        <w:numPr>
          <w:ilvl w:val="0"/>
          <w:numId w:val="6"/>
        </w:numPr>
        <w:jc w:val="both"/>
        <w:rPr>
          <w:rFonts w:ascii="Times New Roman" w:hAnsi="Times New Roman" w:cs="Times New Roman"/>
        </w:rPr>
      </w:pPr>
      <w:bookmarkStart w:id="14" w:name="_Toc144416761"/>
      <w:r w:rsidRPr="00596B75">
        <w:rPr>
          <w:rFonts w:ascii="Times New Roman" w:hAnsi="Times New Roman" w:cs="Times New Roman"/>
        </w:rPr>
        <w:lastRenderedPageBreak/>
        <w:t>SWOT analysis:</w:t>
      </w:r>
      <w:bookmarkEnd w:id="14"/>
    </w:p>
    <w:p w14:paraId="03199E28" w14:textId="1CDBB2DC" w:rsidR="00870F8E" w:rsidRPr="00596B75" w:rsidRDefault="00000000" w:rsidP="00596B75">
      <w:pPr>
        <w:pStyle w:val="NormalWeb"/>
        <w:spacing w:after="240" w:line="276" w:lineRule="auto"/>
        <w:jc w:val="both"/>
        <w:rPr>
          <w:rFonts w:eastAsiaTheme="minorHAnsi"/>
          <w:kern w:val="2"/>
          <w14:ligatures w14:val="standardContextual"/>
        </w:rPr>
      </w:pPr>
      <w:r w:rsidRPr="00596B75">
        <w:rPr>
          <w:rFonts w:eastAsiaTheme="minorHAnsi"/>
          <w:kern w:val="2"/>
          <w14:ligatures w14:val="standardContextual"/>
        </w:rPr>
        <w:t>A strategic tool called a SWOT analysis is used to evaluate a company's internal strengths and weaknesses and external possibilities and threats. Strengths, Weaknesses, Opportunities, and Threats is the acronym's full name.</w:t>
      </w:r>
      <w:r w:rsidR="00260F95" w:rsidRPr="00596B75">
        <w:rPr>
          <w:rFonts w:eastAsiaTheme="minorHAnsi"/>
          <w:kern w:val="2"/>
          <w14:ligatures w14:val="standardContextual"/>
        </w:rPr>
        <w:t xml:space="preserve"> This analysis helps an organization attain its goal concerning its mission and vision with available options and following activities</w:t>
      </w:r>
      <w:sdt>
        <w:sdtPr>
          <w:rPr>
            <w:rFonts w:eastAsiaTheme="minorHAnsi"/>
            <w:kern w:val="2"/>
            <w14:ligatures w14:val="standardContextual"/>
          </w:rPr>
          <w:id w:val="1545485499"/>
          <w:citation/>
        </w:sdtPr>
        <w:sdtContent>
          <w:r w:rsidR="003B7003" w:rsidRPr="00596B75">
            <w:rPr>
              <w:rFonts w:eastAsiaTheme="minorHAnsi"/>
              <w:kern w:val="2"/>
              <w14:ligatures w14:val="standardContextual"/>
            </w:rPr>
            <w:fldChar w:fldCharType="begin"/>
          </w:r>
          <w:r w:rsidR="003B7003" w:rsidRPr="00596B75">
            <w:rPr>
              <w:rFonts w:eastAsiaTheme="minorHAnsi"/>
              <w:kern w:val="2"/>
              <w14:ligatures w14:val="standardContextual"/>
            </w:rPr>
            <w:instrText xml:space="preserve"> CITATION Lyn18 \l 1033 </w:instrText>
          </w:r>
          <w:r w:rsidR="003B7003"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 xml:space="preserve"> (Lynch, 2018)</w:t>
          </w:r>
          <w:r w:rsidR="003B7003" w:rsidRPr="00596B75">
            <w:rPr>
              <w:rFonts w:eastAsiaTheme="minorHAnsi"/>
              <w:kern w:val="2"/>
              <w14:ligatures w14:val="standardContextual"/>
            </w:rPr>
            <w:fldChar w:fldCharType="end"/>
          </w:r>
        </w:sdtContent>
      </w:sdt>
      <w:r w:rsidR="00260F95" w:rsidRPr="00596B75">
        <w:rPr>
          <w:rFonts w:eastAsiaTheme="minorHAnsi"/>
          <w:kern w:val="2"/>
          <w14:ligatures w14:val="standardContextual"/>
        </w:rPr>
        <w:t>.</w:t>
      </w:r>
      <w:r w:rsidR="0068691B" w:rsidRPr="00596B75">
        <w:rPr>
          <w:rFonts w:eastAsiaTheme="minorHAnsi"/>
          <w:kern w:val="2"/>
          <w14:ligatures w14:val="standardContextual"/>
        </w:rPr>
        <w:t xml:space="preserve"> SWOT analysis supports resource allocation, strategic planning, and decision-making.</w:t>
      </w:r>
      <w:r w:rsidRPr="00596B75">
        <w:rPr>
          <w:rFonts w:eastAsiaTheme="minorHAnsi"/>
          <w:kern w:val="2"/>
          <w14:ligatures w14:val="standardContextual"/>
        </w:rPr>
        <w:t xml:space="preserve"> Businesses obtain an important understanding of their position and the broader market landscape by analyzing these aspects. It aids businesses in maximizing their strengths, addressing their weaknesses, seizing opportunities, and averting risks. This thorough assessment improves flexibility, risk management, and competitiveness, resulting in better informed and effective company plans in a constantly shifting business environment.</w:t>
      </w:r>
    </w:p>
    <w:p w14:paraId="08D51863" w14:textId="77777777" w:rsidR="002F638D" w:rsidRPr="00596B75" w:rsidRDefault="00000000" w:rsidP="00596B75">
      <w:pPr>
        <w:pStyle w:val="NormalWeb"/>
        <w:spacing w:after="240"/>
        <w:jc w:val="both"/>
        <w:rPr>
          <w:rFonts w:eastAsiaTheme="minorHAnsi"/>
          <w:b/>
          <w:bCs/>
          <w:kern w:val="2"/>
          <w14:ligatures w14:val="standardContextual"/>
        </w:rPr>
      </w:pPr>
      <w:r w:rsidRPr="00596B75">
        <w:rPr>
          <w:rFonts w:eastAsiaTheme="minorHAnsi"/>
          <w:b/>
          <w:bCs/>
          <w:kern w:val="2"/>
          <w14:ligatures w14:val="standardContextual"/>
        </w:rPr>
        <w:t>Strength:</w:t>
      </w:r>
    </w:p>
    <w:p w14:paraId="721535C0" w14:textId="77777777" w:rsidR="00F56EDB"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Safety Reputation: Volvo is famous for its dedication to safety, setting standards for the industry, and making some of the safest cars available.</w:t>
      </w:r>
    </w:p>
    <w:p w14:paraId="32BC08E4" w14:textId="4D96C8B1" w:rsidR="002F638D"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Diverse Product Portfolio: Volvo's product line consists of buses, trucks, construction equipment, and industrial and marine engines, which lessens reliance on a particular market niche</w:t>
      </w:r>
      <w:r w:rsidR="00873199" w:rsidRPr="00596B75">
        <w:rPr>
          <w:rFonts w:eastAsiaTheme="minorHAnsi"/>
          <w:kern w:val="2"/>
          <w14:ligatures w14:val="standardContextual"/>
        </w:rPr>
        <w:t xml:space="preserve"> </w:t>
      </w:r>
      <w:sdt>
        <w:sdtPr>
          <w:rPr>
            <w:rFonts w:eastAsiaTheme="minorHAnsi"/>
            <w:kern w:val="2"/>
            <w14:ligatures w14:val="standardContextual"/>
          </w:rPr>
          <w:id w:val="358098242"/>
          <w:citation/>
        </w:sdtPr>
        <w:sdtContent>
          <w:r w:rsidR="00873199" w:rsidRPr="00596B75">
            <w:rPr>
              <w:rFonts w:eastAsiaTheme="minorHAnsi"/>
              <w:kern w:val="2"/>
              <w14:ligatures w14:val="standardContextual"/>
            </w:rPr>
            <w:fldChar w:fldCharType="begin"/>
          </w:r>
          <w:r w:rsidR="00873199" w:rsidRPr="00596B75">
            <w:rPr>
              <w:rFonts w:eastAsiaTheme="minorHAnsi"/>
              <w:kern w:val="2"/>
              <w14:ligatures w14:val="standardContextual"/>
            </w:rPr>
            <w:instrText xml:space="preserve">CITATION Vol13 \l 1033 </w:instrText>
          </w:r>
          <w:r w:rsidR="00873199" w:rsidRPr="00596B75">
            <w:rPr>
              <w:rFonts w:eastAsiaTheme="minorHAnsi"/>
              <w:kern w:val="2"/>
              <w14:ligatures w14:val="standardContextual"/>
            </w:rPr>
            <w:fldChar w:fldCharType="separate"/>
          </w:r>
          <w:r w:rsidR="00B044EA" w:rsidRPr="00596B75">
            <w:rPr>
              <w:rFonts w:eastAsiaTheme="minorHAnsi"/>
              <w:noProof/>
              <w:kern w:val="2"/>
              <w14:ligatures w14:val="standardContextual"/>
            </w:rPr>
            <w:t>(Volvo , n.d.)</w:t>
          </w:r>
          <w:r w:rsidR="00873199" w:rsidRPr="00596B75">
            <w:rPr>
              <w:rFonts w:eastAsiaTheme="minorHAnsi"/>
              <w:kern w:val="2"/>
              <w14:ligatures w14:val="standardContextual"/>
            </w:rPr>
            <w:fldChar w:fldCharType="end"/>
          </w:r>
        </w:sdtContent>
      </w:sdt>
      <w:r w:rsidRPr="00596B75">
        <w:rPr>
          <w:rFonts w:eastAsiaTheme="minorHAnsi"/>
          <w:kern w:val="2"/>
          <w14:ligatures w14:val="standardContextual"/>
        </w:rPr>
        <w:t>.</w:t>
      </w:r>
    </w:p>
    <w:p w14:paraId="72ADF103" w14:textId="77777777" w:rsidR="00E12842" w:rsidRPr="00596B75" w:rsidRDefault="00000000" w:rsidP="00596B75">
      <w:pPr>
        <w:pStyle w:val="NormalWeb"/>
        <w:spacing w:after="240"/>
        <w:jc w:val="both"/>
        <w:rPr>
          <w:rFonts w:eastAsiaTheme="minorHAnsi"/>
          <w:b/>
          <w:bCs/>
          <w:kern w:val="2"/>
          <w14:ligatures w14:val="standardContextual"/>
        </w:rPr>
      </w:pPr>
      <w:r w:rsidRPr="00596B75">
        <w:rPr>
          <w:rFonts w:eastAsiaTheme="minorHAnsi"/>
          <w:b/>
          <w:bCs/>
          <w:kern w:val="2"/>
          <w14:ligatures w14:val="standardContextual"/>
        </w:rPr>
        <w:t>Weakness:</w:t>
      </w:r>
    </w:p>
    <w:p w14:paraId="1603E64B" w14:textId="08B938FD" w:rsidR="00CB55BE"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 xml:space="preserve">Recall of items: In recent years, Volvo has had to recall </w:t>
      </w:r>
      <w:r w:rsidR="00DF4CFF" w:rsidRPr="00596B75">
        <w:rPr>
          <w:rFonts w:eastAsiaTheme="minorHAnsi"/>
          <w:kern w:val="2"/>
          <w14:ligatures w14:val="standardContextual"/>
        </w:rPr>
        <w:t>several of</w:t>
      </w:r>
      <w:r w:rsidRPr="00596B75">
        <w:rPr>
          <w:rFonts w:eastAsiaTheme="minorHAnsi"/>
          <w:kern w:val="2"/>
          <w14:ligatures w14:val="standardContextual"/>
        </w:rPr>
        <w:t xml:space="preserve"> its products. As a result, Volvo's brand name has </w:t>
      </w:r>
      <w:r w:rsidR="00F27D55" w:rsidRPr="00596B75">
        <w:rPr>
          <w:rFonts w:eastAsiaTheme="minorHAnsi"/>
          <w:kern w:val="2"/>
          <w14:ligatures w14:val="standardContextual"/>
        </w:rPr>
        <w:t>suffered,</w:t>
      </w:r>
      <w:r w:rsidRPr="00596B75">
        <w:rPr>
          <w:rFonts w:eastAsiaTheme="minorHAnsi"/>
          <w:kern w:val="2"/>
          <w14:ligatures w14:val="standardContextual"/>
        </w:rPr>
        <w:t xml:space="preserve"> and its brand image has been impacted. For instance, the default in the panels caused the </w:t>
      </w:r>
      <w:r w:rsidR="00146BE1" w:rsidRPr="00596B75">
        <w:rPr>
          <w:rFonts w:eastAsiaTheme="minorHAnsi"/>
          <w:kern w:val="2"/>
          <w14:ligatures w14:val="standardContextual"/>
        </w:rPr>
        <w:t>VNL and VNM</w:t>
      </w:r>
      <w:r w:rsidRPr="00596B75">
        <w:rPr>
          <w:rFonts w:eastAsiaTheme="minorHAnsi"/>
          <w:kern w:val="2"/>
          <w14:ligatures w14:val="standardContextual"/>
        </w:rPr>
        <w:t xml:space="preserve"> vehicles to be recalled in 2014 and 2015</w:t>
      </w:r>
      <w:sdt>
        <w:sdtPr>
          <w:rPr>
            <w:rFonts w:eastAsiaTheme="minorHAnsi"/>
            <w:kern w:val="2"/>
            <w14:ligatures w14:val="standardContextual"/>
          </w:rPr>
          <w:id w:val="1025453673"/>
          <w:citation/>
        </w:sdtPr>
        <w:sdtContent>
          <w:r w:rsidR="00146BE1" w:rsidRPr="00596B75">
            <w:rPr>
              <w:rFonts w:eastAsiaTheme="minorHAnsi"/>
              <w:kern w:val="2"/>
              <w14:ligatures w14:val="standardContextual"/>
            </w:rPr>
            <w:fldChar w:fldCharType="begin"/>
          </w:r>
          <w:r w:rsidR="00707551" w:rsidRPr="00596B75">
            <w:rPr>
              <w:rFonts w:eastAsiaTheme="minorHAnsi"/>
              <w:kern w:val="2"/>
              <w:lang w:val="en-GB"/>
              <w14:ligatures w14:val="standardContextual"/>
            </w:rPr>
            <w:instrText xml:space="preserve">CITATION Mat15 \l 2057 </w:instrText>
          </w:r>
          <w:r w:rsidR="00146BE1" w:rsidRPr="00596B75">
            <w:rPr>
              <w:rFonts w:eastAsiaTheme="minorHAnsi"/>
              <w:kern w:val="2"/>
              <w14:ligatures w14:val="standardContextual"/>
            </w:rPr>
            <w:fldChar w:fldCharType="separate"/>
          </w:r>
          <w:r w:rsidR="00B044EA" w:rsidRPr="00596B75">
            <w:rPr>
              <w:rFonts w:eastAsiaTheme="minorHAnsi"/>
              <w:noProof/>
              <w:kern w:val="2"/>
              <w:lang w:val="en-GB"/>
              <w14:ligatures w14:val="standardContextual"/>
            </w:rPr>
            <w:t xml:space="preserve"> (Matt, 2015)</w:t>
          </w:r>
          <w:r w:rsidR="00146BE1" w:rsidRPr="00596B75">
            <w:rPr>
              <w:rFonts w:eastAsiaTheme="minorHAnsi"/>
              <w:kern w:val="2"/>
              <w14:ligatures w14:val="standardContextual"/>
            </w:rPr>
            <w:fldChar w:fldCharType="end"/>
          </w:r>
        </w:sdtContent>
      </w:sdt>
      <w:r w:rsidRPr="00596B75">
        <w:rPr>
          <w:rFonts w:eastAsiaTheme="minorHAnsi"/>
          <w:kern w:val="2"/>
          <w14:ligatures w14:val="standardContextual"/>
        </w:rPr>
        <w:t>. Precautions must be made in advance since such events might have a detrimental influence</w:t>
      </w:r>
      <w:r w:rsidR="00DB7814" w:rsidRPr="00596B75">
        <w:rPr>
          <w:rFonts w:eastAsiaTheme="minorHAnsi"/>
          <w:kern w:val="2"/>
          <w14:ligatures w14:val="standardContextual"/>
        </w:rPr>
        <w:t>,</w:t>
      </w:r>
    </w:p>
    <w:p w14:paraId="2EA69BCC" w14:textId="77777777" w:rsidR="00E12842" w:rsidRPr="00596B75" w:rsidRDefault="00000000" w:rsidP="00596B75">
      <w:pPr>
        <w:pStyle w:val="NormalWeb"/>
        <w:spacing w:after="240"/>
        <w:jc w:val="both"/>
        <w:rPr>
          <w:rFonts w:eastAsiaTheme="minorHAnsi"/>
          <w:b/>
          <w:bCs/>
          <w:kern w:val="2"/>
          <w14:ligatures w14:val="standardContextual"/>
        </w:rPr>
      </w:pPr>
      <w:r w:rsidRPr="00596B75">
        <w:rPr>
          <w:rFonts w:eastAsiaTheme="minorHAnsi"/>
          <w:b/>
          <w:bCs/>
          <w:kern w:val="2"/>
          <w14:ligatures w14:val="standardContextual"/>
        </w:rPr>
        <w:t>Opportunity:</w:t>
      </w:r>
    </w:p>
    <w:p w14:paraId="48B39EB3" w14:textId="77777777" w:rsidR="00E12842"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Sustainability and electrification: Volvo has the potential to increase its green car offerings as a result of the rising demand for electric and environmentally friendly vehicles.</w:t>
      </w:r>
    </w:p>
    <w:p w14:paraId="2DDC1EB5" w14:textId="77777777" w:rsidR="00E12842" w:rsidRPr="00596B75" w:rsidRDefault="00000000" w:rsidP="00596B75">
      <w:pPr>
        <w:pStyle w:val="NormalWeb"/>
        <w:spacing w:after="240"/>
        <w:jc w:val="both"/>
        <w:rPr>
          <w:rFonts w:eastAsiaTheme="minorHAnsi"/>
          <w:kern w:val="2"/>
          <w14:ligatures w14:val="standardContextual"/>
        </w:rPr>
      </w:pPr>
      <w:r w:rsidRPr="00596B75">
        <w:rPr>
          <w:rFonts w:eastAsiaTheme="minorHAnsi"/>
          <w:kern w:val="2"/>
          <w14:ligatures w14:val="standardContextual"/>
        </w:rPr>
        <w:t>Emerging nations: Given the growing demand for construction equipment and commercial vehicles in emerging nations, Volvo has the opportunity to enter or increase its presence there.</w:t>
      </w:r>
    </w:p>
    <w:p w14:paraId="7092CBE2" w14:textId="77777777" w:rsidR="00F56EDB" w:rsidRPr="00596B75" w:rsidRDefault="00000000" w:rsidP="00596B75">
      <w:pPr>
        <w:pStyle w:val="NormalWeb"/>
        <w:jc w:val="both"/>
        <w:rPr>
          <w:rFonts w:eastAsiaTheme="minorHAnsi"/>
          <w:b/>
          <w:bCs/>
          <w:kern w:val="2"/>
          <w14:ligatures w14:val="standardContextual"/>
        </w:rPr>
      </w:pPr>
      <w:r w:rsidRPr="00596B75">
        <w:rPr>
          <w:rFonts w:eastAsiaTheme="minorHAnsi"/>
          <w:b/>
          <w:bCs/>
          <w:kern w:val="2"/>
          <w14:ligatures w14:val="standardContextual"/>
        </w:rPr>
        <w:t>Threats:</w:t>
      </w:r>
    </w:p>
    <w:p w14:paraId="4AA49DE7" w14:textId="77777777" w:rsidR="00E12842" w:rsidRPr="00596B75" w:rsidRDefault="00000000" w:rsidP="00596B75">
      <w:pPr>
        <w:pStyle w:val="NormalWeb"/>
        <w:jc w:val="both"/>
        <w:rPr>
          <w:rFonts w:eastAsiaTheme="minorHAnsi"/>
          <w:kern w:val="2"/>
          <w14:ligatures w14:val="standardContextual"/>
        </w:rPr>
      </w:pPr>
      <w:r w:rsidRPr="00596B75">
        <w:rPr>
          <w:rFonts w:eastAsiaTheme="minorHAnsi"/>
          <w:kern w:val="2"/>
          <w14:ligatures w14:val="standardContextual"/>
        </w:rPr>
        <w:t>Competition: Volvo's market dominance and profitability may be under threat from fierce competition in the automobile sector.</w:t>
      </w:r>
    </w:p>
    <w:p w14:paraId="284A8A0D" w14:textId="77777777" w:rsidR="008D0C1C" w:rsidRPr="00596B75" w:rsidRDefault="00000000" w:rsidP="00596B75">
      <w:pPr>
        <w:pStyle w:val="NormalWeb"/>
        <w:spacing w:after="240" w:line="276" w:lineRule="auto"/>
        <w:jc w:val="both"/>
        <w:rPr>
          <w:rFonts w:eastAsiaTheme="minorHAnsi"/>
          <w:kern w:val="2"/>
          <w14:ligatures w14:val="standardContextual"/>
        </w:rPr>
      </w:pPr>
      <w:r w:rsidRPr="00596B75">
        <w:rPr>
          <w:rFonts w:eastAsiaTheme="minorHAnsi"/>
          <w:kern w:val="2"/>
          <w14:ligatures w14:val="standardContextual"/>
        </w:rPr>
        <w:t>Rapid technological change: To remain competitive, Volvo may need to continually spend in R&amp;D due to the quick development of technology</w:t>
      </w:r>
    </w:p>
    <w:p w14:paraId="4E9ED41D" w14:textId="77777777" w:rsidR="00804D3B" w:rsidRPr="00596B75" w:rsidRDefault="00000000" w:rsidP="00596B75">
      <w:pPr>
        <w:pStyle w:val="Heading1"/>
        <w:numPr>
          <w:ilvl w:val="0"/>
          <w:numId w:val="6"/>
        </w:numPr>
        <w:jc w:val="both"/>
        <w:rPr>
          <w:rFonts w:ascii="Times New Roman" w:hAnsi="Times New Roman" w:cs="Times New Roman"/>
        </w:rPr>
      </w:pPr>
      <w:bookmarkStart w:id="15" w:name="_Toc144416762"/>
      <w:r w:rsidRPr="00596B75">
        <w:rPr>
          <w:rFonts w:ascii="Times New Roman" w:hAnsi="Times New Roman" w:cs="Times New Roman"/>
        </w:rPr>
        <w:lastRenderedPageBreak/>
        <w:t>Three generic Strategies:</w:t>
      </w:r>
      <w:bookmarkEnd w:id="15"/>
    </w:p>
    <w:p w14:paraId="3E3C29A3" w14:textId="77777777" w:rsidR="00804D3B" w:rsidRPr="00596B75" w:rsidRDefault="00000000" w:rsidP="00596B75">
      <w:pPr>
        <w:pStyle w:val="NormalWeb"/>
        <w:spacing w:line="276" w:lineRule="auto"/>
        <w:jc w:val="both"/>
        <w:rPr>
          <w:rFonts w:eastAsiaTheme="minorHAnsi"/>
          <w:noProof/>
        </w:rPr>
      </w:pPr>
      <w:r w:rsidRPr="00596B75">
        <w:rPr>
          <w:noProof/>
        </w:rPr>
        <w:drawing>
          <wp:anchor distT="0" distB="0" distL="114300" distR="114300" simplePos="0" relativeHeight="251658240" behindDoc="1" locked="0" layoutInCell="1" allowOverlap="1" wp14:anchorId="2793C036" wp14:editId="6A418CE4">
            <wp:simplePos x="0" y="0"/>
            <wp:positionH relativeFrom="margin">
              <wp:align>left</wp:align>
            </wp:positionH>
            <wp:positionV relativeFrom="paragraph">
              <wp:posOffset>11430</wp:posOffset>
            </wp:positionV>
            <wp:extent cx="4762500" cy="2533650"/>
            <wp:effectExtent l="0" t="0" r="0" b="0"/>
            <wp:wrapNone/>
            <wp:docPr id="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computer scree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l="48737" t="38966" r="9615" b="28548"/>
                    <a:stretch>
                      <a:fillRect/>
                    </a:stretch>
                  </pic:blipFill>
                  <pic:spPr bwMode="auto">
                    <a:xfrm>
                      <a:off x="0" y="0"/>
                      <a:ext cx="4762500" cy="2533650"/>
                    </a:xfrm>
                    <a:prstGeom prst="rect">
                      <a:avLst/>
                    </a:prstGeom>
                    <a:noFill/>
                  </pic:spPr>
                </pic:pic>
              </a:graphicData>
            </a:graphic>
            <wp14:sizeRelH relativeFrom="page">
              <wp14:pctWidth>0</wp14:pctWidth>
            </wp14:sizeRelH>
            <wp14:sizeRelV relativeFrom="page">
              <wp14:pctHeight>0</wp14:pctHeight>
            </wp14:sizeRelV>
          </wp:anchor>
        </w:drawing>
      </w:r>
    </w:p>
    <w:p w14:paraId="25162889" w14:textId="77777777" w:rsidR="00804D3B" w:rsidRPr="00596B75" w:rsidRDefault="00804D3B" w:rsidP="00596B75">
      <w:pPr>
        <w:pStyle w:val="NormalWeb"/>
        <w:spacing w:line="276" w:lineRule="auto"/>
        <w:jc w:val="both"/>
        <w:rPr>
          <w:rFonts w:eastAsiaTheme="minorHAnsi"/>
          <w:noProof/>
        </w:rPr>
      </w:pPr>
    </w:p>
    <w:p w14:paraId="5E1DCCD6" w14:textId="77777777" w:rsidR="00804D3B" w:rsidRPr="00596B75" w:rsidRDefault="00804D3B" w:rsidP="00596B75">
      <w:pPr>
        <w:pStyle w:val="NormalWeb"/>
        <w:spacing w:line="276" w:lineRule="auto"/>
        <w:jc w:val="both"/>
        <w:rPr>
          <w:rFonts w:eastAsiaTheme="minorHAnsi"/>
        </w:rPr>
      </w:pPr>
    </w:p>
    <w:p w14:paraId="38480901" w14:textId="77777777" w:rsidR="00804D3B" w:rsidRPr="00596B75" w:rsidRDefault="00804D3B" w:rsidP="00596B75">
      <w:pPr>
        <w:pStyle w:val="NormalWeb"/>
        <w:spacing w:line="276" w:lineRule="auto"/>
        <w:jc w:val="both"/>
        <w:rPr>
          <w:rFonts w:eastAsiaTheme="minorHAnsi"/>
        </w:rPr>
      </w:pPr>
    </w:p>
    <w:p w14:paraId="3E8E4E58" w14:textId="77777777" w:rsidR="00804D3B" w:rsidRPr="00596B75" w:rsidRDefault="00804D3B" w:rsidP="00596B75">
      <w:pPr>
        <w:pStyle w:val="NormalWeb"/>
        <w:spacing w:line="276" w:lineRule="auto"/>
        <w:jc w:val="both"/>
        <w:rPr>
          <w:rFonts w:eastAsiaTheme="minorHAnsi"/>
        </w:rPr>
      </w:pPr>
    </w:p>
    <w:p w14:paraId="74605DC8" w14:textId="77777777" w:rsidR="00804D3B" w:rsidRPr="00596B75" w:rsidRDefault="00804D3B" w:rsidP="00596B75">
      <w:pPr>
        <w:pStyle w:val="NormalWeb"/>
        <w:spacing w:line="276" w:lineRule="auto"/>
        <w:jc w:val="both"/>
        <w:rPr>
          <w:rFonts w:eastAsiaTheme="minorHAnsi"/>
        </w:rPr>
      </w:pPr>
    </w:p>
    <w:p w14:paraId="2FFABD5D" w14:textId="77777777" w:rsidR="00DB7814" w:rsidRPr="00596B75" w:rsidRDefault="00000000" w:rsidP="00596B75">
      <w:pPr>
        <w:pStyle w:val="NormalWeb"/>
        <w:spacing w:line="276" w:lineRule="auto"/>
        <w:jc w:val="both"/>
        <w:rPr>
          <w:rFonts w:eastAsiaTheme="minorHAnsi"/>
        </w:rPr>
      </w:pPr>
      <w:r w:rsidRPr="00596B75">
        <w:rPr>
          <w:rFonts w:eastAsiaTheme="minorHAnsi"/>
        </w:rPr>
        <w:t xml:space="preserve">                                 </w:t>
      </w:r>
    </w:p>
    <w:p w14:paraId="413F6E6E" w14:textId="2D56F4D5" w:rsidR="00804D3B" w:rsidRPr="00596B75" w:rsidRDefault="00000000" w:rsidP="00596B75">
      <w:pPr>
        <w:pStyle w:val="NormalWeb"/>
        <w:spacing w:line="276" w:lineRule="auto"/>
        <w:jc w:val="both"/>
        <w:rPr>
          <w:rFonts w:eastAsiaTheme="minorHAnsi"/>
        </w:rPr>
      </w:pPr>
      <w:r w:rsidRPr="00596B75">
        <w:rPr>
          <w:rFonts w:eastAsiaTheme="minorHAnsi"/>
        </w:rPr>
        <w:t xml:space="preserve">                               Source:</w:t>
      </w:r>
      <w:sdt>
        <w:sdtPr>
          <w:rPr>
            <w:rFonts w:eastAsiaTheme="minorHAnsi"/>
          </w:rPr>
          <w:id w:val="1037696915"/>
          <w:citation/>
        </w:sdtPr>
        <w:sdtContent>
          <w:r w:rsidR="00F454CF" w:rsidRPr="00596B75">
            <w:rPr>
              <w:rFonts w:eastAsiaTheme="minorHAnsi"/>
            </w:rPr>
            <w:fldChar w:fldCharType="begin"/>
          </w:r>
          <w:r w:rsidR="00F454CF" w:rsidRPr="00596B75">
            <w:rPr>
              <w:rFonts w:eastAsiaTheme="minorHAnsi"/>
              <w:lang w:val="en-GB"/>
            </w:rPr>
            <w:instrText xml:space="preserve">CITATION Joh \l 2057 </w:instrText>
          </w:r>
          <w:r w:rsidR="00F454CF" w:rsidRPr="00596B75">
            <w:rPr>
              <w:rFonts w:eastAsiaTheme="minorHAnsi"/>
            </w:rPr>
            <w:fldChar w:fldCharType="separate"/>
          </w:r>
          <w:r w:rsidR="00B044EA" w:rsidRPr="00596B75">
            <w:rPr>
              <w:rFonts w:eastAsiaTheme="minorHAnsi"/>
              <w:noProof/>
              <w:lang w:val="en-GB"/>
            </w:rPr>
            <w:t xml:space="preserve"> (Johnson, et al., 2012)</w:t>
          </w:r>
          <w:r w:rsidR="00F454CF" w:rsidRPr="00596B75">
            <w:rPr>
              <w:rFonts w:eastAsiaTheme="minorHAnsi"/>
            </w:rPr>
            <w:fldChar w:fldCharType="end"/>
          </w:r>
        </w:sdtContent>
      </w:sdt>
    </w:p>
    <w:p w14:paraId="397C3D0A" w14:textId="47737D1B" w:rsidR="00804D3B" w:rsidRPr="00596B75" w:rsidRDefault="00000000" w:rsidP="00596B75">
      <w:pPr>
        <w:pStyle w:val="NormalWeb"/>
        <w:spacing w:line="276" w:lineRule="auto"/>
        <w:jc w:val="both"/>
        <w:rPr>
          <w:rFonts w:eastAsiaTheme="minorHAnsi"/>
        </w:rPr>
      </w:pPr>
      <w:r w:rsidRPr="00D67060">
        <w:rPr>
          <w:rFonts w:eastAsiaTheme="minorHAnsi"/>
          <w:b/>
          <w:bCs/>
        </w:rPr>
        <w:t>Cost leadership strategies</w:t>
      </w:r>
      <w:r w:rsidRPr="00596B75">
        <w:rPr>
          <w:rFonts w:eastAsiaTheme="minorHAnsi"/>
        </w:rPr>
        <w:t>: A corporation can deliver goods or services at a lower cost than rivals while maintaining a decent degree of quality by using a cost leadership strategy to become the low-cost manufacturer in a certain industry. This method necessitates effective cost management, simplified operations, and economies of scale. When costs are kept to a minimum, a business may draw in budget-conscious clients, increase sales, and even take over the market thanks to its edge in competitive pricing</w:t>
      </w:r>
      <w:sdt>
        <w:sdtPr>
          <w:rPr>
            <w:rFonts w:eastAsiaTheme="minorHAnsi"/>
          </w:rPr>
          <w:id w:val="-1530948657"/>
          <w:citation/>
        </w:sdtPr>
        <w:sdtContent>
          <w:r w:rsidR="00F454CF" w:rsidRPr="00596B75">
            <w:rPr>
              <w:rFonts w:eastAsiaTheme="minorHAnsi"/>
            </w:rPr>
            <w:fldChar w:fldCharType="begin"/>
          </w:r>
          <w:r w:rsidR="00F454CF" w:rsidRPr="00596B75">
            <w:rPr>
              <w:rFonts w:eastAsiaTheme="minorHAnsi"/>
              <w:lang w:val="en-GB"/>
            </w:rPr>
            <w:instrText xml:space="preserve"> CITATION Joh \l 2057 </w:instrText>
          </w:r>
          <w:r w:rsidR="00F454CF" w:rsidRPr="00596B75">
            <w:rPr>
              <w:rFonts w:eastAsiaTheme="minorHAnsi"/>
            </w:rPr>
            <w:fldChar w:fldCharType="separate"/>
          </w:r>
          <w:r w:rsidR="00B044EA" w:rsidRPr="00596B75">
            <w:rPr>
              <w:rFonts w:eastAsiaTheme="minorHAnsi"/>
              <w:noProof/>
              <w:lang w:val="en-GB"/>
            </w:rPr>
            <w:t xml:space="preserve"> (Johnson, et al., 2012)</w:t>
          </w:r>
          <w:r w:rsidR="00F454CF" w:rsidRPr="00596B75">
            <w:rPr>
              <w:rFonts w:eastAsiaTheme="minorHAnsi"/>
            </w:rPr>
            <w:fldChar w:fldCharType="end"/>
          </w:r>
        </w:sdtContent>
      </w:sdt>
      <w:r w:rsidRPr="00596B75">
        <w:rPr>
          <w:rFonts w:eastAsiaTheme="minorHAnsi"/>
        </w:rPr>
        <w:t>.</w:t>
      </w:r>
    </w:p>
    <w:p w14:paraId="6E3E829F" w14:textId="1B0209D1" w:rsidR="00804D3B" w:rsidRPr="00596B75" w:rsidRDefault="00000000" w:rsidP="00596B75">
      <w:pPr>
        <w:pStyle w:val="NormalWeb"/>
        <w:spacing w:line="276" w:lineRule="auto"/>
        <w:jc w:val="both"/>
        <w:rPr>
          <w:rFonts w:eastAsiaTheme="minorHAnsi"/>
        </w:rPr>
      </w:pPr>
      <w:r w:rsidRPr="00596B75">
        <w:rPr>
          <w:rFonts w:eastAsiaTheme="minorHAnsi"/>
          <w:b/>
          <w:bCs/>
        </w:rPr>
        <w:t>Differentiation strategy</w:t>
      </w:r>
      <w:r w:rsidRPr="00596B75">
        <w:rPr>
          <w:rFonts w:eastAsiaTheme="minorHAnsi"/>
        </w:rPr>
        <w:t>: To stand out in the market, differentiation strategies entail developing distinctive goods or services with special qualities, features, or branding</w:t>
      </w:r>
      <w:sdt>
        <w:sdtPr>
          <w:rPr>
            <w:rFonts w:eastAsiaTheme="minorHAnsi"/>
          </w:rPr>
          <w:id w:val="1435626777"/>
          <w:citation/>
        </w:sdtPr>
        <w:sdtContent>
          <w:r w:rsidR="00F454CF" w:rsidRPr="00596B75">
            <w:rPr>
              <w:rFonts w:eastAsiaTheme="minorHAnsi"/>
            </w:rPr>
            <w:fldChar w:fldCharType="begin"/>
          </w:r>
          <w:r w:rsidR="00F454CF" w:rsidRPr="00596B75">
            <w:rPr>
              <w:rFonts w:eastAsiaTheme="minorHAnsi"/>
              <w:lang w:val="en-GB"/>
            </w:rPr>
            <w:instrText xml:space="preserve"> CITATION Joh \l 2057 </w:instrText>
          </w:r>
          <w:r w:rsidR="00F454CF" w:rsidRPr="00596B75">
            <w:rPr>
              <w:rFonts w:eastAsiaTheme="minorHAnsi"/>
            </w:rPr>
            <w:fldChar w:fldCharType="separate"/>
          </w:r>
          <w:r w:rsidR="00B044EA" w:rsidRPr="00596B75">
            <w:rPr>
              <w:rFonts w:eastAsiaTheme="minorHAnsi"/>
              <w:noProof/>
              <w:lang w:val="en-GB"/>
            </w:rPr>
            <w:t xml:space="preserve"> (Johnson, et al., 2012)</w:t>
          </w:r>
          <w:r w:rsidR="00F454CF" w:rsidRPr="00596B75">
            <w:rPr>
              <w:rFonts w:eastAsiaTheme="minorHAnsi"/>
            </w:rPr>
            <w:fldChar w:fldCharType="end"/>
          </w:r>
        </w:sdtContent>
      </w:sdt>
      <w:r w:rsidRPr="00596B75">
        <w:rPr>
          <w:rFonts w:eastAsiaTheme="minorHAnsi"/>
        </w:rPr>
        <w:t xml:space="preserve">. An </w:t>
      </w:r>
      <w:r w:rsidR="00DF4CFF" w:rsidRPr="00596B75">
        <w:rPr>
          <w:rFonts w:eastAsiaTheme="minorHAnsi"/>
        </w:rPr>
        <w:t>organization</w:t>
      </w:r>
      <w:r w:rsidRPr="00596B75">
        <w:rPr>
          <w:rFonts w:eastAsiaTheme="minorHAnsi"/>
        </w:rPr>
        <w:t xml:space="preserve"> can draw clients prepared to pay a premium by providing something useful and special. Building loyalty and lowering price sensitivity are the goals of this strategy, which depends on innovation, comprehension of client preferences, and good communication.</w:t>
      </w:r>
    </w:p>
    <w:p w14:paraId="6F25ED5E" w14:textId="60FB09D4" w:rsidR="00804D3B" w:rsidRPr="00596B75" w:rsidRDefault="00000000" w:rsidP="00596B75">
      <w:pPr>
        <w:pStyle w:val="NormalWeb"/>
        <w:spacing w:line="276" w:lineRule="auto"/>
        <w:jc w:val="both"/>
        <w:rPr>
          <w:rFonts w:eastAsiaTheme="minorHAnsi"/>
        </w:rPr>
      </w:pPr>
      <w:r w:rsidRPr="00596B75">
        <w:rPr>
          <w:rFonts w:eastAsiaTheme="minorHAnsi"/>
          <w:b/>
          <w:bCs/>
        </w:rPr>
        <w:t>Focus strategy</w:t>
      </w:r>
      <w:r w:rsidRPr="00596B75">
        <w:rPr>
          <w:rFonts w:eastAsiaTheme="minorHAnsi"/>
        </w:rPr>
        <w:t>: A focus strategy emphasizes dominating a certain market sector. Companies can get a competitive advantage in a niche by customizing their goods to meet specific demands</w:t>
      </w:r>
      <w:sdt>
        <w:sdtPr>
          <w:rPr>
            <w:rFonts w:eastAsiaTheme="minorHAnsi"/>
          </w:rPr>
          <w:id w:val="-1275704917"/>
          <w:citation/>
        </w:sdtPr>
        <w:sdtContent>
          <w:r w:rsidR="00F454CF" w:rsidRPr="00596B75">
            <w:rPr>
              <w:rFonts w:eastAsiaTheme="minorHAnsi"/>
            </w:rPr>
            <w:fldChar w:fldCharType="begin"/>
          </w:r>
          <w:r w:rsidR="00F454CF" w:rsidRPr="00596B75">
            <w:rPr>
              <w:rFonts w:eastAsiaTheme="minorHAnsi"/>
              <w:lang w:val="en-GB"/>
            </w:rPr>
            <w:instrText xml:space="preserve"> CITATION Joh \l 2057 </w:instrText>
          </w:r>
          <w:r w:rsidR="00F454CF" w:rsidRPr="00596B75">
            <w:rPr>
              <w:rFonts w:eastAsiaTheme="minorHAnsi"/>
            </w:rPr>
            <w:fldChar w:fldCharType="separate"/>
          </w:r>
          <w:r w:rsidR="00B044EA" w:rsidRPr="00596B75">
            <w:rPr>
              <w:rFonts w:eastAsiaTheme="minorHAnsi"/>
              <w:noProof/>
              <w:lang w:val="en-GB"/>
            </w:rPr>
            <w:t xml:space="preserve"> (Johnson, et al., 2012)</w:t>
          </w:r>
          <w:r w:rsidR="00F454CF" w:rsidRPr="00596B75">
            <w:rPr>
              <w:rFonts w:eastAsiaTheme="minorHAnsi"/>
            </w:rPr>
            <w:fldChar w:fldCharType="end"/>
          </w:r>
        </w:sdtContent>
      </w:sdt>
      <w:r w:rsidRPr="00596B75">
        <w:rPr>
          <w:rFonts w:eastAsiaTheme="minorHAnsi"/>
        </w:rPr>
        <w:t>. This necessitates in-depth knowledge and dedication to providing specialized value.</w:t>
      </w:r>
    </w:p>
    <w:p w14:paraId="1D1026A9" w14:textId="77777777" w:rsidR="00804D3B" w:rsidRPr="00596B75" w:rsidRDefault="00000000" w:rsidP="00596B75">
      <w:pPr>
        <w:pStyle w:val="NormalWeb"/>
        <w:spacing w:line="276" w:lineRule="auto"/>
        <w:jc w:val="both"/>
        <w:rPr>
          <w:rFonts w:eastAsiaTheme="minorHAnsi"/>
        </w:rPr>
      </w:pPr>
      <w:r w:rsidRPr="00596B75">
        <w:rPr>
          <w:rFonts w:eastAsiaTheme="minorHAnsi"/>
          <w:b/>
          <w:bCs/>
        </w:rPr>
        <w:t>Volvo differentiation strategy</w:t>
      </w:r>
      <w:r w:rsidRPr="00596B75">
        <w:rPr>
          <w:rFonts w:eastAsiaTheme="minorHAnsi"/>
        </w:rPr>
        <w:t>: The main reason Volvo is well-known is because of its use of distinction. To distinguish its cars unique in the market, it places a strong emphasis on safety, design, and innovation. This strategy draws clients that value these special features and supports premium pricing. Although safety and quality are given priority, there is also attention paid to being the most affordable alternative, which suggests a differentiation strategy.</w:t>
      </w:r>
    </w:p>
    <w:p w14:paraId="0FA7F072" w14:textId="77777777" w:rsidR="00804D3B" w:rsidRPr="00596B75" w:rsidRDefault="00000000" w:rsidP="00596B75">
      <w:pPr>
        <w:pStyle w:val="Heading1"/>
        <w:numPr>
          <w:ilvl w:val="0"/>
          <w:numId w:val="6"/>
        </w:numPr>
        <w:jc w:val="both"/>
        <w:rPr>
          <w:rFonts w:ascii="Times New Roman" w:hAnsi="Times New Roman" w:cs="Times New Roman"/>
        </w:rPr>
      </w:pPr>
      <w:bookmarkStart w:id="16" w:name="_Toc144416763"/>
      <w:r w:rsidRPr="00596B75">
        <w:rPr>
          <w:rFonts w:ascii="Times New Roman" w:hAnsi="Times New Roman" w:cs="Times New Roman"/>
        </w:rPr>
        <w:lastRenderedPageBreak/>
        <w:t>International strategy:</w:t>
      </w:r>
      <w:bookmarkEnd w:id="16"/>
    </w:p>
    <w:p w14:paraId="38C01118" w14:textId="3D4AB7E1" w:rsidR="00804D3B" w:rsidRPr="00596B75" w:rsidRDefault="00000000" w:rsidP="00596B75">
      <w:pPr>
        <w:pStyle w:val="NormalWeb"/>
        <w:spacing w:line="276" w:lineRule="auto"/>
        <w:jc w:val="both"/>
        <w:rPr>
          <w:rFonts w:eastAsiaTheme="minorHAnsi"/>
        </w:rPr>
      </w:pPr>
      <w:r w:rsidRPr="00596B75">
        <w:rPr>
          <w:rFonts w:eastAsiaTheme="minorHAnsi"/>
        </w:rPr>
        <w:t xml:space="preserve">A plan or strategy that a company or </w:t>
      </w:r>
      <w:r w:rsidR="00DF4CFF" w:rsidRPr="00596B75">
        <w:rPr>
          <w:rFonts w:eastAsiaTheme="minorHAnsi"/>
        </w:rPr>
        <w:t>organization</w:t>
      </w:r>
      <w:r w:rsidRPr="00596B75">
        <w:rPr>
          <w:rFonts w:eastAsiaTheme="minorHAnsi"/>
        </w:rPr>
        <w:t xml:space="preserve"> adopts to expand its operations and activities beyond national borders is known as an international strategy. An international strategy's main objective is to expand and succeed in global markets by taking advantage of possibilities in other nations</w:t>
      </w:r>
      <w:sdt>
        <w:sdtPr>
          <w:rPr>
            <w:rFonts w:eastAsiaTheme="minorHAnsi"/>
          </w:rPr>
          <w:id w:val="-99106595"/>
          <w:citation/>
        </w:sdtPr>
        <w:sdtContent>
          <w:r w:rsidRPr="00596B75">
            <w:rPr>
              <w:rFonts w:eastAsiaTheme="minorHAnsi"/>
            </w:rPr>
            <w:fldChar w:fldCharType="begin"/>
          </w:r>
          <w:r w:rsidRPr="00596B75">
            <w:rPr>
              <w:rFonts w:eastAsiaTheme="minorHAnsi"/>
            </w:rPr>
            <w:instrText xml:space="preserve"> CITATION Whi20 \l 1033 </w:instrText>
          </w:r>
          <w:r w:rsidRPr="00596B75">
            <w:rPr>
              <w:rFonts w:eastAsiaTheme="minorHAnsi"/>
            </w:rPr>
            <w:fldChar w:fldCharType="separate"/>
          </w:r>
          <w:r w:rsidR="00B044EA" w:rsidRPr="00596B75">
            <w:rPr>
              <w:rFonts w:eastAsiaTheme="minorHAnsi"/>
              <w:noProof/>
            </w:rPr>
            <w:t xml:space="preserve"> (Whittington, et al., 2020 )</w:t>
          </w:r>
          <w:r w:rsidRPr="00596B75">
            <w:rPr>
              <w:rFonts w:eastAsiaTheme="minorHAnsi"/>
            </w:rPr>
            <w:fldChar w:fldCharType="end"/>
          </w:r>
        </w:sdtContent>
      </w:sdt>
      <w:r w:rsidRPr="00596B75">
        <w:rPr>
          <w:rFonts w:eastAsiaTheme="minorHAnsi"/>
        </w:rPr>
        <w:t>.</w:t>
      </w:r>
    </w:p>
    <w:p w14:paraId="3B5C8ABA" w14:textId="77777777" w:rsidR="00804D3B" w:rsidRPr="00596B75" w:rsidRDefault="00000000" w:rsidP="00596B75">
      <w:pPr>
        <w:pStyle w:val="NormalWeb"/>
        <w:spacing w:line="276" w:lineRule="auto"/>
        <w:jc w:val="both"/>
        <w:rPr>
          <w:rFonts w:eastAsiaTheme="minorHAnsi"/>
        </w:rPr>
      </w:pPr>
      <w:r w:rsidRPr="00596B75">
        <w:rPr>
          <w:rFonts w:eastAsiaTheme="minorHAnsi"/>
        </w:rPr>
        <w:t>Depending on the extent of commitment and investment a corporation is ready to make, global strategy can take many different shapes. Some typical forms of global strategy include:</w:t>
      </w:r>
    </w:p>
    <w:p w14:paraId="6842E692" w14:textId="0818E64B" w:rsidR="00804D3B" w:rsidRPr="00596B75" w:rsidRDefault="00000000" w:rsidP="00596B75">
      <w:pPr>
        <w:pStyle w:val="NormalWeb"/>
        <w:spacing w:line="276" w:lineRule="auto"/>
        <w:jc w:val="both"/>
        <w:rPr>
          <w:rFonts w:eastAsiaTheme="minorHAnsi"/>
        </w:rPr>
      </w:pPr>
      <w:r w:rsidRPr="00596B75">
        <w:rPr>
          <w:rFonts w:eastAsiaTheme="minorHAnsi"/>
          <w:b/>
          <w:bCs/>
        </w:rPr>
        <w:t>Global strategy</w:t>
      </w:r>
      <w:r w:rsidRPr="00596B75">
        <w:rPr>
          <w:rFonts w:eastAsiaTheme="minorHAnsi"/>
        </w:rPr>
        <w:t>: A global strategy is a method that views the entire planet as a single market with the goal of uniform products and advertising strategies across the board</w:t>
      </w:r>
      <w:sdt>
        <w:sdtPr>
          <w:rPr>
            <w:rFonts w:eastAsiaTheme="minorHAnsi"/>
          </w:rPr>
          <w:id w:val="-1069425360"/>
          <w:citation/>
        </w:sdtPr>
        <w:sdtContent>
          <w:r w:rsidRPr="00596B75">
            <w:rPr>
              <w:rFonts w:eastAsiaTheme="minorHAnsi"/>
            </w:rPr>
            <w:fldChar w:fldCharType="begin"/>
          </w:r>
          <w:r w:rsidRPr="00596B75">
            <w:rPr>
              <w:rFonts w:eastAsiaTheme="minorHAnsi"/>
            </w:rPr>
            <w:instrText xml:space="preserve"> CITATION Whi20 \l 1033 </w:instrText>
          </w:r>
          <w:r w:rsidRPr="00596B75">
            <w:rPr>
              <w:rFonts w:eastAsiaTheme="minorHAnsi"/>
            </w:rPr>
            <w:fldChar w:fldCharType="separate"/>
          </w:r>
          <w:r w:rsidR="00B044EA" w:rsidRPr="00596B75">
            <w:rPr>
              <w:rFonts w:eastAsiaTheme="minorHAnsi"/>
              <w:noProof/>
            </w:rPr>
            <w:t xml:space="preserve"> (Whittington, et al., 2020 )</w:t>
          </w:r>
          <w:r w:rsidRPr="00596B75">
            <w:rPr>
              <w:rFonts w:eastAsiaTheme="minorHAnsi"/>
            </w:rPr>
            <w:fldChar w:fldCharType="end"/>
          </w:r>
        </w:sdtContent>
      </w:sdt>
      <w:r w:rsidRPr="00596B75">
        <w:rPr>
          <w:rFonts w:eastAsiaTheme="minorHAnsi"/>
        </w:rPr>
        <w:t>. By utilizing economies of scale, cutting expenses, and preserving a consistent brand identity, this strategy emphasizes efficiency. Companies may tap into broader client bases while optimizing resources for improved competitiveness and recognition by reducing procedures and ensuring consistency across borders.</w:t>
      </w:r>
    </w:p>
    <w:p w14:paraId="6994698B" w14:textId="064103B7" w:rsidR="00804D3B" w:rsidRPr="00596B75" w:rsidRDefault="00000000" w:rsidP="00596B75">
      <w:pPr>
        <w:pStyle w:val="NormalWeb"/>
        <w:spacing w:line="276" w:lineRule="auto"/>
        <w:jc w:val="both"/>
        <w:rPr>
          <w:rFonts w:eastAsiaTheme="minorHAnsi"/>
        </w:rPr>
      </w:pPr>
      <w:r w:rsidRPr="00596B75">
        <w:rPr>
          <w:rFonts w:eastAsiaTheme="minorHAnsi"/>
          <w:b/>
          <w:bCs/>
        </w:rPr>
        <w:t>Multidomestic strategy</w:t>
      </w:r>
      <w:r w:rsidRPr="00596B75">
        <w:rPr>
          <w:rFonts w:eastAsiaTheme="minorHAnsi"/>
        </w:rPr>
        <w:t>: The multi-domestic approach adapts goods, services, and marketing to distinct local markets while considering economic and cultural variations</w:t>
      </w:r>
      <w:sdt>
        <w:sdtPr>
          <w:rPr>
            <w:rFonts w:eastAsiaTheme="minorHAnsi"/>
          </w:rPr>
          <w:id w:val="-855189966"/>
          <w:citation/>
        </w:sdtPr>
        <w:sdtContent>
          <w:r w:rsidRPr="00596B75">
            <w:rPr>
              <w:rFonts w:eastAsiaTheme="minorHAnsi"/>
            </w:rPr>
            <w:fldChar w:fldCharType="begin"/>
          </w:r>
          <w:r w:rsidRPr="00596B75">
            <w:rPr>
              <w:rFonts w:eastAsiaTheme="minorHAnsi"/>
            </w:rPr>
            <w:instrText xml:space="preserve"> CITATION Whi20 \l 1033 </w:instrText>
          </w:r>
          <w:r w:rsidRPr="00596B75">
            <w:rPr>
              <w:rFonts w:eastAsiaTheme="minorHAnsi"/>
            </w:rPr>
            <w:fldChar w:fldCharType="separate"/>
          </w:r>
          <w:r w:rsidR="00B044EA" w:rsidRPr="00596B75">
            <w:rPr>
              <w:rFonts w:eastAsiaTheme="minorHAnsi"/>
              <w:noProof/>
            </w:rPr>
            <w:t xml:space="preserve"> (Whittington, et al., 2020 )</w:t>
          </w:r>
          <w:r w:rsidRPr="00596B75">
            <w:rPr>
              <w:rFonts w:eastAsiaTheme="minorHAnsi"/>
            </w:rPr>
            <w:fldChar w:fldCharType="end"/>
          </w:r>
        </w:sdtContent>
      </w:sdt>
      <w:r w:rsidRPr="00596B75">
        <w:rPr>
          <w:rFonts w:eastAsiaTheme="minorHAnsi"/>
        </w:rPr>
        <w:t>. Even though it could involve higher expenditures and operational complications, this method improves customer relevance and competitiveness by addressing specific details.</w:t>
      </w:r>
    </w:p>
    <w:p w14:paraId="7DA1F905" w14:textId="0B8D6286" w:rsidR="00804D3B" w:rsidRPr="00596B75" w:rsidRDefault="00000000" w:rsidP="00596B75">
      <w:pPr>
        <w:pStyle w:val="NormalWeb"/>
        <w:spacing w:line="276" w:lineRule="auto"/>
        <w:jc w:val="both"/>
        <w:rPr>
          <w:rFonts w:eastAsiaTheme="minorHAnsi"/>
        </w:rPr>
      </w:pPr>
      <w:r w:rsidRPr="00596B75">
        <w:rPr>
          <w:rFonts w:eastAsiaTheme="minorHAnsi"/>
          <w:b/>
          <w:bCs/>
        </w:rPr>
        <w:t>Transnational Strategy</w:t>
      </w:r>
      <w:r w:rsidRPr="00596B75">
        <w:rPr>
          <w:rFonts w:eastAsiaTheme="minorHAnsi"/>
        </w:rPr>
        <w:t xml:space="preserve">: With this approach, the advantages of both global </w:t>
      </w:r>
      <w:r w:rsidR="00DF4CFF" w:rsidRPr="00596B75">
        <w:rPr>
          <w:rFonts w:eastAsiaTheme="minorHAnsi"/>
        </w:rPr>
        <w:t>standardization</w:t>
      </w:r>
      <w:r w:rsidRPr="00596B75">
        <w:rPr>
          <w:rFonts w:eastAsiaTheme="minorHAnsi"/>
        </w:rPr>
        <w:t xml:space="preserve"> and local </w:t>
      </w:r>
      <w:r w:rsidR="00DF4CFF" w:rsidRPr="00596B75">
        <w:rPr>
          <w:rFonts w:eastAsiaTheme="minorHAnsi"/>
        </w:rPr>
        <w:t>customization</w:t>
      </w:r>
      <w:r w:rsidRPr="00596B75">
        <w:rPr>
          <w:rFonts w:eastAsiaTheme="minorHAnsi"/>
        </w:rPr>
        <w:t xml:space="preserve"> are balanced</w:t>
      </w:r>
      <w:sdt>
        <w:sdtPr>
          <w:rPr>
            <w:rFonts w:eastAsiaTheme="minorHAnsi"/>
          </w:rPr>
          <w:id w:val="-1565021796"/>
          <w:citation/>
        </w:sdtPr>
        <w:sdtContent>
          <w:r w:rsidRPr="00596B75">
            <w:rPr>
              <w:rFonts w:eastAsiaTheme="minorHAnsi"/>
            </w:rPr>
            <w:fldChar w:fldCharType="begin"/>
          </w:r>
          <w:r w:rsidRPr="00596B75">
            <w:rPr>
              <w:rFonts w:eastAsiaTheme="minorHAnsi"/>
            </w:rPr>
            <w:instrText xml:space="preserve"> CITATION Whi20 \l 1033 </w:instrText>
          </w:r>
          <w:r w:rsidRPr="00596B75">
            <w:rPr>
              <w:rFonts w:eastAsiaTheme="minorHAnsi"/>
            </w:rPr>
            <w:fldChar w:fldCharType="separate"/>
          </w:r>
          <w:r w:rsidR="00B044EA" w:rsidRPr="00596B75">
            <w:rPr>
              <w:rFonts w:eastAsiaTheme="minorHAnsi"/>
              <w:noProof/>
            </w:rPr>
            <w:t xml:space="preserve"> (Whittington, et al., 2020 )</w:t>
          </w:r>
          <w:r w:rsidRPr="00596B75">
            <w:rPr>
              <w:rFonts w:eastAsiaTheme="minorHAnsi"/>
            </w:rPr>
            <w:fldChar w:fldCharType="end"/>
          </w:r>
        </w:sdtContent>
      </w:sdt>
      <w:r w:rsidRPr="00596B75">
        <w:rPr>
          <w:rFonts w:eastAsiaTheme="minorHAnsi"/>
        </w:rPr>
        <w:t xml:space="preserve">. Businesses that pursue a multinational strategy strive to attain economies of scale while simultaneously </w:t>
      </w:r>
      <w:r w:rsidR="00DF4CFF" w:rsidRPr="00596B75">
        <w:rPr>
          <w:rFonts w:eastAsiaTheme="minorHAnsi"/>
        </w:rPr>
        <w:t>customizing</w:t>
      </w:r>
      <w:r w:rsidRPr="00596B75">
        <w:rPr>
          <w:rFonts w:eastAsiaTheme="minorHAnsi"/>
        </w:rPr>
        <w:t xml:space="preserve"> their products for regional demands. To encourage innovation and learning throughout the </w:t>
      </w:r>
      <w:r w:rsidR="00DF4CFF" w:rsidRPr="00596B75">
        <w:rPr>
          <w:rFonts w:eastAsiaTheme="minorHAnsi"/>
        </w:rPr>
        <w:t>organization</w:t>
      </w:r>
      <w:r w:rsidRPr="00596B75">
        <w:rPr>
          <w:rFonts w:eastAsiaTheme="minorHAnsi"/>
        </w:rPr>
        <w:t>, information and knowledge are exchanged between corporate headquarters and regional offices.</w:t>
      </w:r>
    </w:p>
    <w:p w14:paraId="49DB3ADD" w14:textId="77777777" w:rsidR="00804D3B" w:rsidRPr="00596B75" w:rsidRDefault="00000000" w:rsidP="00596B75">
      <w:pPr>
        <w:pStyle w:val="NormalWeb"/>
        <w:spacing w:line="276" w:lineRule="auto"/>
        <w:jc w:val="both"/>
        <w:rPr>
          <w:rFonts w:eastAsiaTheme="minorHAnsi"/>
        </w:rPr>
      </w:pPr>
      <w:r w:rsidRPr="00596B75">
        <w:rPr>
          <w:rFonts w:eastAsiaTheme="minorHAnsi"/>
          <w:b/>
          <w:bCs/>
        </w:rPr>
        <w:t>Export Strategy</w:t>
      </w:r>
      <w:r w:rsidRPr="00596B75">
        <w:rPr>
          <w:rFonts w:eastAsiaTheme="minorHAnsi"/>
        </w:rPr>
        <w:t>: In an exports-focused strategy, a business manufactures its goods domestically before exporting them overseas to sell largely in foreign markets. Smaller companies that want to expand internationally without setting up physical locations frequently employ this strategy.</w:t>
      </w:r>
    </w:p>
    <w:p w14:paraId="7A6E0879" w14:textId="261326F8" w:rsidR="00804D3B" w:rsidRPr="00596B75" w:rsidRDefault="00000000" w:rsidP="00596B75">
      <w:pPr>
        <w:pStyle w:val="NormalWeb"/>
        <w:spacing w:line="276" w:lineRule="auto"/>
        <w:jc w:val="both"/>
        <w:rPr>
          <w:rFonts w:eastAsiaTheme="minorHAnsi"/>
        </w:rPr>
      </w:pPr>
      <w:r w:rsidRPr="00596B75">
        <w:rPr>
          <w:rFonts w:eastAsiaTheme="minorHAnsi"/>
          <w:b/>
          <w:bCs/>
        </w:rPr>
        <w:t>VOLVO transnational and strategic alliance strategy</w:t>
      </w:r>
      <w:r w:rsidRPr="00596B75">
        <w:rPr>
          <w:rFonts w:eastAsiaTheme="minorHAnsi"/>
        </w:rPr>
        <w:t xml:space="preserve">: With joint ventures (JVs) and alliances, the Volvo Group is increasing its footprint in Asia, demonstrating a transnational strategy that balances a strong local presence with a strong global presence. A strategic alliance plan is also supported by the strategic alliance with Isuzu Motors and the purchase of a manufacturing facility in China </w:t>
      </w:r>
      <w:sdt>
        <w:sdtPr>
          <w:rPr>
            <w:rFonts w:eastAsiaTheme="minorHAnsi"/>
          </w:rPr>
          <w:id w:val="2091111751"/>
          <w:citation/>
        </w:sdtPr>
        <w:sdtContent>
          <w:r w:rsidR="00B861C1" w:rsidRPr="00596B75">
            <w:rPr>
              <w:rFonts w:eastAsiaTheme="minorHAnsi"/>
            </w:rPr>
            <w:fldChar w:fldCharType="begin"/>
          </w:r>
          <w:r w:rsidR="00B56AD6" w:rsidRPr="00596B75">
            <w:rPr>
              <w:rFonts w:eastAsiaTheme="minorHAnsi"/>
              <w:lang w:val="en-GB"/>
            </w:rPr>
            <w:instrText xml:space="preserve">CITATION VOL14 \l 2057 </w:instrText>
          </w:r>
          <w:r w:rsidR="00B861C1" w:rsidRPr="00596B75">
            <w:rPr>
              <w:rFonts w:eastAsiaTheme="minorHAnsi"/>
            </w:rPr>
            <w:fldChar w:fldCharType="separate"/>
          </w:r>
          <w:r w:rsidR="00B044EA" w:rsidRPr="00596B75">
            <w:rPr>
              <w:rFonts w:eastAsiaTheme="minorHAnsi"/>
              <w:noProof/>
              <w:lang w:val="en-GB"/>
            </w:rPr>
            <w:t>(VOLVO, 2022 p 14)</w:t>
          </w:r>
          <w:r w:rsidR="00B861C1" w:rsidRPr="00596B75">
            <w:rPr>
              <w:rFonts w:eastAsiaTheme="minorHAnsi"/>
            </w:rPr>
            <w:fldChar w:fldCharType="end"/>
          </w:r>
        </w:sdtContent>
      </w:sdt>
      <w:r w:rsidR="00B861C1" w:rsidRPr="00596B75">
        <w:rPr>
          <w:rFonts w:eastAsiaTheme="minorHAnsi"/>
        </w:rPr>
        <w:t>.</w:t>
      </w:r>
      <w:r w:rsidRPr="00596B75">
        <w:rPr>
          <w:rFonts w:eastAsiaTheme="minorHAnsi"/>
        </w:rPr>
        <w:t xml:space="preserve"> The US's emphasis on introducing electric trucks </w:t>
      </w:r>
      <w:r w:rsidR="00DF4CFF" w:rsidRPr="00596B75">
        <w:rPr>
          <w:rFonts w:eastAsiaTheme="minorHAnsi"/>
        </w:rPr>
        <w:t>reflects</w:t>
      </w:r>
      <w:r w:rsidRPr="00596B75">
        <w:rPr>
          <w:rFonts w:eastAsiaTheme="minorHAnsi"/>
        </w:rPr>
        <w:t xml:space="preserve"> a worldwide strategy that adapts global technology to regional market demands.</w:t>
      </w:r>
    </w:p>
    <w:p w14:paraId="6A480224" w14:textId="77777777" w:rsidR="00804D3B" w:rsidRPr="00596B75" w:rsidRDefault="00804D3B" w:rsidP="00596B75">
      <w:pPr>
        <w:pStyle w:val="NormalWeb"/>
        <w:spacing w:line="276" w:lineRule="auto"/>
        <w:jc w:val="both"/>
        <w:rPr>
          <w:rFonts w:eastAsiaTheme="minorHAnsi"/>
        </w:rPr>
      </w:pPr>
    </w:p>
    <w:p w14:paraId="67870667" w14:textId="77777777" w:rsidR="00804D3B" w:rsidRPr="00596B75" w:rsidRDefault="00000000" w:rsidP="00596B75">
      <w:pPr>
        <w:pStyle w:val="Heading1"/>
        <w:numPr>
          <w:ilvl w:val="0"/>
          <w:numId w:val="6"/>
        </w:numPr>
        <w:jc w:val="both"/>
        <w:rPr>
          <w:rFonts w:ascii="Times New Roman" w:hAnsi="Times New Roman" w:cs="Times New Roman"/>
        </w:rPr>
      </w:pPr>
      <w:r w:rsidRPr="00596B75">
        <w:rPr>
          <w:rFonts w:ascii="Times New Roman" w:hAnsi="Times New Roman" w:cs="Times New Roman"/>
        </w:rPr>
        <w:lastRenderedPageBreak/>
        <w:t xml:space="preserve"> </w:t>
      </w:r>
      <w:bookmarkStart w:id="17" w:name="_Toc144416764"/>
      <w:r w:rsidRPr="00596B75">
        <w:rPr>
          <w:rFonts w:ascii="Times New Roman" w:hAnsi="Times New Roman" w:cs="Times New Roman"/>
        </w:rPr>
        <w:t>Diversification based on related markets:</w:t>
      </w:r>
      <w:bookmarkEnd w:id="17"/>
    </w:p>
    <w:p w14:paraId="420D89C4" w14:textId="4EF8CADF" w:rsidR="00804D3B" w:rsidRPr="00596B75" w:rsidRDefault="00000000" w:rsidP="00596B75">
      <w:pPr>
        <w:pStyle w:val="NormalWeb"/>
        <w:spacing w:line="276" w:lineRule="auto"/>
        <w:jc w:val="both"/>
        <w:rPr>
          <w:rFonts w:eastAsiaTheme="minorHAnsi"/>
        </w:rPr>
      </w:pPr>
      <w:r w:rsidRPr="00596B75">
        <w:rPr>
          <w:rFonts w:eastAsiaTheme="minorHAnsi"/>
        </w:rPr>
        <w:t xml:space="preserve">A company that diversifies based on related markets does so by extending its product or service offerings into markets that have connections to or synergies with its current business to grow while </w:t>
      </w:r>
      <w:r w:rsidR="00DB7814" w:rsidRPr="00596B75">
        <w:rPr>
          <w:rFonts w:eastAsiaTheme="minorHAnsi"/>
        </w:rPr>
        <w:t>minimizing</w:t>
      </w:r>
      <w:r w:rsidRPr="00596B75">
        <w:rPr>
          <w:rFonts w:eastAsiaTheme="minorHAnsi"/>
        </w:rPr>
        <w:t xml:space="preserve"> the risks involved in foraying into completely unrelated industries</w:t>
      </w:r>
      <w:sdt>
        <w:sdtPr>
          <w:rPr>
            <w:rFonts w:eastAsiaTheme="minorHAnsi"/>
          </w:rPr>
          <w:id w:val="36177140"/>
          <w:citation/>
        </w:sdtPr>
        <w:sdtContent>
          <w:r w:rsidRPr="00596B75">
            <w:rPr>
              <w:rFonts w:eastAsiaTheme="minorHAnsi"/>
            </w:rPr>
            <w:fldChar w:fldCharType="begin"/>
          </w:r>
          <w:r w:rsidRPr="00596B75">
            <w:rPr>
              <w:rFonts w:eastAsiaTheme="minorHAnsi"/>
            </w:rPr>
            <w:instrText xml:space="preserve"> CITATION Lyn18 \l 1033 </w:instrText>
          </w:r>
          <w:r w:rsidRPr="00596B75">
            <w:rPr>
              <w:rFonts w:eastAsiaTheme="minorHAnsi"/>
            </w:rPr>
            <w:fldChar w:fldCharType="separate"/>
          </w:r>
          <w:r w:rsidR="00B044EA" w:rsidRPr="00596B75">
            <w:rPr>
              <w:rFonts w:eastAsiaTheme="minorHAnsi"/>
              <w:noProof/>
            </w:rPr>
            <w:t xml:space="preserve"> (Lynch, 2018)</w:t>
          </w:r>
          <w:r w:rsidRPr="00596B75">
            <w:rPr>
              <w:rFonts w:eastAsiaTheme="minorHAnsi"/>
            </w:rPr>
            <w:fldChar w:fldCharType="end"/>
          </w:r>
        </w:sdtContent>
      </w:sdt>
      <w:r w:rsidRPr="00596B75">
        <w:rPr>
          <w:rFonts w:eastAsiaTheme="minorHAnsi"/>
        </w:rPr>
        <w:t>.</w:t>
      </w:r>
    </w:p>
    <w:p w14:paraId="1C6AF0B5" w14:textId="39D49368" w:rsidR="00804D3B" w:rsidRPr="00596B75" w:rsidRDefault="00000000" w:rsidP="00596B75">
      <w:pPr>
        <w:pStyle w:val="NormalWeb"/>
        <w:spacing w:line="276" w:lineRule="auto"/>
        <w:jc w:val="both"/>
        <w:rPr>
          <w:rFonts w:eastAsiaTheme="minorHAnsi"/>
        </w:rPr>
      </w:pPr>
      <w:r w:rsidRPr="00596B75">
        <w:rPr>
          <w:rFonts w:eastAsiaTheme="minorHAnsi"/>
          <w:b/>
          <w:bCs/>
        </w:rPr>
        <w:t>Forward integration</w:t>
      </w:r>
      <w:r w:rsidRPr="00596B75">
        <w:rPr>
          <w:rFonts w:eastAsiaTheme="minorHAnsi"/>
        </w:rPr>
        <w:t>: Forward integration, as it is known in business, is a strategy wherein a corporation expands its operations by acquiring or establishing businesses that are closer to the end consumers, such as wholesalers or retailers</w:t>
      </w:r>
      <w:sdt>
        <w:sdtPr>
          <w:rPr>
            <w:rFonts w:eastAsiaTheme="minorHAnsi"/>
          </w:rPr>
          <w:id w:val="-1562238166"/>
          <w:citation/>
        </w:sdtPr>
        <w:sdtContent>
          <w:r w:rsidRPr="00596B75">
            <w:rPr>
              <w:rFonts w:eastAsiaTheme="minorHAnsi"/>
            </w:rPr>
            <w:fldChar w:fldCharType="begin"/>
          </w:r>
          <w:r w:rsidRPr="00596B75">
            <w:rPr>
              <w:rFonts w:eastAsiaTheme="minorHAnsi"/>
            </w:rPr>
            <w:instrText xml:space="preserve"> CITATION Lyn18 \l 1033 </w:instrText>
          </w:r>
          <w:r w:rsidRPr="00596B75">
            <w:rPr>
              <w:rFonts w:eastAsiaTheme="minorHAnsi"/>
            </w:rPr>
            <w:fldChar w:fldCharType="separate"/>
          </w:r>
          <w:r w:rsidR="00B044EA" w:rsidRPr="00596B75">
            <w:rPr>
              <w:rFonts w:eastAsiaTheme="minorHAnsi"/>
              <w:noProof/>
            </w:rPr>
            <w:t xml:space="preserve"> (Lynch, 2018)</w:t>
          </w:r>
          <w:r w:rsidRPr="00596B75">
            <w:rPr>
              <w:rFonts w:eastAsiaTheme="minorHAnsi"/>
            </w:rPr>
            <w:fldChar w:fldCharType="end"/>
          </w:r>
        </w:sdtContent>
      </w:sdt>
      <w:r w:rsidRPr="00596B75">
        <w:rPr>
          <w:rFonts w:eastAsiaTheme="minorHAnsi"/>
        </w:rPr>
        <w:t>. This strategy may improve brand recognition, improve distribution management, and increase supply chain value capture.</w:t>
      </w:r>
    </w:p>
    <w:p w14:paraId="4DA114B0" w14:textId="40F755BC" w:rsidR="00804D3B" w:rsidRPr="00596B75" w:rsidRDefault="00000000" w:rsidP="00596B75">
      <w:pPr>
        <w:pStyle w:val="NormalWeb"/>
        <w:spacing w:line="276" w:lineRule="auto"/>
        <w:jc w:val="both"/>
        <w:rPr>
          <w:rFonts w:eastAsiaTheme="minorHAnsi"/>
        </w:rPr>
      </w:pPr>
      <w:r w:rsidRPr="00596B75">
        <w:rPr>
          <w:rFonts w:eastAsiaTheme="minorHAnsi"/>
          <w:b/>
          <w:bCs/>
        </w:rPr>
        <w:t>Backward integration</w:t>
      </w:r>
      <w:r w:rsidRPr="00596B75">
        <w:rPr>
          <w:rFonts w:eastAsiaTheme="minorHAnsi"/>
        </w:rPr>
        <w:t xml:space="preserve">: Backward integration is a business strategy when an </w:t>
      </w:r>
      <w:r w:rsidR="00DB7814" w:rsidRPr="00596B75">
        <w:rPr>
          <w:rFonts w:eastAsiaTheme="minorHAnsi"/>
        </w:rPr>
        <w:t>organization</w:t>
      </w:r>
      <w:r w:rsidRPr="00596B75">
        <w:rPr>
          <w:rFonts w:eastAsiaTheme="minorHAnsi"/>
        </w:rPr>
        <w:t xml:space="preserve"> aims to buy out or take control of its suppliers</w:t>
      </w:r>
      <w:sdt>
        <w:sdtPr>
          <w:rPr>
            <w:rFonts w:eastAsiaTheme="minorHAnsi"/>
          </w:rPr>
          <w:id w:val="-818116518"/>
          <w:citation/>
        </w:sdtPr>
        <w:sdtContent>
          <w:r w:rsidRPr="00596B75">
            <w:rPr>
              <w:rFonts w:eastAsiaTheme="minorHAnsi"/>
            </w:rPr>
            <w:fldChar w:fldCharType="begin"/>
          </w:r>
          <w:r w:rsidRPr="00596B75">
            <w:rPr>
              <w:rFonts w:eastAsiaTheme="minorHAnsi"/>
            </w:rPr>
            <w:instrText xml:space="preserve"> CITATION Lyn18 \l 1033 </w:instrText>
          </w:r>
          <w:r w:rsidRPr="00596B75">
            <w:rPr>
              <w:rFonts w:eastAsiaTheme="minorHAnsi"/>
            </w:rPr>
            <w:fldChar w:fldCharType="separate"/>
          </w:r>
          <w:r w:rsidR="00B044EA" w:rsidRPr="00596B75">
            <w:rPr>
              <w:rFonts w:eastAsiaTheme="minorHAnsi"/>
              <w:noProof/>
            </w:rPr>
            <w:t xml:space="preserve"> (Lynch, 2018)</w:t>
          </w:r>
          <w:r w:rsidRPr="00596B75">
            <w:rPr>
              <w:rFonts w:eastAsiaTheme="minorHAnsi"/>
            </w:rPr>
            <w:fldChar w:fldCharType="end"/>
          </w:r>
        </w:sdtContent>
      </w:sdt>
      <w:r w:rsidRPr="00596B75">
        <w:rPr>
          <w:rFonts w:eastAsiaTheme="minorHAnsi"/>
        </w:rPr>
        <w:t>. By doing this, the business can exert more control over its supply chain and guarantee a steady supply of raw materials or components. This strategy may result in more simplified manufacturing processes, reduced costs, and improved operational efficiency.</w:t>
      </w:r>
    </w:p>
    <w:p w14:paraId="37A381F9" w14:textId="7EE1445A" w:rsidR="00804D3B" w:rsidRPr="00596B75" w:rsidRDefault="00000000" w:rsidP="00596B75">
      <w:pPr>
        <w:pStyle w:val="NormalWeb"/>
        <w:spacing w:line="276" w:lineRule="auto"/>
        <w:jc w:val="both"/>
        <w:rPr>
          <w:rFonts w:eastAsiaTheme="minorHAnsi"/>
        </w:rPr>
      </w:pPr>
      <w:r w:rsidRPr="00596B75">
        <w:rPr>
          <w:rFonts w:eastAsiaTheme="minorHAnsi"/>
          <w:b/>
          <w:bCs/>
        </w:rPr>
        <w:t>Horizontal integration</w:t>
      </w:r>
      <w:r w:rsidRPr="00596B75">
        <w:rPr>
          <w:rFonts w:eastAsiaTheme="minorHAnsi"/>
        </w:rPr>
        <w:t>:</w:t>
      </w:r>
      <w:r w:rsidRPr="00596B75">
        <w:t xml:space="preserve"> </w:t>
      </w:r>
      <w:r w:rsidRPr="00596B75">
        <w:rPr>
          <w:rFonts w:eastAsiaTheme="minorHAnsi"/>
        </w:rPr>
        <w:t>A business technique known as "horizontal integration" involves a company buying or merging with other businesses that are involved in the same sector of the economy or supply chain</w:t>
      </w:r>
      <w:sdt>
        <w:sdtPr>
          <w:rPr>
            <w:rFonts w:eastAsiaTheme="minorHAnsi"/>
          </w:rPr>
          <w:id w:val="1704675258"/>
          <w:citation/>
        </w:sdtPr>
        <w:sdtContent>
          <w:r w:rsidR="00285AA1" w:rsidRPr="00596B75">
            <w:rPr>
              <w:rFonts w:eastAsiaTheme="minorHAnsi"/>
            </w:rPr>
            <w:fldChar w:fldCharType="begin"/>
          </w:r>
          <w:r w:rsidR="00285AA1" w:rsidRPr="00596B75">
            <w:rPr>
              <w:rFonts w:eastAsiaTheme="minorHAnsi"/>
              <w:lang w:val="en-GB"/>
            </w:rPr>
            <w:instrText xml:space="preserve"> CITATION Lyn18 \l 2057 </w:instrText>
          </w:r>
          <w:r w:rsidR="00285AA1" w:rsidRPr="00596B75">
            <w:rPr>
              <w:rFonts w:eastAsiaTheme="minorHAnsi"/>
            </w:rPr>
            <w:fldChar w:fldCharType="separate"/>
          </w:r>
          <w:r w:rsidR="00B044EA" w:rsidRPr="00596B75">
            <w:rPr>
              <w:rFonts w:eastAsiaTheme="minorHAnsi"/>
              <w:noProof/>
              <w:lang w:val="en-GB"/>
            </w:rPr>
            <w:t xml:space="preserve"> (Lynch, 2018)</w:t>
          </w:r>
          <w:r w:rsidR="00285AA1" w:rsidRPr="00596B75">
            <w:rPr>
              <w:rFonts w:eastAsiaTheme="minorHAnsi"/>
            </w:rPr>
            <w:fldChar w:fldCharType="end"/>
          </w:r>
        </w:sdtContent>
      </w:sdt>
      <w:r w:rsidRPr="00596B75">
        <w:rPr>
          <w:rFonts w:eastAsiaTheme="minorHAnsi"/>
        </w:rPr>
        <w:t xml:space="preserve">. By </w:t>
      </w:r>
      <w:r w:rsidR="00DB7814" w:rsidRPr="00596B75">
        <w:rPr>
          <w:rFonts w:eastAsiaTheme="minorHAnsi"/>
        </w:rPr>
        <w:t>utilizing</w:t>
      </w:r>
      <w:r w:rsidRPr="00596B75">
        <w:rPr>
          <w:rFonts w:eastAsiaTheme="minorHAnsi"/>
        </w:rPr>
        <w:t xml:space="preserve"> pooled resources, advanced technology, and subject-matter knowledge, this strategy strives to enhance market share, decrease competition, and improve operational effectiveness.</w:t>
      </w:r>
    </w:p>
    <w:p w14:paraId="16BE05BA" w14:textId="38A34740" w:rsidR="00804D3B" w:rsidRPr="00596B75" w:rsidRDefault="00000000" w:rsidP="00596B75">
      <w:pPr>
        <w:pStyle w:val="NormalWeb"/>
        <w:spacing w:line="276" w:lineRule="auto"/>
        <w:jc w:val="both"/>
        <w:rPr>
          <w:rFonts w:eastAsiaTheme="minorHAnsi"/>
        </w:rPr>
      </w:pPr>
      <w:r w:rsidRPr="00596B75">
        <w:rPr>
          <w:rFonts w:eastAsiaTheme="minorHAnsi"/>
          <w:b/>
          <w:bCs/>
        </w:rPr>
        <w:t>Volvo using horizontal and forward integration</w:t>
      </w:r>
      <w:r w:rsidRPr="00596B75">
        <w:rPr>
          <w:rFonts w:eastAsiaTheme="minorHAnsi"/>
        </w:rPr>
        <w:t>: A case of horizontal integration being used by Volvo is of purchase of heavy-duty truck manufacturer Mack Trucks in 2001</w:t>
      </w:r>
      <w:sdt>
        <w:sdtPr>
          <w:rPr>
            <w:rFonts w:eastAsiaTheme="minorHAnsi"/>
          </w:rPr>
          <w:id w:val="1550877379"/>
          <w:citation/>
        </w:sdtPr>
        <w:sdtContent>
          <w:r w:rsidR="008311FF" w:rsidRPr="00596B75">
            <w:rPr>
              <w:rFonts w:eastAsiaTheme="minorHAnsi"/>
            </w:rPr>
            <w:fldChar w:fldCharType="begin"/>
          </w:r>
          <w:r w:rsidR="008311FF" w:rsidRPr="00596B75">
            <w:rPr>
              <w:rFonts w:eastAsiaTheme="minorHAnsi"/>
              <w:lang w:val="en-GB"/>
            </w:rPr>
            <w:instrText xml:space="preserve">CITATION Tod14 \l 2057 </w:instrText>
          </w:r>
          <w:r w:rsidR="008311FF" w:rsidRPr="00596B75">
            <w:rPr>
              <w:rFonts w:eastAsiaTheme="minorHAnsi"/>
            </w:rPr>
            <w:fldChar w:fldCharType="separate"/>
          </w:r>
          <w:r w:rsidR="00B044EA" w:rsidRPr="00596B75">
            <w:rPr>
              <w:rFonts w:eastAsiaTheme="minorHAnsi"/>
              <w:noProof/>
              <w:lang w:val="en-GB"/>
            </w:rPr>
            <w:t xml:space="preserve"> (Today's Trucking, 2014)</w:t>
          </w:r>
          <w:r w:rsidR="008311FF" w:rsidRPr="00596B75">
            <w:rPr>
              <w:rFonts w:eastAsiaTheme="minorHAnsi"/>
            </w:rPr>
            <w:fldChar w:fldCharType="end"/>
          </w:r>
        </w:sdtContent>
      </w:sdt>
      <w:r w:rsidR="008311FF" w:rsidRPr="00596B75">
        <w:rPr>
          <w:rFonts w:eastAsiaTheme="minorHAnsi"/>
        </w:rPr>
        <w:t>.</w:t>
      </w:r>
      <w:r w:rsidRPr="00596B75">
        <w:rPr>
          <w:rFonts w:eastAsiaTheme="minorHAnsi"/>
        </w:rPr>
        <w:t xml:space="preserve"> By doing this, Volvo was able to increase its market share in the North American truck industry and benefit from Mack Trucks' experience. Regarding forward integration, </w:t>
      </w:r>
      <w:r w:rsidR="007141ED" w:rsidRPr="00596B75">
        <w:rPr>
          <w:rFonts w:eastAsiaTheme="minorHAnsi"/>
        </w:rPr>
        <w:t>Volvo,</w:t>
      </w:r>
      <w:r w:rsidRPr="00596B75">
        <w:rPr>
          <w:rFonts w:eastAsiaTheme="minorHAnsi"/>
        </w:rPr>
        <w:t xml:space="preserve"> and Uber's collaboration to create autonomous driving technology serves as an example of their relationship to improve future mobility solutions</w:t>
      </w:r>
      <w:sdt>
        <w:sdtPr>
          <w:rPr>
            <w:rFonts w:eastAsiaTheme="minorHAnsi"/>
          </w:rPr>
          <w:id w:val="-1260672860"/>
          <w:citation/>
        </w:sdtPr>
        <w:sdtContent>
          <w:r w:rsidR="008311FF" w:rsidRPr="00596B75">
            <w:rPr>
              <w:rFonts w:eastAsiaTheme="minorHAnsi"/>
            </w:rPr>
            <w:fldChar w:fldCharType="begin"/>
          </w:r>
          <w:r w:rsidR="00B56AD6" w:rsidRPr="00596B75">
            <w:rPr>
              <w:rFonts w:eastAsiaTheme="minorHAnsi"/>
              <w:lang w:val="en-GB"/>
            </w:rPr>
            <w:instrText xml:space="preserve">CITATION Vol \l 2057 </w:instrText>
          </w:r>
          <w:r w:rsidR="008311FF" w:rsidRPr="00596B75">
            <w:rPr>
              <w:rFonts w:eastAsiaTheme="minorHAnsi"/>
            </w:rPr>
            <w:fldChar w:fldCharType="separate"/>
          </w:r>
          <w:r w:rsidR="00B044EA" w:rsidRPr="00596B75">
            <w:rPr>
              <w:rFonts w:eastAsiaTheme="minorHAnsi"/>
              <w:noProof/>
              <w:lang w:val="en-GB"/>
            </w:rPr>
            <w:t xml:space="preserve"> (Volvo Cars Global Newsroom, 2016)</w:t>
          </w:r>
          <w:r w:rsidR="008311FF" w:rsidRPr="00596B75">
            <w:rPr>
              <w:rFonts w:eastAsiaTheme="minorHAnsi"/>
            </w:rPr>
            <w:fldChar w:fldCharType="end"/>
          </w:r>
        </w:sdtContent>
      </w:sdt>
      <w:r w:rsidR="004B247F" w:rsidRPr="00596B75">
        <w:rPr>
          <w:rFonts w:eastAsiaTheme="minorHAnsi"/>
        </w:rPr>
        <w:t>.</w:t>
      </w:r>
    </w:p>
    <w:p w14:paraId="12EE6300" w14:textId="77777777" w:rsidR="00DB7814" w:rsidRPr="00596B75" w:rsidRDefault="00DB7814" w:rsidP="00596B75">
      <w:pPr>
        <w:pStyle w:val="NormalWeb"/>
        <w:spacing w:line="276" w:lineRule="auto"/>
        <w:jc w:val="both"/>
        <w:rPr>
          <w:rFonts w:eastAsiaTheme="minorHAnsi"/>
        </w:rPr>
      </w:pPr>
    </w:p>
    <w:p w14:paraId="5E58B3D7" w14:textId="77777777" w:rsidR="007B084F" w:rsidRPr="00596B75" w:rsidRDefault="007B084F" w:rsidP="00596B75">
      <w:pPr>
        <w:pStyle w:val="NormalWeb"/>
        <w:spacing w:line="276" w:lineRule="auto"/>
        <w:jc w:val="both"/>
        <w:rPr>
          <w:rFonts w:eastAsiaTheme="minorHAnsi"/>
        </w:rPr>
      </w:pPr>
    </w:p>
    <w:p w14:paraId="0BF82BD4" w14:textId="77777777" w:rsidR="002C34A4" w:rsidRPr="00596B75" w:rsidRDefault="002C34A4" w:rsidP="00596B75">
      <w:pPr>
        <w:pStyle w:val="NormalWeb"/>
        <w:spacing w:line="276" w:lineRule="auto"/>
        <w:jc w:val="both"/>
        <w:rPr>
          <w:rFonts w:eastAsiaTheme="minorHAnsi"/>
        </w:rPr>
      </w:pPr>
    </w:p>
    <w:p w14:paraId="4AB62CFF" w14:textId="77777777" w:rsidR="002C34A4" w:rsidRPr="00596B75" w:rsidRDefault="002C34A4" w:rsidP="00596B75">
      <w:pPr>
        <w:pStyle w:val="NormalWeb"/>
        <w:spacing w:line="276" w:lineRule="auto"/>
        <w:jc w:val="both"/>
        <w:rPr>
          <w:rFonts w:eastAsiaTheme="minorHAnsi"/>
        </w:rPr>
      </w:pPr>
    </w:p>
    <w:p w14:paraId="49E90954" w14:textId="77777777" w:rsidR="002C34A4" w:rsidRPr="00596B75" w:rsidRDefault="002C34A4" w:rsidP="00596B75">
      <w:pPr>
        <w:pStyle w:val="NormalWeb"/>
        <w:spacing w:line="276" w:lineRule="auto"/>
        <w:jc w:val="both"/>
        <w:rPr>
          <w:rFonts w:eastAsiaTheme="minorHAnsi"/>
        </w:rPr>
      </w:pPr>
    </w:p>
    <w:p w14:paraId="0C17BB6D" w14:textId="77777777" w:rsidR="002C34A4" w:rsidRPr="00596B75" w:rsidRDefault="002C34A4" w:rsidP="00596B75">
      <w:pPr>
        <w:pStyle w:val="NormalWeb"/>
        <w:spacing w:line="276" w:lineRule="auto"/>
        <w:jc w:val="both"/>
        <w:rPr>
          <w:rFonts w:eastAsiaTheme="minorHAnsi"/>
        </w:rPr>
      </w:pPr>
    </w:p>
    <w:p w14:paraId="057E0B42" w14:textId="77777777" w:rsidR="00DB7814" w:rsidRPr="00596B75" w:rsidRDefault="00000000" w:rsidP="00596B75">
      <w:pPr>
        <w:pStyle w:val="Heading1"/>
        <w:numPr>
          <w:ilvl w:val="0"/>
          <w:numId w:val="6"/>
        </w:numPr>
        <w:jc w:val="both"/>
        <w:rPr>
          <w:rFonts w:ascii="Times New Roman" w:hAnsi="Times New Roman" w:cs="Times New Roman"/>
        </w:rPr>
      </w:pPr>
      <w:r w:rsidRPr="00596B75">
        <w:rPr>
          <w:rFonts w:ascii="Times New Roman" w:hAnsi="Times New Roman" w:cs="Times New Roman"/>
        </w:rPr>
        <w:lastRenderedPageBreak/>
        <w:t xml:space="preserve"> </w:t>
      </w:r>
      <w:bookmarkStart w:id="18" w:name="_Toc144416765"/>
      <w:r w:rsidRPr="00596B75">
        <w:rPr>
          <w:rFonts w:ascii="Times New Roman" w:hAnsi="Times New Roman" w:cs="Times New Roman"/>
        </w:rPr>
        <w:t>Green Strategy and CSR:</w:t>
      </w:r>
      <w:bookmarkEnd w:id="18"/>
    </w:p>
    <w:p w14:paraId="4F82A177" w14:textId="573BA746" w:rsidR="0059202D" w:rsidRPr="00596B75" w:rsidRDefault="00D67060" w:rsidP="00596B75">
      <w:pPr>
        <w:pStyle w:val="NormalWeb"/>
        <w:spacing w:line="276" w:lineRule="auto"/>
        <w:jc w:val="both"/>
        <w:rPr>
          <w:rFonts w:eastAsiaTheme="minorHAnsi"/>
        </w:rPr>
      </w:pPr>
      <w:r>
        <w:rPr>
          <w:rFonts w:eastAsiaTheme="minorHAnsi"/>
          <w:b/>
          <w:bCs/>
        </w:rPr>
        <w:t>C</w:t>
      </w:r>
      <w:r w:rsidR="00000000" w:rsidRPr="00D67060">
        <w:rPr>
          <w:rFonts w:eastAsiaTheme="minorHAnsi"/>
          <w:b/>
          <w:bCs/>
        </w:rPr>
        <w:t xml:space="preserve">orporate </w:t>
      </w:r>
      <w:r>
        <w:rPr>
          <w:rFonts w:eastAsiaTheme="minorHAnsi"/>
          <w:b/>
          <w:bCs/>
        </w:rPr>
        <w:t>S</w:t>
      </w:r>
      <w:r w:rsidR="00000000" w:rsidRPr="00D67060">
        <w:rPr>
          <w:rFonts w:eastAsiaTheme="minorHAnsi"/>
          <w:b/>
          <w:bCs/>
        </w:rPr>
        <w:t xml:space="preserve">ocial </w:t>
      </w:r>
      <w:r>
        <w:rPr>
          <w:rFonts w:eastAsiaTheme="minorHAnsi"/>
          <w:b/>
          <w:bCs/>
        </w:rPr>
        <w:t>R</w:t>
      </w:r>
      <w:r w:rsidR="00000000" w:rsidRPr="00D67060">
        <w:rPr>
          <w:rFonts w:eastAsiaTheme="minorHAnsi"/>
          <w:b/>
          <w:bCs/>
        </w:rPr>
        <w:t>esponsibility (CSR)</w:t>
      </w:r>
      <w:r w:rsidR="00000000" w:rsidRPr="00596B75">
        <w:rPr>
          <w:rFonts w:eastAsiaTheme="minorHAnsi"/>
        </w:rPr>
        <w:t>: A strategic strategy called corporate social responsibility (CSR) encourages companies to proactively address their effects on the environment and society. It entails incorporating ethical, social, and environmental factors into business operations, choices, and relationships with stakeholders. CSR includes activities like encouraging sustainable practices, aiding regional communities, assuring fair working conditions, and reducing environmental impacts</w:t>
      </w:r>
      <w:sdt>
        <w:sdtPr>
          <w:rPr>
            <w:rFonts w:eastAsiaTheme="minorHAnsi"/>
          </w:rPr>
          <w:id w:val="1011795869"/>
          <w:citation/>
        </w:sdtPr>
        <w:sdtContent>
          <w:r w:rsidR="000314EA" w:rsidRPr="00596B75">
            <w:rPr>
              <w:rFonts w:eastAsiaTheme="minorHAnsi"/>
            </w:rPr>
            <w:fldChar w:fldCharType="begin"/>
          </w:r>
          <w:r w:rsidR="000314EA" w:rsidRPr="00596B75">
            <w:rPr>
              <w:rFonts w:eastAsiaTheme="minorHAnsi"/>
            </w:rPr>
            <w:instrText xml:space="preserve"> CITATION Whi20 \l 1033 </w:instrText>
          </w:r>
          <w:r w:rsidR="000314EA" w:rsidRPr="00596B75">
            <w:rPr>
              <w:rFonts w:eastAsiaTheme="minorHAnsi"/>
            </w:rPr>
            <w:fldChar w:fldCharType="separate"/>
          </w:r>
          <w:r w:rsidR="00B044EA" w:rsidRPr="00596B75">
            <w:rPr>
              <w:rFonts w:eastAsiaTheme="minorHAnsi"/>
              <w:noProof/>
            </w:rPr>
            <w:t xml:space="preserve"> (Whittington, et al., 2020 )</w:t>
          </w:r>
          <w:r w:rsidR="000314EA" w:rsidRPr="00596B75">
            <w:rPr>
              <w:rFonts w:eastAsiaTheme="minorHAnsi"/>
            </w:rPr>
            <w:fldChar w:fldCharType="end"/>
          </w:r>
        </w:sdtContent>
      </w:sdt>
      <w:r w:rsidR="00000000" w:rsidRPr="00596B75">
        <w:rPr>
          <w:rFonts w:eastAsiaTheme="minorHAnsi"/>
        </w:rPr>
        <w:t>. Enhancing brand reputation, making a good influence that goes beyond financial gain, and working towards a more just and sustainable future are the objectives.</w:t>
      </w:r>
    </w:p>
    <w:p w14:paraId="61793ECD" w14:textId="77777777" w:rsidR="000314EA" w:rsidRPr="00596B75" w:rsidRDefault="00000000" w:rsidP="00596B75">
      <w:pPr>
        <w:pStyle w:val="NormalWeb"/>
        <w:spacing w:line="276" w:lineRule="auto"/>
        <w:jc w:val="both"/>
        <w:rPr>
          <w:rFonts w:eastAsiaTheme="minorHAnsi"/>
        </w:rPr>
      </w:pPr>
      <w:r w:rsidRPr="00596B75">
        <w:rPr>
          <w:rFonts w:eastAsiaTheme="minorHAnsi"/>
          <w:b/>
          <w:bCs/>
        </w:rPr>
        <w:t>Volvo focus on CSR</w:t>
      </w:r>
      <w:r w:rsidRPr="00596B75">
        <w:rPr>
          <w:rFonts w:eastAsiaTheme="minorHAnsi"/>
        </w:rPr>
        <w:t>:</w:t>
      </w:r>
    </w:p>
    <w:p w14:paraId="036B1FE2" w14:textId="2D98FA31" w:rsidR="00C92D60" w:rsidRPr="00596B75" w:rsidRDefault="00000000" w:rsidP="00596B75">
      <w:pPr>
        <w:jc w:val="both"/>
        <w:rPr>
          <w:rFonts w:ascii="Times New Roman" w:hAnsi="Times New Roman" w:cs="Times New Roman"/>
          <w:kern w:val="0"/>
          <w:sz w:val="24"/>
          <w:szCs w:val="24"/>
          <w14:ligatures w14:val="none"/>
        </w:rPr>
      </w:pPr>
      <w:r w:rsidRPr="00596B75">
        <w:rPr>
          <w:rFonts w:ascii="Times New Roman" w:hAnsi="Times New Roman" w:cs="Times New Roman"/>
          <w:b/>
          <w:bCs/>
          <w:kern w:val="0"/>
          <w:sz w:val="24"/>
          <w:szCs w:val="24"/>
          <w14:ligatures w14:val="none"/>
        </w:rPr>
        <w:t>Respect for Human Rights and Social Sourcing</w:t>
      </w:r>
      <w:r w:rsidRPr="00596B75">
        <w:rPr>
          <w:rFonts w:ascii="Times New Roman" w:hAnsi="Times New Roman" w:cs="Times New Roman"/>
          <w:kern w:val="0"/>
          <w:sz w:val="24"/>
          <w:szCs w:val="24"/>
          <w14:ligatures w14:val="none"/>
        </w:rPr>
        <w:t xml:space="preserve">: Volvo is dedicated to protecting human rights and ethical standards across its supply chain. </w:t>
      </w:r>
      <w:r w:rsidR="007141ED" w:rsidRPr="00596B75">
        <w:rPr>
          <w:rFonts w:ascii="Times New Roman" w:hAnsi="Times New Roman" w:cs="Times New Roman"/>
          <w:kern w:val="0"/>
          <w:sz w:val="24"/>
          <w:szCs w:val="24"/>
          <w14:ligatures w14:val="none"/>
        </w:rPr>
        <w:t>They have</w:t>
      </w:r>
      <w:r w:rsidRPr="00596B75">
        <w:rPr>
          <w:rFonts w:ascii="Times New Roman" w:hAnsi="Times New Roman" w:cs="Times New Roman"/>
          <w:kern w:val="0"/>
          <w:sz w:val="24"/>
          <w:szCs w:val="24"/>
          <w14:ligatures w14:val="none"/>
        </w:rPr>
        <w:t xml:space="preserve"> set rules to make sure their suppliers follow ethical business principles. For example, Volvo's "Supplier Code of Conduct" outlines requirements for suppliers in terms of ethical hiring procedures, secure workplaces, and environmental stewardship</w:t>
      </w:r>
      <w:sdt>
        <w:sdtPr>
          <w:rPr>
            <w:rFonts w:ascii="Times New Roman" w:hAnsi="Times New Roman" w:cs="Times New Roman"/>
            <w:kern w:val="0"/>
            <w:sz w:val="24"/>
            <w:szCs w:val="24"/>
            <w14:ligatures w14:val="none"/>
          </w:rPr>
          <w:id w:val="1465155525"/>
          <w:citation/>
        </w:sdtPr>
        <w:sdtContent>
          <w:r w:rsidR="009F383B" w:rsidRPr="00596B75">
            <w:rPr>
              <w:rFonts w:ascii="Times New Roman" w:hAnsi="Times New Roman" w:cs="Times New Roman"/>
              <w:kern w:val="0"/>
              <w:sz w:val="24"/>
              <w:szCs w:val="24"/>
              <w14:ligatures w14:val="none"/>
            </w:rPr>
            <w:fldChar w:fldCharType="begin"/>
          </w:r>
          <w:r w:rsidR="00E24805" w:rsidRPr="00596B75">
            <w:rPr>
              <w:rFonts w:ascii="Times New Roman" w:hAnsi="Times New Roman" w:cs="Times New Roman"/>
              <w:kern w:val="0"/>
              <w:sz w:val="24"/>
              <w:szCs w:val="24"/>
              <w14:ligatures w14:val="none"/>
            </w:rPr>
            <w:instrText xml:space="preserve">CITATION Vol22 \l 1033 </w:instrText>
          </w:r>
          <w:r w:rsidR="009F383B" w:rsidRPr="00596B75">
            <w:rPr>
              <w:rFonts w:ascii="Times New Roman" w:hAnsi="Times New Roman" w:cs="Times New Roman"/>
              <w:kern w:val="0"/>
              <w:sz w:val="24"/>
              <w:szCs w:val="24"/>
              <w14:ligatures w14:val="none"/>
            </w:rPr>
            <w:fldChar w:fldCharType="separate"/>
          </w:r>
          <w:r w:rsidR="00B044EA" w:rsidRPr="00596B75">
            <w:rPr>
              <w:rFonts w:ascii="Times New Roman" w:hAnsi="Times New Roman" w:cs="Times New Roman"/>
              <w:noProof/>
              <w:kern w:val="0"/>
              <w:sz w:val="24"/>
              <w:szCs w:val="24"/>
              <w14:ligatures w14:val="none"/>
            </w:rPr>
            <w:t xml:space="preserve"> (Volvo Group, 2022)</w:t>
          </w:r>
          <w:r w:rsidR="009F383B" w:rsidRPr="00596B75">
            <w:rPr>
              <w:rFonts w:ascii="Times New Roman" w:hAnsi="Times New Roman" w:cs="Times New Roman"/>
              <w:kern w:val="0"/>
              <w:sz w:val="24"/>
              <w:szCs w:val="24"/>
              <w14:ligatures w14:val="none"/>
            </w:rPr>
            <w:fldChar w:fldCharType="end"/>
          </w:r>
        </w:sdtContent>
      </w:sdt>
      <w:r w:rsidRPr="00596B75">
        <w:rPr>
          <w:rFonts w:ascii="Times New Roman" w:hAnsi="Times New Roman" w:cs="Times New Roman"/>
          <w:kern w:val="0"/>
          <w:sz w:val="24"/>
          <w:szCs w:val="24"/>
          <w14:ligatures w14:val="none"/>
        </w:rPr>
        <w:t>. This makes sure the business's dedication to social responsibility extends beyond its current activities to its entire supplier network.</w:t>
      </w:r>
    </w:p>
    <w:p w14:paraId="3FB2D9AC" w14:textId="5FB1E4BB" w:rsidR="00C92D60" w:rsidRPr="00596B75" w:rsidRDefault="00000000" w:rsidP="00596B75">
      <w:pPr>
        <w:jc w:val="both"/>
        <w:rPr>
          <w:rFonts w:ascii="Times New Roman" w:hAnsi="Times New Roman" w:cs="Times New Roman"/>
          <w:kern w:val="0"/>
          <w:sz w:val="24"/>
          <w:szCs w:val="24"/>
          <w14:ligatures w14:val="none"/>
        </w:rPr>
      </w:pPr>
      <w:r w:rsidRPr="00596B75">
        <w:rPr>
          <w:rFonts w:ascii="Times New Roman" w:hAnsi="Times New Roman" w:cs="Times New Roman"/>
          <w:b/>
          <w:bCs/>
          <w:kern w:val="0"/>
          <w:sz w:val="24"/>
          <w:szCs w:val="24"/>
          <w14:ligatures w14:val="none"/>
        </w:rPr>
        <w:t>Environment</w:t>
      </w:r>
      <w:r w:rsidRPr="00596B75">
        <w:rPr>
          <w:rFonts w:ascii="Times New Roman" w:hAnsi="Times New Roman" w:cs="Times New Roman"/>
          <w:kern w:val="0"/>
          <w:sz w:val="24"/>
          <w:szCs w:val="24"/>
          <w14:ligatures w14:val="none"/>
        </w:rPr>
        <w:t xml:space="preserve">: </w:t>
      </w:r>
      <w:r w:rsidR="007141ED" w:rsidRPr="00596B75">
        <w:rPr>
          <w:rFonts w:ascii="Times New Roman" w:hAnsi="Times New Roman" w:cs="Times New Roman"/>
          <w:kern w:val="0"/>
          <w:sz w:val="24"/>
          <w:szCs w:val="24"/>
          <w14:ligatures w14:val="none"/>
        </w:rPr>
        <w:t>About</w:t>
      </w:r>
      <w:r w:rsidRPr="00596B75">
        <w:rPr>
          <w:rFonts w:ascii="Times New Roman" w:hAnsi="Times New Roman" w:cs="Times New Roman"/>
          <w:kern w:val="0"/>
          <w:sz w:val="24"/>
          <w:szCs w:val="24"/>
          <w14:ligatures w14:val="none"/>
        </w:rPr>
        <w:t xml:space="preserve"> the environment, Volvo is taking steps towards achieving climate neutrality in its manufacturing processes by 2025. The Ghent facility in Belgium is a good illustration of this dedication because it is working towards climate neutrality by reducing emissions and switching to 100% renewable power</w:t>
      </w:r>
      <w:sdt>
        <w:sdtPr>
          <w:rPr>
            <w:rFonts w:ascii="Times New Roman" w:hAnsi="Times New Roman" w:cs="Times New Roman"/>
            <w:kern w:val="0"/>
            <w:sz w:val="24"/>
            <w:szCs w:val="24"/>
            <w14:ligatures w14:val="none"/>
          </w:rPr>
          <w:id w:val="1749311359"/>
          <w:citation/>
        </w:sdtPr>
        <w:sdtContent>
          <w:r w:rsidR="00AB79B0" w:rsidRPr="00596B75">
            <w:rPr>
              <w:rFonts w:ascii="Times New Roman" w:hAnsi="Times New Roman" w:cs="Times New Roman"/>
              <w:kern w:val="0"/>
              <w:sz w:val="24"/>
              <w:szCs w:val="24"/>
              <w14:ligatures w14:val="none"/>
            </w:rPr>
            <w:fldChar w:fldCharType="begin"/>
          </w:r>
          <w:r w:rsidR="00E24805" w:rsidRPr="00596B75">
            <w:rPr>
              <w:rFonts w:ascii="Times New Roman" w:hAnsi="Times New Roman" w:cs="Times New Roman"/>
              <w:kern w:val="0"/>
              <w:sz w:val="24"/>
              <w:szCs w:val="24"/>
              <w14:ligatures w14:val="none"/>
            </w:rPr>
            <w:instrText xml:space="preserve">CITATION Vol221 \l 1033 </w:instrText>
          </w:r>
          <w:r w:rsidR="00AB79B0" w:rsidRPr="00596B75">
            <w:rPr>
              <w:rFonts w:ascii="Times New Roman" w:hAnsi="Times New Roman" w:cs="Times New Roman"/>
              <w:kern w:val="0"/>
              <w:sz w:val="24"/>
              <w:szCs w:val="24"/>
              <w14:ligatures w14:val="none"/>
            </w:rPr>
            <w:fldChar w:fldCharType="separate"/>
          </w:r>
          <w:r w:rsidR="00B044EA" w:rsidRPr="00596B75">
            <w:rPr>
              <w:rFonts w:ascii="Times New Roman" w:hAnsi="Times New Roman" w:cs="Times New Roman"/>
              <w:noProof/>
              <w:kern w:val="0"/>
              <w:sz w:val="24"/>
              <w:szCs w:val="24"/>
              <w14:ligatures w14:val="none"/>
            </w:rPr>
            <w:t xml:space="preserve"> (Volvo Trucks, 2022)</w:t>
          </w:r>
          <w:r w:rsidR="00AB79B0" w:rsidRPr="00596B75">
            <w:rPr>
              <w:rFonts w:ascii="Times New Roman" w:hAnsi="Times New Roman" w:cs="Times New Roman"/>
              <w:kern w:val="0"/>
              <w:sz w:val="24"/>
              <w:szCs w:val="24"/>
              <w14:ligatures w14:val="none"/>
            </w:rPr>
            <w:fldChar w:fldCharType="end"/>
          </w:r>
        </w:sdtContent>
      </w:sdt>
      <w:r w:rsidRPr="00596B75">
        <w:rPr>
          <w:rFonts w:ascii="Times New Roman" w:hAnsi="Times New Roman" w:cs="Times New Roman"/>
          <w:kern w:val="0"/>
          <w:sz w:val="24"/>
          <w:szCs w:val="24"/>
          <w14:ligatures w14:val="none"/>
        </w:rPr>
        <w:t>. This exemplifies their commitment to reducing their carbon footprint and fostering sustainable practices across their whole company.</w:t>
      </w:r>
    </w:p>
    <w:p w14:paraId="4B557AA5" w14:textId="77777777" w:rsidR="00C92D60" w:rsidRPr="00596B75" w:rsidRDefault="00C92D60" w:rsidP="00596B75">
      <w:pPr>
        <w:jc w:val="both"/>
        <w:rPr>
          <w:rFonts w:ascii="Times New Roman" w:hAnsi="Times New Roman" w:cs="Times New Roman"/>
          <w:kern w:val="0"/>
          <w:sz w:val="24"/>
          <w:szCs w:val="24"/>
          <w14:ligatures w14:val="none"/>
        </w:rPr>
      </w:pPr>
    </w:p>
    <w:p w14:paraId="294ED9A5" w14:textId="040CB5A1" w:rsidR="00C92D60" w:rsidRPr="00596B75" w:rsidRDefault="00000000" w:rsidP="00596B75">
      <w:pPr>
        <w:jc w:val="both"/>
        <w:rPr>
          <w:rFonts w:ascii="Times New Roman" w:hAnsi="Times New Roman" w:cs="Times New Roman"/>
          <w:kern w:val="0"/>
          <w:sz w:val="24"/>
          <w:szCs w:val="24"/>
          <w14:ligatures w14:val="none"/>
        </w:rPr>
      </w:pPr>
      <w:r w:rsidRPr="00596B75">
        <w:rPr>
          <w:rFonts w:ascii="Times New Roman" w:hAnsi="Times New Roman" w:cs="Times New Roman"/>
          <w:b/>
          <w:bCs/>
          <w:kern w:val="0"/>
          <w:sz w:val="24"/>
          <w:szCs w:val="24"/>
          <w14:ligatures w14:val="none"/>
        </w:rPr>
        <w:t>Social responsibility</w:t>
      </w:r>
      <w:r w:rsidRPr="00596B75">
        <w:rPr>
          <w:rFonts w:ascii="Times New Roman" w:hAnsi="Times New Roman" w:cs="Times New Roman"/>
          <w:kern w:val="0"/>
          <w:sz w:val="24"/>
          <w:szCs w:val="24"/>
          <w14:ligatures w14:val="none"/>
        </w:rPr>
        <w:t>:</w:t>
      </w:r>
      <w:r w:rsidRPr="00596B75">
        <w:rPr>
          <w:rFonts w:ascii="Times New Roman" w:hAnsi="Times New Roman" w:cs="Times New Roman"/>
        </w:rPr>
        <w:t xml:space="preserve"> </w:t>
      </w:r>
      <w:r w:rsidRPr="00596B75">
        <w:rPr>
          <w:rFonts w:ascii="Times New Roman" w:hAnsi="Times New Roman" w:cs="Times New Roman"/>
          <w:kern w:val="0"/>
          <w:sz w:val="24"/>
          <w:szCs w:val="24"/>
          <w14:ligatures w14:val="none"/>
        </w:rPr>
        <w:t xml:space="preserve">Volvo's diverse strategy, which includes community projects, the promotion of diversity, and ethical business </w:t>
      </w:r>
      <w:r w:rsidR="009F383B" w:rsidRPr="00596B75">
        <w:rPr>
          <w:rFonts w:ascii="Times New Roman" w:hAnsi="Times New Roman" w:cs="Times New Roman"/>
          <w:kern w:val="0"/>
          <w:sz w:val="24"/>
          <w:szCs w:val="24"/>
          <w14:ligatures w14:val="none"/>
        </w:rPr>
        <w:t>practices</w:t>
      </w:r>
      <w:r w:rsidRPr="00596B75">
        <w:rPr>
          <w:rFonts w:ascii="Times New Roman" w:hAnsi="Times New Roman" w:cs="Times New Roman"/>
          <w:kern w:val="0"/>
          <w:sz w:val="24"/>
          <w:szCs w:val="24"/>
          <w14:ligatures w14:val="none"/>
        </w:rPr>
        <w:t>, serves as an example of the company's dedication to social responsibility. Volvo's partnership with the World Food Program (WFP) of the United Nations is a prime example of this dedication. Volvo has actively supported the WFP's goal to provide critical food aid to disadvantaged populations throughout the world through this collaboration</w:t>
      </w:r>
      <w:sdt>
        <w:sdtPr>
          <w:rPr>
            <w:rFonts w:ascii="Times New Roman" w:hAnsi="Times New Roman" w:cs="Times New Roman"/>
            <w:kern w:val="0"/>
            <w:sz w:val="24"/>
            <w:szCs w:val="24"/>
            <w14:ligatures w14:val="none"/>
          </w:rPr>
          <w:id w:val="-1098558725"/>
          <w:citation/>
        </w:sdtPr>
        <w:sdtContent>
          <w:r w:rsidR="00D501EE" w:rsidRPr="00596B75">
            <w:rPr>
              <w:rFonts w:ascii="Times New Roman" w:hAnsi="Times New Roman" w:cs="Times New Roman"/>
              <w:kern w:val="0"/>
              <w:sz w:val="24"/>
              <w:szCs w:val="24"/>
              <w14:ligatures w14:val="none"/>
            </w:rPr>
            <w:fldChar w:fldCharType="begin"/>
          </w:r>
          <w:r w:rsidR="00D501EE" w:rsidRPr="00596B75">
            <w:rPr>
              <w:rFonts w:ascii="Times New Roman" w:hAnsi="Times New Roman" w:cs="Times New Roman"/>
              <w:kern w:val="0"/>
              <w:sz w:val="24"/>
              <w:szCs w:val="24"/>
              <w14:ligatures w14:val="none"/>
            </w:rPr>
            <w:instrText xml:space="preserve"> CITATION Vol17 \l 1033 </w:instrText>
          </w:r>
          <w:r w:rsidR="00D501EE" w:rsidRPr="00596B75">
            <w:rPr>
              <w:rFonts w:ascii="Times New Roman" w:hAnsi="Times New Roman" w:cs="Times New Roman"/>
              <w:kern w:val="0"/>
              <w:sz w:val="24"/>
              <w:szCs w:val="24"/>
              <w14:ligatures w14:val="none"/>
            </w:rPr>
            <w:fldChar w:fldCharType="separate"/>
          </w:r>
          <w:r w:rsidR="00B044EA" w:rsidRPr="00596B75">
            <w:rPr>
              <w:rFonts w:ascii="Times New Roman" w:hAnsi="Times New Roman" w:cs="Times New Roman"/>
              <w:noProof/>
              <w:kern w:val="0"/>
              <w:sz w:val="24"/>
              <w:szCs w:val="24"/>
              <w14:ligatures w14:val="none"/>
            </w:rPr>
            <w:t xml:space="preserve"> (Volvo, 2017)</w:t>
          </w:r>
          <w:r w:rsidR="00D501EE" w:rsidRPr="00596B75">
            <w:rPr>
              <w:rFonts w:ascii="Times New Roman" w:hAnsi="Times New Roman" w:cs="Times New Roman"/>
              <w:kern w:val="0"/>
              <w:sz w:val="24"/>
              <w:szCs w:val="24"/>
              <w14:ligatures w14:val="none"/>
            </w:rPr>
            <w:fldChar w:fldCharType="end"/>
          </w:r>
        </w:sdtContent>
      </w:sdt>
      <w:r w:rsidRPr="00596B75">
        <w:rPr>
          <w:rFonts w:ascii="Times New Roman" w:hAnsi="Times New Roman" w:cs="Times New Roman"/>
          <w:kern w:val="0"/>
          <w:sz w:val="24"/>
          <w:szCs w:val="24"/>
          <w14:ligatures w14:val="none"/>
        </w:rPr>
        <w:t>. Volvo demonstrates its commitment to having a positive influence on international humanitarian issues by coordinating its resources and efforts with the WFP. This highlights the company's position outside of the automotive sector in establishing a more inclusive and equitable world.</w:t>
      </w:r>
    </w:p>
    <w:p w14:paraId="51005047" w14:textId="77777777" w:rsidR="000314EA" w:rsidRPr="00596B75" w:rsidRDefault="000314EA" w:rsidP="00596B75">
      <w:pPr>
        <w:pStyle w:val="NormalWeb"/>
        <w:spacing w:line="276" w:lineRule="auto"/>
        <w:jc w:val="both"/>
        <w:rPr>
          <w:rFonts w:eastAsiaTheme="minorHAnsi"/>
        </w:rPr>
      </w:pPr>
    </w:p>
    <w:p w14:paraId="14149C9F" w14:textId="77777777" w:rsidR="00DB7814" w:rsidRPr="00596B75" w:rsidRDefault="00DB7814" w:rsidP="00596B75">
      <w:pPr>
        <w:pStyle w:val="NormalWeb"/>
        <w:spacing w:line="276" w:lineRule="auto"/>
        <w:jc w:val="both"/>
        <w:rPr>
          <w:rFonts w:eastAsiaTheme="minorHAnsi"/>
        </w:rPr>
      </w:pPr>
    </w:p>
    <w:p w14:paraId="75C937A8" w14:textId="77777777" w:rsidR="004B247F" w:rsidRPr="00596B75" w:rsidRDefault="004B247F" w:rsidP="00596B75">
      <w:pPr>
        <w:pStyle w:val="NormalWeb"/>
        <w:spacing w:line="276" w:lineRule="auto"/>
        <w:jc w:val="both"/>
        <w:rPr>
          <w:rFonts w:eastAsiaTheme="minorHAnsi"/>
        </w:rPr>
      </w:pPr>
    </w:p>
    <w:p w14:paraId="43691534" w14:textId="77777777" w:rsidR="004B247F" w:rsidRPr="00596B75" w:rsidRDefault="00000000" w:rsidP="00596B75">
      <w:pPr>
        <w:pStyle w:val="Heading1"/>
        <w:numPr>
          <w:ilvl w:val="0"/>
          <w:numId w:val="6"/>
        </w:numPr>
        <w:jc w:val="both"/>
        <w:rPr>
          <w:rFonts w:ascii="Times New Roman" w:hAnsi="Times New Roman" w:cs="Times New Roman"/>
        </w:rPr>
      </w:pPr>
      <w:r w:rsidRPr="00596B75">
        <w:rPr>
          <w:rFonts w:ascii="Times New Roman" w:hAnsi="Times New Roman" w:cs="Times New Roman"/>
        </w:rPr>
        <w:lastRenderedPageBreak/>
        <w:t xml:space="preserve"> </w:t>
      </w:r>
      <w:bookmarkStart w:id="19" w:name="_Toc144416766"/>
      <w:r w:rsidR="005B0FB0" w:rsidRPr="00596B75">
        <w:rPr>
          <w:rFonts w:ascii="Times New Roman" w:hAnsi="Times New Roman" w:cs="Times New Roman"/>
        </w:rPr>
        <w:t>Recommendation:</w:t>
      </w:r>
      <w:bookmarkEnd w:id="19"/>
    </w:p>
    <w:p w14:paraId="315F3865" w14:textId="77777777" w:rsidR="00107A18" w:rsidRPr="00596B75" w:rsidRDefault="00000000" w:rsidP="00596B75">
      <w:pPr>
        <w:pStyle w:val="Heading1"/>
        <w:numPr>
          <w:ilvl w:val="1"/>
          <w:numId w:val="6"/>
        </w:numPr>
        <w:jc w:val="both"/>
        <w:rPr>
          <w:rFonts w:ascii="Times New Roman" w:hAnsi="Times New Roman" w:cs="Times New Roman"/>
        </w:rPr>
      </w:pPr>
      <w:r w:rsidRPr="00596B75">
        <w:rPr>
          <w:rFonts w:ascii="Times New Roman" w:hAnsi="Times New Roman" w:cs="Times New Roman"/>
        </w:rPr>
        <w:t xml:space="preserve"> </w:t>
      </w:r>
      <w:bookmarkStart w:id="20" w:name="_Toc144416767"/>
      <w:r w:rsidR="005B0FB0" w:rsidRPr="00596B75">
        <w:rPr>
          <w:rFonts w:ascii="Times New Roman" w:hAnsi="Times New Roman" w:cs="Times New Roman"/>
        </w:rPr>
        <w:t>Ansoff matrix:</w:t>
      </w:r>
      <w:bookmarkEnd w:id="20"/>
    </w:p>
    <w:p w14:paraId="2D033FA0" w14:textId="77777777" w:rsidR="00107A18" w:rsidRPr="00596B75" w:rsidRDefault="00000000" w:rsidP="00596B75">
      <w:pPr>
        <w:jc w:val="both"/>
        <w:rPr>
          <w:rFonts w:ascii="Times New Roman" w:hAnsi="Times New Roman" w:cs="Times New Roman"/>
        </w:rPr>
      </w:pPr>
      <w:r w:rsidRPr="00596B75">
        <w:rPr>
          <w:rFonts w:ascii="Times New Roman" w:hAnsi="Times New Roman" w:cs="Times New Roman"/>
          <w:noProof/>
        </w:rPr>
        <w:drawing>
          <wp:inline distT="0" distB="0" distL="0" distR="0" wp14:anchorId="6FC6E649" wp14:editId="3C7D6818">
            <wp:extent cx="4155918" cy="2314985"/>
            <wp:effectExtent l="0" t="0" r="0" b="9525"/>
            <wp:docPr id="1924771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71845" name="Picture 1924771845"/>
                    <pic:cNvPicPr/>
                  </pic:nvPicPr>
                  <pic:blipFill>
                    <a:blip r:embed="rId13">
                      <a:extLst>
                        <a:ext uri="{28A0092B-C50C-407E-A947-70E740481C1C}">
                          <a14:useLocalDpi xmlns:a14="http://schemas.microsoft.com/office/drawing/2010/main" val="0"/>
                        </a:ext>
                      </a:extLst>
                    </a:blip>
                    <a:srcRect l="8748" r="6209"/>
                    <a:stretch>
                      <a:fillRect/>
                    </a:stretch>
                  </pic:blipFill>
                  <pic:spPr bwMode="auto">
                    <a:xfrm>
                      <a:off x="0" y="0"/>
                      <a:ext cx="4171396" cy="2323607"/>
                    </a:xfrm>
                    <a:prstGeom prst="rect">
                      <a:avLst/>
                    </a:prstGeom>
                    <a:ln>
                      <a:noFill/>
                    </a:ln>
                    <a:extLst>
                      <a:ext uri="{53640926-AAD7-44D8-BBD7-CCE9431645EC}">
                        <a14:shadowObscured xmlns:a14="http://schemas.microsoft.com/office/drawing/2010/main"/>
                      </a:ext>
                    </a:extLst>
                  </pic:spPr>
                </pic:pic>
              </a:graphicData>
            </a:graphic>
          </wp:inline>
        </w:drawing>
      </w:r>
    </w:p>
    <w:p w14:paraId="70ACBB28" w14:textId="1EB59450" w:rsidR="00107A18" w:rsidRPr="00596B75" w:rsidRDefault="00000000" w:rsidP="00596B75">
      <w:pPr>
        <w:jc w:val="both"/>
        <w:rPr>
          <w:rFonts w:ascii="Times New Roman" w:hAnsi="Times New Roman" w:cs="Times New Roman"/>
        </w:rPr>
      </w:pPr>
      <w:r w:rsidRPr="00596B75">
        <w:rPr>
          <w:rFonts w:ascii="Times New Roman" w:hAnsi="Times New Roman" w:cs="Times New Roman"/>
        </w:rPr>
        <w:t xml:space="preserve">                           </w:t>
      </w:r>
      <w:r w:rsidR="00E37F86" w:rsidRPr="00596B75">
        <w:rPr>
          <w:rFonts w:ascii="Times New Roman" w:hAnsi="Times New Roman" w:cs="Times New Roman"/>
        </w:rPr>
        <w:t>Source:</w:t>
      </w:r>
      <w:sdt>
        <w:sdtPr>
          <w:rPr>
            <w:rFonts w:ascii="Times New Roman" w:hAnsi="Times New Roman" w:cs="Times New Roman"/>
          </w:rPr>
          <w:id w:val="2023825488"/>
          <w:citation/>
        </w:sdtPr>
        <w:sdtContent>
          <w:r w:rsidR="00E37F86" w:rsidRPr="00596B75">
            <w:rPr>
              <w:rFonts w:ascii="Times New Roman" w:hAnsi="Times New Roman" w:cs="Times New Roman"/>
            </w:rPr>
            <w:fldChar w:fldCharType="begin"/>
          </w:r>
          <w:r w:rsidR="00E37F86" w:rsidRPr="00596B75">
            <w:rPr>
              <w:rFonts w:ascii="Times New Roman" w:hAnsi="Times New Roman" w:cs="Times New Roman"/>
            </w:rPr>
            <w:instrText xml:space="preserve"> CITATION Joh17 \l 1033 </w:instrText>
          </w:r>
          <w:r w:rsidR="00E37F86" w:rsidRPr="00596B75">
            <w:rPr>
              <w:rFonts w:ascii="Times New Roman" w:hAnsi="Times New Roman" w:cs="Times New Roman"/>
            </w:rPr>
            <w:fldChar w:fldCharType="separate"/>
          </w:r>
          <w:r w:rsidR="00B044EA" w:rsidRPr="00596B75">
            <w:rPr>
              <w:rFonts w:ascii="Times New Roman" w:hAnsi="Times New Roman" w:cs="Times New Roman"/>
              <w:noProof/>
            </w:rPr>
            <w:t xml:space="preserve"> (Johnson, et al., 2017)</w:t>
          </w:r>
          <w:r w:rsidR="00E37F86" w:rsidRPr="00596B75">
            <w:rPr>
              <w:rFonts w:ascii="Times New Roman" w:hAnsi="Times New Roman" w:cs="Times New Roman"/>
            </w:rPr>
            <w:fldChar w:fldCharType="end"/>
          </w:r>
        </w:sdtContent>
      </w:sdt>
    </w:p>
    <w:p w14:paraId="2D94EC29" w14:textId="54BA8DE6" w:rsidR="00D110E2" w:rsidRPr="00596B75" w:rsidRDefault="00000000" w:rsidP="00596B75">
      <w:pPr>
        <w:pStyle w:val="NormalWeb"/>
        <w:jc w:val="both"/>
        <w:rPr>
          <w:rFonts w:eastAsiaTheme="minorHAnsi"/>
        </w:rPr>
      </w:pPr>
      <w:r w:rsidRPr="00596B75">
        <w:rPr>
          <w:rFonts w:eastAsiaTheme="minorHAnsi"/>
        </w:rPr>
        <w:t xml:space="preserve">Four corporate growth strategies are described by the strategic planning tool known as the Ansoff Matrix. The four stages are Market Penetration, which focuses on selling existing items in current markets to increase market share; </w:t>
      </w:r>
      <w:r w:rsidRPr="00596B75">
        <w:rPr>
          <w:rFonts w:eastAsiaTheme="minorHAnsi"/>
          <w:b/>
          <w:bCs/>
        </w:rPr>
        <w:t>Market Development</w:t>
      </w:r>
      <w:r w:rsidRPr="00596B75">
        <w:rPr>
          <w:rFonts w:eastAsiaTheme="minorHAnsi"/>
        </w:rPr>
        <w:t xml:space="preserve">, which aims to introduce existing goods into new markets or demographics; </w:t>
      </w:r>
      <w:r w:rsidRPr="00596B75">
        <w:rPr>
          <w:rFonts w:eastAsiaTheme="minorHAnsi"/>
          <w:b/>
          <w:bCs/>
        </w:rPr>
        <w:t>Product Development</w:t>
      </w:r>
      <w:r w:rsidRPr="00596B75">
        <w:rPr>
          <w:rFonts w:eastAsiaTheme="minorHAnsi"/>
        </w:rPr>
        <w:t>, which entails the development of fresh goods for current markets to diversify offerings; and Diversification, which entails the introduction of new products in new markets to maximize growth potential. The matrix assists businesses in making the best decisions for sustainable growth depending on their level of risk tolerance and business objectives</w:t>
      </w:r>
      <w:sdt>
        <w:sdtPr>
          <w:rPr>
            <w:rFonts w:eastAsiaTheme="minorHAnsi"/>
          </w:rPr>
          <w:id w:val="406109388"/>
          <w:citation/>
        </w:sdtPr>
        <w:sdtContent>
          <w:r w:rsidR="007C3343" w:rsidRPr="00596B75">
            <w:rPr>
              <w:rFonts w:eastAsiaTheme="minorHAnsi"/>
            </w:rPr>
            <w:fldChar w:fldCharType="begin"/>
          </w:r>
          <w:r w:rsidR="007C3343" w:rsidRPr="00596B75">
            <w:rPr>
              <w:rFonts w:eastAsiaTheme="minorHAnsi"/>
            </w:rPr>
            <w:instrText xml:space="preserve"> CITATION Joh17 \l 1033 </w:instrText>
          </w:r>
          <w:r w:rsidR="007C3343" w:rsidRPr="00596B75">
            <w:rPr>
              <w:rFonts w:eastAsiaTheme="minorHAnsi"/>
            </w:rPr>
            <w:fldChar w:fldCharType="separate"/>
          </w:r>
          <w:r w:rsidR="00B044EA" w:rsidRPr="00596B75">
            <w:rPr>
              <w:rFonts w:eastAsiaTheme="minorHAnsi"/>
              <w:noProof/>
            </w:rPr>
            <w:t xml:space="preserve"> (Johnson, et al., 2017)</w:t>
          </w:r>
          <w:r w:rsidR="007C3343" w:rsidRPr="00596B75">
            <w:rPr>
              <w:rFonts w:eastAsiaTheme="minorHAnsi"/>
            </w:rPr>
            <w:fldChar w:fldCharType="end"/>
          </w:r>
        </w:sdtContent>
      </w:sdt>
      <w:r w:rsidRPr="00596B75">
        <w:rPr>
          <w:rFonts w:eastAsiaTheme="minorHAnsi"/>
        </w:rPr>
        <w:t>.</w:t>
      </w:r>
    </w:p>
    <w:p w14:paraId="4534B9D6" w14:textId="77777777" w:rsidR="005B0FB0" w:rsidRPr="00596B75" w:rsidRDefault="00000000" w:rsidP="00596B75">
      <w:pPr>
        <w:pStyle w:val="NormalWeb"/>
        <w:jc w:val="both"/>
        <w:rPr>
          <w:rFonts w:eastAsiaTheme="minorHAnsi"/>
        </w:rPr>
      </w:pPr>
      <w:r w:rsidRPr="00596B75">
        <w:rPr>
          <w:rFonts w:eastAsiaTheme="minorHAnsi"/>
          <w:b/>
          <w:bCs/>
        </w:rPr>
        <w:t>Diversification</w:t>
      </w:r>
      <w:r w:rsidRPr="00596B75">
        <w:rPr>
          <w:rFonts w:eastAsiaTheme="minorHAnsi"/>
        </w:rPr>
        <w:t>: Volvo could expand its product range by entering the motorbike sector, taking advantage of its strong brand recognition and steadfast consumer loyalty. Building excellent, secure, and cutting-edge bikes may be based on the solid reputation that Volvo has built over the years in the automotive business. Volvo might reach a new market of buyers by leveraging the devotion of its current customer base and appealing to those who value the brand's dedication to Scandinavian design, quality, and safety. Volvo can build a seamless extension of its brand identity and seize new prospects for growth by upholding its basic principles when it enters the motorbike sector.</w:t>
      </w:r>
    </w:p>
    <w:p w14:paraId="12CA1186" w14:textId="77777777" w:rsidR="00202621" w:rsidRPr="00596B75" w:rsidRDefault="00000000" w:rsidP="00596B75">
      <w:pPr>
        <w:pStyle w:val="NormalWeb"/>
        <w:jc w:val="both"/>
        <w:rPr>
          <w:rFonts w:eastAsiaTheme="minorHAnsi"/>
          <w:b/>
          <w:bCs/>
        </w:rPr>
      </w:pPr>
      <w:r w:rsidRPr="00596B75">
        <w:rPr>
          <w:rFonts w:eastAsiaTheme="minorHAnsi"/>
          <w:b/>
          <w:bCs/>
        </w:rPr>
        <w:t xml:space="preserve">Why </w:t>
      </w:r>
      <w:r w:rsidR="0090694C" w:rsidRPr="00596B75">
        <w:rPr>
          <w:rFonts w:eastAsiaTheme="minorHAnsi"/>
          <w:b/>
          <w:bCs/>
        </w:rPr>
        <w:t>It’s</w:t>
      </w:r>
      <w:r w:rsidRPr="00596B75">
        <w:rPr>
          <w:rFonts w:eastAsiaTheme="minorHAnsi"/>
          <w:b/>
          <w:bCs/>
        </w:rPr>
        <w:t xml:space="preserve"> not considered a Product development?</w:t>
      </w:r>
    </w:p>
    <w:p w14:paraId="6D0EFFCB" w14:textId="77777777" w:rsidR="00202621" w:rsidRPr="00596B75" w:rsidRDefault="00000000" w:rsidP="00596B75">
      <w:pPr>
        <w:pStyle w:val="NormalWeb"/>
        <w:jc w:val="both"/>
        <w:rPr>
          <w:rFonts w:eastAsiaTheme="minorHAnsi"/>
          <w:b/>
          <w:bCs/>
        </w:rPr>
      </w:pPr>
      <w:r w:rsidRPr="00596B75">
        <w:rPr>
          <w:rFonts w:eastAsiaTheme="minorHAnsi"/>
          <w:b/>
          <w:bCs/>
        </w:rPr>
        <w:t>The main grounds for considering its product development are:</w:t>
      </w:r>
    </w:p>
    <w:p w14:paraId="7377FED6" w14:textId="77777777" w:rsidR="00AA3852" w:rsidRPr="00596B75" w:rsidRDefault="00000000" w:rsidP="00596B75">
      <w:pPr>
        <w:pStyle w:val="NormalWeb"/>
        <w:jc w:val="both"/>
        <w:rPr>
          <w:rFonts w:eastAsiaTheme="minorHAnsi"/>
        </w:rPr>
      </w:pPr>
      <w:r w:rsidRPr="00596B75">
        <w:rPr>
          <w:rFonts w:eastAsiaTheme="minorHAnsi"/>
        </w:rPr>
        <w:t xml:space="preserve">Volvo already has a wealth of experience in the engineering, production, and design of automobiles and transportation equipment. Bicycles might benefit to some extent from this </w:t>
      </w:r>
      <w:r w:rsidR="003A7C15" w:rsidRPr="00596B75">
        <w:rPr>
          <w:rFonts w:eastAsiaTheme="minorHAnsi"/>
        </w:rPr>
        <w:t>skill. Wheels</w:t>
      </w:r>
      <w:r w:rsidRPr="00596B75">
        <w:rPr>
          <w:rFonts w:eastAsiaTheme="minorHAnsi"/>
        </w:rPr>
        <w:t>, brakes, frames, and other parts of bicycles are like those of vehicles. Volvo could adopt a few exclusive technologies.</w:t>
      </w:r>
      <w:r w:rsidR="003A7C15" w:rsidRPr="00596B75">
        <w:rPr>
          <w:rFonts w:eastAsiaTheme="minorHAnsi"/>
        </w:rPr>
        <w:t xml:space="preserve"> </w:t>
      </w:r>
      <w:r w:rsidRPr="00596B75">
        <w:rPr>
          <w:rFonts w:eastAsiaTheme="minorHAnsi"/>
        </w:rPr>
        <w:t>To sell and promote motorcycles, Volvo has built distribution networks, marketing skills, and brand recognition.</w:t>
      </w:r>
    </w:p>
    <w:p w14:paraId="5D784DC1" w14:textId="77777777" w:rsidR="0082166D" w:rsidRPr="00596B75" w:rsidRDefault="00000000" w:rsidP="00596B75">
      <w:pPr>
        <w:pStyle w:val="NormalWeb"/>
        <w:jc w:val="both"/>
        <w:rPr>
          <w:rFonts w:eastAsiaTheme="minorHAnsi"/>
          <w:b/>
          <w:bCs/>
        </w:rPr>
      </w:pPr>
      <w:r w:rsidRPr="00596B75">
        <w:rPr>
          <w:rFonts w:eastAsiaTheme="minorHAnsi"/>
          <w:b/>
          <w:bCs/>
        </w:rPr>
        <w:lastRenderedPageBreak/>
        <w:t>However, there are some signs of diversification:</w:t>
      </w:r>
    </w:p>
    <w:p w14:paraId="6B4BC23F" w14:textId="77777777" w:rsidR="0082166D" w:rsidRPr="00596B75" w:rsidRDefault="00000000" w:rsidP="00596B75">
      <w:pPr>
        <w:pStyle w:val="NormalWeb"/>
        <w:jc w:val="both"/>
        <w:rPr>
          <w:rFonts w:eastAsiaTheme="minorHAnsi"/>
        </w:rPr>
      </w:pPr>
      <w:r w:rsidRPr="00596B75">
        <w:rPr>
          <w:rFonts w:eastAsiaTheme="minorHAnsi"/>
        </w:rPr>
        <w:t>Compared to vehicles, bicycles are intended for a very distinct core consumer base and have quite different end uses.</w:t>
      </w:r>
      <w:r w:rsidR="003A7C15" w:rsidRPr="00596B75">
        <w:rPr>
          <w:rFonts w:eastAsiaTheme="minorHAnsi"/>
        </w:rPr>
        <w:t xml:space="preserve"> </w:t>
      </w:r>
      <w:r w:rsidRPr="00596B75">
        <w:rPr>
          <w:rFonts w:eastAsiaTheme="minorHAnsi"/>
        </w:rPr>
        <w:t>It would be necessary to develop significant new capabilities in fields like cycle sports, aerodynamics, and bicycle mechanics.</w:t>
      </w:r>
      <w:r w:rsidR="003A7C15" w:rsidRPr="00596B75">
        <w:rPr>
          <w:rFonts w:eastAsiaTheme="minorHAnsi"/>
        </w:rPr>
        <w:t xml:space="preserve"> </w:t>
      </w:r>
      <w:r w:rsidRPr="00596B75">
        <w:rPr>
          <w:rFonts w:eastAsiaTheme="minorHAnsi"/>
        </w:rPr>
        <w:t>Bicycle manufacturing is very different from vehicle assembly, requiring new facilities and supply networks.</w:t>
      </w:r>
    </w:p>
    <w:p w14:paraId="5467E29F" w14:textId="77777777" w:rsidR="003A7C15" w:rsidRPr="00596B75" w:rsidRDefault="00000000" w:rsidP="00596B75">
      <w:pPr>
        <w:pStyle w:val="NormalWeb"/>
        <w:jc w:val="both"/>
        <w:rPr>
          <w:rFonts w:eastAsiaTheme="minorHAnsi"/>
          <w:b/>
          <w:bCs/>
        </w:rPr>
      </w:pPr>
      <w:r w:rsidRPr="00596B75">
        <w:rPr>
          <w:rFonts w:eastAsiaTheme="minorHAnsi"/>
          <w:b/>
          <w:bCs/>
        </w:rPr>
        <w:t>The justification for diversity is therefore greater given the disparities in product engineering, production, and marketing, even though bicycles and cars have significant high-level commonalities. There are reasons for both views, but diversification more accurately describes the magnitude of adjustments required to make a move into a new product category like bicycles.</w:t>
      </w:r>
    </w:p>
    <w:p w14:paraId="306DD1CB" w14:textId="77777777" w:rsidR="0082166D" w:rsidRPr="00596B75" w:rsidRDefault="0082166D" w:rsidP="00596B75">
      <w:pPr>
        <w:pStyle w:val="NormalWeb"/>
        <w:ind w:left="720"/>
        <w:jc w:val="both"/>
        <w:rPr>
          <w:rFonts w:eastAsiaTheme="minorHAnsi"/>
        </w:rPr>
      </w:pPr>
    </w:p>
    <w:p w14:paraId="00161F08" w14:textId="77777777" w:rsidR="004B247F" w:rsidRPr="00596B75" w:rsidRDefault="00000000" w:rsidP="00596B75">
      <w:pPr>
        <w:pStyle w:val="NormalWeb"/>
        <w:jc w:val="both"/>
        <w:rPr>
          <w:rFonts w:eastAsiaTheme="minorHAnsi"/>
        </w:rPr>
      </w:pPr>
      <w:r w:rsidRPr="00596B75">
        <w:rPr>
          <w:rFonts w:eastAsiaTheme="minorHAnsi"/>
          <w:b/>
          <w:bCs/>
        </w:rPr>
        <w:t>Product development</w:t>
      </w:r>
      <w:r w:rsidRPr="00596B75">
        <w:rPr>
          <w:rFonts w:eastAsiaTheme="minorHAnsi"/>
        </w:rPr>
        <w:t>:</w:t>
      </w:r>
    </w:p>
    <w:p w14:paraId="6BB137EA" w14:textId="77777777" w:rsidR="005F0C5E" w:rsidRPr="00596B75" w:rsidRDefault="00000000" w:rsidP="00596B75">
      <w:pPr>
        <w:pStyle w:val="NormalWeb"/>
        <w:jc w:val="both"/>
        <w:rPr>
          <w:rFonts w:eastAsiaTheme="minorHAnsi"/>
        </w:rPr>
      </w:pPr>
      <w:r w:rsidRPr="00596B75">
        <w:rPr>
          <w:rFonts w:eastAsiaTheme="minorHAnsi"/>
        </w:rPr>
        <w:t>Volvo should concentrate on improving its EV technology by making investments in innovative battery improvements in its current EV sector. Volvo can satisfy the rising needs of environmentally concerned consumers while upholding its reputation for quality and innovation by improving the range, charging speed, and general performance of its electric vehicles. The goal of this strategy is to enhance current items on the market, which is consistent with the product development strategy.</w:t>
      </w:r>
    </w:p>
    <w:p w14:paraId="08BB0D30" w14:textId="77777777" w:rsidR="008B105F" w:rsidRPr="00596B75" w:rsidRDefault="00000000" w:rsidP="00596B75">
      <w:pPr>
        <w:pStyle w:val="Heading1"/>
        <w:numPr>
          <w:ilvl w:val="0"/>
          <w:numId w:val="6"/>
        </w:numPr>
        <w:jc w:val="both"/>
        <w:rPr>
          <w:rFonts w:ascii="Times New Roman" w:hAnsi="Times New Roman" w:cs="Times New Roman"/>
        </w:rPr>
      </w:pPr>
      <w:r w:rsidRPr="00596B75">
        <w:rPr>
          <w:rFonts w:ascii="Times New Roman" w:hAnsi="Times New Roman" w:cs="Times New Roman"/>
        </w:rPr>
        <w:t xml:space="preserve"> </w:t>
      </w:r>
      <w:bookmarkStart w:id="21" w:name="_Toc144416768"/>
      <w:r w:rsidRPr="00596B75">
        <w:rPr>
          <w:rFonts w:ascii="Times New Roman" w:hAnsi="Times New Roman" w:cs="Times New Roman"/>
        </w:rPr>
        <w:t>Conclusion:</w:t>
      </w:r>
      <w:bookmarkEnd w:id="21"/>
    </w:p>
    <w:p w14:paraId="0AF5B166" w14:textId="77777777" w:rsidR="008B105F" w:rsidRPr="00596B75" w:rsidRDefault="00000000" w:rsidP="00596B75">
      <w:pPr>
        <w:pStyle w:val="NormalWeb"/>
        <w:jc w:val="both"/>
        <w:rPr>
          <w:rFonts w:eastAsiaTheme="minorHAnsi"/>
        </w:rPr>
      </w:pPr>
      <w:r w:rsidRPr="00596B75">
        <w:rPr>
          <w:rFonts w:eastAsiaTheme="minorHAnsi"/>
        </w:rPr>
        <w:t>In conclusion, Volvo has a comprehensive path to address its weaknesses and strengthen its competitive edge in the dynamic market landscape thanks to the strategic initiatives suggested, including the exploration of fresh markets through product diversification and the improvement of existing products through targeted product development. Volvo may benefit from its brand's excellent image and devoted client base by carefully analyzing the positive and negative factors described in this research.</w:t>
      </w:r>
      <w:r w:rsidRPr="00596B75">
        <w:t xml:space="preserve"> </w:t>
      </w:r>
      <w:r w:rsidRPr="00596B75">
        <w:rPr>
          <w:rFonts w:eastAsiaTheme="minorHAnsi"/>
        </w:rPr>
        <w:t>Additionally, the business's will to make large investments in cutting-edge technology will be crucial in establishing a sustained advantage. Volvo's strategic alignment with technology and customer service will enable it to adjust to shifting consumer tastes and preserve its position as an industry leader, supporting long-term sustainability and profitability. The automotive industry is expected to continue to change in the coming years.</w:t>
      </w:r>
    </w:p>
    <w:p w14:paraId="0EA34A0F" w14:textId="77777777" w:rsidR="008B105F" w:rsidRPr="00596B75" w:rsidRDefault="008B105F" w:rsidP="00596B75">
      <w:pPr>
        <w:pStyle w:val="NormalWeb"/>
        <w:jc w:val="both"/>
        <w:rPr>
          <w:rFonts w:eastAsiaTheme="minorHAnsi"/>
        </w:rPr>
      </w:pPr>
    </w:p>
    <w:p w14:paraId="295CD72D" w14:textId="77777777" w:rsidR="004B247F" w:rsidRDefault="004B247F" w:rsidP="00596B75">
      <w:pPr>
        <w:pStyle w:val="NormalWeb"/>
        <w:spacing w:line="276" w:lineRule="auto"/>
        <w:jc w:val="both"/>
        <w:rPr>
          <w:rFonts w:eastAsiaTheme="minorHAnsi"/>
        </w:rPr>
      </w:pPr>
    </w:p>
    <w:p w14:paraId="5144734B" w14:textId="77777777" w:rsidR="00596B75" w:rsidRPr="00596B75" w:rsidRDefault="00596B75" w:rsidP="00596B75">
      <w:pPr>
        <w:pStyle w:val="NormalWeb"/>
        <w:spacing w:line="276" w:lineRule="auto"/>
        <w:jc w:val="both"/>
        <w:rPr>
          <w:rFonts w:eastAsiaTheme="minorHAnsi"/>
        </w:rPr>
      </w:pPr>
    </w:p>
    <w:p w14:paraId="36652665" w14:textId="77777777" w:rsidR="00EC2740" w:rsidRPr="00596B75" w:rsidRDefault="00EC2740" w:rsidP="007C4CB5">
      <w:pPr>
        <w:pStyle w:val="Heading1"/>
        <w:numPr>
          <w:ilvl w:val="0"/>
          <w:numId w:val="0"/>
        </w:numPr>
        <w:spacing w:line="276" w:lineRule="auto"/>
        <w:jc w:val="both"/>
        <w:rPr>
          <w:rFonts w:ascii="Times New Roman" w:hAnsi="Times New Roman" w:cs="Times New Roman"/>
        </w:rPr>
      </w:pPr>
    </w:p>
    <w:bookmarkStart w:id="22" w:name="_Toc144416769" w:displacedByCustomXml="next"/>
    <w:sdt>
      <w:sdtPr>
        <w:rPr>
          <w:rFonts w:ascii="Times New Roman" w:eastAsiaTheme="minorHAnsi" w:hAnsi="Times New Roman" w:cs="Times New Roman"/>
          <w:color w:val="auto"/>
          <w:kern w:val="2"/>
          <w:sz w:val="22"/>
          <w:szCs w:val="22"/>
          <w14:ligatures w14:val="standardContextual"/>
        </w:rPr>
        <w:id w:val="-455491507"/>
        <w:docPartObj>
          <w:docPartGallery w:val="Bibliographies"/>
          <w:docPartUnique/>
        </w:docPartObj>
      </w:sdtPr>
      <w:sdtContent>
        <w:p w14:paraId="2A51D8B5" w14:textId="3DBC0DE0" w:rsidR="00B044EA" w:rsidRPr="00596B75" w:rsidRDefault="00B044EA">
          <w:pPr>
            <w:pStyle w:val="Heading1"/>
            <w:rPr>
              <w:rFonts w:ascii="Times New Roman" w:hAnsi="Times New Roman" w:cs="Times New Roman"/>
            </w:rPr>
          </w:pPr>
          <w:r w:rsidRPr="00596B75">
            <w:rPr>
              <w:rFonts w:ascii="Times New Roman" w:hAnsi="Times New Roman" w:cs="Times New Roman"/>
            </w:rPr>
            <w:t>References</w:t>
          </w:r>
          <w:bookmarkEnd w:id="22"/>
        </w:p>
        <w:p w14:paraId="377D724C" w14:textId="55F78A46" w:rsidR="00B044EA" w:rsidRPr="00596B75" w:rsidRDefault="00B044EA" w:rsidP="00B044EA">
          <w:pPr>
            <w:pStyle w:val="Bibliography"/>
            <w:rPr>
              <w:rFonts w:ascii="Times New Roman" w:hAnsi="Times New Roman" w:cs="Times New Roman"/>
              <w:noProof/>
              <w:kern w:val="0"/>
              <w:sz w:val="24"/>
              <w:szCs w:val="24"/>
              <w14:ligatures w14:val="none"/>
            </w:rPr>
          </w:pPr>
        </w:p>
        <w:p w14:paraId="6296A2A7"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Barney, J. B. &amp; Hesterly, W. S., 2019. </w:t>
          </w:r>
          <w:r w:rsidRPr="00596B75">
            <w:rPr>
              <w:rFonts w:ascii="Times New Roman" w:hAnsi="Times New Roman" w:cs="Times New Roman"/>
              <w:i/>
              <w:iCs/>
              <w:noProof/>
            </w:rPr>
            <w:t xml:space="preserve">Strategic management and competitive advantage: concepts and cases. </w:t>
          </w:r>
          <w:r w:rsidRPr="00596B75">
            <w:rPr>
              <w:rFonts w:ascii="Times New Roman" w:hAnsi="Times New Roman" w:cs="Times New Roman"/>
              <w:noProof/>
            </w:rPr>
            <w:t>6 Global edition ed. Harlow, United Kingdom: Pearson.</w:t>
          </w:r>
        </w:p>
        <w:p w14:paraId="4DCD8039" w14:textId="77777777" w:rsidR="00B044EA" w:rsidRPr="00596B75" w:rsidRDefault="00B044EA" w:rsidP="00B044EA">
          <w:pPr>
            <w:rPr>
              <w:rFonts w:ascii="Times New Roman" w:hAnsi="Times New Roman" w:cs="Times New Roman"/>
            </w:rPr>
          </w:pPr>
        </w:p>
        <w:p w14:paraId="47EAC0BA"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Businessjargons, n.d. </w:t>
          </w:r>
          <w:r w:rsidRPr="00596B75">
            <w:rPr>
              <w:rFonts w:ascii="Times New Roman" w:hAnsi="Times New Roman" w:cs="Times New Roman"/>
              <w:i/>
              <w:iCs/>
              <w:noProof/>
            </w:rPr>
            <w:t xml:space="preserve">Micro Environment.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https://businessjargons.com/micro-environment.html</w:t>
          </w:r>
          <w:r w:rsidRPr="00596B75">
            <w:rPr>
              <w:rFonts w:ascii="Times New Roman" w:hAnsi="Times New Roman" w:cs="Times New Roman"/>
              <w:noProof/>
            </w:rPr>
            <w:br/>
            <w:t>[Accessed 16 07 2023].</w:t>
          </w:r>
        </w:p>
        <w:p w14:paraId="2CA627C6" w14:textId="77777777" w:rsidR="00B044EA" w:rsidRPr="00596B75" w:rsidRDefault="00B044EA" w:rsidP="00B044EA">
          <w:pPr>
            <w:rPr>
              <w:rFonts w:ascii="Times New Roman" w:hAnsi="Times New Roman" w:cs="Times New Roman"/>
            </w:rPr>
          </w:pPr>
        </w:p>
        <w:p w14:paraId="13F0742B"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Cascade, 2023. </w:t>
          </w:r>
          <w:r w:rsidRPr="00596B75">
            <w:rPr>
              <w:rFonts w:ascii="Times New Roman" w:hAnsi="Times New Roman" w:cs="Times New Roman"/>
              <w:i/>
              <w:iCs/>
              <w:noProof/>
            </w:rPr>
            <w:t xml:space="preserve">What Is Internal Analysis?.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https://www.cascade.app/blog/internal-analysis</w:t>
          </w:r>
          <w:r w:rsidRPr="00596B75">
            <w:rPr>
              <w:rFonts w:ascii="Times New Roman" w:hAnsi="Times New Roman" w:cs="Times New Roman"/>
              <w:noProof/>
            </w:rPr>
            <w:br/>
            <w:t>[Accessed 17 07 2023].</w:t>
          </w:r>
        </w:p>
        <w:p w14:paraId="1B35ABC4" w14:textId="77777777" w:rsidR="00B044EA" w:rsidRPr="00596B75" w:rsidRDefault="00B044EA" w:rsidP="00B044EA">
          <w:pPr>
            <w:rPr>
              <w:rFonts w:ascii="Times New Roman" w:hAnsi="Times New Roman" w:cs="Times New Roman"/>
            </w:rPr>
          </w:pPr>
        </w:p>
        <w:p w14:paraId="0AA54BDF"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Johnson, G., Whittington, R. &amp; Scholes, K., 2012. </w:t>
          </w:r>
          <w:r w:rsidRPr="00596B75">
            <w:rPr>
              <w:rFonts w:ascii="Times New Roman" w:hAnsi="Times New Roman" w:cs="Times New Roman"/>
              <w:i/>
              <w:iCs/>
              <w:noProof/>
            </w:rPr>
            <w:t xml:space="preserve">FUNDAMENTALS OF STRATEGY. </w:t>
          </w:r>
          <w:r w:rsidRPr="00596B75">
            <w:rPr>
              <w:rFonts w:ascii="Times New Roman" w:hAnsi="Times New Roman" w:cs="Times New Roman"/>
              <w:noProof/>
            </w:rPr>
            <w:t>2 ed. Harlow: Financial Times Prentice Hall.</w:t>
          </w:r>
        </w:p>
        <w:p w14:paraId="6B1D319A" w14:textId="77777777" w:rsidR="00B044EA" w:rsidRPr="00596B75" w:rsidRDefault="00B044EA" w:rsidP="00B044EA">
          <w:pPr>
            <w:rPr>
              <w:rFonts w:ascii="Times New Roman" w:hAnsi="Times New Roman" w:cs="Times New Roman"/>
            </w:rPr>
          </w:pPr>
        </w:p>
        <w:p w14:paraId="025C70F9"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Johnson, G. et al., 2017. </w:t>
          </w:r>
          <w:r w:rsidRPr="00596B75">
            <w:rPr>
              <w:rFonts w:ascii="Times New Roman" w:hAnsi="Times New Roman" w:cs="Times New Roman"/>
              <w:i/>
              <w:iCs/>
              <w:noProof/>
            </w:rPr>
            <w:t xml:space="preserve">Exploring Strategy:Text and cases. </w:t>
          </w:r>
          <w:r w:rsidRPr="00596B75">
            <w:rPr>
              <w:rFonts w:ascii="Times New Roman" w:hAnsi="Times New Roman" w:cs="Times New Roman"/>
              <w:noProof/>
            </w:rPr>
            <w:t>11 ed. Harlow: Pearson Education Limited.</w:t>
          </w:r>
        </w:p>
        <w:p w14:paraId="0375B7A6" w14:textId="77777777" w:rsidR="00B044EA" w:rsidRPr="00596B75" w:rsidRDefault="00B044EA" w:rsidP="00B044EA">
          <w:pPr>
            <w:rPr>
              <w:rFonts w:ascii="Times New Roman" w:hAnsi="Times New Roman" w:cs="Times New Roman"/>
            </w:rPr>
          </w:pPr>
        </w:p>
        <w:p w14:paraId="2F66B47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Lewis, M., 2018. </w:t>
          </w:r>
          <w:r w:rsidRPr="00596B75">
            <w:rPr>
              <w:rFonts w:ascii="Times New Roman" w:hAnsi="Times New Roman" w:cs="Times New Roman"/>
              <w:i/>
              <w:iCs/>
              <w:noProof/>
            </w:rPr>
            <w:t xml:space="preserve">Norway sees boom in electric cars, fueled by the government.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https://phys.org/news/2018-12-norway-boom-electric-cars-fueled.html</w:t>
          </w:r>
          <w:r w:rsidRPr="00596B75">
            <w:rPr>
              <w:rFonts w:ascii="Times New Roman" w:hAnsi="Times New Roman" w:cs="Times New Roman"/>
              <w:noProof/>
            </w:rPr>
            <w:br/>
            <w:t>[Accessed 15 07 2023].</w:t>
          </w:r>
        </w:p>
        <w:p w14:paraId="33C644DB" w14:textId="77777777" w:rsidR="00B044EA" w:rsidRPr="00596B75" w:rsidRDefault="00B044EA" w:rsidP="00B044EA">
          <w:pPr>
            <w:rPr>
              <w:rFonts w:ascii="Times New Roman" w:hAnsi="Times New Roman" w:cs="Times New Roman"/>
            </w:rPr>
          </w:pPr>
        </w:p>
        <w:p w14:paraId="1225C899"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Lynch, R. L., 2018. </w:t>
          </w:r>
          <w:r w:rsidRPr="00596B75">
            <w:rPr>
              <w:rFonts w:ascii="Times New Roman" w:hAnsi="Times New Roman" w:cs="Times New Roman"/>
              <w:i/>
              <w:iCs/>
              <w:noProof/>
            </w:rPr>
            <w:t xml:space="preserve">Strategic management. </w:t>
          </w:r>
          <w:r w:rsidRPr="00596B75">
            <w:rPr>
              <w:rFonts w:ascii="Times New Roman" w:hAnsi="Times New Roman" w:cs="Times New Roman"/>
              <w:noProof/>
            </w:rPr>
            <w:t>8 ed. Harlow, United Kingdom: Pearson Education Limited.</w:t>
          </w:r>
        </w:p>
        <w:p w14:paraId="0381CE6A" w14:textId="77777777" w:rsidR="00B044EA" w:rsidRPr="00596B75" w:rsidRDefault="00B044EA" w:rsidP="00B044EA">
          <w:pPr>
            <w:rPr>
              <w:rFonts w:ascii="Times New Roman" w:hAnsi="Times New Roman" w:cs="Times New Roman"/>
            </w:rPr>
          </w:pPr>
        </w:p>
        <w:p w14:paraId="4E8D42C3"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Macrotrends, 2022. </w:t>
          </w:r>
          <w:r w:rsidRPr="00596B75">
            <w:rPr>
              <w:rFonts w:ascii="Times New Roman" w:hAnsi="Times New Roman" w:cs="Times New Roman"/>
              <w:i/>
              <w:iCs/>
              <w:noProof/>
            </w:rPr>
            <w:t xml:space="preserve">AB Volvo Total Assets 2016-2023 | VLVLY.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https://www.macrotrends.net/stocks/charts/VLVLY/ab-volvo/total-assets</w:t>
          </w:r>
          <w:r w:rsidRPr="00596B75">
            <w:rPr>
              <w:rFonts w:ascii="Times New Roman" w:hAnsi="Times New Roman" w:cs="Times New Roman"/>
              <w:noProof/>
            </w:rPr>
            <w:br/>
            <w:t>[Accessed 1 08 2023].</w:t>
          </w:r>
        </w:p>
        <w:p w14:paraId="1C4720FD"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Matt, C., 2015. </w:t>
          </w:r>
          <w:r w:rsidRPr="00596B75">
            <w:rPr>
              <w:rFonts w:ascii="Times New Roman" w:hAnsi="Times New Roman" w:cs="Times New Roman"/>
              <w:i/>
              <w:iCs/>
              <w:noProof/>
            </w:rPr>
            <w:t xml:space="preserve">Volvo recalls more than 2,800 VNL, VNM model trucks.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https://www.ccjdigital.com/business/article/14931953/volvo-recalls-more-than-2800-vnl-vnm-model-trucks</w:t>
          </w:r>
          <w:r w:rsidRPr="00596B75">
            <w:rPr>
              <w:rFonts w:ascii="Times New Roman" w:hAnsi="Times New Roman" w:cs="Times New Roman"/>
              <w:noProof/>
            </w:rPr>
            <w:br/>
            <w:t>[Accessed 29 07 2023].</w:t>
          </w:r>
        </w:p>
        <w:p w14:paraId="6FC93DD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Motorcars Volvo Cars, a. </w:t>
          </w:r>
          <w:r w:rsidRPr="00596B75">
            <w:rPr>
              <w:rFonts w:ascii="Times New Roman" w:hAnsi="Times New Roman" w:cs="Times New Roman"/>
              <w:i/>
              <w:iCs/>
              <w:noProof/>
            </w:rPr>
            <w:t xml:space="preserve">Volvo Future Vision.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https://www.motorcarsvolvocars.com/volvo-cars-vision.htm</w:t>
          </w:r>
          <w:r w:rsidRPr="00596B75">
            <w:rPr>
              <w:rFonts w:ascii="Times New Roman" w:hAnsi="Times New Roman" w:cs="Times New Roman"/>
              <w:noProof/>
            </w:rPr>
            <w:br/>
            <w:t>[Accessed 13 07 2023].</w:t>
          </w:r>
        </w:p>
        <w:p w14:paraId="79D05E6F" w14:textId="77777777" w:rsidR="00B044EA" w:rsidRPr="00596B75" w:rsidRDefault="00B044EA" w:rsidP="00B044EA">
          <w:pPr>
            <w:rPr>
              <w:rFonts w:ascii="Times New Roman" w:hAnsi="Times New Roman" w:cs="Times New Roman"/>
            </w:rPr>
          </w:pPr>
        </w:p>
        <w:p w14:paraId="16560FDD"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Motorcars Volvo Cars, b. </w:t>
          </w:r>
          <w:r w:rsidRPr="00596B75">
            <w:rPr>
              <w:rFonts w:ascii="Times New Roman" w:hAnsi="Times New Roman" w:cs="Times New Roman"/>
              <w:i/>
              <w:iCs/>
              <w:noProof/>
            </w:rPr>
            <w:t xml:space="preserve">Volvo Future Vision.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https://www.motorcarsvolvocars.com/volvo-cars-vision.htm</w:t>
          </w:r>
          <w:r w:rsidRPr="00596B75">
            <w:rPr>
              <w:rFonts w:ascii="Times New Roman" w:hAnsi="Times New Roman" w:cs="Times New Roman"/>
              <w:noProof/>
            </w:rPr>
            <w:br/>
            <w:t>[Accessed 13 07 2023].</w:t>
          </w:r>
        </w:p>
        <w:p w14:paraId="73EB77A7" w14:textId="77777777" w:rsidR="00B044EA" w:rsidRPr="00596B75" w:rsidRDefault="00B044EA" w:rsidP="00B044EA">
          <w:pPr>
            <w:rPr>
              <w:rFonts w:ascii="Times New Roman" w:hAnsi="Times New Roman" w:cs="Times New Roman"/>
            </w:rPr>
          </w:pPr>
        </w:p>
        <w:p w14:paraId="7EAB51F2"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Npr, 2019. </w:t>
          </w:r>
          <w:r w:rsidRPr="00596B75">
            <w:rPr>
              <w:rFonts w:ascii="Times New Roman" w:hAnsi="Times New Roman" w:cs="Times New Roman"/>
              <w:i/>
              <w:iCs/>
              <w:noProof/>
            </w:rPr>
            <w:t xml:space="preserve">Trump's Trade War Forces Volvo To Shift Gears In South Carolina.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https://www.npr.org/2019/04/16/713908115/trumps-trade-war-forces-volvo-to-shift-gears-in-south-carolina%23:~:text=in%20Ridgeville%2C%20S.C.-,The%20automaker%20has%20shifted%20its%20exports%20to%20Europe%20as%20the,U.S.%20trade%20war%20with%20China.&amp;text=V</w:t>
          </w:r>
          <w:r w:rsidRPr="00596B75">
            <w:rPr>
              <w:rFonts w:ascii="Times New Roman" w:hAnsi="Times New Roman" w:cs="Times New Roman"/>
              <w:noProof/>
            </w:rPr>
            <w:br/>
            <w:t>[Accessed 15 07 2023].</w:t>
          </w:r>
        </w:p>
        <w:p w14:paraId="3C4B2BA0" w14:textId="77777777" w:rsidR="00B044EA" w:rsidRPr="00596B75" w:rsidRDefault="00B044EA" w:rsidP="00B044EA">
          <w:pPr>
            <w:rPr>
              <w:rFonts w:ascii="Times New Roman" w:hAnsi="Times New Roman" w:cs="Times New Roman"/>
            </w:rPr>
          </w:pPr>
        </w:p>
        <w:p w14:paraId="0D73A7C1"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Statista, 2023. </w:t>
          </w:r>
          <w:r w:rsidRPr="00596B75">
            <w:rPr>
              <w:rFonts w:ascii="Times New Roman" w:hAnsi="Times New Roman" w:cs="Times New Roman"/>
              <w:i/>
              <w:iCs/>
              <w:noProof/>
            </w:rPr>
            <w:t xml:space="preserve">Global number of Volvo Group employees from FY 2008 to FY 2022.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https://www.statista.com/statistics/267259/global-number-of-employees-of-volvo/</w:t>
          </w:r>
          <w:r w:rsidRPr="00596B75">
            <w:rPr>
              <w:rFonts w:ascii="Times New Roman" w:hAnsi="Times New Roman" w:cs="Times New Roman"/>
              <w:noProof/>
            </w:rPr>
            <w:br/>
            <w:t>[Accessed 12 07 2023].</w:t>
          </w:r>
        </w:p>
        <w:p w14:paraId="57FBF2AC" w14:textId="77777777" w:rsidR="00B044EA" w:rsidRPr="00596B75" w:rsidRDefault="00B044EA" w:rsidP="00B044EA">
          <w:pPr>
            <w:rPr>
              <w:rFonts w:ascii="Times New Roman" w:hAnsi="Times New Roman" w:cs="Times New Roman"/>
            </w:rPr>
          </w:pPr>
        </w:p>
        <w:p w14:paraId="28F74DE3"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The verge, 2022. </w:t>
          </w:r>
          <w:r w:rsidRPr="00596B75">
            <w:rPr>
              <w:rFonts w:ascii="Times New Roman" w:hAnsi="Times New Roman" w:cs="Times New Roman"/>
              <w:i/>
              <w:iCs/>
              <w:noProof/>
            </w:rPr>
            <w:t xml:space="preserve">Volvo confident it can get its ‘unsupervised’ highway driving mode approved in California.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https://www.theverge.com/2022/1/5/22866190/volvo-ride-pilot-level-3-autonomous-subscription-california</w:t>
          </w:r>
          <w:r w:rsidRPr="00596B75">
            <w:rPr>
              <w:rFonts w:ascii="Times New Roman" w:hAnsi="Times New Roman" w:cs="Times New Roman"/>
              <w:noProof/>
            </w:rPr>
            <w:br/>
            <w:t>[Accessed 15 07 2023].</w:t>
          </w:r>
        </w:p>
        <w:p w14:paraId="5853C436" w14:textId="77777777" w:rsidR="00B044EA" w:rsidRPr="00596B75" w:rsidRDefault="00B044EA" w:rsidP="00B044EA">
          <w:pPr>
            <w:rPr>
              <w:rFonts w:ascii="Times New Roman" w:hAnsi="Times New Roman" w:cs="Times New Roman"/>
            </w:rPr>
          </w:pPr>
        </w:p>
        <w:p w14:paraId="3273CED7"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Today's Trucking, 2014. </w:t>
          </w:r>
          <w:r w:rsidRPr="00596B75">
            <w:rPr>
              <w:rFonts w:ascii="Times New Roman" w:hAnsi="Times New Roman" w:cs="Times New Roman"/>
              <w:i/>
              <w:iCs/>
              <w:noProof/>
            </w:rPr>
            <w:t xml:space="preserve">Volvo acquisition of Renault V.I/Mack official.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https://www.trucknews.com/transportation/volvo-acquisition-of-renault-vimack-official/1003114062/</w:t>
          </w:r>
          <w:r w:rsidRPr="00596B75">
            <w:rPr>
              <w:rFonts w:ascii="Times New Roman" w:hAnsi="Times New Roman" w:cs="Times New Roman"/>
              <w:noProof/>
            </w:rPr>
            <w:br/>
            <w:t>[Accessed 02 08 2023].</w:t>
          </w:r>
        </w:p>
        <w:p w14:paraId="7CC4B67B" w14:textId="77777777" w:rsidR="00B044EA" w:rsidRPr="00596B75" w:rsidRDefault="00B044EA" w:rsidP="00B044EA">
          <w:pPr>
            <w:rPr>
              <w:rFonts w:ascii="Times New Roman" w:hAnsi="Times New Roman" w:cs="Times New Roman"/>
            </w:rPr>
          </w:pPr>
        </w:p>
        <w:p w14:paraId="1FD2CBA0"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Cars Global Newsroom, 2016. </w:t>
          </w:r>
          <w:r w:rsidRPr="00596B75">
            <w:rPr>
              <w:rFonts w:ascii="Times New Roman" w:hAnsi="Times New Roman" w:cs="Times New Roman"/>
              <w:i/>
              <w:iCs/>
              <w:noProof/>
            </w:rPr>
            <w:t xml:space="preserve">Volvo Cars and Uber join forces to develop autonomous driving cars.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https://www.media.volvocars.com/global/en-gb/media/pressreleases/194795/volvo-cars-and-uber-join-forces-to-develop-autonomous-driving-cars</w:t>
          </w:r>
          <w:r w:rsidRPr="00596B75">
            <w:rPr>
              <w:rFonts w:ascii="Times New Roman" w:hAnsi="Times New Roman" w:cs="Times New Roman"/>
              <w:noProof/>
            </w:rPr>
            <w:br/>
            <w:t>[Accessed 05 08 2023].</w:t>
          </w:r>
        </w:p>
        <w:p w14:paraId="19997F68" w14:textId="77777777" w:rsidR="00B044EA" w:rsidRPr="00596B75" w:rsidRDefault="00B044EA" w:rsidP="00B044EA">
          <w:pPr>
            <w:rPr>
              <w:rFonts w:ascii="Times New Roman" w:hAnsi="Times New Roman" w:cs="Times New Roman"/>
            </w:rPr>
          </w:pPr>
        </w:p>
        <w:p w14:paraId="74DA7178"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Car UK Newsroom, 2009. </w:t>
          </w:r>
          <w:r w:rsidRPr="00596B75">
            <w:rPr>
              <w:rFonts w:ascii="Times New Roman" w:hAnsi="Times New Roman" w:cs="Times New Roman"/>
              <w:i/>
              <w:iCs/>
              <w:noProof/>
            </w:rPr>
            <w:t xml:space="preserve">A MILLION LIVES SAVED SINCE VOLVO INVENTED THE THREE-POINT SAFETY BELT.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https://www.media.volvocars.com/uk/en-gb/media/pressreleases/20505</w:t>
          </w:r>
          <w:r w:rsidRPr="00596B75">
            <w:rPr>
              <w:rFonts w:ascii="Times New Roman" w:hAnsi="Times New Roman" w:cs="Times New Roman"/>
              <w:noProof/>
            </w:rPr>
            <w:br/>
            <w:t>[Accessed 15 07 2023].</w:t>
          </w:r>
        </w:p>
        <w:p w14:paraId="5535C93E" w14:textId="77777777" w:rsidR="00B044EA" w:rsidRPr="00596B75" w:rsidRDefault="00B044EA" w:rsidP="00B044EA">
          <w:pPr>
            <w:rPr>
              <w:rFonts w:ascii="Times New Roman" w:hAnsi="Times New Roman" w:cs="Times New Roman"/>
            </w:rPr>
          </w:pPr>
        </w:p>
        <w:p w14:paraId="7B3FF93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lastRenderedPageBreak/>
            <w:t xml:space="preserve">Volvo car USA support, 2018. </w:t>
          </w:r>
          <w:r w:rsidRPr="00596B75">
            <w:rPr>
              <w:rFonts w:ascii="Times New Roman" w:hAnsi="Times New Roman" w:cs="Times New Roman"/>
              <w:i/>
              <w:iCs/>
              <w:noProof/>
            </w:rPr>
            <w:t xml:space="preserve">What is the difference between Volvo On Call and Volvo Roadside Assistance?.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https://volvo.custhelp.com/app/answers/detail/a_id/9407/~/what-is-the-difference-between-volvo-on-call-and-volvo-roadside-assistance%3F</w:t>
          </w:r>
          <w:r w:rsidRPr="00596B75">
            <w:rPr>
              <w:rFonts w:ascii="Times New Roman" w:hAnsi="Times New Roman" w:cs="Times New Roman"/>
              <w:noProof/>
            </w:rPr>
            <w:br/>
            <w:t>[Accessed 15 07 2023].</w:t>
          </w:r>
        </w:p>
        <w:p w14:paraId="4F264612" w14:textId="77777777" w:rsidR="00B044EA" w:rsidRPr="00596B75" w:rsidRDefault="00B044EA" w:rsidP="00B044EA">
          <w:pPr>
            <w:rPr>
              <w:rFonts w:ascii="Times New Roman" w:hAnsi="Times New Roman" w:cs="Times New Roman"/>
            </w:rPr>
          </w:pPr>
        </w:p>
        <w:p w14:paraId="604866C1" w14:textId="468FA686"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Cars Global Newsroom, 2021. </w:t>
          </w:r>
          <w:r w:rsidRPr="00596B75">
            <w:rPr>
              <w:rFonts w:ascii="Times New Roman" w:hAnsi="Times New Roman" w:cs="Times New Roman"/>
              <w:i/>
              <w:iCs/>
              <w:noProof/>
            </w:rPr>
            <w:t xml:space="preserve">Volvo Cars to take full ownership of its Chinese manufacturing and sales operations.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https://www.media.volvocars.com/global/en-gb/media/pressreleases/285269/volvo-cars-to-take-full-ownership-of-its-chinese-manufacturing-and-sales-operations#:~:text=In%202020%2C%20it%20sold%20166%2C617%20cars%20in%20China%2C,cent%20compared%20with%20the%20</w:t>
          </w:r>
          <w:r w:rsidRPr="00596B75">
            <w:rPr>
              <w:rFonts w:ascii="Times New Roman" w:hAnsi="Times New Roman" w:cs="Times New Roman"/>
              <w:noProof/>
            </w:rPr>
            <w:br/>
            <w:t>[Accessed 15 07 2023].</w:t>
          </w:r>
        </w:p>
        <w:p w14:paraId="169036FA" w14:textId="77777777" w:rsidR="00B044EA" w:rsidRPr="00596B75" w:rsidRDefault="00B044EA" w:rsidP="00B044EA">
          <w:pPr>
            <w:rPr>
              <w:rFonts w:ascii="Times New Roman" w:hAnsi="Times New Roman" w:cs="Times New Roman"/>
            </w:rPr>
          </w:pPr>
        </w:p>
        <w:p w14:paraId="549AE7BC" w14:textId="7930C174"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Group, 2022. </w:t>
          </w:r>
          <w:r w:rsidRPr="00596B75">
            <w:rPr>
              <w:rFonts w:ascii="Times New Roman" w:hAnsi="Times New Roman" w:cs="Times New Roman"/>
              <w:i/>
              <w:iCs/>
              <w:noProof/>
            </w:rPr>
            <w:t xml:space="preserve">Our supplier requirements.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https://www.volvogroup.com/en/suppliers/our-supplier-requirements.html</w:t>
          </w:r>
          <w:r w:rsidRPr="00596B75">
            <w:rPr>
              <w:rFonts w:ascii="Times New Roman" w:hAnsi="Times New Roman" w:cs="Times New Roman"/>
              <w:noProof/>
            </w:rPr>
            <w:br/>
            <w:t>[Accessed 09 08 2023]</w:t>
          </w:r>
        </w:p>
        <w:p w14:paraId="68B707FF" w14:textId="77777777" w:rsidR="00B044EA" w:rsidRPr="00596B75" w:rsidRDefault="00B044EA" w:rsidP="00B044EA">
          <w:pPr>
            <w:rPr>
              <w:rFonts w:ascii="Times New Roman" w:hAnsi="Times New Roman" w:cs="Times New Roman"/>
            </w:rPr>
          </w:pPr>
        </w:p>
        <w:p w14:paraId="251044C8" w14:textId="77777777" w:rsidR="00B044EA" w:rsidRPr="00596B75" w:rsidRDefault="00B044EA" w:rsidP="00B044EA">
          <w:pPr>
            <w:rPr>
              <w:rFonts w:ascii="Times New Roman" w:hAnsi="Times New Roman" w:cs="Times New Roman"/>
            </w:rPr>
          </w:pPr>
        </w:p>
        <w:p w14:paraId="31894E97"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Trucks, 2022. </w:t>
          </w:r>
          <w:r w:rsidRPr="00596B75">
            <w:rPr>
              <w:rFonts w:ascii="Times New Roman" w:hAnsi="Times New Roman" w:cs="Times New Roman"/>
              <w:i/>
              <w:iCs/>
              <w:noProof/>
            </w:rPr>
            <w:t xml:space="preserve">Volvo Trucks opens battery plant in Belgium.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https://www.volvotrucks.com/en-en/news-stories/press-releases/2022/may/volvo-trucks-opens-battery-plant-in-belgium.html</w:t>
          </w:r>
          <w:r w:rsidRPr="00596B75">
            <w:rPr>
              <w:rFonts w:ascii="Times New Roman" w:hAnsi="Times New Roman" w:cs="Times New Roman"/>
              <w:noProof/>
            </w:rPr>
            <w:br/>
            <w:t>[Accessed 10 08 2023].</w:t>
          </w:r>
        </w:p>
        <w:p w14:paraId="2C4F4DC2" w14:textId="77777777" w:rsidR="00B044EA" w:rsidRPr="00596B75" w:rsidRDefault="00B044EA" w:rsidP="00B044EA">
          <w:pPr>
            <w:rPr>
              <w:rFonts w:ascii="Times New Roman" w:hAnsi="Times New Roman" w:cs="Times New Roman"/>
            </w:rPr>
          </w:pPr>
        </w:p>
        <w:p w14:paraId="7B98B4E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1927 . </w:t>
          </w:r>
          <w:r w:rsidRPr="00596B75">
            <w:rPr>
              <w:rFonts w:ascii="Times New Roman" w:hAnsi="Times New Roman" w:cs="Times New Roman"/>
              <w:i/>
              <w:iCs/>
              <w:noProof/>
            </w:rPr>
            <w:t xml:space="preserve">Our Heritage.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https://www.volvocars.com/uk/v/our-heritage</w:t>
          </w:r>
          <w:r w:rsidRPr="00596B75">
            <w:rPr>
              <w:rFonts w:ascii="Times New Roman" w:hAnsi="Times New Roman" w:cs="Times New Roman"/>
              <w:noProof/>
            </w:rPr>
            <w:br/>
            <w:t>[Accessed 12 07 2023].</w:t>
          </w:r>
        </w:p>
        <w:p w14:paraId="7B10AAC0" w14:textId="77777777" w:rsidR="00B044EA" w:rsidRPr="00596B75" w:rsidRDefault="00B044EA" w:rsidP="00B044EA">
          <w:pPr>
            <w:rPr>
              <w:rFonts w:ascii="Times New Roman" w:hAnsi="Times New Roman" w:cs="Times New Roman"/>
            </w:rPr>
          </w:pPr>
        </w:p>
        <w:p w14:paraId="2C609E51"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2012. </w:t>
          </w:r>
          <w:r w:rsidRPr="00596B75">
            <w:rPr>
              <w:rFonts w:ascii="Times New Roman" w:hAnsi="Times New Roman" w:cs="Times New Roman"/>
              <w:i/>
              <w:iCs/>
              <w:noProof/>
            </w:rPr>
            <w:t xml:space="preserve">Carl-Henric Svanberg chairman of the board.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https://www.volvogroup.com/en/investors/corporate-governance/board-of-directors/carl-henric-svanberg.html</w:t>
          </w:r>
          <w:r w:rsidRPr="00596B75">
            <w:rPr>
              <w:rFonts w:ascii="Times New Roman" w:hAnsi="Times New Roman" w:cs="Times New Roman"/>
              <w:noProof/>
            </w:rPr>
            <w:br/>
            <w:t>[Accessed 12 07 2023].</w:t>
          </w:r>
        </w:p>
        <w:p w14:paraId="6F6476B2" w14:textId="77777777" w:rsidR="00B044EA" w:rsidRPr="00596B75" w:rsidRDefault="00B044EA" w:rsidP="00B044EA">
          <w:pPr>
            <w:rPr>
              <w:rFonts w:ascii="Times New Roman" w:hAnsi="Times New Roman" w:cs="Times New Roman"/>
            </w:rPr>
          </w:pPr>
        </w:p>
        <w:p w14:paraId="11A65D46"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2015. </w:t>
          </w:r>
          <w:r w:rsidRPr="00596B75">
            <w:rPr>
              <w:rFonts w:ascii="Times New Roman" w:hAnsi="Times New Roman" w:cs="Times New Roman"/>
              <w:i/>
              <w:iCs/>
              <w:noProof/>
            </w:rPr>
            <w:t xml:space="preserve">Martin Lundstedt president and ceo of volvo.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https://www.volvogroup.com/en/investors/corporate-governance/ceo-and-group-executive-board/martin-lundstedt.html</w:t>
          </w:r>
          <w:r w:rsidRPr="00596B75">
            <w:rPr>
              <w:rFonts w:ascii="Times New Roman" w:hAnsi="Times New Roman" w:cs="Times New Roman"/>
              <w:noProof/>
            </w:rPr>
            <w:br/>
            <w:t>[Accessed 12 07 2023].</w:t>
          </w:r>
        </w:p>
        <w:p w14:paraId="06915ED0" w14:textId="77777777" w:rsidR="00B044EA" w:rsidRPr="00596B75" w:rsidRDefault="00B044EA" w:rsidP="00B044EA">
          <w:pPr>
            <w:rPr>
              <w:rFonts w:ascii="Times New Roman" w:hAnsi="Times New Roman" w:cs="Times New Roman"/>
            </w:rPr>
          </w:pPr>
        </w:p>
        <w:p w14:paraId="365503B9"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lastRenderedPageBreak/>
            <w:t xml:space="preserve">Volvo, 2017. </w:t>
          </w:r>
          <w:r w:rsidRPr="00596B75">
            <w:rPr>
              <w:rFonts w:ascii="Times New Roman" w:hAnsi="Times New Roman" w:cs="Times New Roman"/>
              <w:i/>
              <w:iCs/>
              <w:noProof/>
            </w:rPr>
            <w:t xml:space="preserve">Volvo Group contributes to the efforts of World Food Program.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https://www.volvogroup.com/en/news-and-media/news/2017/jun/volvo-group-contributes-to-the-efforts-of-world-food-program.html</w:t>
          </w:r>
          <w:r w:rsidRPr="00596B75">
            <w:rPr>
              <w:rFonts w:ascii="Times New Roman" w:hAnsi="Times New Roman" w:cs="Times New Roman"/>
              <w:noProof/>
            </w:rPr>
            <w:br/>
            <w:t>[Accessed 10 08 2023].</w:t>
          </w:r>
        </w:p>
        <w:p w14:paraId="176DBBA8" w14:textId="77777777" w:rsidR="00B044EA" w:rsidRPr="00596B75" w:rsidRDefault="00B044EA" w:rsidP="00B044EA">
          <w:pPr>
            <w:rPr>
              <w:rFonts w:ascii="Times New Roman" w:hAnsi="Times New Roman" w:cs="Times New Roman"/>
            </w:rPr>
          </w:pPr>
        </w:p>
        <w:p w14:paraId="767C9A02" w14:textId="279EFE0D"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2022 </w:t>
          </w:r>
          <w:r w:rsidR="00292DE4" w:rsidRPr="00596B75">
            <w:rPr>
              <w:rFonts w:ascii="Times New Roman" w:hAnsi="Times New Roman" w:cs="Times New Roman"/>
              <w:noProof/>
            </w:rPr>
            <w:t>a</w:t>
          </w:r>
          <w:r w:rsidRPr="00596B75">
            <w:rPr>
              <w:rFonts w:ascii="Times New Roman" w:hAnsi="Times New Roman" w:cs="Times New Roman"/>
              <w:noProof/>
            </w:rPr>
            <w:t xml:space="preserve">. </w:t>
          </w:r>
          <w:r w:rsidRPr="00596B75">
            <w:rPr>
              <w:rFonts w:ascii="Times New Roman" w:hAnsi="Times New Roman" w:cs="Times New Roman"/>
              <w:i/>
              <w:iCs/>
              <w:noProof/>
            </w:rPr>
            <w:t xml:space="preserve">Annual Report 2022.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https://www.volvogroup.com/en/news-and-media/events/2023/feb/annual-and-sustainability-report-2022.html</w:t>
          </w:r>
          <w:r w:rsidRPr="00596B75">
            <w:rPr>
              <w:rFonts w:ascii="Times New Roman" w:hAnsi="Times New Roman" w:cs="Times New Roman"/>
              <w:noProof/>
            </w:rPr>
            <w:br/>
            <w:t>[Accessed 12 07 2023].</w:t>
          </w:r>
        </w:p>
        <w:p w14:paraId="0498BD0F" w14:textId="77777777" w:rsidR="00B044EA" w:rsidRPr="00596B75" w:rsidRDefault="00B044EA" w:rsidP="00B044EA">
          <w:pPr>
            <w:rPr>
              <w:rFonts w:ascii="Times New Roman" w:hAnsi="Times New Roman" w:cs="Times New Roman"/>
            </w:rPr>
          </w:pPr>
        </w:p>
        <w:p w14:paraId="252D3BB5" w14:textId="1E1DD2E8"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2022 </w:t>
          </w:r>
          <w:r w:rsidR="00292DE4" w:rsidRPr="00596B75">
            <w:rPr>
              <w:rFonts w:ascii="Times New Roman" w:hAnsi="Times New Roman" w:cs="Times New Roman"/>
              <w:noProof/>
            </w:rPr>
            <w:t>b</w:t>
          </w:r>
          <w:r w:rsidRPr="00596B75">
            <w:rPr>
              <w:rFonts w:ascii="Times New Roman" w:hAnsi="Times New Roman" w:cs="Times New Roman"/>
              <w:noProof/>
            </w:rPr>
            <w:t xml:space="preserve">. </w:t>
          </w:r>
          <w:r w:rsidRPr="00596B75">
            <w:rPr>
              <w:rFonts w:ascii="Times New Roman" w:hAnsi="Times New Roman" w:cs="Times New Roman"/>
              <w:i/>
              <w:iCs/>
              <w:noProof/>
            </w:rPr>
            <w:t xml:space="preserve">Financial Reports and Presentations.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https://www.volvogroup.com/en/investors/reports-and-presentations.1.html#</w:t>
          </w:r>
          <w:r w:rsidRPr="00596B75">
            <w:rPr>
              <w:rFonts w:ascii="Times New Roman" w:hAnsi="Times New Roman" w:cs="Times New Roman"/>
              <w:noProof/>
            </w:rPr>
            <w:br/>
            <w:t>[Accessed 12 08 2023].</w:t>
          </w:r>
        </w:p>
        <w:p w14:paraId="07D7BD9B" w14:textId="77777777" w:rsidR="00B044EA" w:rsidRPr="00596B75" w:rsidRDefault="00B044EA" w:rsidP="00B044EA">
          <w:pPr>
            <w:rPr>
              <w:rFonts w:ascii="Times New Roman" w:hAnsi="Times New Roman" w:cs="Times New Roman"/>
            </w:rPr>
          </w:pPr>
        </w:p>
        <w:p w14:paraId="535867B1"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2022 p 14. </w:t>
          </w:r>
          <w:r w:rsidRPr="00596B75">
            <w:rPr>
              <w:rFonts w:ascii="Times New Roman" w:hAnsi="Times New Roman" w:cs="Times New Roman"/>
              <w:i/>
              <w:iCs/>
              <w:noProof/>
            </w:rPr>
            <w:t xml:space="preserve">Annual and Sustainability Report 2021.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https://www.volvogroup.com/en/news-and-media/events/2022/feb/annual-and-sustainability-report-2021.html</w:t>
          </w:r>
          <w:r w:rsidRPr="00596B75">
            <w:rPr>
              <w:rFonts w:ascii="Times New Roman" w:hAnsi="Times New Roman" w:cs="Times New Roman"/>
              <w:noProof/>
            </w:rPr>
            <w:br/>
            <w:t>[Accessed 04 08 2023].</w:t>
          </w:r>
        </w:p>
        <w:p w14:paraId="3C1F080A" w14:textId="77777777" w:rsidR="00B044EA" w:rsidRPr="00596B75" w:rsidRDefault="00B044EA" w:rsidP="00B044EA">
          <w:pPr>
            <w:rPr>
              <w:rFonts w:ascii="Times New Roman" w:hAnsi="Times New Roman" w:cs="Times New Roman"/>
            </w:rPr>
          </w:pPr>
        </w:p>
        <w:p w14:paraId="018EE272"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a. </w:t>
          </w:r>
          <w:r w:rsidRPr="00596B75">
            <w:rPr>
              <w:rFonts w:ascii="Times New Roman" w:hAnsi="Times New Roman" w:cs="Times New Roman"/>
              <w:i/>
              <w:iCs/>
              <w:noProof/>
            </w:rPr>
            <w:t xml:space="preserve">safety.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https://www.volvocars.com/uk/v/safety/heritage</w:t>
          </w:r>
          <w:r w:rsidRPr="00596B75">
            <w:rPr>
              <w:rFonts w:ascii="Times New Roman" w:hAnsi="Times New Roman" w:cs="Times New Roman"/>
              <w:noProof/>
            </w:rPr>
            <w:br/>
            <w:t>[Accessed 12 07 2023].</w:t>
          </w:r>
        </w:p>
        <w:p w14:paraId="26158D87" w14:textId="77777777" w:rsidR="00B044EA" w:rsidRPr="00596B75" w:rsidRDefault="00B044EA" w:rsidP="00B044EA">
          <w:pPr>
            <w:rPr>
              <w:rFonts w:ascii="Times New Roman" w:hAnsi="Times New Roman" w:cs="Times New Roman"/>
            </w:rPr>
          </w:pPr>
        </w:p>
        <w:p w14:paraId="6191ED87"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b. </w:t>
          </w:r>
          <w:r w:rsidRPr="00596B75">
            <w:rPr>
              <w:rFonts w:ascii="Times New Roman" w:hAnsi="Times New Roman" w:cs="Times New Roman"/>
              <w:i/>
              <w:iCs/>
              <w:noProof/>
            </w:rPr>
            <w:t xml:space="preserve">Safety, Culture and vision.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https://www.volvocars.com/uk/v/safety/culture-vision</w:t>
          </w:r>
          <w:r w:rsidRPr="00596B75">
            <w:rPr>
              <w:rFonts w:ascii="Times New Roman" w:hAnsi="Times New Roman" w:cs="Times New Roman"/>
              <w:noProof/>
            </w:rPr>
            <w:br/>
            <w:t>[Accessed 13 07 2023].</w:t>
          </w:r>
        </w:p>
        <w:p w14:paraId="36524423"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c. </w:t>
          </w:r>
          <w:r w:rsidRPr="00596B75">
            <w:rPr>
              <w:rFonts w:ascii="Times New Roman" w:hAnsi="Times New Roman" w:cs="Times New Roman"/>
              <w:i/>
              <w:iCs/>
              <w:noProof/>
            </w:rPr>
            <w:t xml:space="preserve">Sustainability.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https://www.volvocars.com/intl/v/sustainability/climate-action</w:t>
          </w:r>
          <w:r w:rsidRPr="00596B75">
            <w:rPr>
              <w:rFonts w:ascii="Times New Roman" w:hAnsi="Times New Roman" w:cs="Times New Roman"/>
              <w:noProof/>
            </w:rPr>
            <w:br/>
            <w:t>[Accessed 15 07 2023].</w:t>
          </w:r>
        </w:p>
        <w:p w14:paraId="5ECB8FD4" w14:textId="77777777" w:rsidR="00B044EA" w:rsidRPr="00596B75" w:rsidRDefault="00B044EA" w:rsidP="00B044EA">
          <w:pPr>
            <w:rPr>
              <w:rFonts w:ascii="Times New Roman" w:hAnsi="Times New Roman" w:cs="Times New Roman"/>
            </w:rPr>
          </w:pPr>
        </w:p>
        <w:p w14:paraId="0D0CCDD5"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Volvo, d. </w:t>
          </w:r>
          <w:r w:rsidRPr="00596B75">
            <w:rPr>
              <w:rFonts w:ascii="Times New Roman" w:hAnsi="Times New Roman" w:cs="Times New Roman"/>
              <w:i/>
              <w:iCs/>
              <w:noProof/>
            </w:rPr>
            <w:t xml:space="preserve">Volvo Car Financial Services UK Limited. </w:t>
          </w:r>
          <w:r w:rsidRPr="00596B75">
            <w:rPr>
              <w:rFonts w:ascii="Times New Roman" w:hAnsi="Times New Roman" w:cs="Times New Roman"/>
              <w:noProof/>
            </w:rPr>
            <w:t xml:space="preserve">[Online] </w:t>
          </w:r>
          <w:r w:rsidRPr="00596B75">
            <w:rPr>
              <w:rFonts w:ascii="Times New Roman" w:hAnsi="Times New Roman" w:cs="Times New Roman"/>
              <w:noProof/>
            </w:rPr>
            <w:br/>
            <w:t xml:space="preserve">Available at: </w:t>
          </w:r>
          <w:r w:rsidRPr="00596B75">
            <w:rPr>
              <w:rFonts w:ascii="Times New Roman" w:hAnsi="Times New Roman" w:cs="Times New Roman"/>
              <w:noProof/>
              <w:u w:val="single"/>
            </w:rPr>
            <w:t>https://www.vcfsuk.co.uk/volvo/#:~:text=Volvo%20Loan%20(VL)%20is%20a,like%20to%20keep%20the%20vehicle.</w:t>
          </w:r>
          <w:r w:rsidRPr="00596B75">
            <w:rPr>
              <w:rFonts w:ascii="Times New Roman" w:hAnsi="Times New Roman" w:cs="Times New Roman"/>
              <w:noProof/>
            </w:rPr>
            <w:br/>
            <w:t>[Accessed 21 07 2023].</w:t>
          </w:r>
        </w:p>
        <w:p w14:paraId="03B5B3C8" w14:textId="77777777" w:rsidR="00B044EA" w:rsidRPr="00596B75" w:rsidRDefault="00B044EA" w:rsidP="00B044EA">
          <w:pPr>
            <w:rPr>
              <w:rFonts w:ascii="Times New Roman" w:hAnsi="Times New Roman" w:cs="Times New Roman"/>
            </w:rPr>
          </w:pPr>
        </w:p>
        <w:p w14:paraId="3F41130F" w14:textId="77777777" w:rsidR="00B044EA" w:rsidRPr="00596B75" w:rsidRDefault="00B044EA" w:rsidP="00B044EA">
          <w:pPr>
            <w:pStyle w:val="Bibliography"/>
            <w:rPr>
              <w:rFonts w:ascii="Times New Roman" w:hAnsi="Times New Roman" w:cs="Times New Roman"/>
              <w:noProof/>
            </w:rPr>
          </w:pPr>
          <w:r w:rsidRPr="00596B75">
            <w:rPr>
              <w:rFonts w:ascii="Times New Roman" w:hAnsi="Times New Roman" w:cs="Times New Roman"/>
              <w:noProof/>
            </w:rPr>
            <w:t xml:space="preserve">Whittington, R. et al., 2020 . </w:t>
          </w:r>
          <w:r w:rsidRPr="00596B75">
            <w:rPr>
              <w:rFonts w:ascii="Times New Roman" w:hAnsi="Times New Roman" w:cs="Times New Roman"/>
              <w:i/>
              <w:iCs/>
              <w:noProof/>
            </w:rPr>
            <w:t xml:space="preserve">Exploring Straregy. </w:t>
          </w:r>
          <w:r w:rsidRPr="00596B75">
            <w:rPr>
              <w:rFonts w:ascii="Times New Roman" w:hAnsi="Times New Roman" w:cs="Times New Roman"/>
              <w:noProof/>
            </w:rPr>
            <w:t>12 ed. Harlow: Pearson.</w:t>
          </w:r>
        </w:p>
        <w:p w14:paraId="20F36635" w14:textId="5E24768B" w:rsidR="00B044EA" w:rsidRPr="00596B75" w:rsidRDefault="00000000" w:rsidP="00B044EA">
          <w:pPr>
            <w:rPr>
              <w:rFonts w:ascii="Times New Roman" w:hAnsi="Times New Roman" w:cs="Times New Roman"/>
            </w:rPr>
          </w:pPr>
        </w:p>
      </w:sdtContent>
    </w:sdt>
    <w:p w14:paraId="62CF60BD" w14:textId="77777777" w:rsidR="00B044EA" w:rsidRPr="00596B75" w:rsidRDefault="00B044EA" w:rsidP="00B044EA">
      <w:pPr>
        <w:rPr>
          <w:rFonts w:ascii="Times New Roman" w:hAnsi="Times New Roman" w:cs="Times New Roman"/>
        </w:rPr>
      </w:pPr>
    </w:p>
    <w:sectPr w:rsidR="00B044EA" w:rsidRPr="00596B7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6D305" w14:textId="77777777" w:rsidR="00642428" w:rsidRDefault="00642428" w:rsidP="0045658E">
      <w:pPr>
        <w:spacing w:after="0" w:line="240" w:lineRule="auto"/>
      </w:pPr>
      <w:r>
        <w:separator/>
      </w:r>
    </w:p>
  </w:endnote>
  <w:endnote w:type="continuationSeparator" w:id="0">
    <w:p w14:paraId="0D848665" w14:textId="77777777" w:rsidR="00642428" w:rsidRDefault="00642428" w:rsidP="00456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BoldMT">
    <w:altName w:val="Arial"/>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722693"/>
      <w:docPartObj>
        <w:docPartGallery w:val="Page Numbers (Bottom of Page)"/>
        <w:docPartUnique/>
      </w:docPartObj>
    </w:sdtPr>
    <w:sdtContent>
      <w:p w14:paraId="2D9D562B" w14:textId="7C70C32C" w:rsidR="0045658E" w:rsidRDefault="0045658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C81408C" w14:textId="77777777" w:rsidR="0045658E" w:rsidRDefault="00456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8C85B" w14:textId="77777777" w:rsidR="00642428" w:rsidRDefault="00642428" w:rsidP="0045658E">
      <w:pPr>
        <w:spacing w:after="0" w:line="240" w:lineRule="auto"/>
      </w:pPr>
      <w:r>
        <w:separator/>
      </w:r>
    </w:p>
  </w:footnote>
  <w:footnote w:type="continuationSeparator" w:id="0">
    <w:p w14:paraId="33EBBC86" w14:textId="77777777" w:rsidR="00642428" w:rsidRDefault="00642428" w:rsidP="00456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34A2B"/>
    <w:multiLevelType w:val="multilevel"/>
    <w:tmpl w:val="0409001D"/>
    <w:numStyleLink w:val="Style1"/>
  </w:abstractNum>
  <w:abstractNum w:abstractNumId="1" w15:restartNumberingAfterBreak="0">
    <w:nsid w:val="34FB44D3"/>
    <w:multiLevelType w:val="multilevel"/>
    <w:tmpl w:val="E5E65378"/>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 w15:restartNumberingAfterBreak="0">
    <w:nsid w:val="36286300"/>
    <w:multiLevelType w:val="hybridMultilevel"/>
    <w:tmpl w:val="7D6AB874"/>
    <w:lvl w:ilvl="0" w:tplc="93326452">
      <w:start w:val="1"/>
      <w:numFmt w:val="bullet"/>
      <w:lvlText w:val=""/>
      <w:lvlJc w:val="left"/>
      <w:pPr>
        <w:ind w:left="720" w:hanging="360"/>
      </w:pPr>
      <w:rPr>
        <w:rFonts w:ascii="Symbol" w:hAnsi="Symbol" w:hint="default"/>
      </w:rPr>
    </w:lvl>
    <w:lvl w:ilvl="1" w:tplc="0474580C" w:tentative="1">
      <w:start w:val="1"/>
      <w:numFmt w:val="bullet"/>
      <w:lvlText w:val="o"/>
      <w:lvlJc w:val="left"/>
      <w:pPr>
        <w:ind w:left="1440" w:hanging="360"/>
      </w:pPr>
      <w:rPr>
        <w:rFonts w:ascii="Courier New" w:hAnsi="Courier New" w:cs="Courier New" w:hint="default"/>
      </w:rPr>
    </w:lvl>
    <w:lvl w:ilvl="2" w:tplc="46D82DB0" w:tentative="1">
      <w:start w:val="1"/>
      <w:numFmt w:val="bullet"/>
      <w:lvlText w:val=""/>
      <w:lvlJc w:val="left"/>
      <w:pPr>
        <w:ind w:left="2160" w:hanging="360"/>
      </w:pPr>
      <w:rPr>
        <w:rFonts w:ascii="Wingdings" w:hAnsi="Wingdings" w:hint="default"/>
      </w:rPr>
    </w:lvl>
    <w:lvl w:ilvl="3" w:tplc="062C31BC" w:tentative="1">
      <w:start w:val="1"/>
      <w:numFmt w:val="bullet"/>
      <w:lvlText w:val=""/>
      <w:lvlJc w:val="left"/>
      <w:pPr>
        <w:ind w:left="2880" w:hanging="360"/>
      </w:pPr>
      <w:rPr>
        <w:rFonts w:ascii="Symbol" w:hAnsi="Symbol" w:hint="default"/>
      </w:rPr>
    </w:lvl>
    <w:lvl w:ilvl="4" w:tplc="4156FD42" w:tentative="1">
      <w:start w:val="1"/>
      <w:numFmt w:val="bullet"/>
      <w:lvlText w:val="o"/>
      <w:lvlJc w:val="left"/>
      <w:pPr>
        <w:ind w:left="3600" w:hanging="360"/>
      </w:pPr>
      <w:rPr>
        <w:rFonts w:ascii="Courier New" w:hAnsi="Courier New" w:cs="Courier New" w:hint="default"/>
      </w:rPr>
    </w:lvl>
    <w:lvl w:ilvl="5" w:tplc="74042A3C" w:tentative="1">
      <w:start w:val="1"/>
      <w:numFmt w:val="bullet"/>
      <w:lvlText w:val=""/>
      <w:lvlJc w:val="left"/>
      <w:pPr>
        <w:ind w:left="4320" w:hanging="360"/>
      </w:pPr>
      <w:rPr>
        <w:rFonts w:ascii="Wingdings" w:hAnsi="Wingdings" w:hint="default"/>
      </w:rPr>
    </w:lvl>
    <w:lvl w:ilvl="6" w:tplc="9DCAF592" w:tentative="1">
      <w:start w:val="1"/>
      <w:numFmt w:val="bullet"/>
      <w:lvlText w:val=""/>
      <w:lvlJc w:val="left"/>
      <w:pPr>
        <w:ind w:left="5040" w:hanging="360"/>
      </w:pPr>
      <w:rPr>
        <w:rFonts w:ascii="Symbol" w:hAnsi="Symbol" w:hint="default"/>
      </w:rPr>
    </w:lvl>
    <w:lvl w:ilvl="7" w:tplc="9F4A8626" w:tentative="1">
      <w:start w:val="1"/>
      <w:numFmt w:val="bullet"/>
      <w:lvlText w:val="o"/>
      <w:lvlJc w:val="left"/>
      <w:pPr>
        <w:ind w:left="5760" w:hanging="360"/>
      </w:pPr>
      <w:rPr>
        <w:rFonts w:ascii="Courier New" w:hAnsi="Courier New" w:cs="Courier New" w:hint="default"/>
      </w:rPr>
    </w:lvl>
    <w:lvl w:ilvl="8" w:tplc="FC722DF8" w:tentative="1">
      <w:start w:val="1"/>
      <w:numFmt w:val="bullet"/>
      <w:lvlText w:val=""/>
      <w:lvlJc w:val="left"/>
      <w:pPr>
        <w:ind w:left="6480" w:hanging="360"/>
      </w:pPr>
      <w:rPr>
        <w:rFonts w:ascii="Wingdings" w:hAnsi="Wingdings" w:hint="default"/>
      </w:rPr>
    </w:lvl>
  </w:abstractNum>
  <w:abstractNum w:abstractNumId="3" w15:restartNumberingAfterBreak="0">
    <w:nsid w:val="3E323516"/>
    <w:multiLevelType w:val="multilevel"/>
    <w:tmpl w:val="0409001D"/>
    <w:styleLink w:val="Style1"/>
    <w:lvl w:ilvl="0">
      <w:start w:val="1"/>
      <w:numFmt w:val="none"/>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FD91F4F"/>
    <w:multiLevelType w:val="multilevel"/>
    <w:tmpl w:val="17D471A0"/>
    <w:lvl w:ilvl="0">
      <w:start w:val="2"/>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512A115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6" w15:restartNumberingAfterBreak="0">
    <w:nsid w:val="54AD2BDB"/>
    <w:multiLevelType w:val="multilevel"/>
    <w:tmpl w:val="04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7" w15:restartNumberingAfterBreak="0">
    <w:nsid w:val="660B7E76"/>
    <w:multiLevelType w:val="hybridMultilevel"/>
    <w:tmpl w:val="8BD2772C"/>
    <w:lvl w:ilvl="0" w:tplc="9C2CE2CE">
      <w:start w:val="1"/>
      <w:numFmt w:val="bullet"/>
      <w:lvlText w:val=""/>
      <w:lvlJc w:val="left"/>
      <w:pPr>
        <w:ind w:left="720" w:hanging="360"/>
      </w:pPr>
      <w:rPr>
        <w:rFonts w:ascii="Symbol" w:hAnsi="Symbol" w:hint="default"/>
      </w:rPr>
    </w:lvl>
    <w:lvl w:ilvl="1" w:tplc="BEA44D68" w:tentative="1">
      <w:start w:val="1"/>
      <w:numFmt w:val="bullet"/>
      <w:lvlText w:val="o"/>
      <w:lvlJc w:val="left"/>
      <w:pPr>
        <w:ind w:left="1440" w:hanging="360"/>
      </w:pPr>
      <w:rPr>
        <w:rFonts w:ascii="Courier New" w:hAnsi="Courier New" w:cs="Courier New" w:hint="default"/>
      </w:rPr>
    </w:lvl>
    <w:lvl w:ilvl="2" w:tplc="0DF00EB4" w:tentative="1">
      <w:start w:val="1"/>
      <w:numFmt w:val="bullet"/>
      <w:lvlText w:val=""/>
      <w:lvlJc w:val="left"/>
      <w:pPr>
        <w:ind w:left="2160" w:hanging="360"/>
      </w:pPr>
      <w:rPr>
        <w:rFonts w:ascii="Wingdings" w:hAnsi="Wingdings" w:hint="default"/>
      </w:rPr>
    </w:lvl>
    <w:lvl w:ilvl="3" w:tplc="6F6AAC82" w:tentative="1">
      <w:start w:val="1"/>
      <w:numFmt w:val="bullet"/>
      <w:lvlText w:val=""/>
      <w:lvlJc w:val="left"/>
      <w:pPr>
        <w:ind w:left="2880" w:hanging="360"/>
      </w:pPr>
      <w:rPr>
        <w:rFonts w:ascii="Symbol" w:hAnsi="Symbol" w:hint="default"/>
      </w:rPr>
    </w:lvl>
    <w:lvl w:ilvl="4" w:tplc="6D8ABC8A" w:tentative="1">
      <w:start w:val="1"/>
      <w:numFmt w:val="bullet"/>
      <w:lvlText w:val="o"/>
      <w:lvlJc w:val="left"/>
      <w:pPr>
        <w:ind w:left="3600" w:hanging="360"/>
      </w:pPr>
      <w:rPr>
        <w:rFonts w:ascii="Courier New" w:hAnsi="Courier New" w:cs="Courier New" w:hint="default"/>
      </w:rPr>
    </w:lvl>
    <w:lvl w:ilvl="5" w:tplc="986E25D0" w:tentative="1">
      <w:start w:val="1"/>
      <w:numFmt w:val="bullet"/>
      <w:lvlText w:val=""/>
      <w:lvlJc w:val="left"/>
      <w:pPr>
        <w:ind w:left="4320" w:hanging="360"/>
      </w:pPr>
      <w:rPr>
        <w:rFonts w:ascii="Wingdings" w:hAnsi="Wingdings" w:hint="default"/>
      </w:rPr>
    </w:lvl>
    <w:lvl w:ilvl="6" w:tplc="FC68B8AA" w:tentative="1">
      <w:start w:val="1"/>
      <w:numFmt w:val="bullet"/>
      <w:lvlText w:val=""/>
      <w:lvlJc w:val="left"/>
      <w:pPr>
        <w:ind w:left="5040" w:hanging="360"/>
      </w:pPr>
      <w:rPr>
        <w:rFonts w:ascii="Symbol" w:hAnsi="Symbol" w:hint="default"/>
      </w:rPr>
    </w:lvl>
    <w:lvl w:ilvl="7" w:tplc="D9C4AEA0" w:tentative="1">
      <w:start w:val="1"/>
      <w:numFmt w:val="bullet"/>
      <w:lvlText w:val="o"/>
      <w:lvlJc w:val="left"/>
      <w:pPr>
        <w:ind w:left="5760" w:hanging="360"/>
      </w:pPr>
      <w:rPr>
        <w:rFonts w:ascii="Courier New" w:hAnsi="Courier New" w:cs="Courier New" w:hint="default"/>
      </w:rPr>
    </w:lvl>
    <w:lvl w:ilvl="8" w:tplc="B240C01E" w:tentative="1">
      <w:start w:val="1"/>
      <w:numFmt w:val="bullet"/>
      <w:lvlText w:val=""/>
      <w:lvlJc w:val="left"/>
      <w:pPr>
        <w:ind w:left="6480" w:hanging="360"/>
      </w:pPr>
      <w:rPr>
        <w:rFonts w:ascii="Wingdings" w:hAnsi="Wingdings" w:hint="default"/>
      </w:rPr>
    </w:lvl>
  </w:abstractNum>
  <w:num w:numId="1" w16cid:durableId="2010517667">
    <w:abstractNumId w:val="7"/>
  </w:num>
  <w:num w:numId="2" w16cid:durableId="1715228528">
    <w:abstractNumId w:val="2"/>
  </w:num>
  <w:num w:numId="3" w16cid:durableId="882837592">
    <w:abstractNumId w:val="3"/>
  </w:num>
  <w:num w:numId="4" w16cid:durableId="92826755">
    <w:abstractNumId w:val="0"/>
  </w:num>
  <w:num w:numId="5" w16cid:durableId="998113657">
    <w:abstractNumId w:val="1"/>
  </w:num>
  <w:num w:numId="6" w16cid:durableId="534346742">
    <w:abstractNumId w:val="4"/>
  </w:num>
  <w:num w:numId="7" w16cid:durableId="1130200304">
    <w:abstractNumId w:val="6"/>
  </w:num>
  <w:num w:numId="8" w16cid:durableId="11452708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62E"/>
    <w:rsid w:val="00000C7E"/>
    <w:rsid w:val="00003368"/>
    <w:rsid w:val="00013AF5"/>
    <w:rsid w:val="000314EA"/>
    <w:rsid w:val="00033A6A"/>
    <w:rsid w:val="00036290"/>
    <w:rsid w:val="00040FB5"/>
    <w:rsid w:val="00041A24"/>
    <w:rsid w:val="000517EA"/>
    <w:rsid w:val="00074168"/>
    <w:rsid w:val="0009532E"/>
    <w:rsid w:val="000C1D21"/>
    <w:rsid w:val="000D71E8"/>
    <w:rsid w:val="000E4E79"/>
    <w:rsid w:val="000F27AF"/>
    <w:rsid w:val="000F2C2D"/>
    <w:rsid w:val="000F3012"/>
    <w:rsid w:val="00100F51"/>
    <w:rsid w:val="00107A18"/>
    <w:rsid w:val="00121E7A"/>
    <w:rsid w:val="00134067"/>
    <w:rsid w:val="00134C1C"/>
    <w:rsid w:val="00144614"/>
    <w:rsid w:val="00145C1D"/>
    <w:rsid w:val="00146BE1"/>
    <w:rsid w:val="00152CDD"/>
    <w:rsid w:val="0015465A"/>
    <w:rsid w:val="0017279C"/>
    <w:rsid w:val="00175A49"/>
    <w:rsid w:val="001806B0"/>
    <w:rsid w:val="00195ED6"/>
    <w:rsid w:val="001A7D36"/>
    <w:rsid w:val="001B0CF9"/>
    <w:rsid w:val="001B44B0"/>
    <w:rsid w:val="001B61FA"/>
    <w:rsid w:val="001C07D6"/>
    <w:rsid w:val="001C559F"/>
    <w:rsid w:val="001D1C76"/>
    <w:rsid w:val="001F07CC"/>
    <w:rsid w:val="001F16D0"/>
    <w:rsid w:val="001F6A90"/>
    <w:rsid w:val="00202621"/>
    <w:rsid w:val="00204AD0"/>
    <w:rsid w:val="00206B06"/>
    <w:rsid w:val="00234B14"/>
    <w:rsid w:val="00243D7B"/>
    <w:rsid w:val="00260F95"/>
    <w:rsid w:val="0027226F"/>
    <w:rsid w:val="00282BB1"/>
    <w:rsid w:val="00285AA1"/>
    <w:rsid w:val="00292DE4"/>
    <w:rsid w:val="002A3C69"/>
    <w:rsid w:val="002A5DB1"/>
    <w:rsid w:val="002B13D5"/>
    <w:rsid w:val="002B199C"/>
    <w:rsid w:val="002B2032"/>
    <w:rsid w:val="002C34A4"/>
    <w:rsid w:val="002C5071"/>
    <w:rsid w:val="002D1BA2"/>
    <w:rsid w:val="002D340C"/>
    <w:rsid w:val="002E05E5"/>
    <w:rsid w:val="002E39CD"/>
    <w:rsid w:val="002E491C"/>
    <w:rsid w:val="002E7370"/>
    <w:rsid w:val="002F3AC0"/>
    <w:rsid w:val="002F638D"/>
    <w:rsid w:val="002F762E"/>
    <w:rsid w:val="00306286"/>
    <w:rsid w:val="003176A8"/>
    <w:rsid w:val="00331ECA"/>
    <w:rsid w:val="003776F6"/>
    <w:rsid w:val="0038623F"/>
    <w:rsid w:val="003938D8"/>
    <w:rsid w:val="00397C6E"/>
    <w:rsid w:val="003A7C15"/>
    <w:rsid w:val="003B6374"/>
    <w:rsid w:val="003B7003"/>
    <w:rsid w:val="003D0284"/>
    <w:rsid w:val="003D1B4C"/>
    <w:rsid w:val="003D1C70"/>
    <w:rsid w:val="003E1165"/>
    <w:rsid w:val="003E64FC"/>
    <w:rsid w:val="004034B9"/>
    <w:rsid w:val="00424FC9"/>
    <w:rsid w:val="00426177"/>
    <w:rsid w:val="0043097D"/>
    <w:rsid w:val="00431DD5"/>
    <w:rsid w:val="00446BBE"/>
    <w:rsid w:val="0045658E"/>
    <w:rsid w:val="0046219D"/>
    <w:rsid w:val="00464A19"/>
    <w:rsid w:val="0046644C"/>
    <w:rsid w:val="004713AE"/>
    <w:rsid w:val="00475546"/>
    <w:rsid w:val="00476FF9"/>
    <w:rsid w:val="00483857"/>
    <w:rsid w:val="004852CD"/>
    <w:rsid w:val="00485510"/>
    <w:rsid w:val="00490060"/>
    <w:rsid w:val="00496000"/>
    <w:rsid w:val="004A4204"/>
    <w:rsid w:val="004A48A5"/>
    <w:rsid w:val="004B247F"/>
    <w:rsid w:val="004B3460"/>
    <w:rsid w:val="004D7535"/>
    <w:rsid w:val="004E251B"/>
    <w:rsid w:val="004E3D96"/>
    <w:rsid w:val="004E6236"/>
    <w:rsid w:val="004F2AC9"/>
    <w:rsid w:val="004F6A03"/>
    <w:rsid w:val="00513391"/>
    <w:rsid w:val="00547D2C"/>
    <w:rsid w:val="00550C28"/>
    <w:rsid w:val="00550FB5"/>
    <w:rsid w:val="00555070"/>
    <w:rsid w:val="0056159D"/>
    <w:rsid w:val="00563C28"/>
    <w:rsid w:val="00564607"/>
    <w:rsid w:val="00571193"/>
    <w:rsid w:val="00571A3F"/>
    <w:rsid w:val="0059202D"/>
    <w:rsid w:val="00596B75"/>
    <w:rsid w:val="005B0FB0"/>
    <w:rsid w:val="005B28D7"/>
    <w:rsid w:val="005C0AF0"/>
    <w:rsid w:val="005C576B"/>
    <w:rsid w:val="005E19D8"/>
    <w:rsid w:val="005E7787"/>
    <w:rsid w:val="005F0C5E"/>
    <w:rsid w:val="005F31CB"/>
    <w:rsid w:val="00600016"/>
    <w:rsid w:val="00612B5D"/>
    <w:rsid w:val="00626D5A"/>
    <w:rsid w:val="00642428"/>
    <w:rsid w:val="00642EC2"/>
    <w:rsid w:val="00662C36"/>
    <w:rsid w:val="006718B9"/>
    <w:rsid w:val="00671EDF"/>
    <w:rsid w:val="0068128A"/>
    <w:rsid w:val="00683E89"/>
    <w:rsid w:val="006866DD"/>
    <w:rsid w:val="0068691B"/>
    <w:rsid w:val="0069332B"/>
    <w:rsid w:val="00695D30"/>
    <w:rsid w:val="006A6B45"/>
    <w:rsid w:val="006C5C32"/>
    <w:rsid w:val="006C681C"/>
    <w:rsid w:val="006D6AAD"/>
    <w:rsid w:val="006D6C0A"/>
    <w:rsid w:val="006E3D01"/>
    <w:rsid w:val="00707551"/>
    <w:rsid w:val="007141ED"/>
    <w:rsid w:val="0072046E"/>
    <w:rsid w:val="00747C46"/>
    <w:rsid w:val="00750F9B"/>
    <w:rsid w:val="0075508E"/>
    <w:rsid w:val="00762EA5"/>
    <w:rsid w:val="00767221"/>
    <w:rsid w:val="00772BC5"/>
    <w:rsid w:val="007B084F"/>
    <w:rsid w:val="007B737C"/>
    <w:rsid w:val="007C3343"/>
    <w:rsid w:val="007C4BBF"/>
    <w:rsid w:val="007C4CB5"/>
    <w:rsid w:val="007D7F17"/>
    <w:rsid w:val="00804D3B"/>
    <w:rsid w:val="00815E4D"/>
    <w:rsid w:val="00816A87"/>
    <w:rsid w:val="008174D5"/>
    <w:rsid w:val="008203B9"/>
    <w:rsid w:val="00820A52"/>
    <w:rsid w:val="0082166D"/>
    <w:rsid w:val="00824CFF"/>
    <w:rsid w:val="00825991"/>
    <w:rsid w:val="00827ADD"/>
    <w:rsid w:val="008311FF"/>
    <w:rsid w:val="00833B09"/>
    <w:rsid w:val="008463BF"/>
    <w:rsid w:val="008539DD"/>
    <w:rsid w:val="00863624"/>
    <w:rsid w:val="00870AE9"/>
    <w:rsid w:val="00870F8E"/>
    <w:rsid w:val="00873199"/>
    <w:rsid w:val="00874149"/>
    <w:rsid w:val="0088373D"/>
    <w:rsid w:val="00887CF4"/>
    <w:rsid w:val="00893D9F"/>
    <w:rsid w:val="00897ABF"/>
    <w:rsid w:val="008A2CC0"/>
    <w:rsid w:val="008A57E4"/>
    <w:rsid w:val="008B105F"/>
    <w:rsid w:val="008C7F96"/>
    <w:rsid w:val="008D05EA"/>
    <w:rsid w:val="008D0C1C"/>
    <w:rsid w:val="008E147E"/>
    <w:rsid w:val="008E742E"/>
    <w:rsid w:val="00902189"/>
    <w:rsid w:val="0090694C"/>
    <w:rsid w:val="00906DB3"/>
    <w:rsid w:val="00913819"/>
    <w:rsid w:val="00917A01"/>
    <w:rsid w:val="009204BE"/>
    <w:rsid w:val="00925747"/>
    <w:rsid w:val="00936D1F"/>
    <w:rsid w:val="009440DE"/>
    <w:rsid w:val="00945D1E"/>
    <w:rsid w:val="00947579"/>
    <w:rsid w:val="00956024"/>
    <w:rsid w:val="00974A81"/>
    <w:rsid w:val="0098519A"/>
    <w:rsid w:val="009B21AF"/>
    <w:rsid w:val="009C546C"/>
    <w:rsid w:val="009D1F1E"/>
    <w:rsid w:val="009D2635"/>
    <w:rsid w:val="009F383B"/>
    <w:rsid w:val="009F61D3"/>
    <w:rsid w:val="00A05796"/>
    <w:rsid w:val="00A07A1B"/>
    <w:rsid w:val="00A12CA0"/>
    <w:rsid w:val="00A166A0"/>
    <w:rsid w:val="00A26598"/>
    <w:rsid w:val="00A26DBA"/>
    <w:rsid w:val="00A33D05"/>
    <w:rsid w:val="00A41293"/>
    <w:rsid w:val="00A42600"/>
    <w:rsid w:val="00A44809"/>
    <w:rsid w:val="00A61B78"/>
    <w:rsid w:val="00A72DD1"/>
    <w:rsid w:val="00A81EB1"/>
    <w:rsid w:val="00AA3852"/>
    <w:rsid w:val="00AA4FDA"/>
    <w:rsid w:val="00AA62CA"/>
    <w:rsid w:val="00AB1763"/>
    <w:rsid w:val="00AB4F76"/>
    <w:rsid w:val="00AB79B0"/>
    <w:rsid w:val="00AD1272"/>
    <w:rsid w:val="00AD7902"/>
    <w:rsid w:val="00AF0C79"/>
    <w:rsid w:val="00AF2501"/>
    <w:rsid w:val="00B041BC"/>
    <w:rsid w:val="00B044EA"/>
    <w:rsid w:val="00B11272"/>
    <w:rsid w:val="00B162E9"/>
    <w:rsid w:val="00B17A6F"/>
    <w:rsid w:val="00B22514"/>
    <w:rsid w:val="00B259E1"/>
    <w:rsid w:val="00B40038"/>
    <w:rsid w:val="00B44A3F"/>
    <w:rsid w:val="00B5174E"/>
    <w:rsid w:val="00B55C15"/>
    <w:rsid w:val="00B56AD6"/>
    <w:rsid w:val="00B74105"/>
    <w:rsid w:val="00B74367"/>
    <w:rsid w:val="00B74B32"/>
    <w:rsid w:val="00B76380"/>
    <w:rsid w:val="00B81C1B"/>
    <w:rsid w:val="00B83849"/>
    <w:rsid w:val="00B861C1"/>
    <w:rsid w:val="00B86C25"/>
    <w:rsid w:val="00B915DD"/>
    <w:rsid w:val="00B9177C"/>
    <w:rsid w:val="00B95992"/>
    <w:rsid w:val="00BA3E0E"/>
    <w:rsid w:val="00BB6AFD"/>
    <w:rsid w:val="00BB744A"/>
    <w:rsid w:val="00BD331D"/>
    <w:rsid w:val="00BE0A0A"/>
    <w:rsid w:val="00BE74FE"/>
    <w:rsid w:val="00BF02FD"/>
    <w:rsid w:val="00C017F8"/>
    <w:rsid w:val="00C0743C"/>
    <w:rsid w:val="00C114B7"/>
    <w:rsid w:val="00C229C5"/>
    <w:rsid w:val="00C4579A"/>
    <w:rsid w:val="00C4774B"/>
    <w:rsid w:val="00C61FD4"/>
    <w:rsid w:val="00C62127"/>
    <w:rsid w:val="00C77B32"/>
    <w:rsid w:val="00C820F7"/>
    <w:rsid w:val="00C92D60"/>
    <w:rsid w:val="00C95AC1"/>
    <w:rsid w:val="00CA01CE"/>
    <w:rsid w:val="00CB25CF"/>
    <w:rsid w:val="00CB55BE"/>
    <w:rsid w:val="00CB5DC9"/>
    <w:rsid w:val="00CB6632"/>
    <w:rsid w:val="00CD25FE"/>
    <w:rsid w:val="00CD288B"/>
    <w:rsid w:val="00CE0A6C"/>
    <w:rsid w:val="00CF34D8"/>
    <w:rsid w:val="00D02E77"/>
    <w:rsid w:val="00D07139"/>
    <w:rsid w:val="00D110E2"/>
    <w:rsid w:val="00D228C4"/>
    <w:rsid w:val="00D36616"/>
    <w:rsid w:val="00D4263F"/>
    <w:rsid w:val="00D501EE"/>
    <w:rsid w:val="00D537CE"/>
    <w:rsid w:val="00D54424"/>
    <w:rsid w:val="00D56A3E"/>
    <w:rsid w:val="00D61863"/>
    <w:rsid w:val="00D67060"/>
    <w:rsid w:val="00D72086"/>
    <w:rsid w:val="00D76A0A"/>
    <w:rsid w:val="00D843A7"/>
    <w:rsid w:val="00D9703E"/>
    <w:rsid w:val="00DB7814"/>
    <w:rsid w:val="00DC15B4"/>
    <w:rsid w:val="00DD3200"/>
    <w:rsid w:val="00DD4F37"/>
    <w:rsid w:val="00DD53E1"/>
    <w:rsid w:val="00DF1F9E"/>
    <w:rsid w:val="00DF2385"/>
    <w:rsid w:val="00DF4CFF"/>
    <w:rsid w:val="00E024B1"/>
    <w:rsid w:val="00E05E4E"/>
    <w:rsid w:val="00E06070"/>
    <w:rsid w:val="00E12842"/>
    <w:rsid w:val="00E14199"/>
    <w:rsid w:val="00E15325"/>
    <w:rsid w:val="00E1553B"/>
    <w:rsid w:val="00E24805"/>
    <w:rsid w:val="00E2488C"/>
    <w:rsid w:val="00E31DD7"/>
    <w:rsid w:val="00E34A58"/>
    <w:rsid w:val="00E37F86"/>
    <w:rsid w:val="00E51CDF"/>
    <w:rsid w:val="00E56C7B"/>
    <w:rsid w:val="00E6159B"/>
    <w:rsid w:val="00E61832"/>
    <w:rsid w:val="00E630F3"/>
    <w:rsid w:val="00E63F8C"/>
    <w:rsid w:val="00E72A57"/>
    <w:rsid w:val="00E7346C"/>
    <w:rsid w:val="00E73F5D"/>
    <w:rsid w:val="00E8029F"/>
    <w:rsid w:val="00E9029A"/>
    <w:rsid w:val="00E92F15"/>
    <w:rsid w:val="00EA0376"/>
    <w:rsid w:val="00EB3B6B"/>
    <w:rsid w:val="00EB55AD"/>
    <w:rsid w:val="00EB6492"/>
    <w:rsid w:val="00EC018C"/>
    <w:rsid w:val="00EC2740"/>
    <w:rsid w:val="00ED329C"/>
    <w:rsid w:val="00ED3BB5"/>
    <w:rsid w:val="00ED766C"/>
    <w:rsid w:val="00EF2CD2"/>
    <w:rsid w:val="00F27D55"/>
    <w:rsid w:val="00F4185C"/>
    <w:rsid w:val="00F44399"/>
    <w:rsid w:val="00F454CF"/>
    <w:rsid w:val="00F56EDB"/>
    <w:rsid w:val="00F672AA"/>
    <w:rsid w:val="00F807E4"/>
    <w:rsid w:val="00F8447F"/>
    <w:rsid w:val="00F90E38"/>
    <w:rsid w:val="00F94BCF"/>
    <w:rsid w:val="00FB1340"/>
    <w:rsid w:val="00FB3272"/>
    <w:rsid w:val="00FC06AD"/>
    <w:rsid w:val="00FD01FD"/>
    <w:rsid w:val="00FD7309"/>
    <w:rsid w:val="00FE024C"/>
    <w:rsid w:val="00FE047C"/>
    <w:rsid w:val="00FE171C"/>
    <w:rsid w:val="00FE29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49606"/>
  <w15:chartTrackingRefBased/>
  <w15:docId w15:val="{E952839A-80FA-4464-9326-517D93CDA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AF0"/>
  </w:style>
  <w:style w:type="paragraph" w:styleId="Heading1">
    <w:name w:val="heading 1"/>
    <w:basedOn w:val="Normal"/>
    <w:next w:val="Normal"/>
    <w:link w:val="Heading1Char"/>
    <w:uiPriority w:val="9"/>
    <w:qFormat/>
    <w:rsid w:val="00F56EDB"/>
    <w:pPr>
      <w:keepNext/>
      <w:keepLines/>
      <w:numPr>
        <w:numId w:val="7"/>
      </w:numPr>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link w:val="Heading2Char"/>
    <w:uiPriority w:val="9"/>
    <w:qFormat/>
    <w:rsid w:val="002A3C69"/>
    <w:pPr>
      <w:numPr>
        <w:ilvl w:val="1"/>
        <w:numId w:val="7"/>
      </w:num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semiHidden/>
    <w:unhideWhenUsed/>
    <w:qFormat/>
    <w:rsid w:val="003176A8"/>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76A8"/>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176A8"/>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176A8"/>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176A8"/>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176A8"/>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76A8"/>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07CC"/>
    <w:rPr>
      <w:color w:val="0563C1" w:themeColor="hyperlink"/>
      <w:u w:val="single"/>
    </w:rPr>
  </w:style>
  <w:style w:type="character" w:styleId="UnresolvedMention">
    <w:name w:val="Unresolved Mention"/>
    <w:basedOn w:val="DefaultParagraphFont"/>
    <w:uiPriority w:val="99"/>
    <w:semiHidden/>
    <w:unhideWhenUsed/>
    <w:rsid w:val="001F07CC"/>
    <w:rPr>
      <w:color w:val="605E5C"/>
      <w:shd w:val="clear" w:color="auto" w:fill="E1DFDD"/>
    </w:rPr>
  </w:style>
  <w:style w:type="character" w:styleId="FollowedHyperlink">
    <w:name w:val="FollowedHyperlink"/>
    <w:basedOn w:val="DefaultParagraphFont"/>
    <w:uiPriority w:val="99"/>
    <w:semiHidden/>
    <w:unhideWhenUsed/>
    <w:rsid w:val="00EC2740"/>
    <w:rPr>
      <w:color w:val="954F72" w:themeColor="followedHyperlink"/>
      <w:u w:val="single"/>
    </w:rPr>
  </w:style>
  <w:style w:type="character" w:styleId="Emphasis">
    <w:name w:val="Emphasis"/>
    <w:basedOn w:val="DefaultParagraphFont"/>
    <w:uiPriority w:val="20"/>
    <w:qFormat/>
    <w:rsid w:val="002A3C69"/>
    <w:rPr>
      <w:i/>
      <w:iCs/>
    </w:rPr>
  </w:style>
  <w:style w:type="character" w:customStyle="1" w:styleId="Heading2Char">
    <w:name w:val="Heading 2 Char"/>
    <w:basedOn w:val="DefaultParagraphFont"/>
    <w:link w:val="Heading2"/>
    <w:uiPriority w:val="9"/>
    <w:rsid w:val="002A3C69"/>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unhideWhenUsed/>
    <w:rsid w:val="00571A3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9B21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1AF"/>
  </w:style>
  <w:style w:type="paragraph" w:styleId="Footer">
    <w:name w:val="footer"/>
    <w:basedOn w:val="Normal"/>
    <w:link w:val="FooterChar"/>
    <w:uiPriority w:val="99"/>
    <w:unhideWhenUsed/>
    <w:rsid w:val="009B21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1AF"/>
  </w:style>
  <w:style w:type="character" w:customStyle="1" w:styleId="Heading1Char">
    <w:name w:val="Heading 1 Char"/>
    <w:basedOn w:val="DefaultParagraphFont"/>
    <w:link w:val="Heading1"/>
    <w:uiPriority w:val="9"/>
    <w:rsid w:val="00F56EDB"/>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F56EDB"/>
  </w:style>
  <w:style w:type="paragraph" w:styleId="NoSpacing">
    <w:name w:val="No Spacing"/>
    <w:uiPriority w:val="1"/>
    <w:qFormat/>
    <w:rsid w:val="00804D3B"/>
    <w:pPr>
      <w:spacing w:after="0" w:line="240" w:lineRule="auto"/>
    </w:pPr>
  </w:style>
  <w:style w:type="numbering" w:customStyle="1" w:styleId="Style1">
    <w:name w:val="Style1"/>
    <w:uiPriority w:val="99"/>
    <w:rsid w:val="003176A8"/>
    <w:pPr>
      <w:numPr>
        <w:numId w:val="3"/>
      </w:numPr>
    </w:pPr>
  </w:style>
  <w:style w:type="paragraph" w:styleId="TOCHeading">
    <w:name w:val="TOC Heading"/>
    <w:basedOn w:val="Heading1"/>
    <w:next w:val="Normal"/>
    <w:uiPriority w:val="39"/>
    <w:unhideWhenUsed/>
    <w:qFormat/>
    <w:rsid w:val="003176A8"/>
    <w:pPr>
      <w:outlineLvl w:val="9"/>
    </w:pPr>
  </w:style>
  <w:style w:type="paragraph" w:styleId="TOC2">
    <w:name w:val="toc 2"/>
    <w:basedOn w:val="Normal"/>
    <w:next w:val="Normal"/>
    <w:autoRedefine/>
    <w:uiPriority w:val="39"/>
    <w:unhideWhenUsed/>
    <w:rsid w:val="003176A8"/>
    <w:pPr>
      <w:spacing w:after="100"/>
      <w:ind w:left="220"/>
    </w:pPr>
  </w:style>
  <w:style w:type="paragraph" w:styleId="TOC1">
    <w:name w:val="toc 1"/>
    <w:basedOn w:val="Normal"/>
    <w:next w:val="Normal"/>
    <w:autoRedefine/>
    <w:uiPriority w:val="39"/>
    <w:unhideWhenUsed/>
    <w:rsid w:val="003176A8"/>
    <w:pPr>
      <w:spacing w:after="100"/>
    </w:pPr>
  </w:style>
  <w:style w:type="character" w:customStyle="1" w:styleId="Heading3Char">
    <w:name w:val="Heading 3 Char"/>
    <w:basedOn w:val="DefaultParagraphFont"/>
    <w:link w:val="Heading3"/>
    <w:uiPriority w:val="9"/>
    <w:semiHidden/>
    <w:rsid w:val="003176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176A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176A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176A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176A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176A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76A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3176A8"/>
    <w:pPr>
      <w:ind w:left="720"/>
      <w:contextualSpacing/>
    </w:pPr>
  </w:style>
  <w:style w:type="character" w:customStyle="1" w:styleId="fontstyle01">
    <w:name w:val="fontstyle01"/>
    <w:basedOn w:val="DefaultParagraphFont"/>
    <w:rsid w:val="000517EA"/>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6000">
      <w:bodyDiv w:val="1"/>
      <w:marLeft w:val="0"/>
      <w:marRight w:val="0"/>
      <w:marTop w:val="0"/>
      <w:marBottom w:val="0"/>
      <w:divBdr>
        <w:top w:val="none" w:sz="0" w:space="0" w:color="auto"/>
        <w:left w:val="none" w:sz="0" w:space="0" w:color="auto"/>
        <w:bottom w:val="none" w:sz="0" w:space="0" w:color="auto"/>
        <w:right w:val="none" w:sz="0" w:space="0" w:color="auto"/>
      </w:divBdr>
    </w:div>
    <w:div w:id="22100546">
      <w:bodyDiv w:val="1"/>
      <w:marLeft w:val="0"/>
      <w:marRight w:val="0"/>
      <w:marTop w:val="0"/>
      <w:marBottom w:val="0"/>
      <w:divBdr>
        <w:top w:val="none" w:sz="0" w:space="0" w:color="auto"/>
        <w:left w:val="none" w:sz="0" w:space="0" w:color="auto"/>
        <w:bottom w:val="none" w:sz="0" w:space="0" w:color="auto"/>
        <w:right w:val="none" w:sz="0" w:space="0" w:color="auto"/>
      </w:divBdr>
    </w:div>
    <w:div w:id="41948334">
      <w:bodyDiv w:val="1"/>
      <w:marLeft w:val="0"/>
      <w:marRight w:val="0"/>
      <w:marTop w:val="0"/>
      <w:marBottom w:val="0"/>
      <w:divBdr>
        <w:top w:val="none" w:sz="0" w:space="0" w:color="auto"/>
        <w:left w:val="none" w:sz="0" w:space="0" w:color="auto"/>
        <w:bottom w:val="none" w:sz="0" w:space="0" w:color="auto"/>
        <w:right w:val="none" w:sz="0" w:space="0" w:color="auto"/>
      </w:divBdr>
    </w:div>
    <w:div w:id="61951357">
      <w:bodyDiv w:val="1"/>
      <w:marLeft w:val="0"/>
      <w:marRight w:val="0"/>
      <w:marTop w:val="0"/>
      <w:marBottom w:val="0"/>
      <w:divBdr>
        <w:top w:val="none" w:sz="0" w:space="0" w:color="auto"/>
        <w:left w:val="none" w:sz="0" w:space="0" w:color="auto"/>
        <w:bottom w:val="none" w:sz="0" w:space="0" w:color="auto"/>
        <w:right w:val="none" w:sz="0" w:space="0" w:color="auto"/>
      </w:divBdr>
    </w:div>
    <w:div w:id="103312438">
      <w:bodyDiv w:val="1"/>
      <w:marLeft w:val="0"/>
      <w:marRight w:val="0"/>
      <w:marTop w:val="0"/>
      <w:marBottom w:val="0"/>
      <w:divBdr>
        <w:top w:val="none" w:sz="0" w:space="0" w:color="auto"/>
        <w:left w:val="none" w:sz="0" w:space="0" w:color="auto"/>
        <w:bottom w:val="none" w:sz="0" w:space="0" w:color="auto"/>
        <w:right w:val="none" w:sz="0" w:space="0" w:color="auto"/>
      </w:divBdr>
    </w:div>
    <w:div w:id="113328724">
      <w:bodyDiv w:val="1"/>
      <w:marLeft w:val="0"/>
      <w:marRight w:val="0"/>
      <w:marTop w:val="0"/>
      <w:marBottom w:val="0"/>
      <w:divBdr>
        <w:top w:val="none" w:sz="0" w:space="0" w:color="auto"/>
        <w:left w:val="none" w:sz="0" w:space="0" w:color="auto"/>
        <w:bottom w:val="none" w:sz="0" w:space="0" w:color="auto"/>
        <w:right w:val="none" w:sz="0" w:space="0" w:color="auto"/>
      </w:divBdr>
    </w:div>
    <w:div w:id="115105578">
      <w:bodyDiv w:val="1"/>
      <w:marLeft w:val="0"/>
      <w:marRight w:val="0"/>
      <w:marTop w:val="0"/>
      <w:marBottom w:val="0"/>
      <w:divBdr>
        <w:top w:val="none" w:sz="0" w:space="0" w:color="auto"/>
        <w:left w:val="none" w:sz="0" w:space="0" w:color="auto"/>
        <w:bottom w:val="none" w:sz="0" w:space="0" w:color="auto"/>
        <w:right w:val="none" w:sz="0" w:space="0" w:color="auto"/>
      </w:divBdr>
    </w:div>
    <w:div w:id="117653363">
      <w:bodyDiv w:val="1"/>
      <w:marLeft w:val="0"/>
      <w:marRight w:val="0"/>
      <w:marTop w:val="0"/>
      <w:marBottom w:val="0"/>
      <w:divBdr>
        <w:top w:val="none" w:sz="0" w:space="0" w:color="auto"/>
        <w:left w:val="none" w:sz="0" w:space="0" w:color="auto"/>
        <w:bottom w:val="none" w:sz="0" w:space="0" w:color="auto"/>
        <w:right w:val="none" w:sz="0" w:space="0" w:color="auto"/>
      </w:divBdr>
    </w:div>
    <w:div w:id="130175239">
      <w:bodyDiv w:val="1"/>
      <w:marLeft w:val="0"/>
      <w:marRight w:val="0"/>
      <w:marTop w:val="0"/>
      <w:marBottom w:val="0"/>
      <w:divBdr>
        <w:top w:val="none" w:sz="0" w:space="0" w:color="auto"/>
        <w:left w:val="none" w:sz="0" w:space="0" w:color="auto"/>
        <w:bottom w:val="none" w:sz="0" w:space="0" w:color="auto"/>
        <w:right w:val="none" w:sz="0" w:space="0" w:color="auto"/>
      </w:divBdr>
    </w:div>
    <w:div w:id="133838631">
      <w:bodyDiv w:val="1"/>
      <w:marLeft w:val="0"/>
      <w:marRight w:val="0"/>
      <w:marTop w:val="0"/>
      <w:marBottom w:val="0"/>
      <w:divBdr>
        <w:top w:val="none" w:sz="0" w:space="0" w:color="auto"/>
        <w:left w:val="none" w:sz="0" w:space="0" w:color="auto"/>
        <w:bottom w:val="none" w:sz="0" w:space="0" w:color="auto"/>
        <w:right w:val="none" w:sz="0" w:space="0" w:color="auto"/>
      </w:divBdr>
    </w:div>
    <w:div w:id="139007501">
      <w:bodyDiv w:val="1"/>
      <w:marLeft w:val="0"/>
      <w:marRight w:val="0"/>
      <w:marTop w:val="0"/>
      <w:marBottom w:val="0"/>
      <w:divBdr>
        <w:top w:val="none" w:sz="0" w:space="0" w:color="auto"/>
        <w:left w:val="none" w:sz="0" w:space="0" w:color="auto"/>
        <w:bottom w:val="none" w:sz="0" w:space="0" w:color="auto"/>
        <w:right w:val="none" w:sz="0" w:space="0" w:color="auto"/>
      </w:divBdr>
    </w:div>
    <w:div w:id="164517926">
      <w:bodyDiv w:val="1"/>
      <w:marLeft w:val="0"/>
      <w:marRight w:val="0"/>
      <w:marTop w:val="0"/>
      <w:marBottom w:val="0"/>
      <w:divBdr>
        <w:top w:val="none" w:sz="0" w:space="0" w:color="auto"/>
        <w:left w:val="none" w:sz="0" w:space="0" w:color="auto"/>
        <w:bottom w:val="none" w:sz="0" w:space="0" w:color="auto"/>
        <w:right w:val="none" w:sz="0" w:space="0" w:color="auto"/>
      </w:divBdr>
    </w:div>
    <w:div w:id="171799943">
      <w:bodyDiv w:val="1"/>
      <w:marLeft w:val="0"/>
      <w:marRight w:val="0"/>
      <w:marTop w:val="0"/>
      <w:marBottom w:val="0"/>
      <w:divBdr>
        <w:top w:val="none" w:sz="0" w:space="0" w:color="auto"/>
        <w:left w:val="none" w:sz="0" w:space="0" w:color="auto"/>
        <w:bottom w:val="none" w:sz="0" w:space="0" w:color="auto"/>
        <w:right w:val="none" w:sz="0" w:space="0" w:color="auto"/>
      </w:divBdr>
    </w:div>
    <w:div w:id="195198177">
      <w:bodyDiv w:val="1"/>
      <w:marLeft w:val="0"/>
      <w:marRight w:val="0"/>
      <w:marTop w:val="0"/>
      <w:marBottom w:val="0"/>
      <w:divBdr>
        <w:top w:val="none" w:sz="0" w:space="0" w:color="auto"/>
        <w:left w:val="none" w:sz="0" w:space="0" w:color="auto"/>
        <w:bottom w:val="none" w:sz="0" w:space="0" w:color="auto"/>
        <w:right w:val="none" w:sz="0" w:space="0" w:color="auto"/>
      </w:divBdr>
    </w:div>
    <w:div w:id="204222729">
      <w:bodyDiv w:val="1"/>
      <w:marLeft w:val="0"/>
      <w:marRight w:val="0"/>
      <w:marTop w:val="0"/>
      <w:marBottom w:val="0"/>
      <w:divBdr>
        <w:top w:val="none" w:sz="0" w:space="0" w:color="auto"/>
        <w:left w:val="none" w:sz="0" w:space="0" w:color="auto"/>
        <w:bottom w:val="none" w:sz="0" w:space="0" w:color="auto"/>
        <w:right w:val="none" w:sz="0" w:space="0" w:color="auto"/>
      </w:divBdr>
    </w:div>
    <w:div w:id="244850559">
      <w:bodyDiv w:val="1"/>
      <w:marLeft w:val="0"/>
      <w:marRight w:val="0"/>
      <w:marTop w:val="0"/>
      <w:marBottom w:val="0"/>
      <w:divBdr>
        <w:top w:val="none" w:sz="0" w:space="0" w:color="auto"/>
        <w:left w:val="none" w:sz="0" w:space="0" w:color="auto"/>
        <w:bottom w:val="none" w:sz="0" w:space="0" w:color="auto"/>
        <w:right w:val="none" w:sz="0" w:space="0" w:color="auto"/>
      </w:divBdr>
    </w:div>
    <w:div w:id="245267091">
      <w:bodyDiv w:val="1"/>
      <w:marLeft w:val="0"/>
      <w:marRight w:val="0"/>
      <w:marTop w:val="0"/>
      <w:marBottom w:val="0"/>
      <w:divBdr>
        <w:top w:val="none" w:sz="0" w:space="0" w:color="auto"/>
        <w:left w:val="none" w:sz="0" w:space="0" w:color="auto"/>
        <w:bottom w:val="none" w:sz="0" w:space="0" w:color="auto"/>
        <w:right w:val="none" w:sz="0" w:space="0" w:color="auto"/>
      </w:divBdr>
    </w:div>
    <w:div w:id="277834216">
      <w:bodyDiv w:val="1"/>
      <w:marLeft w:val="0"/>
      <w:marRight w:val="0"/>
      <w:marTop w:val="0"/>
      <w:marBottom w:val="0"/>
      <w:divBdr>
        <w:top w:val="none" w:sz="0" w:space="0" w:color="auto"/>
        <w:left w:val="none" w:sz="0" w:space="0" w:color="auto"/>
        <w:bottom w:val="none" w:sz="0" w:space="0" w:color="auto"/>
        <w:right w:val="none" w:sz="0" w:space="0" w:color="auto"/>
      </w:divBdr>
    </w:div>
    <w:div w:id="279729497">
      <w:bodyDiv w:val="1"/>
      <w:marLeft w:val="0"/>
      <w:marRight w:val="0"/>
      <w:marTop w:val="0"/>
      <w:marBottom w:val="0"/>
      <w:divBdr>
        <w:top w:val="none" w:sz="0" w:space="0" w:color="auto"/>
        <w:left w:val="none" w:sz="0" w:space="0" w:color="auto"/>
        <w:bottom w:val="none" w:sz="0" w:space="0" w:color="auto"/>
        <w:right w:val="none" w:sz="0" w:space="0" w:color="auto"/>
      </w:divBdr>
    </w:div>
    <w:div w:id="284889860">
      <w:bodyDiv w:val="1"/>
      <w:marLeft w:val="0"/>
      <w:marRight w:val="0"/>
      <w:marTop w:val="0"/>
      <w:marBottom w:val="0"/>
      <w:divBdr>
        <w:top w:val="none" w:sz="0" w:space="0" w:color="auto"/>
        <w:left w:val="none" w:sz="0" w:space="0" w:color="auto"/>
        <w:bottom w:val="none" w:sz="0" w:space="0" w:color="auto"/>
        <w:right w:val="none" w:sz="0" w:space="0" w:color="auto"/>
      </w:divBdr>
    </w:div>
    <w:div w:id="285888845">
      <w:bodyDiv w:val="1"/>
      <w:marLeft w:val="0"/>
      <w:marRight w:val="0"/>
      <w:marTop w:val="0"/>
      <w:marBottom w:val="0"/>
      <w:divBdr>
        <w:top w:val="none" w:sz="0" w:space="0" w:color="auto"/>
        <w:left w:val="none" w:sz="0" w:space="0" w:color="auto"/>
        <w:bottom w:val="none" w:sz="0" w:space="0" w:color="auto"/>
        <w:right w:val="none" w:sz="0" w:space="0" w:color="auto"/>
      </w:divBdr>
    </w:div>
    <w:div w:id="291863344">
      <w:bodyDiv w:val="1"/>
      <w:marLeft w:val="0"/>
      <w:marRight w:val="0"/>
      <w:marTop w:val="0"/>
      <w:marBottom w:val="0"/>
      <w:divBdr>
        <w:top w:val="none" w:sz="0" w:space="0" w:color="auto"/>
        <w:left w:val="none" w:sz="0" w:space="0" w:color="auto"/>
        <w:bottom w:val="none" w:sz="0" w:space="0" w:color="auto"/>
        <w:right w:val="none" w:sz="0" w:space="0" w:color="auto"/>
      </w:divBdr>
    </w:div>
    <w:div w:id="316614838">
      <w:bodyDiv w:val="1"/>
      <w:marLeft w:val="0"/>
      <w:marRight w:val="0"/>
      <w:marTop w:val="0"/>
      <w:marBottom w:val="0"/>
      <w:divBdr>
        <w:top w:val="none" w:sz="0" w:space="0" w:color="auto"/>
        <w:left w:val="none" w:sz="0" w:space="0" w:color="auto"/>
        <w:bottom w:val="none" w:sz="0" w:space="0" w:color="auto"/>
        <w:right w:val="none" w:sz="0" w:space="0" w:color="auto"/>
      </w:divBdr>
    </w:div>
    <w:div w:id="320619647">
      <w:bodyDiv w:val="1"/>
      <w:marLeft w:val="0"/>
      <w:marRight w:val="0"/>
      <w:marTop w:val="0"/>
      <w:marBottom w:val="0"/>
      <w:divBdr>
        <w:top w:val="none" w:sz="0" w:space="0" w:color="auto"/>
        <w:left w:val="none" w:sz="0" w:space="0" w:color="auto"/>
        <w:bottom w:val="none" w:sz="0" w:space="0" w:color="auto"/>
        <w:right w:val="none" w:sz="0" w:space="0" w:color="auto"/>
      </w:divBdr>
    </w:div>
    <w:div w:id="355158496">
      <w:bodyDiv w:val="1"/>
      <w:marLeft w:val="0"/>
      <w:marRight w:val="0"/>
      <w:marTop w:val="0"/>
      <w:marBottom w:val="0"/>
      <w:divBdr>
        <w:top w:val="none" w:sz="0" w:space="0" w:color="auto"/>
        <w:left w:val="none" w:sz="0" w:space="0" w:color="auto"/>
        <w:bottom w:val="none" w:sz="0" w:space="0" w:color="auto"/>
        <w:right w:val="none" w:sz="0" w:space="0" w:color="auto"/>
      </w:divBdr>
    </w:div>
    <w:div w:id="356348006">
      <w:bodyDiv w:val="1"/>
      <w:marLeft w:val="0"/>
      <w:marRight w:val="0"/>
      <w:marTop w:val="0"/>
      <w:marBottom w:val="0"/>
      <w:divBdr>
        <w:top w:val="none" w:sz="0" w:space="0" w:color="auto"/>
        <w:left w:val="none" w:sz="0" w:space="0" w:color="auto"/>
        <w:bottom w:val="none" w:sz="0" w:space="0" w:color="auto"/>
        <w:right w:val="none" w:sz="0" w:space="0" w:color="auto"/>
      </w:divBdr>
    </w:div>
    <w:div w:id="385295524">
      <w:bodyDiv w:val="1"/>
      <w:marLeft w:val="0"/>
      <w:marRight w:val="0"/>
      <w:marTop w:val="0"/>
      <w:marBottom w:val="0"/>
      <w:divBdr>
        <w:top w:val="none" w:sz="0" w:space="0" w:color="auto"/>
        <w:left w:val="none" w:sz="0" w:space="0" w:color="auto"/>
        <w:bottom w:val="none" w:sz="0" w:space="0" w:color="auto"/>
        <w:right w:val="none" w:sz="0" w:space="0" w:color="auto"/>
      </w:divBdr>
    </w:div>
    <w:div w:id="397555298">
      <w:bodyDiv w:val="1"/>
      <w:marLeft w:val="0"/>
      <w:marRight w:val="0"/>
      <w:marTop w:val="0"/>
      <w:marBottom w:val="0"/>
      <w:divBdr>
        <w:top w:val="none" w:sz="0" w:space="0" w:color="auto"/>
        <w:left w:val="none" w:sz="0" w:space="0" w:color="auto"/>
        <w:bottom w:val="none" w:sz="0" w:space="0" w:color="auto"/>
        <w:right w:val="none" w:sz="0" w:space="0" w:color="auto"/>
      </w:divBdr>
    </w:div>
    <w:div w:id="403457848">
      <w:bodyDiv w:val="1"/>
      <w:marLeft w:val="0"/>
      <w:marRight w:val="0"/>
      <w:marTop w:val="0"/>
      <w:marBottom w:val="0"/>
      <w:divBdr>
        <w:top w:val="none" w:sz="0" w:space="0" w:color="auto"/>
        <w:left w:val="none" w:sz="0" w:space="0" w:color="auto"/>
        <w:bottom w:val="none" w:sz="0" w:space="0" w:color="auto"/>
        <w:right w:val="none" w:sz="0" w:space="0" w:color="auto"/>
      </w:divBdr>
    </w:div>
    <w:div w:id="404034770">
      <w:bodyDiv w:val="1"/>
      <w:marLeft w:val="0"/>
      <w:marRight w:val="0"/>
      <w:marTop w:val="0"/>
      <w:marBottom w:val="0"/>
      <w:divBdr>
        <w:top w:val="none" w:sz="0" w:space="0" w:color="auto"/>
        <w:left w:val="none" w:sz="0" w:space="0" w:color="auto"/>
        <w:bottom w:val="none" w:sz="0" w:space="0" w:color="auto"/>
        <w:right w:val="none" w:sz="0" w:space="0" w:color="auto"/>
      </w:divBdr>
    </w:div>
    <w:div w:id="405618039">
      <w:bodyDiv w:val="1"/>
      <w:marLeft w:val="0"/>
      <w:marRight w:val="0"/>
      <w:marTop w:val="0"/>
      <w:marBottom w:val="0"/>
      <w:divBdr>
        <w:top w:val="none" w:sz="0" w:space="0" w:color="auto"/>
        <w:left w:val="none" w:sz="0" w:space="0" w:color="auto"/>
        <w:bottom w:val="none" w:sz="0" w:space="0" w:color="auto"/>
        <w:right w:val="none" w:sz="0" w:space="0" w:color="auto"/>
      </w:divBdr>
    </w:div>
    <w:div w:id="459493099">
      <w:bodyDiv w:val="1"/>
      <w:marLeft w:val="0"/>
      <w:marRight w:val="0"/>
      <w:marTop w:val="0"/>
      <w:marBottom w:val="0"/>
      <w:divBdr>
        <w:top w:val="none" w:sz="0" w:space="0" w:color="auto"/>
        <w:left w:val="none" w:sz="0" w:space="0" w:color="auto"/>
        <w:bottom w:val="none" w:sz="0" w:space="0" w:color="auto"/>
        <w:right w:val="none" w:sz="0" w:space="0" w:color="auto"/>
      </w:divBdr>
    </w:div>
    <w:div w:id="461122890">
      <w:bodyDiv w:val="1"/>
      <w:marLeft w:val="0"/>
      <w:marRight w:val="0"/>
      <w:marTop w:val="0"/>
      <w:marBottom w:val="0"/>
      <w:divBdr>
        <w:top w:val="none" w:sz="0" w:space="0" w:color="auto"/>
        <w:left w:val="none" w:sz="0" w:space="0" w:color="auto"/>
        <w:bottom w:val="none" w:sz="0" w:space="0" w:color="auto"/>
        <w:right w:val="none" w:sz="0" w:space="0" w:color="auto"/>
      </w:divBdr>
    </w:div>
    <w:div w:id="463012236">
      <w:bodyDiv w:val="1"/>
      <w:marLeft w:val="0"/>
      <w:marRight w:val="0"/>
      <w:marTop w:val="0"/>
      <w:marBottom w:val="0"/>
      <w:divBdr>
        <w:top w:val="none" w:sz="0" w:space="0" w:color="auto"/>
        <w:left w:val="none" w:sz="0" w:space="0" w:color="auto"/>
        <w:bottom w:val="none" w:sz="0" w:space="0" w:color="auto"/>
        <w:right w:val="none" w:sz="0" w:space="0" w:color="auto"/>
      </w:divBdr>
    </w:div>
    <w:div w:id="467086550">
      <w:bodyDiv w:val="1"/>
      <w:marLeft w:val="0"/>
      <w:marRight w:val="0"/>
      <w:marTop w:val="0"/>
      <w:marBottom w:val="0"/>
      <w:divBdr>
        <w:top w:val="none" w:sz="0" w:space="0" w:color="auto"/>
        <w:left w:val="none" w:sz="0" w:space="0" w:color="auto"/>
        <w:bottom w:val="none" w:sz="0" w:space="0" w:color="auto"/>
        <w:right w:val="none" w:sz="0" w:space="0" w:color="auto"/>
      </w:divBdr>
    </w:div>
    <w:div w:id="488905050">
      <w:bodyDiv w:val="1"/>
      <w:marLeft w:val="0"/>
      <w:marRight w:val="0"/>
      <w:marTop w:val="0"/>
      <w:marBottom w:val="0"/>
      <w:divBdr>
        <w:top w:val="none" w:sz="0" w:space="0" w:color="auto"/>
        <w:left w:val="none" w:sz="0" w:space="0" w:color="auto"/>
        <w:bottom w:val="none" w:sz="0" w:space="0" w:color="auto"/>
        <w:right w:val="none" w:sz="0" w:space="0" w:color="auto"/>
      </w:divBdr>
    </w:div>
    <w:div w:id="492448736">
      <w:bodyDiv w:val="1"/>
      <w:marLeft w:val="0"/>
      <w:marRight w:val="0"/>
      <w:marTop w:val="0"/>
      <w:marBottom w:val="0"/>
      <w:divBdr>
        <w:top w:val="none" w:sz="0" w:space="0" w:color="auto"/>
        <w:left w:val="none" w:sz="0" w:space="0" w:color="auto"/>
        <w:bottom w:val="none" w:sz="0" w:space="0" w:color="auto"/>
        <w:right w:val="none" w:sz="0" w:space="0" w:color="auto"/>
      </w:divBdr>
    </w:div>
    <w:div w:id="493183842">
      <w:bodyDiv w:val="1"/>
      <w:marLeft w:val="0"/>
      <w:marRight w:val="0"/>
      <w:marTop w:val="0"/>
      <w:marBottom w:val="0"/>
      <w:divBdr>
        <w:top w:val="none" w:sz="0" w:space="0" w:color="auto"/>
        <w:left w:val="none" w:sz="0" w:space="0" w:color="auto"/>
        <w:bottom w:val="none" w:sz="0" w:space="0" w:color="auto"/>
        <w:right w:val="none" w:sz="0" w:space="0" w:color="auto"/>
      </w:divBdr>
    </w:div>
    <w:div w:id="494107121">
      <w:bodyDiv w:val="1"/>
      <w:marLeft w:val="0"/>
      <w:marRight w:val="0"/>
      <w:marTop w:val="0"/>
      <w:marBottom w:val="0"/>
      <w:divBdr>
        <w:top w:val="none" w:sz="0" w:space="0" w:color="auto"/>
        <w:left w:val="none" w:sz="0" w:space="0" w:color="auto"/>
        <w:bottom w:val="none" w:sz="0" w:space="0" w:color="auto"/>
        <w:right w:val="none" w:sz="0" w:space="0" w:color="auto"/>
      </w:divBdr>
    </w:div>
    <w:div w:id="494953646">
      <w:bodyDiv w:val="1"/>
      <w:marLeft w:val="0"/>
      <w:marRight w:val="0"/>
      <w:marTop w:val="0"/>
      <w:marBottom w:val="0"/>
      <w:divBdr>
        <w:top w:val="none" w:sz="0" w:space="0" w:color="auto"/>
        <w:left w:val="none" w:sz="0" w:space="0" w:color="auto"/>
        <w:bottom w:val="none" w:sz="0" w:space="0" w:color="auto"/>
        <w:right w:val="none" w:sz="0" w:space="0" w:color="auto"/>
      </w:divBdr>
    </w:div>
    <w:div w:id="504900358">
      <w:bodyDiv w:val="1"/>
      <w:marLeft w:val="0"/>
      <w:marRight w:val="0"/>
      <w:marTop w:val="0"/>
      <w:marBottom w:val="0"/>
      <w:divBdr>
        <w:top w:val="none" w:sz="0" w:space="0" w:color="auto"/>
        <w:left w:val="none" w:sz="0" w:space="0" w:color="auto"/>
        <w:bottom w:val="none" w:sz="0" w:space="0" w:color="auto"/>
        <w:right w:val="none" w:sz="0" w:space="0" w:color="auto"/>
      </w:divBdr>
    </w:div>
    <w:div w:id="506553648">
      <w:bodyDiv w:val="1"/>
      <w:marLeft w:val="0"/>
      <w:marRight w:val="0"/>
      <w:marTop w:val="0"/>
      <w:marBottom w:val="0"/>
      <w:divBdr>
        <w:top w:val="none" w:sz="0" w:space="0" w:color="auto"/>
        <w:left w:val="none" w:sz="0" w:space="0" w:color="auto"/>
        <w:bottom w:val="none" w:sz="0" w:space="0" w:color="auto"/>
        <w:right w:val="none" w:sz="0" w:space="0" w:color="auto"/>
      </w:divBdr>
    </w:div>
    <w:div w:id="529148952">
      <w:bodyDiv w:val="1"/>
      <w:marLeft w:val="0"/>
      <w:marRight w:val="0"/>
      <w:marTop w:val="0"/>
      <w:marBottom w:val="0"/>
      <w:divBdr>
        <w:top w:val="none" w:sz="0" w:space="0" w:color="auto"/>
        <w:left w:val="none" w:sz="0" w:space="0" w:color="auto"/>
        <w:bottom w:val="none" w:sz="0" w:space="0" w:color="auto"/>
        <w:right w:val="none" w:sz="0" w:space="0" w:color="auto"/>
      </w:divBdr>
    </w:div>
    <w:div w:id="530873942">
      <w:bodyDiv w:val="1"/>
      <w:marLeft w:val="0"/>
      <w:marRight w:val="0"/>
      <w:marTop w:val="0"/>
      <w:marBottom w:val="0"/>
      <w:divBdr>
        <w:top w:val="none" w:sz="0" w:space="0" w:color="auto"/>
        <w:left w:val="none" w:sz="0" w:space="0" w:color="auto"/>
        <w:bottom w:val="none" w:sz="0" w:space="0" w:color="auto"/>
        <w:right w:val="none" w:sz="0" w:space="0" w:color="auto"/>
      </w:divBdr>
    </w:div>
    <w:div w:id="537275691">
      <w:bodyDiv w:val="1"/>
      <w:marLeft w:val="0"/>
      <w:marRight w:val="0"/>
      <w:marTop w:val="0"/>
      <w:marBottom w:val="0"/>
      <w:divBdr>
        <w:top w:val="none" w:sz="0" w:space="0" w:color="auto"/>
        <w:left w:val="none" w:sz="0" w:space="0" w:color="auto"/>
        <w:bottom w:val="none" w:sz="0" w:space="0" w:color="auto"/>
        <w:right w:val="none" w:sz="0" w:space="0" w:color="auto"/>
      </w:divBdr>
    </w:div>
    <w:div w:id="557713319">
      <w:bodyDiv w:val="1"/>
      <w:marLeft w:val="0"/>
      <w:marRight w:val="0"/>
      <w:marTop w:val="0"/>
      <w:marBottom w:val="0"/>
      <w:divBdr>
        <w:top w:val="none" w:sz="0" w:space="0" w:color="auto"/>
        <w:left w:val="none" w:sz="0" w:space="0" w:color="auto"/>
        <w:bottom w:val="none" w:sz="0" w:space="0" w:color="auto"/>
        <w:right w:val="none" w:sz="0" w:space="0" w:color="auto"/>
      </w:divBdr>
    </w:div>
    <w:div w:id="587272645">
      <w:bodyDiv w:val="1"/>
      <w:marLeft w:val="0"/>
      <w:marRight w:val="0"/>
      <w:marTop w:val="0"/>
      <w:marBottom w:val="0"/>
      <w:divBdr>
        <w:top w:val="none" w:sz="0" w:space="0" w:color="auto"/>
        <w:left w:val="none" w:sz="0" w:space="0" w:color="auto"/>
        <w:bottom w:val="none" w:sz="0" w:space="0" w:color="auto"/>
        <w:right w:val="none" w:sz="0" w:space="0" w:color="auto"/>
      </w:divBdr>
    </w:div>
    <w:div w:id="592475501">
      <w:bodyDiv w:val="1"/>
      <w:marLeft w:val="0"/>
      <w:marRight w:val="0"/>
      <w:marTop w:val="0"/>
      <w:marBottom w:val="0"/>
      <w:divBdr>
        <w:top w:val="none" w:sz="0" w:space="0" w:color="auto"/>
        <w:left w:val="none" w:sz="0" w:space="0" w:color="auto"/>
        <w:bottom w:val="none" w:sz="0" w:space="0" w:color="auto"/>
        <w:right w:val="none" w:sz="0" w:space="0" w:color="auto"/>
      </w:divBdr>
    </w:div>
    <w:div w:id="603924772">
      <w:bodyDiv w:val="1"/>
      <w:marLeft w:val="0"/>
      <w:marRight w:val="0"/>
      <w:marTop w:val="0"/>
      <w:marBottom w:val="0"/>
      <w:divBdr>
        <w:top w:val="none" w:sz="0" w:space="0" w:color="auto"/>
        <w:left w:val="none" w:sz="0" w:space="0" w:color="auto"/>
        <w:bottom w:val="none" w:sz="0" w:space="0" w:color="auto"/>
        <w:right w:val="none" w:sz="0" w:space="0" w:color="auto"/>
      </w:divBdr>
    </w:div>
    <w:div w:id="626131133">
      <w:bodyDiv w:val="1"/>
      <w:marLeft w:val="0"/>
      <w:marRight w:val="0"/>
      <w:marTop w:val="0"/>
      <w:marBottom w:val="0"/>
      <w:divBdr>
        <w:top w:val="none" w:sz="0" w:space="0" w:color="auto"/>
        <w:left w:val="none" w:sz="0" w:space="0" w:color="auto"/>
        <w:bottom w:val="none" w:sz="0" w:space="0" w:color="auto"/>
        <w:right w:val="none" w:sz="0" w:space="0" w:color="auto"/>
      </w:divBdr>
    </w:div>
    <w:div w:id="629671673">
      <w:bodyDiv w:val="1"/>
      <w:marLeft w:val="0"/>
      <w:marRight w:val="0"/>
      <w:marTop w:val="0"/>
      <w:marBottom w:val="0"/>
      <w:divBdr>
        <w:top w:val="none" w:sz="0" w:space="0" w:color="auto"/>
        <w:left w:val="none" w:sz="0" w:space="0" w:color="auto"/>
        <w:bottom w:val="none" w:sz="0" w:space="0" w:color="auto"/>
        <w:right w:val="none" w:sz="0" w:space="0" w:color="auto"/>
      </w:divBdr>
    </w:div>
    <w:div w:id="630286742">
      <w:bodyDiv w:val="1"/>
      <w:marLeft w:val="0"/>
      <w:marRight w:val="0"/>
      <w:marTop w:val="0"/>
      <w:marBottom w:val="0"/>
      <w:divBdr>
        <w:top w:val="none" w:sz="0" w:space="0" w:color="auto"/>
        <w:left w:val="none" w:sz="0" w:space="0" w:color="auto"/>
        <w:bottom w:val="none" w:sz="0" w:space="0" w:color="auto"/>
        <w:right w:val="none" w:sz="0" w:space="0" w:color="auto"/>
      </w:divBdr>
    </w:div>
    <w:div w:id="655570543">
      <w:bodyDiv w:val="1"/>
      <w:marLeft w:val="0"/>
      <w:marRight w:val="0"/>
      <w:marTop w:val="0"/>
      <w:marBottom w:val="0"/>
      <w:divBdr>
        <w:top w:val="none" w:sz="0" w:space="0" w:color="auto"/>
        <w:left w:val="none" w:sz="0" w:space="0" w:color="auto"/>
        <w:bottom w:val="none" w:sz="0" w:space="0" w:color="auto"/>
        <w:right w:val="none" w:sz="0" w:space="0" w:color="auto"/>
      </w:divBdr>
    </w:div>
    <w:div w:id="662045633">
      <w:bodyDiv w:val="1"/>
      <w:marLeft w:val="0"/>
      <w:marRight w:val="0"/>
      <w:marTop w:val="0"/>
      <w:marBottom w:val="0"/>
      <w:divBdr>
        <w:top w:val="none" w:sz="0" w:space="0" w:color="auto"/>
        <w:left w:val="none" w:sz="0" w:space="0" w:color="auto"/>
        <w:bottom w:val="none" w:sz="0" w:space="0" w:color="auto"/>
        <w:right w:val="none" w:sz="0" w:space="0" w:color="auto"/>
      </w:divBdr>
    </w:div>
    <w:div w:id="679819879">
      <w:bodyDiv w:val="1"/>
      <w:marLeft w:val="0"/>
      <w:marRight w:val="0"/>
      <w:marTop w:val="0"/>
      <w:marBottom w:val="0"/>
      <w:divBdr>
        <w:top w:val="none" w:sz="0" w:space="0" w:color="auto"/>
        <w:left w:val="none" w:sz="0" w:space="0" w:color="auto"/>
        <w:bottom w:val="none" w:sz="0" w:space="0" w:color="auto"/>
        <w:right w:val="none" w:sz="0" w:space="0" w:color="auto"/>
      </w:divBdr>
    </w:div>
    <w:div w:id="706830941">
      <w:bodyDiv w:val="1"/>
      <w:marLeft w:val="0"/>
      <w:marRight w:val="0"/>
      <w:marTop w:val="0"/>
      <w:marBottom w:val="0"/>
      <w:divBdr>
        <w:top w:val="none" w:sz="0" w:space="0" w:color="auto"/>
        <w:left w:val="none" w:sz="0" w:space="0" w:color="auto"/>
        <w:bottom w:val="none" w:sz="0" w:space="0" w:color="auto"/>
        <w:right w:val="none" w:sz="0" w:space="0" w:color="auto"/>
      </w:divBdr>
    </w:div>
    <w:div w:id="711271766">
      <w:bodyDiv w:val="1"/>
      <w:marLeft w:val="0"/>
      <w:marRight w:val="0"/>
      <w:marTop w:val="0"/>
      <w:marBottom w:val="0"/>
      <w:divBdr>
        <w:top w:val="none" w:sz="0" w:space="0" w:color="auto"/>
        <w:left w:val="none" w:sz="0" w:space="0" w:color="auto"/>
        <w:bottom w:val="none" w:sz="0" w:space="0" w:color="auto"/>
        <w:right w:val="none" w:sz="0" w:space="0" w:color="auto"/>
      </w:divBdr>
    </w:div>
    <w:div w:id="772438383">
      <w:bodyDiv w:val="1"/>
      <w:marLeft w:val="0"/>
      <w:marRight w:val="0"/>
      <w:marTop w:val="0"/>
      <w:marBottom w:val="0"/>
      <w:divBdr>
        <w:top w:val="none" w:sz="0" w:space="0" w:color="auto"/>
        <w:left w:val="none" w:sz="0" w:space="0" w:color="auto"/>
        <w:bottom w:val="none" w:sz="0" w:space="0" w:color="auto"/>
        <w:right w:val="none" w:sz="0" w:space="0" w:color="auto"/>
      </w:divBdr>
    </w:div>
    <w:div w:id="795873452">
      <w:bodyDiv w:val="1"/>
      <w:marLeft w:val="0"/>
      <w:marRight w:val="0"/>
      <w:marTop w:val="0"/>
      <w:marBottom w:val="0"/>
      <w:divBdr>
        <w:top w:val="none" w:sz="0" w:space="0" w:color="auto"/>
        <w:left w:val="none" w:sz="0" w:space="0" w:color="auto"/>
        <w:bottom w:val="none" w:sz="0" w:space="0" w:color="auto"/>
        <w:right w:val="none" w:sz="0" w:space="0" w:color="auto"/>
      </w:divBdr>
    </w:div>
    <w:div w:id="810905348">
      <w:bodyDiv w:val="1"/>
      <w:marLeft w:val="0"/>
      <w:marRight w:val="0"/>
      <w:marTop w:val="0"/>
      <w:marBottom w:val="0"/>
      <w:divBdr>
        <w:top w:val="none" w:sz="0" w:space="0" w:color="auto"/>
        <w:left w:val="none" w:sz="0" w:space="0" w:color="auto"/>
        <w:bottom w:val="none" w:sz="0" w:space="0" w:color="auto"/>
        <w:right w:val="none" w:sz="0" w:space="0" w:color="auto"/>
      </w:divBdr>
    </w:div>
    <w:div w:id="815535787">
      <w:bodyDiv w:val="1"/>
      <w:marLeft w:val="0"/>
      <w:marRight w:val="0"/>
      <w:marTop w:val="0"/>
      <w:marBottom w:val="0"/>
      <w:divBdr>
        <w:top w:val="none" w:sz="0" w:space="0" w:color="auto"/>
        <w:left w:val="none" w:sz="0" w:space="0" w:color="auto"/>
        <w:bottom w:val="none" w:sz="0" w:space="0" w:color="auto"/>
        <w:right w:val="none" w:sz="0" w:space="0" w:color="auto"/>
      </w:divBdr>
    </w:div>
    <w:div w:id="816654129">
      <w:bodyDiv w:val="1"/>
      <w:marLeft w:val="0"/>
      <w:marRight w:val="0"/>
      <w:marTop w:val="0"/>
      <w:marBottom w:val="0"/>
      <w:divBdr>
        <w:top w:val="none" w:sz="0" w:space="0" w:color="auto"/>
        <w:left w:val="none" w:sz="0" w:space="0" w:color="auto"/>
        <w:bottom w:val="none" w:sz="0" w:space="0" w:color="auto"/>
        <w:right w:val="none" w:sz="0" w:space="0" w:color="auto"/>
      </w:divBdr>
    </w:div>
    <w:div w:id="845440919">
      <w:bodyDiv w:val="1"/>
      <w:marLeft w:val="0"/>
      <w:marRight w:val="0"/>
      <w:marTop w:val="0"/>
      <w:marBottom w:val="0"/>
      <w:divBdr>
        <w:top w:val="none" w:sz="0" w:space="0" w:color="auto"/>
        <w:left w:val="none" w:sz="0" w:space="0" w:color="auto"/>
        <w:bottom w:val="none" w:sz="0" w:space="0" w:color="auto"/>
        <w:right w:val="none" w:sz="0" w:space="0" w:color="auto"/>
      </w:divBdr>
    </w:div>
    <w:div w:id="846868598">
      <w:bodyDiv w:val="1"/>
      <w:marLeft w:val="0"/>
      <w:marRight w:val="0"/>
      <w:marTop w:val="0"/>
      <w:marBottom w:val="0"/>
      <w:divBdr>
        <w:top w:val="none" w:sz="0" w:space="0" w:color="auto"/>
        <w:left w:val="none" w:sz="0" w:space="0" w:color="auto"/>
        <w:bottom w:val="none" w:sz="0" w:space="0" w:color="auto"/>
        <w:right w:val="none" w:sz="0" w:space="0" w:color="auto"/>
      </w:divBdr>
    </w:div>
    <w:div w:id="908925496">
      <w:bodyDiv w:val="1"/>
      <w:marLeft w:val="0"/>
      <w:marRight w:val="0"/>
      <w:marTop w:val="0"/>
      <w:marBottom w:val="0"/>
      <w:divBdr>
        <w:top w:val="none" w:sz="0" w:space="0" w:color="auto"/>
        <w:left w:val="none" w:sz="0" w:space="0" w:color="auto"/>
        <w:bottom w:val="none" w:sz="0" w:space="0" w:color="auto"/>
        <w:right w:val="none" w:sz="0" w:space="0" w:color="auto"/>
      </w:divBdr>
    </w:div>
    <w:div w:id="933974291">
      <w:bodyDiv w:val="1"/>
      <w:marLeft w:val="0"/>
      <w:marRight w:val="0"/>
      <w:marTop w:val="0"/>
      <w:marBottom w:val="0"/>
      <w:divBdr>
        <w:top w:val="none" w:sz="0" w:space="0" w:color="auto"/>
        <w:left w:val="none" w:sz="0" w:space="0" w:color="auto"/>
        <w:bottom w:val="none" w:sz="0" w:space="0" w:color="auto"/>
        <w:right w:val="none" w:sz="0" w:space="0" w:color="auto"/>
      </w:divBdr>
    </w:div>
    <w:div w:id="944729044">
      <w:bodyDiv w:val="1"/>
      <w:marLeft w:val="0"/>
      <w:marRight w:val="0"/>
      <w:marTop w:val="0"/>
      <w:marBottom w:val="0"/>
      <w:divBdr>
        <w:top w:val="none" w:sz="0" w:space="0" w:color="auto"/>
        <w:left w:val="none" w:sz="0" w:space="0" w:color="auto"/>
        <w:bottom w:val="none" w:sz="0" w:space="0" w:color="auto"/>
        <w:right w:val="none" w:sz="0" w:space="0" w:color="auto"/>
      </w:divBdr>
    </w:div>
    <w:div w:id="961956819">
      <w:bodyDiv w:val="1"/>
      <w:marLeft w:val="0"/>
      <w:marRight w:val="0"/>
      <w:marTop w:val="0"/>
      <w:marBottom w:val="0"/>
      <w:divBdr>
        <w:top w:val="none" w:sz="0" w:space="0" w:color="auto"/>
        <w:left w:val="none" w:sz="0" w:space="0" w:color="auto"/>
        <w:bottom w:val="none" w:sz="0" w:space="0" w:color="auto"/>
        <w:right w:val="none" w:sz="0" w:space="0" w:color="auto"/>
      </w:divBdr>
    </w:div>
    <w:div w:id="964697284">
      <w:bodyDiv w:val="1"/>
      <w:marLeft w:val="0"/>
      <w:marRight w:val="0"/>
      <w:marTop w:val="0"/>
      <w:marBottom w:val="0"/>
      <w:divBdr>
        <w:top w:val="none" w:sz="0" w:space="0" w:color="auto"/>
        <w:left w:val="none" w:sz="0" w:space="0" w:color="auto"/>
        <w:bottom w:val="none" w:sz="0" w:space="0" w:color="auto"/>
        <w:right w:val="none" w:sz="0" w:space="0" w:color="auto"/>
      </w:divBdr>
    </w:div>
    <w:div w:id="967659533">
      <w:bodyDiv w:val="1"/>
      <w:marLeft w:val="0"/>
      <w:marRight w:val="0"/>
      <w:marTop w:val="0"/>
      <w:marBottom w:val="0"/>
      <w:divBdr>
        <w:top w:val="none" w:sz="0" w:space="0" w:color="auto"/>
        <w:left w:val="none" w:sz="0" w:space="0" w:color="auto"/>
        <w:bottom w:val="none" w:sz="0" w:space="0" w:color="auto"/>
        <w:right w:val="none" w:sz="0" w:space="0" w:color="auto"/>
      </w:divBdr>
    </w:div>
    <w:div w:id="1006130589">
      <w:bodyDiv w:val="1"/>
      <w:marLeft w:val="0"/>
      <w:marRight w:val="0"/>
      <w:marTop w:val="0"/>
      <w:marBottom w:val="0"/>
      <w:divBdr>
        <w:top w:val="none" w:sz="0" w:space="0" w:color="auto"/>
        <w:left w:val="none" w:sz="0" w:space="0" w:color="auto"/>
        <w:bottom w:val="none" w:sz="0" w:space="0" w:color="auto"/>
        <w:right w:val="none" w:sz="0" w:space="0" w:color="auto"/>
      </w:divBdr>
    </w:div>
    <w:div w:id="1007908576">
      <w:bodyDiv w:val="1"/>
      <w:marLeft w:val="0"/>
      <w:marRight w:val="0"/>
      <w:marTop w:val="0"/>
      <w:marBottom w:val="0"/>
      <w:divBdr>
        <w:top w:val="none" w:sz="0" w:space="0" w:color="auto"/>
        <w:left w:val="none" w:sz="0" w:space="0" w:color="auto"/>
        <w:bottom w:val="none" w:sz="0" w:space="0" w:color="auto"/>
        <w:right w:val="none" w:sz="0" w:space="0" w:color="auto"/>
      </w:divBdr>
    </w:div>
    <w:div w:id="1050377765">
      <w:bodyDiv w:val="1"/>
      <w:marLeft w:val="0"/>
      <w:marRight w:val="0"/>
      <w:marTop w:val="0"/>
      <w:marBottom w:val="0"/>
      <w:divBdr>
        <w:top w:val="none" w:sz="0" w:space="0" w:color="auto"/>
        <w:left w:val="none" w:sz="0" w:space="0" w:color="auto"/>
        <w:bottom w:val="none" w:sz="0" w:space="0" w:color="auto"/>
        <w:right w:val="none" w:sz="0" w:space="0" w:color="auto"/>
      </w:divBdr>
    </w:div>
    <w:div w:id="1057246980">
      <w:bodyDiv w:val="1"/>
      <w:marLeft w:val="0"/>
      <w:marRight w:val="0"/>
      <w:marTop w:val="0"/>
      <w:marBottom w:val="0"/>
      <w:divBdr>
        <w:top w:val="none" w:sz="0" w:space="0" w:color="auto"/>
        <w:left w:val="none" w:sz="0" w:space="0" w:color="auto"/>
        <w:bottom w:val="none" w:sz="0" w:space="0" w:color="auto"/>
        <w:right w:val="none" w:sz="0" w:space="0" w:color="auto"/>
      </w:divBdr>
    </w:div>
    <w:div w:id="1060324379">
      <w:bodyDiv w:val="1"/>
      <w:marLeft w:val="0"/>
      <w:marRight w:val="0"/>
      <w:marTop w:val="0"/>
      <w:marBottom w:val="0"/>
      <w:divBdr>
        <w:top w:val="none" w:sz="0" w:space="0" w:color="auto"/>
        <w:left w:val="none" w:sz="0" w:space="0" w:color="auto"/>
        <w:bottom w:val="none" w:sz="0" w:space="0" w:color="auto"/>
        <w:right w:val="none" w:sz="0" w:space="0" w:color="auto"/>
      </w:divBdr>
    </w:div>
    <w:div w:id="1070230864">
      <w:bodyDiv w:val="1"/>
      <w:marLeft w:val="0"/>
      <w:marRight w:val="0"/>
      <w:marTop w:val="0"/>
      <w:marBottom w:val="0"/>
      <w:divBdr>
        <w:top w:val="none" w:sz="0" w:space="0" w:color="auto"/>
        <w:left w:val="none" w:sz="0" w:space="0" w:color="auto"/>
        <w:bottom w:val="none" w:sz="0" w:space="0" w:color="auto"/>
        <w:right w:val="none" w:sz="0" w:space="0" w:color="auto"/>
      </w:divBdr>
    </w:div>
    <w:div w:id="1112824412">
      <w:bodyDiv w:val="1"/>
      <w:marLeft w:val="0"/>
      <w:marRight w:val="0"/>
      <w:marTop w:val="0"/>
      <w:marBottom w:val="0"/>
      <w:divBdr>
        <w:top w:val="none" w:sz="0" w:space="0" w:color="auto"/>
        <w:left w:val="none" w:sz="0" w:space="0" w:color="auto"/>
        <w:bottom w:val="none" w:sz="0" w:space="0" w:color="auto"/>
        <w:right w:val="none" w:sz="0" w:space="0" w:color="auto"/>
      </w:divBdr>
    </w:div>
    <w:div w:id="1125807458">
      <w:bodyDiv w:val="1"/>
      <w:marLeft w:val="0"/>
      <w:marRight w:val="0"/>
      <w:marTop w:val="0"/>
      <w:marBottom w:val="0"/>
      <w:divBdr>
        <w:top w:val="none" w:sz="0" w:space="0" w:color="auto"/>
        <w:left w:val="none" w:sz="0" w:space="0" w:color="auto"/>
        <w:bottom w:val="none" w:sz="0" w:space="0" w:color="auto"/>
        <w:right w:val="none" w:sz="0" w:space="0" w:color="auto"/>
      </w:divBdr>
    </w:div>
    <w:div w:id="1157189754">
      <w:bodyDiv w:val="1"/>
      <w:marLeft w:val="0"/>
      <w:marRight w:val="0"/>
      <w:marTop w:val="0"/>
      <w:marBottom w:val="0"/>
      <w:divBdr>
        <w:top w:val="none" w:sz="0" w:space="0" w:color="auto"/>
        <w:left w:val="none" w:sz="0" w:space="0" w:color="auto"/>
        <w:bottom w:val="none" w:sz="0" w:space="0" w:color="auto"/>
        <w:right w:val="none" w:sz="0" w:space="0" w:color="auto"/>
      </w:divBdr>
    </w:div>
    <w:div w:id="1183394557">
      <w:bodyDiv w:val="1"/>
      <w:marLeft w:val="0"/>
      <w:marRight w:val="0"/>
      <w:marTop w:val="0"/>
      <w:marBottom w:val="0"/>
      <w:divBdr>
        <w:top w:val="none" w:sz="0" w:space="0" w:color="auto"/>
        <w:left w:val="none" w:sz="0" w:space="0" w:color="auto"/>
        <w:bottom w:val="none" w:sz="0" w:space="0" w:color="auto"/>
        <w:right w:val="none" w:sz="0" w:space="0" w:color="auto"/>
      </w:divBdr>
    </w:div>
    <w:div w:id="1198933148">
      <w:bodyDiv w:val="1"/>
      <w:marLeft w:val="0"/>
      <w:marRight w:val="0"/>
      <w:marTop w:val="0"/>
      <w:marBottom w:val="0"/>
      <w:divBdr>
        <w:top w:val="none" w:sz="0" w:space="0" w:color="auto"/>
        <w:left w:val="none" w:sz="0" w:space="0" w:color="auto"/>
        <w:bottom w:val="none" w:sz="0" w:space="0" w:color="auto"/>
        <w:right w:val="none" w:sz="0" w:space="0" w:color="auto"/>
      </w:divBdr>
    </w:div>
    <w:div w:id="1214538771">
      <w:bodyDiv w:val="1"/>
      <w:marLeft w:val="0"/>
      <w:marRight w:val="0"/>
      <w:marTop w:val="0"/>
      <w:marBottom w:val="0"/>
      <w:divBdr>
        <w:top w:val="none" w:sz="0" w:space="0" w:color="auto"/>
        <w:left w:val="none" w:sz="0" w:space="0" w:color="auto"/>
        <w:bottom w:val="none" w:sz="0" w:space="0" w:color="auto"/>
        <w:right w:val="none" w:sz="0" w:space="0" w:color="auto"/>
      </w:divBdr>
    </w:div>
    <w:div w:id="1219364756">
      <w:bodyDiv w:val="1"/>
      <w:marLeft w:val="0"/>
      <w:marRight w:val="0"/>
      <w:marTop w:val="0"/>
      <w:marBottom w:val="0"/>
      <w:divBdr>
        <w:top w:val="none" w:sz="0" w:space="0" w:color="auto"/>
        <w:left w:val="none" w:sz="0" w:space="0" w:color="auto"/>
        <w:bottom w:val="none" w:sz="0" w:space="0" w:color="auto"/>
        <w:right w:val="none" w:sz="0" w:space="0" w:color="auto"/>
      </w:divBdr>
    </w:div>
    <w:div w:id="1223371884">
      <w:bodyDiv w:val="1"/>
      <w:marLeft w:val="0"/>
      <w:marRight w:val="0"/>
      <w:marTop w:val="0"/>
      <w:marBottom w:val="0"/>
      <w:divBdr>
        <w:top w:val="none" w:sz="0" w:space="0" w:color="auto"/>
        <w:left w:val="none" w:sz="0" w:space="0" w:color="auto"/>
        <w:bottom w:val="none" w:sz="0" w:space="0" w:color="auto"/>
        <w:right w:val="none" w:sz="0" w:space="0" w:color="auto"/>
      </w:divBdr>
    </w:div>
    <w:div w:id="1223831763">
      <w:bodyDiv w:val="1"/>
      <w:marLeft w:val="0"/>
      <w:marRight w:val="0"/>
      <w:marTop w:val="0"/>
      <w:marBottom w:val="0"/>
      <w:divBdr>
        <w:top w:val="none" w:sz="0" w:space="0" w:color="auto"/>
        <w:left w:val="none" w:sz="0" w:space="0" w:color="auto"/>
        <w:bottom w:val="none" w:sz="0" w:space="0" w:color="auto"/>
        <w:right w:val="none" w:sz="0" w:space="0" w:color="auto"/>
      </w:divBdr>
    </w:div>
    <w:div w:id="1233811557">
      <w:bodyDiv w:val="1"/>
      <w:marLeft w:val="0"/>
      <w:marRight w:val="0"/>
      <w:marTop w:val="0"/>
      <w:marBottom w:val="0"/>
      <w:divBdr>
        <w:top w:val="none" w:sz="0" w:space="0" w:color="auto"/>
        <w:left w:val="none" w:sz="0" w:space="0" w:color="auto"/>
        <w:bottom w:val="none" w:sz="0" w:space="0" w:color="auto"/>
        <w:right w:val="none" w:sz="0" w:space="0" w:color="auto"/>
      </w:divBdr>
    </w:div>
    <w:div w:id="1262907796">
      <w:bodyDiv w:val="1"/>
      <w:marLeft w:val="0"/>
      <w:marRight w:val="0"/>
      <w:marTop w:val="0"/>
      <w:marBottom w:val="0"/>
      <w:divBdr>
        <w:top w:val="none" w:sz="0" w:space="0" w:color="auto"/>
        <w:left w:val="none" w:sz="0" w:space="0" w:color="auto"/>
        <w:bottom w:val="none" w:sz="0" w:space="0" w:color="auto"/>
        <w:right w:val="none" w:sz="0" w:space="0" w:color="auto"/>
      </w:divBdr>
    </w:div>
    <w:div w:id="1274365969">
      <w:bodyDiv w:val="1"/>
      <w:marLeft w:val="0"/>
      <w:marRight w:val="0"/>
      <w:marTop w:val="0"/>
      <w:marBottom w:val="0"/>
      <w:divBdr>
        <w:top w:val="none" w:sz="0" w:space="0" w:color="auto"/>
        <w:left w:val="none" w:sz="0" w:space="0" w:color="auto"/>
        <w:bottom w:val="none" w:sz="0" w:space="0" w:color="auto"/>
        <w:right w:val="none" w:sz="0" w:space="0" w:color="auto"/>
      </w:divBdr>
    </w:div>
    <w:div w:id="1275361750">
      <w:bodyDiv w:val="1"/>
      <w:marLeft w:val="0"/>
      <w:marRight w:val="0"/>
      <w:marTop w:val="0"/>
      <w:marBottom w:val="0"/>
      <w:divBdr>
        <w:top w:val="none" w:sz="0" w:space="0" w:color="auto"/>
        <w:left w:val="none" w:sz="0" w:space="0" w:color="auto"/>
        <w:bottom w:val="none" w:sz="0" w:space="0" w:color="auto"/>
        <w:right w:val="none" w:sz="0" w:space="0" w:color="auto"/>
      </w:divBdr>
    </w:div>
    <w:div w:id="1284070441">
      <w:bodyDiv w:val="1"/>
      <w:marLeft w:val="0"/>
      <w:marRight w:val="0"/>
      <w:marTop w:val="0"/>
      <w:marBottom w:val="0"/>
      <w:divBdr>
        <w:top w:val="none" w:sz="0" w:space="0" w:color="auto"/>
        <w:left w:val="none" w:sz="0" w:space="0" w:color="auto"/>
        <w:bottom w:val="none" w:sz="0" w:space="0" w:color="auto"/>
        <w:right w:val="none" w:sz="0" w:space="0" w:color="auto"/>
      </w:divBdr>
    </w:div>
    <w:div w:id="1285187652">
      <w:bodyDiv w:val="1"/>
      <w:marLeft w:val="0"/>
      <w:marRight w:val="0"/>
      <w:marTop w:val="0"/>
      <w:marBottom w:val="0"/>
      <w:divBdr>
        <w:top w:val="none" w:sz="0" w:space="0" w:color="auto"/>
        <w:left w:val="none" w:sz="0" w:space="0" w:color="auto"/>
        <w:bottom w:val="none" w:sz="0" w:space="0" w:color="auto"/>
        <w:right w:val="none" w:sz="0" w:space="0" w:color="auto"/>
      </w:divBdr>
    </w:div>
    <w:div w:id="1286623041">
      <w:bodyDiv w:val="1"/>
      <w:marLeft w:val="0"/>
      <w:marRight w:val="0"/>
      <w:marTop w:val="0"/>
      <w:marBottom w:val="0"/>
      <w:divBdr>
        <w:top w:val="none" w:sz="0" w:space="0" w:color="auto"/>
        <w:left w:val="none" w:sz="0" w:space="0" w:color="auto"/>
        <w:bottom w:val="none" w:sz="0" w:space="0" w:color="auto"/>
        <w:right w:val="none" w:sz="0" w:space="0" w:color="auto"/>
      </w:divBdr>
    </w:div>
    <w:div w:id="1294022114">
      <w:bodyDiv w:val="1"/>
      <w:marLeft w:val="0"/>
      <w:marRight w:val="0"/>
      <w:marTop w:val="0"/>
      <w:marBottom w:val="0"/>
      <w:divBdr>
        <w:top w:val="none" w:sz="0" w:space="0" w:color="auto"/>
        <w:left w:val="none" w:sz="0" w:space="0" w:color="auto"/>
        <w:bottom w:val="none" w:sz="0" w:space="0" w:color="auto"/>
        <w:right w:val="none" w:sz="0" w:space="0" w:color="auto"/>
      </w:divBdr>
    </w:div>
    <w:div w:id="1294482182">
      <w:bodyDiv w:val="1"/>
      <w:marLeft w:val="0"/>
      <w:marRight w:val="0"/>
      <w:marTop w:val="0"/>
      <w:marBottom w:val="0"/>
      <w:divBdr>
        <w:top w:val="none" w:sz="0" w:space="0" w:color="auto"/>
        <w:left w:val="none" w:sz="0" w:space="0" w:color="auto"/>
        <w:bottom w:val="none" w:sz="0" w:space="0" w:color="auto"/>
        <w:right w:val="none" w:sz="0" w:space="0" w:color="auto"/>
      </w:divBdr>
    </w:div>
    <w:div w:id="1300065633">
      <w:bodyDiv w:val="1"/>
      <w:marLeft w:val="0"/>
      <w:marRight w:val="0"/>
      <w:marTop w:val="0"/>
      <w:marBottom w:val="0"/>
      <w:divBdr>
        <w:top w:val="none" w:sz="0" w:space="0" w:color="auto"/>
        <w:left w:val="none" w:sz="0" w:space="0" w:color="auto"/>
        <w:bottom w:val="none" w:sz="0" w:space="0" w:color="auto"/>
        <w:right w:val="none" w:sz="0" w:space="0" w:color="auto"/>
      </w:divBdr>
    </w:div>
    <w:div w:id="1305508136">
      <w:bodyDiv w:val="1"/>
      <w:marLeft w:val="0"/>
      <w:marRight w:val="0"/>
      <w:marTop w:val="0"/>
      <w:marBottom w:val="0"/>
      <w:divBdr>
        <w:top w:val="none" w:sz="0" w:space="0" w:color="auto"/>
        <w:left w:val="none" w:sz="0" w:space="0" w:color="auto"/>
        <w:bottom w:val="none" w:sz="0" w:space="0" w:color="auto"/>
        <w:right w:val="none" w:sz="0" w:space="0" w:color="auto"/>
      </w:divBdr>
    </w:div>
    <w:div w:id="1326976824">
      <w:bodyDiv w:val="1"/>
      <w:marLeft w:val="0"/>
      <w:marRight w:val="0"/>
      <w:marTop w:val="0"/>
      <w:marBottom w:val="0"/>
      <w:divBdr>
        <w:top w:val="none" w:sz="0" w:space="0" w:color="auto"/>
        <w:left w:val="none" w:sz="0" w:space="0" w:color="auto"/>
        <w:bottom w:val="none" w:sz="0" w:space="0" w:color="auto"/>
        <w:right w:val="none" w:sz="0" w:space="0" w:color="auto"/>
      </w:divBdr>
    </w:div>
    <w:div w:id="1327896533">
      <w:bodyDiv w:val="1"/>
      <w:marLeft w:val="0"/>
      <w:marRight w:val="0"/>
      <w:marTop w:val="0"/>
      <w:marBottom w:val="0"/>
      <w:divBdr>
        <w:top w:val="none" w:sz="0" w:space="0" w:color="auto"/>
        <w:left w:val="none" w:sz="0" w:space="0" w:color="auto"/>
        <w:bottom w:val="none" w:sz="0" w:space="0" w:color="auto"/>
        <w:right w:val="none" w:sz="0" w:space="0" w:color="auto"/>
      </w:divBdr>
    </w:div>
    <w:div w:id="1331786368">
      <w:bodyDiv w:val="1"/>
      <w:marLeft w:val="0"/>
      <w:marRight w:val="0"/>
      <w:marTop w:val="0"/>
      <w:marBottom w:val="0"/>
      <w:divBdr>
        <w:top w:val="none" w:sz="0" w:space="0" w:color="auto"/>
        <w:left w:val="none" w:sz="0" w:space="0" w:color="auto"/>
        <w:bottom w:val="none" w:sz="0" w:space="0" w:color="auto"/>
        <w:right w:val="none" w:sz="0" w:space="0" w:color="auto"/>
      </w:divBdr>
    </w:div>
    <w:div w:id="1336961080">
      <w:bodyDiv w:val="1"/>
      <w:marLeft w:val="0"/>
      <w:marRight w:val="0"/>
      <w:marTop w:val="0"/>
      <w:marBottom w:val="0"/>
      <w:divBdr>
        <w:top w:val="none" w:sz="0" w:space="0" w:color="auto"/>
        <w:left w:val="none" w:sz="0" w:space="0" w:color="auto"/>
        <w:bottom w:val="none" w:sz="0" w:space="0" w:color="auto"/>
        <w:right w:val="none" w:sz="0" w:space="0" w:color="auto"/>
      </w:divBdr>
    </w:div>
    <w:div w:id="1338578428">
      <w:bodyDiv w:val="1"/>
      <w:marLeft w:val="0"/>
      <w:marRight w:val="0"/>
      <w:marTop w:val="0"/>
      <w:marBottom w:val="0"/>
      <w:divBdr>
        <w:top w:val="none" w:sz="0" w:space="0" w:color="auto"/>
        <w:left w:val="none" w:sz="0" w:space="0" w:color="auto"/>
        <w:bottom w:val="none" w:sz="0" w:space="0" w:color="auto"/>
        <w:right w:val="none" w:sz="0" w:space="0" w:color="auto"/>
      </w:divBdr>
    </w:div>
    <w:div w:id="1357003043">
      <w:bodyDiv w:val="1"/>
      <w:marLeft w:val="0"/>
      <w:marRight w:val="0"/>
      <w:marTop w:val="0"/>
      <w:marBottom w:val="0"/>
      <w:divBdr>
        <w:top w:val="none" w:sz="0" w:space="0" w:color="auto"/>
        <w:left w:val="none" w:sz="0" w:space="0" w:color="auto"/>
        <w:bottom w:val="none" w:sz="0" w:space="0" w:color="auto"/>
        <w:right w:val="none" w:sz="0" w:space="0" w:color="auto"/>
      </w:divBdr>
    </w:div>
    <w:div w:id="1359434380">
      <w:bodyDiv w:val="1"/>
      <w:marLeft w:val="0"/>
      <w:marRight w:val="0"/>
      <w:marTop w:val="0"/>
      <w:marBottom w:val="0"/>
      <w:divBdr>
        <w:top w:val="none" w:sz="0" w:space="0" w:color="auto"/>
        <w:left w:val="none" w:sz="0" w:space="0" w:color="auto"/>
        <w:bottom w:val="none" w:sz="0" w:space="0" w:color="auto"/>
        <w:right w:val="none" w:sz="0" w:space="0" w:color="auto"/>
      </w:divBdr>
    </w:div>
    <w:div w:id="1372270639">
      <w:bodyDiv w:val="1"/>
      <w:marLeft w:val="0"/>
      <w:marRight w:val="0"/>
      <w:marTop w:val="0"/>
      <w:marBottom w:val="0"/>
      <w:divBdr>
        <w:top w:val="none" w:sz="0" w:space="0" w:color="auto"/>
        <w:left w:val="none" w:sz="0" w:space="0" w:color="auto"/>
        <w:bottom w:val="none" w:sz="0" w:space="0" w:color="auto"/>
        <w:right w:val="none" w:sz="0" w:space="0" w:color="auto"/>
      </w:divBdr>
    </w:div>
    <w:div w:id="1375692486">
      <w:bodyDiv w:val="1"/>
      <w:marLeft w:val="0"/>
      <w:marRight w:val="0"/>
      <w:marTop w:val="0"/>
      <w:marBottom w:val="0"/>
      <w:divBdr>
        <w:top w:val="none" w:sz="0" w:space="0" w:color="auto"/>
        <w:left w:val="none" w:sz="0" w:space="0" w:color="auto"/>
        <w:bottom w:val="none" w:sz="0" w:space="0" w:color="auto"/>
        <w:right w:val="none" w:sz="0" w:space="0" w:color="auto"/>
      </w:divBdr>
    </w:div>
    <w:div w:id="1401446019">
      <w:bodyDiv w:val="1"/>
      <w:marLeft w:val="0"/>
      <w:marRight w:val="0"/>
      <w:marTop w:val="0"/>
      <w:marBottom w:val="0"/>
      <w:divBdr>
        <w:top w:val="none" w:sz="0" w:space="0" w:color="auto"/>
        <w:left w:val="none" w:sz="0" w:space="0" w:color="auto"/>
        <w:bottom w:val="none" w:sz="0" w:space="0" w:color="auto"/>
        <w:right w:val="none" w:sz="0" w:space="0" w:color="auto"/>
      </w:divBdr>
    </w:div>
    <w:div w:id="1401519121">
      <w:bodyDiv w:val="1"/>
      <w:marLeft w:val="0"/>
      <w:marRight w:val="0"/>
      <w:marTop w:val="0"/>
      <w:marBottom w:val="0"/>
      <w:divBdr>
        <w:top w:val="none" w:sz="0" w:space="0" w:color="auto"/>
        <w:left w:val="none" w:sz="0" w:space="0" w:color="auto"/>
        <w:bottom w:val="none" w:sz="0" w:space="0" w:color="auto"/>
        <w:right w:val="none" w:sz="0" w:space="0" w:color="auto"/>
      </w:divBdr>
    </w:div>
    <w:div w:id="1419326054">
      <w:bodyDiv w:val="1"/>
      <w:marLeft w:val="0"/>
      <w:marRight w:val="0"/>
      <w:marTop w:val="0"/>
      <w:marBottom w:val="0"/>
      <w:divBdr>
        <w:top w:val="none" w:sz="0" w:space="0" w:color="auto"/>
        <w:left w:val="none" w:sz="0" w:space="0" w:color="auto"/>
        <w:bottom w:val="none" w:sz="0" w:space="0" w:color="auto"/>
        <w:right w:val="none" w:sz="0" w:space="0" w:color="auto"/>
      </w:divBdr>
    </w:div>
    <w:div w:id="1431968648">
      <w:bodyDiv w:val="1"/>
      <w:marLeft w:val="0"/>
      <w:marRight w:val="0"/>
      <w:marTop w:val="0"/>
      <w:marBottom w:val="0"/>
      <w:divBdr>
        <w:top w:val="none" w:sz="0" w:space="0" w:color="auto"/>
        <w:left w:val="none" w:sz="0" w:space="0" w:color="auto"/>
        <w:bottom w:val="none" w:sz="0" w:space="0" w:color="auto"/>
        <w:right w:val="none" w:sz="0" w:space="0" w:color="auto"/>
      </w:divBdr>
    </w:div>
    <w:div w:id="1459451610">
      <w:bodyDiv w:val="1"/>
      <w:marLeft w:val="0"/>
      <w:marRight w:val="0"/>
      <w:marTop w:val="0"/>
      <w:marBottom w:val="0"/>
      <w:divBdr>
        <w:top w:val="none" w:sz="0" w:space="0" w:color="auto"/>
        <w:left w:val="none" w:sz="0" w:space="0" w:color="auto"/>
        <w:bottom w:val="none" w:sz="0" w:space="0" w:color="auto"/>
        <w:right w:val="none" w:sz="0" w:space="0" w:color="auto"/>
      </w:divBdr>
    </w:div>
    <w:div w:id="1483960581">
      <w:bodyDiv w:val="1"/>
      <w:marLeft w:val="0"/>
      <w:marRight w:val="0"/>
      <w:marTop w:val="0"/>
      <w:marBottom w:val="0"/>
      <w:divBdr>
        <w:top w:val="none" w:sz="0" w:space="0" w:color="auto"/>
        <w:left w:val="none" w:sz="0" w:space="0" w:color="auto"/>
        <w:bottom w:val="none" w:sz="0" w:space="0" w:color="auto"/>
        <w:right w:val="none" w:sz="0" w:space="0" w:color="auto"/>
      </w:divBdr>
    </w:div>
    <w:div w:id="1494182071">
      <w:bodyDiv w:val="1"/>
      <w:marLeft w:val="0"/>
      <w:marRight w:val="0"/>
      <w:marTop w:val="0"/>
      <w:marBottom w:val="0"/>
      <w:divBdr>
        <w:top w:val="none" w:sz="0" w:space="0" w:color="auto"/>
        <w:left w:val="none" w:sz="0" w:space="0" w:color="auto"/>
        <w:bottom w:val="none" w:sz="0" w:space="0" w:color="auto"/>
        <w:right w:val="none" w:sz="0" w:space="0" w:color="auto"/>
      </w:divBdr>
    </w:div>
    <w:div w:id="1504315758">
      <w:bodyDiv w:val="1"/>
      <w:marLeft w:val="0"/>
      <w:marRight w:val="0"/>
      <w:marTop w:val="0"/>
      <w:marBottom w:val="0"/>
      <w:divBdr>
        <w:top w:val="none" w:sz="0" w:space="0" w:color="auto"/>
        <w:left w:val="none" w:sz="0" w:space="0" w:color="auto"/>
        <w:bottom w:val="none" w:sz="0" w:space="0" w:color="auto"/>
        <w:right w:val="none" w:sz="0" w:space="0" w:color="auto"/>
      </w:divBdr>
    </w:div>
    <w:div w:id="1520118240">
      <w:bodyDiv w:val="1"/>
      <w:marLeft w:val="0"/>
      <w:marRight w:val="0"/>
      <w:marTop w:val="0"/>
      <w:marBottom w:val="0"/>
      <w:divBdr>
        <w:top w:val="none" w:sz="0" w:space="0" w:color="auto"/>
        <w:left w:val="none" w:sz="0" w:space="0" w:color="auto"/>
        <w:bottom w:val="none" w:sz="0" w:space="0" w:color="auto"/>
        <w:right w:val="none" w:sz="0" w:space="0" w:color="auto"/>
      </w:divBdr>
    </w:div>
    <w:div w:id="1520505744">
      <w:bodyDiv w:val="1"/>
      <w:marLeft w:val="0"/>
      <w:marRight w:val="0"/>
      <w:marTop w:val="0"/>
      <w:marBottom w:val="0"/>
      <w:divBdr>
        <w:top w:val="none" w:sz="0" w:space="0" w:color="auto"/>
        <w:left w:val="none" w:sz="0" w:space="0" w:color="auto"/>
        <w:bottom w:val="none" w:sz="0" w:space="0" w:color="auto"/>
        <w:right w:val="none" w:sz="0" w:space="0" w:color="auto"/>
      </w:divBdr>
    </w:div>
    <w:div w:id="1521317972">
      <w:bodyDiv w:val="1"/>
      <w:marLeft w:val="0"/>
      <w:marRight w:val="0"/>
      <w:marTop w:val="0"/>
      <w:marBottom w:val="0"/>
      <w:divBdr>
        <w:top w:val="none" w:sz="0" w:space="0" w:color="auto"/>
        <w:left w:val="none" w:sz="0" w:space="0" w:color="auto"/>
        <w:bottom w:val="none" w:sz="0" w:space="0" w:color="auto"/>
        <w:right w:val="none" w:sz="0" w:space="0" w:color="auto"/>
      </w:divBdr>
    </w:div>
    <w:div w:id="1551963797">
      <w:bodyDiv w:val="1"/>
      <w:marLeft w:val="0"/>
      <w:marRight w:val="0"/>
      <w:marTop w:val="0"/>
      <w:marBottom w:val="0"/>
      <w:divBdr>
        <w:top w:val="none" w:sz="0" w:space="0" w:color="auto"/>
        <w:left w:val="none" w:sz="0" w:space="0" w:color="auto"/>
        <w:bottom w:val="none" w:sz="0" w:space="0" w:color="auto"/>
        <w:right w:val="none" w:sz="0" w:space="0" w:color="auto"/>
      </w:divBdr>
    </w:div>
    <w:div w:id="1565683370">
      <w:bodyDiv w:val="1"/>
      <w:marLeft w:val="0"/>
      <w:marRight w:val="0"/>
      <w:marTop w:val="0"/>
      <w:marBottom w:val="0"/>
      <w:divBdr>
        <w:top w:val="none" w:sz="0" w:space="0" w:color="auto"/>
        <w:left w:val="none" w:sz="0" w:space="0" w:color="auto"/>
        <w:bottom w:val="none" w:sz="0" w:space="0" w:color="auto"/>
        <w:right w:val="none" w:sz="0" w:space="0" w:color="auto"/>
      </w:divBdr>
    </w:div>
    <w:div w:id="1570189749">
      <w:bodyDiv w:val="1"/>
      <w:marLeft w:val="0"/>
      <w:marRight w:val="0"/>
      <w:marTop w:val="0"/>
      <w:marBottom w:val="0"/>
      <w:divBdr>
        <w:top w:val="none" w:sz="0" w:space="0" w:color="auto"/>
        <w:left w:val="none" w:sz="0" w:space="0" w:color="auto"/>
        <w:bottom w:val="none" w:sz="0" w:space="0" w:color="auto"/>
        <w:right w:val="none" w:sz="0" w:space="0" w:color="auto"/>
      </w:divBdr>
    </w:div>
    <w:div w:id="1626614288">
      <w:bodyDiv w:val="1"/>
      <w:marLeft w:val="0"/>
      <w:marRight w:val="0"/>
      <w:marTop w:val="0"/>
      <w:marBottom w:val="0"/>
      <w:divBdr>
        <w:top w:val="none" w:sz="0" w:space="0" w:color="auto"/>
        <w:left w:val="none" w:sz="0" w:space="0" w:color="auto"/>
        <w:bottom w:val="none" w:sz="0" w:space="0" w:color="auto"/>
        <w:right w:val="none" w:sz="0" w:space="0" w:color="auto"/>
      </w:divBdr>
    </w:div>
    <w:div w:id="1669290605">
      <w:bodyDiv w:val="1"/>
      <w:marLeft w:val="0"/>
      <w:marRight w:val="0"/>
      <w:marTop w:val="0"/>
      <w:marBottom w:val="0"/>
      <w:divBdr>
        <w:top w:val="none" w:sz="0" w:space="0" w:color="auto"/>
        <w:left w:val="none" w:sz="0" w:space="0" w:color="auto"/>
        <w:bottom w:val="none" w:sz="0" w:space="0" w:color="auto"/>
        <w:right w:val="none" w:sz="0" w:space="0" w:color="auto"/>
      </w:divBdr>
    </w:div>
    <w:div w:id="1673288770">
      <w:bodyDiv w:val="1"/>
      <w:marLeft w:val="0"/>
      <w:marRight w:val="0"/>
      <w:marTop w:val="0"/>
      <w:marBottom w:val="0"/>
      <w:divBdr>
        <w:top w:val="none" w:sz="0" w:space="0" w:color="auto"/>
        <w:left w:val="none" w:sz="0" w:space="0" w:color="auto"/>
        <w:bottom w:val="none" w:sz="0" w:space="0" w:color="auto"/>
        <w:right w:val="none" w:sz="0" w:space="0" w:color="auto"/>
      </w:divBdr>
    </w:div>
    <w:div w:id="1674189476">
      <w:bodyDiv w:val="1"/>
      <w:marLeft w:val="0"/>
      <w:marRight w:val="0"/>
      <w:marTop w:val="0"/>
      <w:marBottom w:val="0"/>
      <w:divBdr>
        <w:top w:val="none" w:sz="0" w:space="0" w:color="auto"/>
        <w:left w:val="none" w:sz="0" w:space="0" w:color="auto"/>
        <w:bottom w:val="none" w:sz="0" w:space="0" w:color="auto"/>
        <w:right w:val="none" w:sz="0" w:space="0" w:color="auto"/>
      </w:divBdr>
    </w:div>
    <w:div w:id="1685284294">
      <w:bodyDiv w:val="1"/>
      <w:marLeft w:val="0"/>
      <w:marRight w:val="0"/>
      <w:marTop w:val="0"/>
      <w:marBottom w:val="0"/>
      <w:divBdr>
        <w:top w:val="none" w:sz="0" w:space="0" w:color="auto"/>
        <w:left w:val="none" w:sz="0" w:space="0" w:color="auto"/>
        <w:bottom w:val="none" w:sz="0" w:space="0" w:color="auto"/>
        <w:right w:val="none" w:sz="0" w:space="0" w:color="auto"/>
      </w:divBdr>
    </w:div>
    <w:div w:id="1685983427">
      <w:bodyDiv w:val="1"/>
      <w:marLeft w:val="0"/>
      <w:marRight w:val="0"/>
      <w:marTop w:val="0"/>
      <w:marBottom w:val="0"/>
      <w:divBdr>
        <w:top w:val="none" w:sz="0" w:space="0" w:color="auto"/>
        <w:left w:val="none" w:sz="0" w:space="0" w:color="auto"/>
        <w:bottom w:val="none" w:sz="0" w:space="0" w:color="auto"/>
        <w:right w:val="none" w:sz="0" w:space="0" w:color="auto"/>
      </w:divBdr>
    </w:div>
    <w:div w:id="1720126337">
      <w:bodyDiv w:val="1"/>
      <w:marLeft w:val="0"/>
      <w:marRight w:val="0"/>
      <w:marTop w:val="0"/>
      <w:marBottom w:val="0"/>
      <w:divBdr>
        <w:top w:val="none" w:sz="0" w:space="0" w:color="auto"/>
        <w:left w:val="none" w:sz="0" w:space="0" w:color="auto"/>
        <w:bottom w:val="none" w:sz="0" w:space="0" w:color="auto"/>
        <w:right w:val="none" w:sz="0" w:space="0" w:color="auto"/>
      </w:divBdr>
    </w:div>
    <w:div w:id="1736930267">
      <w:bodyDiv w:val="1"/>
      <w:marLeft w:val="0"/>
      <w:marRight w:val="0"/>
      <w:marTop w:val="0"/>
      <w:marBottom w:val="0"/>
      <w:divBdr>
        <w:top w:val="none" w:sz="0" w:space="0" w:color="auto"/>
        <w:left w:val="none" w:sz="0" w:space="0" w:color="auto"/>
        <w:bottom w:val="none" w:sz="0" w:space="0" w:color="auto"/>
        <w:right w:val="none" w:sz="0" w:space="0" w:color="auto"/>
      </w:divBdr>
    </w:div>
    <w:div w:id="1751464375">
      <w:bodyDiv w:val="1"/>
      <w:marLeft w:val="0"/>
      <w:marRight w:val="0"/>
      <w:marTop w:val="0"/>
      <w:marBottom w:val="0"/>
      <w:divBdr>
        <w:top w:val="none" w:sz="0" w:space="0" w:color="auto"/>
        <w:left w:val="none" w:sz="0" w:space="0" w:color="auto"/>
        <w:bottom w:val="none" w:sz="0" w:space="0" w:color="auto"/>
        <w:right w:val="none" w:sz="0" w:space="0" w:color="auto"/>
      </w:divBdr>
    </w:div>
    <w:div w:id="1771001940">
      <w:bodyDiv w:val="1"/>
      <w:marLeft w:val="0"/>
      <w:marRight w:val="0"/>
      <w:marTop w:val="0"/>
      <w:marBottom w:val="0"/>
      <w:divBdr>
        <w:top w:val="none" w:sz="0" w:space="0" w:color="auto"/>
        <w:left w:val="none" w:sz="0" w:space="0" w:color="auto"/>
        <w:bottom w:val="none" w:sz="0" w:space="0" w:color="auto"/>
        <w:right w:val="none" w:sz="0" w:space="0" w:color="auto"/>
      </w:divBdr>
    </w:div>
    <w:div w:id="1815247745">
      <w:bodyDiv w:val="1"/>
      <w:marLeft w:val="0"/>
      <w:marRight w:val="0"/>
      <w:marTop w:val="0"/>
      <w:marBottom w:val="0"/>
      <w:divBdr>
        <w:top w:val="none" w:sz="0" w:space="0" w:color="auto"/>
        <w:left w:val="none" w:sz="0" w:space="0" w:color="auto"/>
        <w:bottom w:val="none" w:sz="0" w:space="0" w:color="auto"/>
        <w:right w:val="none" w:sz="0" w:space="0" w:color="auto"/>
      </w:divBdr>
    </w:div>
    <w:div w:id="1822230034">
      <w:bodyDiv w:val="1"/>
      <w:marLeft w:val="0"/>
      <w:marRight w:val="0"/>
      <w:marTop w:val="0"/>
      <w:marBottom w:val="0"/>
      <w:divBdr>
        <w:top w:val="none" w:sz="0" w:space="0" w:color="auto"/>
        <w:left w:val="none" w:sz="0" w:space="0" w:color="auto"/>
        <w:bottom w:val="none" w:sz="0" w:space="0" w:color="auto"/>
        <w:right w:val="none" w:sz="0" w:space="0" w:color="auto"/>
      </w:divBdr>
    </w:div>
    <w:div w:id="1834569261">
      <w:bodyDiv w:val="1"/>
      <w:marLeft w:val="0"/>
      <w:marRight w:val="0"/>
      <w:marTop w:val="0"/>
      <w:marBottom w:val="0"/>
      <w:divBdr>
        <w:top w:val="none" w:sz="0" w:space="0" w:color="auto"/>
        <w:left w:val="none" w:sz="0" w:space="0" w:color="auto"/>
        <w:bottom w:val="none" w:sz="0" w:space="0" w:color="auto"/>
        <w:right w:val="none" w:sz="0" w:space="0" w:color="auto"/>
      </w:divBdr>
    </w:div>
    <w:div w:id="1836457594">
      <w:bodyDiv w:val="1"/>
      <w:marLeft w:val="0"/>
      <w:marRight w:val="0"/>
      <w:marTop w:val="0"/>
      <w:marBottom w:val="0"/>
      <w:divBdr>
        <w:top w:val="none" w:sz="0" w:space="0" w:color="auto"/>
        <w:left w:val="none" w:sz="0" w:space="0" w:color="auto"/>
        <w:bottom w:val="none" w:sz="0" w:space="0" w:color="auto"/>
        <w:right w:val="none" w:sz="0" w:space="0" w:color="auto"/>
      </w:divBdr>
    </w:div>
    <w:div w:id="1856071314">
      <w:bodyDiv w:val="1"/>
      <w:marLeft w:val="0"/>
      <w:marRight w:val="0"/>
      <w:marTop w:val="0"/>
      <w:marBottom w:val="0"/>
      <w:divBdr>
        <w:top w:val="none" w:sz="0" w:space="0" w:color="auto"/>
        <w:left w:val="none" w:sz="0" w:space="0" w:color="auto"/>
        <w:bottom w:val="none" w:sz="0" w:space="0" w:color="auto"/>
        <w:right w:val="none" w:sz="0" w:space="0" w:color="auto"/>
      </w:divBdr>
    </w:div>
    <w:div w:id="1856337532">
      <w:bodyDiv w:val="1"/>
      <w:marLeft w:val="0"/>
      <w:marRight w:val="0"/>
      <w:marTop w:val="0"/>
      <w:marBottom w:val="0"/>
      <w:divBdr>
        <w:top w:val="none" w:sz="0" w:space="0" w:color="auto"/>
        <w:left w:val="none" w:sz="0" w:space="0" w:color="auto"/>
        <w:bottom w:val="none" w:sz="0" w:space="0" w:color="auto"/>
        <w:right w:val="none" w:sz="0" w:space="0" w:color="auto"/>
      </w:divBdr>
    </w:div>
    <w:div w:id="1867908524">
      <w:bodyDiv w:val="1"/>
      <w:marLeft w:val="0"/>
      <w:marRight w:val="0"/>
      <w:marTop w:val="0"/>
      <w:marBottom w:val="0"/>
      <w:divBdr>
        <w:top w:val="none" w:sz="0" w:space="0" w:color="auto"/>
        <w:left w:val="none" w:sz="0" w:space="0" w:color="auto"/>
        <w:bottom w:val="none" w:sz="0" w:space="0" w:color="auto"/>
        <w:right w:val="none" w:sz="0" w:space="0" w:color="auto"/>
      </w:divBdr>
    </w:div>
    <w:div w:id="1869023896">
      <w:bodyDiv w:val="1"/>
      <w:marLeft w:val="0"/>
      <w:marRight w:val="0"/>
      <w:marTop w:val="0"/>
      <w:marBottom w:val="0"/>
      <w:divBdr>
        <w:top w:val="none" w:sz="0" w:space="0" w:color="auto"/>
        <w:left w:val="none" w:sz="0" w:space="0" w:color="auto"/>
        <w:bottom w:val="none" w:sz="0" w:space="0" w:color="auto"/>
        <w:right w:val="none" w:sz="0" w:space="0" w:color="auto"/>
      </w:divBdr>
    </w:div>
    <w:div w:id="1874076173">
      <w:bodyDiv w:val="1"/>
      <w:marLeft w:val="0"/>
      <w:marRight w:val="0"/>
      <w:marTop w:val="0"/>
      <w:marBottom w:val="0"/>
      <w:divBdr>
        <w:top w:val="none" w:sz="0" w:space="0" w:color="auto"/>
        <w:left w:val="none" w:sz="0" w:space="0" w:color="auto"/>
        <w:bottom w:val="none" w:sz="0" w:space="0" w:color="auto"/>
        <w:right w:val="none" w:sz="0" w:space="0" w:color="auto"/>
      </w:divBdr>
    </w:div>
    <w:div w:id="1909536602">
      <w:bodyDiv w:val="1"/>
      <w:marLeft w:val="0"/>
      <w:marRight w:val="0"/>
      <w:marTop w:val="0"/>
      <w:marBottom w:val="0"/>
      <w:divBdr>
        <w:top w:val="none" w:sz="0" w:space="0" w:color="auto"/>
        <w:left w:val="none" w:sz="0" w:space="0" w:color="auto"/>
        <w:bottom w:val="none" w:sz="0" w:space="0" w:color="auto"/>
        <w:right w:val="none" w:sz="0" w:space="0" w:color="auto"/>
      </w:divBdr>
    </w:div>
    <w:div w:id="1928146770">
      <w:bodyDiv w:val="1"/>
      <w:marLeft w:val="0"/>
      <w:marRight w:val="0"/>
      <w:marTop w:val="0"/>
      <w:marBottom w:val="0"/>
      <w:divBdr>
        <w:top w:val="none" w:sz="0" w:space="0" w:color="auto"/>
        <w:left w:val="none" w:sz="0" w:space="0" w:color="auto"/>
        <w:bottom w:val="none" w:sz="0" w:space="0" w:color="auto"/>
        <w:right w:val="none" w:sz="0" w:space="0" w:color="auto"/>
      </w:divBdr>
    </w:div>
    <w:div w:id="1928810271">
      <w:bodyDiv w:val="1"/>
      <w:marLeft w:val="0"/>
      <w:marRight w:val="0"/>
      <w:marTop w:val="0"/>
      <w:marBottom w:val="0"/>
      <w:divBdr>
        <w:top w:val="none" w:sz="0" w:space="0" w:color="auto"/>
        <w:left w:val="none" w:sz="0" w:space="0" w:color="auto"/>
        <w:bottom w:val="none" w:sz="0" w:space="0" w:color="auto"/>
        <w:right w:val="none" w:sz="0" w:space="0" w:color="auto"/>
      </w:divBdr>
    </w:div>
    <w:div w:id="1963072440">
      <w:bodyDiv w:val="1"/>
      <w:marLeft w:val="0"/>
      <w:marRight w:val="0"/>
      <w:marTop w:val="0"/>
      <w:marBottom w:val="0"/>
      <w:divBdr>
        <w:top w:val="none" w:sz="0" w:space="0" w:color="auto"/>
        <w:left w:val="none" w:sz="0" w:space="0" w:color="auto"/>
        <w:bottom w:val="none" w:sz="0" w:space="0" w:color="auto"/>
        <w:right w:val="none" w:sz="0" w:space="0" w:color="auto"/>
      </w:divBdr>
    </w:div>
    <w:div w:id="1991250976">
      <w:bodyDiv w:val="1"/>
      <w:marLeft w:val="0"/>
      <w:marRight w:val="0"/>
      <w:marTop w:val="0"/>
      <w:marBottom w:val="0"/>
      <w:divBdr>
        <w:top w:val="none" w:sz="0" w:space="0" w:color="auto"/>
        <w:left w:val="none" w:sz="0" w:space="0" w:color="auto"/>
        <w:bottom w:val="none" w:sz="0" w:space="0" w:color="auto"/>
        <w:right w:val="none" w:sz="0" w:space="0" w:color="auto"/>
      </w:divBdr>
    </w:div>
    <w:div w:id="2036925194">
      <w:bodyDiv w:val="1"/>
      <w:marLeft w:val="0"/>
      <w:marRight w:val="0"/>
      <w:marTop w:val="0"/>
      <w:marBottom w:val="0"/>
      <w:divBdr>
        <w:top w:val="none" w:sz="0" w:space="0" w:color="auto"/>
        <w:left w:val="none" w:sz="0" w:space="0" w:color="auto"/>
        <w:bottom w:val="none" w:sz="0" w:space="0" w:color="auto"/>
        <w:right w:val="none" w:sz="0" w:space="0" w:color="auto"/>
      </w:divBdr>
    </w:div>
    <w:div w:id="2056805748">
      <w:bodyDiv w:val="1"/>
      <w:marLeft w:val="0"/>
      <w:marRight w:val="0"/>
      <w:marTop w:val="0"/>
      <w:marBottom w:val="0"/>
      <w:divBdr>
        <w:top w:val="none" w:sz="0" w:space="0" w:color="auto"/>
        <w:left w:val="none" w:sz="0" w:space="0" w:color="auto"/>
        <w:bottom w:val="none" w:sz="0" w:space="0" w:color="auto"/>
        <w:right w:val="none" w:sz="0" w:space="0" w:color="auto"/>
      </w:divBdr>
    </w:div>
    <w:div w:id="2062485671">
      <w:bodyDiv w:val="1"/>
      <w:marLeft w:val="0"/>
      <w:marRight w:val="0"/>
      <w:marTop w:val="0"/>
      <w:marBottom w:val="0"/>
      <w:divBdr>
        <w:top w:val="none" w:sz="0" w:space="0" w:color="auto"/>
        <w:left w:val="none" w:sz="0" w:space="0" w:color="auto"/>
        <w:bottom w:val="none" w:sz="0" w:space="0" w:color="auto"/>
        <w:right w:val="none" w:sz="0" w:space="0" w:color="auto"/>
      </w:divBdr>
    </w:div>
    <w:div w:id="2078673779">
      <w:bodyDiv w:val="1"/>
      <w:marLeft w:val="0"/>
      <w:marRight w:val="0"/>
      <w:marTop w:val="0"/>
      <w:marBottom w:val="0"/>
      <w:divBdr>
        <w:top w:val="none" w:sz="0" w:space="0" w:color="auto"/>
        <w:left w:val="none" w:sz="0" w:space="0" w:color="auto"/>
        <w:bottom w:val="none" w:sz="0" w:space="0" w:color="auto"/>
        <w:right w:val="none" w:sz="0" w:space="0" w:color="auto"/>
      </w:divBdr>
    </w:div>
    <w:div w:id="2084600522">
      <w:bodyDiv w:val="1"/>
      <w:marLeft w:val="0"/>
      <w:marRight w:val="0"/>
      <w:marTop w:val="0"/>
      <w:marBottom w:val="0"/>
      <w:divBdr>
        <w:top w:val="none" w:sz="0" w:space="0" w:color="auto"/>
        <w:left w:val="none" w:sz="0" w:space="0" w:color="auto"/>
        <w:bottom w:val="none" w:sz="0" w:space="0" w:color="auto"/>
        <w:right w:val="none" w:sz="0" w:space="0" w:color="auto"/>
      </w:divBdr>
    </w:div>
    <w:div w:id="2084789275">
      <w:bodyDiv w:val="1"/>
      <w:marLeft w:val="0"/>
      <w:marRight w:val="0"/>
      <w:marTop w:val="0"/>
      <w:marBottom w:val="0"/>
      <w:divBdr>
        <w:top w:val="none" w:sz="0" w:space="0" w:color="auto"/>
        <w:left w:val="none" w:sz="0" w:space="0" w:color="auto"/>
        <w:bottom w:val="none" w:sz="0" w:space="0" w:color="auto"/>
        <w:right w:val="none" w:sz="0" w:space="0" w:color="auto"/>
      </w:divBdr>
    </w:div>
    <w:div w:id="214253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b:Tag>
    <b:SourceType>InternetSite</b:SourceType>
    <b:Guid>{A3FEBA05-E2B2-4483-8F30-E0FF48BD2DE7}</b:Guid>
    <b:Author>
      <b:Author>
        <b:Corporate>Statista</b:Corporate>
      </b:Author>
    </b:Author>
    <b:Title>Global number of Volvo Group employees from FY 2008 to FY 2022</b:Title>
    <b:Year>2023</b:Year>
    <b:YearAccessed>2023</b:YearAccessed>
    <b:MonthAccessed>07</b:MonthAccessed>
    <b:DayAccessed>12</b:DayAccessed>
    <b:URL>https://www.statista.com/statistics/267259/global-number-of-employees-of-volvo/</b:URL>
    <b:RefOrder>3</b:RefOrder>
  </b:Source>
  <b:Source>
    <b:Tag>Vol7i</b:Tag>
    <b:SourceType>InternetSite</b:SourceType>
    <b:Guid>{CA3C5553-463B-41E0-91A7-3BDDC39DDA24}</b:Guid>
    <b:Author>
      <b:Author>
        <b:Corporate>Volvo</b:Corporate>
      </b:Author>
    </b:Author>
    <b:Title>Our Heritage</b:Title>
    <b:Year>1927 </b:Year>
    <b:YearAccessed>2023</b:YearAccessed>
    <b:MonthAccessed>07</b:MonthAccessed>
    <b:DayAccessed>12</b:DayAccessed>
    <b:URL>https://www.volvocars.com/uk/v/our-heritage</b:URL>
    <b:RefOrder>2</b:RefOrder>
  </b:Source>
  <b:Source>
    <b:Tag>Vol12</b:Tag>
    <b:SourceType>InternetSite</b:SourceType>
    <b:Guid>{4ABA02B7-37F5-48B6-AC11-CCAF33882D79}</b:Guid>
    <b:Author>
      <b:Author>
        <b:Corporate>Volvo</b:Corporate>
      </b:Author>
    </b:Author>
    <b:Title>Carl-Henric Svanberg chairman of the board</b:Title>
    <b:Year>2012</b:Year>
    <b:YearAccessed>2023</b:YearAccessed>
    <b:MonthAccessed>07</b:MonthAccessed>
    <b:DayAccessed>12</b:DayAccessed>
    <b:URL>https://www.volvogroup.com/en/investors/corporate-governance/board-of-directors/carl-henric-svanberg.html</b:URL>
    <b:RefOrder>4</b:RefOrder>
  </b:Source>
  <b:Source>
    <b:Tag>Vol15</b:Tag>
    <b:SourceType>InternetSite</b:SourceType>
    <b:Guid>{E8B9A614-45F5-49F8-A7A4-2FE955848FFC}</b:Guid>
    <b:Author>
      <b:Author>
        <b:Corporate>Volvo</b:Corporate>
      </b:Author>
    </b:Author>
    <b:Title>Martin Lundstedt president and ceo of volvo</b:Title>
    <b:Year>2015</b:Year>
    <b:YearAccessed>2023</b:YearAccessed>
    <b:MonthAccessed>07</b:MonthAccessed>
    <b:DayAccessed>12</b:DayAccessed>
    <b:URL>https://www.volvogroup.com/en/investors/corporate-governance/ceo-and-group-executive-board/martin-lundstedt.html</b:URL>
    <b:RefOrder>5</b:RefOrder>
  </b:Source>
  <b:Source>
    <b:Tag>Volb</b:Tag>
    <b:SourceType>InternetSite</b:SourceType>
    <b:Guid>{0E9A7F1D-561A-46EC-B319-A595A3B76EC3}</b:Guid>
    <b:Author>
      <b:Author>
        <b:Corporate>Volvo</b:Corporate>
      </b:Author>
    </b:Author>
    <b:Title>Safety, Culture and vision</b:Title>
    <b:Year>b</b:Year>
    <b:YearAccessed>2023</b:YearAccessed>
    <b:MonthAccessed>07</b:MonthAccessed>
    <b:DayAccessed>13</b:DayAccessed>
    <b:URL>https://www.volvocars.com/uk/v/safety/culture-vision</b:URL>
    <b:RefOrder>8</b:RefOrder>
  </b:Source>
  <b:Source>
    <b:Tag>Vol231</b:Tag>
    <b:SourceType>InternetSite</b:SourceType>
    <b:Guid>{4AA1C33D-58A1-4F26-A4B4-5A7C9F5F1A4F}</b:Guid>
    <b:Author>
      <b:Author>
        <b:Corporate>Volvo</b:Corporate>
      </b:Author>
    </b:Author>
    <b:Title>safety</b:Title>
    <b:YearAccessed>2023</b:YearAccessed>
    <b:MonthAccessed>07</b:MonthAccessed>
    <b:DayAccessed>12</b:DayAccessed>
    <b:URL>https://www.volvocars.com/uk/v/safety/heritage</b:URL>
    <b:Year>a</b:Year>
    <b:RefOrder>7</b:RefOrder>
  </b:Source>
  <b:Source>
    <b:Tag>Mota</b:Tag>
    <b:SourceType>InternetSite</b:SourceType>
    <b:Guid>{757ECD9A-B081-4E99-B808-D3265E214991}</b:Guid>
    <b:Author>
      <b:Author>
        <b:Corporate>Motorcars Volvo Cars</b:Corporate>
      </b:Author>
    </b:Author>
    <b:Title>Volvo Future Vision</b:Title>
    <b:Year>a</b:Year>
    <b:YearAccessed>2023</b:YearAccessed>
    <b:MonthAccessed>07</b:MonthAccessed>
    <b:DayAccessed>13</b:DayAccessed>
    <b:URL>https://www.motorcarsvolvocars.com/volvo-cars-vision.htm</b:URL>
    <b:RefOrder>9</b:RefOrder>
  </b:Source>
  <b:Source>
    <b:Tag>Motb</b:Tag>
    <b:SourceType>InternetSite</b:SourceType>
    <b:Guid>{C8EE7B0B-D05F-4827-BFA8-D3D35B281D6F}</b:Guid>
    <b:Author>
      <b:Author>
        <b:Corporate>Motorcars Volvo Cars</b:Corporate>
      </b:Author>
    </b:Author>
    <b:Title>Volvo Future Vision</b:Title>
    <b:Year>b</b:Year>
    <b:YearAccessed>2023</b:YearAccessed>
    <b:MonthAccessed>07</b:MonthAccessed>
    <b:DayAccessed>13</b:DayAccessed>
    <b:URL>https://www.motorcarsvolvocars.com/volvo-cars-vision.htm</b:URL>
    <b:RefOrder>10</b:RefOrder>
  </b:Source>
  <b:Source>
    <b:Tag>Npr19</b:Tag>
    <b:SourceType>InternetSite</b:SourceType>
    <b:Guid>{17B8BB4B-BF94-43A2-BFD0-6A6A2203C08F}</b:Guid>
    <b:Author>
      <b:Author>
        <b:Corporate>Npr</b:Corporate>
      </b:Author>
    </b:Author>
    <b:Title>Trump's Trade War Forces Volvo To Shift Gears In South Carolina</b:Title>
    <b:Year>2019</b:Year>
    <b:YearAccessed>2023</b:YearAccessed>
    <b:MonthAccessed>07</b:MonthAccessed>
    <b:DayAccessed>15</b:DayAccessed>
    <b:URL>https://www.npr.org/2019/04/16/713908115/trumps-trade-war-forces-volvo-to-shift-gears-in-south-carolina%23:~:text=in%20Ridgeville%2C%20S.C.-,The%20automaker%20has%20shifted%20its%20exports%20to%20Europe%20as%20the,U.S.%20trade%20war%20with%20China.&amp;text=V</b:URL>
    <b:RefOrder>11</b:RefOrder>
  </b:Source>
  <b:Source>
    <b:Tag>Mar18</b:Tag>
    <b:SourceType>InternetSite</b:SourceType>
    <b:Guid>{29241D24-EC7F-4312-8F87-DB277074008C}</b:Guid>
    <b:Author>
      <b:Author>
        <b:NameList>
          <b:Person>
            <b:Last>Lewis</b:Last>
            <b:First>Mark</b:First>
          </b:Person>
        </b:NameList>
      </b:Author>
    </b:Author>
    <b:Title>Norway sees boom in electric cars, fueled by the government</b:Title>
    <b:Year>2018</b:Year>
    <b:YearAccessed>2023</b:YearAccessed>
    <b:MonthAccessed>07</b:MonthAccessed>
    <b:DayAccessed>15</b:DayAccessed>
    <b:URL>https://phys.org/news/2018-12-norway-boom-electric-cars-fueled.html</b:URL>
    <b:RefOrder>12</b:RefOrder>
  </b:Source>
  <b:Source>
    <b:Tag>Vol18</b:Tag>
    <b:SourceType>InternetSite</b:SourceType>
    <b:Guid>{AE3FD107-2886-425D-94D2-F43C81EFF0C4}</b:Guid>
    <b:Author>
      <b:Author>
        <b:Corporate>Volvo car USA support</b:Corporate>
      </b:Author>
    </b:Author>
    <b:Title>What is the difference between Volvo On Call and Volvo Roadside Assistance?</b:Title>
    <b:Year>2018</b:Year>
    <b:YearAccessed>2023</b:YearAccessed>
    <b:MonthAccessed>07</b:MonthAccessed>
    <b:DayAccessed>15</b:DayAccessed>
    <b:URL>https://volvo.custhelp.com/app/answers/detail/a_id/9407/~/what-is-the-difference-between-volvo-on-call-and-volvo-roadside-assistance%3F</b:URL>
    <b:RefOrder>15</b:RefOrder>
  </b:Source>
  <b:Source>
    <b:Tag>The22</b:Tag>
    <b:SourceType>InternetSite</b:SourceType>
    <b:Guid>{5C0A10A9-596E-4F5D-8784-7A96679D4094}</b:Guid>
    <b:Author>
      <b:Author>
        <b:Corporate>The verge</b:Corporate>
      </b:Author>
    </b:Author>
    <b:Title>Volvo confident it can get its ‘unsupervised’ highway driving mode approved in California</b:Title>
    <b:Year>2022</b:Year>
    <b:YearAccessed>2023</b:YearAccessed>
    <b:MonthAccessed>07</b:MonthAccessed>
    <b:DayAccessed>15</b:DayAccessed>
    <b:URL>https://www.theverge.com/2022/1/5/22866190/volvo-ride-pilot-level-3-autonomous-subscription-california</b:URL>
    <b:RefOrder>16</b:RefOrder>
  </b:Source>
  <b:Source>
    <b:Tag>Volc</b:Tag>
    <b:SourceType>InternetSite</b:SourceType>
    <b:Guid>{D4C6F10F-7D68-4A44-A9E9-4CF438A00B61}</b:Guid>
    <b:Author>
      <b:Author>
        <b:Corporate>Volvo</b:Corporate>
      </b:Author>
    </b:Author>
    <b:Title>Sustainability</b:Title>
    <b:Year>c</b:Year>
    <b:YearAccessed>2023</b:YearAccessed>
    <b:MonthAccessed>07</b:MonthAccessed>
    <b:DayAccessed>15</b:DayAccessed>
    <b:URL>https://www.volvocars.com/intl/v/sustainability/climate-action</b:URL>
    <b:RefOrder>17</b:RefOrder>
  </b:Source>
  <b:Source>
    <b:Tag>Bus23</b:Tag>
    <b:SourceType>InternetSite</b:SourceType>
    <b:Guid>{1C7BFBD1-4FE7-4666-854D-7C1928A44D15}</b:Guid>
    <b:Author>
      <b:Author>
        <b:Corporate>Businessjargons</b:Corporate>
      </b:Author>
    </b:Author>
    <b:Title>Micro Environment</b:Title>
    <b:YearAccessed>2023</b:YearAccessed>
    <b:MonthAccessed>07</b:MonthAccessed>
    <b:DayAccessed>16</b:DayAccessed>
    <b:URL>https://businessjargons.com/micro-environment.html</b:URL>
    <b:RefOrder>18</b:RefOrder>
  </b:Source>
  <b:Source>
    <b:Tag>Lyn18</b:Tag>
    <b:SourceType>Book</b:SourceType>
    <b:Guid>{C086EC9E-2B7E-4536-8A4E-BE9918AF4F42}</b:Guid>
    <b:Title>Strategic management</b:Title>
    <b:Year>2018</b:Year>
    <b:City>Harlow, United Kingdom</b:City>
    <b:Publisher>Pearson Education Limited</b:Publisher>
    <b:Edition>8</b:Edition>
    <b:Author>
      <b:Author>
        <b:NameList>
          <b:Person>
            <b:Last>Lynch</b:Last>
            <b:Middle>L.</b:Middle>
            <b:First>Richard</b:First>
          </b:Person>
        </b:NameList>
      </b:Author>
    </b:Author>
    <b:RefOrder>19</b:RefOrder>
  </b:Source>
  <b:Source>
    <b:Tag>Cas23</b:Tag>
    <b:SourceType>InternetSite</b:SourceType>
    <b:Guid>{6413E7FB-C509-4A53-92D5-A49B5CF405D0}</b:Guid>
    <b:Title>What Is Internal Analysis?</b:Title>
    <b:Year>2023</b:Year>
    <b:Author>
      <b:Author>
        <b:Corporate>Cascade</b:Corporate>
      </b:Author>
    </b:Author>
    <b:YearAccessed>2023</b:YearAccessed>
    <b:MonthAccessed>07</b:MonthAccessed>
    <b:DayAccessed>17</b:DayAccessed>
    <b:URL>https://www.cascade.app/blog/internal-analysis</b:URL>
    <b:RefOrder>20</b:RefOrder>
  </b:Source>
  <b:Source>
    <b:Tag>Joh17</b:Tag>
    <b:SourceType>Book</b:SourceType>
    <b:Guid>{86A6F41F-5CE8-4544-ACFE-31A991920120}</b:Guid>
    <b:Title>Exploring Strategy:Text and cases</b:Title>
    <b:Year>2017</b:Year>
    <b:City>Harlow</b:City>
    <b:Publisher>Pearson Education Limited</b:Publisher>
    <b:Edition>11</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24</b:RefOrder>
  </b:Source>
  <b:Source>
    <b:Tag>Bar19</b:Tag>
    <b:SourceType>Book</b:SourceType>
    <b:Guid>{E90CF880-000D-4A6A-81FF-C874E9DD8E13}</b:Guid>
    <b:Title>Strategic management and competitive advantage: concepts and cases</b:Title>
    <b:Year>2019</b:Year>
    <b:City>Harlow, United Kingdom</b:City>
    <b:Publisher>Pearson</b:Publisher>
    <b:Edition>6 Global edition</b:Edition>
    <b:Author>
      <b:Author>
        <b:NameList>
          <b:Person>
            <b:Last>Barney</b:Last>
            <b:Middle>B.</b:Middle>
            <b:First>Jay</b:First>
          </b:Person>
          <b:Person>
            <b:Last>Hesterly</b:Last>
            <b:Middle>S.</b:Middle>
            <b:First>William</b:First>
          </b:Person>
        </b:NameList>
      </b:Author>
    </b:Author>
    <b:RefOrder>21</b:RefOrder>
  </b:Source>
  <b:Source>
    <b:Tag>Vol233</b:Tag>
    <b:SourceType>InternetSite</b:SourceType>
    <b:Guid>{8B67AE63-DF01-40B8-AF49-0E24B9F7DF76}</b:Guid>
    <b:RefOrder>35</b:RefOrder>
  </b:Source>
  <b:Source>
    <b:Tag>Vol13</b:Tag>
    <b:SourceType>InternetSite</b:SourceType>
    <b:Guid>{5B608194-FBC7-4CA6-A7A1-95A342AE2AD3}</b:Guid>
    <b:Title>Products, services and solutions</b:Title>
    <b:Author>
      <b:Author>
        <b:Corporate>Volvo </b:Corporate>
      </b:Author>
    </b:Author>
    <b:YearAccessed>2013</b:YearAccessed>
    <b:MonthAccessed>07</b:MonthAccessed>
    <b:DayAccessed>21</b:DayAccessed>
    <b:URL>h</b:URL>
    <b:RefOrder>26</b:RefOrder>
  </b:Source>
  <b:Source>
    <b:Tag>Mat15</b:Tag>
    <b:SourceType>InternetSite</b:SourceType>
    <b:Guid>{8210D77D-455E-4C0C-82FA-E7DC48564649}</b:Guid>
    <b:Title>Volvo recalls more than 2,800 VNL, VNM model trucks</b:Title>
    <b:Year>2015</b:Year>
    <b:Author>
      <b:Author>
        <b:NameList>
          <b:Person>
            <b:Last>Matt</b:Last>
            <b:First>Cole</b:First>
          </b:Person>
        </b:NameList>
      </b:Author>
    </b:Author>
    <b:YearAccessed>2023</b:YearAccessed>
    <b:MonthAccessed>07</b:MonthAccessed>
    <b:DayAccessed>29</b:DayAccessed>
    <b:URL>https://www.ccjdigital.com/business/article/14931953/volvo-recalls-more-than-2800-vnl-vnm-model-trucks</b:URL>
    <b:RefOrder>27</b:RefOrder>
  </b:Source>
  <b:Source>
    <b:Tag>Whi20</b:Tag>
    <b:SourceType>Book</b:SourceType>
    <b:Guid>{AAF36126-3D02-46F7-B47A-8E6DA6CFF85A}</b:Guid>
    <b:Title>Exploring Straregy</b:Title>
    <b:Year>2020 </b:Year>
    <b:City>Harlow</b:City>
    <b:Publisher>Pearson</b:Publisher>
    <b:Edition>12</b:Edition>
    <b:Author>
      <b:Author>
        <b:NameList>
          <b:Person>
            <b:Last>Whittington</b:Last>
            <b:First>Richard</b:First>
          </b:Person>
          <b:Person>
            <b:Last>R</b:Last>
          </b:Person>
          <b:Person>
            <b:Last>Regner</b:Last>
            <b:First>Patrick</b:First>
          </b:Person>
          <b:Person>
            <b:Last>Angwin</b:Last>
            <b:First>Duncan</b:First>
          </b:Person>
          <b:Person>
            <b:Last>Johnson</b:Last>
            <b:First>Gerry</b:First>
          </b:Person>
          <b:Person>
            <b:Last>Scholes</b:Last>
            <b:First>Kevan</b:First>
          </b:Person>
        </b:NameList>
      </b:Author>
    </b:Author>
    <b:RefOrder>1</b:RefOrder>
  </b:Source>
  <b:Source>
    <b:Tag>Joh</b:Tag>
    <b:SourceType>Book</b:SourceType>
    <b:Guid>{AE1A04F7-AC5A-490F-A2F2-F8DB0A5C786F}</b:Guid>
    <b:Author>
      <b:Author>
        <b:NameList>
          <b:Person>
            <b:Last>Johnson</b:Last>
            <b:First>Gerry</b:First>
          </b:Person>
          <b:Person>
            <b:Last>Whittington</b:Last>
            <b:First>Richard</b:First>
          </b:Person>
          <b:Person>
            <b:Last>Scholes</b:Last>
            <b:First>Kevan</b:First>
          </b:Person>
        </b:NameList>
      </b:Author>
    </b:Author>
    <b:Title>FUNDAMENTALS OF STRATEGY</b:Title>
    <b:Year>2012</b:Year>
    <b:City>Harlow</b:City>
    <b:Publisher>Financial Times Prentice Hall</b:Publisher>
    <b:Edition>2</b:Edition>
    <b:RefOrder>28</b:RefOrder>
  </b:Source>
  <b:Source>
    <b:Tag>Tod14</b:Tag>
    <b:SourceType>InternetSite</b:SourceType>
    <b:Guid>{06AB6624-C6E5-40C2-BBCB-0A174705AFA5}</b:Guid>
    <b:Title>Volvo acquisition of Renault V.I/Mack official</b:Title>
    <b:Year>2014</b:Year>
    <b:YearAccessed>2023</b:YearAccessed>
    <b:URL>https://www.trucknews.com/transportation/volvo-acquisition-of-renault-vimack-official/1003114062/</b:URL>
    <b:Author>
      <b:Author>
        <b:Corporate>Today's Trucking</b:Corporate>
      </b:Author>
    </b:Author>
    <b:MonthAccessed>08</b:MonthAccessed>
    <b:DayAccessed>02</b:DayAccessed>
    <b:RefOrder>30</b:RefOrder>
  </b:Source>
  <b:Source>
    <b:Tag>Vol</b:Tag>
    <b:SourceType>InternetSite</b:SourceType>
    <b:Guid>{F6B8EC74-9623-4652-B71C-6AA03105C9A1}</b:Guid>
    <b:Author>
      <b:Author>
        <b:Corporate>Volvo  Cars Global Newsroom</b:Corporate>
      </b:Author>
    </b:Author>
    <b:Title>Volvo Cars and Uber join forces to develop autonomous driving cars</b:Title>
    <b:URL>https://www.media.volvocars.com/global/en-gb/media/pressreleases/194795/volvo-cars-and-uber-join-forces-to-develop-autonomous-driving-cars</b:URL>
    <b:Year>2016</b:Year>
    <b:YearAccessed>2023</b:YearAccessed>
    <b:MonthAccessed>08</b:MonthAccessed>
    <b:DayAccessed>05</b:DayAccessed>
    <b:RefOrder>31</b:RefOrder>
  </b:Source>
  <b:Source>
    <b:Tag>VOL14</b:Tag>
    <b:SourceType>DocumentFromInternetSite</b:SourceType>
    <b:Guid>{584F1F15-E150-48E9-B39A-CE5C217BA12D}</b:Guid>
    <b:Title>Annual and Sustainability Report 2021</b:Title>
    <b:Year>2022 p 14</b:Year>
    <b:Author>
      <b:Author>
        <b:Corporate>VOLVO</b:Corporate>
      </b:Author>
    </b:Author>
    <b:Month>02</b:Month>
    <b:Day>25</b:Day>
    <b:YearAccessed>2023</b:YearAccessed>
    <b:MonthAccessed>08</b:MonthAccessed>
    <b:DayAccessed>04</b:DayAccessed>
    <b:URL>https://www.volvogroup.com/en/news-and-media/events/2022/feb/annual-and-sustainability-report-2021.html</b:URL>
    <b:RefOrder>29</b:RefOrder>
  </b:Source>
  <b:Source>
    <b:Tag>Vol17</b:Tag>
    <b:SourceType>InternetSite</b:SourceType>
    <b:Guid>{5D1AD6D5-C423-4173-B81D-49F4E58BD2A5}</b:Guid>
    <b:Author>
      <b:Author>
        <b:Corporate>Volvo</b:Corporate>
      </b:Author>
    </b:Author>
    <b:Title>Volvo Group contributes to the efforts of World Food Program</b:Title>
    <b:Year>2017</b:Year>
    <b:YearAccessed>2023</b:YearAccessed>
    <b:MonthAccessed>08</b:MonthAccessed>
    <b:DayAccessed>10</b:DayAccessed>
    <b:URL>https://www.volvogroup.com/en/news-and-media/news/2017/jun/volvo-group-contributes-to-the-efforts-of-world-food-program.html</b:URL>
    <b:RefOrder>34</b:RefOrder>
  </b:Source>
  <b:Source>
    <b:Tag>Mac22</b:Tag>
    <b:SourceType>InternetSite</b:SourceType>
    <b:Guid>{0FD7AA71-097F-4ED4-B973-9BEA5E89C3BF}</b:Guid>
    <b:Author>
      <b:Author>
        <b:Corporate>Macrotrends</b:Corporate>
      </b:Author>
    </b:Author>
    <b:Title>AB Volvo Total Assets 2016-2023 | VLVLY</b:Title>
    <b:Year>2022</b:Year>
    <b:YearAccessed>2023</b:YearAccessed>
    <b:MonthAccessed>08</b:MonthAccessed>
    <b:DayAccessed>1</b:DayAccessed>
    <b:URL>https://www.macrotrends.net/stocks/charts/VLVLY/ab-volvo/total-assets</b:URL>
    <b:RefOrder>22</b:RefOrder>
  </b:Source>
  <b:Source>
    <b:Tag>Vol21</b:Tag>
    <b:SourceType>InternetSite</b:SourceType>
    <b:Guid>{BB514739-A722-4599-9D97-FCB6946990DA}</b:Guid>
    <b:Author>
      <b:Author>
        <b:Corporate>Volvo Cars Global Newsroom</b:Corporate>
      </b:Author>
    </b:Author>
    <b:Title>Volvo Cars to take full ownership of its Chinese manufacturing and sales operations</b:Title>
    <b:Year>2021</b:Year>
    <b:YearAccessed>2023</b:YearAccessed>
    <b:MonthAccessed>07</b:MonthAccessed>
    <b:DayAccessed>15</b:DayAccessed>
    <b:URL>https://www.media.volvocars.com/global/en-gb/media/pressreleases/285269/volvo-cars-to-take-full-ownership-of-its-chinese-manufacturing-and-sales-operations#:~:text=In%202020%2C%20it%20sold%20166%2C617%20cars%20in%20China%2C,cent%20compared%20with%20the%20</b:URL>
    <b:RefOrder>13</b:RefOrder>
  </b:Source>
  <b:Source>
    <b:Tag>Vol09</b:Tag>
    <b:SourceType>InternetSite</b:SourceType>
    <b:Guid>{E5E8C1CF-C131-4369-A7B1-3327B4453334}</b:Guid>
    <b:Author>
      <b:Author>
        <b:Corporate>Volvo Car UK Newsroom</b:Corporate>
      </b:Author>
    </b:Author>
    <b:Title>A MILLION LIVES SAVED SINCE VOLVO INVENTED THE THREE-POINT SAFETY BELT</b:Title>
    <b:Year>2009</b:Year>
    <b:YearAccessed>2023</b:YearAccessed>
    <b:MonthAccessed>07</b:MonthAccessed>
    <b:DayAccessed>15</b:DayAccessed>
    <b:URL>https://www.media.volvocars.com/uk/en-gb/media/pressreleases/20505</b:URL>
    <b:RefOrder>14</b:RefOrder>
  </b:Source>
  <b:Source>
    <b:Tag>Vol232</b:Tag>
    <b:SourceType>InternetSite</b:SourceType>
    <b:Guid>{F386C9F5-8B05-4695-8A9A-1581F18CE90E}</b:Guid>
    <b:Author>
      <b:Author>
        <b:Corporate>Volvo</b:Corporate>
      </b:Author>
    </b:Author>
    <b:Title>Volvo Car Financial Services UK Limited</b:Title>
    <b:YearAccessed>2023</b:YearAccessed>
    <b:MonthAccessed>07</b:MonthAccessed>
    <b:DayAccessed>21</b:DayAccessed>
    <b:URL>https://www.vcfsuk.co.uk/volvo/#:~:text=Volvo%20Loan%20(VL)%20is%20a,like%20to%20keep%20the%20vehicle.</b:URL>
    <b:Year>d</b:Year>
    <b:RefOrder>25</b:RefOrder>
  </b:Source>
  <b:Source>
    <b:Tag>Vol22</b:Tag>
    <b:SourceType>DocumentFromInternetSite</b:SourceType>
    <b:Guid>{46A15AC9-7AF1-4DAF-A925-7CB7E342BC07}</b:Guid>
    <b:Title>Our supplier requirements</b:Title>
    <b:Year>2022</b:Year>
    <b:YearAccessed>2023</b:YearAccessed>
    <b:MonthAccessed>08</b:MonthAccessed>
    <b:DayAccessed>09</b:DayAccessed>
    <b:URL>https://www.volvogroup.com/en/suppliers/our-supplier-requirements.html</b:URL>
    <b:Author>
      <b:Author>
        <b:Corporate>Volvo Group</b:Corporate>
      </b:Author>
    </b:Author>
    <b:RefOrder>32</b:RefOrder>
  </b:Source>
  <b:Source>
    <b:Tag>Vol221</b:Tag>
    <b:SourceType>InternetSite</b:SourceType>
    <b:Guid>{BF574074-0C90-4983-9DC5-D043AB4A45CF}</b:Guid>
    <b:Author>
      <b:Author>
        <b:Corporate>Volvo Trucks</b:Corporate>
      </b:Author>
    </b:Author>
    <b:Title>Volvo Trucks opens battery plant in Belgium</b:Title>
    <b:Year>2022</b:Year>
    <b:YearAccessed>2023</b:YearAccessed>
    <b:MonthAccessed>08</b:MonthAccessed>
    <b:DayAccessed>10</b:DayAccessed>
    <b:URL>https://www.volvotrucks.com/en-en/news-stories/press-releases/2022/may/volvo-trucks-opens-battery-plant-in-belgium.html</b:URL>
    <b:RefOrder>33</b:RefOrder>
  </b:Source>
  <b:Source>
    <b:Tag>Vol23</b:Tag>
    <b:SourceType>InternetSite</b:SourceType>
    <b:Guid>{351398E3-9881-4698-8DD5-AE73EBF3EFDB}</b:Guid>
    <b:Author>
      <b:Author>
        <b:Corporate>Volvo</b:Corporate>
      </b:Author>
    </b:Author>
    <b:Title>Annual Report 2022</b:Title>
    <b:Year>2022 a</b:Year>
    <b:YearAccessed>2023</b:YearAccessed>
    <b:MonthAccessed>07</b:MonthAccessed>
    <b:DayAccessed>12</b:DayAccessed>
    <b:URL>https://www.volvogroup.com/en/news-and-media/events/2023/feb/annual-and-sustainability-report-2022.html</b:URL>
    <b:RefOrder>6</b:RefOrder>
  </b:Source>
  <b:Source>
    <b:Tag>Vol222</b:Tag>
    <b:SourceType>InternetSite</b:SourceType>
    <b:Guid>{877ACF7D-8889-481B-9D70-950564A9A8CD}</b:Guid>
    <b:Author>
      <b:Author>
        <b:Corporate>Volvo</b:Corporate>
      </b:Author>
    </b:Author>
    <b:Title>Financial Reports and Presentations</b:Title>
    <b:Year>2022 b</b:Year>
    <b:YearAccessed>2023</b:YearAccessed>
    <b:MonthAccessed>08</b:MonthAccessed>
    <b:DayAccessed>12</b:DayAccessed>
    <b:URL>https://www.volvogroup.com/en/investors/reports-and-presentations.1.html#</b:URL>
    <b:RefOrder>23</b:RefOrder>
  </b:Source>
</b:Sources>
</file>

<file path=customXml/itemProps1.xml><?xml version="1.0" encoding="utf-8"?>
<ds:datastoreItem xmlns:ds="http://schemas.openxmlformats.org/officeDocument/2006/customXml" ds:itemID="{A7F6C88B-B599-460B-A28A-E37281E02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2084</TotalTime>
  <Pages>25</Pages>
  <Words>7087</Words>
  <Characters>40396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Raxesh Darji</dc:creator>
  <cp:lastModifiedBy>Dakshesh Vishnubhai Raval (2217673)</cp:lastModifiedBy>
  <cp:revision>857</cp:revision>
  <dcterms:created xsi:type="dcterms:W3CDTF">2023-07-11T12:35:00Z</dcterms:created>
  <dcterms:modified xsi:type="dcterms:W3CDTF">2023-08-31T22:39:00Z</dcterms:modified>
</cp:coreProperties>
</file>