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AC4212" w14:textId="7D25614B" w:rsidR="00AD2ADD" w:rsidRDefault="00AD2ADD" w:rsidP="00AD2ADD">
      <w:pPr>
        <w:spacing w:line="360" w:lineRule="auto"/>
        <w:jc w:val="center"/>
        <w:rPr>
          <w:rStyle w:val="selectable"/>
          <w:color w:val="000000"/>
          <w:sz w:val="24"/>
          <w:szCs w:val="24"/>
          <w:u w:val="single"/>
        </w:rPr>
      </w:pPr>
      <w:r>
        <w:rPr>
          <w:rStyle w:val="selectable"/>
          <w:color w:val="000000"/>
          <w:sz w:val="24"/>
          <w:szCs w:val="24"/>
          <w:u w:val="single"/>
        </w:rPr>
        <w:t>SJIE 4006 – Principles of learning and Teaching</w:t>
      </w:r>
    </w:p>
    <w:p w14:paraId="1E128816" w14:textId="6CB8CC46" w:rsidR="00D5373F" w:rsidRDefault="00D5373F" w:rsidP="00E62F98">
      <w:pPr>
        <w:spacing w:line="360" w:lineRule="auto"/>
        <w:jc w:val="both"/>
        <w:rPr>
          <w:rStyle w:val="selectable"/>
          <w:color w:val="000000"/>
          <w:sz w:val="24"/>
          <w:szCs w:val="24"/>
          <w:u w:val="single"/>
        </w:rPr>
      </w:pPr>
      <w:r>
        <w:rPr>
          <w:rStyle w:val="selectable"/>
          <w:color w:val="000000"/>
          <w:sz w:val="24"/>
          <w:szCs w:val="24"/>
        </w:rPr>
        <w:t>For this assignment I will be loo</w:t>
      </w:r>
      <w:r w:rsidR="00E62F98">
        <w:rPr>
          <w:rStyle w:val="selectable"/>
          <w:color w:val="000000"/>
          <w:sz w:val="24"/>
          <w:szCs w:val="24"/>
        </w:rPr>
        <w:t xml:space="preserve">king at the history of Skinner, Piaget and Vygotsky, looking at their history and how their theories became part of everyday life within the educational setting. </w:t>
      </w:r>
    </w:p>
    <w:p w14:paraId="166F6FAD" w14:textId="2CE43EC6" w:rsidR="000647D4" w:rsidRDefault="00AD2ADD" w:rsidP="00E62F98">
      <w:pPr>
        <w:spacing w:line="360" w:lineRule="auto"/>
        <w:jc w:val="both"/>
        <w:rPr>
          <w:rStyle w:val="selectable"/>
          <w:color w:val="000000"/>
          <w:sz w:val="24"/>
          <w:szCs w:val="24"/>
        </w:rPr>
      </w:pPr>
      <w:r>
        <w:rPr>
          <w:rStyle w:val="selectable"/>
          <w:color w:val="000000"/>
          <w:sz w:val="24"/>
          <w:szCs w:val="24"/>
        </w:rPr>
        <w:t>Burrhus Frederic Skinner (B.F.Skinner) was born in Pennsylvania on March 20</w:t>
      </w:r>
      <w:r w:rsidRPr="00AD2ADD">
        <w:rPr>
          <w:rStyle w:val="selectable"/>
          <w:color w:val="000000"/>
          <w:sz w:val="24"/>
          <w:szCs w:val="24"/>
          <w:vertAlign w:val="superscript"/>
        </w:rPr>
        <w:t>th</w:t>
      </w:r>
      <w:r>
        <w:rPr>
          <w:rStyle w:val="selectable"/>
          <w:color w:val="000000"/>
          <w:sz w:val="24"/>
          <w:szCs w:val="24"/>
        </w:rPr>
        <w:t xml:space="preserve"> 1904. In 1926, two years after graduating from Hamilton College and after attempting to become a professional writer, Skinner enrolled at Harvard </w:t>
      </w:r>
      <w:r w:rsidR="000647D4">
        <w:rPr>
          <w:rStyle w:val="selectable"/>
          <w:color w:val="000000"/>
          <w:sz w:val="24"/>
          <w:szCs w:val="24"/>
        </w:rPr>
        <w:t xml:space="preserve">University to study psychology. It was at Harvard that Skinner developed the ‘operant conditioning apparatus’ which then became known as The Skinner Box. This is where </w:t>
      </w:r>
      <w:r w:rsidR="00CE0E74">
        <w:rPr>
          <w:rStyle w:val="selectable"/>
          <w:color w:val="000000"/>
          <w:sz w:val="24"/>
          <w:szCs w:val="24"/>
        </w:rPr>
        <w:t>Skinners operant conditioning, a branch of the behaviourist approach</w:t>
      </w:r>
      <w:r w:rsidR="000647D4">
        <w:rPr>
          <w:rStyle w:val="selectable"/>
          <w:color w:val="000000"/>
          <w:sz w:val="24"/>
          <w:szCs w:val="24"/>
        </w:rPr>
        <w:t xml:space="preserve"> began. </w:t>
      </w:r>
      <w:r w:rsidR="00CE0E74">
        <w:rPr>
          <w:rStyle w:val="selectable"/>
          <w:color w:val="000000"/>
          <w:sz w:val="24"/>
          <w:szCs w:val="24"/>
        </w:rPr>
        <w:t>(B.F.Skinner,2014).</w:t>
      </w:r>
    </w:p>
    <w:p w14:paraId="4C1C1018" w14:textId="1FC5CD88" w:rsidR="009B5635" w:rsidRDefault="000647D4" w:rsidP="00E62F98">
      <w:pPr>
        <w:spacing w:line="360" w:lineRule="auto"/>
        <w:jc w:val="both"/>
        <w:rPr>
          <w:rStyle w:val="selectable"/>
          <w:color w:val="000000"/>
          <w:sz w:val="24"/>
          <w:szCs w:val="24"/>
        </w:rPr>
      </w:pPr>
      <w:r>
        <w:rPr>
          <w:rStyle w:val="selectable"/>
          <w:color w:val="000000"/>
          <w:sz w:val="24"/>
          <w:szCs w:val="24"/>
        </w:rPr>
        <w:t xml:space="preserve">Rats were used in the first experiments as they accidently discovered by pressing a lever </w:t>
      </w:r>
      <w:r w:rsidR="00CE0E74">
        <w:rPr>
          <w:rStyle w:val="selectable"/>
          <w:color w:val="000000"/>
          <w:sz w:val="24"/>
          <w:szCs w:val="24"/>
        </w:rPr>
        <w:t xml:space="preserve">that </w:t>
      </w:r>
      <w:r>
        <w:rPr>
          <w:rStyle w:val="selectable"/>
          <w:color w:val="000000"/>
          <w:sz w:val="24"/>
          <w:szCs w:val="24"/>
        </w:rPr>
        <w:t>food and water would appear, this then started to happen by design, the rats had learnt that by pressing a lever they would be rewarded with food and water. Skinner referred to this as positive reinforcement. Negative reinforcement was then introduced and demonstrated by adding grids into the bo</w:t>
      </w:r>
      <w:r w:rsidR="009B5635">
        <w:rPr>
          <w:rStyle w:val="selectable"/>
          <w:color w:val="000000"/>
          <w:sz w:val="24"/>
          <w:szCs w:val="24"/>
        </w:rPr>
        <w:t xml:space="preserve">x that produced electric shocks when activated, the rats then learnt by treading on these would harm them so they were avoided. Skinner believed that positive reinforcement had a longer, lasting effect than negative reinforcement. Skinner also used a similar method with pigeons, to gain access to food they would need to peck at discs. This study allowed Skinner to conclude that reinforcement was needed and crucial to learning new behaviours. </w:t>
      </w:r>
      <w:r w:rsidR="00CE0E74">
        <w:rPr>
          <w:rStyle w:val="selectable"/>
          <w:color w:val="000000"/>
          <w:sz w:val="24"/>
          <w:szCs w:val="24"/>
        </w:rPr>
        <w:t>(B.F.Skinner, 2014)</w:t>
      </w:r>
    </w:p>
    <w:p w14:paraId="6BA25729" w14:textId="77777777" w:rsidR="00B6362A" w:rsidRDefault="009B5635" w:rsidP="00AD2ADD">
      <w:pPr>
        <w:spacing w:line="360" w:lineRule="auto"/>
        <w:jc w:val="both"/>
        <w:rPr>
          <w:rStyle w:val="selectable"/>
          <w:color w:val="000000"/>
          <w:sz w:val="24"/>
          <w:szCs w:val="24"/>
        </w:rPr>
      </w:pPr>
      <w:r>
        <w:rPr>
          <w:rStyle w:val="selectable"/>
          <w:color w:val="000000"/>
          <w:sz w:val="24"/>
          <w:szCs w:val="24"/>
        </w:rPr>
        <w:t xml:space="preserve">Positive reinforcement is used daily in educational settings. This reinforcement allows and aids positive management of the classroom to become more effective on a day to day basis. All pupils from reception onwards understand the rules and routines expected of them. They also understand the sanctions that have been set for misbehaviour. This sanction </w:t>
      </w:r>
      <w:r w:rsidR="00B6362A">
        <w:rPr>
          <w:rStyle w:val="selectable"/>
          <w:color w:val="000000"/>
          <w:sz w:val="24"/>
          <w:szCs w:val="24"/>
        </w:rPr>
        <w:t xml:space="preserve">helps pupils to become less likely to repeat unwanted behaviour, therefore helping to keep positive behaviour throughout. Pupils are rewarded for positive behaviour, this can be through stars, stickers, end of week certificates and pom-poms in a jar-for all the class to participate so all pupils in that class enjoy an end of week treat. These positive reinforcements need to be used consistently across the board in education to allow pupils to feel and know they have done well, also to feel valued for their efforts by staff. </w:t>
      </w:r>
    </w:p>
    <w:p w14:paraId="4DF6B60E" w14:textId="7F10F248" w:rsidR="00AD2ADD" w:rsidRDefault="00CE0E74" w:rsidP="00AD2ADD">
      <w:pPr>
        <w:spacing w:line="360" w:lineRule="auto"/>
        <w:jc w:val="both"/>
        <w:rPr>
          <w:rStyle w:val="selectable"/>
          <w:color w:val="000000"/>
          <w:sz w:val="24"/>
          <w:szCs w:val="24"/>
        </w:rPr>
      </w:pPr>
      <w:r>
        <w:rPr>
          <w:rStyle w:val="selectable"/>
          <w:color w:val="000000"/>
          <w:sz w:val="24"/>
          <w:szCs w:val="24"/>
        </w:rPr>
        <w:lastRenderedPageBreak/>
        <w:t xml:space="preserve">The behaviourist approach, </w:t>
      </w:r>
      <w:r w:rsidR="00B6362A">
        <w:rPr>
          <w:rStyle w:val="selectable"/>
          <w:color w:val="000000"/>
          <w:sz w:val="24"/>
          <w:szCs w:val="24"/>
        </w:rPr>
        <w:t xml:space="preserve">is also known as behavioural psychology. This is the </w:t>
      </w:r>
      <w:r w:rsidR="0084489B">
        <w:rPr>
          <w:rStyle w:val="selectable"/>
          <w:color w:val="000000"/>
          <w:sz w:val="24"/>
          <w:szCs w:val="24"/>
        </w:rPr>
        <w:t>theory of learning which states all behaviours are learned through interaction with the environment through a process called conditioning. This means behaviour is a response to environmental stimuli (Mcleod,2017).  Behaviours can be studied and observed in the classrooms, helping staff understand the pupils and help them achieve the desired and acceptable behaviour.</w:t>
      </w:r>
      <w:r w:rsidR="009B5635">
        <w:rPr>
          <w:rStyle w:val="selectable"/>
          <w:color w:val="000000"/>
          <w:sz w:val="24"/>
          <w:szCs w:val="24"/>
        </w:rPr>
        <w:t xml:space="preserve"> </w:t>
      </w:r>
    </w:p>
    <w:p w14:paraId="1F7A1D7F" w14:textId="5402E1A5" w:rsidR="00E36FB9" w:rsidRDefault="00E36FB9" w:rsidP="00AD2ADD">
      <w:pPr>
        <w:spacing w:line="360" w:lineRule="auto"/>
        <w:jc w:val="both"/>
        <w:rPr>
          <w:rStyle w:val="selectable"/>
          <w:color w:val="000000"/>
          <w:sz w:val="24"/>
          <w:szCs w:val="24"/>
        </w:rPr>
      </w:pPr>
      <w:r>
        <w:rPr>
          <w:rStyle w:val="selectable"/>
          <w:color w:val="000000"/>
          <w:sz w:val="24"/>
          <w:szCs w:val="24"/>
        </w:rPr>
        <w:t>Piaget is another influential theorist within the educational setting. Jean Piaget was born on the ninth of August, 1896.</w:t>
      </w:r>
    </w:p>
    <w:p w14:paraId="03B0229B" w14:textId="5FE56880" w:rsidR="00E36FB9" w:rsidRDefault="00E36FB9" w:rsidP="00AD2ADD">
      <w:pPr>
        <w:spacing w:line="360" w:lineRule="auto"/>
        <w:jc w:val="both"/>
        <w:rPr>
          <w:rStyle w:val="selectable"/>
          <w:rFonts w:cstheme="minorHAnsi"/>
          <w:color w:val="000000"/>
          <w:sz w:val="24"/>
          <w:szCs w:val="24"/>
        </w:rPr>
      </w:pPr>
      <w:r>
        <w:rPr>
          <w:rStyle w:val="selectable"/>
          <w:color w:val="000000"/>
          <w:sz w:val="24"/>
          <w:szCs w:val="24"/>
        </w:rPr>
        <w:t>At ten years old Piaget had begun a fascination with mollusks, he often attended his local history museum and could be seen staring at specimens for hours at a time. At eleven y</w:t>
      </w:r>
      <w:r w:rsidR="004529CE">
        <w:rPr>
          <w:rStyle w:val="selectable"/>
          <w:color w:val="000000"/>
          <w:sz w:val="24"/>
          <w:szCs w:val="24"/>
        </w:rPr>
        <w:t>ears old whilst attending Neuch</w:t>
      </w:r>
      <w:r w:rsidR="004529CE">
        <w:rPr>
          <w:rStyle w:val="selectable"/>
          <w:rFonts w:cstheme="minorHAnsi"/>
          <w:color w:val="000000"/>
          <w:sz w:val="24"/>
          <w:szCs w:val="24"/>
        </w:rPr>
        <w:t>âtel Latin High School Piaget’s work and studies on mollusks were being published. At this early age and stage of his life he was considered an expert in this topic. In 1918, Piaget received his PhD in natural sciences after studying zoology at the University of Neuchâtel, in this same year, Piaget studied psychology at the University of Zurich. It was here that Piaget developed a deeper interest in psychoanalysis and this led him to study abnormal psychology in Pari</w:t>
      </w:r>
      <w:r w:rsidR="00023E37">
        <w:rPr>
          <w:rStyle w:val="selectable"/>
          <w:rFonts w:cstheme="minorHAnsi"/>
          <w:color w:val="000000"/>
          <w:sz w:val="24"/>
          <w:szCs w:val="24"/>
        </w:rPr>
        <w:t>s. (Jean Piaget Biography, 2014).</w:t>
      </w:r>
    </w:p>
    <w:p w14:paraId="6A2C45DF" w14:textId="2455EB37" w:rsidR="004529CE" w:rsidRDefault="004529CE"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In 1920, whilst in Paris and working alongside Theodore Simon, Piaget had evaluated results of a reason test that Simon had designed. This test was supposed to measure children’s intelligence, connecting age and errors</w:t>
      </w:r>
      <w:r w:rsidR="00023E37">
        <w:rPr>
          <w:rStyle w:val="selectable"/>
          <w:rFonts w:cstheme="minorHAnsi"/>
          <w:color w:val="000000"/>
          <w:sz w:val="24"/>
          <w:szCs w:val="24"/>
        </w:rPr>
        <w:t>, however, this test raised new questions for Piaget on how children learn. In a revised version of the test, Piaget allowed children to explain their logic, by doing this he quickly realised that children were using their imaginations to compensate lack of life experience. These tests led Piaget to conclude that factual knowledge should not be equated with knowledge or understanding. (Jean Piaget Biography, 2014).</w:t>
      </w:r>
    </w:p>
    <w:p w14:paraId="4CEE6BFC" w14:textId="2B0E220B" w:rsidR="008D194C" w:rsidRDefault="00023E37"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In Piaget’s six decade career in child psychology he identified fo</w:t>
      </w:r>
      <w:r w:rsidR="00255CA7">
        <w:rPr>
          <w:rStyle w:val="selectable"/>
          <w:rFonts w:cstheme="minorHAnsi"/>
          <w:color w:val="000000"/>
          <w:sz w:val="24"/>
          <w:szCs w:val="24"/>
        </w:rPr>
        <w:t>ur stages of child devel</w:t>
      </w:r>
      <w:r w:rsidR="008D194C">
        <w:rPr>
          <w:rStyle w:val="selectable"/>
          <w:rFonts w:cstheme="minorHAnsi"/>
          <w:color w:val="000000"/>
          <w:sz w:val="24"/>
          <w:szCs w:val="24"/>
        </w:rPr>
        <w:t>opment. The first stage is the s</w:t>
      </w:r>
      <w:r w:rsidR="00255CA7">
        <w:rPr>
          <w:rStyle w:val="selectable"/>
          <w:rFonts w:cstheme="minorHAnsi"/>
          <w:color w:val="000000"/>
          <w:sz w:val="24"/>
          <w:szCs w:val="24"/>
        </w:rPr>
        <w:t xml:space="preserve">ensorimotor, taking place between the ages of 0-2 years, learning takes place through touch and feel. The second stage takes place between the ages of 3 and 7 years old. This </w:t>
      </w:r>
      <w:r w:rsidR="008D194C">
        <w:rPr>
          <w:rStyle w:val="selectable"/>
          <w:rFonts w:cstheme="minorHAnsi"/>
          <w:color w:val="000000"/>
          <w:sz w:val="24"/>
          <w:szCs w:val="24"/>
        </w:rPr>
        <w:t xml:space="preserve">is the pre-operational stage and sees children begin to arrange objects logically. The third stage is the concrete operational stage. Children between the ages of 8 and 11 years start to have the ability to think logically about objects. Events such as imaginary play will also start to become more structured. The final stage is the formal </w:t>
      </w:r>
      <w:r w:rsidR="008D194C">
        <w:rPr>
          <w:rStyle w:val="selectable"/>
          <w:rFonts w:cstheme="minorHAnsi"/>
          <w:color w:val="000000"/>
          <w:sz w:val="24"/>
          <w:szCs w:val="24"/>
        </w:rPr>
        <w:lastRenderedPageBreak/>
        <w:t>operational stage, this occurs between 12 and 15 years old. Abstract thinking and verbal reasoning start to develop. (Bates, 2019</w:t>
      </w:r>
      <w:r w:rsidR="00874B30">
        <w:rPr>
          <w:rStyle w:val="selectable"/>
          <w:rFonts w:cstheme="minorHAnsi"/>
          <w:color w:val="000000"/>
          <w:sz w:val="24"/>
          <w:szCs w:val="24"/>
        </w:rPr>
        <w:t xml:space="preserve"> p.50,</w:t>
      </w:r>
      <w:r w:rsidR="009B0CBE">
        <w:rPr>
          <w:rStyle w:val="selectable"/>
          <w:rFonts w:cstheme="minorHAnsi"/>
          <w:color w:val="000000"/>
          <w:sz w:val="24"/>
          <w:szCs w:val="24"/>
        </w:rPr>
        <w:t xml:space="preserve"> </w:t>
      </w:r>
      <w:r w:rsidR="00874B30">
        <w:rPr>
          <w:rStyle w:val="selectable"/>
          <w:rFonts w:cstheme="minorHAnsi"/>
          <w:color w:val="000000"/>
          <w:sz w:val="24"/>
          <w:szCs w:val="24"/>
        </w:rPr>
        <w:t>51</w:t>
      </w:r>
      <w:r w:rsidR="008D194C">
        <w:rPr>
          <w:rStyle w:val="selectable"/>
          <w:rFonts w:cstheme="minorHAnsi"/>
          <w:color w:val="000000"/>
          <w:sz w:val="24"/>
          <w:szCs w:val="24"/>
        </w:rPr>
        <w:t>).</w:t>
      </w:r>
    </w:p>
    <w:p w14:paraId="396B0F48" w14:textId="77777777" w:rsidR="00365872" w:rsidRDefault="00C84CA2"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Piaget was also a constructivist theorist, his believe was that children constructed their thoughts and understandings of the world surrounding them from their experiences. Piaget called this learning process ‘schema’.</w:t>
      </w:r>
      <w:r w:rsidR="00365872">
        <w:rPr>
          <w:rStyle w:val="selectable"/>
          <w:rFonts w:cstheme="minorHAnsi"/>
          <w:color w:val="000000"/>
          <w:sz w:val="24"/>
          <w:szCs w:val="24"/>
        </w:rPr>
        <w:t xml:space="preserve"> Similar to Piaget’s child development stage, the schema also has a four part process.</w:t>
      </w:r>
    </w:p>
    <w:p w14:paraId="09CE4CEA" w14:textId="5C598E3F" w:rsidR="00E03DFC" w:rsidRDefault="00365872"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The first part is Assimilation, Piaget believed children construct a schema about their world based on current experiences. The second part is Equilibrium, the schema here fits and is in balance with the child’s current experience. The third is Disequilibrium, this changes or challenges the current schema, for example, instead of a four legged furry animal being a cat, it is now called a dog. The final part is Accommodation, the original schema is changed by the child to accommodate and include new information. (Theories of</w:t>
      </w:r>
      <w:r w:rsidR="00405AB3">
        <w:rPr>
          <w:rStyle w:val="selectable"/>
          <w:rFonts w:cstheme="minorHAnsi"/>
          <w:color w:val="000000"/>
          <w:sz w:val="24"/>
          <w:szCs w:val="24"/>
        </w:rPr>
        <w:t xml:space="preserve"> child</w:t>
      </w:r>
      <w:r>
        <w:rPr>
          <w:rStyle w:val="selectable"/>
          <w:rFonts w:cstheme="minorHAnsi"/>
          <w:color w:val="000000"/>
          <w:sz w:val="24"/>
          <w:szCs w:val="24"/>
        </w:rPr>
        <w:t xml:space="preserve"> development, 2016)</w:t>
      </w:r>
      <w:r w:rsidR="00405AB3">
        <w:rPr>
          <w:rStyle w:val="selectable"/>
          <w:rFonts w:cstheme="minorHAnsi"/>
          <w:color w:val="000000"/>
          <w:sz w:val="24"/>
          <w:szCs w:val="24"/>
        </w:rPr>
        <w:t>.</w:t>
      </w:r>
    </w:p>
    <w:p w14:paraId="10BCE475" w14:textId="6EEB67FD" w:rsidR="00C84CA2" w:rsidRDefault="00E03DFC"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 xml:space="preserve">Piaget’s theories are influenced in the day to day teaching in educational settings. Children are encouraged to investigate and experience new things, including playing and to explore the world surrounding them. In the classroom children are encouraged to concentrate and to keep trying if they have difficulties, once they have succeeded they then enjoy their achievements. Children are actively encouraged to share their ideas, create links, and develop strategies to make their ideas become a reality, whether it be writing a story, creating a model from clay, to painting and den making. All of these behaviours will be observed under Piaget’s theory to help us in the classroom and other professionals (outside agencies) understand children’s behaviour. </w:t>
      </w:r>
      <w:r w:rsidR="00405AB3">
        <w:rPr>
          <w:rStyle w:val="selectable"/>
          <w:rFonts w:cstheme="minorHAnsi"/>
          <w:color w:val="000000"/>
          <w:sz w:val="24"/>
          <w:szCs w:val="24"/>
        </w:rPr>
        <w:t>(Theories of child development, 2016).</w:t>
      </w:r>
    </w:p>
    <w:p w14:paraId="3825414F" w14:textId="74B39924" w:rsidR="00AD25A4" w:rsidRDefault="00F209D7"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 xml:space="preserve">Lev Vygotsky was born on November the seventeenth, 1896 into a family of Jewish ancestry. Vygotsky’s family moved to Gomel soon after his birth and it was here Vygotsky spent his childhood. Vygotsky was home schooled throughout his primary years by his mother who was a trained teacher, and also received private tutoring. </w:t>
      </w:r>
      <w:r w:rsidR="00E21699">
        <w:rPr>
          <w:rStyle w:val="selectable"/>
          <w:rFonts w:cstheme="minorHAnsi"/>
          <w:color w:val="000000"/>
          <w:sz w:val="24"/>
          <w:szCs w:val="24"/>
        </w:rPr>
        <w:t xml:space="preserve">For his secondary education Vygotsky attended a private school and at the age of seventeen he graduated and received a gold medal. After graduating, Vygotsky attended the University of Moscow to study medicine, but later switched to law. After graduating Vygotsky returned to Gomel to teach literature and philosophy, whist teaching he set up a research laboratory at the Teachers College of Gomel. In 1924 Vygotsky held a presentation at the second All-Russian Psychoneurological Congress </w:t>
      </w:r>
      <w:r w:rsidR="00E21699">
        <w:rPr>
          <w:rStyle w:val="selectable"/>
          <w:rFonts w:cstheme="minorHAnsi"/>
          <w:color w:val="000000"/>
          <w:sz w:val="24"/>
          <w:szCs w:val="24"/>
        </w:rPr>
        <w:lastRenderedPageBreak/>
        <w:t>in Leningrad, it was here he discussed and compared methods</w:t>
      </w:r>
      <w:r w:rsidR="00D10A87">
        <w:rPr>
          <w:rStyle w:val="selectable"/>
          <w:rFonts w:cstheme="minorHAnsi"/>
          <w:color w:val="000000"/>
          <w:sz w:val="24"/>
          <w:szCs w:val="24"/>
        </w:rPr>
        <w:t xml:space="preserve"> of reflexological and psychological investigation. It was after this presentation Vygotsky was offered a position at the Psy</w:t>
      </w:r>
      <w:r w:rsidR="00AD25A4">
        <w:rPr>
          <w:rStyle w:val="selectable"/>
          <w:rFonts w:cstheme="minorHAnsi"/>
          <w:color w:val="000000"/>
          <w:sz w:val="24"/>
          <w:szCs w:val="24"/>
        </w:rPr>
        <w:t>chological institute of Moscow. In 1925, Vygotsky completed his dissertation on the psychology of art, it was in this year he also restructured the Psychology Institute of Moscow and also instigated special education services in Russia. (Lev Vygotsky-New world encyclopedia, 2018).</w:t>
      </w:r>
    </w:p>
    <w:p w14:paraId="19208936" w14:textId="72F89B07" w:rsidR="00E54F0C" w:rsidRDefault="00AD25A4"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 xml:space="preserve">Vygotsky strongly believed that our knowledge and thoughts are constructed through social interaction. The people we learn from are referred as Most Knowledgeable Others (MKOs) and the process of learning through social interaction is known as the Zone of </w:t>
      </w:r>
      <w:r w:rsidR="000473BC">
        <w:rPr>
          <w:rStyle w:val="selectable"/>
          <w:rFonts w:cstheme="minorHAnsi"/>
          <w:color w:val="000000"/>
          <w:sz w:val="24"/>
          <w:szCs w:val="24"/>
        </w:rPr>
        <w:t xml:space="preserve">Proximal Development (ZPD). Vygotsky also developed a concept of scaffolding, this describes the teachers’ role in engaging with the learner and supporting their development. There are five key principles underpinning scaffolding starting with building an interest in the subject and engaging with the learner. The subject is then broken into smaller sub-tasks, whilst breaking this down it is important to keep the learner focused on completing the sub tasks but also remembering the main task. MKOs should be readily available to support the learners. Finally, Model possible ways of completing the task which learners can imitate and eventually internalise. Scaffolding can be used in education to help pupils safely take risks and help to reach a higher level of understanding which may not be possible </w:t>
      </w:r>
      <w:r w:rsidR="00E54F0C">
        <w:rPr>
          <w:rStyle w:val="selectable"/>
          <w:rFonts w:cstheme="minorHAnsi"/>
          <w:color w:val="000000"/>
          <w:sz w:val="24"/>
          <w:szCs w:val="24"/>
        </w:rPr>
        <w:t>if done alone. (Bates, 2019</w:t>
      </w:r>
      <w:r w:rsidR="00874B30">
        <w:rPr>
          <w:rStyle w:val="selectable"/>
          <w:rFonts w:cstheme="minorHAnsi"/>
          <w:color w:val="000000"/>
          <w:sz w:val="24"/>
          <w:szCs w:val="24"/>
        </w:rPr>
        <w:t xml:space="preserve"> p.48,</w:t>
      </w:r>
      <w:r w:rsidR="009B0CBE">
        <w:rPr>
          <w:rStyle w:val="selectable"/>
          <w:rFonts w:cstheme="minorHAnsi"/>
          <w:color w:val="000000"/>
          <w:sz w:val="24"/>
          <w:szCs w:val="24"/>
        </w:rPr>
        <w:t xml:space="preserve"> </w:t>
      </w:r>
      <w:r w:rsidR="00874B30">
        <w:rPr>
          <w:rStyle w:val="selectable"/>
          <w:rFonts w:cstheme="minorHAnsi"/>
          <w:color w:val="000000"/>
          <w:sz w:val="24"/>
          <w:szCs w:val="24"/>
        </w:rPr>
        <w:t>49</w:t>
      </w:r>
      <w:r w:rsidR="00E54F0C">
        <w:rPr>
          <w:rStyle w:val="selectable"/>
          <w:rFonts w:cstheme="minorHAnsi"/>
          <w:color w:val="000000"/>
          <w:sz w:val="24"/>
          <w:szCs w:val="24"/>
        </w:rPr>
        <w:t>).</w:t>
      </w:r>
    </w:p>
    <w:p w14:paraId="1B85DA2E" w14:textId="1E75EB36" w:rsidR="000473BC" w:rsidRDefault="00E54F0C"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Vygotsky’s scaffolding is used in everyday through education from greeting at the door, teaching the pupils t</w:t>
      </w:r>
      <w:r w:rsidR="00D5373F">
        <w:rPr>
          <w:rStyle w:val="selectable"/>
          <w:rFonts w:cstheme="minorHAnsi"/>
          <w:color w:val="000000"/>
          <w:sz w:val="24"/>
          <w:szCs w:val="24"/>
        </w:rPr>
        <w:t xml:space="preserve">o greet each other using the welsh language. Social interaction is also encouraged using circle time, and group work, for example writing a story, they would discuss what they would like to write about, and then as Vygotsky suggests in this task is broken into sub tasks, creating characters, using a story board to create a beginning, middle and end, key words will be written down to help them with grammar and punctuations, this will all help them to reach their end product.  </w:t>
      </w:r>
      <w:r w:rsidR="000473BC">
        <w:rPr>
          <w:rStyle w:val="selectable"/>
          <w:rFonts w:cstheme="minorHAnsi"/>
          <w:color w:val="000000"/>
          <w:sz w:val="24"/>
          <w:szCs w:val="24"/>
        </w:rPr>
        <w:t xml:space="preserve"> </w:t>
      </w:r>
    </w:p>
    <w:p w14:paraId="2CCD2E37" w14:textId="4236D0DD" w:rsidR="00E62F98" w:rsidRDefault="00E62F98"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 xml:space="preserve">In conclusion to my research on Skinner, Piaget and Vygotsky, although they all </w:t>
      </w:r>
      <w:r w:rsidR="00C27219">
        <w:rPr>
          <w:rStyle w:val="selectable"/>
          <w:rFonts w:cstheme="minorHAnsi"/>
          <w:color w:val="000000"/>
          <w:sz w:val="24"/>
          <w:szCs w:val="24"/>
        </w:rPr>
        <w:t xml:space="preserve">used their individual experiments and developed their own theories, the end results are all very similar. Learners need positive reinforcements to help them succeed, they will do their best to achieve good results, and will learn and concentrate better on a task if it is broken up into </w:t>
      </w:r>
      <w:r w:rsidR="00C27219">
        <w:rPr>
          <w:rStyle w:val="selectable"/>
          <w:rFonts w:cstheme="minorHAnsi"/>
          <w:color w:val="000000"/>
          <w:sz w:val="24"/>
          <w:szCs w:val="24"/>
        </w:rPr>
        <w:lastRenderedPageBreak/>
        <w:t>section. None of this may be possible for the learner if they are receiving negative reinforcements, they will be more likely to give up before the task has begun.</w:t>
      </w:r>
    </w:p>
    <w:p w14:paraId="5471E1F3" w14:textId="449776B7" w:rsidR="000473BC" w:rsidRDefault="000473BC" w:rsidP="00AD2ADD">
      <w:pPr>
        <w:spacing w:line="360" w:lineRule="auto"/>
        <w:jc w:val="both"/>
        <w:rPr>
          <w:rStyle w:val="selectable"/>
          <w:rFonts w:cstheme="minorHAnsi"/>
          <w:color w:val="000000"/>
          <w:sz w:val="24"/>
          <w:szCs w:val="24"/>
        </w:rPr>
      </w:pPr>
    </w:p>
    <w:p w14:paraId="2A0E3F63" w14:textId="77777777" w:rsidR="000473BC" w:rsidRPr="008D194C" w:rsidRDefault="000473BC" w:rsidP="00AD2ADD">
      <w:pPr>
        <w:spacing w:line="360" w:lineRule="auto"/>
        <w:jc w:val="both"/>
        <w:rPr>
          <w:rStyle w:val="selectable"/>
          <w:rFonts w:cstheme="minorHAnsi"/>
          <w:color w:val="000000"/>
          <w:sz w:val="24"/>
          <w:szCs w:val="24"/>
        </w:rPr>
      </w:pPr>
    </w:p>
    <w:p w14:paraId="0CB32229" w14:textId="77777777" w:rsidR="00AD2ADD" w:rsidRDefault="00AD2ADD">
      <w:pPr>
        <w:rPr>
          <w:rStyle w:val="selectable"/>
          <w:color w:val="000000"/>
        </w:rPr>
      </w:pPr>
    </w:p>
    <w:p w14:paraId="4F324806" w14:textId="77777777" w:rsidR="00AD2ADD" w:rsidRDefault="00AD2ADD">
      <w:pPr>
        <w:rPr>
          <w:rStyle w:val="selectable"/>
          <w:color w:val="000000"/>
        </w:rPr>
      </w:pPr>
    </w:p>
    <w:p w14:paraId="5701F2CF" w14:textId="77777777" w:rsidR="00AD2ADD" w:rsidRDefault="00AD2ADD">
      <w:pPr>
        <w:rPr>
          <w:rStyle w:val="selectable"/>
          <w:color w:val="000000"/>
        </w:rPr>
      </w:pPr>
    </w:p>
    <w:p w14:paraId="00CCC6DF" w14:textId="77777777" w:rsidR="00AD2ADD" w:rsidRDefault="00AD2ADD">
      <w:pPr>
        <w:rPr>
          <w:rStyle w:val="selectable"/>
          <w:color w:val="000000"/>
        </w:rPr>
      </w:pPr>
    </w:p>
    <w:p w14:paraId="4AF5FA0E" w14:textId="77777777" w:rsidR="00AD2ADD" w:rsidRDefault="00AD2ADD">
      <w:pPr>
        <w:rPr>
          <w:rStyle w:val="selectable"/>
          <w:color w:val="000000"/>
        </w:rPr>
      </w:pPr>
    </w:p>
    <w:p w14:paraId="5986C8E5" w14:textId="77777777" w:rsidR="00AD2ADD" w:rsidRDefault="00AD2ADD">
      <w:pPr>
        <w:rPr>
          <w:rStyle w:val="selectable"/>
          <w:color w:val="000000"/>
        </w:rPr>
      </w:pPr>
    </w:p>
    <w:p w14:paraId="22D5EE62" w14:textId="77777777" w:rsidR="00AD2ADD" w:rsidRDefault="00AD2ADD">
      <w:pPr>
        <w:rPr>
          <w:rStyle w:val="selectable"/>
          <w:color w:val="000000"/>
        </w:rPr>
      </w:pPr>
    </w:p>
    <w:p w14:paraId="0426DC61" w14:textId="77777777" w:rsidR="00AD2ADD" w:rsidRDefault="00AD2ADD">
      <w:pPr>
        <w:rPr>
          <w:rStyle w:val="selectable"/>
          <w:color w:val="000000"/>
        </w:rPr>
      </w:pPr>
    </w:p>
    <w:p w14:paraId="61E1203F" w14:textId="77777777" w:rsidR="00AD2ADD" w:rsidRDefault="00AD2ADD">
      <w:pPr>
        <w:rPr>
          <w:rStyle w:val="selectable"/>
          <w:color w:val="000000"/>
        </w:rPr>
      </w:pPr>
    </w:p>
    <w:p w14:paraId="149EF4C5" w14:textId="77777777" w:rsidR="00AD2ADD" w:rsidRDefault="00AD2ADD">
      <w:pPr>
        <w:rPr>
          <w:rStyle w:val="selectable"/>
          <w:color w:val="000000"/>
        </w:rPr>
      </w:pPr>
    </w:p>
    <w:p w14:paraId="3120E1EA" w14:textId="77777777" w:rsidR="00AD2ADD" w:rsidRDefault="00AD2ADD">
      <w:pPr>
        <w:rPr>
          <w:rStyle w:val="selectable"/>
          <w:color w:val="000000"/>
        </w:rPr>
      </w:pPr>
    </w:p>
    <w:p w14:paraId="55879843" w14:textId="77777777" w:rsidR="00AD2ADD" w:rsidRDefault="00AD2ADD">
      <w:pPr>
        <w:rPr>
          <w:rStyle w:val="selectable"/>
          <w:color w:val="000000"/>
        </w:rPr>
      </w:pPr>
    </w:p>
    <w:p w14:paraId="4DE91C67" w14:textId="77777777" w:rsidR="00AD2ADD" w:rsidRDefault="00AD2ADD">
      <w:pPr>
        <w:rPr>
          <w:rStyle w:val="selectable"/>
          <w:color w:val="000000"/>
        </w:rPr>
      </w:pPr>
    </w:p>
    <w:p w14:paraId="02F38200" w14:textId="77777777" w:rsidR="00AD2ADD" w:rsidRDefault="00AD2ADD">
      <w:pPr>
        <w:rPr>
          <w:rStyle w:val="selectable"/>
          <w:color w:val="000000"/>
        </w:rPr>
      </w:pPr>
    </w:p>
    <w:p w14:paraId="52CEE0AA" w14:textId="77777777" w:rsidR="00AD2ADD" w:rsidRDefault="00AD2ADD">
      <w:pPr>
        <w:rPr>
          <w:rStyle w:val="selectable"/>
          <w:color w:val="000000"/>
        </w:rPr>
      </w:pPr>
    </w:p>
    <w:p w14:paraId="53863A7F" w14:textId="77777777" w:rsidR="00874B30" w:rsidRDefault="00874B30" w:rsidP="00E62F98">
      <w:pPr>
        <w:rPr>
          <w:rStyle w:val="selectable"/>
          <w:color w:val="000000"/>
        </w:rPr>
      </w:pPr>
    </w:p>
    <w:p w14:paraId="22DBA115" w14:textId="77777777" w:rsidR="00874B30" w:rsidRDefault="00874B30" w:rsidP="00E62F98">
      <w:pPr>
        <w:rPr>
          <w:rStyle w:val="selectable"/>
          <w:color w:val="000000"/>
        </w:rPr>
      </w:pPr>
    </w:p>
    <w:p w14:paraId="70C6B3E7" w14:textId="77777777" w:rsidR="00874B30" w:rsidRDefault="00874B30" w:rsidP="00E62F98">
      <w:pPr>
        <w:rPr>
          <w:rStyle w:val="selectable"/>
          <w:color w:val="000000"/>
        </w:rPr>
      </w:pPr>
    </w:p>
    <w:p w14:paraId="58A7E03F" w14:textId="77777777" w:rsidR="00874B30" w:rsidRDefault="00874B30" w:rsidP="00E62F98">
      <w:pPr>
        <w:rPr>
          <w:rStyle w:val="selectable"/>
          <w:color w:val="000000"/>
        </w:rPr>
      </w:pPr>
    </w:p>
    <w:p w14:paraId="7196E342" w14:textId="77777777" w:rsidR="00874B30" w:rsidRDefault="00874B30" w:rsidP="00E62F98">
      <w:pPr>
        <w:rPr>
          <w:rStyle w:val="selectable"/>
          <w:color w:val="000000"/>
        </w:rPr>
      </w:pPr>
    </w:p>
    <w:p w14:paraId="4B121C75" w14:textId="77777777" w:rsidR="00874B30" w:rsidRDefault="00874B30" w:rsidP="00E62F98">
      <w:pPr>
        <w:rPr>
          <w:rStyle w:val="selectable"/>
          <w:color w:val="000000"/>
        </w:rPr>
      </w:pPr>
    </w:p>
    <w:p w14:paraId="2EE3917E" w14:textId="77777777" w:rsidR="00874B30" w:rsidRDefault="00874B30" w:rsidP="00E62F98">
      <w:pPr>
        <w:rPr>
          <w:rStyle w:val="selectable"/>
          <w:color w:val="000000"/>
        </w:rPr>
      </w:pPr>
    </w:p>
    <w:p w14:paraId="291F2F23" w14:textId="77777777" w:rsidR="00874B30" w:rsidRDefault="00874B30" w:rsidP="00E62F98">
      <w:pPr>
        <w:rPr>
          <w:rStyle w:val="selectable"/>
          <w:color w:val="000000"/>
        </w:rPr>
      </w:pPr>
    </w:p>
    <w:p w14:paraId="7DE455BE" w14:textId="77777777" w:rsidR="00874B30" w:rsidRDefault="00874B30" w:rsidP="00E62F98">
      <w:pPr>
        <w:rPr>
          <w:rStyle w:val="selectable"/>
          <w:color w:val="000000"/>
        </w:rPr>
      </w:pPr>
    </w:p>
    <w:p w14:paraId="74279737" w14:textId="77777777" w:rsidR="00874B30" w:rsidRDefault="00874B30" w:rsidP="00E62F98">
      <w:pPr>
        <w:rPr>
          <w:rStyle w:val="selectable"/>
          <w:color w:val="000000"/>
        </w:rPr>
      </w:pPr>
    </w:p>
    <w:p w14:paraId="49A74256" w14:textId="77777777" w:rsidR="00874B30" w:rsidRDefault="00874B30" w:rsidP="00E62F98">
      <w:pPr>
        <w:rPr>
          <w:rStyle w:val="selectable"/>
          <w:color w:val="000000"/>
        </w:rPr>
      </w:pPr>
    </w:p>
    <w:p w14:paraId="1CC5AA95" w14:textId="30A8AB78" w:rsidR="00E62F98" w:rsidRDefault="00874B30" w:rsidP="00874B30">
      <w:pPr>
        <w:rPr>
          <w:rStyle w:val="selectable"/>
          <w:color w:val="000000"/>
          <w:u w:val="single"/>
        </w:rPr>
      </w:pPr>
      <w:r>
        <w:rPr>
          <w:rStyle w:val="selectable"/>
          <w:color w:val="000000"/>
          <w:u w:val="single"/>
        </w:rPr>
        <w:lastRenderedPageBreak/>
        <w:t>Referencing/Bibliography</w:t>
      </w:r>
    </w:p>
    <w:p w14:paraId="51C6E658" w14:textId="77777777" w:rsidR="00874B30" w:rsidRPr="00874B30" w:rsidRDefault="00874B30" w:rsidP="00874B30">
      <w:pPr>
        <w:rPr>
          <w:rStyle w:val="selectable"/>
          <w:color w:val="000000"/>
          <w:u w:val="single"/>
        </w:rPr>
      </w:pPr>
    </w:p>
    <w:p w14:paraId="65415BB9" w14:textId="553CDA86" w:rsidR="00874B30" w:rsidRDefault="00874B30" w:rsidP="00874B30">
      <w:pPr>
        <w:rPr>
          <w:rStyle w:val="selectable"/>
          <w:color w:val="000000"/>
        </w:rPr>
      </w:pPr>
      <w:r>
        <w:rPr>
          <w:rStyle w:val="selectable"/>
          <w:color w:val="000000"/>
        </w:rPr>
        <w:t>Bates, B.</w:t>
      </w:r>
      <w:r>
        <w:rPr>
          <w:rStyle w:val="selectable"/>
          <w:color w:val="000000"/>
        </w:rPr>
        <w:t xml:space="preserve"> </w:t>
      </w:r>
      <w:r>
        <w:rPr>
          <w:rStyle w:val="selectable"/>
          <w:color w:val="000000"/>
        </w:rPr>
        <w:t>(</w:t>
      </w:r>
      <w:r>
        <w:rPr>
          <w:rStyle w:val="selectable"/>
          <w:color w:val="000000"/>
        </w:rPr>
        <w:t>2019</w:t>
      </w:r>
      <w:r>
        <w:rPr>
          <w:rStyle w:val="selectable"/>
          <w:color w:val="000000"/>
        </w:rPr>
        <w:t>)</w:t>
      </w:r>
      <w:r>
        <w:rPr>
          <w:rStyle w:val="selectable"/>
          <w:color w:val="000000"/>
        </w:rPr>
        <w:t xml:space="preserve"> </w:t>
      </w:r>
      <w:r>
        <w:rPr>
          <w:rStyle w:val="selectable"/>
          <w:i/>
          <w:iCs/>
          <w:color w:val="000000"/>
        </w:rPr>
        <w:t>Learning Theories Simplified</w:t>
      </w:r>
      <w:r>
        <w:rPr>
          <w:rStyle w:val="selectable"/>
          <w:color w:val="000000"/>
        </w:rPr>
        <w:t xml:space="preserve">. London. Sage. </w:t>
      </w:r>
      <w:r>
        <w:rPr>
          <w:rStyle w:val="selectable"/>
          <w:color w:val="000000"/>
        </w:rPr>
        <w:t xml:space="preserve"> </w:t>
      </w:r>
      <w:bookmarkStart w:id="0" w:name="_GoBack"/>
      <w:bookmarkEnd w:id="0"/>
    </w:p>
    <w:p w14:paraId="1768BADA" w14:textId="77777777" w:rsidR="00874B30" w:rsidRDefault="00874B30" w:rsidP="00874B30">
      <w:pPr>
        <w:rPr>
          <w:rStyle w:val="selectable"/>
          <w:color w:val="000000"/>
        </w:rPr>
      </w:pPr>
      <w:r>
        <w:rPr>
          <w:rStyle w:val="selectable"/>
          <w:color w:val="000000"/>
        </w:rPr>
        <w:t>Biography Editors</w:t>
      </w:r>
      <w:r>
        <w:rPr>
          <w:rStyle w:val="selectable"/>
          <w:color w:val="000000"/>
        </w:rPr>
        <w:t xml:space="preserve"> </w:t>
      </w:r>
      <w:r>
        <w:rPr>
          <w:rStyle w:val="selectable"/>
          <w:color w:val="000000"/>
        </w:rPr>
        <w:t>(</w:t>
      </w:r>
      <w:r>
        <w:rPr>
          <w:rStyle w:val="selectable"/>
          <w:color w:val="000000"/>
        </w:rPr>
        <w:t>2014</w:t>
      </w:r>
      <w:r>
        <w:rPr>
          <w:rStyle w:val="selectable"/>
          <w:color w:val="000000"/>
        </w:rPr>
        <w:t>)</w:t>
      </w:r>
      <w:r>
        <w:rPr>
          <w:rStyle w:val="selectable"/>
          <w:color w:val="000000"/>
        </w:rPr>
        <w:t xml:space="preserve"> </w:t>
      </w:r>
      <w:r>
        <w:rPr>
          <w:rStyle w:val="selectable"/>
          <w:i/>
          <w:iCs/>
          <w:color w:val="000000"/>
        </w:rPr>
        <w:t>B.F. Skinner Biography</w:t>
      </w:r>
      <w:r>
        <w:rPr>
          <w:rStyle w:val="selectable"/>
          <w:color w:val="000000"/>
        </w:rPr>
        <w:t xml:space="preserve">. Available at: </w:t>
      </w:r>
      <w:hyperlink r:id="rId7" w:history="1">
        <w:r w:rsidRPr="0022205F">
          <w:rPr>
            <w:rStyle w:val="Hyperlink"/>
          </w:rPr>
          <w:t>https://www.biography.com/scientist/bf-skinner</w:t>
        </w:r>
      </w:hyperlink>
      <w:r>
        <w:rPr>
          <w:rStyle w:val="selectable"/>
          <w:color w:val="000000"/>
        </w:rPr>
        <w:t xml:space="preserve"> (</w:t>
      </w:r>
      <w:r>
        <w:rPr>
          <w:rStyle w:val="selectable"/>
          <w:color w:val="000000"/>
        </w:rPr>
        <w:t>Accessed</w:t>
      </w:r>
      <w:r>
        <w:rPr>
          <w:rStyle w:val="selectable"/>
          <w:color w:val="000000"/>
        </w:rPr>
        <w:t>: 28/10/20)</w:t>
      </w:r>
      <w:r>
        <w:rPr>
          <w:rStyle w:val="selectable"/>
          <w:color w:val="000000"/>
        </w:rPr>
        <w:t>.</w:t>
      </w:r>
    </w:p>
    <w:p w14:paraId="27D4ED3A" w14:textId="77777777" w:rsidR="00874B30" w:rsidRDefault="00874B30" w:rsidP="00874B30">
      <w:pPr>
        <w:rPr>
          <w:rStyle w:val="selectable"/>
          <w:color w:val="000000"/>
        </w:rPr>
      </w:pPr>
      <w:r>
        <w:rPr>
          <w:rStyle w:val="selectable"/>
          <w:color w:val="000000"/>
        </w:rPr>
        <w:t>Biography Editors. (2014)</w:t>
      </w:r>
      <w:r>
        <w:rPr>
          <w:rStyle w:val="selectable"/>
          <w:color w:val="000000"/>
        </w:rPr>
        <w:t xml:space="preserve"> </w:t>
      </w:r>
      <w:r>
        <w:rPr>
          <w:rStyle w:val="selectable"/>
          <w:i/>
          <w:iCs/>
          <w:color w:val="000000"/>
        </w:rPr>
        <w:t>Jean Piaget Biography</w:t>
      </w:r>
      <w:r>
        <w:rPr>
          <w:rStyle w:val="selectable"/>
          <w:color w:val="000000"/>
        </w:rPr>
        <w:t xml:space="preserve">. Available at: </w:t>
      </w:r>
      <w:hyperlink r:id="rId8" w:history="1">
        <w:r w:rsidRPr="0022205F">
          <w:rPr>
            <w:rStyle w:val="Hyperlink"/>
          </w:rPr>
          <w:t>https://www.biography.com/scientist/jean-piaget</w:t>
        </w:r>
      </w:hyperlink>
      <w:r>
        <w:rPr>
          <w:rStyle w:val="selectable"/>
          <w:color w:val="000000"/>
        </w:rPr>
        <w:t xml:space="preserve">  (Accessed 2/11/20)</w:t>
      </w:r>
    </w:p>
    <w:p w14:paraId="2E9D8E1B" w14:textId="77777777" w:rsidR="00874B30" w:rsidRDefault="00874B30" w:rsidP="00874B30">
      <w:pPr>
        <w:rPr>
          <w:rStyle w:val="selectable"/>
          <w:color w:val="000000"/>
        </w:rPr>
      </w:pPr>
      <w:r>
        <w:rPr>
          <w:rStyle w:val="selectable"/>
          <w:color w:val="000000"/>
        </w:rPr>
        <w:t>Hwb.</w:t>
      </w:r>
      <w:r>
        <w:rPr>
          <w:rStyle w:val="selectable"/>
          <w:color w:val="000000"/>
        </w:rPr>
        <w:t xml:space="preserve"> </w:t>
      </w:r>
      <w:r>
        <w:rPr>
          <w:rStyle w:val="selectable"/>
          <w:color w:val="000000"/>
        </w:rPr>
        <w:t>(</w:t>
      </w:r>
      <w:r>
        <w:rPr>
          <w:rStyle w:val="selectable"/>
          <w:color w:val="000000"/>
        </w:rPr>
        <w:t>2020</w:t>
      </w:r>
      <w:r>
        <w:rPr>
          <w:rStyle w:val="selectable"/>
          <w:color w:val="000000"/>
        </w:rPr>
        <w:t>)</w:t>
      </w:r>
      <w:r>
        <w:rPr>
          <w:rStyle w:val="selectable"/>
          <w:color w:val="000000"/>
        </w:rPr>
        <w:t xml:space="preserve">. </w:t>
      </w:r>
      <w:r>
        <w:rPr>
          <w:rStyle w:val="selectable"/>
          <w:i/>
          <w:iCs/>
          <w:color w:val="000000"/>
        </w:rPr>
        <w:t>Learning And Teaching Pedagogy</w:t>
      </w:r>
      <w:r>
        <w:rPr>
          <w:rStyle w:val="selectable"/>
          <w:color w:val="000000"/>
        </w:rPr>
        <w:t xml:space="preserve">. Available at: </w:t>
      </w:r>
      <w:hyperlink r:id="rId9" w:history="1">
        <w:r w:rsidRPr="0022205F">
          <w:rPr>
            <w:rStyle w:val="Hyperlink"/>
          </w:rPr>
          <w:t>https://hwb.gov.wales/api/storage/8f0b360f-f1f6-4bec-b11a-df88168007f9/learning-and-teaching-pedagogy.pdf</w:t>
        </w:r>
      </w:hyperlink>
      <w:r>
        <w:rPr>
          <w:rStyle w:val="selectable"/>
          <w:color w:val="000000"/>
        </w:rPr>
        <w:t xml:space="preserve">  (Accessed 7/11/20)</w:t>
      </w:r>
    </w:p>
    <w:p w14:paraId="6D6178F3" w14:textId="77777777" w:rsidR="00874B30" w:rsidRDefault="00874B30" w:rsidP="00874B30">
      <w:pPr>
        <w:rPr>
          <w:rStyle w:val="selectable"/>
          <w:color w:val="000000"/>
        </w:rPr>
      </w:pPr>
      <w:r>
        <w:t>McLeod.</w:t>
      </w:r>
      <w:r>
        <w:t xml:space="preserve"> (2017</w:t>
      </w:r>
      <w:r>
        <w:t xml:space="preserve">) </w:t>
      </w:r>
      <w:r>
        <w:rPr>
          <w:rStyle w:val="Emphasis"/>
        </w:rPr>
        <w:t>Behaviorist approach</w:t>
      </w:r>
      <w:r>
        <w:t xml:space="preserve">. </w:t>
      </w:r>
      <w:hyperlink r:id="rId10" w:history="1">
        <w:r w:rsidRPr="0022205F">
          <w:rPr>
            <w:rStyle w:val="Hyperlink"/>
          </w:rPr>
          <w:t>https://www.simplypsychology.org/behaviorism.html</w:t>
        </w:r>
      </w:hyperlink>
      <w:r>
        <w:t xml:space="preserve"> </w:t>
      </w:r>
      <w:r>
        <w:rPr>
          <w:rStyle w:val="selectable"/>
          <w:color w:val="000000"/>
        </w:rPr>
        <w:t xml:space="preserve"> (Accessed 28/10/20)</w:t>
      </w:r>
    </w:p>
    <w:p w14:paraId="4F69E5A2" w14:textId="77777777" w:rsidR="00874B30" w:rsidRDefault="00874B30" w:rsidP="00874B30">
      <w:pPr>
        <w:rPr>
          <w:rStyle w:val="selectable"/>
          <w:color w:val="000000"/>
        </w:rPr>
      </w:pPr>
      <w:r>
        <w:rPr>
          <w:rStyle w:val="selectable"/>
          <w:color w:val="000000"/>
        </w:rPr>
        <w:t>New world encyclopedia. (</w:t>
      </w:r>
      <w:r>
        <w:rPr>
          <w:rStyle w:val="selectable"/>
          <w:color w:val="000000"/>
        </w:rPr>
        <w:t>2018</w:t>
      </w:r>
      <w:r>
        <w:rPr>
          <w:rStyle w:val="selectable"/>
          <w:color w:val="000000"/>
        </w:rPr>
        <w:t xml:space="preserve">) </w:t>
      </w:r>
      <w:r>
        <w:rPr>
          <w:rStyle w:val="selectable"/>
          <w:i/>
          <w:iCs/>
          <w:color w:val="000000"/>
        </w:rPr>
        <w:t>Lev Vygotsky</w:t>
      </w:r>
      <w:r>
        <w:rPr>
          <w:rStyle w:val="selectable"/>
          <w:color w:val="000000"/>
        </w:rPr>
        <w:t xml:space="preserve">. Available at: </w:t>
      </w:r>
      <w:hyperlink r:id="rId11" w:history="1">
        <w:r w:rsidRPr="0022205F">
          <w:rPr>
            <w:rStyle w:val="Hyperlink"/>
          </w:rPr>
          <w:t>https://www.newworldencyclopedia.org/entry/Lev_Vygotsky</w:t>
        </w:r>
      </w:hyperlink>
      <w:r>
        <w:rPr>
          <w:rStyle w:val="selectable"/>
          <w:color w:val="000000"/>
        </w:rPr>
        <w:t xml:space="preserve">  (Accessed 6 November 2020)</w:t>
      </w:r>
    </w:p>
    <w:p w14:paraId="2C9B4C4C" w14:textId="77777777" w:rsidR="00874B30" w:rsidRDefault="00874B30" w:rsidP="00874B30">
      <w:pPr>
        <w:rPr>
          <w:rStyle w:val="selectable"/>
          <w:color w:val="000000"/>
        </w:rPr>
      </w:pPr>
      <w:r>
        <w:rPr>
          <w:rStyle w:val="selectable"/>
          <w:color w:val="000000"/>
        </w:rPr>
        <w:t>Pacey</w:t>
      </w:r>
      <w:r>
        <w:rPr>
          <w:rStyle w:val="selectable"/>
          <w:color w:val="000000"/>
        </w:rPr>
        <w:t>. (</w:t>
      </w:r>
      <w:r>
        <w:rPr>
          <w:rStyle w:val="selectable"/>
          <w:color w:val="000000"/>
        </w:rPr>
        <w:t>2016</w:t>
      </w:r>
      <w:r>
        <w:rPr>
          <w:rStyle w:val="selectable"/>
          <w:color w:val="000000"/>
        </w:rPr>
        <w:t>)</w:t>
      </w:r>
      <w:r>
        <w:rPr>
          <w:rStyle w:val="selectable"/>
          <w:color w:val="000000"/>
        </w:rPr>
        <w:t xml:space="preserve">. </w:t>
      </w:r>
      <w:r>
        <w:rPr>
          <w:rStyle w:val="selectable"/>
          <w:i/>
          <w:iCs/>
          <w:color w:val="000000"/>
        </w:rPr>
        <w:t>Theories Of Child D</w:t>
      </w:r>
      <w:r>
        <w:rPr>
          <w:rStyle w:val="selectable"/>
          <w:i/>
          <w:iCs/>
          <w:color w:val="000000"/>
        </w:rPr>
        <w:t xml:space="preserve">evelopment. </w:t>
      </w:r>
      <w:r>
        <w:rPr>
          <w:rStyle w:val="selectable"/>
          <w:color w:val="000000"/>
        </w:rPr>
        <w:t xml:space="preserve">Available </w:t>
      </w:r>
      <w:hyperlink r:id="rId12" w:history="1">
        <w:r w:rsidRPr="0022205F">
          <w:rPr>
            <w:rStyle w:val="Hyperlink"/>
          </w:rPr>
          <w:t>https://www.pacey.org.uk/Pacey/media/Website-files/PACEY%20member%20practice%20guides%20(PDFs)/PG28-Theories-of-child-development.pdf</w:t>
        </w:r>
      </w:hyperlink>
      <w:r>
        <w:rPr>
          <w:rStyle w:val="selectable"/>
          <w:color w:val="000000"/>
        </w:rPr>
        <w:t xml:space="preserve">  (Accessed 28/10/20)</w:t>
      </w:r>
    </w:p>
    <w:p w14:paraId="5CCACE48" w14:textId="77777777" w:rsidR="00874B30" w:rsidRDefault="00874B30" w:rsidP="00874B30">
      <w:pPr>
        <w:rPr>
          <w:rStyle w:val="selectable"/>
          <w:color w:val="000000"/>
        </w:rPr>
      </w:pPr>
      <w:r>
        <w:rPr>
          <w:rStyle w:val="selectable"/>
          <w:color w:val="000000"/>
        </w:rPr>
        <w:t>The Welsh Government. (</w:t>
      </w:r>
      <w:r>
        <w:rPr>
          <w:rStyle w:val="selectable"/>
          <w:color w:val="000000"/>
        </w:rPr>
        <w:t>2012</w:t>
      </w:r>
      <w:r>
        <w:rPr>
          <w:rStyle w:val="selectable"/>
          <w:color w:val="000000"/>
        </w:rPr>
        <w:t>)</w:t>
      </w:r>
      <w:r>
        <w:rPr>
          <w:rStyle w:val="selectable"/>
          <w:color w:val="000000"/>
        </w:rPr>
        <w:t xml:space="preserve"> </w:t>
      </w:r>
      <w:r>
        <w:rPr>
          <w:rStyle w:val="selectable"/>
          <w:i/>
          <w:iCs/>
          <w:color w:val="000000"/>
        </w:rPr>
        <w:t>Practical Approaches To Behaviour Management In The Classroom</w:t>
      </w:r>
      <w:r>
        <w:rPr>
          <w:rStyle w:val="selectable"/>
          <w:i/>
          <w:iCs/>
          <w:color w:val="000000"/>
        </w:rPr>
        <w:t>. Available at:</w:t>
      </w:r>
      <w:r>
        <w:rPr>
          <w:rStyle w:val="selectable"/>
          <w:color w:val="000000"/>
        </w:rPr>
        <w:t xml:space="preserve"> </w:t>
      </w:r>
      <w:hyperlink r:id="rId13" w:history="1">
        <w:r w:rsidRPr="0022205F">
          <w:rPr>
            <w:rStyle w:val="Hyperlink"/>
          </w:rPr>
          <w:t>https://gov.wales/sites/default/files/publications/2018-12/practical-approaches-to-behaviour-management-in-the-classroom-a-handbook-for-classroom-teachers-in-primary-schools.pdf</w:t>
        </w:r>
      </w:hyperlink>
      <w:r>
        <w:rPr>
          <w:rStyle w:val="selectable"/>
          <w:color w:val="000000"/>
        </w:rPr>
        <w:t xml:space="preserve"> (Accessed 28/10/20)</w:t>
      </w:r>
    </w:p>
    <w:p w14:paraId="43CEDE03" w14:textId="77777777" w:rsidR="00145FFB" w:rsidRDefault="00145FFB"/>
    <w:sectPr w:rsidR="00145FF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1F0CF4" w14:textId="77777777" w:rsidR="00874B30" w:rsidRDefault="00874B30" w:rsidP="00874B30">
      <w:pPr>
        <w:spacing w:after="0" w:line="240" w:lineRule="auto"/>
      </w:pPr>
      <w:r>
        <w:separator/>
      </w:r>
    </w:p>
  </w:endnote>
  <w:endnote w:type="continuationSeparator" w:id="0">
    <w:p w14:paraId="00F038D6" w14:textId="77777777" w:rsidR="00874B30" w:rsidRDefault="00874B30" w:rsidP="00874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4770792"/>
      <w:docPartObj>
        <w:docPartGallery w:val="Page Numbers (Bottom of Page)"/>
        <w:docPartUnique/>
      </w:docPartObj>
    </w:sdtPr>
    <w:sdtEndPr>
      <w:rPr>
        <w:noProof/>
      </w:rPr>
    </w:sdtEndPr>
    <w:sdtContent>
      <w:p w14:paraId="63637F74" w14:textId="412798A8" w:rsidR="00874B30" w:rsidRDefault="00874B30">
        <w:pPr>
          <w:pStyle w:val="Footer"/>
          <w:jc w:val="center"/>
        </w:pPr>
        <w:r>
          <w:fldChar w:fldCharType="begin"/>
        </w:r>
        <w:r>
          <w:instrText xml:space="preserve"> PAGE   \* MERGEFORMAT </w:instrText>
        </w:r>
        <w:r>
          <w:fldChar w:fldCharType="separate"/>
        </w:r>
        <w:r w:rsidR="00824754">
          <w:rPr>
            <w:noProof/>
          </w:rPr>
          <w:t>6</w:t>
        </w:r>
        <w:r>
          <w:rPr>
            <w:noProof/>
          </w:rPr>
          <w:fldChar w:fldCharType="end"/>
        </w:r>
      </w:p>
    </w:sdtContent>
  </w:sdt>
  <w:p w14:paraId="491B7E86" w14:textId="77777777" w:rsidR="00874B30" w:rsidRDefault="00874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BE8F47" w14:textId="77777777" w:rsidR="00874B30" w:rsidRDefault="00874B30" w:rsidP="00874B30">
      <w:pPr>
        <w:spacing w:after="0" w:line="240" w:lineRule="auto"/>
      </w:pPr>
      <w:r>
        <w:separator/>
      </w:r>
    </w:p>
  </w:footnote>
  <w:footnote w:type="continuationSeparator" w:id="0">
    <w:p w14:paraId="79A660B2" w14:textId="77777777" w:rsidR="00874B30" w:rsidRDefault="00874B30" w:rsidP="00874B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EBF"/>
    <w:rsid w:val="00023E37"/>
    <w:rsid w:val="000473BC"/>
    <w:rsid w:val="000647D4"/>
    <w:rsid w:val="00145FFB"/>
    <w:rsid w:val="00255CA7"/>
    <w:rsid w:val="002A3E0A"/>
    <w:rsid w:val="00365872"/>
    <w:rsid w:val="003C21F3"/>
    <w:rsid w:val="00405AB3"/>
    <w:rsid w:val="004529CE"/>
    <w:rsid w:val="00544F85"/>
    <w:rsid w:val="005821D3"/>
    <w:rsid w:val="006662D4"/>
    <w:rsid w:val="007D54E1"/>
    <w:rsid w:val="00824754"/>
    <w:rsid w:val="0084489B"/>
    <w:rsid w:val="00874B30"/>
    <w:rsid w:val="008D194C"/>
    <w:rsid w:val="009B0CBE"/>
    <w:rsid w:val="009B5635"/>
    <w:rsid w:val="00A01BFF"/>
    <w:rsid w:val="00A70F89"/>
    <w:rsid w:val="00AD25A4"/>
    <w:rsid w:val="00AD2ADD"/>
    <w:rsid w:val="00B6362A"/>
    <w:rsid w:val="00BD0E08"/>
    <w:rsid w:val="00BD4DD4"/>
    <w:rsid w:val="00C166FB"/>
    <w:rsid w:val="00C27219"/>
    <w:rsid w:val="00C84CA2"/>
    <w:rsid w:val="00CE0E74"/>
    <w:rsid w:val="00CF2271"/>
    <w:rsid w:val="00D10A87"/>
    <w:rsid w:val="00D5373F"/>
    <w:rsid w:val="00E03DFC"/>
    <w:rsid w:val="00E21699"/>
    <w:rsid w:val="00E36FB9"/>
    <w:rsid w:val="00E54F0C"/>
    <w:rsid w:val="00E62F98"/>
    <w:rsid w:val="00F11007"/>
    <w:rsid w:val="00F209D7"/>
    <w:rsid w:val="00F35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DFA57"/>
  <w15:chartTrackingRefBased/>
  <w15:docId w15:val="{BA98A32D-4243-451D-8232-5CE2259B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F35EBF"/>
  </w:style>
  <w:style w:type="paragraph" w:styleId="NormalWeb">
    <w:name w:val="Normal (Web)"/>
    <w:basedOn w:val="Normal"/>
    <w:uiPriority w:val="99"/>
    <w:semiHidden/>
    <w:unhideWhenUsed/>
    <w:rsid w:val="00F35E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35EBF"/>
    <w:rPr>
      <w:b/>
      <w:bCs/>
    </w:rPr>
  </w:style>
  <w:style w:type="character" w:styleId="Emphasis">
    <w:name w:val="Emphasis"/>
    <w:basedOn w:val="DefaultParagraphFont"/>
    <w:uiPriority w:val="20"/>
    <w:qFormat/>
    <w:rsid w:val="00145FFB"/>
    <w:rPr>
      <w:i/>
      <w:iCs/>
    </w:rPr>
  </w:style>
  <w:style w:type="paragraph" w:styleId="NoSpacing">
    <w:name w:val="No Spacing"/>
    <w:uiPriority w:val="1"/>
    <w:qFormat/>
    <w:rsid w:val="00AD2ADD"/>
    <w:pPr>
      <w:spacing w:after="0" w:line="240" w:lineRule="auto"/>
    </w:pPr>
  </w:style>
  <w:style w:type="character" w:styleId="Hyperlink">
    <w:name w:val="Hyperlink"/>
    <w:basedOn w:val="DefaultParagraphFont"/>
    <w:uiPriority w:val="99"/>
    <w:unhideWhenUsed/>
    <w:rsid w:val="00CF2271"/>
    <w:rPr>
      <w:color w:val="0563C1" w:themeColor="hyperlink"/>
      <w:u w:val="single"/>
    </w:rPr>
  </w:style>
  <w:style w:type="paragraph" w:styleId="Header">
    <w:name w:val="header"/>
    <w:basedOn w:val="Normal"/>
    <w:link w:val="HeaderChar"/>
    <w:uiPriority w:val="99"/>
    <w:unhideWhenUsed/>
    <w:rsid w:val="00874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B30"/>
  </w:style>
  <w:style w:type="paragraph" w:styleId="Footer">
    <w:name w:val="footer"/>
    <w:basedOn w:val="Normal"/>
    <w:link w:val="FooterChar"/>
    <w:uiPriority w:val="99"/>
    <w:unhideWhenUsed/>
    <w:rsid w:val="00874B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8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graphy.com/scientist/jean-piaget" TargetMode="External"/><Relationship Id="rId13" Type="http://schemas.openxmlformats.org/officeDocument/2006/relationships/hyperlink" Target="https://gov.wales/sites/default/files/publications/2018-12/practical-approaches-to-behaviour-management-in-the-classroom-a-handbook-for-classroom-teachers-in-primary-schools.pdf" TargetMode="External"/><Relationship Id="rId3" Type="http://schemas.openxmlformats.org/officeDocument/2006/relationships/settings" Target="settings.xml"/><Relationship Id="rId7" Type="http://schemas.openxmlformats.org/officeDocument/2006/relationships/hyperlink" Target="https://www.biography.com/scientist/bf-skinner" TargetMode="External"/><Relationship Id="rId12" Type="http://schemas.openxmlformats.org/officeDocument/2006/relationships/hyperlink" Target="https://www.pacey.org.uk/Pacey/media/Website-files/PACEY%20member%20practice%20guides%20(PDFs)/PG28-Theories-of-child-development.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ewworldencyclopedia.org/entry/Lev_Vygotsk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implypsychology.org/behaviorism.html" TargetMode="External"/><Relationship Id="rId4" Type="http://schemas.openxmlformats.org/officeDocument/2006/relationships/webSettings" Target="webSettings.xml"/><Relationship Id="rId9" Type="http://schemas.openxmlformats.org/officeDocument/2006/relationships/hyperlink" Target="https://hwb.gov.wales/api/storage/8f0b360f-f1f6-4bec-b11a-df88168007f9/learning-and-teaching-pedagogy.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FFA45-356D-430A-9CC8-729AA2E72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12214</TotalTime>
  <Pages>6</Pages>
  <Words>1850</Words>
  <Characters>10550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dc:creator>
  <cp:keywords/>
  <dc:description/>
  <cp:lastModifiedBy>Jade</cp:lastModifiedBy>
  <cp:revision>6</cp:revision>
  <dcterms:created xsi:type="dcterms:W3CDTF">2020-10-28T10:32:00Z</dcterms:created>
  <dcterms:modified xsi:type="dcterms:W3CDTF">2020-11-07T21:54:00Z</dcterms:modified>
</cp:coreProperties>
</file>