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C4FE5" w:rsidRDefault="00573C97" w:rsidP="00615C53">
      <w:pPr>
        <w:pStyle w:val="Heading1"/>
      </w:pPr>
      <w:r>
        <w:t xml:space="preserve">If Buddhism does not believe in an immortal soul, then what and who is will be reborn in the cycle of </w:t>
      </w:r>
      <w:r w:rsidR="002A3350" w:rsidRPr="002A3350">
        <w:rPr>
          <w:i/>
        </w:rPr>
        <w:t>Samsara</w:t>
      </w:r>
      <w:r>
        <w:t>?</w:t>
      </w:r>
    </w:p>
    <w:p w:rsidR="00573C97" w:rsidRDefault="00573C97" w:rsidP="00615C53">
      <w:pPr>
        <w:spacing w:line="360" w:lineRule="auto"/>
      </w:pPr>
    </w:p>
    <w:p w:rsidR="00522CE7" w:rsidRDefault="00522CE7" w:rsidP="00615C53">
      <w:pPr>
        <w:spacing w:line="360" w:lineRule="auto"/>
      </w:pPr>
      <w:r>
        <w:t xml:space="preserve">The </w:t>
      </w:r>
      <w:r w:rsidR="00262C99">
        <w:t>process</w:t>
      </w:r>
      <w:r>
        <w:t xml:space="preserve"> of </w:t>
      </w:r>
      <w:r w:rsidR="002A3350" w:rsidRPr="002A3350">
        <w:rPr>
          <w:i/>
        </w:rPr>
        <w:t>Samsara</w:t>
      </w:r>
      <w:r>
        <w:t xml:space="preserve"> in Buddhism is the cyclical journey that is travelled through combining the aspects of birth, living, dying and rebirth. This cycle takes place within the </w:t>
      </w:r>
      <w:r>
        <w:rPr>
          <w:i/>
        </w:rPr>
        <w:t>six realms of rebirth</w:t>
      </w:r>
      <w:r>
        <w:t>, which allows movement between the realms based on the Karma in the lives of our previous personal existences. It would seem that ‘Belief in a continued personal existence in some form or other after death would seem to be a minimal requirement for most traditions of Buddhist thought.’</w:t>
      </w:r>
      <w:r>
        <w:rPr>
          <w:rStyle w:val="FootnoteReference"/>
        </w:rPr>
        <w:footnoteReference w:id="1"/>
      </w:r>
      <w:r>
        <w:t xml:space="preserve"> </w:t>
      </w:r>
    </w:p>
    <w:p w:rsidR="00522CE7" w:rsidRDefault="00522CE7" w:rsidP="00615C53">
      <w:pPr>
        <w:spacing w:line="360" w:lineRule="auto"/>
      </w:pPr>
      <w:r>
        <w:t xml:space="preserve">According to Buddha, the reason we are in the cycle of </w:t>
      </w:r>
      <w:r w:rsidR="002A3350" w:rsidRPr="002A3350">
        <w:rPr>
          <w:i/>
        </w:rPr>
        <w:t>Samsara</w:t>
      </w:r>
      <w:r>
        <w:t xml:space="preserve"> is due to the fact we are unaware of the three states that constitute existence which are impermanence, suffering and the non-self. It is because of </w:t>
      </w:r>
      <w:r w:rsidR="005A787D">
        <w:t xml:space="preserve">the </w:t>
      </w:r>
      <w:r>
        <w:t xml:space="preserve">unawareness of these states that personal existences continue through the cycle. </w:t>
      </w:r>
    </w:p>
    <w:p w:rsidR="00522CE7" w:rsidRDefault="00522CE7" w:rsidP="00615C53">
      <w:pPr>
        <w:spacing w:line="360" w:lineRule="auto"/>
      </w:pPr>
      <w:r>
        <w:t>The earlier section of this essay will be focused on the main arguments put forth in Buddhism to sh</w:t>
      </w:r>
      <w:r w:rsidR="00D7489D">
        <w:t xml:space="preserve">ow that there is no immortal soul or </w:t>
      </w:r>
      <w:r>
        <w:t>entity that persists through death and rebirth. I will assess these arguments to show whether they can be considered valid and assess potential counter arguments that can be given against this view.</w:t>
      </w:r>
    </w:p>
    <w:p w:rsidR="00522CE7" w:rsidRDefault="00522CE7" w:rsidP="00615C53">
      <w:pPr>
        <w:spacing w:line="360" w:lineRule="auto"/>
      </w:pPr>
      <w:r>
        <w:t xml:space="preserve">The main section will be focused upon the answering the topic of what is it that is reborn in the cycle of Samara if we take the Buddhist view of there being no immortal soul. Looking at this topic I will try to provide an answer to this question and highlight the reasoning and discourse behind this. </w:t>
      </w:r>
    </w:p>
    <w:p w:rsidR="00522CE7" w:rsidRDefault="00522CE7" w:rsidP="00615C53">
      <w:pPr>
        <w:spacing w:line="360" w:lineRule="auto"/>
        <w:rPr>
          <w:i/>
        </w:rPr>
      </w:pPr>
      <w:r>
        <w:t xml:space="preserve">The final section of this piece of work will highlight my own thoughts on karma, its relation to the cycle of </w:t>
      </w:r>
      <w:r w:rsidR="002A3350" w:rsidRPr="002A3350">
        <w:rPr>
          <w:i/>
        </w:rPr>
        <w:t>Samsara</w:t>
      </w:r>
      <w:r>
        <w:t xml:space="preserve"> and a continued personal existence and how it is viewed can</w:t>
      </w:r>
      <w:r w:rsidR="00262C99">
        <w:t xml:space="preserve"> have a significant hindrance on</w:t>
      </w:r>
      <w:r>
        <w:t xml:space="preserve"> the Buddhist belief in the </w:t>
      </w:r>
      <w:r>
        <w:rPr>
          <w:i/>
        </w:rPr>
        <w:t>non-self.</w:t>
      </w:r>
    </w:p>
    <w:p w:rsidR="007214C7" w:rsidRDefault="007214C7" w:rsidP="00615C53">
      <w:pPr>
        <w:spacing w:line="360" w:lineRule="auto"/>
      </w:pPr>
      <w:r>
        <w:t xml:space="preserve">The idea of a personal Identity and the self has many </w:t>
      </w:r>
      <w:r w:rsidR="00D140C8">
        <w:t>incarnations depending on your views</w:t>
      </w:r>
      <w:r>
        <w:t xml:space="preserve"> or beliefs. The idea of the self can be considered as the temporal continuation of an individual. For an individual to continue to exist over time there must be a necessary and sufficient condition to allow this. What I mean by this, is that for me to exist in five years time with the same identity as I have currently, </w:t>
      </w:r>
      <w:r w:rsidR="00313BA9">
        <w:t xml:space="preserve">in spite of changes to my person </w:t>
      </w:r>
      <w:r>
        <w:t>there needs to be a thing that is essentially the sam</w:t>
      </w:r>
      <w:r w:rsidR="005A787D">
        <w:t>e and has continuity. It is the</w:t>
      </w:r>
      <w:r>
        <w:t xml:space="preserve"> thing that </w:t>
      </w:r>
      <w:r w:rsidR="00313BA9">
        <w:t>allows us to assign</w:t>
      </w:r>
      <w:r w:rsidR="005A787D">
        <w:t xml:space="preserve"> the same</w:t>
      </w:r>
      <w:r>
        <w:t xml:space="preserve"> identity </w:t>
      </w:r>
      <w:r w:rsidR="00262C99">
        <w:t xml:space="preserve">of one thing and to recognise </w:t>
      </w:r>
      <w:r w:rsidR="005A787D">
        <w:t>the same thing at a separate time, from when we first identified it.</w:t>
      </w:r>
      <w:r>
        <w:t xml:space="preserve"> In this instance we are able to say </w:t>
      </w:r>
      <w:r>
        <w:lastRenderedPageBreak/>
        <w:t>that for the personal identity to continue it is only this single part of us which needs to remain intact and is necessary and sufficient for an identity to continue to exist</w:t>
      </w:r>
      <w:r w:rsidR="00563A7B">
        <w:t xml:space="preserve"> over time</w:t>
      </w:r>
      <w:r>
        <w:t xml:space="preserve">. </w:t>
      </w:r>
    </w:p>
    <w:p w:rsidR="007214C7" w:rsidRPr="007214C7" w:rsidRDefault="007214C7" w:rsidP="00615C53">
      <w:pPr>
        <w:spacing w:line="360" w:lineRule="auto"/>
      </w:pPr>
      <w:r>
        <w:t>There is the opposing view to this showing that identity could be considered to encompass all parts of the person, to include physical, mental and sensational characteristics</w:t>
      </w:r>
      <w:r w:rsidR="00D140C8">
        <w:t xml:space="preserve"> etc</w:t>
      </w:r>
      <w:r>
        <w:t xml:space="preserve">. However, Buddhism’s </w:t>
      </w:r>
      <w:r>
        <w:rPr>
          <w:i/>
        </w:rPr>
        <w:t xml:space="preserve">cycle of </w:t>
      </w:r>
      <w:r w:rsidR="002A3350" w:rsidRPr="002A3350">
        <w:rPr>
          <w:i/>
        </w:rPr>
        <w:t>Samsara</w:t>
      </w:r>
      <w:r>
        <w:rPr>
          <w:i/>
        </w:rPr>
        <w:t xml:space="preserve"> </w:t>
      </w:r>
      <w:r>
        <w:t xml:space="preserve">shows that a continued existence does not hinge upon the physical as these </w:t>
      </w:r>
      <w:r w:rsidR="00313BA9">
        <w:t xml:space="preserve">parts </w:t>
      </w:r>
      <w:r>
        <w:t xml:space="preserve">do not continue through the cycle. </w:t>
      </w:r>
      <w:r w:rsidR="00262C99">
        <w:t xml:space="preserve">Considering </w:t>
      </w:r>
      <w:r>
        <w:t xml:space="preserve"> this </w:t>
      </w:r>
      <w:r w:rsidR="00262C99">
        <w:t xml:space="preserve">I will continue </w:t>
      </w:r>
      <w:r>
        <w:t>using the idea of the self as the single thing that is necessary and sufficient for an identity to endure over time and th</w:t>
      </w:r>
      <w:r w:rsidR="00262C99">
        <w:t xml:space="preserve">at without the self </w:t>
      </w:r>
      <w:r>
        <w:t>the identity ceases to exist.</w:t>
      </w:r>
    </w:p>
    <w:p w:rsidR="007214C7" w:rsidRDefault="004545B8" w:rsidP="00615C53">
      <w:pPr>
        <w:spacing w:line="360" w:lineRule="auto"/>
        <w:rPr>
          <w:rFonts w:cstheme="minorHAnsi"/>
        </w:rPr>
      </w:pPr>
      <w:r>
        <w:t>Buddhism gives us</w:t>
      </w:r>
      <w:r w:rsidR="007214C7">
        <w:t xml:space="preserve"> no-self or emptiness which is contrary to many other world religions. Buddha attempts to use the five </w:t>
      </w:r>
      <w:r w:rsidR="002A3350" w:rsidRPr="002A3350">
        <w:rPr>
          <w:i/>
        </w:rPr>
        <w:t>Skandhas</w:t>
      </w:r>
      <w:r w:rsidR="007214C7">
        <w:rPr>
          <w:i/>
        </w:rPr>
        <w:t xml:space="preserve"> </w:t>
      </w:r>
      <w:r w:rsidR="007214C7">
        <w:t>in an effort to show the</w:t>
      </w:r>
      <w:r>
        <w:t>se</w:t>
      </w:r>
      <w:r w:rsidR="007214C7">
        <w:t xml:space="preserve"> </w:t>
      </w:r>
      <w:r>
        <w:t xml:space="preserve">constituent parts are not components of the self. The first </w:t>
      </w:r>
      <w:proofErr w:type="spellStart"/>
      <w:r w:rsidRPr="004545B8">
        <w:rPr>
          <w:i/>
        </w:rPr>
        <w:t>Skandha</w:t>
      </w:r>
      <w:bookmarkStart w:id="0" w:name="_GoBack"/>
      <w:bookmarkEnd w:id="0"/>
      <w:proofErr w:type="spellEnd"/>
      <w:r>
        <w:t xml:space="preserve"> is </w:t>
      </w:r>
      <w:proofErr w:type="spellStart"/>
      <w:r w:rsidRPr="004545B8">
        <w:rPr>
          <w:i/>
        </w:rPr>
        <w:t>Rupa</w:t>
      </w:r>
      <w:proofErr w:type="spellEnd"/>
      <w:r>
        <w:t xml:space="preserve"> or form; this is the physical world and is what gives things shape. The second is</w:t>
      </w:r>
      <w:r w:rsidRPr="004545B8">
        <w:rPr>
          <w:i/>
        </w:rPr>
        <w:t xml:space="preserve"> </w:t>
      </w:r>
      <w:proofErr w:type="spellStart"/>
      <w:r w:rsidRPr="004545B8">
        <w:rPr>
          <w:i/>
        </w:rPr>
        <w:t>Vedan</w:t>
      </w:r>
      <w:r w:rsidRPr="004545B8">
        <w:rPr>
          <w:rFonts w:cstheme="minorHAnsi"/>
          <w:i/>
        </w:rPr>
        <w:t>ā</w:t>
      </w:r>
      <w:proofErr w:type="spellEnd"/>
      <w:r>
        <w:rPr>
          <w:rFonts w:cstheme="minorHAnsi"/>
        </w:rPr>
        <w:t xml:space="preserve">, or </w:t>
      </w:r>
      <w:r>
        <w:t>feeling; this is w</w:t>
      </w:r>
      <w:r w:rsidR="00262C99">
        <w:t>hat we feel through our senses such as</w:t>
      </w:r>
      <w:r>
        <w:t xml:space="preserve">. </w:t>
      </w:r>
      <w:proofErr w:type="gramStart"/>
      <w:r>
        <w:t>sights</w:t>
      </w:r>
      <w:proofErr w:type="gramEnd"/>
      <w:r>
        <w:t>, tastes</w:t>
      </w:r>
      <w:r w:rsidR="00262C99">
        <w:t xml:space="preserve"> and</w:t>
      </w:r>
      <w:r>
        <w:t xml:space="preserve"> sounds. The third </w:t>
      </w:r>
      <w:proofErr w:type="spellStart"/>
      <w:r>
        <w:rPr>
          <w:i/>
        </w:rPr>
        <w:t>Skandha</w:t>
      </w:r>
      <w:proofErr w:type="spellEnd"/>
      <w:r>
        <w:rPr>
          <w:i/>
        </w:rPr>
        <w:t xml:space="preserve"> </w:t>
      </w:r>
      <w:r>
        <w:t xml:space="preserve">is </w:t>
      </w:r>
      <w:proofErr w:type="spellStart"/>
      <w:r w:rsidRPr="004545B8">
        <w:rPr>
          <w:i/>
        </w:rPr>
        <w:t>Sa</w:t>
      </w:r>
      <w:r w:rsidRPr="004545B8">
        <w:rPr>
          <w:rFonts w:cstheme="minorHAnsi"/>
          <w:i/>
        </w:rPr>
        <w:t>ññā</w:t>
      </w:r>
      <w:proofErr w:type="spellEnd"/>
      <w:r>
        <w:rPr>
          <w:rFonts w:cstheme="minorHAnsi"/>
          <w:i/>
        </w:rPr>
        <w:t xml:space="preserve"> </w:t>
      </w:r>
      <w:r>
        <w:rPr>
          <w:rFonts w:cstheme="minorHAnsi"/>
        </w:rPr>
        <w:t xml:space="preserve">or perception; this is what allows us to recognise or perceive sensory information. The fourth is </w:t>
      </w:r>
      <w:proofErr w:type="spellStart"/>
      <w:r>
        <w:rPr>
          <w:rFonts w:cstheme="minorHAnsi"/>
          <w:i/>
        </w:rPr>
        <w:t>Saṅkhāra</w:t>
      </w:r>
      <w:proofErr w:type="spellEnd"/>
      <w:r>
        <w:rPr>
          <w:rFonts w:cstheme="minorHAnsi"/>
          <w:i/>
        </w:rPr>
        <w:t xml:space="preserve"> or </w:t>
      </w:r>
      <w:r>
        <w:rPr>
          <w:rFonts w:cstheme="minorHAnsi"/>
        </w:rPr>
        <w:t xml:space="preserve">mental formations, these are our mental characteristics such as confidence, wisdom or desire, and these have more of a link to our karma. The fifth and final </w:t>
      </w:r>
      <w:proofErr w:type="spellStart"/>
      <w:r>
        <w:rPr>
          <w:rFonts w:cstheme="minorHAnsi"/>
          <w:i/>
        </w:rPr>
        <w:t>Skandha</w:t>
      </w:r>
      <w:proofErr w:type="spellEnd"/>
      <w:r>
        <w:rPr>
          <w:rFonts w:cstheme="minorHAnsi"/>
          <w:i/>
        </w:rPr>
        <w:t xml:space="preserve"> </w:t>
      </w:r>
      <w:r>
        <w:rPr>
          <w:rFonts w:cstheme="minorHAnsi"/>
        </w:rPr>
        <w:t xml:space="preserve">is </w:t>
      </w:r>
      <w:proofErr w:type="spellStart"/>
      <w:r>
        <w:rPr>
          <w:rFonts w:cstheme="minorHAnsi"/>
        </w:rPr>
        <w:t>V</w:t>
      </w:r>
      <w:r w:rsidRPr="004545B8">
        <w:rPr>
          <w:rFonts w:cstheme="minorHAnsi"/>
          <w:i/>
        </w:rPr>
        <w:t>iññāna</w:t>
      </w:r>
      <w:proofErr w:type="spellEnd"/>
      <w:r>
        <w:rPr>
          <w:rFonts w:cstheme="minorHAnsi"/>
          <w:i/>
        </w:rPr>
        <w:t xml:space="preserve"> </w:t>
      </w:r>
      <w:r>
        <w:rPr>
          <w:rFonts w:cstheme="minorHAnsi"/>
        </w:rPr>
        <w:t>or consciousness; this is to have awareness of something without the need for perception. ‘So consciousness is aware something is there, but perception determines what it is. I hear a sound (consciousness) and recognise it as a cat meowing (perception).</w:t>
      </w:r>
      <w:r w:rsidR="00C02876">
        <w:rPr>
          <w:rFonts w:cstheme="minorHAnsi"/>
        </w:rPr>
        <w:t>’</w:t>
      </w:r>
      <w:r>
        <w:rPr>
          <w:rStyle w:val="FootnoteReference"/>
          <w:rFonts w:cstheme="minorHAnsi"/>
        </w:rPr>
        <w:footnoteReference w:id="2"/>
      </w:r>
      <w:r w:rsidR="00C02876">
        <w:rPr>
          <w:rFonts w:cstheme="minorHAnsi"/>
        </w:rPr>
        <w:t xml:space="preserve"> It is important to recognise at this point we have one physical </w:t>
      </w:r>
      <w:proofErr w:type="spellStart"/>
      <w:r w:rsidR="00C02876">
        <w:rPr>
          <w:rFonts w:cstheme="minorHAnsi"/>
          <w:i/>
        </w:rPr>
        <w:t>Skandha</w:t>
      </w:r>
      <w:proofErr w:type="spellEnd"/>
      <w:r w:rsidR="00C02876">
        <w:rPr>
          <w:rFonts w:cstheme="minorHAnsi"/>
          <w:i/>
        </w:rPr>
        <w:t xml:space="preserve"> </w:t>
      </w:r>
      <w:r w:rsidR="00C02876">
        <w:rPr>
          <w:rFonts w:cstheme="minorHAnsi"/>
        </w:rPr>
        <w:t xml:space="preserve">and four non-physical </w:t>
      </w:r>
      <w:r w:rsidR="002A3350" w:rsidRPr="002A3350">
        <w:rPr>
          <w:rFonts w:cstheme="minorHAnsi"/>
          <w:i/>
        </w:rPr>
        <w:t>Skandhas</w:t>
      </w:r>
      <w:r w:rsidR="00C02876">
        <w:rPr>
          <w:rFonts w:cstheme="minorHAnsi"/>
          <w:i/>
        </w:rPr>
        <w:t xml:space="preserve">. </w:t>
      </w:r>
      <w:r w:rsidR="00C02876">
        <w:rPr>
          <w:rFonts w:cstheme="minorHAnsi"/>
        </w:rPr>
        <w:t>This dist</w:t>
      </w:r>
      <w:r w:rsidR="00563A7B">
        <w:rPr>
          <w:rFonts w:cstheme="minorHAnsi"/>
        </w:rPr>
        <w:t>inction is also made in Buddhist</w:t>
      </w:r>
      <w:r w:rsidR="00AD0760">
        <w:rPr>
          <w:rFonts w:cstheme="minorHAnsi"/>
        </w:rPr>
        <w:t xml:space="preserve"> teachings</w:t>
      </w:r>
      <w:r w:rsidR="00C02876">
        <w:rPr>
          <w:rFonts w:cstheme="minorHAnsi"/>
        </w:rPr>
        <w:t xml:space="preserve"> as follows – </w:t>
      </w:r>
    </w:p>
    <w:p w:rsidR="00C02876" w:rsidRDefault="00C02876" w:rsidP="00615C53">
      <w:pPr>
        <w:spacing w:line="360" w:lineRule="auto"/>
        <w:rPr>
          <w:rFonts w:cstheme="minorHAnsi"/>
        </w:rPr>
      </w:pPr>
      <w:r>
        <w:rPr>
          <w:rFonts w:cstheme="minorHAnsi"/>
        </w:rPr>
        <w:t xml:space="preserve">‘He (Buddha) distinguishes between </w:t>
      </w:r>
      <w:proofErr w:type="spellStart"/>
      <w:r w:rsidRPr="00C02876">
        <w:rPr>
          <w:rFonts w:cstheme="minorHAnsi"/>
          <w:i/>
        </w:rPr>
        <w:t>nāmakāya</w:t>
      </w:r>
      <w:proofErr w:type="spellEnd"/>
      <w:r>
        <w:rPr>
          <w:rFonts w:cstheme="minorHAnsi"/>
          <w:i/>
        </w:rPr>
        <w:t xml:space="preserve"> </w:t>
      </w:r>
      <w:r>
        <w:rPr>
          <w:rFonts w:cstheme="minorHAnsi"/>
        </w:rPr>
        <w:t xml:space="preserve">and </w:t>
      </w:r>
      <w:proofErr w:type="spellStart"/>
      <w:r>
        <w:rPr>
          <w:rFonts w:cstheme="minorHAnsi"/>
          <w:i/>
        </w:rPr>
        <w:t>rūpakāya</w:t>
      </w:r>
      <w:proofErr w:type="spellEnd"/>
      <w:r>
        <w:rPr>
          <w:rFonts w:cstheme="minorHAnsi"/>
          <w:i/>
        </w:rPr>
        <w:t xml:space="preserve">, </w:t>
      </w:r>
      <w:r w:rsidRPr="00C02876">
        <w:rPr>
          <w:rFonts w:cstheme="minorHAnsi"/>
        </w:rPr>
        <w:t xml:space="preserve">these terms designating the mental and material body. </w:t>
      </w:r>
      <w:r>
        <w:rPr>
          <w:rFonts w:cstheme="minorHAnsi"/>
        </w:rPr>
        <w:t>Proceeding from this he explains that, if the mental body were not there, then the material body would not be attainable by us, hence, could not exist. And if, on the other hand, the material body, were not existent, then “those modes, features, characteristics, expressions,” in which the mental body manifests itself, that is, sensation, perception and mentation, would not be possible for us….’</w:t>
      </w:r>
      <w:r>
        <w:rPr>
          <w:rStyle w:val="FootnoteReference"/>
          <w:rFonts w:cstheme="minorHAnsi"/>
        </w:rPr>
        <w:footnoteReference w:id="3"/>
      </w:r>
    </w:p>
    <w:p w:rsidR="00F43E93" w:rsidRPr="00484924" w:rsidRDefault="00F43E93" w:rsidP="00615C53">
      <w:pPr>
        <w:spacing w:line="360" w:lineRule="auto"/>
        <w:rPr>
          <w:rFonts w:cstheme="minorHAnsi"/>
        </w:rPr>
      </w:pPr>
      <w:r>
        <w:rPr>
          <w:rFonts w:cstheme="minorHAnsi"/>
        </w:rPr>
        <w:t>This shows us the importance of the distinction between the physical or material wor</w:t>
      </w:r>
      <w:r w:rsidR="00313BA9">
        <w:rPr>
          <w:rFonts w:cstheme="minorHAnsi"/>
        </w:rPr>
        <w:t>l</w:t>
      </w:r>
      <w:r>
        <w:rPr>
          <w:rFonts w:cstheme="minorHAnsi"/>
        </w:rPr>
        <w:t xml:space="preserve">d and the non-physical or immaterial world. Buddhism gives </w:t>
      </w:r>
      <w:r w:rsidR="00182066">
        <w:rPr>
          <w:rFonts w:cstheme="minorHAnsi"/>
        </w:rPr>
        <w:t>us a view of co-dependency between</w:t>
      </w:r>
      <w:r w:rsidR="00BF3077">
        <w:rPr>
          <w:rFonts w:cstheme="minorHAnsi"/>
        </w:rPr>
        <w:t xml:space="preserve"> the physical and non-physical, i.e. one cannot exist without the other. </w:t>
      </w:r>
      <w:r w:rsidR="00484924">
        <w:rPr>
          <w:rFonts w:cstheme="minorHAnsi"/>
        </w:rPr>
        <w:t xml:space="preserve">Buddhism holds that all parts that make up the self or </w:t>
      </w:r>
      <w:r w:rsidR="00262C99">
        <w:rPr>
          <w:rFonts w:cstheme="minorHAnsi"/>
        </w:rPr>
        <w:t xml:space="preserve">the </w:t>
      </w:r>
      <w:r w:rsidR="00484924">
        <w:rPr>
          <w:rFonts w:cstheme="minorHAnsi"/>
        </w:rPr>
        <w:t xml:space="preserve">constituent parts necessary for an identity to exist, are contained within the five </w:t>
      </w:r>
      <w:r w:rsidR="002A3350" w:rsidRPr="002A3350">
        <w:rPr>
          <w:rFonts w:cstheme="minorHAnsi"/>
          <w:i/>
        </w:rPr>
        <w:t>Skandhas</w:t>
      </w:r>
      <w:r w:rsidR="00484924">
        <w:rPr>
          <w:rFonts w:cstheme="minorHAnsi"/>
        </w:rPr>
        <w:t xml:space="preserve"> and that we</w:t>
      </w:r>
      <w:r w:rsidR="00262C99">
        <w:rPr>
          <w:rFonts w:cstheme="minorHAnsi"/>
        </w:rPr>
        <w:t xml:space="preserve"> have nothing other than what is</w:t>
      </w:r>
      <w:r w:rsidR="00484924">
        <w:rPr>
          <w:rFonts w:cstheme="minorHAnsi"/>
        </w:rPr>
        <w:t xml:space="preserve"> included within them. </w:t>
      </w:r>
    </w:p>
    <w:p w:rsidR="00484924" w:rsidRDefault="00484924" w:rsidP="00615C53">
      <w:pPr>
        <w:spacing w:line="360" w:lineRule="auto"/>
        <w:rPr>
          <w:rFonts w:cstheme="minorHAnsi"/>
        </w:rPr>
      </w:pPr>
      <w:r>
        <w:rPr>
          <w:rFonts w:cstheme="minorHAnsi"/>
        </w:rPr>
        <w:lastRenderedPageBreak/>
        <w:t xml:space="preserve">Buddhism goes to length to show that the five </w:t>
      </w:r>
      <w:r w:rsidR="002A3350" w:rsidRPr="002A3350">
        <w:rPr>
          <w:rFonts w:cstheme="minorHAnsi"/>
          <w:i/>
        </w:rPr>
        <w:t>Skandhas</w:t>
      </w:r>
      <w:r>
        <w:rPr>
          <w:rFonts w:cstheme="minorHAnsi"/>
          <w:i/>
        </w:rPr>
        <w:t xml:space="preserve"> </w:t>
      </w:r>
      <w:r>
        <w:rPr>
          <w:rFonts w:cstheme="minorHAnsi"/>
        </w:rPr>
        <w:t xml:space="preserve">can only be seen to be impermanent, in that they will perish over time. The five </w:t>
      </w:r>
      <w:r w:rsidR="002A3350" w:rsidRPr="002A3350">
        <w:rPr>
          <w:rFonts w:cstheme="minorHAnsi"/>
          <w:i/>
        </w:rPr>
        <w:t>Skandhas</w:t>
      </w:r>
      <w:r>
        <w:rPr>
          <w:rFonts w:cstheme="minorHAnsi"/>
          <w:i/>
        </w:rPr>
        <w:t xml:space="preserve"> </w:t>
      </w:r>
      <w:r>
        <w:rPr>
          <w:rFonts w:cstheme="minorHAnsi"/>
        </w:rPr>
        <w:t xml:space="preserve">are also seen to be empty giving us the notion that my individual self is a result of these rather than an entity in its own right. This provides Buddha with the grounding to put forth the idea that this distinguishes the five </w:t>
      </w:r>
      <w:r>
        <w:rPr>
          <w:rFonts w:cstheme="minorHAnsi"/>
          <w:i/>
        </w:rPr>
        <w:t>Skandas</w:t>
      </w:r>
      <w:r>
        <w:rPr>
          <w:rFonts w:cstheme="minorHAnsi"/>
        </w:rPr>
        <w:t xml:space="preserve"> from the self.  </w:t>
      </w:r>
      <w:r w:rsidR="00101310">
        <w:rPr>
          <w:rFonts w:cstheme="minorHAnsi"/>
        </w:rPr>
        <w:t>We can see that</w:t>
      </w:r>
      <w:r>
        <w:rPr>
          <w:rFonts w:cstheme="minorHAnsi"/>
        </w:rPr>
        <w:t xml:space="preserve"> everything that gives us an identity in confined within the five </w:t>
      </w:r>
      <w:r w:rsidR="002A3350" w:rsidRPr="002A3350">
        <w:rPr>
          <w:rFonts w:cstheme="minorHAnsi"/>
          <w:i/>
        </w:rPr>
        <w:t>Skandhas</w:t>
      </w:r>
      <w:r>
        <w:rPr>
          <w:rFonts w:cstheme="minorHAnsi"/>
        </w:rPr>
        <w:t>, yet Buddhism clearly distinguished between these and the self.</w:t>
      </w:r>
      <w:r w:rsidR="00313BA9">
        <w:rPr>
          <w:rFonts w:cstheme="minorHAnsi"/>
        </w:rPr>
        <w:t xml:space="preserve"> </w:t>
      </w:r>
      <w:r w:rsidR="003C04C1">
        <w:rPr>
          <w:rFonts w:cstheme="minorHAnsi"/>
        </w:rPr>
        <w:t xml:space="preserve">Buddhism suggests that all aspects of our identity rests within the five </w:t>
      </w:r>
      <w:r w:rsidR="002A3350" w:rsidRPr="002A3350">
        <w:rPr>
          <w:rFonts w:cstheme="minorHAnsi"/>
          <w:i/>
        </w:rPr>
        <w:t>Skandhas</w:t>
      </w:r>
      <w:r w:rsidR="003C04C1">
        <w:rPr>
          <w:rFonts w:cstheme="minorHAnsi"/>
        </w:rPr>
        <w:t xml:space="preserve"> and that nothing within the five </w:t>
      </w:r>
      <w:r w:rsidR="002A3350" w:rsidRPr="002A3350">
        <w:rPr>
          <w:rFonts w:cstheme="minorHAnsi"/>
          <w:i/>
        </w:rPr>
        <w:t>Skandhas</w:t>
      </w:r>
      <w:r w:rsidR="00547CAB">
        <w:rPr>
          <w:rFonts w:cstheme="minorHAnsi"/>
        </w:rPr>
        <w:t xml:space="preserve"> constitutes the self;</w:t>
      </w:r>
      <w:r w:rsidR="00313BA9">
        <w:rPr>
          <w:rFonts w:cstheme="minorHAnsi"/>
        </w:rPr>
        <w:t xml:space="preserve"> what can we conclude from this? </w:t>
      </w:r>
      <w:r w:rsidR="00547CAB">
        <w:rPr>
          <w:rFonts w:cstheme="minorHAnsi"/>
        </w:rPr>
        <w:t xml:space="preserve"> It would seem that the Buddhist view of the no-self or </w:t>
      </w:r>
      <w:r w:rsidR="00547CAB">
        <w:rPr>
          <w:rFonts w:cstheme="minorHAnsi"/>
          <w:i/>
        </w:rPr>
        <w:t xml:space="preserve">anātman </w:t>
      </w:r>
      <w:r w:rsidR="00547CAB">
        <w:rPr>
          <w:rFonts w:cstheme="minorHAnsi"/>
        </w:rPr>
        <w:t xml:space="preserve">appears to be a logical conclusion </w:t>
      </w:r>
      <w:r w:rsidR="00D6562C">
        <w:rPr>
          <w:rFonts w:cstheme="minorHAnsi"/>
        </w:rPr>
        <w:t>based on these premises</w:t>
      </w:r>
      <w:r w:rsidR="00547CAB">
        <w:rPr>
          <w:rFonts w:cstheme="minorHAnsi"/>
        </w:rPr>
        <w:t xml:space="preserve">. </w:t>
      </w:r>
    </w:p>
    <w:p w:rsidR="00615C53" w:rsidRDefault="00615C53" w:rsidP="00615C53">
      <w:pPr>
        <w:spacing w:line="360" w:lineRule="auto"/>
      </w:pPr>
      <w:r>
        <w:t xml:space="preserve">One idea I would like to look at in relation to what or who is reborn in the cycle of </w:t>
      </w:r>
      <w:r w:rsidR="002A3350" w:rsidRPr="002A3350">
        <w:rPr>
          <w:i/>
        </w:rPr>
        <w:t>Samsara</w:t>
      </w:r>
      <w:r>
        <w:t xml:space="preserve">; is to show that it seems illogical to base the rebirth cycle on karma. Karmic rebirth hinges upon the idea that we are reborn according to the acts we performed in the previous cycle. This gives us the idea that karmic rebirth can be seen as a punishment for our transgressions in our previous cycle or can also be seen as a reward for positive behaviours. </w:t>
      </w:r>
      <w:r w:rsidR="000E4268">
        <w:t xml:space="preserve">As a result, we are able to say, according to Buddhist tradition, we can move in all directions in the </w:t>
      </w:r>
      <w:r w:rsidR="000E4268">
        <w:rPr>
          <w:i/>
        </w:rPr>
        <w:t>‘Wheel of Life’</w:t>
      </w:r>
      <w:r w:rsidR="000E4268">
        <w:t xml:space="preserve"> or </w:t>
      </w:r>
      <w:r w:rsidR="000E4268">
        <w:rPr>
          <w:i/>
        </w:rPr>
        <w:t>bhavacakra</w:t>
      </w:r>
      <w:r w:rsidR="000E4268">
        <w:t xml:space="preserve">. </w:t>
      </w:r>
    </w:p>
    <w:p w:rsidR="00615C53" w:rsidRDefault="00615C53" w:rsidP="00615C53">
      <w:pPr>
        <w:spacing w:line="360" w:lineRule="auto"/>
      </w:pPr>
      <w:r>
        <w:t>This means that we have potential to enter the other realms of rebirth based on our actions in our current realm. In Buddhism, karma is not infinite in its existence and runs its course</w:t>
      </w:r>
      <w:r w:rsidR="00262C99">
        <w:t>,</w:t>
      </w:r>
      <w:r>
        <w:t xml:space="preserve"> which allows the transmigration to other realms. So even if a person committed enough misdeeds to be karmically reborn into ‘Hell’, this would not be an eternal plight as the negative karma would run its course.</w:t>
      </w:r>
      <w:r>
        <w:rPr>
          <w:rStyle w:val="FootnoteReference"/>
        </w:rPr>
        <w:footnoteReference w:id="4"/>
      </w:r>
      <w:r>
        <w:t xml:space="preserve"> </w:t>
      </w:r>
    </w:p>
    <w:p w:rsidR="00615C53" w:rsidRPr="008C72B2" w:rsidRDefault="00615C53" w:rsidP="00615C53">
      <w:pPr>
        <w:spacing w:line="360" w:lineRule="auto"/>
      </w:pPr>
      <w:r>
        <w:t>It seems to me that Karma, in itself, is a way of us being held accountable for our actions. It would seem a necessary condition of this is that we are able to learn from karma as a way of bringing about self-improvement. After all when we are reprimanded for doing something that is considered immoral</w:t>
      </w:r>
      <w:r w:rsidR="00262C99">
        <w:t>,</w:t>
      </w:r>
      <w:r>
        <w:t xml:space="preserve"> most of us go on to learn from the reprimand we had received previously not to perform the act again. To base the rebirth cycle on Karma would mean that we would need to have the ability to understand the cycle, learn about it and how it relates to our actions and decisions and to learn from them to achieve </w:t>
      </w:r>
      <w:r w:rsidRPr="008C72B2">
        <w:rPr>
          <w:i/>
        </w:rPr>
        <w:t>Nirvana</w:t>
      </w:r>
      <w:r>
        <w:t xml:space="preserve">. </w:t>
      </w:r>
    </w:p>
    <w:p w:rsidR="00615C53" w:rsidRDefault="00615C53" w:rsidP="00615C53">
      <w:pPr>
        <w:spacing w:line="360" w:lineRule="auto"/>
      </w:pPr>
      <w:r>
        <w:t xml:space="preserve">We know animals to be creatures of base instinct and would be remiss to suggest that all animals have the innate consciousness and ability to make an informed karmic choice, given the opportunity. Karmic rebirth and the </w:t>
      </w:r>
      <w:r>
        <w:rPr>
          <w:i/>
        </w:rPr>
        <w:t>bhavacakra</w:t>
      </w:r>
      <w:r>
        <w:t xml:space="preserve"> would appear to show the difficulties for achieving enough positive karma to allow progression to a higher form of life from an existence as an animal. </w:t>
      </w:r>
    </w:p>
    <w:p w:rsidR="00615C53" w:rsidRDefault="00615C53" w:rsidP="00615C53">
      <w:pPr>
        <w:spacing w:line="360" w:lineRule="auto"/>
      </w:pPr>
      <w:r>
        <w:lastRenderedPageBreak/>
        <w:t xml:space="preserve">The question of how one would progress to a higher realm of being once being reborn as an animal is one that is voiced regularly. The response from Buddhism can be found in the nature of the karma and the type of karma that </w:t>
      </w:r>
      <w:r w:rsidRPr="00AF7602">
        <w:t xml:space="preserve">you have gained. Karma can ripen at any time when certain conditions to its ripening are met. There is also </w:t>
      </w:r>
      <w:r>
        <w:t>i</w:t>
      </w:r>
      <w:r w:rsidRPr="00AF7602">
        <w:t xml:space="preserve">ndefinitely effective </w:t>
      </w:r>
      <w:r>
        <w:t>karma</w:t>
      </w:r>
      <w:r w:rsidR="00262C99">
        <w:t xml:space="preserve">, </w:t>
      </w:r>
      <w:r w:rsidR="000E4268">
        <w:t>this is</w:t>
      </w:r>
      <w:r>
        <w:t xml:space="preserve"> kar</w:t>
      </w:r>
      <w:r w:rsidRPr="00AF7602">
        <w:t xml:space="preserve">ma </w:t>
      </w:r>
      <w:r>
        <w:t>“</w:t>
      </w:r>
      <w:r w:rsidRPr="00AF7602">
        <w:t>which can ripen at any time from the second future existence onwards, whenever it gains an opportunity to produce results.</w:t>
      </w:r>
      <w:r>
        <w:t>”</w:t>
      </w:r>
      <w:r>
        <w:rPr>
          <w:rStyle w:val="FootnoteReference"/>
        </w:rPr>
        <w:footnoteReference w:id="5"/>
      </w:r>
      <w:r>
        <w:t xml:space="preserve"> So we can see that this concern regarding elevation through the realms of rebirth after being reborn into an animal form are unfounded.</w:t>
      </w:r>
    </w:p>
    <w:p w:rsidR="00615C53" w:rsidRDefault="00615C53" w:rsidP="00615C53">
      <w:pPr>
        <w:spacing w:line="360" w:lineRule="auto"/>
        <w:rPr>
          <w:rFonts w:cstheme="minorHAnsi"/>
        </w:rPr>
      </w:pPr>
    </w:p>
    <w:p w:rsidR="00547CAB" w:rsidRDefault="00547CAB" w:rsidP="00615C53">
      <w:pPr>
        <w:spacing w:line="360" w:lineRule="auto"/>
      </w:pPr>
      <w:r>
        <w:t xml:space="preserve">Really a no-self </w:t>
      </w:r>
    </w:p>
    <w:p w:rsidR="00547CAB" w:rsidRDefault="00547CAB" w:rsidP="00615C53">
      <w:pPr>
        <w:spacing w:line="360" w:lineRule="auto"/>
      </w:pPr>
    </w:p>
    <w:p w:rsidR="00547CAB" w:rsidRDefault="00547CAB" w:rsidP="00615C53">
      <w:pPr>
        <w:spacing w:line="360" w:lineRule="auto"/>
      </w:pPr>
      <w:r>
        <w:t>Although it is widely held that Buddhism believes in the no-self which can be seen as an annihilistic</w:t>
      </w:r>
      <w:r w:rsidR="00D6562C">
        <w:t xml:space="preserve"> view</w:t>
      </w:r>
      <w:r>
        <w:t xml:space="preserve">, there are arguments to suggest that Buddha never denied the existence of the self. This next section from the </w:t>
      </w:r>
      <w:r w:rsidRPr="00547CAB">
        <w:t>Alagaddupama Sutta: The Water-Snake Simile</w:t>
      </w:r>
      <w:r>
        <w:t xml:space="preserve"> is as follows –</w:t>
      </w:r>
    </w:p>
    <w:p w:rsidR="00547CAB" w:rsidRDefault="00547CAB" w:rsidP="00615C53">
      <w:pPr>
        <w:spacing w:line="360" w:lineRule="auto"/>
        <w:rPr>
          <w:shd w:val="clear" w:color="auto" w:fill="FFFEFF"/>
        </w:rPr>
      </w:pPr>
      <w:r>
        <w:rPr>
          <w:shd w:val="clear" w:color="auto" w:fill="FFFEFF"/>
        </w:rPr>
        <w:t>"Speaking in this way, teaching in this way, I have been erroneously, vainly, falsely, unfactually misrepresented by some brahmans and contemplatives [who say], 'Gotama the contemplative is one who misleads. He declares the annihilation, destruction, extermination of the existing being.' But as I am not that, as I do not say that, so I have been erroneously, vainly, falsely, unfactually misrepresented by those venerable brahmans and contemplatives [who say], 'Gotama the contemplative is one who misleads. He declares the annihilation, destruction, extermination of the existing being.'</w:t>
      </w:r>
      <w:r>
        <w:rPr>
          <w:rStyle w:val="FootnoteReference"/>
          <w:shd w:val="clear" w:color="auto" w:fill="FFFEFF"/>
        </w:rPr>
        <w:footnoteReference w:id="6"/>
      </w:r>
    </w:p>
    <w:p w:rsidR="00547CAB" w:rsidRDefault="00547CAB" w:rsidP="00615C53">
      <w:pPr>
        <w:spacing w:line="360" w:lineRule="auto"/>
        <w:rPr>
          <w:shd w:val="clear" w:color="auto" w:fill="FFFEFF"/>
        </w:rPr>
      </w:pPr>
      <w:r>
        <w:rPr>
          <w:shd w:val="clear" w:color="auto" w:fill="FFFEFF"/>
        </w:rPr>
        <w:t xml:space="preserve">It seems clear from </w:t>
      </w:r>
      <w:r w:rsidR="009A287B">
        <w:rPr>
          <w:shd w:val="clear" w:color="auto" w:fill="FFFEFF"/>
        </w:rPr>
        <w:t>this that Buddha is stating that our existence continues on after our bodily and/or mental destruction or extermination. This tells us that, for Buddhism</w:t>
      </w:r>
      <w:r w:rsidR="00262C99">
        <w:rPr>
          <w:shd w:val="clear" w:color="auto" w:fill="FFFEFF"/>
        </w:rPr>
        <w:t xml:space="preserve"> the concept, </w:t>
      </w:r>
      <w:r w:rsidR="000E4268">
        <w:rPr>
          <w:shd w:val="clear" w:color="auto" w:fill="FFFEFF"/>
        </w:rPr>
        <w:t>that there</w:t>
      </w:r>
      <w:r w:rsidR="009A287B">
        <w:rPr>
          <w:shd w:val="clear" w:color="auto" w:fill="FFFEFF"/>
        </w:rPr>
        <w:t xml:space="preserve"> is som</w:t>
      </w:r>
      <w:r w:rsidR="00384405">
        <w:rPr>
          <w:shd w:val="clear" w:color="auto" w:fill="FFFEFF"/>
        </w:rPr>
        <w:t>ething th</w:t>
      </w:r>
      <w:r w:rsidR="00262C99">
        <w:rPr>
          <w:shd w:val="clear" w:color="auto" w:fill="FFFEFF"/>
        </w:rPr>
        <w:t>at</w:t>
      </w:r>
      <w:r w:rsidR="00384405">
        <w:rPr>
          <w:shd w:val="clear" w:color="auto" w:fill="FFFEFF"/>
        </w:rPr>
        <w:t xml:space="preserve"> continues to exist</w:t>
      </w:r>
      <w:r w:rsidR="00262C99">
        <w:rPr>
          <w:shd w:val="clear" w:color="auto" w:fill="FFFEFF"/>
        </w:rPr>
        <w:t>, is clear</w:t>
      </w:r>
      <w:r w:rsidR="00384405">
        <w:rPr>
          <w:shd w:val="clear" w:color="auto" w:fill="FFFEFF"/>
        </w:rPr>
        <w:t>.</w:t>
      </w:r>
    </w:p>
    <w:p w:rsidR="00101310" w:rsidRDefault="00EC521D" w:rsidP="00615C53">
      <w:pPr>
        <w:spacing w:line="360" w:lineRule="auto"/>
        <w:rPr>
          <w:shd w:val="clear" w:color="auto" w:fill="FFFEFF"/>
        </w:rPr>
      </w:pPr>
      <w:r>
        <w:rPr>
          <w:shd w:val="clear" w:color="auto" w:fill="FFFEFF"/>
        </w:rPr>
        <w:t xml:space="preserve">This would agree with the cycle of </w:t>
      </w:r>
      <w:r w:rsidR="002A3350" w:rsidRPr="002A3350">
        <w:rPr>
          <w:i/>
          <w:shd w:val="clear" w:color="auto" w:fill="FFFEFF"/>
        </w:rPr>
        <w:t>Samsara</w:t>
      </w:r>
      <w:r>
        <w:rPr>
          <w:shd w:val="clear" w:color="auto" w:fill="FFFEFF"/>
        </w:rPr>
        <w:t xml:space="preserve"> in that whatever the no-self is, it is the thing that continues to exist and is reborn when our current existence perishes. Given this I will now go on to look at what the no self is if it is not an immortal soul. </w:t>
      </w:r>
    </w:p>
    <w:p w:rsidR="000B6634" w:rsidRPr="00101310" w:rsidRDefault="00EC521D" w:rsidP="00615C53">
      <w:pPr>
        <w:spacing w:line="360" w:lineRule="auto"/>
        <w:rPr>
          <w:shd w:val="clear" w:color="auto" w:fill="FFFEFF"/>
        </w:rPr>
      </w:pPr>
      <w:r>
        <w:rPr>
          <w:shd w:val="clear" w:color="auto" w:fill="FFFEFF"/>
        </w:rPr>
        <w:t xml:space="preserve"> </w:t>
      </w:r>
      <w:r w:rsidR="000B6634">
        <w:rPr>
          <w:shd w:val="clear" w:color="auto" w:fill="FFFEFF"/>
        </w:rPr>
        <w:t>What is the no-self</w:t>
      </w:r>
      <w:r w:rsidR="00262C99">
        <w:rPr>
          <w:shd w:val="clear" w:color="auto" w:fill="FFFEFF"/>
        </w:rPr>
        <w:t>?</w:t>
      </w:r>
    </w:p>
    <w:p w:rsidR="00A33148" w:rsidRDefault="00D6562C" w:rsidP="00615C53">
      <w:pPr>
        <w:spacing w:line="360" w:lineRule="auto"/>
      </w:pPr>
      <w:r>
        <w:lastRenderedPageBreak/>
        <w:t xml:space="preserve">As we have discussed, the Buddhist view clearly holds that there is no-self which is encompassed within the five </w:t>
      </w:r>
      <w:r w:rsidR="002A3350" w:rsidRPr="002A3350">
        <w:rPr>
          <w:i/>
        </w:rPr>
        <w:t>Skandhas</w:t>
      </w:r>
      <w:r>
        <w:t xml:space="preserve"> and that when our current bodily form dies something is reborn and our existence continues through the cycle of </w:t>
      </w:r>
      <w:r w:rsidR="002A3350" w:rsidRPr="002A3350">
        <w:rPr>
          <w:i/>
        </w:rPr>
        <w:t>Samsara</w:t>
      </w:r>
      <w:r>
        <w:t xml:space="preserve">. Looking at the argument that no self can be found within the five </w:t>
      </w:r>
      <w:r w:rsidR="002A3350" w:rsidRPr="002A3350">
        <w:rPr>
          <w:i/>
        </w:rPr>
        <w:t>Skandhas</w:t>
      </w:r>
      <w:r>
        <w:t xml:space="preserve">, it would suggest that whatever it is that continues through the cycle is external to these factors. When </w:t>
      </w:r>
      <w:r w:rsidR="00A33148">
        <w:t>we look at the Buddhist sacred texts</w:t>
      </w:r>
      <w:r>
        <w:t xml:space="preserve"> about the self and what </w:t>
      </w:r>
      <w:r w:rsidR="00262C99">
        <w:t xml:space="preserve">it </w:t>
      </w:r>
      <w:r>
        <w:t>cons</w:t>
      </w:r>
      <w:r w:rsidR="00262C99">
        <w:t>titutes,</w:t>
      </w:r>
      <w:r>
        <w:t xml:space="preserve"> </w:t>
      </w:r>
      <w:r w:rsidR="000E4268">
        <w:t>we find</w:t>
      </w:r>
      <w:r w:rsidR="00A33148">
        <w:t xml:space="preserve"> the below example.</w:t>
      </w:r>
    </w:p>
    <w:p w:rsidR="00A33148" w:rsidRDefault="00A33148" w:rsidP="00615C53">
      <w:pPr>
        <w:spacing w:line="360" w:lineRule="auto"/>
      </w:pPr>
      <w:r>
        <w:t xml:space="preserve">This example from </w:t>
      </w:r>
      <w:r>
        <w:rPr>
          <w:i/>
        </w:rPr>
        <w:t xml:space="preserve">The Questions of King Milinda </w:t>
      </w:r>
      <w:r>
        <w:t>where an enlightened Buddhist monk by the name of Nagasena is answer</w:t>
      </w:r>
      <w:r w:rsidR="004B02A6">
        <w:t>ing</w:t>
      </w:r>
      <w:r>
        <w:t xml:space="preserve"> questions from the then king of Bactria, found w</w:t>
      </w:r>
      <w:r w:rsidR="004B02A6">
        <w:t xml:space="preserve">here modern day Uzbekistan and </w:t>
      </w:r>
      <w:r>
        <w:t>Afghanistan is located. In this text we find that Nagase</w:t>
      </w:r>
      <w:r w:rsidR="000E4268">
        <w:t>na when questioned by King Mili</w:t>
      </w:r>
      <w:r>
        <w:t>nda provided us with an int</w:t>
      </w:r>
      <w:r w:rsidR="00262C99">
        <w:t>eresting analogy of the kings’ c</w:t>
      </w:r>
      <w:r>
        <w:t xml:space="preserve">hariot and its identity when asked about his name, Nagasena and to what it refers. In this conversation King Milinda provides countless examples of what this ‘Nagasena’ refers, </w:t>
      </w:r>
      <w:r w:rsidRPr="00A33148">
        <w:t>“Or perhaps the nails, teeth, skin, muscles, sinews, bones, marrow, kidneys, heart, liver, serous membranes, spleen” etc.</w:t>
      </w:r>
      <w:r>
        <w:t xml:space="preserve"> When asked this</w:t>
      </w:r>
      <w:r w:rsidR="004B02A6">
        <w:t>,</w:t>
      </w:r>
      <w:r>
        <w:t xml:space="preserve"> the reply is to the king is always no. Nagasena then provides the example of the chariot to shows this. While reeling off a list of the parts it has been built from, he asks the King which of the parts constitutes the chariot. To which the King replies no to all of the questions.</w:t>
      </w:r>
      <w:r>
        <w:rPr>
          <w:rStyle w:val="FootnoteReference"/>
        </w:rPr>
        <w:footnoteReference w:id="7"/>
      </w:r>
      <w:r>
        <w:t xml:space="preserve"> </w:t>
      </w:r>
    </w:p>
    <w:p w:rsidR="00A33148" w:rsidRDefault="00A33148" w:rsidP="00615C53">
      <w:pPr>
        <w:spacing w:line="360" w:lineRule="auto"/>
      </w:pPr>
      <w:r>
        <w:t xml:space="preserve">For me the key piece of this text is as follows – </w:t>
      </w:r>
    </w:p>
    <w:p w:rsidR="00A33148" w:rsidRDefault="00A33148" w:rsidP="00615C53">
      <w:pPr>
        <w:spacing w:line="360" w:lineRule="auto"/>
      </w:pPr>
      <w:r>
        <w:rPr>
          <w:shd w:val="clear" w:color="auto" w:fill="FFFFFF"/>
        </w:rPr>
        <w:t xml:space="preserve">"Your Majesty has spoken well about the chariot. It is just so with me. In dependence on the thirty-two parts of the body and the five </w:t>
      </w:r>
      <w:r w:rsidR="002A3350" w:rsidRPr="002A3350">
        <w:rPr>
          <w:i/>
          <w:shd w:val="clear" w:color="auto" w:fill="FFFFFF"/>
        </w:rPr>
        <w:t>Skandhas</w:t>
      </w:r>
      <w:r>
        <w:rPr>
          <w:shd w:val="clear" w:color="auto" w:fill="FFFFFF"/>
        </w:rPr>
        <w:t xml:space="preserve">, there takes place this denomination "Nagasena", this designation, this conceptual term, a current appellation and a mere name. In ultimate </w:t>
      </w:r>
      <w:r w:rsidR="00130CE0">
        <w:rPr>
          <w:shd w:val="clear" w:color="auto" w:fill="FFFFFF"/>
        </w:rPr>
        <w:t>reality</w:t>
      </w:r>
      <w:r>
        <w:rPr>
          <w:shd w:val="clear" w:color="auto" w:fill="FFFFFF"/>
        </w:rPr>
        <w:t>, however, this person cannot be apprehended.”</w:t>
      </w:r>
      <w:r>
        <w:rPr>
          <w:rStyle w:val="FootnoteReference"/>
          <w:shd w:val="clear" w:color="auto" w:fill="FFFFFF"/>
        </w:rPr>
        <w:footnoteReference w:id="8"/>
      </w:r>
    </w:p>
    <w:p w:rsidR="00A33148" w:rsidRDefault="00A33148" w:rsidP="00615C53">
      <w:pPr>
        <w:spacing w:line="360" w:lineRule="auto"/>
      </w:pPr>
      <w:r>
        <w:t xml:space="preserve">Nagasena is highlighting here that whatever we assign an identity </w:t>
      </w:r>
      <w:r w:rsidR="00F2602D">
        <w:t>to, it does</w:t>
      </w:r>
      <w:r>
        <w:t xml:space="preserve"> not refer to a singular part of the idea of the self</w:t>
      </w:r>
      <w:r w:rsidR="00BA2FAE">
        <w:t xml:space="preserve"> or a</w:t>
      </w:r>
      <w:r w:rsidR="004B02A6">
        <w:t xml:space="preserve"> piece</w:t>
      </w:r>
      <w:r w:rsidR="00262C99">
        <w:t>.  I</w:t>
      </w:r>
      <w:r>
        <w:t>t can be seen as conceptual term of many differe</w:t>
      </w:r>
      <w:r w:rsidR="004B02A6">
        <w:t xml:space="preserve">nt parts, </w:t>
      </w:r>
      <w:r w:rsidR="00262C99">
        <w:t>and mental processes</w:t>
      </w:r>
      <w:r w:rsidR="004B02A6">
        <w:t xml:space="preserve">, </w:t>
      </w:r>
      <w:r w:rsidR="000E4268">
        <w:t>or a</w:t>
      </w:r>
      <w:r w:rsidR="00F2602D">
        <w:t xml:space="preserve"> label which we assign to a collection or bundle of properties</w:t>
      </w:r>
      <w:r w:rsidR="001953A6">
        <w:t xml:space="preserve"> and their interaction</w:t>
      </w:r>
      <w:r w:rsidR="00262C99">
        <w:t>s</w:t>
      </w:r>
      <w:r w:rsidR="00F2602D">
        <w:t xml:space="preserve">. </w:t>
      </w:r>
      <w:r w:rsidR="00BA2FAE">
        <w:t xml:space="preserve">This would suggest </w:t>
      </w:r>
      <w:r w:rsidR="001953A6">
        <w:t xml:space="preserve">that whatever it is that continues through the cycle of </w:t>
      </w:r>
      <w:r w:rsidR="002A3350" w:rsidRPr="002A3350">
        <w:rPr>
          <w:i/>
        </w:rPr>
        <w:t>Samsara</w:t>
      </w:r>
      <w:r w:rsidR="00BA2FAE">
        <w:t xml:space="preserve"> cannot be pinned down to one single thing and may need to be considered as a collection of properties or components.</w:t>
      </w:r>
      <w:r w:rsidR="001926F4">
        <w:t xml:space="preserve"> This includes our mental processes, all the parts that make up our physical bodies and our perceptions of the world around us to name a few. </w:t>
      </w:r>
      <w:r w:rsidR="00262C99">
        <w:t>Although</w:t>
      </w:r>
      <w:r w:rsidR="0052162A">
        <w:t xml:space="preserve">, if this is the case it could be said that we are not the same person from one second to the next as Nagasena goes on to discuss with the king. </w:t>
      </w:r>
    </w:p>
    <w:p w:rsidR="0052162A" w:rsidRDefault="008D4F58" w:rsidP="00615C53">
      <w:pPr>
        <w:spacing w:line="360" w:lineRule="auto"/>
      </w:pPr>
      <w:r>
        <w:lastRenderedPageBreak/>
        <w:t>Buddha argues that “anything subject to change, anything a</w:t>
      </w:r>
      <w:r w:rsidR="0052162A">
        <w:t>utonomous and totally controllable by its own wishes, anything subject to the disharmony of suffering, could not be such a perfect true self.”</w:t>
      </w:r>
      <w:r w:rsidR="0052162A">
        <w:rPr>
          <w:rStyle w:val="FootnoteReference"/>
        </w:rPr>
        <w:footnoteReference w:id="9"/>
      </w:r>
      <w:r>
        <w:t xml:space="preserve"> </w:t>
      </w:r>
      <w:r w:rsidR="0052162A">
        <w:t xml:space="preserve">We can see </w:t>
      </w:r>
      <w:r w:rsidR="001926F4">
        <w:t>that Buddha’s vie</w:t>
      </w:r>
      <w:r w:rsidR="00704AEB">
        <w:t>w of the self doesn’t fit</w:t>
      </w:r>
      <w:r w:rsidR="00262C99">
        <w:t xml:space="preserve"> </w:t>
      </w:r>
      <w:r w:rsidR="00262C99">
        <w:t>in this situation</w:t>
      </w:r>
      <w:r w:rsidR="00704AEB">
        <w:t>. T</w:t>
      </w:r>
      <w:r w:rsidR="001926F4">
        <w:t xml:space="preserve">o identify the self using the above approach of looking at the self as a collection or bundle of components would not appear to hold weight as it would </w:t>
      </w:r>
      <w:r w:rsidR="00704AEB">
        <w:t>seem</w:t>
      </w:r>
      <w:r w:rsidR="001926F4">
        <w:t xml:space="preserve"> that all aspects</w:t>
      </w:r>
      <w:r w:rsidR="00B34734">
        <w:t xml:space="preserve"> </w:t>
      </w:r>
      <w:r w:rsidR="001926F4">
        <w:t xml:space="preserve">or components of us </w:t>
      </w:r>
      <w:r w:rsidR="00704AEB">
        <w:t>can be subject to temporal degradation. In that we</w:t>
      </w:r>
      <w:r w:rsidR="00D7489D">
        <w:t>, that is to say</w:t>
      </w:r>
      <w:r w:rsidR="00704AEB">
        <w:t xml:space="preserve"> our physical bodies, emotions, memories etc. are all impermanent</w:t>
      </w:r>
      <w:r w:rsidR="00D7489D">
        <w:t xml:space="preserve"> and subject to changes through time. </w:t>
      </w:r>
    </w:p>
    <w:p w:rsidR="00D6562C" w:rsidRDefault="00D7489D" w:rsidP="00615C53">
      <w:pPr>
        <w:spacing w:line="360" w:lineRule="auto"/>
        <w:rPr>
          <w:rFonts w:cstheme="minorHAnsi"/>
        </w:rPr>
      </w:pPr>
      <w:r>
        <w:t xml:space="preserve">This would suggest that whatever it is that is reborn in Buddhism is not subject to change and does not perish through time. </w:t>
      </w:r>
      <w:r w:rsidR="00D6562C">
        <w:rPr>
          <w:rFonts w:cstheme="minorHAnsi"/>
        </w:rPr>
        <w:t xml:space="preserve">Looking at this further, does this mean that there </w:t>
      </w:r>
      <w:r>
        <w:rPr>
          <w:rFonts w:cstheme="minorHAnsi"/>
        </w:rPr>
        <w:t xml:space="preserve">may be something outside of the constituent parts and not within the </w:t>
      </w:r>
      <w:r w:rsidR="00D6562C">
        <w:rPr>
          <w:rFonts w:cstheme="minorHAnsi"/>
        </w:rPr>
        <w:t xml:space="preserve">five </w:t>
      </w:r>
      <w:r w:rsidR="002A3350" w:rsidRPr="002A3350">
        <w:rPr>
          <w:rFonts w:cstheme="minorHAnsi"/>
          <w:i/>
        </w:rPr>
        <w:t>Skandhas</w:t>
      </w:r>
      <w:r w:rsidR="00D6562C">
        <w:rPr>
          <w:rFonts w:cstheme="minorHAnsi"/>
        </w:rPr>
        <w:t xml:space="preserve"> that could be considered to constitute the self? For this to be the case there would need to be something external to the five </w:t>
      </w:r>
      <w:r w:rsidR="002A3350" w:rsidRPr="002A3350">
        <w:rPr>
          <w:rFonts w:cstheme="minorHAnsi"/>
          <w:i/>
        </w:rPr>
        <w:t>Skandhas</w:t>
      </w:r>
      <w:r w:rsidR="00D6562C">
        <w:rPr>
          <w:rFonts w:cstheme="minorHAnsi"/>
        </w:rPr>
        <w:t xml:space="preserve"> that may constitute the self. To </w:t>
      </w:r>
      <w:r w:rsidR="00F06E85">
        <w:rPr>
          <w:rFonts w:cstheme="minorHAnsi"/>
        </w:rPr>
        <w:t>respond to</w:t>
      </w:r>
      <w:r w:rsidR="00D6562C">
        <w:rPr>
          <w:rFonts w:cstheme="minorHAnsi"/>
        </w:rPr>
        <w:t xml:space="preserve"> this theory Buddhism asserts that all parts and components that make up our individual person are encompassed under the five </w:t>
      </w:r>
      <w:r w:rsidR="002A3350" w:rsidRPr="002A3350">
        <w:rPr>
          <w:rFonts w:cstheme="minorHAnsi"/>
          <w:i/>
        </w:rPr>
        <w:t>Skandhas</w:t>
      </w:r>
      <w:r w:rsidR="00D6562C">
        <w:rPr>
          <w:rFonts w:cstheme="minorHAnsi"/>
        </w:rPr>
        <w:t xml:space="preserve"> as we have already seen. </w:t>
      </w:r>
      <w:r w:rsidR="00F06E85">
        <w:rPr>
          <w:rFonts w:cstheme="minorHAnsi"/>
        </w:rPr>
        <w:t>Everything that constitutes a person or id</w:t>
      </w:r>
      <w:r w:rsidR="00BD3E25">
        <w:rPr>
          <w:rFonts w:cstheme="minorHAnsi"/>
        </w:rPr>
        <w:t>entity is contained within the f</w:t>
      </w:r>
      <w:r w:rsidR="00F06E85">
        <w:rPr>
          <w:rFonts w:cstheme="minorHAnsi"/>
        </w:rPr>
        <w:t>ive Skandas, but these are subject to change a</w:t>
      </w:r>
      <w:r w:rsidR="0033518D">
        <w:rPr>
          <w:rFonts w:cstheme="minorHAnsi"/>
        </w:rPr>
        <w:t xml:space="preserve">s they are impermanent. Buddha also gave us the notion that the five </w:t>
      </w:r>
      <w:r w:rsidR="002A3350" w:rsidRPr="002A3350">
        <w:rPr>
          <w:rFonts w:cstheme="minorHAnsi"/>
          <w:i/>
        </w:rPr>
        <w:t>Skandhas</w:t>
      </w:r>
      <w:r w:rsidR="0033518D">
        <w:rPr>
          <w:rFonts w:cstheme="minorHAnsi"/>
        </w:rPr>
        <w:t xml:space="preserve"> are not under our control and as such cannot be construed as the self. </w:t>
      </w:r>
    </w:p>
    <w:p w:rsidR="0033518D" w:rsidRDefault="0033518D" w:rsidP="00615C53">
      <w:pPr>
        <w:spacing w:line="360" w:lineRule="auto"/>
        <w:rPr>
          <w:rFonts w:cstheme="minorHAnsi"/>
        </w:rPr>
      </w:pPr>
      <w:r>
        <w:rPr>
          <w:rFonts w:cstheme="minorHAnsi"/>
        </w:rPr>
        <w:t xml:space="preserve">The main Buddhist argument for the no-self is based on the impermanence of the five </w:t>
      </w:r>
      <w:r w:rsidR="002A3350" w:rsidRPr="002A3350">
        <w:rPr>
          <w:rFonts w:cstheme="minorHAnsi"/>
          <w:i/>
        </w:rPr>
        <w:t>Skandhas</w:t>
      </w:r>
      <w:r>
        <w:rPr>
          <w:rFonts w:cstheme="minorHAnsi"/>
        </w:rPr>
        <w:t xml:space="preserve"> and the idea if the self were to exist, this would need to be per</w:t>
      </w:r>
      <w:r w:rsidR="00B55704">
        <w:rPr>
          <w:rFonts w:cstheme="minorHAnsi"/>
        </w:rPr>
        <w:t xml:space="preserve">manent rather than impermanent. According to Buddhism there is no more to a person than what is contained within the five </w:t>
      </w:r>
      <w:r w:rsidR="002A3350" w:rsidRPr="002A3350">
        <w:rPr>
          <w:rFonts w:cstheme="minorHAnsi"/>
          <w:i/>
        </w:rPr>
        <w:t>Skandhas</w:t>
      </w:r>
      <w:r w:rsidR="00B55704">
        <w:rPr>
          <w:rFonts w:cstheme="minorHAnsi"/>
        </w:rPr>
        <w:t xml:space="preserve">. Then it follows that as all that constitutes a person is contained within the five </w:t>
      </w:r>
      <w:r w:rsidR="002A3350" w:rsidRPr="002A3350">
        <w:rPr>
          <w:rFonts w:cstheme="minorHAnsi"/>
          <w:i/>
        </w:rPr>
        <w:t>Skandhas</w:t>
      </w:r>
      <w:r w:rsidR="00B55704">
        <w:rPr>
          <w:rFonts w:cstheme="minorHAnsi"/>
        </w:rPr>
        <w:t xml:space="preserve"> and the five </w:t>
      </w:r>
      <w:r w:rsidR="002A3350" w:rsidRPr="002A3350">
        <w:rPr>
          <w:rFonts w:cstheme="minorHAnsi"/>
          <w:i/>
        </w:rPr>
        <w:t>Skandhas</w:t>
      </w:r>
      <w:r w:rsidR="00B55704">
        <w:rPr>
          <w:rFonts w:cstheme="minorHAnsi"/>
        </w:rPr>
        <w:t xml:space="preserve"> all suffer from impermanence, all that constitutes a person is impermanent. The idea of the self being permanent gives the Buddhi</w:t>
      </w:r>
      <w:r w:rsidR="00F91D7F">
        <w:rPr>
          <w:rFonts w:cstheme="minorHAnsi"/>
        </w:rPr>
        <w:t>st</w:t>
      </w:r>
      <w:r w:rsidR="00B55704">
        <w:rPr>
          <w:rFonts w:cstheme="minorHAnsi"/>
        </w:rPr>
        <w:t xml:space="preserve"> view </w:t>
      </w:r>
      <w:r w:rsidR="00F91D7F">
        <w:rPr>
          <w:rFonts w:cstheme="minorHAnsi"/>
        </w:rPr>
        <w:t xml:space="preserve">of the no self-based on the above principles. </w:t>
      </w:r>
    </w:p>
    <w:p w:rsidR="00891B72" w:rsidRDefault="00891B72" w:rsidP="00615C53">
      <w:pPr>
        <w:spacing w:line="360" w:lineRule="auto"/>
        <w:rPr>
          <w:rFonts w:cstheme="minorHAnsi"/>
        </w:rPr>
      </w:pPr>
      <w:r>
        <w:rPr>
          <w:rFonts w:cstheme="minorHAnsi"/>
        </w:rPr>
        <w:t>When speaking with a monk called Sati about whether consciousness continues after bodily death, Buddh</w:t>
      </w:r>
      <w:r w:rsidR="002209A7">
        <w:rPr>
          <w:rFonts w:cstheme="minorHAnsi"/>
        </w:rPr>
        <w:t>a explains that consciousness is</w:t>
      </w:r>
      <w:r>
        <w:rPr>
          <w:rFonts w:cstheme="minorHAnsi"/>
        </w:rPr>
        <w:t xml:space="preserve"> dependently arisen.</w:t>
      </w:r>
      <w:r w:rsidR="002209A7">
        <w:rPr>
          <w:rFonts w:cstheme="minorHAnsi"/>
        </w:rPr>
        <w:t xml:space="preserve"> This would suggest to me that consciousness is dependant outside of itself</w:t>
      </w:r>
      <w:r w:rsidR="00775E2B">
        <w:rPr>
          <w:rFonts w:cstheme="minorHAnsi"/>
        </w:rPr>
        <w:t xml:space="preserve"> to exist</w:t>
      </w:r>
      <w:r w:rsidR="002209A7">
        <w:rPr>
          <w:rFonts w:cstheme="minorHAnsi"/>
        </w:rPr>
        <w:t xml:space="preserve">. After all you couldn’t be conditionally dependent upon yourself for your own existence. However, </w:t>
      </w:r>
      <w:r w:rsidR="00BD3E25">
        <w:rPr>
          <w:rFonts w:cstheme="minorHAnsi"/>
        </w:rPr>
        <w:t xml:space="preserve">if </w:t>
      </w:r>
      <w:r w:rsidR="002209A7">
        <w:rPr>
          <w:rFonts w:cstheme="minorHAnsi"/>
        </w:rPr>
        <w:t>the identity we assign to a person relates to the physical and the consciousness, this would mean that the consciousness is dependent on some</w:t>
      </w:r>
      <w:r w:rsidR="00220976">
        <w:rPr>
          <w:rFonts w:cstheme="minorHAnsi"/>
        </w:rPr>
        <w:t>thing</w:t>
      </w:r>
      <w:r w:rsidR="002209A7">
        <w:rPr>
          <w:rFonts w:cstheme="minorHAnsi"/>
        </w:rPr>
        <w:t xml:space="preserve"> corporeal or physical. In this case we mean the physical body that i</w:t>
      </w:r>
      <w:r w:rsidR="00DE0541">
        <w:rPr>
          <w:rFonts w:cstheme="minorHAnsi"/>
        </w:rPr>
        <w:t>s seen as part of our identity.</w:t>
      </w:r>
    </w:p>
    <w:p w:rsidR="00E863D0" w:rsidRDefault="00DE0541" w:rsidP="00615C53">
      <w:pPr>
        <w:spacing w:line="360" w:lineRule="auto"/>
        <w:rPr>
          <w:rFonts w:cstheme="minorHAnsi"/>
        </w:rPr>
      </w:pPr>
      <w:r>
        <w:rPr>
          <w:rFonts w:cstheme="minorHAnsi"/>
        </w:rPr>
        <w:lastRenderedPageBreak/>
        <w:t>If our consciousness is dependent on our physical bodies then it would follow that at the end of our life when we suffer bodily death we would also suffer from the death of our conscious</w:t>
      </w:r>
      <w:r w:rsidR="004D1973">
        <w:rPr>
          <w:rFonts w:cstheme="minorHAnsi"/>
        </w:rPr>
        <w:t>ness</w:t>
      </w:r>
      <w:r>
        <w:rPr>
          <w:rFonts w:cstheme="minorHAnsi"/>
        </w:rPr>
        <w:t xml:space="preserve"> as it could no longer be arisen from the</w:t>
      </w:r>
      <w:r w:rsidR="00E863D0">
        <w:rPr>
          <w:rFonts w:cstheme="minorHAnsi"/>
        </w:rPr>
        <w:t xml:space="preserve"> external</w:t>
      </w:r>
      <w:r>
        <w:rPr>
          <w:rFonts w:cstheme="minorHAnsi"/>
        </w:rPr>
        <w:t xml:space="preserve"> dependence of the physical. </w:t>
      </w:r>
    </w:p>
    <w:p w:rsidR="00891B72" w:rsidRDefault="00891B72" w:rsidP="00615C53">
      <w:pPr>
        <w:spacing w:line="360" w:lineRule="auto"/>
        <w:rPr>
          <w:rFonts w:cstheme="minorHAnsi"/>
        </w:rPr>
      </w:pPr>
      <w:r>
        <w:rPr>
          <w:rFonts w:cstheme="minorHAnsi"/>
        </w:rPr>
        <w:t xml:space="preserve">The Buddhist view of </w:t>
      </w:r>
      <w:r w:rsidR="007D4798">
        <w:rPr>
          <w:rFonts w:cstheme="minorHAnsi"/>
        </w:rPr>
        <w:t xml:space="preserve">the no self </w:t>
      </w:r>
      <w:r w:rsidR="00DA4303">
        <w:rPr>
          <w:rFonts w:cstheme="minorHAnsi"/>
        </w:rPr>
        <w:t xml:space="preserve">leaves little to suggest how the thing that we assign personal identity to is connected through the cycle of </w:t>
      </w:r>
      <w:r w:rsidR="002A3350" w:rsidRPr="002A3350">
        <w:rPr>
          <w:rFonts w:cstheme="minorHAnsi"/>
          <w:i/>
        </w:rPr>
        <w:t>Samsara</w:t>
      </w:r>
      <w:r w:rsidR="00DA4303">
        <w:rPr>
          <w:rFonts w:cstheme="minorHAnsi"/>
        </w:rPr>
        <w:t xml:space="preserve">. </w:t>
      </w:r>
      <w:r w:rsidR="004E11B1">
        <w:rPr>
          <w:rFonts w:cstheme="minorHAnsi"/>
        </w:rPr>
        <w:t xml:space="preserve">Looking at the connection between the physical and </w:t>
      </w:r>
      <w:r w:rsidR="00F20333">
        <w:rPr>
          <w:rFonts w:cstheme="minorHAnsi"/>
        </w:rPr>
        <w:t>consciousnesse</w:t>
      </w:r>
      <w:r w:rsidR="00F01875">
        <w:rPr>
          <w:rFonts w:cstheme="minorHAnsi"/>
        </w:rPr>
        <w:t>s</w:t>
      </w:r>
      <w:r w:rsidR="004E11B1">
        <w:rPr>
          <w:rFonts w:cstheme="minorHAnsi"/>
        </w:rPr>
        <w:t>, we have seen that consciousness is dependent on the physical</w:t>
      </w:r>
      <w:r w:rsidR="00F01875">
        <w:rPr>
          <w:rFonts w:cstheme="minorHAnsi"/>
        </w:rPr>
        <w:t>. However, maybe the physical part of our bodies is also dependent on the consciousness that we assign to our identity and the rebirth cycle.  W</w:t>
      </w:r>
      <w:r w:rsidR="006651D4">
        <w:rPr>
          <w:rFonts w:cstheme="minorHAnsi"/>
        </w:rPr>
        <w:t>e could say that w</w:t>
      </w:r>
      <w:r w:rsidR="00F01875">
        <w:rPr>
          <w:rFonts w:cstheme="minorHAnsi"/>
        </w:rPr>
        <w:t>ithout a c</w:t>
      </w:r>
      <w:r w:rsidR="006651D4">
        <w:rPr>
          <w:rFonts w:cstheme="minorHAnsi"/>
        </w:rPr>
        <w:t>onsciousness the physical body can</w:t>
      </w:r>
      <w:r w:rsidR="00F20333">
        <w:rPr>
          <w:rFonts w:cstheme="minorHAnsi"/>
        </w:rPr>
        <w:t xml:space="preserve"> no longer have identity or </w:t>
      </w:r>
      <w:r w:rsidR="006651D4">
        <w:rPr>
          <w:rFonts w:cstheme="minorHAnsi"/>
        </w:rPr>
        <w:t xml:space="preserve">form until it is conditioned with the attaching of a consciousness. </w:t>
      </w:r>
    </w:p>
    <w:p w:rsidR="00AB5F65" w:rsidRDefault="006651D4" w:rsidP="00615C53">
      <w:pPr>
        <w:spacing w:line="360" w:lineRule="auto"/>
        <w:rPr>
          <w:rFonts w:cstheme="minorHAnsi"/>
        </w:rPr>
      </w:pPr>
      <w:r>
        <w:rPr>
          <w:rFonts w:cstheme="minorHAnsi"/>
        </w:rPr>
        <w:t xml:space="preserve">It could be said that our consciousness is always there </w:t>
      </w:r>
      <w:r w:rsidR="00E863D0">
        <w:rPr>
          <w:rFonts w:cstheme="minorHAnsi"/>
        </w:rPr>
        <w:t xml:space="preserve">or ‘eternal’ </w:t>
      </w:r>
      <w:r>
        <w:rPr>
          <w:rFonts w:cstheme="minorHAnsi"/>
        </w:rPr>
        <w:t>and could never be seen to die from a Buddhist point of view. If consciousness is dependent on the physical to exist, then maybe it always exists. T</w:t>
      </w:r>
      <w:r w:rsidR="00E863D0">
        <w:rPr>
          <w:rFonts w:cstheme="minorHAnsi"/>
        </w:rPr>
        <w:t>he</w:t>
      </w:r>
      <w:r>
        <w:rPr>
          <w:rFonts w:cstheme="minorHAnsi"/>
        </w:rPr>
        <w:t xml:space="preserve"> idea that the consciousness is dependent on the physical </w:t>
      </w:r>
      <w:r w:rsidR="00AB5F65">
        <w:rPr>
          <w:rFonts w:cstheme="minorHAnsi"/>
        </w:rPr>
        <w:t>allows us to look at</w:t>
      </w:r>
      <w:r w:rsidR="004D1973">
        <w:rPr>
          <w:rFonts w:cstheme="minorHAnsi"/>
        </w:rPr>
        <w:t xml:space="preserve"> the</w:t>
      </w:r>
      <w:r w:rsidR="00AB5F65">
        <w:rPr>
          <w:rFonts w:cstheme="minorHAnsi"/>
        </w:rPr>
        <w:t xml:space="preserve"> idea that consciousness is linked to physical identity at a</w:t>
      </w:r>
      <w:r w:rsidR="004D1973">
        <w:rPr>
          <w:rFonts w:cstheme="minorHAnsi"/>
        </w:rPr>
        <w:t>ll</w:t>
      </w:r>
      <w:r w:rsidR="00AB5F65">
        <w:rPr>
          <w:rFonts w:cstheme="minorHAnsi"/>
        </w:rPr>
        <w:t xml:space="preserve"> time</w:t>
      </w:r>
      <w:r w:rsidR="004D1973">
        <w:rPr>
          <w:rFonts w:cstheme="minorHAnsi"/>
        </w:rPr>
        <w:t>s</w:t>
      </w:r>
      <w:r w:rsidR="00AB5F65">
        <w:rPr>
          <w:rFonts w:cstheme="minorHAnsi"/>
        </w:rPr>
        <w:t xml:space="preserve">. At the time of a physical death </w:t>
      </w:r>
      <w:r w:rsidR="00E863D0">
        <w:rPr>
          <w:rFonts w:cstheme="minorHAnsi"/>
        </w:rPr>
        <w:t>a</w:t>
      </w:r>
      <w:r w:rsidR="00AB5F65">
        <w:rPr>
          <w:rFonts w:cstheme="minorHAnsi"/>
        </w:rPr>
        <w:t xml:space="preserve"> consciousness would be connected instantly to the physical conditions of the rebirthed</w:t>
      </w:r>
      <w:r w:rsidR="00E55612">
        <w:rPr>
          <w:rFonts w:cstheme="minorHAnsi"/>
        </w:rPr>
        <w:t xml:space="preserve"> entity. This continual existence of consciousness has the physical condition met at all time but stil</w:t>
      </w:r>
      <w:r w:rsidR="00BD3E25">
        <w:rPr>
          <w:rFonts w:cstheme="minorHAnsi"/>
        </w:rPr>
        <w:t>l allows for our consciousness</w:t>
      </w:r>
      <w:r w:rsidR="00E55612">
        <w:rPr>
          <w:rFonts w:cstheme="minorHAnsi"/>
        </w:rPr>
        <w:t xml:space="preserve"> to be part of the cycle of </w:t>
      </w:r>
      <w:r w:rsidR="002A3350" w:rsidRPr="002A3350">
        <w:rPr>
          <w:rFonts w:cstheme="minorHAnsi"/>
          <w:i/>
        </w:rPr>
        <w:t>Samsara</w:t>
      </w:r>
      <w:r w:rsidR="00E55612">
        <w:rPr>
          <w:rFonts w:cstheme="minorHAnsi"/>
        </w:rPr>
        <w:t>.</w:t>
      </w:r>
      <w:r w:rsidR="009A6E0D">
        <w:rPr>
          <w:rFonts w:cstheme="minorHAnsi"/>
        </w:rPr>
        <w:t xml:space="preserve"> Maybe this is the answer to what is reborn in the Buddhist cycle of </w:t>
      </w:r>
      <w:r w:rsidR="002A3350" w:rsidRPr="002A3350">
        <w:rPr>
          <w:rFonts w:cstheme="minorHAnsi"/>
          <w:i/>
        </w:rPr>
        <w:t>Samsara</w:t>
      </w:r>
      <w:r w:rsidR="009A6E0D">
        <w:rPr>
          <w:rFonts w:cstheme="minorHAnsi"/>
        </w:rPr>
        <w:t xml:space="preserve"> in that we, our consciousness’s, are always attached to a physical body at all instants and upon bodily death our consciousness then attaches to our rebirth bodies, whether that be the body or an animal or a God.</w:t>
      </w:r>
    </w:p>
    <w:p w:rsidR="008F51D1" w:rsidRDefault="008F51D1" w:rsidP="00615C53">
      <w:pPr>
        <w:spacing w:line="360" w:lineRule="auto"/>
        <w:rPr>
          <w:rFonts w:cstheme="minorHAnsi"/>
        </w:rPr>
      </w:pPr>
    </w:p>
    <w:p w:rsidR="008F51D1" w:rsidRDefault="008F51D1" w:rsidP="00615C53">
      <w:pPr>
        <w:spacing w:line="360" w:lineRule="auto"/>
        <w:rPr>
          <w:rFonts w:cstheme="minorHAnsi"/>
        </w:rPr>
      </w:pPr>
    </w:p>
    <w:p w:rsidR="00F423E1" w:rsidRDefault="00130CE0" w:rsidP="00615C53">
      <w:pPr>
        <w:spacing w:line="360" w:lineRule="auto"/>
        <w:rPr>
          <w:rFonts w:cstheme="minorHAnsi"/>
        </w:rPr>
      </w:pPr>
      <w:r>
        <w:rPr>
          <w:rFonts w:cstheme="minorHAnsi"/>
        </w:rPr>
        <w:t xml:space="preserve">One idea </w:t>
      </w:r>
      <w:r w:rsidR="00BD3E25">
        <w:rPr>
          <w:rFonts w:cstheme="minorHAnsi"/>
        </w:rPr>
        <w:t>I would like to explore</w:t>
      </w:r>
      <w:r w:rsidR="00184B81">
        <w:rPr>
          <w:rFonts w:cstheme="minorHAnsi"/>
        </w:rPr>
        <w:t xml:space="preserve"> is how Buddhist views can relate to the idea of the self as a group of concepts or processes, a conceptual mass if you will</w:t>
      </w:r>
      <w:r w:rsidR="0042455C">
        <w:rPr>
          <w:rFonts w:cstheme="minorHAnsi"/>
        </w:rPr>
        <w:t>; the collection of processes</w:t>
      </w:r>
      <w:r w:rsidR="00172605">
        <w:rPr>
          <w:rFonts w:cstheme="minorHAnsi"/>
        </w:rPr>
        <w:t>, experiences</w:t>
      </w:r>
      <w:r w:rsidR="0042455C">
        <w:rPr>
          <w:rFonts w:cstheme="minorHAnsi"/>
        </w:rPr>
        <w:t xml:space="preserve"> and interaction</w:t>
      </w:r>
      <w:r w:rsidR="00BD3E25">
        <w:rPr>
          <w:rFonts w:cstheme="minorHAnsi"/>
        </w:rPr>
        <w:t>s</w:t>
      </w:r>
      <w:r w:rsidR="0042455C">
        <w:rPr>
          <w:rFonts w:cstheme="minorHAnsi"/>
        </w:rPr>
        <w:t>, can be seen to be the self</w:t>
      </w:r>
      <w:r w:rsidR="00E61DFA">
        <w:rPr>
          <w:rFonts w:cstheme="minorHAnsi"/>
        </w:rPr>
        <w:t xml:space="preserve"> at </w:t>
      </w:r>
      <w:r w:rsidR="00BD3E25">
        <w:rPr>
          <w:rFonts w:cstheme="minorHAnsi"/>
        </w:rPr>
        <w:t>any</w:t>
      </w:r>
      <w:r w:rsidR="00E61DFA">
        <w:rPr>
          <w:rFonts w:cstheme="minorHAnsi"/>
        </w:rPr>
        <w:t xml:space="preserve"> given instant</w:t>
      </w:r>
      <w:r w:rsidR="009C70B2">
        <w:rPr>
          <w:rFonts w:cstheme="minorHAnsi"/>
        </w:rPr>
        <w:t>.</w:t>
      </w:r>
      <w:r w:rsidR="0042455C">
        <w:rPr>
          <w:rFonts w:cstheme="minorHAnsi"/>
        </w:rPr>
        <w:t xml:space="preserve"> This conceptual mass is never the s</w:t>
      </w:r>
      <w:r w:rsidR="004D4ED1">
        <w:rPr>
          <w:rFonts w:cstheme="minorHAnsi"/>
        </w:rPr>
        <w:t>ame fro</w:t>
      </w:r>
      <w:r w:rsidR="00D42074">
        <w:rPr>
          <w:rFonts w:cstheme="minorHAnsi"/>
        </w:rPr>
        <w:t>m one instant to another and as we travel through life it can be seen to</w:t>
      </w:r>
      <w:r w:rsidR="004D4ED1">
        <w:rPr>
          <w:rFonts w:cstheme="minorHAnsi"/>
        </w:rPr>
        <w:t xml:space="preserve"> </w:t>
      </w:r>
      <w:r w:rsidR="00D42074">
        <w:rPr>
          <w:rFonts w:cstheme="minorHAnsi"/>
        </w:rPr>
        <w:t>drastically change over the years as they pass. This conceptual mass includes all our mental proces</w:t>
      </w:r>
      <w:r w:rsidR="00BD3E25">
        <w:rPr>
          <w:rFonts w:cstheme="minorHAnsi"/>
        </w:rPr>
        <w:t>ses, memories and emotions</w:t>
      </w:r>
      <w:r w:rsidR="00D615C7">
        <w:rPr>
          <w:rFonts w:cstheme="minorHAnsi"/>
        </w:rPr>
        <w:t xml:space="preserve"> at any one time.</w:t>
      </w:r>
    </w:p>
    <w:p w:rsidR="004D4ED1" w:rsidRDefault="004D4ED1" w:rsidP="00615C53">
      <w:pPr>
        <w:spacing w:line="360" w:lineRule="auto"/>
        <w:rPr>
          <w:rFonts w:cstheme="minorHAnsi"/>
        </w:rPr>
      </w:pPr>
      <w:r>
        <w:rPr>
          <w:rFonts w:cstheme="minorHAnsi"/>
        </w:rPr>
        <w:t xml:space="preserve">Looking for instances where this conceptual mass changes drastically </w:t>
      </w:r>
      <w:r w:rsidR="00BD3E25">
        <w:rPr>
          <w:rFonts w:cstheme="minorHAnsi"/>
        </w:rPr>
        <w:t>brig s us to</w:t>
      </w:r>
      <w:r>
        <w:rPr>
          <w:rFonts w:cstheme="minorHAnsi"/>
        </w:rPr>
        <w:t xml:space="preserve"> looking at the key moments of life. Being born, first experiences, health issues and death all of which we would expect to see significant changes to the conceptual </w:t>
      </w:r>
      <w:r w:rsidR="00035A24">
        <w:rPr>
          <w:rFonts w:cstheme="minorHAnsi"/>
        </w:rPr>
        <w:t>mass. I suspect, and think most would agree, that the moment and instances from just before your death and the instant after your rebirth would</w:t>
      </w:r>
      <w:r w:rsidR="00130CE0">
        <w:rPr>
          <w:rFonts w:cstheme="minorHAnsi"/>
        </w:rPr>
        <w:t xml:space="preserve"> be</w:t>
      </w:r>
      <w:r w:rsidR="00035A24">
        <w:rPr>
          <w:rFonts w:cstheme="minorHAnsi"/>
        </w:rPr>
        <w:t xml:space="preserve"> </w:t>
      </w:r>
      <w:r w:rsidR="009B7A40">
        <w:rPr>
          <w:rFonts w:cstheme="minorHAnsi"/>
        </w:rPr>
        <w:lastRenderedPageBreak/>
        <w:t>consider</w:t>
      </w:r>
      <w:r w:rsidR="00035A24">
        <w:rPr>
          <w:rFonts w:cstheme="minorHAnsi"/>
        </w:rPr>
        <w:t xml:space="preserve"> the most drastic</w:t>
      </w:r>
      <w:r w:rsidR="00A355AC">
        <w:rPr>
          <w:rFonts w:cstheme="minorHAnsi"/>
        </w:rPr>
        <w:t xml:space="preserve"> and significant</w:t>
      </w:r>
      <w:r w:rsidR="00035A24">
        <w:rPr>
          <w:rFonts w:cstheme="minorHAnsi"/>
        </w:rPr>
        <w:t xml:space="preserve"> of changes for a Buddhist.</w:t>
      </w:r>
      <w:r w:rsidR="00332032">
        <w:rPr>
          <w:rFonts w:cstheme="minorHAnsi"/>
        </w:rPr>
        <w:t xml:space="preserve"> T</w:t>
      </w:r>
      <w:r w:rsidR="009B7A40">
        <w:rPr>
          <w:rFonts w:cstheme="minorHAnsi"/>
        </w:rPr>
        <w:t xml:space="preserve">he conceptual </w:t>
      </w:r>
      <w:r w:rsidR="00332032">
        <w:rPr>
          <w:rFonts w:cstheme="minorHAnsi"/>
        </w:rPr>
        <w:t>mass</w:t>
      </w:r>
      <w:r w:rsidR="00C6175D">
        <w:rPr>
          <w:rFonts w:cstheme="minorHAnsi"/>
        </w:rPr>
        <w:t xml:space="preserve"> can be considered to be a snap</w:t>
      </w:r>
      <w:r w:rsidR="00332032">
        <w:rPr>
          <w:rFonts w:cstheme="minorHAnsi"/>
        </w:rPr>
        <w:t xml:space="preserve">shot of </w:t>
      </w:r>
      <w:r w:rsidR="00C6175D">
        <w:rPr>
          <w:rFonts w:cstheme="minorHAnsi"/>
        </w:rPr>
        <w:t xml:space="preserve">the self at </w:t>
      </w:r>
      <w:r w:rsidR="00332032">
        <w:rPr>
          <w:rFonts w:cstheme="minorHAnsi"/>
        </w:rPr>
        <w:t xml:space="preserve">any one moment in time and each moment following that will likewise be a snapshot of the </w:t>
      </w:r>
      <w:r w:rsidR="00C6175D">
        <w:rPr>
          <w:rFonts w:cstheme="minorHAnsi"/>
        </w:rPr>
        <w:t xml:space="preserve">self at the </w:t>
      </w:r>
      <w:r w:rsidR="00332032">
        <w:rPr>
          <w:rFonts w:cstheme="minorHAnsi"/>
        </w:rPr>
        <w:t xml:space="preserve">following instances. </w:t>
      </w:r>
    </w:p>
    <w:p w:rsidR="00172605" w:rsidRDefault="00D615C7" w:rsidP="00615C53">
      <w:pPr>
        <w:spacing w:line="360" w:lineRule="auto"/>
        <w:rPr>
          <w:rFonts w:cstheme="minorHAnsi"/>
        </w:rPr>
      </w:pPr>
      <w:r>
        <w:rPr>
          <w:rFonts w:cstheme="minorHAnsi"/>
        </w:rPr>
        <w:t xml:space="preserve">This is similar to </w:t>
      </w:r>
      <w:r w:rsidR="00172605">
        <w:rPr>
          <w:rFonts w:cstheme="minorHAnsi"/>
        </w:rPr>
        <w:t>Hume</w:t>
      </w:r>
      <w:r>
        <w:rPr>
          <w:rFonts w:cstheme="minorHAnsi"/>
        </w:rPr>
        <w:t>’s theory of the self where he</w:t>
      </w:r>
      <w:r w:rsidR="00172605">
        <w:rPr>
          <w:rFonts w:cstheme="minorHAnsi"/>
        </w:rPr>
        <w:t xml:space="preserve"> likens this to a chain and each instant being a link within the chain. Essentially each chain link is a single moment with all the experiences, memories and interactions as they were at that one particular instant. </w:t>
      </w:r>
    </w:p>
    <w:p w:rsidR="00D615C7" w:rsidRPr="0033518D" w:rsidRDefault="00D615C7" w:rsidP="00615C53">
      <w:pPr>
        <w:spacing w:line="360" w:lineRule="auto"/>
        <w:rPr>
          <w:rFonts w:cstheme="minorHAnsi"/>
        </w:rPr>
      </w:pPr>
      <w:r>
        <w:rPr>
          <w:rFonts w:cstheme="minorHAnsi"/>
        </w:rPr>
        <w:t xml:space="preserve">The basis for Hume’s theory is predicated on the idea that we are unable to look introspectively to find what we are or identify </w:t>
      </w:r>
      <w:r w:rsidR="00130CE0">
        <w:rPr>
          <w:rFonts w:cstheme="minorHAnsi"/>
        </w:rPr>
        <w:t xml:space="preserve">as </w:t>
      </w:r>
      <w:r w:rsidR="00C6175D">
        <w:rPr>
          <w:rFonts w:cstheme="minorHAnsi"/>
        </w:rPr>
        <w:t>one</w:t>
      </w:r>
      <w:r w:rsidR="00C16533">
        <w:rPr>
          <w:rFonts w:cstheme="minorHAnsi"/>
        </w:rPr>
        <w:t>’s</w:t>
      </w:r>
      <w:r>
        <w:rPr>
          <w:rFonts w:cstheme="minorHAnsi"/>
        </w:rPr>
        <w:t xml:space="preserve"> self. </w:t>
      </w:r>
      <w:r w:rsidR="00C16533">
        <w:rPr>
          <w:rFonts w:cstheme="minorHAnsi"/>
        </w:rPr>
        <w:t xml:space="preserve">He claims that we can only ever have awareness of what we are experiencing at any given time. Hume’s theory </w:t>
      </w:r>
      <w:r>
        <w:rPr>
          <w:rFonts w:cstheme="minorHAnsi"/>
        </w:rPr>
        <w:t xml:space="preserve">can be summed up in this way. </w:t>
      </w:r>
      <w:r w:rsidRPr="00D615C7">
        <w:t>“</w:t>
      </w:r>
      <w:r>
        <w:t>…</w:t>
      </w:r>
      <w:r w:rsidRPr="00D615C7">
        <w:t>we can never be directly aware of ourselves, only of what we are experiencing at any given moment</w:t>
      </w:r>
      <w:r>
        <w:t>”</w:t>
      </w:r>
      <w:r>
        <w:rPr>
          <w:rStyle w:val="FootnoteReference"/>
        </w:rPr>
        <w:footnoteReference w:id="10"/>
      </w:r>
    </w:p>
    <w:p w:rsidR="00D6562C" w:rsidRDefault="00C16533" w:rsidP="00615C53">
      <w:pPr>
        <w:spacing w:line="360" w:lineRule="auto"/>
        <w:rPr>
          <w:rFonts w:cstheme="minorHAnsi"/>
        </w:rPr>
      </w:pPr>
      <w:r>
        <w:t xml:space="preserve">For me, Hume’s theory </w:t>
      </w:r>
      <w:r w:rsidR="000C5E3F">
        <w:t>has one shortcoming</w:t>
      </w:r>
      <w:r>
        <w:t xml:space="preserve">. Hume’s view of the soul is effectively that the soul is a collection of </w:t>
      </w:r>
      <w:r w:rsidR="008F51D1">
        <w:t>perceptions</w:t>
      </w:r>
      <w:r>
        <w:t xml:space="preserve"> and to look f</w:t>
      </w:r>
      <w:r w:rsidR="00BD3E25">
        <w:t>or anything more than this, such as of</w:t>
      </w:r>
      <w:r>
        <w:t xml:space="preserve"> </w:t>
      </w:r>
      <w:r w:rsidR="000C5E3F">
        <w:t xml:space="preserve">evidence the idea of the self, </w:t>
      </w:r>
      <w:r>
        <w:t xml:space="preserve">is </w:t>
      </w:r>
      <w:r w:rsidR="000C5E3F">
        <w:t>unnecessary</w:t>
      </w:r>
      <w:r>
        <w:t xml:space="preserve"> and illogical</w:t>
      </w:r>
      <w:r w:rsidR="00BD616D">
        <w:t>. H</w:t>
      </w:r>
      <w:r>
        <w:t xml:space="preserve">is </w:t>
      </w:r>
      <w:r>
        <w:rPr>
          <w:rFonts w:cstheme="minorHAnsi"/>
        </w:rPr>
        <w:t>idea is based upon the conceptual self being understood as</w:t>
      </w:r>
      <w:r w:rsidR="00BD3E25">
        <w:rPr>
          <w:rFonts w:cstheme="minorHAnsi"/>
        </w:rPr>
        <w:t xml:space="preserve"> the</w:t>
      </w:r>
      <w:r>
        <w:rPr>
          <w:rFonts w:cstheme="minorHAnsi"/>
        </w:rPr>
        <w:t xml:space="preserve"> human need for the identification and unification of many </w:t>
      </w:r>
      <w:r w:rsidR="000C5E3F">
        <w:rPr>
          <w:rFonts w:cstheme="minorHAnsi"/>
        </w:rPr>
        <w:t>instances</w:t>
      </w:r>
      <w:r>
        <w:rPr>
          <w:rFonts w:cstheme="minorHAnsi"/>
        </w:rPr>
        <w:t xml:space="preserve"> of processes, experiences and reactions</w:t>
      </w:r>
      <w:r w:rsidR="00BD616D">
        <w:rPr>
          <w:rFonts w:cstheme="minorHAnsi"/>
        </w:rPr>
        <w:t>.</w:t>
      </w:r>
      <w:r w:rsidR="000C5E3F">
        <w:rPr>
          <w:rFonts w:cstheme="minorHAnsi"/>
        </w:rPr>
        <w:t xml:space="preserve"> </w:t>
      </w:r>
    </w:p>
    <w:p w:rsidR="00BD616D" w:rsidRDefault="00BD616D" w:rsidP="00615C53">
      <w:pPr>
        <w:spacing w:line="360" w:lineRule="auto"/>
        <w:rPr>
          <w:rFonts w:cstheme="minorHAnsi"/>
        </w:rPr>
      </w:pPr>
      <w:r>
        <w:rPr>
          <w:rFonts w:cstheme="minorHAnsi"/>
        </w:rPr>
        <w:t xml:space="preserve">I would like to </w:t>
      </w:r>
      <w:r w:rsidR="00BD3E25">
        <w:rPr>
          <w:rFonts w:cstheme="minorHAnsi"/>
        </w:rPr>
        <w:t>develop this idea</w:t>
      </w:r>
      <w:r>
        <w:rPr>
          <w:rFonts w:cstheme="minorHAnsi"/>
        </w:rPr>
        <w:t xml:space="preserve"> further in respect of the sou</w:t>
      </w:r>
      <w:r w:rsidR="002941EB">
        <w:rPr>
          <w:rFonts w:cstheme="minorHAnsi"/>
        </w:rPr>
        <w:t xml:space="preserve">l or self and look at </w:t>
      </w:r>
      <w:r w:rsidR="00BD3E25">
        <w:rPr>
          <w:rFonts w:cstheme="minorHAnsi"/>
        </w:rPr>
        <w:t xml:space="preserve">it </w:t>
      </w:r>
      <w:r w:rsidR="002941EB">
        <w:rPr>
          <w:rFonts w:cstheme="minorHAnsi"/>
        </w:rPr>
        <w:t>in relation to</w:t>
      </w:r>
      <w:r>
        <w:rPr>
          <w:rFonts w:cstheme="minorHAnsi"/>
        </w:rPr>
        <w:t xml:space="preserve"> the Buddhist cycle of </w:t>
      </w:r>
      <w:r w:rsidR="002A3350" w:rsidRPr="002A3350">
        <w:rPr>
          <w:rFonts w:cstheme="minorHAnsi"/>
          <w:i/>
        </w:rPr>
        <w:t>Samsara</w:t>
      </w:r>
      <w:r>
        <w:rPr>
          <w:rFonts w:cstheme="minorHAnsi"/>
        </w:rPr>
        <w:t>.</w:t>
      </w:r>
      <w:r w:rsidR="000C5E3F">
        <w:rPr>
          <w:rFonts w:cstheme="minorHAnsi"/>
        </w:rPr>
        <w:t xml:space="preserve"> If we take the concept of the self as described</w:t>
      </w:r>
      <w:r w:rsidR="00BD3E25">
        <w:rPr>
          <w:rFonts w:cstheme="minorHAnsi"/>
        </w:rPr>
        <w:t xml:space="preserve"> by Hume</w:t>
      </w:r>
      <w:r w:rsidR="000C5E3F">
        <w:rPr>
          <w:rFonts w:cstheme="minorHAnsi"/>
        </w:rPr>
        <w:t xml:space="preserve"> above as a snapshot of our perceptions at any one time this could be seen as similar to the view</w:t>
      </w:r>
      <w:r w:rsidR="00BD3E25">
        <w:rPr>
          <w:rFonts w:cstheme="minorHAnsi"/>
        </w:rPr>
        <w:t xml:space="preserve"> of the self in Buddhism in which</w:t>
      </w:r>
      <w:r w:rsidR="000C5E3F">
        <w:rPr>
          <w:rFonts w:cstheme="minorHAnsi"/>
        </w:rPr>
        <w:t xml:space="preserve"> is encompassed within the five </w:t>
      </w:r>
      <w:r w:rsidR="002A3350" w:rsidRPr="002A3350">
        <w:rPr>
          <w:rFonts w:cstheme="minorHAnsi"/>
          <w:i/>
        </w:rPr>
        <w:t>Skandhas</w:t>
      </w:r>
      <w:r w:rsidR="000C5E3F">
        <w:rPr>
          <w:rFonts w:cstheme="minorHAnsi"/>
        </w:rPr>
        <w:t xml:space="preserve">. After all the Buddhist view that </w:t>
      </w:r>
      <w:r w:rsidR="00A555A0">
        <w:rPr>
          <w:rFonts w:cstheme="minorHAnsi"/>
        </w:rPr>
        <w:t xml:space="preserve">everything that makes us who we are, essentially that we can perceive, is not dissimilar to Hume’s and my own thoughts.  </w:t>
      </w:r>
    </w:p>
    <w:p w:rsidR="00BD616D" w:rsidRDefault="00A555A0" w:rsidP="00615C53">
      <w:pPr>
        <w:spacing w:line="360" w:lineRule="auto"/>
      </w:pPr>
      <w:r>
        <w:t>Buddhism suggests we are constituted by all the di</w:t>
      </w:r>
      <w:r w:rsidR="00C6175D">
        <w:t xml:space="preserve">fferent concepts, perceptions, memories and so on, </w:t>
      </w:r>
      <w:r w:rsidR="00EF34DD">
        <w:t>but nothing</w:t>
      </w:r>
      <w:r w:rsidR="00BD3E25">
        <w:t xml:space="preserve"> more than what can be found within </w:t>
      </w:r>
      <w:r w:rsidR="000E4268">
        <w:t>the five Skandha</w:t>
      </w:r>
      <w:r w:rsidR="007B4E76">
        <w:t>s</w:t>
      </w:r>
      <w:r w:rsidR="00EF34DD">
        <w:t>. The idea of a conceptual mass would seem to fit in this instance. All the processes and interaction</w:t>
      </w:r>
      <w:r w:rsidR="00BD3E25">
        <w:t>s</w:t>
      </w:r>
      <w:r w:rsidR="00EF34DD">
        <w:t xml:space="preserve"> can be seen to change from instant to instant while staying within the confines of the Buddhist Skanda</w:t>
      </w:r>
      <w:r w:rsidR="00BD3E25">
        <w:t>s</w:t>
      </w:r>
      <w:r w:rsidR="00EF34DD">
        <w:t>. In addition to this</w:t>
      </w:r>
      <w:r w:rsidR="00F11EAB">
        <w:t xml:space="preserve"> it could be seen to </w:t>
      </w:r>
      <w:r w:rsidR="007B4E76">
        <w:t>effectively give us the no-self as well, in that the co</w:t>
      </w:r>
      <w:r w:rsidR="00BD3E25">
        <w:t>nceptual mass can only ever be</w:t>
      </w:r>
      <w:r w:rsidR="007B4E76">
        <w:t xml:space="preserve"> seen as a momentary instant of the processes and interaction</w:t>
      </w:r>
      <w:r w:rsidR="00BD3E25">
        <w:t>s which</w:t>
      </w:r>
      <w:r w:rsidR="007B4E76">
        <w:t xml:space="preserve"> take place within the five </w:t>
      </w:r>
      <w:r w:rsidR="002A3350" w:rsidRPr="002A3350">
        <w:rPr>
          <w:i/>
        </w:rPr>
        <w:t>Skandhas</w:t>
      </w:r>
      <w:r w:rsidR="007B4E76">
        <w:t xml:space="preserve">. </w:t>
      </w:r>
    </w:p>
    <w:p w:rsidR="007214C7" w:rsidRDefault="00BD3E25" w:rsidP="00615C53">
      <w:pPr>
        <w:spacing w:line="360" w:lineRule="auto"/>
      </w:pPr>
      <w:r>
        <w:t>Examining</w:t>
      </w:r>
      <w:r w:rsidR="007B4E76">
        <w:t xml:space="preserve"> this one step further and </w:t>
      </w:r>
      <w:r>
        <w:t>assessing</w:t>
      </w:r>
      <w:r w:rsidR="007B4E76">
        <w:t xml:space="preserve"> how this may interact with the cycle of </w:t>
      </w:r>
      <w:r w:rsidR="002A3350" w:rsidRPr="002A3350">
        <w:rPr>
          <w:i/>
        </w:rPr>
        <w:t>Samsara</w:t>
      </w:r>
      <w:r w:rsidR="007B4E76">
        <w:t xml:space="preserve"> we find that this may be a solution to the question of what is reborn in the cycle if it is not an imm</w:t>
      </w:r>
      <w:r w:rsidR="001C3130">
        <w:t xml:space="preserve">ortal </w:t>
      </w:r>
      <w:r w:rsidR="001C3130">
        <w:lastRenderedPageBreak/>
        <w:t>soul</w:t>
      </w:r>
      <w:r w:rsidR="00951568">
        <w:t>?</w:t>
      </w:r>
      <w:r w:rsidR="001C3130">
        <w:t xml:space="preserve"> The conceptual mass, as previously mentioned is never the same from one moment to the next and is infinitely changing and can change drastically as well. I suggest that this conceptual mass </w:t>
      </w:r>
      <w:r>
        <w:t>is the thing that is reborn within</w:t>
      </w:r>
      <w:r w:rsidR="00625221">
        <w:t xml:space="preserve"> the cycle but not in the normal sense of the word. The conceptual mass would not be reborn as such but </w:t>
      </w:r>
      <w:r w:rsidR="008F51D1">
        <w:t xml:space="preserve">rather </w:t>
      </w:r>
      <w:r w:rsidR="00625221">
        <w:t>go through a drastic change, especially in respect of the physical form and memor</w:t>
      </w:r>
      <w:r w:rsidR="00130CE0">
        <w:t>y</w:t>
      </w:r>
      <w:r w:rsidR="008F51D1">
        <w:t xml:space="preserve"> recall. The mass would not</w:t>
      </w:r>
      <w:r w:rsidR="00625221">
        <w:t xml:space="preserve"> be reborn at all but evolve from one instant to the next. </w:t>
      </w:r>
    </w:p>
    <w:p w:rsidR="00450E1A" w:rsidRDefault="00655683" w:rsidP="00615C53">
      <w:pPr>
        <w:spacing w:line="360" w:lineRule="auto"/>
      </w:pPr>
      <w:r>
        <w:t xml:space="preserve">As we found earlier, Buddha argued that “anything subject to change…… could not be such a perfect true self. In relation to my previous </w:t>
      </w:r>
      <w:r w:rsidR="00BD3E25">
        <w:t>point this would suggest that</w:t>
      </w:r>
      <w:r>
        <w:t xml:space="preserve"> as the conceptual mass is </w:t>
      </w:r>
      <w:r w:rsidR="000E4268">
        <w:t>evolving at</w:t>
      </w:r>
      <w:r w:rsidR="00BD3E25">
        <w:t xml:space="preserve"> </w:t>
      </w:r>
      <w:r>
        <w:t>every instant, it cannot be considered to constitute the ‘perfect true self’</w:t>
      </w:r>
      <w:r w:rsidR="00951568">
        <w:t xml:space="preserve"> as Buddha would like</w:t>
      </w:r>
      <w:r>
        <w:t xml:space="preserve">. However, whilst </w:t>
      </w:r>
      <w:r w:rsidR="00BD3E25">
        <w:t>Buddhism projects the</w:t>
      </w:r>
      <w:r w:rsidR="00D95884">
        <w:t xml:space="preserve"> view of </w:t>
      </w:r>
      <w:r w:rsidR="00951568">
        <w:t>that which</w:t>
      </w:r>
      <w:r w:rsidR="00D95884">
        <w:t xml:space="preserve"> constitutes the </w:t>
      </w:r>
      <w:r>
        <w:t xml:space="preserve">self </w:t>
      </w:r>
      <w:r w:rsidR="00D95884">
        <w:t xml:space="preserve">is something </w:t>
      </w:r>
      <w:r>
        <w:t xml:space="preserve">that is not subject to </w:t>
      </w:r>
      <w:r w:rsidR="000E4268">
        <w:t>change;</w:t>
      </w:r>
      <w:r>
        <w:t xml:space="preserve"> it could be </w:t>
      </w:r>
      <w:r w:rsidR="00BD3E25">
        <w:t>argued</w:t>
      </w:r>
      <w:r>
        <w:t xml:space="preserve"> that to meet this criteria all the self would need is to be consistent</w:t>
      </w:r>
      <w:r w:rsidR="00130CE0">
        <w:t xml:space="preserve"> and unchanging</w:t>
      </w:r>
      <w:r>
        <w:t xml:space="preserve">. </w:t>
      </w:r>
      <w:r w:rsidR="00450E1A">
        <w:t xml:space="preserve">If we concede this, the conceptual mass I posited earlier meets this condition on the </w:t>
      </w:r>
      <w:r w:rsidR="00951568">
        <w:t>basis</w:t>
      </w:r>
      <w:r w:rsidR="00450E1A">
        <w:t xml:space="preserve"> that it is consistently changing from one instant to the next.</w:t>
      </w:r>
    </w:p>
    <w:p w:rsidR="00655683" w:rsidRDefault="007716C4" w:rsidP="00615C53">
      <w:pPr>
        <w:spacing w:line="360" w:lineRule="auto"/>
      </w:pPr>
      <w:r>
        <w:t xml:space="preserve">If we take </w:t>
      </w:r>
      <w:r w:rsidR="00BD3E25">
        <w:t xml:space="preserve">the example that </w:t>
      </w:r>
      <w:r>
        <w:t xml:space="preserve">our conceptual mass at any one time it is the equivalent to one frame of a film. When we look at the other frames in relation to the first frame we can see that these frames make up something tangible. When these frames are all put together we come to see that we have a scene or the whole film. If we continue to add frame after frame to the reel, what we know to be a film continues on even though it is consistently different from one frame to the next one. </w:t>
      </w:r>
      <w:r w:rsidR="00103629">
        <w:t xml:space="preserve">It is in the same way that even though the conceptual mass is different from one instance to the </w:t>
      </w:r>
      <w:r w:rsidR="00C869B7">
        <w:t>next, it is this</w:t>
      </w:r>
      <w:r w:rsidR="00103629">
        <w:t xml:space="preserve"> constant changing</w:t>
      </w:r>
      <w:r w:rsidR="00C869B7">
        <w:t xml:space="preserve"> that provide</w:t>
      </w:r>
      <w:r w:rsidR="000B2D29">
        <w:t>s</w:t>
      </w:r>
      <w:r w:rsidR="00C869B7">
        <w:t xml:space="preserve"> the self as a constantly changing</w:t>
      </w:r>
      <w:r w:rsidR="00BD3E25">
        <w:t xml:space="preserve"> but </w:t>
      </w:r>
      <w:r w:rsidR="000E4268">
        <w:t>consistent conceptual</w:t>
      </w:r>
      <w:r w:rsidR="00C869B7">
        <w:t xml:space="preserve"> mass.</w:t>
      </w:r>
      <w:r w:rsidR="00103629">
        <w:t xml:space="preserve"> </w:t>
      </w:r>
    </w:p>
    <w:p w:rsidR="00BD3E25" w:rsidRDefault="00BD3E25" w:rsidP="00615C53">
      <w:pPr>
        <w:spacing w:line="360" w:lineRule="auto"/>
      </w:pPr>
    </w:p>
    <w:p w:rsidR="00BD3E25" w:rsidRDefault="00BD3E25" w:rsidP="00615C53">
      <w:pPr>
        <w:spacing w:line="360" w:lineRule="auto"/>
      </w:pPr>
    </w:p>
    <w:p w:rsidR="00615C53" w:rsidRDefault="00615C53" w:rsidP="00615C53">
      <w:pPr>
        <w:spacing w:line="360" w:lineRule="auto"/>
      </w:pPr>
      <w:r>
        <w:t xml:space="preserve">I began this piece of work highlighting what can constitute an identity and showed that a necessary and sufficient condition is needed to have the same identity over time. We saw how Buddhism uses the five </w:t>
      </w:r>
      <w:r w:rsidR="002A3350" w:rsidRPr="002A3350">
        <w:rPr>
          <w:i/>
        </w:rPr>
        <w:t>Skandha</w:t>
      </w:r>
      <w:r w:rsidR="000E4268">
        <w:rPr>
          <w:i/>
        </w:rPr>
        <w:t>s</w:t>
      </w:r>
      <w:r>
        <w:rPr>
          <w:i/>
        </w:rPr>
        <w:t xml:space="preserve"> </w:t>
      </w:r>
      <w:r w:rsidRPr="003D01CF">
        <w:t>to show</w:t>
      </w:r>
      <w:r>
        <w:t xml:space="preserve"> all parts</w:t>
      </w:r>
      <w:r w:rsidRPr="003D01CF">
        <w:t xml:space="preserve"> o</w:t>
      </w:r>
      <w:r>
        <w:t xml:space="preserve">f the self are contained within them. I highlighted the distinction made between the physical and non-physical </w:t>
      </w:r>
      <w:r w:rsidR="002A3350" w:rsidRPr="002A3350">
        <w:rPr>
          <w:i/>
        </w:rPr>
        <w:t>Skandha</w:t>
      </w:r>
      <w:r w:rsidR="000E4268">
        <w:rPr>
          <w:i/>
        </w:rPr>
        <w:t>s</w:t>
      </w:r>
      <w:r>
        <w:t xml:space="preserve"> and how that links to the Buddhist view of co-dependency. </w:t>
      </w:r>
    </w:p>
    <w:p w:rsidR="00615C53" w:rsidRDefault="00615C53" w:rsidP="00615C53">
      <w:pPr>
        <w:spacing w:line="360" w:lineRule="auto"/>
      </w:pPr>
      <w:r>
        <w:t xml:space="preserve">I explained that the basis for the main Buddhist argument for the no-self is based upon the impermanence of all that is contained within the five </w:t>
      </w:r>
      <w:r w:rsidR="002A3350" w:rsidRPr="002A3350">
        <w:rPr>
          <w:i/>
        </w:rPr>
        <w:t>Skandha</w:t>
      </w:r>
      <w:r w:rsidR="000E4268">
        <w:rPr>
          <w:i/>
        </w:rPr>
        <w:t>s</w:t>
      </w:r>
      <w:r>
        <w:t>, as Buddhism holds that the self, if it existed would be pre</w:t>
      </w:r>
      <w:r w:rsidR="00BD3E25">
        <w:t>fect and unchanging or</w:t>
      </w:r>
      <w:r>
        <w:t xml:space="preserve"> permanent. </w:t>
      </w:r>
    </w:p>
    <w:p w:rsidR="00615C53" w:rsidRDefault="00615C53" w:rsidP="00615C53">
      <w:pPr>
        <w:spacing w:line="360" w:lineRule="auto"/>
      </w:pPr>
      <w:r>
        <w:lastRenderedPageBreak/>
        <w:t>I</w:t>
      </w:r>
      <w:r w:rsidR="00BD3E25">
        <w:t xml:space="preserve"> then went on to look at </w:t>
      </w:r>
      <w:r w:rsidR="000E4268">
        <w:t>Buddha’s</w:t>
      </w:r>
      <w:r w:rsidR="00BD3E25">
        <w:t>’</w:t>
      </w:r>
      <w:r>
        <w:t xml:space="preserve"> view in relation to what happen</w:t>
      </w:r>
      <w:r w:rsidR="00BD3E25">
        <w:t>s</w:t>
      </w:r>
      <w:r>
        <w:t xml:space="preserve"> after the physical and mental death to show the reliance that Buddhism has on the Cycle of </w:t>
      </w:r>
      <w:r w:rsidR="002A3350" w:rsidRPr="002A3350">
        <w:rPr>
          <w:i/>
        </w:rPr>
        <w:t>Samsara</w:t>
      </w:r>
      <w:r>
        <w:t xml:space="preserve"> and the idea that a part of us at least is reborn through the cycle.</w:t>
      </w:r>
    </w:p>
    <w:p w:rsidR="00615C53" w:rsidRDefault="00BD3E25" w:rsidP="00615C53">
      <w:pPr>
        <w:spacing w:line="360" w:lineRule="auto"/>
      </w:pPr>
      <w:r>
        <w:t>Having looked at this I then se</w:t>
      </w:r>
      <w:r w:rsidR="00615C53">
        <w:t xml:space="preserve">t about answering the matter at hand as to what is reborn in the cycle if not the immortal soul. I first provided an example from Buddhist texts regarding identity and designation. This example highlighted the idea that our identity doesn’t exist as one single part of what we are overall. It highlights the idea of an identity which we assign to a bundle of concepts or properties and the interactions between them. </w:t>
      </w:r>
    </w:p>
    <w:p w:rsidR="00615C53" w:rsidRDefault="00615C53" w:rsidP="00615C53">
      <w:pPr>
        <w:spacing w:line="360" w:lineRule="auto"/>
      </w:pPr>
      <w:r>
        <w:t xml:space="preserve">This then led me to look at the idea that it may be a group or collection of things that are reborn through the rebirth cycle. I went on to </w:t>
      </w:r>
      <w:r w:rsidR="00BD3E25">
        <w:t>examine this</w:t>
      </w:r>
      <w:r>
        <w:t xml:space="preserve"> and how it fits with the Buddhist idea of rebirth. I highlighted that there is a flaw in that the collection of concepts doesn’t fit as the Buddhist version of the self would be unchanging. </w:t>
      </w:r>
    </w:p>
    <w:p w:rsidR="00615C53" w:rsidRDefault="00615C53" w:rsidP="00615C53">
      <w:pPr>
        <w:spacing w:line="360" w:lineRule="auto"/>
      </w:pPr>
      <w:r>
        <w:t xml:space="preserve">I took the premise that according to Buddhism the self would be permanent and unchanging and tried to assess the implications. Having found that everything contained within the five </w:t>
      </w:r>
      <w:r w:rsidR="002A3350" w:rsidRPr="002A3350">
        <w:rPr>
          <w:i/>
        </w:rPr>
        <w:t>Skandhas</w:t>
      </w:r>
      <w:r>
        <w:t xml:space="preserve"> are all subject to perishing overtime , it seemed logical to look at what</w:t>
      </w:r>
      <w:r w:rsidR="00BD3E25">
        <w:t xml:space="preserve"> is</w:t>
      </w:r>
      <w:r>
        <w:t xml:space="preserve"> outside of these </w:t>
      </w:r>
      <w:r w:rsidR="00BD3E25">
        <w:t>that we could</w:t>
      </w:r>
      <w:r>
        <w:t xml:space="preserve"> consider to be the thing that is reborn. The five </w:t>
      </w:r>
      <w:r w:rsidR="002A3350" w:rsidRPr="002A3350">
        <w:rPr>
          <w:i/>
        </w:rPr>
        <w:t>Skandhas</w:t>
      </w:r>
      <w:r>
        <w:t xml:space="preserve"> and their impermanence is all that constitutes a </w:t>
      </w:r>
      <w:r w:rsidR="000E4268">
        <w:t>person in</w:t>
      </w:r>
      <w:r>
        <w:t xml:space="preserve"> </w:t>
      </w:r>
      <w:r w:rsidR="000E4268">
        <w:t>Buddhism</w:t>
      </w:r>
      <w:r>
        <w:t xml:space="preserve"> which provides the Buddhist view of the no-self and as such the thing that is reborn cannot be found outside of this.</w:t>
      </w:r>
    </w:p>
    <w:p w:rsidR="00615C53" w:rsidRDefault="00615C53" w:rsidP="00615C53">
      <w:pPr>
        <w:spacing w:line="360" w:lineRule="auto"/>
      </w:pPr>
      <w:r>
        <w:t>We found that Buddha explained consciousness is dependently arisen and I went on to show the reliance on the physical in this instanc</w:t>
      </w:r>
      <w:r w:rsidR="002D299B">
        <w:t>e. To further this I looked at how t</w:t>
      </w:r>
      <w:r>
        <w:t>he dependent consciousness may always be considered to be in existence when linked to a physical body at all times which would meet the condition of dependence as we found.</w:t>
      </w:r>
    </w:p>
    <w:p w:rsidR="00615C53" w:rsidRDefault="00615C53" w:rsidP="00615C53">
      <w:pPr>
        <w:spacing w:line="360" w:lineRule="auto"/>
      </w:pPr>
      <w:r>
        <w:t xml:space="preserve">The next element I focused on was the idea of an identity seen as an evolving conceptual mass. I related this to Hume’s collection of perceptions theory and went on to elaborate on the theory further by showing that this conceptual mass can be seen to fit in with the Buddhist views of the five </w:t>
      </w:r>
      <w:r w:rsidR="002A3350" w:rsidRPr="002A3350">
        <w:rPr>
          <w:i/>
        </w:rPr>
        <w:t>Skandha</w:t>
      </w:r>
      <w:r w:rsidR="000E4268">
        <w:rPr>
          <w:i/>
        </w:rPr>
        <w:t>s</w:t>
      </w:r>
      <w:r>
        <w:t>. Furthermore, when looking at the conceptual mass and to see if would still work when taking into account the permanence of the self.</w:t>
      </w:r>
    </w:p>
    <w:p w:rsidR="00615C53" w:rsidRDefault="00615C53" w:rsidP="00615C53">
      <w:pPr>
        <w:spacing w:line="360" w:lineRule="auto"/>
      </w:pPr>
      <w:r>
        <w:t>I found the answer to this to be down to the interpretation of unchanging. I look at this using consistency of change, in that the continually changing doesn’t change. So this in fact seems to fit the Buddhist views we have seen.</w:t>
      </w:r>
    </w:p>
    <w:p w:rsidR="00615C53" w:rsidRPr="003D01CF" w:rsidRDefault="00615C53" w:rsidP="00615C53">
      <w:pPr>
        <w:spacing w:line="360" w:lineRule="auto"/>
      </w:pPr>
      <w:r>
        <w:lastRenderedPageBreak/>
        <w:t xml:space="preserve">Having looked at some possible avenues of enquiry to answer the question posed in the title of this piece of work. I have found that there is no clear cut answer that can be understood without compromising in some way. The theory I put forth, adapted from Hume, seems to hold the most weight when coming up with the notion that the infinitely evolving conceptual mass stands up to most of the Buddhist arguments and as such seems to be a serious candidate as to what is reborn in the cycle of </w:t>
      </w:r>
      <w:r w:rsidR="002A3350" w:rsidRPr="002A3350">
        <w:rPr>
          <w:i/>
        </w:rPr>
        <w:t>Samsara</w:t>
      </w:r>
      <w:r>
        <w:t>.</w:t>
      </w:r>
    </w:p>
    <w:p w:rsidR="00615C53" w:rsidRDefault="00615C53" w:rsidP="00615C53">
      <w:pPr>
        <w:spacing w:line="360" w:lineRule="auto"/>
      </w:pPr>
    </w:p>
    <w:p w:rsidR="00615C53" w:rsidRDefault="00615C53" w:rsidP="00615C53">
      <w:r>
        <w:br w:type="page"/>
      </w:r>
    </w:p>
    <w:p w:rsidR="00615C53" w:rsidRDefault="00615C53" w:rsidP="00615C53">
      <w:pPr>
        <w:pStyle w:val="Heading2"/>
      </w:pPr>
      <w:r>
        <w:lastRenderedPageBreak/>
        <w:t>Bibliography</w:t>
      </w:r>
    </w:p>
    <w:p w:rsidR="00615C53" w:rsidRDefault="00615C53" w:rsidP="00615C53"/>
    <w:p w:rsidR="00A02965" w:rsidRDefault="00A02965" w:rsidP="00A02965">
      <w:r>
        <w:t>Bhikkhu, T.</w:t>
      </w:r>
      <w:r w:rsidRPr="00547CAB">
        <w:t xml:space="preserve"> Alagaddupama Sutta: The Water-Snake Simile</w:t>
      </w:r>
      <w:r>
        <w:t>, 2004</w:t>
      </w:r>
      <w:r w:rsidR="00404CD0">
        <w:t xml:space="preserve"> found at </w:t>
      </w:r>
      <w:r w:rsidR="00404CD0" w:rsidRPr="00404CD0">
        <w:t>https://www.accesstoinsight.org/tipitaka/mn/mn.022.than.html</w:t>
      </w:r>
    </w:p>
    <w:p w:rsidR="00404CD0" w:rsidRDefault="00404CD0" w:rsidP="00615C53">
      <w:pPr>
        <w:rPr>
          <w:rFonts w:ascii="Arial" w:hAnsi="Arial" w:cs="Arial"/>
          <w:color w:val="333333"/>
          <w:sz w:val="21"/>
          <w:szCs w:val="21"/>
          <w:shd w:val="clear" w:color="auto" w:fill="FFFFFF"/>
        </w:rPr>
      </w:pPr>
      <w:r>
        <w:rPr>
          <w:rFonts w:ascii="Arial" w:hAnsi="Arial" w:cs="Arial"/>
          <w:color w:val="333333"/>
          <w:sz w:val="21"/>
          <w:szCs w:val="21"/>
          <w:shd w:val="clear" w:color="auto" w:fill="FFFFFF"/>
        </w:rPr>
        <w:t>Grimm, George. </w:t>
      </w:r>
      <w:r>
        <w:rPr>
          <w:rFonts w:ascii="Arial" w:hAnsi="Arial" w:cs="Arial"/>
          <w:i/>
          <w:iCs/>
          <w:color w:val="333333"/>
          <w:sz w:val="21"/>
          <w:szCs w:val="21"/>
          <w:shd w:val="clear" w:color="auto" w:fill="FFFFFF"/>
        </w:rPr>
        <w:t>The Doctrine of the Buddha, the Religion of Reason and Meditation</w:t>
      </w:r>
      <w:r>
        <w:rPr>
          <w:rFonts w:ascii="Arial" w:hAnsi="Arial" w:cs="Arial"/>
          <w:color w:val="333333"/>
          <w:sz w:val="21"/>
          <w:szCs w:val="21"/>
          <w:shd w:val="clear" w:color="auto" w:fill="FFFFFF"/>
        </w:rPr>
        <w:t xml:space="preserve">. </w:t>
      </w:r>
      <w:r w:rsidR="00106658">
        <w:rPr>
          <w:rFonts w:ascii="Arial" w:hAnsi="Arial" w:cs="Arial"/>
          <w:color w:val="333333"/>
          <w:sz w:val="21"/>
          <w:szCs w:val="21"/>
          <w:shd w:val="clear" w:color="auto" w:fill="FFFFFF"/>
        </w:rPr>
        <w:t>Akademie-Verlag,</w:t>
      </w:r>
      <w:r>
        <w:rPr>
          <w:rFonts w:ascii="Arial" w:hAnsi="Arial" w:cs="Arial"/>
          <w:color w:val="333333"/>
          <w:sz w:val="21"/>
          <w:szCs w:val="21"/>
          <w:shd w:val="clear" w:color="auto" w:fill="FFFFFF"/>
        </w:rPr>
        <w:t>Berlin, 1958.</w:t>
      </w:r>
    </w:p>
    <w:p w:rsidR="00615C53" w:rsidRDefault="00615C53" w:rsidP="00615C53">
      <w:r>
        <w:t xml:space="preserve">Harvey, P. </w:t>
      </w:r>
      <w:r>
        <w:rPr>
          <w:i/>
        </w:rPr>
        <w:t xml:space="preserve">An introduction to Buddhism Teachings, history and practices. </w:t>
      </w:r>
      <w:r w:rsidR="00404CD0">
        <w:rPr>
          <w:i/>
        </w:rPr>
        <w:t>Cambridge University Press, Cambridge U.K.</w:t>
      </w:r>
      <w:r w:rsidR="00404CD0">
        <w:t>1990.</w:t>
      </w:r>
    </w:p>
    <w:p w:rsidR="00A02965" w:rsidRDefault="00A02965" w:rsidP="00A02965">
      <w:r w:rsidRPr="00522CE7">
        <w:t>Keown, D. Buddhism A Very Short Introduction, 2013.</w:t>
      </w:r>
      <w:r w:rsidR="00404CD0">
        <w:t>Oxford University Press, Oxford U.K</w:t>
      </w:r>
      <w:r>
        <w:t>.</w:t>
      </w:r>
    </w:p>
    <w:p w:rsidR="00A02965" w:rsidRDefault="00A02965" w:rsidP="00615C53"/>
    <w:p w:rsidR="00615C53" w:rsidRDefault="00615C53" w:rsidP="00615C53"/>
    <w:p w:rsidR="00615C53" w:rsidRDefault="00615C53" w:rsidP="00615C53">
      <w:pPr>
        <w:pStyle w:val="Heading3"/>
      </w:pPr>
      <w:r>
        <w:t>U.R.L.’s</w:t>
      </w:r>
    </w:p>
    <w:p w:rsidR="00615C53" w:rsidRDefault="00615C53" w:rsidP="00615C53"/>
    <w:p w:rsidR="00615C53" w:rsidRPr="00615C53" w:rsidRDefault="00615C53" w:rsidP="00615C53"/>
    <w:p w:rsidR="00615C53" w:rsidRPr="00615C53" w:rsidRDefault="00764995" w:rsidP="00615C53">
      <w:pPr>
        <w:pStyle w:val="ListParagraph"/>
        <w:numPr>
          <w:ilvl w:val="0"/>
          <w:numId w:val="1"/>
        </w:numPr>
      </w:pPr>
      <w:hyperlink r:id="rId9" w:history="1">
        <w:r w:rsidR="00615C53" w:rsidRPr="00615C53">
          <w:rPr>
            <w:rStyle w:val="Hyperlink"/>
            <w:color w:val="auto"/>
          </w:rPr>
          <w:t>https://buddhism.stackexchange.com/questions/10187/how-would-an-animal-ever-accumulate-enough-merit-to-warrant-rebirth-as-a-human</w:t>
        </w:r>
      </w:hyperlink>
    </w:p>
    <w:p w:rsidR="00615C53" w:rsidRPr="00615C53" w:rsidRDefault="00764995" w:rsidP="00615C53">
      <w:pPr>
        <w:pStyle w:val="ListParagraph"/>
        <w:numPr>
          <w:ilvl w:val="0"/>
          <w:numId w:val="1"/>
        </w:numPr>
        <w:rPr>
          <w:rStyle w:val="Hyperlink"/>
          <w:color w:val="auto"/>
        </w:rPr>
      </w:pPr>
      <w:hyperlink r:id="rId10" w:anchor="main" w:history="1">
        <w:r w:rsidR="00615C53" w:rsidRPr="00615C53">
          <w:rPr>
            <w:rStyle w:val="Hyperlink"/>
            <w:color w:val="auto"/>
          </w:rPr>
          <w:t>https://www.budsas.org/ebud/ebsut045.htm#main</w:t>
        </w:r>
      </w:hyperlink>
    </w:p>
    <w:p w:rsidR="00615C53" w:rsidRPr="00615C53" w:rsidRDefault="00764995" w:rsidP="00615C53">
      <w:pPr>
        <w:pStyle w:val="ListParagraph"/>
        <w:numPr>
          <w:ilvl w:val="0"/>
          <w:numId w:val="1"/>
        </w:numPr>
      </w:pPr>
      <w:hyperlink r:id="rId11" w:history="1">
        <w:r w:rsidR="00615C53" w:rsidRPr="00615C53">
          <w:rPr>
            <w:rStyle w:val="Hyperlink"/>
            <w:color w:val="auto"/>
          </w:rPr>
          <w:t>http://www.sparknotes.com/philosophy/hume/themes/</w:t>
        </w:r>
      </w:hyperlink>
    </w:p>
    <w:p w:rsidR="00615C53" w:rsidRPr="00615C53" w:rsidRDefault="00615C53" w:rsidP="00615C53">
      <w:pPr>
        <w:pStyle w:val="ListParagraph"/>
        <w:numPr>
          <w:ilvl w:val="0"/>
          <w:numId w:val="1"/>
        </w:numPr>
      </w:pPr>
      <w:r w:rsidRPr="00615C53">
        <w:t>https://trans4mind.com/personal_development/buddhist/5</w:t>
      </w:r>
      <w:r w:rsidR="002A3350" w:rsidRPr="002A3350">
        <w:rPr>
          <w:i/>
        </w:rPr>
        <w:t>Skandhas</w:t>
      </w:r>
      <w:r w:rsidRPr="00615C53">
        <w:t>.htm</w:t>
      </w:r>
    </w:p>
    <w:p w:rsidR="00615C53" w:rsidRPr="00615C53" w:rsidRDefault="00615C53" w:rsidP="00615C53"/>
    <w:sectPr w:rsidR="00615C53" w:rsidRPr="00615C53">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64995" w:rsidRDefault="00764995" w:rsidP="0070298A">
      <w:pPr>
        <w:spacing w:after="0" w:line="240" w:lineRule="auto"/>
      </w:pPr>
      <w:r>
        <w:separator/>
      </w:r>
    </w:p>
  </w:endnote>
  <w:endnote w:type="continuationSeparator" w:id="0">
    <w:p w:rsidR="00764995" w:rsidRDefault="00764995" w:rsidP="007029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47128682"/>
      <w:docPartObj>
        <w:docPartGallery w:val="Page Numbers (Bottom of Page)"/>
        <w:docPartUnique/>
      </w:docPartObj>
    </w:sdtPr>
    <w:sdtEndPr>
      <w:rPr>
        <w:noProof/>
      </w:rPr>
    </w:sdtEndPr>
    <w:sdtContent>
      <w:p w:rsidR="002A3350" w:rsidRDefault="002A3350">
        <w:pPr>
          <w:pStyle w:val="Footer"/>
          <w:jc w:val="center"/>
        </w:pPr>
        <w:r>
          <w:fldChar w:fldCharType="begin"/>
        </w:r>
        <w:r>
          <w:instrText xml:space="preserve"> PAGE   \* MERGEFORMAT </w:instrText>
        </w:r>
        <w:r>
          <w:fldChar w:fldCharType="separate"/>
        </w:r>
        <w:r w:rsidR="000E4268">
          <w:rPr>
            <w:noProof/>
          </w:rPr>
          <w:t>1</w:t>
        </w:r>
        <w:r>
          <w:rPr>
            <w:noProof/>
          </w:rPr>
          <w:fldChar w:fldCharType="end"/>
        </w:r>
      </w:p>
    </w:sdtContent>
  </w:sdt>
  <w:p w:rsidR="002A3350" w:rsidRDefault="002A335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64995" w:rsidRDefault="00764995" w:rsidP="0070298A">
      <w:pPr>
        <w:spacing w:after="0" w:line="240" w:lineRule="auto"/>
      </w:pPr>
      <w:r>
        <w:separator/>
      </w:r>
    </w:p>
  </w:footnote>
  <w:footnote w:type="continuationSeparator" w:id="0">
    <w:p w:rsidR="00764995" w:rsidRDefault="00764995" w:rsidP="0070298A">
      <w:pPr>
        <w:spacing w:after="0" w:line="240" w:lineRule="auto"/>
      </w:pPr>
      <w:r>
        <w:continuationSeparator/>
      </w:r>
    </w:p>
  </w:footnote>
  <w:footnote w:id="1">
    <w:p w:rsidR="00522CE7" w:rsidRDefault="00522CE7" w:rsidP="00522CE7">
      <w:pPr>
        <w:pStyle w:val="FootnoteText"/>
      </w:pPr>
      <w:r>
        <w:rPr>
          <w:rStyle w:val="FootnoteReference"/>
        </w:rPr>
        <w:footnoteRef/>
      </w:r>
      <w:r>
        <w:t xml:space="preserve"> </w:t>
      </w:r>
      <w:proofErr w:type="spellStart"/>
      <w:proofErr w:type="gramStart"/>
      <w:r w:rsidRPr="00522CE7">
        <w:t>Keown</w:t>
      </w:r>
      <w:proofErr w:type="spellEnd"/>
      <w:r w:rsidRPr="00522CE7">
        <w:t>, D. Buddhism A Very Short Introduction, 2013.</w:t>
      </w:r>
      <w:proofErr w:type="gramEnd"/>
      <w:r>
        <w:t xml:space="preserve"> </w:t>
      </w:r>
      <w:proofErr w:type="gramStart"/>
      <w:r>
        <w:t>Page 46.</w:t>
      </w:r>
      <w:proofErr w:type="gramEnd"/>
    </w:p>
  </w:footnote>
  <w:footnote w:id="2">
    <w:p w:rsidR="004545B8" w:rsidRDefault="004545B8">
      <w:pPr>
        <w:pStyle w:val="FootnoteText"/>
      </w:pPr>
      <w:r>
        <w:rPr>
          <w:rStyle w:val="FootnoteReference"/>
        </w:rPr>
        <w:footnoteRef/>
      </w:r>
      <w:r>
        <w:t xml:space="preserve"> </w:t>
      </w:r>
      <w:r w:rsidRPr="004545B8">
        <w:t>https://trans4mind.com/personal_development/buddhist/5skandhas.htm</w:t>
      </w:r>
    </w:p>
  </w:footnote>
  <w:footnote w:id="3">
    <w:p w:rsidR="00C02876" w:rsidRDefault="00C02876">
      <w:pPr>
        <w:pStyle w:val="FootnoteText"/>
      </w:pPr>
      <w:r>
        <w:rPr>
          <w:rStyle w:val="FootnoteReference"/>
        </w:rPr>
        <w:footnoteRef/>
      </w:r>
      <w:r>
        <w:t xml:space="preserve"> Grim, G. </w:t>
      </w:r>
      <w:proofErr w:type="gramStart"/>
      <w:r>
        <w:rPr>
          <w:i/>
        </w:rPr>
        <w:t xml:space="preserve">The </w:t>
      </w:r>
      <w:proofErr w:type="spellStart"/>
      <w:r>
        <w:rPr>
          <w:i/>
        </w:rPr>
        <w:t>Doctine</w:t>
      </w:r>
      <w:proofErr w:type="spellEnd"/>
      <w:r>
        <w:rPr>
          <w:i/>
        </w:rPr>
        <w:t xml:space="preserve"> of the Buddha – The Religion and Reason of Meditation.</w:t>
      </w:r>
      <w:proofErr w:type="gramEnd"/>
      <w:r>
        <w:rPr>
          <w:i/>
        </w:rPr>
        <w:t xml:space="preserve"> </w:t>
      </w:r>
      <w:r>
        <w:t>1958. Page 81</w:t>
      </w:r>
    </w:p>
  </w:footnote>
  <w:footnote w:id="4">
    <w:p w:rsidR="00615C53" w:rsidRPr="00522CE7" w:rsidRDefault="00615C53" w:rsidP="00615C53">
      <w:pPr>
        <w:pStyle w:val="FootnoteText"/>
      </w:pPr>
      <w:r>
        <w:rPr>
          <w:rStyle w:val="FootnoteReference"/>
        </w:rPr>
        <w:footnoteRef/>
      </w:r>
      <w:r>
        <w:t xml:space="preserve"> </w:t>
      </w:r>
      <w:r>
        <w:rPr>
          <w:i/>
        </w:rPr>
        <w:t>Ibid.</w:t>
      </w:r>
    </w:p>
  </w:footnote>
  <w:footnote w:id="5">
    <w:p w:rsidR="00615C53" w:rsidRDefault="00615C53" w:rsidP="00615C53">
      <w:pPr>
        <w:pStyle w:val="FootnoteText"/>
      </w:pPr>
      <w:r>
        <w:rPr>
          <w:rStyle w:val="FootnoteReference"/>
        </w:rPr>
        <w:footnoteRef/>
      </w:r>
      <w:r>
        <w:t xml:space="preserve"> </w:t>
      </w:r>
      <w:r w:rsidRPr="00AF7602">
        <w:t>https://buddhism.stackexchange.com/questions/10187/how-would-an-animal-ever-accumulate-enough-merit-to-warrant-rebirth-as-a-human</w:t>
      </w:r>
    </w:p>
  </w:footnote>
  <w:footnote w:id="6">
    <w:p w:rsidR="00547CAB" w:rsidRDefault="00547CAB" w:rsidP="00547CAB">
      <w:pPr>
        <w:rPr>
          <w:lang w:eastAsia="en-GB"/>
        </w:rPr>
      </w:pPr>
      <w:r>
        <w:rPr>
          <w:rStyle w:val="FootnoteReference"/>
        </w:rPr>
        <w:footnoteRef/>
      </w:r>
      <w:r>
        <w:t xml:space="preserve"> </w:t>
      </w:r>
      <w:proofErr w:type="spellStart"/>
      <w:r>
        <w:t>Bhikkhu</w:t>
      </w:r>
      <w:proofErr w:type="spellEnd"/>
      <w:r>
        <w:t>, T.</w:t>
      </w:r>
      <w:r w:rsidRPr="00547CAB">
        <w:t xml:space="preserve"> </w:t>
      </w:r>
      <w:proofErr w:type="spellStart"/>
      <w:r w:rsidRPr="00547CAB">
        <w:t>Alagaddupama</w:t>
      </w:r>
      <w:proofErr w:type="spellEnd"/>
      <w:r w:rsidRPr="00547CAB">
        <w:t xml:space="preserve"> </w:t>
      </w:r>
      <w:proofErr w:type="spellStart"/>
      <w:r w:rsidRPr="00547CAB">
        <w:t>Sutta</w:t>
      </w:r>
      <w:proofErr w:type="spellEnd"/>
      <w:r w:rsidRPr="00547CAB">
        <w:t>: The Water-Snake Simile</w:t>
      </w:r>
      <w:r>
        <w:t>, 2004</w:t>
      </w:r>
    </w:p>
  </w:footnote>
  <w:footnote w:id="7">
    <w:p w:rsidR="00A33148" w:rsidRDefault="00A33148">
      <w:pPr>
        <w:pStyle w:val="FootnoteText"/>
      </w:pPr>
      <w:r>
        <w:rPr>
          <w:rStyle w:val="FootnoteReference"/>
        </w:rPr>
        <w:footnoteRef/>
      </w:r>
      <w:r>
        <w:t xml:space="preserve"> </w:t>
      </w:r>
      <w:hyperlink r:id="rId1" w:anchor="main" w:history="1">
        <w:r w:rsidRPr="00D261B0">
          <w:rPr>
            <w:rStyle w:val="Hyperlink"/>
          </w:rPr>
          <w:t>https://www.budsas.org/ebud/ebsut045.htm#main</w:t>
        </w:r>
      </w:hyperlink>
    </w:p>
  </w:footnote>
  <w:footnote w:id="8">
    <w:p w:rsidR="00A33148" w:rsidRPr="00A33148" w:rsidRDefault="00A33148">
      <w:pPr>
        <w:pStyle w:val="FootnoteText"/>
        <w:rPr>
          <w:i/>
        </w:rPr>
      </w:pPr>
      <w:r>
        <w:rPr>
          <w:rStyle w:val="FootnoteReference"/>
        </w:rPr>
        <w:footnoteRef/>
      </w:r>
      <w:r>
        <w:t xml:space="preserve"> </w:t>
      </w:r>
      <w:r>
        <w:rPr>
          <w:i/>
        </w:rPr>
        <w:t>Ibid.</w:t>
      </w:r>
    </w:p>
  </w:footnote>
  <w:footnote w:id="9">
    <w:p w:rsidR="0052162A" w:rsidRPr="0052162A" w:rsidRDefault="0052162A">
      <w:pPr>
        <w:pStyle w:val="FootnoteText"/>
      </w:pPr>
      <w:r>
        <w:rPr>
          <w:rStyle w:val="FootnoteReference"/>
        </w:rPr>
        <w:footnoteRef/>
      </w:r>
      <w:r>
        <w:t xml:space="preserve"> Harvey, P. </w:t>
      </w:r>
      <w:proofErr w:type="gramStart"/>
      <w:r>
        <w:rPr>
          <w:i/>
        </w:rPr>
        <w:t>An introduction to Buddhism Teachings, history and practices.</w:t>
      </w:r>
      <w:proofErr w:type="gramEnd"/>
      <w:r>
        <w:rPr>
          <w:i/>
        </w:rPr>
        <w:t xml:space="preserve"> </w:t>
      </w:r>
      <w:proofErr w:type="gramStart"/>
      <w:r>
        <w:t>1990, P51.</w:t>
      </w:r>
      <w:proofErr w:type="gramEnd"/>
    </w:p>
  </w:footnote>
  <w:footnote w:id="10">
    <w:p w:rsidR="00D615C7" w:rsidRDefault="00D615C7">
      <w:pPr>
        <w:pStyle w:val="FootnoteText"/>
      </w:pPr>
      <w:r>
        <w:rPr>
          <w:rStyle w:val="FootnoteReference"/>
        </w:rPr>
        <w:footnoteRef/>
      </w:r>
      <w:r>
        <w:t xml:space="preserve"> </w:t>
      </w:r>
      <w:r w:rsidRPr="00D615C7">
        <w:t>http://www.sparknotes.com/philosophy/hume/themes/</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A3350" w:rsidRDefault="002A3350">
    <w:pPr>
      <w:pStyle w:val="Header"/>
    </w:pPr>
    <w:r>
      <w:t>Aaron Fitch</w:t>
    </w:r>
    <w:r>
      <w:ptab w:relativeTo="margin" w:alignment="center" w:leader="none"/>
    </w:r>
    <w:r>
      <w:t>Buddhist Philosophy – CSPH7051</w:t>
    </w:r>
    <w:r>
      <w:ptab w:relativeTo="margin" w:alignment="right" w:leader="none"/>
    </w:r>
    <w:r>
      <w:t>29/09/18</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0D3B90"/>
    <w:multiLevelType w:val="hybridMultilevel"/>
    <w:tmpl w:val="21400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73C97"/>
    <w:rsid w:val="00035A24"/>
    <w:rsid w:val="0007450C"/>
    <w:rsid w:val="00076A51"/>
    <w:rsid w:val="000B2D29"/>
    <w:rsid w:val="000B6634"/>
    <w:rsid w:val="000C5E3F"/>
    <w:rsid w:val="000E07CF"/>
    <w:rsid w:val="000E4268"/>
    <w:rsid w:val="000F19EF"/>
    <w:rsid w:val="00101310"/>
    <w:rsid w:val="00103629"/>
    <w:rsid w:val="00106658"/>
    <w:rsid w:val="00130CE0"/>
    <w:rsid w:val="00155BF9"/>
    <w:rsid w:val="00172605"/>
    <w:rsid w:val="00182066"/>
    <w:rsid w:val="00184B81"/>
    <w:rsid w:val="001926F4"/>
    <w:rsid w:val="001953A6"/>
    <w:rsid w:val="001C3130"/>
    <w:rsid w:val="001D1009"/>
    <w:rsid w:val="00204155"/>
    <w:rsid w:val="0022090C"/>
    <w:rsid w:val="00220976"/>
    <w:rsid w:val="002209A7"/>
    <w:rsid w:val="00261B19"/>
    <w:rsid w:val="00262C99"/>
    <w:rsid w:val="00275302"/>
    <w:rsid w:val="002941EB"/>
    <w:rsid w:val="002A3350"/>
    <w:rsid w:val="002D299B"/>
    <w:rsid w:val="002E6502"/>
    <w:rsid w:val="00303991"/>
    <w:rsid w:val="00313BA9"/>
    <w:rsid w:val="00332032"/>
    <w:rsid w:val="0033518D"/>
    <w:rsid w:val="00384405"/>
    <w:rsid w:val="00384DE3"/>
    <w:rsid w:val="003A07DC"/>
    <w:rsid w:val="003C04C1"/>
    <w:rsid w:val="00404CD0"/>
    <w:rsid w:val="00410BF1"/>
    <w:rsid w:val="0042455C"/>
    <w:rsid w:val="00450E1A"/>
    <w:rsid w:val="004545B8"/>
    <w:rsid w:val="00457C7D"/>
    <w:rsid w:val="00484924"/>
    <w:rsid w:val="004B02A6"/>
    <w:rsid w:val="004B485F"/>
    <w:rsid w:val="004D1973"/>
    <w:rsid w:val="004D4ED1"/>
    <w:rsid w:val="004E11B1"/>
    <w:rsid w:val="0052162A"/>
    <w:rsid w:val="00522CE7"/>
    <w:rsid w:val="00545402"/>
    <w:rsid w:val="00547CAB"/>
    <w:rsid w:val="00563A7B"/>
    <w:rsid w:val="00573C97"/>
    <w:rsid w:val="005A787D"/>
    <w:rsid w:val="00615C53"/>
    <w:rsid w:val="00625221"/>
    <w:rsid w:val="00655683"/>
    <w:rsid w:val="006651D4"/>
    <w:rsid w:val="006C2B2E"/>
    <w:rsid w:val="006F5BCA"/>
    <w:rsid w:val="0070298A"/>
    <w:rsid w:val="00704AEB"/>
    <w:rsid w:val="007214C7"/>
    <w:rsid w:val="00764995"/>
    <w:rsid w:val="007716C4"/>
    <w:rsid w:val="00775E2B"/>
    <w:rsid w:val="007B4E76"/>
    <w:rsid w:val="007D4798"/>
    <w:rsid w:val="007E5DFB"/>
    <w:rsid w:val="007F1055"/>
    <w:rsid w:val="00891B72"/>
    <w:rsid w:val="008C72B2"/>
    <w:rsid w:val="008D4F58"/>
    <w:rsid w:val="008F47BE"/>
    <w:rsid w:val="008F51D1"/>
    <w:rsid w:val="00940777"/>
    <w:rsid w:val="00951568"/>
    <w:rsid w:val="00976453"/>
    <w:rsid w:val="009A287B"/>
    <w:rsid w:val="009A6E0D"/>
    <w:rsid w:val="009B7A40"/>
    <w:rsid w:val="009C70B2"/>
    <w:rsid w:val="00A02965"/>
    <w:rsid w:val="00A25368"/>
    <w:rsid w:val="00A33148"/>
    <w:rsid w:val="00A355AC"/>
    <w:rsid w:val="00A555A0"/>
    <w:rsid w:val="00A95FBE"/>
    <w:rsid w:val="00AA3534"/>
    <w:rsid w:val="00AB5F65"/>
    <w:rsid w:val="00AC3C92"/>
    <w:rsid w:val="00AD0760"/>
    <w:rsid w:val="00AF7602"/>
    <w:rsid w:val="00B03B34"/>
    <w:rsid w:val="00B34734"/>
    <w:rsid w:val="00B35F3B"/>
    <w:rsid w:val="00B551D3"/>
    <w:rsid w:val="00B55704"/>
    <w:rsid w:val="00B73BEC"/>
    <w:rsid w:val="00B82915"/>
    <w:rsid w:val="00B95415"/>
    <w:rsid w:val="00BA2FAE"/>
    <w:rsid w:val="00BD0F6B"/>
    <w:rsid w:val="00BD3E25"/>
    <w:rsid w:val="00BD616D"/>
    <w:rsid w:val="00BF3077"/>
    <w:rsid w:val="00BF325B"/>
    <w:rsid w:val="00C02876"/>
    <w:rsid w:val="00C16533"/>
    <w:rsid w:val="00C21FFB"/>
    <w:rsid w:val="00C6175D"/>
    <w:rsid w:val="00C869B7"/>
    <w:rsid w:val="00D140C8"/>
    <w:rsid w:val="00D17FB4"/>
    <w:rsid w:val="00D22907"/>
    <w:rsid w:val="00D30F5D"/>
    <w:rsid w:val="00D42074"/>
    <w:rsid w:val="00D52B27"/>
    <w:rsid w:val="00D615C7"/>
    <w:rsid w:val="00D6562C"/>
    <w:rsid w:val="00D706FD"/>
    <w:rsid w:val="00D7489D"/>
    <w:rsid w:val="00D8536B"/>
    <w:rsid w:val="00D95884"/>
    <w:rsid w:val="00DA4303"/>
    <w:rsid w:val="00DC40E3"/>
    <w:rsid w:val="00DE0541"/>
    <w:rsid w:val="00E03D5D"/>
    <w:rsid w:val="00E55612"/>
    <w:rsid w:val="00E61DFA"/>
    <w:rsid w:val="00E863D0"/>
    <w:rsid w:val="00EC521D"/>
    <w:rsid w:val="00EF34DD"/>
    <w:rsid w:val="00EF45D6"/>
    <w:rsid w:val="00F01875"/>
    <w:rsid w:val="00F06E85"/>
    <w:rsid w:val="00F11EAB"/>
    <w:rsid w:val="00F20333"/>
    <w:rsid w:val="00F2602D"/>
    <w:rsid w:val="00F423E1"/>
    <w:rsid w:val="00F43E93"/>
    <w:rsid w:val="00F87C21"/>
    <w:rsid w:val="00F91D7F"/>
    <w:rsid w:val="00FB0A8A"/>
    <w:rsid w:val="00FD41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73C9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47CA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615C5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3C97"/>
    <w:rPr>
      <w:rFonts w:asciiTheme="majorHAnsi" w:eastAsiaTheme="majorEastAsia" w:hAnsiTheme="majorHAnsi" w:cstheme="majorBidi"/>
      <w:b/>
      <w:bCs/>
      <w:color w:val="365F91" w:themeColor="accent1" w:themeShade="BF"/>
      <w:sz w:val="28"/>
      <w:szCs w:val="28"/>
    </w:rPr>
  </w:style>
  <w:style w:type="paragraph" w:styleId="FootnoteText">
    <w:name w:val="footnote text"/>
    <w:basedOn w:val="Normal"/>
    <w:link w:val="FootnoteTextChar"/>
    <w:uiPriority w:val="99"/>
    <w:semiHidden/>
    <w:unhideWhenUsed/>
    <w:rsid w:val="0070298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0298A"/>
    <w:rPr>
      <w:sz w:val="20"/>
      <w:szCs w:val="20"/>
    </w:rPr>
  </w:style>
  <w:style w:type="character" w:styleId="FootnoteReference">
    <w:name w:val="footnote reference"/>
    <w:basedOn w:val="DefaultParagraphFont"/>
    <w:uiPriority w:val="99"/>
    <w:semiHidden/>
    <w:unhideWhenUsed/>
    <w:rsid w:val="0070298A"/>
    <w:rPr>
      <w:vertAlign w:val="superscript"/>
    </w:rPr>
  </w:style>
  <w:style w:type="character" w:customStyle="1" w:styleId="Heading2Char">
    <w:name w:val="Heading 2 Char"/>
    <w:basedOn w:val="DefaultParagraphFont"/>
    <w:link w:val="Heading2"/>
    <w:uiPriority w:val="9"/>
    <w:rsid w:val="00547CAB"/>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547CAB"/>
    <w:rPr>
      <w:color w:val="0000FF"/>
      <w:u w:val="single"/>
    </w:rPr>
  </w:style>
  <w:style w:type="paragraph" w:styleId="BalloonText">
    <w:name w:val="Balloon Text"/>
    <w:basedOn w:val="Normal"/>
    <w:link w:val="BalloonTextChar"/>
    <w:uiPriority w:val="99"/>
    <w:semiHidden/>
    <w:unhideWhenUsed/>
    <w:rsid w:val="005A78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787D"/>
    <w:rPr>
      <w:rFonts w:ascii="Tahoma" w:hAnsi="Tahoma" w:cs="Tahoma"/>
      <w:sz w:val="16"/>
      <w:szCs w:val="16"/>
    </w:rPr>
  </w:style>
  <w:style w:type="character" w:styleId="CommentReference">
    <w:name w:val="annotation reference"/>
    <w:basedOn w:val="DefaultParagraphFont"/>
    <w:uiPriority w:val="99"/>
    <w:semiHidden/>
    <w:unhideWhenUsed/>
    <w:rsid w:val="00E863D0"/>
    <w:rPr>
      <w:sz w:val="16"/>
      <w:szCs w:val="16"/>
    </w:rPr>
  </w:style>
  <w:style w:type="paragraph" w:styleId="CommentText">
    <w:name w:val="annotation text"/>
    <w:basedOn w:val="Normal"/>
    <w:link w:val="CommentTextChar"/>
    <w:uiPriority w:val="99"/>
    <w:semiHidden/>
    <w:unhideWhenUsed/>
    <w:rsid w:val="00E863D0"/>
    <w:pPr>
      <w:spacing w:line="240" w:lineRule="auto"/>
    </w:pPr>
    <w:rPr>
      <w:sz w:val="20"/>
      <w:szCs w:val="20"/>
    </w:rPr>
  </w:style>
  <w:style w:type="character" w:customStyle="1" w:styleId="CommentTextChar">
    <w:name w:val="Comment Text Char"/>
    <w:basedOn w:val="DefaultParagraphFont"/>
    <w:link w:val="CommentText"/>
    <w:uiPriority w:val="99"/>
    <w:semiHidden/>
    <w:rsid w:val="00E863D0"/>
    <w:rPr>
      <w:sz w:val="20"/>
      <w:szCs w:val="20"/>
    </w:rPr>
  </w:style>
  <w:style w:type="paragraph" w:styleId="CommentSubject">
    <w:name w:val="annotation subject"/>
    <w:basedOn w:val="CommentText"/>
    <w:next w:val="CommentText"/>
    <w:link w:val="CommentSubjectChar"/>
    <w:uiPriority w:val="99"/>
    <w:semiHidden/>
    <w:unhideWhenUsed/>
    <w:rsid w:val="00E863D0"/>
    <w:rPr>
      <w:b/>
      <w:bCs/>
    </w:rPr>
  </w:style>
  <w:style w:type="character" w:customStyle="1" w:styleId="CommentSubjectChar">
    <w:name w:val="Comment Subject Char"/>
    <w:basedOn w:val="CommentTextChar"/>
    <w:link w:val="CommentSubject"/>
    <w:uiPriority w:val="99"/>
    <w:semiHidden/>
    <w:rsid w:val="00E863D0"/>
    <w:rPr>
      <w:b/>
      <w:bCs/>
      <w:sz w:val="20"/>
      <w:szCs w:val="20"/>
    </w:rPr>
  </w:style>
  <w:style w:type="character" w:customStyle="1" w:styleId="Heading3Char">
    <w:name w:val="Heading 3 Char"/>
    <w:basedOn w:val="DefaultParagraphFont"/>
    <w:link w:val="Heading3"/>
    <w:uiPriority w:val="9"/>
    <w:rsid w:val="00615C53"/>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615C53"/>
    <w:pPr>
      <w:ind w:left="720"/>
      <w:contextualSpacing/>
    </w:pPr>
  </w:style>
  <w:style w:type="paragraph" w:styleId="Header">
    <w:name w:val="header"/>
    <w:basedOn w:val="Normal"/>
    <w:link w:val="HeaderChar"/>
    <w:uiPriority w:val="99"/>
    <w:unhideWhenUsed/>
    <w:rsid w:val="002A33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3350"/>
  </w:style>
  <w:style w:type="paragraph" w:styleId="Footer">
    <w:name w:val="footer"/>
    <w:basedOn w:val="Normal"/>
    <w:link w:val="FooterChar"/>
    <w:uiPriority w:val="99"/>
    <w:unhideWhenUsed/>
    <w:rsid w:val="002A33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335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73C9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47CA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615C5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3C97"/>
    <w:rPr>
      <w:rFonts w:asciiTheme="majorHAnsi" w:eastAsiaTheme="majorEastAsia" w:hAnsiTheme="majorHAnsi" w:cstheme="majorBidi"/>
      <w:b/>
      <w:bCs/>
      <w:color w:val="365F91" w:themeColor="accent1" w:themeShade="BF"/>
      <w:sz w:val="28"/>
      <w:szCs w:val="28"/>
    </w:rPr>
  </w:style>
  <w:style w:type="paragraph" w:styleId="FootnoteText">
    <w:name w:val="footnote text"/>
    <w:basedOn w:val="Normal"/>
    <w:link w:val="FootnoteTextChar"/>
    <w:uiPriority w:val="99"/>
    <w:semiHidden/>
    <w:unhideWhenUsed/>
    <w:rsid w:val="0070298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0298A"/>
    <w:rPr>
      <w:sz w:val="20"/>
      <w:szCs w:val="20"/>
    </w:rPr>
  </w:style>
  <w:style w:type="character" w:styleId="FootnoteReference">
    <w:name w:val="footnote reference"/>
    <w:basedOn w:val="DefaultParagraphFont"/>
    <w:uiPriority w:val="99"/>
    <w:semiHidden/>
    <w:unhideWhenUsed/>
    <w:rsid w:val="0070298A"/>
    <w:rPr>
      <w:vertAlign w:val="superscript"/>
    </w:rPr>
  </w:style>
  <w:style w:type="character" w:customStyle="1" w:styleId="Heading2Char">
    <w:name w:val="Heading 2 Char"/>
    <w:basedOn w:val="DefaultParagraphFont"/>
    <w:link w:val="Heading2"/>
    <w:uiPriority w:val="9"/>
    <w:rsid w:val="00547CAB"/>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547CAB"/>
    <w:rPr>
      <w:color w:val="0000FF"/>
      <w:u w:val="single"/>
    </w:rPr>
  </w:style>
  <w:style w:type="paragraph" w:styleId="BalloonText">
    <w:name w:val="Balloon Text"/>
    <w:basedOn w:val="Normal"/>
    <w:link w:val="BalloonTextChar"/>
    <w:uiPriority w:val="99"/>
    <w:semiHidden/>
    <w:unhideWhenUsed/>
    <w:rsid w:val="005A78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787D"/>
    <w:rPr>
      <w:rFonts w:ascii="Tahoma" w:hAnsi="Tahoma" w:cs="Tahoma"/>
      <w:sz w:val="16"/>
      <w:szCs w:val="16"/>
    </w:rPr>
  </w:style>
  <w:style w:type="character" w:styleId="CommentReference">
    <w:name w:val="annotation reference"/>
    <w:basedOn w:val="DefaultParagraphFont"/>
    <w:uiPriority w:val="99"/>
    <w:semiHidden/>
    <w:unhideWhenUsed/>
    <w:rsid w:val="00E863D0"/>
    <w:rPr>
      <w:sz w:val="16"/>
      <w:szCs w:val="16"/>
    </w:rPr>
  </w:style>
  <w:style w:type="paragraph" w:styleId="CommentText">
    <w:name w:val="annotation text"/>
    <w:basedOn w:val="Normal"/>
    <w:link w:val="CommentTextChar"/>
    <w:uiPriority w:val="99"/>
    <w:semiHidden/>
    <w:unhideWhenUsed/>
    <w:rsid w:val="00E863D0"/>
    <w:pPr>
      <w:spacing w:line="240" w:lineRule="auto"/>
    </w:pPr>
    <w:rPr>
      <w:sz w:val="20"/>
      <w:szCs w:val="20"/>
    </w:rPr>
  </w:style>
  <w:style w:type="character" w:customStyle="1" w:styleId="CommentTextChar">
    <w:name w:val="Comment Text Char"/>
    <w:basedOn w:val="DefaultParagraphFont"/>
    <w:link w:val="CommentText"/>
    <w:uiPriority w:val="99"/>
    <w:semiHidden/>
    <w:rsid w:val="00E863D0"/>
    <w:rPr>
      <w:sz w:val="20"/>
      <w:szCs w:val="20"/>
    </w:rPr>
  </w:style>
  <w:style w:type="paragraph" w:styleId="CommentSubject">
    <w:name w:val="annotation subject"/>
    <w:basedOn w:val="CommentText"/>
    <w:next w:val="CommentText"/>
    <w:link w:val="CommentSubjectChar"/>
    <w:uiPriority w:val="99"/>
    <w:semiHidden/>
    <w:unhideWhenUsed/>
    <w:rsid w:val="00E863D0"/>
    <w:rPr>
      <w:b/>
      <w:bCs/>
    </w:rPr>
  </w:style>
  <w:style w:type="character" w:customStyle="1" w:styleId="CommentSubjectChar">
    <w:name w:val="Comment Subject Char"/>
    <w:basedOn w:val="CommentTextChar"/>
    <w:link w:val="CommentSubject"/>
    <w:uiPriority w:val="99"/>
    <w:semiHidden/>
    <w:rsid w:val="00E863D0"/>
    <w:rPr>
      <w:b/>
      <w:bCs/>
      <w:sz w:val="20"/>
      <w:szCs w:val="20"/>
    </w:rPr>
  </w:style>
  <w:style w:type="character" w:customStyle="1" w:styleId="Heading3Char">
    <w:name w:val="Heading 3 Char"/>
    <w:basedOn w:val="DefaultParagraphFont"/>
    <w:link w:val="Heading3"/>
    <w:uiPriority w:val="9"/>
    <w:rsid w:val="00615C53"/>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615C53"/>
    <w:pPr>
      <w:ind w:left="720"/>
      <w:contextualSpacing/>
    </w:pPr>
  </w:style>
  <w:style w:type="paragraph" w:styleId="Header">
    <w:name w:val="header"/>
    <w:basedOn w:val="Normal"/>
    <w:link w:val="HeaderChar"/>
    <w:uiPriority w:val="99"/>
    <w:unhideWhenUsed/>
    <w:rsid w:val="002A33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3350"/>
  </w:style>
  <w:style w:type="paragraph" w:styleId="Footer">
    <w:name w:val="footer"/>
    <w:basedOn w:val="Normal"/>
    <w:link w:val="FooterChar"/>
    <w:uiPriority w:val="99"/>
    <w:unhideWhenUsed/>
    <w:rsid w:val="002A33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33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97762151">
      <w:bodyDiv w:val="1"/>
      <w:marLeft w:val="0"/>
      <w:marRight w:val="0"/>
      <w:marTop w:val="0"/>
      <w:marBottom w:val="0"/>
      <w:divBdr>
        <w:top w:val="none" w:sz="0" w:space="0" w:color="auto"/>
        <w:left w:val="none" w:sz="0" w:space="0" w:color="auto"/>
        <w:bottom w:val="none" w:sz="0" w:space="0" w:color="auto"/>
        <w:right w:val="none" w:sz="0" w:space="0" w:color="auto"/>
      </w:divBdr>
      <w:divsChild>
        <w:div w:id="863985004">
          <w:marLeft w:val="15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sparknotes.com/philosophy/hume/themes/" TargetMode="Externa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hyperlink" Target="https://www.budsas.org/ebud/ebsut045.htm" TargetMode="External"/><Relationship Id="rId4" Type="http://schemas.microsoft.com/office/2007/relationships/stylesWithEffects" Target="stylesWithEffects.xml"/><Relationship Id="rId9" Type="http://schemas.openxmlformats.org/officeDocument/2006/relationships/hyperlink" Target="https://buddhism.stackexchange.com/questions/10187/how-would-an-animal-ever-accumulate-enough-merit-to-warrant-rebirth-as-a-human"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budsas.org/ebud/ebsut045.htm"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03767"/>
    <w:rsid w:val="00330F0A"/>
    <w:rsid w:val="00F037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26CA3DAD5D74DEBBF8E54CBD12FEA4D">
    <w:name w:val="326CA3DAD5D74DEBBF8E54CBD12FEA4D"/>
    <w:rsid w:val="00F03767"/>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26CA3DAD5D74DEBBF8E54CBD12FEA4D">
    <w:name w:val="326CA3DAD5D74DEBBF8E54CBD12FEA4D"/>
    <w:rsid w:val="00F0376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35ABC5A-292C-4CA8-93A5-8CED38C2E4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1922</TotalTime>
  <Pages>12</Pages>
  <Words>4133</Words>
  <Characters>23559</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27637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aaron fitch</dc:creator>
  <cp:lastModifiedBy>aaron fitch</cp:lastModifiedBy>
  <cp:revision>21</cp:revision>
  <cp:lastPrinted>2018-09-29T10:04:00Z</cp:lastPrinted>
  <dcterms:created xsi:type="dcterms:W3CDTF">2018-09-24T11:20:00Z</dcterms:created>
  <dcterms:modified xsi:type="dcterms:W3CDTF">2018-09-29T12:28:00Z</dcterms:modified>
</cp:coreProperties>
</file>