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528E1" w14:textId="5DC8EB02" w:rsidR="00230D17" w:rsidRPr="00315F69" w:rsidRDefault="00631515">
      <w:pPr>
        <w:rPr>
          <w:b/>
          <w:bCs/>
        </w:rPr>
      </w:pPr>
      <w:r w:rsidRPr="00315F69">
        <w:rPr>
          <w:b/>
          <w:bCs/>
        </w:rPr>
        <w:t>What could managers of organisations do and</w:t>
      </w:r>
      <w:r w:rsidR="0018101E">
        <w:rPr>
          <w:b/>
          <w:bCs/>
        </w:rPr>
        <w:t xml:space="preserve"> </w:t>
      </w:r>
      <w:r w:rsidRPr="00315F69">
        <w:rPr>
          <w:b/>
          <w:bCs/>
        </w:rPr>
        <w:t>/</w:t>
      </w:r>
      <w:r w:rsidR="0018101E">
        <w:rPr>
          <w:b/>
          <w:bCs/>
        </w:rPr>
        <w:t xml:space="preserve"> </w:t>
      </w:r>
      <w:r w:rsidRPr="00315F69">
        <w:rPr>
          <w:b/>
          <w:bCs/>
        </w:rPr>
        <w:t>or not do to help to solve the world’s sustainability needs?</w:t>
      </w:r>
    </w:p>
    <w:p w14:paraId="2BCC641B" w14:textId="67DBA654" w:rsidR="00377C09" w:rsidRPr="00377C09" w:rsidRDefault="00592563">
      <w:pPr>
        <w:rPr>
          <w:i/>
          <w:iCs/>
        </w:rPr>
      </w:pPr>
      <w:r>
        <w:rPr>
          <w:i/>
          <w:iCs/>
        </w:rPr>
        <w:t>“W</w:t>
      </w:r>
      <w:r w:rsidR="00377C09" w:rsidRPr="00377C09">
        <w:rPr>
          <w:i/>
          <w:iCs/>
        </w:rPr>
        <w:t>e cannot solve our problems with the thinking we used to create them</w:t>
      </w:r>
      <w:r>
        <w:rPr>
          <w:i/>
          <w:iCs/>
        </w:rPr>
        <w:t>.</w:t>
      </w:r>
      <w:r w:rsidR="00377C09" w:rsidRPr="00377C09">
        <w:rPr>
          <w:i/>
          <w:iCs/>
        </w:rPr>
        <w:t>”</w:t>
      </w:r>
      <w:r w:rsidR="00377C09">
        <w:rPr>
          <w:i/>
          <w:iCs/>
        </w:rPr>
        <w:t xml:space="preserve"> </w:t>
      </w:r>
      <w:r w:rsidR="00377C09" w:rsidRPr="00377C09">
        <w:t>A. Einstein</w:t>
      </w:r>
    </w:p>
    <w:p w14:paraId="70380191" w14:textId="77777777" w:rsidR="00100B43" w:rsidRPr="00100B43" w:rsidRDefault="00100B43">
      <w:pPr>
        <w:rPr>
          <w:b/>
          <w:bCs/>
        </w:rPr>
      </w:pPr>
      <w:r w:rsidRPr="00100B43">
        <w:rPr>
          <w:b/>
          <w:bCs/>
        </w:rPr>
        <w:t>Introduction</w:t>
      </w:r>
    </w:p>
    <w:p w14:paraId="56B810EF" w14:textId="293768A4" w:rsidR="00377C09" w:rsidRDefault="00CA78A2">
      <w:r>
        <w:t xml:space="preserve">The </w:t>
      </w:r>
      <w:r w:rsidR="00FB1527" w:rsidRPr="00FB1527">
        <w:t>world's population exceeded 8 billion people</w:t>
      </w:r>
      <w:r>
        <w:t xml:space="preserve"> in November 2022</w:t>
      </w:r>
      <w:r w:rsidR="00FB1527" w:rsidRPr="00FB1527">
        <w:t xml:space="preserve"> — a growth of another billion in just over a decade.</w:t>
      </w:r>
      <w:r w:rsidR="00784CA9" w:rsidRPr="00784CA9">
        <w:t xml:space="preserve"> </w:t>
      </w:r>
      <w:r w:rsidR="005216ED">
        <w:t xml:space="preserve">As </w:t>
      </w:r>
      <w:r w:rsidR="00784CA9" w:rsidRPr="00784CA9">
        <w:t>one of the main sources of increased greenhouse gas emissions and ecological destruction</w:t>
      </w:r>
      <w:r w:rsidR="00784CA9">
        <w:t>, e</w:t>
      </w:r>
      <w:r w:rsidR="00374DB3">
        <w:t>v</w:t>
      </w:r>
      <w:r w:rsidR="00784CA9" w:rsidRPr="00784CA9">
        <w:t>ery extra person add</w:t>
      </w:r>
      <w:r w:rsidR="00816A7E">
        <w:t>s</w:t>
      </w:r>
      <w:r w:rsidR="00784CA9" w:rsidRPr="00784CA9">
        <w:t xml:space="preserve"> to the strain on the planet's finite resources.</w:t>
      </w:r>
    </w:p>
    <w:p w14:paraId="2A9D77C9" w14:textId="2FFDD713" w:rsidR="00C27D05" w:rsidRDefault="00083D78">
      <w:r w:rsidRPr="00083D78">
        <w:t>By 2050, an estimated 7 out of 10 people will likely live in urban areas</w:t>
      </w:r>
      <w:sdt>
        <w:sdtPr>
          <w:id w:val="362328240"/>
          <w:citation/>
        </w:sdtPr>
        <w:sdtEndPr/>
        <w:sdtContent>
          <w:r w:rsidR="007D3BD0">
            <w:fldChar w:fldCharType="begin"/>
          </w:r>
          <w:r w:rsidR="007D3BD0">
            <w:instrText xml:space="preserve"> CITATION Uni23 \l 2057 </w:instrText>
          </w:r>
          <w:r w:rsidR="007D3BD0">
            <w:fldChar w:fldCharType="separate"/>
          </w:r>
          <w:r w:rsidR="00D0641F">
            <w:rPr>
              <w:noProof/>
            </w:rPr>
            <w:t xml:space="preserve"> (United Nations Statistics Division, 2023)</w:t>
          </w:r>
          <w:r w:rsidR="007D3BD0">
            <w:fldChar w:fldCharType="end"/>
          </w:r>
        </w:sdtContent>
      </w:sdt>
      <w:r w:rsidR="00A23599">
        <w:t xml:space="preserve">. </w:t>
      </w:r>
      <w:r w:rsidR="00512B6A">
        <w:t>P</w:t>
      </w:r>
      <w:r w:rsidR="00C27D05" w:rsidRPr="00C27D05">
        <w:t xml:space="preserve">opulation growth </w:t>
      </w:r>
      <w:r w:rsidR="00512B6A">
        <w:t xml:space="preserve">is inexorably connected with </w:t>
      </w:r>
      <w:r w:rsidR="00C27D05" w:rsidRPr="00C27D05">
        <w:t>key aspects of social and economic development</w:t>
      </w:r>
      <w:r w:rsidR="007F4D62">
        <w:t>.</w:t>
      </w:r>
      <w:r w:rsidR="007F4D62" w:rsidRPr="007F4D62">
        <w:t xml:space="preserve"> </w:t>
      </w:r>
      <w:r w:rsidR="00783097">
        <w:t>But r</w:t>
      </w:r>
      <w:r w:rsidR="007F4D62" w:rsidRPr="007F4D62">
        <w:t>apid and poorly planned urbani</w:t>
      </w:r>
      <w:r w:rsidR="008B045D">
        <w:t>s</w:t>
      </w:r>
      <w:r w:rsidR="007F4D62" w:rsidRPr="007F4D62">
        <w:t>ation leads to many challenges, including a shortage of affordable housing</w:t>
      </w:r>
      <w:r w:rsidR="000277D7">
        <w:t>;</w:t>
      </w:r>
      <w:r w:rsidR="007F4D62" w:rsidRPr="007F4D62">
        <w:t xml:space="preserve"> insufficient infrastructure (</w:t>
      </w:r>
      <w:r w:rsidR="00FF403A">
        <w:t xml:space="preserve">e.g., </w:t>
      </w:r>
      <w:r w:rsidR="007F4D62" w:rsidRPr="007F4D62">
        <w:t>public transportation)</w:t>
      </w:r>
      <w:r w:rsidR="000277D7">
        <w:t>;</w:t>
      </w:r>
      <w:r w:rsidR="007F4D62" w:rsidRPr="007F4D62">
        <w:t xml:space="preserve"> unsafe levels of air pollution</w:t>
      </w:r>
      <w:r w:rsidR="00E56A8E">
        <w:t>;</w:t>
      </w:r>
      <w:r w:rsidR="007F4D62" w:rsidRPr="007F4D62">
        <w:t xml:space="preserve"> increased </w:t>
      </w:r>
      <w:r w:rsidR="0012198D" w:rsidRPr="007F4D62">
        <w:t>climate,</w:t>
      </w:r>
      <w:r w:rsidR="007F4D62" w:rsidRPr="007F4D62">
        <w:t xml:space="preserve"> and disaster risk</w:t>
      </w:r>
      <w:r w:rsidR="0012198D">
        <w:t xml:space="preserve">. This in turn </w:t>
      </w:r>
      <w:r w:rsidR="002A331B">
        <w:t>worsens</w:t>
      </w:r>
      <w:r w:rsidR="00224872">
        <w:t xml:space="preserve"> </w:t>
      </w:r>
      <w:r w:rsidR="001A5CF8">
        <w:t xml:space="preserve">issues with </w:t>
      </w:r>
      <w:r w:rsidR="00C27D05" w:rsidRPr="00C27D05">
        <w:t>poverty</w:t>
      </w:r>
      <w:r w:rsidR="000166CC">
        <w:t xml:space="preserve">; </w:t>
      </w:r>
      <w:r w:rsidR="00C27D05" w:rsidRPr="00C27D05">
        <w:t>hunger and malnutrition</w:t>
      </w:r>
      <w:r w:rsidR="000166CC">
        <w:t>;</w:t>
      </w:r>
      <w:r w:rsidR="00C27D05" w:rsidRPr="00C27D05">
        <w:t xml:space="preserve"> gender </w:t>
      </w:r>
      <w:r w:rsidR="00455F87">
        <w:t>in</w:t>
      </w:r>
      <w:r w:rsidR="00C27D05" w:rsidRPr="00C27D05">
        <w:t>equality</w:t>
      </w:r>
      <w:r w:rsidR="000166CC">
        <w:t>;</w:t>
      </w:r>
      <w:r w:rsidR="00C27D05" w:rsidRPr="00C27D05">
        <w:t xml:space="preserve"> and </w:t>
      </w:r>
      <w:r w:rsidR="00062DA7" w:rsidRPr="00C27D05">
        <w:t>adequate</w:t>
      </w:r>
      <w:r w:rsidR="00C27D05" w:rsidRPr="00C27D05">
        <w:t xml:space="preserve"> </w:t>
      </w:r>
      <w:r w:rsidR="009F7836" w:rsidRPr="00C27D05">
        <w:t>work</w:t>
      </w:r>
      <w:r w:rsidR="001A5CF8">
        <w:t xml:space="preserve"> opportunities</w:t>
      </w:r>
      <w:r w:rsidR="009F7836" w:rsidRPr="00C27D05">
        <w:t>.</w:t>
      </w:r>
    </w:p>
    <w:p w14:paraId="565D2916" w14:textId="1CA8B896" w:rsidR="00BE3CC2" w:rsidRDefault="00BE3CC2" w:rsidP="00BE3CC2">
      <w:pPr>
        <w:rPr>
          <w:i/>
          <w:iCs/>
        </w:rPr>
      </w:pPr>
      <w:r w:rsidRPr="001166D9">
        <w:t>Population Matters</w:t>
      </w:r>
      <w:r w:rsidR="001D7B4C">
        <w:t xml:space="preserve"> state</w:t>
      </w:r>
      <w:r>
        <w:t xml:space="preserve">, </w:t>
      </w:r>
      <w:r w:rsidRPr="006C3EAA">
        <w:rPr>
          <w:i/>
          <w:iCs/>
        </w:rPr>
        <w:t>"Biodiversity loss, climate change, pollution, deforestation, water and food shortage — these are all exacerbated by our huge and ever-increasing numbers."</w:t>
      </w:r>
      <w:sdt>
        <w:sdtPr>
          <w:rPr>
            <w:i/>
            <w:iCs/>
          </w:rPr>
          <w:id w:val="1055817171"/>
          <w:citation/>
        </w:sdtPr>
        <w:sdtEndPr/>
        <w:sdtContent>
          <w:r w:rsidR="00A6286B">
            <w:rPr>
              <w:i/>
              <w:iCs/>
            </w:rPr>
            <w:fldChar w:fldCharType="begin"/>
          </w:r>
          <w:r w:rsidR="00A6286B">
            <w:rPr>
              <w:i/>
              <w:iCs/>
            </w:rPr>
            <w:instrText xml:space="preserve"> CITATION Mar22 \l 2057 </w:instrText>
          </w:r>
          <w:r w:rsidR="00A6286B">
            <w:rPr>
              <w:i/>
              <w:iCs/>
            </w:rPr>
            <w:fldChar w:fldCharType="separate"/>
          </w:r>
          <w:r w:rsidR="00D0641F">
            <w:rPr>
              <w:i/>
              <w:iCs/>
              <w:noProof/>
            </w:rPr>
            <w:t xml:space="preserve"> </w:t>
          </w:r>
          <w:r w:rsidR="00D0641F">
            <w:rPr>
              <w:noProof/>
            </w:rPr>
            <w:t>(Kuebler, 2022)</w:t>
          </w:r>
          <w:r w:rsidR="00A6286B">
            <w:rPr>
              <w:i/>
              <w:iCs/>
            </w:rPr>
            <w:fldChar w:fldCharType="end"/>
          </w:r>
        </w:sdtContent>
      </w:sdt>
    </w:p>
    <w:p w14:paraId="4ABD7130" w14:textId="03216AB6" w:rsidR="00301832" w:rsidRDefault="00F57AC0" w:rsidP="00301832">
      <w:r w:rsidRPr="00F57AC0">
        <w:t xml:space="preserve">Climate change is affecting the planet. </w:t>
      </w:r>
      <w:r w:rsidR="00BD4496">
        <w:t>A</w:t>
      </w:r>
      <w:r w:rsidR="00301832">
        <w:t>verage global temperatures have risen by more than 1°C since the 1850s, with 2015</w:t>
      </w:r>
      <w:r w:rsidR="001D492F">
        <w:t xml:space="preserve"> to </w:t>
      </w:r>
      <w:r w:rsidR="00301832">
        <w:t>2020</w:t>
      </w:r>
      <w:r w:rsidR="001D492F">
        <w:t xml:space="preserve"> (inclusive)</w:t>
      </w:r>
      <w:r w:rsidR="00301832">
        <w:t xml:space="preserve"> the hottest years ever recorded</w:t>
      </w:r>
      <w:sdt>
        <w:sdtPr>
          <w:id w:val="11261642"/>
          <w:citation/>
        </w:sdtPr>
        <w:sdtEndPr/>
        <w:sdtContent>
          <w:r w:rsidR="00D15722">
            <w:fldChar w:fldCharType="begin"/>
          </w:r>
          <w:r w:rsidR="00D15722">
            <w:instrText xml:space="preserve"> CITATION Met23 \l 2057 </w:instrText>
          </w:r>
          <w:r w:rsidR="00D15722">
            <w:fldChar w:fldCharType="separate"/>
          </w:r>
          <w:r w:rsidR="00D0641F">
            <w:rPr>
              <w:noProof/>
            </w:rPr>
            <w:t xml:space="preserve"> (Met Office, 2023)</w:t>
          </w:r>
          <w:r w:rsidR="00D15722">
            <w:fldChar w:fldCharType="end"/>
          </w:r>
        </w:sdtContent>
      </w:sdt>
      <w:r w:rsidR="00301832">
        <w:t xml:space="preserve">. </w:t>
      </w:r>
    </w:p>
    <w:p w14:paraId="6D5462A7" w14:textId="667C3C7B" w:rsidR="006A5A13" w:rsidRDefault="00E0472B" w:rsidP="006A5A13">
      <w:r>
        <w:t>The principle of s</w:t>
      </w:r>
      <w:r w:rsidR="006A5A13" w:rsidRPr="00F311CC">
        <w:t xml:space="preserve">ustainability </w:t>
      </w:r>
      <w:r>
        <w:t xml:space="preserve">is not </w:t>
      </w:r>
      <w:r w:rsidR="006A5A13" w:rsidRPr="00F311CC">
        <w:t xml:space="preserve">passive limitation. </w:t>
      </w:r>
      <w:r w:rsidR="006A5A13">
        <w:t>At its core</w:t>
      </w:r>
      <w:r w:rsidR="006A5A13" w:rsidRPr="00DD4F93">
        <w:t xml:space="preserve"> sustainability, </w:t>
      </w:r>
      <w:r w:rsidR="006A5A13" w:rsidRPr="00091E2C">
        <w:t xml:space="preserve">means </w:t>
      </w:r>
      <w:r w:rsidR="006A5A13">
        <w:t xml:space="preserve">restricting the extraction and use of </w:t>
      </w:r>
      <w:r w:rsidR="006A5A13" w:rsidRPr="00091E2C">
        <w:t xml:space="preserve">resources </w:t>
      </w:r>
      <w:r w:rsidR="006A5A13">
        <w:t xml:space="preserve">to that which can </w:t>
      </w:r>
      <w:r w:rsidR="006A5A13" w:rsidRPr="00091E2C">
        <w:t>be regenerated</w:t>
      </w:r>
      <w:r w:rsidR="006A5A13">
        <w:t xml:space="preserve">, and </w:t>
      </w:r>
      <w:r w:rsidR="006A5A13" w:rsidRPr="00DD4F93">
        <w:t>entails the planning and anticipating of the economy in the ecological metabolic cycle and its rhythms of time</w:t>
      </w:r>
      <w:sdt>
        <w:sdtPr>
          <w:id w:val="783000107"/>
          <w:citation/>
        </w:sdtPr>
        <w:sdtEndPr/>
        <w:sdtContent>
          <w:r w:rsidR="0064077E">
            <w:fldChar w:fldCharType="begin"/>
          </w:r>
          <w:r w:rsidR="0064077E">
            <w:instrText xml:space="preserve"> CITATION Mar19 \l 2057 </w:instrText>
          </w:r>
          <w:r w:rsidR="0064077E">
            <w:fldChar w:fldCharType="separate"/>
          </w:r>
          <w:r w:rsidR="00D0641F">
            <w:rPr>
              <w:noProof/>
            </w:rPr>
            <w:t xml:space="preserve"> (Weber, 2019)</w:t>
          </w:r>
          <w:r w:rsidR="0064077E">
            <w:fldChar w:fldCharType="end"/>
          </w:r>
        </w:sdtContent>
      </w:sdt>
      <w:r w:rsidR="006A5A13" w:rsidRPr="00DD4F93">
        <w:t xml:space="preserve">. </w:t>
      </w:r>
      <w:r w:rsidR="006A5A13">
        <w:t xml:space="preserve">It </w:t>
      </w:r>
      <w:r w:rsidR="006A5A13" w:rsidRPr="00DD4F93">
        <w:t>is necessary</w:t>
      </w:r>
      <w:r w:rsidR="006A5A13">
        <w:t>, therefore,</w:t>
      </w:r>
      <w:r w:rsidR="006A5A13" w:rsidRPr="00DD4F93">
        <w:t xml:space="preserve"> to reflect on the conditions and consequences of human activities for current and future generations. </w:t>
      </w:r>
      <w:r w:rsidR="006A5A13">
        <w:t>Extrapolating this means that s</w:t>
      </w:r>
      <w:r w:rsidR="006A5A13" w:rsidRPr="00DD4F93">
        <w:t>ustainable development must be understood as a process of actively and innovatively searching, learning, and shaping the present and future of human activities on Earth</w:t>
      </w:r>
      <w:sdt>
        <w:sdtPr>
          <w:id w:val="-281033747"/>
          <w:citation/>
        </w:sdtPr>
        <w:sdtEndPr/>
        <w:sdtContent>
          <w:r w:rsidR="00987D0A">
            <w:fldChar w:fldCharType="begin"/>
          </w:r>
          <w:r w:rsidR="00987D0A">
            <w:instrText xml:space="preserve"> CITATION Mar19 \l 2057 </w:instrText>
          </w:r>
          <w:r w:rsidR="00987D0A">
            <w:fldChar w:fldCharType="separate"/>
          </w:r>
          <w:r w:rsidR="00D0641F">
            <w:rPr>
              <w:noProof/>
            </w:rPr>
            <w:t xml:space="preserve"> (Weber, 2019)</w:t>
          </w:r>
          <w:r w:rsidR="00987D0A">
            <w:fldChar w:fldCharType="end"/>
          </w:r>
        </w:sdtContent>
      </w:sdt>
      <w:r w:rsidR="006A5A13" w:rsidRPr="00DD4F93">
        <w:t>.</w:t>
      </w:r>
    </w:p>
    <w:p w14:paraId="074ACA4E" w14:textId="7DF87CDA" w:rsidR="005A2328" w:rsidRDefault="005A2328" w:rsidP="005A2328">
      <w:r w:rsidRPr="00344DE5">
        <w:t xml:space="preserve">Businesses </w:t>
      </w:r>
      <w:r>
        <w:t>that</w:t>
      </w:r>
      <w:r w:rsidRPr="00344DE5">
        <w:t xml:space="preserve"> commit to sustainability </w:t>
      </w:r>
      <w:r w:rsidR="00E3691E">
        <w:t xml:space="preserve">and </w:t>
      </w:r>
      <w:r w:rsidR="00E3691E" w:rsidRPr="00E3691E">
        <w:t xml:space="preserve">align themselves with strong values relating to environmental protection </w:t>
      </w:r>
      <w:r>
        <w:t xml:space="preserve">can potentially reap great rewards, </w:t>
      </w:r>
      <w:r w:rsidR="00792193">
        <w:t>such as</w:t>
      </w:r>
      <w:r>
        <w:t xml:space="preserve"> </w:t>
      </w:r>
      <w:r w:rsidRPr="00344DE5">
        <w:t>cost savings, lower risks, supply chain security, access to new markets, customer loyalty, and overall enhanced brand value</w:t>
      </w:r>
      <w:r>
        <w:t xml:space="preserve">. </w:t>
      </w:r>
      <w:r w:rsidRPr="00EB077A">
        <w:t>A</w:t>
      </w:r>
      <w:r w:rsidR="00C728E1">
        <w:t xml:space="preserve"> </w:t>
      </w:r>
      <w:r w:rsidRPr="00EB077A">
        <w:t xml:space="preserve">study published by the Department for Education, Food &amp; Rural Affairs in 2011, </w:t>
      </w:r>
      <w:r w:rsidR="00C728E1">
        <w:t xml:space="preserve">suggests that </w:t>
      </w:r>
      <w:r w:rsidRPr="00EB077A">
        <w:t xml:space="preserve">U.K. businesses could save around £23 billion per year </w:t>
      </w:r>
      <w:r w:rsidR="003E5934">
        <w:t xml:space="preserve">by </w:t>
      </w:r>
      <w:r w:rsidRPr="00EB077A">
        <w:t xml:space="preserve">making simple changes to use resources more efficiently and help protect the environment. </w:t>
      </w:r>
      <w:r>
        <w:t>R</w:t>
      </w:r>
      <w:r w:rsidRPr="00EB077A">
        <w:t xml:space="preserve">esource efficiency is </w:t>
      </w:r>
      <w:r>
        <w:t xml:space="preserve">key to this and is </w:t>
      </w:r>
      <w:r w:rsidRPr="00EB077A">
        <w:t>seen as an opportunity to achieve environmental benefits while also strengthening business resilience and decreasing costs</w:t>
      </w:r>
      <w:sdt>
        <w:sdtPr>
          <w:id w:val="626897200"/>
          <w:citation/>
        </w:sdtPr>
        <w:sdtEndPr/>
        <w:sdtContent>
          <w:r w:rsidR="001E6B2D">
            <w:fldChar w:fldCharType="begin"/>
          </w:r>
          <w:r w:rsidR="001E6B2D">
            <w:instrText xml:space="preserve"> CITATION Ros23 \l 2057 </w:instrText>
          </w:r>
          <w:r w:rsidR="001E6B2D">
            <w:fldChar w:fldCharType="separate"/>
          </w:r>
          <w:r w:rsidR="00D0641F">
            <w:rPr>
              <w:noProof/>
            </w:rPr>
            <w:t xml:space="preserve"> (Anderson, 2023)</w:t>
          </w:r>
          <w:r w:rsidR="001E6B2D">
            <w:fldChar w:fldCharType="end"/>
          </w:r>
        </w:sdtContent>
      </w:sdt>
      <w:r w:rsidRPr="00EB077A">
        <w:t>.</w:t>
      </w:r>
    </w:p>
    <w:p w14:paraId="465FCB51" w14:textId="77777777" w:rsidR="001E6B2D" w:rsidRDefault="001E6B2D"/>
    <w:p w14:paraId="24D7004F" w14:textId="51382C9C" w:rsidR="00986682" w:rsidRPr="006622F2" w:rsidRDefault="006622F2">
      <w:pPr>
        <w:rPr>
          <w:b/>
          <w:bCs/>
        </w:rPr>
      </w:pPr>
      <w:r w:rsidRPr="006622F2">
        <w:rPr>
          <w:b/>
          <w:bCs/>
        </w:rPr>
        <w:t>Background and Context</w:t>
      </w:r>
    </w:p>
    <w:p w14:paraId="7C41F1CA" w14:textId="6B42ABD9" w:rsidR="00512DCF" w:rsidRDefault="00646400">
      <w:r w:rsidRPr="00646400">
        <w:t xml:space="preserve">Sjåfjell </w:t>
      </w:r>
      <w:r w:rsidR="00956011">
        <w:t>argues that s</w:t>
      </w:r>
      <w:r w:rsidR="00512DCF" w:rsidRPr="00512DCF">
        <w:t>ustainability is not a question of either environmental protection or social justice, but of resolving the relationship between the two, so that they are mutually supportive</w:t>
      </w:r>
      <w:sdt>
        <w:sdtPr>
          <w:id w:val="-766998817"/>
          <w:citation/>
        </w:sdtPr>
        <w:sdtEndPr/>
        <w:sdtContent>
          <w:r w:rsidR="00905EE5">
            <w:fldChar w:fldCharType="begin"/>
          </w:r>
          <w:r w:rsidR="00905EE5">
            <w:instrText xml:space="preserve"> CITATION Bea20 \l 2057 </w:instrText>
          </w:r>
          <w:r w:rsidR="00905EE5">
            <w:fldChar w:fldCharType="separate"/>
          </w:r>
          <w:r w:rsidR="00D0641F">
            <w:rPr>
              <w:noProof/>
            </w:rPr>
            <w:t xml:space="preserve"> (Sjåfjell, 2020)</w:t>
          </w:r>
          <w:r w:rsidR="00905EE5">
            <w:fldChar w:fldCharType="end"/>
          </w:r>
        </w:sdtContent>
      </w:sdt>
      <w:r w:rsidR="00512DCF" w:rsidRPr="00512DCF">
        <w:t xml:space="preserve">. </w:t>
      </w:r>
    </w:p>
    <w:p w14:paraId="3A51835B" w14:textId="0682BAF9" w:rsidR="00B65BF8" w:rsidRDefault="002D3872">
      <w:r w:rsidRPr="002D3872">
        <w:lastRenderedPageBreak/>
        <w:t>“Survival of the Richest”</w:t>
      </w:r>
      <w:r w:rsidR="00A30DCC">
        <w:rPr>
          <w:rStyle w:val="FootnoteReference"/>
        </w:rPr>
        <w:footnoteReference w:id="1"/>
      </w:r>
      <w:r w:rsidRPr="002D3872">
        <w:t xml:space="preserve"> </w:t>
      </w:r>
      <w:r>
        <w:t xml:space="preserve">states that </w:t>
      </w:r>
      <w:r w:rsidR="00143981">
        <w:t>t</w:t>
      </w:r>
      <w:r w:rsidR="00143981" w:rsidRPr="00143981">
        <w:t xml:space="preserve">he richest 1 percent </w:t>
      </w:r>
      <w:r w:rsidR="00956011">
        <w:t xml:space="preserve">accumulated </w:t>
      </w:r>
      <w:r w:rsidR="00143981" w:rsidRPr="00143981">
        <w:t xml:space="preserve">nearly two-thirds of all new wealth </w:t>
      </w:r>
      <w:r w:rsidR="00956011">
        <w:t>(</w:t>
      </w:r>
      <w:r w:rsidR="00143981" w:rsidRPr="00143981">
        <w:t>worth $42 trillion</w:t>
      </w:r>
      <w:r w:rsidR="00956011">
        <w:t>)</w:t>
      </w:r>
      <w:r w:rsidR="00143981" w:rsidRPr="00143981">
        <w:t xml:space="preserve"> created since 2020, almost twice as much money as the bottom 99 percent of the world’s population</w:t>
      </w:r>
      <w:sdt>
        <w:sdtPr>
          <w:id w:val="459936112"/>
          <w:citation/>
        </w:sdtPr>
        <w:sdtEndPr/>
        <w:sdtContent>
          <w:r w:rsidR="001A5126">
            <w:fldChar w:fldCharType="begin"/>
          </w:r>
          <w:r w:rsidR="001A5126">
            <w:instrText xml:space="preserve"> CITATION Oxf23 \l 2057 </w:instrText>
          </w:r>
          <w:r w:rsidR="001A5126">
            <w:fldChar w:fldCharType="separate"/>
          </w:r>
          <w:r w:rsidR="00D0641F">
            <w:rPr>
              <w:noProof/>
            </w:rPr>
            <w:t xml:space="preserve"> (Oxfam, 2023)</w:t>
          </w:r>
          <w:r w:rsidR="001A5126">
            <w:fldChar w:fldCharType="end"/>
          </w:r>
        </w:sdtContent>
      </w:sdt>
      <w:r w:rsidR="00143981">
        <w:t>.</w:t>
      </w:r>
    </w:p>
    <w:p w14:paraId="7B5868D5" w14:textId="11C72306" w:rsidR="00DE58CB" w:rsidRDefault="00DB2E31" w:rsidP="00DE58CB">
      <w:r>
        <w:t>On the back of rapidly rising e</w:t>
      </w:r>
      <w:r w:rsidR="002A18A7">
        <w:t>nergy and food profits, the wealth of billionaires has surged ahead in 2022.</w:t>
      </w:r>
      <w:r w:rsidR="00DE58CB">
        <w:t xml:space="preserve"> The report shows that 95 food and energy corporations have more than doubled their profits in 2022</w:t>
      </w:r>
      <w:r w:rsidR="00D97DE2">
        <w:t xml:space="preserve"> - making</w:t>
      </w:r>
      <w:r w:rsidR="00DE58CB">
        <w:t xml:space="preserve"> $306 billion in windfall </w:t>
      </w:r>
      <w:r w:rsidR="00B90EE0">
        <w:t>profits and</w:t>
      </w:r>
      <w:r w:rsidR="00DE58CB">
        <w:t xml:space="preserve"> pa</w:t>
      </w:r>
      <w:r w:rsidR="00D97DE2">
        <w:t>ying</w:t>
      </w:r>
      <w:r w:rsidR="00DE58CB">
        <w:t xml:space="preserve"> out $257 billion (84 percent) of that to rich shareholders. </w:t>
      </w:r>
      <w:r w:rsidR="00B90EE0">
        <w:t>In turn, e</w:t>
      </w:r>
      <w:r w:rsidR="00DE58CB">
        <w:t xml:space="preserve">xcess corporate profits have driven at least half of inflation in Australia, the </w:t>
      </w:r>
      <w:r w:rsidR="00477248">
        <w:t>US,</w:t>
      </w:r>
      <w:r w:rsidR="00DE58CB">
        <w:t xml:space="preserve"> and the UK</w:t>
      </w:r>
      <w:sdt>
        <w:sdtPr>
          <w:id w:val="889003239"/>
          <w:citation/>
        </w:sdtPr>
        <w:sdtEndPr/>
        <w:sdtContent>
          <w:r w:rsidR="00391FA0">
            <w:fldChar w:fldCharType="begin"/>
          </w:r>
          <w:r w:rsidR="00391FA0">
            <w:instrText xml:space="preserve"> CITATION Oxf23 \l 2057 </w:instrText>
          </w:r>
          <w:r w:rsidR="00391FA0">
            <w:fldChar w:fldCharType="separate"/>
          </w:r>
          <w:r w:rsidR="00D0641F">
            <w:rPr>
              <w:noProof/>
            </w:rPr>
            <w:t xml:space="preserve"> (Oxfam, 2023)</w:t>
          </w:r>
          <w:r w:rsidR="00391FA0">
            <w:fldChar w:fldCharType="end"/>
          </w:r>
        </w:sdtContent>
      </w:sdt>
      <w:r w:rsidR="00DE58CB">
        <w:t xml:space="preserve">. </w:t>
      </w:r>
    </w:p>
    <w:p w14:paraId="1337BEC7" w14:textId="4C9EF15B" w:rsidR="00DE58CB" w:rsidRDefault="005715BD" w:rsidP="00DE58CB">
      <w:r>
        <w:t xml:space="preserve">This is in stark contrast </w:t>
      </w:r>
      <w:r w:rsidR="00A078EF">
        <w:t xml:space="preserve">to the </w:t>
      </w:r>
      <w:r w:rsidR="00DE58CB">
        <w:t>1.7 billion workers now liv</w:t>
      </w:r>
      <w:r w:rsidR="00A078EF">
        <w:t>ing</w:t>
      </w:r>
      <w:r w:rsidR="00DE58CB">
        <w:t xml:space="preserve"> in countries where inflation is outpacing wages, </w:t>
      </w:r>
      <w:r w:rsidR="00A078EF">
        <w:t>with</w:t>
      </w:r>
      <w:r w:rsidR="00DE58CB">
        <w:t xml:space="preserve"> over 820 million people —roughly one in ten people on Earth— going hungry.</w:t>
      </w:r>
      <w:r w:rsidR="00A556BF" w:rsidRPr="00A556BF">
        <w:t xml:space="preserve"> </w:t>
      </w:r>
      <w:r w:rsidR="00B90EE0">
        <w:t xml:space="preserve">Oxfam claim that </w:t>
      </w:r>
      <w:r w:rsidR="00A556BF" w:rsidRPr="00A556BF">
        <w:t xml:space="preserve">Elon Musk, one of the world’s richest men, paid a “true tax rate” of about 3 percent between 2014 and 2018. </w:t>
      </w:r>
      <w:r w:rsidR="00CD3DDF">
        <w:t xml:space="preserve">They compared this figure with </w:t>
      </w:r>
      <w:r w:rsidR="00A556BF" w:rsidRPr="00A556BF">
        <w:t xml:space="preserve">Aber Christine, a flour vendor in Uganda, </w:t>
      </w:r>
      <w:r w:rsidR="00CD3DDF">
        <w:t xml:space="preserve">who </w:t>
      </w:r>
      <w:r w:rsidR="00CE7641">
        <w:t xml:space="preserve">Oxfam highlighted </w:t>
      </w:r>
      <w:r w:rsidR="00A556BF" w:rsidRPr="00A556BF">
        <w:t>makes $80 a month and pays a tax rate of 40 percent</w:t>
      </w:r>
      <w:sdt>
        <w:sdtPr>
          <w:id w:val="1487508790"/>
          <w:citation/>
        </w:sdtPr>
        <w:sdtEndPr/>
        <w:sdtContent>
          <w:r w:rsidR="00225868">
            <w:fldChar w:fldCharType="begin"/>
          </w:r>
          <w:r w:rsidR="00225868">
            <w:instrText xml:space="preserve"> CITATION Oxf23 \l 2057 </w:instrText>
          </w:r>
          <w:r w:rsidR="00225868">
            <w:fldChar w:fldCharType="separate"/>
          </w:r>
          <w:r w:rsidR="00D0641F">
            <w:rPr>
              <w:noProof/>
            </w:rPr>
            <w:t xml:space="preserve"> (Oxfam, 2023)</w:t>
          </w:r>
          <w:r w:rsidR="00225868">
            <w:fldChar w:fldCharType="end"/>
          </w:r>
        </w:sdtContent>
      </w:sdt>
      <w:r w:rsidR="00A556BF" w:rsidRPr="00A556BF">
        <w:t>.</w:t>
      </w:r>
    </w:p>
    <w:p w14:paraId="067671B6" w14:textId="58275577" w:rsidR="009E2BB7" w:rsidRDefault="007B3E21" w:rsidP="00DE58CB">
      <w:r>
        <w:t>We are experiencing</w:t>
      </w:r>
      <w:r w:rsidR="00CF08D4">
        <w:t xml:space="preserve"> rising </w:t>
      </w:r>
      <w:r w:rsidR="009E2BB7" w:rsidRPr="009E2BB7">
        <w:t>population growth</w:t>
      </w:r>
      <w:r w:rsidR="00BA49DC">
        <w:t>,</w:t>
      </w:r>
      <w:r w:rsidR="00BA49DC" w:rsidRPr="00BA49DC">
        <w:t xml:space="preserve"> </w:t>
      </w:r>
      <w:r>
        <w:t xml:space="preserve">but </w:t>
      </w:r>
      <w:r w:rsidR="00BA49DC">
        <w:t xml:space="preserve">it is </w:t>
      </w:r>
      <w:r w:rsidR="00BA49DC" w:rsidRPr="00BA49DC">
        <w:t>the world's richest countries</w:t>
      </w:r>
      <w:r w:rsidR="00BA49DC">
        <w:t xml:space="preserve"> that </w:t>
      </w:r>
      <w:r w:rsidR="00BA49DC" w:rsidRPr="00BA49DC">
        <w:t xml:space="preserve">are using the most resources </w:t>
      </w:r>
      <w:r w:rsidR="003A208D" w:rsidRPr="00BA49DC">
        <w:t>per capita</w:t>
      </w:r>
      <w:r w:rsidR="003A208D">
        <w:t xml:space="preserve"> and</w:t>
      </w:r>
      <w:r w:rsidR="00EF6914">
        <w:t xml:space="preserve"> </w:t>
      </w:r>
      <w:r w:rsidR="009E2BB7" w:rsidRPr="009E2BB7">
        <w:t>driving increased consumption and associated pollution</w:t>
      </w:r>
      <w:r w:rsidR="00CF08D4">
        <w:t xml:space="preserve"> in turn</w:t>
      </w:r>
      <w:r w:rsidR="009E2BB7" w:rsidRPr="009E2BB7">
        <w:t>.</w:t>
      </w:r>
      <w:r w:rsidR="003A208D" w:rsidRPr="003A208D">
        <w:t xml:space="preserve"> </w:t>
      </w:r>
      <w:r w:rsidR="00F833A4">
        <w:t>T</w:t>
      </w:r>
      <w:r w:rsidR="00F833A4" w:rsidRPr="003A208D">
        <w:t>he Global Footprint Network</w:t>
      </w:r>
      <w:r w:rsidR="003A208D" w:rsidRPr="003A208D">
        <w:t xml:space="preserve"> </w:t>
      </w:r>
      <w:r w:rsidR="003A6D2F">
        <w:t xml:space="preserve">have highlighted that </w:t>
      </w:r>
      <w:r w:rsidR="003A208D" w:rsidRPr="003A208D">
        <w:t>if everyone on the planet lived like a citizen of the United States, we would need the resources of at least five Earths</w:t>
      </w:r>
      <w:sdt>
        <w:sdtPr>
          <w:id w:val="1571238488"/>
          <w:citation/>
        </w:sdtPr>
        <w:sdtEndPr/>
        <w:sdtContent>
          <w:r w:rsidR="001A5126">
            <w:fldChar w:fldCharType="begin"/>
          </w:r>
          <w:r w:rsidR="001A5126">
            <w:instrText xml:space="preserve"> CITATION Mar22 \l 2057 </w:instrText>
          </w:r>
          <w:r w:rsidR="001A5126">
            <w:fldChar w:fldCharType="separate"/>
          </w:r>
          <w:r w:rsidR="00D0641F">
            <w:rPr>
              <w:noProof/>
            </w:rPr>
            <w:t xml:space="preserve"> (Kuebler, 2022)</w:t>
          </w:r>
          <w:r w:rsidR="001A5126">
            <w:fldChar w:fldCharType="end"/>
          </w:r>
        </w:sdtContent>
      </w:sdt>
      <w:r w:rsidR="003A208D" w:rsidRPr="003A208D">
        <w:t>.</w:t>
      </w:r>
    </w:p>
    <w:p w14:paraId="11C27AB9" w14:textId="3F1CB81E" w:rsidR="005C56DF" w:rsidRDefault="006B44AD" w:rsidP="00D72EF3">
      <w:r w:rsidRPr="006B44AD">
        <w:t xml:space="preserve">Much of our overconsumption has become entrenched in the values we see being promoted and in the way our societies have been established. </w:t>
      </w:r>
      <w:r w:rsidR="00F833A4">
        <w:t>It is recognised that w</w:t>
      </w:r>
      <w:r w:rsidR="00BC585E">
        <w:t>e have been living beyond our means for many years now.</w:t>
      </w:r>
      <w:r w:rsidR="004B7E85">
        <w:t xml:space="preserve"> This is not </w:t>
      </w:r>
      <w:r w:rsidR="00B02E19">
        <w:t>sustainable,</w:t>
      </w:r>
      <w:r w:rsidR="004B7E85">
        <w:t xml:space="preserve"> and the more people seek to live </w:t>
      </w:r>
      <w:r w:rsidR="000F0A5A">
        <w:t xml:space="preserve">a life of </w:t>
      </w:r>
      <w:r w:rsidR="0009308A">
        <w:t xml:space="preserve">Western </w:t>
      </w:r>
      <w:r w:rsidR="000F0A5A">
        <w:t xml:space="preserve">style </w:t>
      </w:r>
      <w:r w:rsidR="0009308A">
        <w:t>comfort</w:t>
      </w:r>
      <w:r w:rsidR="000F0A5A">
        <w:t>, the</w:t>
      </w:r>
      <w:r w:rsidR="0009308A">
        <w:t xml:space="preserve"> harder </w:t>
      </w:r>
      <w:r w:rsidR="000F0A5A">
        <w:t xml:space="preserve">it will be for the </w:t>
      </w:r>
      <w:r w:rsidR="0009308A">
        <w:t xml:space="preserve">Earth to regenerate </w:t>
      </w:r>
      <w:r w:rsidR="00F833A4">
        <w:t>its</w:t>
      </w:r>
      <w:r w:rsidR="004C2298">
        <w:t xml:space="preserve"> renewable biological resources, such as flora and fauna, and water.</w:t>
      </w:r>
      <w:r w:rsidR="00BC585E">
        <w:t xml:space="preserve"> </w:t>
      </w:r>
      <w:r w:rsidR="00620055" w:rsidRPr="00620055">
        <w:t>To meet the needs of the current world population, environmental NGO Global Footprint Network has estimated that we need an unsustainable 175% of the world's ecological resources every year</w:t>
      </w:r>
      <w:sdt>
        <w:sdtPr>
          <w:id w:val="1106769343"/>
          <w:citation/>
        </w:sdtPr>
        <w:sdtEndPr/>
        <w:sdtContent>
          <w:r w:rsidR="001A5126">
            <w:fldChar w:fldCharType="begin"/>
          </w:r>
          <w:r w:rsidR="001A5126">
            <w:instrText xml:space="preserve"> CITATION Mar22 \l 2057 </w:instrText>
          </w:r>
          <w:r w:rsidR="001A5126">
            <w:fldChar w:fldCharType="separate"/>
          </w:r>
          <w:r w:rsidR="00D0641F">
            <w:rPr>
              <w:noProof/>
            </w:rPr>
            <w:t xml:space="preserve"> (Kuebler, 2022)</w:t>
          </w:r>
          <w:r w:rsidR="001A5126">
            <w:fldChar w:fldCharType="end"/>
          </w:r>
        </w:sdtContent>
      </w:sdt>
      <w:r w:rsidR="00620055" w:rsidRPr="00620055">
        <w:t>.</w:t>
      </w:r>
      <w:r>
        <w:t xml:space="preserve"> </w:t>
      </w:r>
    </w:p>
    <w:p w14:paraId="7370A7F2" w14:textId="2E75D622" w:rsidR="00D72EF3" w:rsidRDefault="006B44AD" w:rsidP="00D72EF3">
      <w:r w:rsidRPr="006B44AD">
        <w:t>We need to realise that we can live well with less, without giving up on the quality of life many of us have grown accustomed to.</w:t>
      </w:r>
      <w:r w:rsidR="005C56DF">
        <w:t xml:space="preserve"> </w:t>
      </w:r>
      <w:r w:rsidR="00D72EF3">
        <w:t>Vanessa Perez-</w:t>
      </w:r>
      <w:proofErr w:type="spellStart"/>
      <w:r w:rsidR="00D72EF3">
        <w:t>Cirera</w:t>
      </w:r>
      <w:proofErr w:type="spellEnd"/>
      <w:r w:rsidR="00D72EF3">
        <w:t xml:space="preserve">, the global economics director at the World Resources Institute, pointed out that the world </w:t>
      </w:r>
      <w:r w:rsidR="007D0582">
        <w:t>has</w:t>
      </w:r>
      <w:r w:rsidR="00D72EF3">
        <w:t xml:space="preserve"> the necessary resources to feed a world population of 8 billion — </w:t>
      </w:r>
      <w:r w:rsidR="00B9000E">
        <w:t xml:space="preserve">so long as </w:t>
      </w:r>
      <w:r w:rsidR="00D72EF3">
        <w:t>we rethink our current land use practises</w:t>
      </w:r>
      <w:sdt>
        <w:sdtPr>
          <w:id w:val="1088658864"/>
          <w:citation/>
        </w:sdtPr>
        <w:sdtEndPr/>
        <w:sdtContent>
          <w:r w:rsidR="001A5126">
            <w:fldChar w:fldCharType="begin"/>
          </w:r>
          <w:r w:rsidR="001A5126">
            <w:instrText xml:space="preserve"> CITATION Mar22 \l 2057 </w:instrText>
          </w:r>
          <w:r w:rsidR="001A5126">
            <w:fldChar w:fldCharType="separate"/>
          </w:r>
          <w:r w:rsidR="00D0641F">
            <w:rPr>
              <w:noProof/>
            </w:rPr>
            <w:t xml:space="preserve"> (Kuebler, 2022)</w:t>
          </w:r>
          <w:r w:rsidR="001A5126">
            <w:fldChar w:fldCharType="end"/>
          </w:r>
        </w:sdtContent>
      </w:sdt>
      <w:r w:rsidR="00D72EF3">
        <w:t>.</w:t>
      </w:r>
    </w:p>
    <w:p w14:paraId="5CDF0EC6" w14:textId="5E011F91" w:rsidR="009175FD" w:rsidRDefault="007D0582" w:rsidP="009175FD">
      <w:r>
        <w:t xml:space="preserve">Similarly, </w:t>
      </w:r>
      <w:r w:rsidR="009175FD">
        <w:t>Sylvia Lorek, a professor of consumer economics at the University of Helsinki and chair of the Sustainable Europe Research Institute in Germany, said it all depends on how we share our resources. She argues that we must challenge our current consumption patterns, especially in the Global North</w:t>
      </w:r>
      <w:sdt>
        <w:sdtPr>
          <w:id w:val="-1357495330"/>
          <w:citation/>
        </w:sdtPr>
        <w:sdtEndPr/>
        <w:sdtContent>
          <w:r w:rsidR="00721B21">
            <w:fldChar w:fldCharType="begin"/>
          </w:r>
          <w:r w:rsidR="00721B21">
            <w:instrText xml:space="preserve"> CITATION Mar22 \l 2057 </w:instrText>
          </w:r>
          <w:r w:rsidR="00721B21">
            <w:fldChar w:fldCharType="separate"/>
          </w:r>
          <w:r w:rsidR="00D0641F">
            <w:rPr>
              <w:noProof/>
            </w:rPr>
            <w:t xml:space="preserve"> (Kuebler, 2022)</w:t>
          </w:r>
          <w:r w:rsidR="00721B21">
            <w:fldChar w:fldCharType="end"/>
          </w:r>
        </w:sdtContent>
      </w:sdt>
      <w:r w:rsidR="009175FD">
        <w:t>.</w:t>
      </w:r>
    </w:p>
    <w:p w14:paraId="41D4FD99" w14:textId="0B98106F" w:rsidR="00FA7D7E" w:rsidRDefault="00EA50B7" w:rsidP="00FA7D7E">
      <w:r>
        <w:t xml:space="preserve">As managers, we </w:t>
      </w:r>
      <w:r w:rsidR="00261737">
        <w:t>can</w:t>
      </w:r>
      <w:r>
        <w:t xml:space="preserve"> effect positive change </w:t>
      </w:r>
      <w:r w:rsidR="00572FDF">
        <w:t>through our organis</w:t>
      </w:r>
      <w:r w:rsidR="00620427">
        <w:t xml:space="preserve">ation </w:t>
      </w:r>
      <w:r>
        <w:t xml:space="preserve">to </w:t>
      </w:r>
      <w:r w:rsidR="00572FDF">
        <w:t>address some of these sustainability challenges.</w:t>
      </w:r>
    </w:p>
    <w:p w14:paraId="2EA1DA9F" w14:textId="77777777" w:rsidR="00721B21" w:rsidRDefault="00721B21" w:rsidP="00FA7D7E"/>
    <w:p w14:paraId="25F14EDC" w14:textId="77777777" w:rsidR="00C455E1" w:rsidRDefault="00C455E1" w:rsidP="00FA7D7E"/>
    <w:p w14:paraId="6A8259C7" w14:textId="77777777" w:rsidR="00C455E1" w:rsidRDefault="00C455E1" w:rsidP="00FA7D7E"/>
    <w:p w14:paraId="37E6E681" w14:textId="4DD542D1" w:rsidR="009175FD" w:rsidRPr="00A12B2E" w:rsidRDefault="00A12B2E" w:rsidP="00FA7D7E">
      <w:pPr>
        <w:rPr>
          <w:b/>
          <w:bCs/>
        </w:rPr>
      </w:pPr>
      <w:r w:rsidRPr="00A12B2E">
        <w:rPr>
          <w:b/>
          <w:bCs/>
        </w:rPr>
        <w:lastRenderedPageBreak/>
        <w:t>The Business Case for Sustainability</w:t>
      </w:r>
    </w:p>
    <w:p w14:paraId="0C60151B" w14:textId="20C3DE87" w:rsidR="00370829" w:rsidRDefault="00962274" w:rsidP="00616ACC">
      <w:r>
        <w:t xml:space="preserve">Once </w:t>
      </w:r>
      <w:r w:rsidR="00AE47DD" w:rsidRPr="00AE47DD">
        <w:t xml:space="preserve">thought to be opposing goals, sustainability and financial success now go </w:t>
      </w:r>
      <w:proofErr w:type="gramStart"/>
      <w:r w:rsidR="00AE47DD" w:rsidRPr="00AE47DD">
        <w:t>hand-in-hand</w:t>
      </w:r>
      <w:proofErr w:type="gramEnd"/>
      <w:r w:rsidR="00AE47DD" w:rsidRPr="00AE47DD">
        <w:t xml:space="preserve"> for many businesses</w:t>
      </w:r>
      <w:sdt>
        <w:sdtPr>
          <w:id w:val="-206116294"/>
          <w:citation/>
        </w:sdtPr>
        <w:sdtEndPr/>
        <w:sdtContent>
          <w:r w:rsidR="00AA19B3">
            <w:fldChar w:fldCharType="begin"/>
          </w:r>
          <w:r w:rsidR="00AA19B3">
            <w:instrText xml:space="preserve"> CITATION Cat21 \l 2057 </w:instrText>
          </w:r>
          <w:r w:rsidR="00AA19B3">
            <w:fldChar w:fldCharType="separate"/>
          </w:r>
          <w:r w:rsidR="00D0641F">
            <w:rPr>
              <w:noProof/>
            </w:rPr>
            <w:t xml:space="preserve"> (Cote, 2021)</w:t>
          </w:r>
          <w:r w:rsidR="00AA19B3">
            <w:fldChar w:fldCharType="end"/>
          </w:r>
        </w:sdtContent>
      </w:sdt>
      <w:r w:rsidR="00B03F60">
        <w:t>.</w:t>
      </w:r>
      <w:r w:rsidRPr="00962274">
        <w:t xml:space="preserve"> </w:t>
      </w:r>
    </w:p>
    <w:p w14:paraId="2C2A2456" w14:textId="1FC37730" w:rsidR="009E7CCA" w:rsidRDefault="001E30B0" w:rsidP="00616ACC">
      <w:r w:rsidRPr="001E30B0">
        <w:t>The core tenant of the Friedman doctrine argues that the main responsibility of a business is to maximise its revenue and increase returns to shareholders, with the focus of business decisions always on the financial interests of shareholders.</w:t>
      </w:r>
      <w:r w:rsidR="00472ED3">
        <w:t xml:space="preserve"> </w:t>
      </w:r>
      <w:r w:rsidR="008D6C6C" w:rsidRPr="008D6C6C">
        <w:t>Friedman</w:t>
      </w:r>
      <w:r w:rsidR="00E75439">
        <w:t xml:space="preserve">’s view was that </w:t>
      </w:r>
      <w:r w:rsidR="008D6C6C" w:rsidRPr="008D6C6C">
        <w:t>no company is obligated to engage in social responsibility unless the shareholders choose to.</w:t>
      </w:r>
      <w:r w:rsidR="008D6C6C">
        <w:t xml:space="preserve"> </w:t>
      </w:r>
    </w:p>
    <w:p w14:paraId="23901018" w14:textId="2C598E46" w:rsidR="000844BC" w:rsidRDefault="000844BC" w:rsidP="000844BC">
      <w:r>
        <w:t>In 2022, and as reported by Reuters, Shell generated a profit of $40bn</w:t>
      </w:r>
      <w:sdt>
        <w:sdtPr>
          <w:id w:val="1392706189"/>
          <w:citation/>
        </w:sdtPr>
        <w:sdtEndPr/>
        <w:sdtContent>
          <w:r>
            <w:fldChar w:fldCharType="begin"/>
          </w:r>
          <w:r>
            <w:instrText xml:space="preserve"> CITATION Ron23 \l 2057 </w:instrText>
          </w:r>
          <w:r>
            <w:fldChar w:fldCharType="separate"/>
          </w:r>
          <w:r w:rsidR="00D0641F">
            <w:rPr>
              <w:noProof/>
            </w:rPr>
            <w:t xml:space="preserve"> (Nasralla, 2023)</w:t>
          </w:r>
          <w:r>
            <w:fldChar w:fldCharType="end"/>
          </w:r>
        </w:sdtContent>
      </w:sdt>
      <w:r>
        <w:t xml:space="preserve"> -- more than double the previous year. </w:t>
      </w:r>
      <w:r w:rsidRPr="00355F2E">
        <w:t xml:space="preserve">Chief Executive Wael Sawan </w:t>
      </w:r>
      <w:r>
        <w:t xml:space="preserve">was quoted as saying </w:t>
      </w:r>
      <w:r w:rsidRPr="00355F2E">
        <w:rPr>
          <w:i/>
          <w:iCs/>
        </w:rPr>
        <w:t>"We intend to remain disciplined while delivering compelling shareholder returns</w:t>
      </w:r>
      <w:sdt>
        <w:sdtPr>
          <w:rPr>
            <w:i/>
            <w:iCs/>
          </w:rPr>
          <w:id w:val="2032606609"/>
          <w:citation/>
        </w:sdtPr>
        <w:sdtEndPr/>
        <w:sdtContent>
          <w:r>
            <w:rPr>
              <w:i/>
              <w:iCs/>
            </w:rPr>
            <w:fldChar w:fldCharType="begin"/>
          </w:r>
          <w:r>
            <w:rPr>
              <w:i/>
              <w:iCs/>
            </w:rPr>
            <w:instrText xml:space="preserve"> CITATION Ron23 \l 2057 </w:instrText>
          </w:r>
          <w:r>
            <w:rPr>
              <w:i/>
              <w:iCs/>
            </w:rPr>
            <w:fldChar w:fldCharType="separate"/>
          </w:r>
          <w:r w:rsidR="00D0641F">
            <w:rPr>
              <w:i/>
              <w:iCs/>
              <w:noProof/>
            </w:rPr>
            <w:t xml:space="preserve"> </w:t>
          </w:r>
          <w:r w:rsidR="00D0641F">
            <w:rPr>
              <w:noProof/>
            </w:rPr>
            <w:t>(Nasralla, 2023)</w:t>
          </w:r>
          <w:r>
            <w:rPr>
              <w:i/>
              <w:iCs/>
            </w:rPr>
            <w:fldChar w:fldCharType="end"/>
          </w:r>
        </w:sdtContent>
      </w:sdt>
      <w:r w:rsidRPr="00355F2E">
        <w:rPr>
          <w:i/>
          <w:iCs/>
        </w:rPr>
        <w:t>."</w:t>
      </w:r>
      <w:r w:rsidRPr="00355F2E">
        <w:t xml:space="preserve"> </w:t>
      </w:r>
    </w:p>
    <w:p w14:paraId="24248D49" w14:textId="45A0EDAD" w:rsidR="004D3FB8" w:rsidRDefault="00E75439" w:rsidP="00BA060F">
      <w:r>
        <w:t>Recognis</w:t>
      </w:r>
      <w:r w:rsidR="007A0913">
        <w:t>ing</w:t>
      </w:r>
      <w:r>
        <w:t xml:space="preserve"> their role in effecting change and in response to consumer and investor demands, big</w:t>
      </w:r>
      <w:r w:rsidR="00F511A1">
        <w:t xml:space="preserve"> business </w:t>
      </w:r>
      <w:r w:rsidR="00925D66">
        <w:t>is</w:t>
      </w:r>
      <w:r w:rsidR="00F511A1">
        <w:t xml:space="preserve"> </w:t>
      </w:r>
      <w:r>
        <w:t>increasingly t</w:t>
      </w:r>
      <w:r w:rsidR="007A0913">
        <w:t>aking</w:t>
      </w:r>
      <w:r>
        <w:t xml:space="preserve"> a more proactive and altruistic approach to sustainability. </w:t>
      </w:r>
    </w:p>
    <w:p w14:paraId="0EE5D245" w14:textId="530DBC47" w:rsidR="00BA060F" w:rsidRDefault="002E7AB5" w:rsidP="00BA060F">
      <w:r>
        <w:t xml:space="preserve">The Washington Post </w:t>
      </w:r>
      <w:r w:rsidR="00415E9E">
        <w:t>reported on t</w:t>
      </w:r>
      <w:r w:rsidR="00415E9E" w:rsidRPr="00415E9E">
        <w:t>he Business Roundtable</w:t>
      </w:r>
      <w:r w:rsidR="00117B21">
        <w:t xml:space="preserve"> (</w:t>
      </w:r>
      <w:r w:rsidR="00117B21" w:rsidRPr="00117B21">
        <w:t>a group that represents CEOs of big corporations including Apple, JP Morgan, General Motors and more</w:t>
      </w:r>
      <w:r w:rsidR="00117B21">
        <w:t xml:space="preserve">) </w:t>
      </w:r>
      <w:r w:rsidR="00117B21" w:rsidRPr="00117B21">
        <w:t>revers</w:t>
      </w:r>
      <w:r w:rsidR="00117B21">
        <w:t>ing</w:t>
      </w:r>
      <w:r w:rsidR="00117B21" w:rsidRPr="00117B21">
        <w:t xml:space="preserve"> its official position on </w:t>
      </w:r>
      <w:r w:rsidR="00117B21" w:rsidRPr="00F77CEC">
        <w:rPr>
          <w:i/>
          <w:iCs/>
        </w:rPr>
        <w:t>“the purpose of the corporation</w:t>
      </w:r>
      <w:sdt>
        <w:sdtPr>
          <w:rPr>
            <w:i/>
            <w:iCs/>
          </w:rPr>
          <w:id w:val="-1187358276"/>
          <w:citation/>
        </w:sdtPr>
        <w:sdtEndPr/>
        <w:sdtContent>
          <w:r w:rsidR="00BF6BE9">
            <w:rPr>
              <w:i/>
              <w:iCs/>
            </w:rPr>
            <w:fldChar w:fldCharType="begin"/>
          </w:r>
          <w:r w:rsidR="00BF6BE9">
            <w:rPr>
              <w:i/>
              <w:iCs/>
            </w:rPr>
            <w:instrText xml:space="preserve"> CITATION Kat19 \l 2057 </w:instrText>
          </w:r>
          <w:r w:rsidR="00BF6BE9">
            <w:rPr>
              <w:i/>
              <w:iCs/>
            </w:rPr>
            <w:fldChar w:fldCharType="separate"/>
          </w:r>
          <w:r w:rsidR="00D0641F">
            <w:rPr>
              <w:i/>
              <w:iCs/>
              <w:noProof/>
            </w:rPr>
            <w:t xml:space="preserve"> </w:t>
          </w:r>
          <w:r w:rsidR="00D0641F">
            <w:rPr>
              <w:noProof/>
            </w:rPr>
            <w:t>(Heuvel, 2019)</w:t>
          </w:r>
          <w:r w:rsidR="00BF6BE9">
            <w:rPr>
              <w:i/>
              <w:iCs/>
            </w:rPr>
            <w:fldChar w:fldCharType="end"/>
          </w:r>
        </w:sdtContent>
      </w:sdt>
      <w:r w:rsidR="00117B21" w:rsidRPr="00117B21">
        <w:t>”</w:t>
      </w:r>
      <w:r w:rsidR="005B0FA4">
        <w:t xml:space="preserve"> and </w:t>
      </w:r>
      <w:r w:rsidR="005B0FA4" w:rsidRPr="005B0FA4">
        <w:t>abandon</w:t>
      </w:r>
      <w:r w:rsidR="005B0FA4">
        <w:t xml:space="preserve">ing </w:t>
      </w:r>
      <w:r w:rsidR="005B0FA4" w:rsidRPr="005B0FA4">
        <w:t xml:space="preserve">its long-standing commitment to </w:t>
      </w:r>
      <w:r w:rsidR="005B0FA4" w:rsidRPr="00F77CEC">
        <w:rPr>
          <w:i/>
          <w:iCs/>
        </w:rPr>
        <w:t>“shareholder primacy.”</w:t>
      </w:r>
      <w:r w:rsidR="00232650">
        <w:t xml:space="preserve"> The renewed purpose of the </w:t>
      </w:r>
      <w:r w:rsidR="00360156">
        <w:t xml:space="preserve">Business Roundtable is </w:t>
      </w:r>
      <w:r w:rsidR="00BA060F">
        <w:t>to benefit other “stakeholders” as well, including employees, customers, and citizens</w:t>
      </w:r>
      <w:r w:rsidR="00130BD0">
        <w:t xml:space="preserve"> rather than continuing to </w:t>
      </w:r>
      <w:r w:rsidR="00130BD0" w:rsidRPr="00130BD0">
        <w:t>maximize profits for shareholders</w:t>
      </w:r>
      <w:r w:rsidR="00130BD0">
        <w:t>.</w:t>
      </w:r>
    </w:p>
    <w:p w14:paraId="0B0EC45C" w14:textId="6F100873" w:rsidR="00A43951" w:rsidRDefault="00A43951" w:rsidP="00BA060F">
      <w:pPr>
        <w:rPr>
          <w:i/>
          <w:iCs/>
        </w:rPr>
      </w:pPr>
      <w:r w:rsidRPr="00A43951">
        <w:rPr>
          <w:i/>
          <w:iCs/>
        </w:rPr>
        <w:t xml:space="preserve">“Each of our stakeholders is essential. We commit to deliver value to all of them, for the future success of our companies, our </w:t>
      </w:r>
      <w:r w:rsidR="00027A39" w:rsidRPr="00A43951">
        <w:rPr>
          <w:i/>
          <w:iCs/>
        </w:rPr>
        <w:t>communities,</w:t>
      </w:r>
      <w:r w:rsidRPr="00A43951">
        <w:rPr>
          <w:i/>
          <w:iCs/>
        </w:rPr>
        <w:t xml:space="preserve"> and our country</w:t>
      </w:r>
      <w:sdt>
        <w:sdtPr>
          <w:rPr>
            <w:i/>
            <w:iCs/>
          </w:rPr>
          <w:id w:val="941410980"/>
          <w:citation/>
        </w:sdtPr>
        <w:sdtEndPr/>
        <w:sdtContent>
          <w:r w:rsidR="009C348A">
            <w:rPr>
              <w:i/>
              <w:iCs/>
            </w:rPr>
            <w:fldChar w:fldCharType="begin"/>
          </w:r>
          <w:r w:rsidR="009C348A">
            <w:rPr>
              <w:i/>
              <w:iCs/>
            </w:rPr>
            <w:instrText xml:space="preserve"> CITATION The231 \l 2057 </w:instrText>
          </w:r>
          <w:r w:rsidR="009C348A">
            <w:rPr>
              <w:i/>
              <w:iCs/>
            </w:rPr>
            <w:fldChar w:fldCharType="separate"/>
          </w:r>
          <w:r w:rsidR="00D0641F">
            <w:rPr>
              <w:i/>
              <w:iCs/>
              <w:noProof/>
            </w:rPr>
            <w:t xml:space="preserve"> </w:t>
          </w:r>
          <w:r w:rsidR="00D0641F">
            <w:rPr>
              <w:noProof/>
            </w:rPr>
            <w:t>(The Beautiful Truth , 2023)</w:t>
          </w:r>
          <w:r w:rsidR="009C348A">
            <w:rPr>
              <w:i/>
              <w:iCs/>
            </w:rPr>
            <w:fldChar w:fldCharType="end"/>
          </w:r>
        </w:sdtContent>
      </w:sdt>
      <w:r w:rsidRPr="00A43951">
        <w:rPr>
          <w:i/>
          <w:iCs/>
        </w:rPr>
        <w:t>.”</w:t>
      </w:r>
    </w:p>
    <w:p w14:paraId="48F31EAA" w14:textId="55276C2D" w:rsidR="00BF2ECA" w:rsidRDefault="00F54B49" w:rsidP="00BA060F">
      <w:r>
        <w:t>C</w:t>
      </w:r>
      <w:r w:rsidR="0052253A" w:rsidRPr="0052253A">
        <w:t xml:space="preserve">ompanies </w:t>
      </w:r>
      <w:r w:rsidRPr="00F54B49">
        <w:t>need to commit to sustainability</w:t>
      </w:r>
      <w:r>
        <w:t xml:space="preserve"> </w:t>
      </w:r>
      <w:r w:rsidR="0052253A" w:rsidRPr="0052253A">
        <w:t>to stay competitive and relevant</w:t>
      </w:r>
      <w:r>
        <w:t>.</w:t>
      </w:r>
      <w:r w:rsidR="0052253A" w:rsidRPr="0052253A">
        <w:t xml:space="preserve"> </w:t>
      </w:r>
      <w:r w:rsidR="00736A45">
        <w:t>This ha</w:t>
      </w:r>
      <w:r w:rsidR="00472ED3">
        <w:t>s</w:t>
      </w:r>
      <w:r w:rsidR="00736A45">
        <w:t xml:space="preserve"> resulted in </w:t>
      </w:r>
      <w:r w:rsidR="004172ED">
        <w:t xml:space="preserve">them </w:t>
      </w:r>
      <w:r w:rsidR="00BF2ECA" w:rsidRPr="00BF2ECA">
        <w:t>capitali</w:t>
      </w:r>
      <w:r w:rsidR="00736A45">
        <w:t>s</w:t>
      </w:r>
      <w:r w:rsidR="00BF2ECA" w:rsidRPr="00BF2ECA">
        <w:t>ing on local conditions and shaping their business strategies to accommodate constraints on natural resources in a way that allows them to develop innovative new products, services, and business models. This also provides opportunities to bolster their growth, profitability, and add societal value</w:t>
      </w:r>
      <w:sdt>
        <w:sdtPr>
          <w:id w:val="-1838224681"/>
          <w:citation/>
        </w:sdtPr>
        <w:sdtEndPr/>
        <w:sdtContent>
          <w:r w:rsidR="00947E81">
            <w:fldChar w:fldCharType="begin"/>
          </w:r>
          <w:r w:rsidR="00947E81">
            <w:instrText xml:space="preserve"> CITATION Int \l 2057 </w:instrText>
          </w:r>
          <w:r w:rsidR="00947E81">
            <w:fldChar w:fldCharType="separate"/>
          </w:r>
          <w:r w:rsidR="00D0641F">
            <w:rPr>
              <w:noProof/>
            </w:rPr>
            <w:t xml:space="preserve"> (International Finance Corporation, n.d.)</w:t>
          </w:r>
          <w:r w:rsidR="00947E81">
            <w:fldChar w:fldCharType="end"/>
          </w:r>
        </w:sdtContent>
      </w:sdt>
      <w:r w:rsidR="00BF2ECA" w:rsidRPr="00BF2ECA">
        <w:t>.</w:t>
      </w:r>
    </w:p>
    <w:p w14:paraId="3A21E270" w14:textId="40199E56" w:rsidR="00E50D62" w:rsidRDefault="00FE7818" w:rsidP="0050532F">
      <w:r>
        <w:t>But t</w:t>
      </w:r>
      <w:r w:rsidR="00B53E24" w:rsidRPr="00B53E24">
        <w:t>he business case for sustainability must be intelligently and strategically linked to the core business strategy</w:t>
      </w:r>
      <w:sdt>
        <w:sdtPr>
          <w:id w:val="-878397710"/>
          <w:citation/>
        </w:sdtPr>
        <w:sdtEndPr/>
        <w:sdtContent>
          <w:r w:rsidR="00335519">
            <w:fldChar w:fldCharType="begin"/>
          </w:r>
          <w:r w:rsidR="00335519">
            <w:instrText xml:space="preserve"> CITATION Kar18 \l 2057 </w:instrText>
          </w:r>
          <w:r w:rsidR="00335519">
            <w:fldChar w:fldCharType="separate"/>
          </w:r>
          <w:r w:rsidR="00D0641F">
            <w:rPr>
              <w:noProof/>
            </w:rPr>
            <w:t xml:space="preserve"> (Ekberg, 2018)</w:t>
          </w:r>
          <w:r w:rsidR="00335519">
            <w:fldChar w:fldCharType="end"/>
          </w:r>
        </w:sdtContent>
      </w:sdt>
      <w:r w:rsidR="00B53E24" w:rsidRPr="00B53E24">
        <w:t>.</w:t>
      </w:r>
      <w:r w:rsidR="0050532F">
        <w:t xml:space="preserve"> </w:t>
      </w:r>
      <w:r w:rsidR="00CF141B">
        <w:t>H</w:t>
      </w:r>
      <w:r w:rsidR="0050532F">
        <w:t>ow</w:t>
      </w:r>
      <w:r w:rsidR="00CF141B" w:rsidRPr="00CF141B">
        <w:t xml:space="preserve"> the links between environmental and social action and economic success</w:t>
      </w:r>
      <w:r w:rsidR="00CF141B">
        <w:t xml:space="preserve"> are</w:t>
      </w:r>
      <w:r w:rsidR="0050532F">
        <w:t xml:space="preserve"> manage</w:t>
      </w:r>
      <w:r w:rsidR="00CF141B">
        <w:t>d</w:t>
      </w:r>
      <w:r w:rsidR="0050532F">
        <w:t xml:space="preserve">, </w:t>
      </w:r>
      <w:r w:rsidR="00CF141B">
        <w:t xml:space="preserve">and </w:t>
      </w:r>
      <w:r w:rsidR="0050532F">
        <w:t>advance</w:t>
      </w:r>
      <w:r w:rsidR="00CF141B">
        <w:t xml:space="preserve">d while still </w:t>
      </w:r>
      <w:r w:rsidR="00257F75">
        <w:t>allowing f</w:t>
      </w:r>
      <w:r w:rsidR="0050532F">
        <w:t>or innovat</w:t>
      </w:r>
      <w:r w:rsidR="00761E1A">
        <w:t>ion</w:t>
      </w:r>
      <w:r w:rsidR="00257F75">
        <w:t xml:space="preserve"> is therefore important.</w:t>
      </w:r>
      <w:r w:rsidR="0050532F">
        <w:t xml:space="preserve"> </w:t>
      </w:r>
    </w:p>
    <w:p w14:paraId="7227BEFE" w14:textId="0E71EB1E" w:rsidR="00595FE4" w:rsidRDefault="0050532F" w:rsidP="00BA060F">
      <w:r>
        <w:t xml:space="preserve">Without strategic planning and implementation, the business case for sustainability is often seen as an ad hoc measure that may coincidentally complement the existing business model and potentially bring economic benefits </w:t>
      </w:r>
      <w:proofErr w:type="gramStart"/>
      <w:r>
        <w:t>as a consequence</w:t>
      </w:r>
      <w:proofErr w:type="gramEnd"/>
      <w:sdt>
        <w:sdtPr>
          <w:id w:val="19673285"/>
          <w:citation/>
        </w:sdtPr>
        <w:sdtEndPr/>
        <w:sdtContent>
          <w:r w:rsidR="00732E87">
            <w:fldChar w:fldCharType="begin"/>
          </w:r>
          <w:r w:rsidR="00732E87">
            <w:instrText xml:space="preserve"> CITATION Kar18 \l 2057 </w:instrText>
          </w:r>
          <w:r w:rsidR="00732E87">
            <w:fldChar w:fldCharType="separate"/>
          </w:r>
          <w:r w:rsidR="00D0641F">
            <w:rPr>
              <w:noProof/>
            </w:rPr>
            <w:t xml:space="preserve"> (Ekberg, 2018)</w:t>
          </w:r>
          <w:r w:rsidR="00732E87">
            <w:fldChar w:fldCharType="end"/>
          </w:r>
        </w:sdtContent>
      </w:sdt>
      <w:r>
        <w:t>.</w:t>
      </w:r>
      <w:r w:rsidR="00A13D78">
        <w:t xml:space="preserve"> </w:t>
      </w:r>
      <w:r w:rsidR="00613EAE">
        <w:t>As identified by Rossi</w:t>
      </w:r>
      <w:sdt>
        <w:sdtPr>
          <w:id w:val="1641689928"/>
          <w:citation/>
        </w:sdtPr>
        <w:sdtEndPr/>
        <w:sdtContent>
          <w:r w:rsidR="00B21BB7">
            <w:fldChar w:fldCharType="begin"/>
          </w:r>
          <w:r w:rsidR="00B21BB7">
            <w:instrText xml:space="preserve"> CITATION Ros14 \l 2057 </w:instrText>
          </w:r>
          <w:r w:rsidR="00B21BB7">
            <w:fldChar w:fldCharType="separate"/>
          </w:r>
          <w:r w:rsidR="00D0641F">
            <w:rPr>
              <w:noProof/>
            </w:rPr>
            <w:t xml:space="preserve"> (Rossi, 2014)</w:t>
          </w:r>
          <w:r w:rsidR="00B21BB7">
            <w:fldChar w:fldCharType="end"/>
          </w:r>
        </w:sdtContent>
      </w:sdt>
      <w:r w:rsidR="00613EAE">
        <w:t>, the</w:t>
      </w:r>
      <w:r w:rsidR="00101E15" w:rsidRPr="00101E15">
        <w:t xml:space="preserve"> drivers for developing a business case for sustainability evolve from different situations and frame conditions. These drivers may derive from regulatory requirements, non-governmental organization advocacy, product recalls, media attention, consumer demand or the recognition of a new market opportunity.</w:t>
      </w:r>
    </w:p>
    <w:p w14:paraId="016452A4" w14:textId="305F8CF8" w:rsidR="00F14E1E" w:rsidRDefault="00F14E1E" w:rsidP="00F14E1E">
      <w:r>
        <w:t>T</w:t>
      </w:r>
      <w:r w:rsidR="00D158A6">
        <w:t xml:space="preserve">o </w:t>
      </w:r>
      <w:r w:rsidR="00FD0A28">
        <w:t>embed sustainability and establish a beneficial value propos</w:t>
      </w:r>
      <w:r w:rsidR="006126D6">
        <w:t>ition for the organisation and investors, the</w:t>
      </w:r>
      <w:r>
        <w:t xml:space="preserve"> key drivers </w:t>
      </w:r>
      <w:r w:rsidR="006126D6">
        <w:t xml:space="preserve">which </w:t>
      </w:r>
      <w:r>
        <w:t>our or</w:t>
      </w:r>
      <w:r w:rsidR="004B2F75">
        <w:t>ganization should focus on</w:t>
      </w:r>
      <w:r w:rsidR="006126D6">
        <w:t xml:space="preserve"> are</w:t>
      </w:r>
      <w:r w:rsidR="004B2F75">
        <w:t>:</w:t>
      </w:r>
    </w:p>
    <w:p w14:paraId="056FB13D" w14:textId="77777777" w:rsidR="004B2F75" w:rsidRDefault="00F14E1E" w:rsidP="00F14E1E">
      <w:pPr>
        <w:pStyle w:val="ListParagraph"/>
        <w:numPr>
          <w:ilvl w:val="0"/>
          <w:numId w:val="4"/>
        </w:numPr>
      </w:pPr>
      <w:r>
        <w:t>risk reduction and reduction of negative financial impacts</w:t>
      </w:r>
    </w:p>
    <w:p w14:paraId="1D8BE890" w14:textId="77777777" w:rsidR="004B2F75" w:rsidRDefault="00F14E1E" w:rsidP="00F14E1E">
      <w:pPr>
        <w:pStyle w:val="ListParagraph"/>
        <w:numPr>
          <w:ilvl w:val="0"/>
          <w:numId w:val="4"/>
        </w:numPr>
      </w:pPr>
      <w:r>
        <w:t xml:space="preserve">positive financial impacts and growth through new markets, increased </w:t>
      </w:r>
      <w:proofErr w:type="gramStart"/>
      <w:r>
        <w:t>sales</w:t>
      </w:r>
      <w:proofErr w:type="gramEnd"/>
      <w:r>
        <w:t xml:space="preserve"> and cost reduction</w:t>
      </w:r>
    </w:p>
    <w:p w14:paraId="1B3C4E7F" w14:textId="77777777" w:rsidR="004B2F75" w:rsidRDefault="00F14E1E" w:rsidP="00F14E1E">
      <w:pPr>
        <w:pStyle w:val="ListParagraph"/>
        <w:numPr>
          <w:ilvl w:val="0"/>
          <w:numId w:val="4"/>
        </w:numPr>
      </w:pPr>
      <w:r>
        <w:t>reputation issues</w:t>
      </w:r>
    </w:p>
    <w:p w14:paraId="2751DDCD" w14:textId="77777777" w:rsidR="004B2F75" w:rsidRDefault="00F14E1E" w:rsidP="00F14E1E">
      <w:pPr>
        <w:pStyle w:val="ListParagraph"/>
        <w:numPr>
          <w:ilvl w:val="0"/>
          <w:numId w:val="4"/>
        </w:numPr>
      </w:pPr>
      <w:r>
        <w:lastRenderedPageBreak/>
        <w:t>operational efficiency and effectiveness</w:t>
      </w:r>
    </w:p>
    <w:p w14:paraId="22D83D1A" w14:textId="5E6A191A" w:rsidR="00684742" w:rsidRDefault="00F14E1E" w:rsidP="00F14E1E">
      <w:pPr>
        <w:pStyle w:val="ListParagraph"/>
        <w:numPr>
          <w:ilvl w:val="0"/>
          <w:numId w:val="4"/>
        </w:numPr>
      </w:pPr>
      <w:r>
        <w:t>improved attractiveness as an employer</w:t>
      </w:r>
    </w:p>
    <w:p w14:paraId="2841B33F" w14:textId="79755DD5" w:rsidR="00CD42FA" w:rsidRDefault="00CD42FA" w:rsidP="00BA060F"/>
    <w:p w14:paraId="54B59E53" w14:textId="2B472E22" w:rsidR="00FA585F" w:rsidRPr="00370477" w:rsidRDefault="00C67FE2" w:rsidP="00BA060F">
      <w:pPr>
        <w:rPr>
          <w:b/>
          <w:bCs/>
        </w:rPr>
      </w:pPr>
      <w:r w:rsidRPr="00C67FE2">
        <w:rPr>
          <w:b/>
          <w:bCs/>
        </w:rPr>
        <w:t xml:space="preserve">Sustainability </w:t>
      </w:r>
      <w:r w:rsidR="00A42327">
        <w:rPr>
          <w:b/>
          <w:bCs/>
        </w:rPr>
        <w:t>a</w:t>
      </w:r>
      <w:r w:rsidR="00A42327" w:rsidRPr="00C67FE2">
        <w:rPr>
          <w:b/>
          <w:bCs/>
        </w:rPr>
        <w:t xml:space="preserve">s Key Driver </w:t>
      </w:r>
      <w:r w:rsidR="00A42327">
        <w:rPr>
          <w:b/>
          <w:bCs/>
        </w:rPr>
        <w:t>f</w:t>
      </w:r>
      <w:r w:rsidR="00A42327" w:rsidRPr="00C67FE2">
        <w:rPr>
          <w:b/>
          <w:bCs/>
        </w:rPr>
        <w:t>or Creating Value</w:t>
      </w:r>
    </w:p>
    <w:p w14:paraId="7AA15AF4" w14:textId="6BE1F46B" w:rsidR="00FA585F" w:rsidRDefault="005510B3" w:rsidP="00FA585F">
      <w:r>
        <w:t>S</w:t>
      </w:r>
      <w:r w:rsidR="00FA585F">
        <w:t>ustainable development is not a new concept</w:t>
      </w:r>
      <w:r>
        <w:t xml:space="preserve">. </w:t>
      </w:r>
      <w:r w:rsidR="00E86079">
        <w:t xml:space="preserve">With an increasing awareness of climate change, sustainable development is growing in </w:t>
      </w:r>
      <w:r w:rsidR="00FA585F">
        <w:t xml:space="preserve">prominence as a discrete and identifiable effort for business. For example, 83 percent of American and European executives surveyed thought that companies could develop real business value and economic prosperity from sustainable development initiatives, according to a </w:t>
      </w:r>
      <w:r w:rsidR="00836E17">
        <w:t xml:space="preserve">study from </w:t>
      </w:r>
      <w:r w:rsidR="00FA585F">
        <w:t>Arthur D. Little</w:t>
      </w:r>
      <w:sdt>
        <w:sdtPr>
          <w:id w:val="-1778171451"/>
          <w:citation/>
        </w:sdtPr>
        <w:sdtEndPr/>
        <w:sdtContent>
          <w:r w:rsidR="00836E17">
            <w:fldChar w:fldCharType="begin"/>
          </w:r>
          <w:r w:rsidR="00836E17">
            <w:instrText xml:space="preserve"> CITATION EHS98 \l 2057 </w:instrText>
          </w:r>
          <w:r w:rsidR="00836E17">
            <w:fldChar w:fldCharType="separate"/>
          </w:r>
          <w:r w:rsidR="00D0641F">
            <w:rPr>
              <w:noProof/>
            </w:rPr>
            <w:t xml:space="preserve"> (EHS Today Staff, 1998)</w:t>
          </w:r>
          <w:r w:rsidR="00836E17">
            <w:fldChar w:fldCharType="end"/>
          </w:r>
        </w:sdtContent>
      </w:sdt>
      <w:r w:rsidR="00FA585F">
        <w:t>.</w:t>
      </w:r>
    </w:p>
    <w:p w14:paraId="65B9CC77" w14:textId="64DFE805" w:rsidR="00992931" w:rsidRDefault="009A580A" w:rsidP="00FA585F">
      <w:r>
        <w:t xml:space="preserve">The </w:t>
      </w:r>
      <w:r w:rsidRPr="009A580A">
        <w:t>Brundtland report</w:t>
      </w:r>
      <w:r>
        <w:t xml:space="preserve"> </w:t>
      </w:r>
      <w:r w:rsidR="005D40A7">
        <w:t>defines sustainable development as meeting</w:t>
      </w:r>
      <w:r>
        <w:t xml:space="preserve"> </w:t>
      </w:r>
      <w:r w:rsidR="005D40A7" w:rsidRPr="000A4218">
        <w:rPr>
          <w:i/>
          <w:iCs/>
        </w:rPr>
        <w:t>“the needs of the present without compromising the ability of future generations to meet their own needs."</w:t>
      </w:r>
      <w:r w:rsidR="00F7541B">
        <w:t xml:space="preserve"> But sustainable development also encompasses </w:t>
      </w:r>
      <w:r w:rsidR="00FA585F">
        <w:t xml:space="preserve">continued economic prosperity, environmental </w:t>
      </w:r>
      <w:r w:rsidR="00F635C9">
        <w:t>protection,</w:t>
      </w:r>
      <w:r w:rsidR="00FA585F">
        <w:t xml:space="preserve"> and social equity</w:t>
      </w:r>
      <w:sdt>
        <w:sdtPr>
          <w:id w:val="1743606094"/>
          <w:citation/>
        </w:sdtPr>
        <w:sdtEndPr/>
        <w:sdtContent>
          <w:r w:rsidR="00E265C8">
            <w:fldChar w:fldCharType="begin"/>
          </w:r>
          <w:r w:rsidR="00E265C8">
            <w:instrText xml:space="preserve"> CITATION EHS98 \l 2057 </w:instrText>
          </w:r>
          <w:r w:rsidR="00E265C8">
            <w:fldChar w:fldCharType="separate"/>
          </w:r>
          <w:r w:rsidR="00D0641F">
            <w:rPr>
              <w:noProof/>
            </w:rPr>
            <w:t xml:space="preserve"> (EHS Today Staff, 1998)</w:t>
          </w:r>
          <w:r w:rsidR="00E265C8">
            <w:fldChar w:fldCharType="end"/>
          </w:r>
        </w:sdtContent>
      </w:sdt>
      <w:r w:rsidR="00FA585F">
        <w:t>.</w:t>
      </w:r>
      <w:r w:rsidR="00F24219">
        <w:t xml:space="preserve"> As such, s</w:t>
      </w:r>
      <w:r w:rsidR="000673AC" w:rsidRPr="000673AC">
        <w:t xml:space="preserve">ustainability is about living within the means of natural systems and ensuring that our lifestyle doesn't harm other people. Modern sustainability is the integration of the environment, </w:t>
      </w:r>
      <w:r w:rsidR="00A778CC" w:rsidRPr="000673AC">
        <w:t>people,</w:t>
      </w:r>
      <w:r w:rsidR="000673AC" w:rsidRPr="000673AC">
        <w:t xml:space="preserve"> and economy</w:t>
      </w:r>
      <w:sdt>
        <w:sdtPr>
          <w:id w:val="1959373191"/>
          <w:citation/>
        </w:sdtPr>
        <w:sdtEndPr/>
        <w:sdtContent>
          <w:r w:rsidR="00AA63B3">
            <w:fldChar w:fldCharType="begin"/>
          </w:r>
          <w:r w:rsidR="00AA63B3">
            <w:instrText xml:space="preserve"> CITATION Sof \l 2057 </w:instrText>
          </w:r>
          <w:r w:rsidR="00AA63B3">
            <w:fldChar w:fldCharType="separate"/>
          </w:r>
          <w:r w:rsidR="00D0641F">
            <w:rPr>
              <w:noProof/>
            </w:rPr>
            <w:t xml:space="preserve"> (Software AG, n.d.)</w:t>
          </w:r>
          <w:r w:rsidR="00AA63B3">
            <w:fldChar w:fldCharType="end"/>
          </w:r>
        </w:sdtContent>
      </w:sdt>
      <w:r w:rsidR="000673AC" w:rsidRPr="000673AC">
        <w:t>.</w:t>
      </w:r>
      <w:r w:rsidR="000673AC">
        <w:t xml:space="preserve"> </w:t>
      </w:r>
    </w:p>
    <w:p w14:paraId="7E5B4F27" w14:textId="097D6B2B" w:rsidR="00FA585F" w:rsidRDefault="009F5CFE" w:rsidP="00FA585F">
      <w:r w:rsidRPr="009F5CFE">
        <w:t>Consumer</w:t>
      </w:r>
      <w:r>
        <w:t xml:space="preserve">s </w:t>
      </w:r>
      <w:r w:rsidRPr="009F5CFE">
        <w:t>care about the environment</w:t>
      </w:r>
      <w:r>
        <w:t xml:space="preserve"> and </w:t>
      </w:r>
      <w:r w:rsidRPr="009F5CFE">
        <w:t>the impact of their everyday choices</w:t>
      </w:r>
      <w:r w:rsidR="005872FE">
        <w:t xml:space="preserve">. </w:t>
      </w:r>
      <w:r w:rsidR="00FB30DC" w:rsidRPr="00331F46">
        <w:t>More than 90 percent of global consumers surveyed say they want companies to address social and environmental issues</w:t>
      </w:r>
      <w:sdt>
        <w:sdtPr>
          <w:id w:val="1782218769"/>
          <w:citation/>
        </w:sdtPr>
        <w:sdtEndPr/>
        <w:sdtContent>
          <w:r w:rsidR="00062007">
            <w:fldChar w:fldCharType="begin"/>
          </w:r>
          <w:r w:rsidR="00062007">
            <w:instrText xml:space="preserve"> CITATION Rai19 \l 2057 </w:instrText>
          </w:r>
          <w:r w:rsidR="00062007">
            <w:fldChar w:fldCharType="separate"/>
          </w:r>
          <w:r w:rsidR="00D0641F">
            <w:rPr>
              <w:noProof/>
            </w:rPr>
            <w:t xml:space="preserve"> (Rainforest Alliance, 2019)</w:t>
          </w:r>
          <w:r w:rsidR="00062007">
            <w:fldChar w:fldCharType="end"/>
          </w:r>
        </w:sdtContent>
      </w:sdt>
      <w:r w:rsidR="00FB30DC" w:rsidRPr="00331F46">
        <w:t>.</w:t>
      </w:r>
      <w:r w:rsidR="00FB30DC">
        <w:t xml:space="preserve"> </w:t>
      </w:r>
      <w:r w:rsidR="00A85D43">
        <w:t>Co</w:t>
      </w:r>
      <w:r w:rsidR="00940EEF">
        <w:t>nsequently, co</w:t>
      </w:r>
      <w:r w:rsidR="00A85D43">
        <w:t xml:space="preserve">nsumers are steadily turning to </w:t>
      </w:r>
      <w:r w:rsidR="00A85D43" w:rsidRPr="009F5CFE">
        <w:t xml:space="preserve">brands and products that </w:t>
      </w:r>
      <w:r w:rsidR="00A85D43">
        <w:t>reflect their vision, and shareholders are taking note</w:t>
      </w:r>
      <w:r w:rsidR="00A85D43" w:rsidRPr="009F5CFE">
        <w:t>.</w:t>
      </w:r>
      <w:r w:rsidR="00A85D43">
        <w:t xml:space="preserve"> </w:t>
      </w:r>
      <w:r w:rsidR="00940EEF">
        <w:t>Therefore, f</w:t>
      </w:r>
      <w:r w:rsidR="00E21F00" w:rsidRPr="0086393A">
        <w:t>or a business to continue in an ethical manner, it must respect the planet by limiting its impact on t</w:t>
      </w:r>
      <w:r w:rsidR="00940EEF">
        <w:t>h</w:t>
      </w:r>
      <w:r w:rsidR="00E21F00" w:rsidRPr="0086393A">
        <w:t>e environment as much as possible</w:t>
      </w:r>
      <w:sdt>
        <w:sdtPr>
          <w:id w:val="-110673936"/>
          <w:citation/>
        </w:sdtPr>
        <w:sdtEndPr/>
        <w:sdtContent>
          <w:r w:rsidR="00CC4F03">
            <w:fldChar w:fldCharType="begin"/>
          </w:r>
          <w:r w:rsidR="00CC4F03">
            <w:instrText xml:space="preserve"> CITATION Ros23 \l 2057 </w:instrText>
          </w:r>
          <w:r w:rsidR="00CC4F03">
            <w:fldChar w:fldCharType="separate"/>
          </w:r>
          <w:r w:rsidR="00D0641F">
            <w:rPr>
              <w:noProof/>
            </w:rPr>
            <w:t xml:space="preserve"> (Anderson, 2023)</w:t>
          </w:r>
          <w:r w:rsidR="00CC4F03">
            <w:fldChar w:fldCharType="end"/>
          </w:r>
        </w:sdtContent>
      </w:sdt>
      <w:r w:rsidR="00E21F00" w:rsidRPr="0086393A">
        <w:t>.</w:t>
      </w:r>
      <w:r w:rsidR="00901CCC">
        <w:t xml:space="preserve"> </w:t>
      </w:r>
    </w:p>
    <w:p w14:paraId="43967088" w14:textId="178A9E84" w:rsidR="00FE3672" w:rsidRDefault="00A271D9" w:rsidP="00FE3672">
      <w:r>
        <w:t>A</w:t>
      </w:r>
      <w:r w:rsidRPr="00A271D9">
        <w:t>s the velocity of innovation increases</w:t>
      </w:r>
      <w:r>
        <w:t>, t</w:t>
      </w:r>
      <w:r w:rsidR="00FE3672">
        <w:t>he business case for sustainability grows stronger and</w:t>
      </w:r>
      <w:r w:rsidR="00CC6EA1">
        <w:t xml:space="preserve"> </w:t>
      </w:r>
      <w:r w:rsidR="00FE3672">
        <w:t xml:space="preserve">offers opportunities for increased profitability and positive brand impact. </w:t>
      </w:r>
      <w:r w:rsidR="00291605">
        <w:t>N</w:t>
      </w:r>
      <w:r w:rsidR="00FE3672">
        <w:t>eglecting environmental and social impact</w:t>
      </w:r>
      <w:r w:rsidR="00FC2D41">
        <w:t>s</w:t>
      </w:r>
      <w:r w:rsidR="00FE3672">
        <w:t xml:space="preserve"> </w:t>
      </w:r>
      <w:r w:rsidR="00291605">
        <w:t>has</w:t>
      </w:r>
      <w:r w:rsidR="00FE3672">
        <w:t xml:space="preserve"> detrimental effects on long-term business growth and profits. By better managing risk and operating more efficiently, companies can see an uplift in their profitability</w:t>
      </w:r>
      <w:sdt>
        <w:sdtPr>
          <w:id w:val="-685448873"/>
          <w:citation/>
        </w:sdtPr>
        <w:sdtEndPr/>
        <w:sdtContent>
          <w:r w:rsidR="00CC4F03">
            <w:fldChar w:fldCharType="begin"/>
          </w:r>
          <w:r w:rsidR="00CC4F03">
            <w:instrText xml:space="preserve"> CITATION Sof \l 2057 </w:instrText>
          </w:r>
          <w:r w:rsidR="00CC4F03">
            <w:fldChar w:fldCharType="separate"/>
          </w:r>
          <w:r w:rsidR="00D0641F">
            <w:rPr>
              <w:noProof/>
            </w:rPr>
            <w:t xml:space="preserve"> (Software AG, n.d.)</w:t>
          </w:r>
          <w:r w:rsidR="00CC4F03">
            <w:fldChar w:fldCharType="end"/>
          </w:r>
        </w:sdtContent>
      </w:sdt>
      <w:r w:rsidR="00FE3672">
        <w:t xml:space="preserve">. </w:t>
      </w:r>
    </w:p>
    <w:p w14:paraId="5599D54A" w14:textId="0B9D0B45" w:rsidR="00DA7446" w:rsidRDefault="00DA7446" w:rsidP="00DA7446">
      <w:r w:rsidRPr="00BA60F5">
        <w:t>Sustainable value creation requires companies to have systems thinking</w:t>
      </w:r>
      <w:r>
        <w:rPr>
          <w:rStyle w:val="FootnoteReference"/>
        </w:rPr>
        <w:footnoteReference w:id="2"/>
      </w:r>
      <w:r w:rsidRPr="00BA60F5">
        <w:t xml:space="preserve"> when making business decisions. </w:t>
      </w:r>
      <w:r>
        <w:t>To achieve this, c</w:t>
      </w:r>
      <w:r w:rsidRPr="00BA60F5">
        <w:t>ompanies need to consider value creation for mul</w:t>
      </w:r>
      <w:r>
        <w:t xml:space="preserve">tiple </w:t>
      </w:r>
      <w:r w:rsidRPr="00BA60F5">
        <w:t>stakeholders, including customers, suppliers, employees, society, and planet</w:t>
      </w:r>
      <w:sdt>
        <w:sdtPr>
          <w:id w:val="404888115"/>
          <w:citation/>
        </w:sdtPr>
        <w:sdtEndPr/>
        <w:sdtContent>
          <w:r w:rsidR="0080682D">
            <w:fldChar w:fldCharType="begin"/>
          </w:r>
          <w:r w:rsidR="0080682D">
            <w:instrText xml:space="preserve"> CITATION Eva17 \l 2057 </w:instrText>
          </w:r>
          <w:r w:rsidR="0080682D">
            <w:fldChar w:fldCharType="separate"/>
          </w:r>
          <w:r w:rsidR="00D0641F">
            <w:rPr>
              <w:noProof/>
            </w:rPr>
            <w:t xml:space="preserve"> (Evans, 2017)</w:t>
          </w:r>
          <w:r w:rsidR="0080682D">
            <w:fldChar w:fldCharType="end"/>
          </w:r>
        </w:sdtContent>
      </w:sdt>
      <w:r>
        <w:t>.</w:t>
      </w:r>
    </w:p>
    <w:p w14:paraId="2AD9EF32" w14:textId="40858EE5" w:rsidR="00D406D8" w:rsidRDefault="005479B6" w:rsidP="00D406D8">
      <w:r>
        <w:t xml:space="preserve">In terms of our city, and reflecting </w:t>
      </w:r>
      <w:r w:rsidR="00D406D8">
        <w:t xml:space="preserve">McKinsey there are five essential ways </w:t>
      </w:r>
      <w:r w:rsidR="008D0A41">
        <w:t>e</w:t>
      </w:r>
      <w:r w:rsidR="00524F32" w:rsidRPr="00524F32">
        <w:t>nvironmental, social and governance (</w:t>
      </w:r>
      <w:r w:rsidR="00004EF1" w:rsidRPr="00524F32">
        <w:t>ESG)</w:t>
      </w:r>
      <w:r w:rsidR="005447D6">
        <w:rPr>
          <w:rStyle w:val="FootnoteReference"/>
        </w:rPr>
        <w:footnoteReference w:id="3"/>
      </w:r>
      <w:r w:rsidR="00004EF1" w:rsidRPr="00524F32">
        <w:t xml:space="preserve"> </w:t>
      </w:r>
      <w:r w:rsidR="00004EF1">
        <w:t>can</w:t>
      </w:r>
      <w:r w:rsidR="00D406D8">
        <w:t xml:space="preserve"> conne</w:t>
      </w:r>
      <w:r w:rsidR="00524F32">
        <w:t xml:space="preserve">ct </w:t>
      </w:r>
      <w:r w:rsidR="00D406D8">
        <w:t xml:space="preserve">to value creation </w:t>
      </w:r>
      <w:r w:rsidR="00004EF1">
        <w:t>for our</w:t>
      </w:r>
      <w:r w:rsidR="00D406D8">
        <w:t xml:space="preserve"> organi</w:t>
      </w:r>
      <w:r w:rsidR="00127168">
        <w:t>s</w:t>
      </w:r>
      <w:r w:rsidR="00D406D8">
        <w:t>ation:</w:t>
      </w:r>
    </w:p>
    <w:p w14:paraId="5314CA7C" w14:textId="39E690BD" w:rsidR="00D406D8" w:rsidRDefault="00D406D8" w:rsidP="00D406D8">
      <w:pPr>
        <w:pStyle w:val="ListParagraph"/>
        <w:numPr>
          <w:ilvl w:val="0"/>
          <w:numId w:val="5"/>
        </w:numPr>
      </w:pPr>
      <w:r w:rsidRPr="00A352DC">
        <w:rPr>
          <w:b/>
          <w:bCs/>
        </w:rPr>
        <w:lastRenderedPageBreak/>
        <w:t>Top-line growth –</w:t>
      </w:r>
      <w:r>
        <w:t xml:space="preserve"> ESG attracts B2B</w:t>
      </w:r>
      <w:r w:rsidR="00F1269B">
        <w:rPr>
          <w:rStyle w:val="FootnoteReference"/>
        </w:rPr>
        <w:footnoteReference w:id="4"/>
      </w:r>
      <w:r>
        <w:t xml:space="preserve"> and B2C</w:t>
      </w:r>
      <w:r w:rsidR="006812FD">
        <w:rPr>
          <w:rStyle w:val="FootnoteReference"/>
        </w:rPr>
        <w:footnoteReference w:id="5"/>
      </w:r>
      <w:r>
        <w:t xml:space="preserve"> customers with sustainable products and achieves better access to resources through stronger community and government </w:t>
      </w:r>
      <w:r w:rsidR="00004EF1">
        <w:t>relations.</w:t>
      </w:r>
    </w:p>
    <w:p w14:paraId="65DCAE3A" w14:textId="7D478E8F" w:rsidR="00D406D8" w:rsidRDefault="00D406D8" w:rsidP="00D406D8">
      <w:pPr>
        <w:pStyle w:val="ListParagraph"/>
        <w:numPr>
          <w:ilvl w:val="0"/>
          <w:numId w:val="5"/>
        </w:numPr>
      </w:pPr>
      <w:r w:rsidRPr="00A352DC">
        <w:rPr>
          <w:b/>
          <w:bCs/>
        </w:rPr>
        <w:t>Cost reductions –</w:t>
      </w:r>
      <w:r>
        <w:t xml:space="preserve"> ESG lowers energy consumption and reduces water </w:t>
      </w:r>
      <w:r w:rsidR="00004EF1">
        <w:t>intake.</w:t>
      </w:r>
    </w:p>
    <w:p w14:paraId="6CC7DD17" w14:textId="7103BB9A" w:rsidR="00D406D8" w:rsidRDefault="00D406D8" w:rsidP="00D406D8">
      <w:pPr>
        <w:pStyle w:val="ListParagraph"/>
        <w:numPr>
          <w:ilvl w:val="0"/>
          <w:numId w:val="5"/>
        </w:numPr>
      </w:pPr>
      <w:r w:rsidRPr="00A352DC">
        <w:rPr>
          <w:b/>
          <w:bCs/>
        </w:rPr>
        <w:t>Regulatory and legal interventions –</w:t>
      </w:r>
      <w:r>
        <w:t xml:space="preserve"> ESG achieves greater strategic freedom through deregulation and earns subsidies and government </w:t>
      </w:r>
      <w:r w:rsidR="00004EF1">
        <w:t>support.</w:t>
      </w:r>
    </w:p>
    <w:p w14:paraId="1E18904E" w14:textId="3D33B4CB" w:rsidR="00D406D8" w:rsidRDefault="00D406D8" w:rsidP="00D406D8">
      <w:pPr>
        <w:pStyle w:val="ListParagraph"/>
        <w:numPr>
          <w:ilvl w:val="0"/>
          <w:numId w:val="5"/>
        </w:numPr>
      </w:pPr>
      <w:r w:rsidRPr="00A352DC">
        <w:rPr>
          <w:b/>
          <w:bCs/>
        </w:rPr>
        <w:t>Productivity uplift –</w:t>
      </w:r>
      <w:r>
        <w:t xml:space="preserve"> ESG boosts employee motivation and attracts talent through greater social </w:t>
      </w:r>
      <w:r w:rsidR="00004EF1">
        <w:t>credibility.</w:t>
      </w:r>
    </w:p>
    <w:p w14:paraId="7ED275E5" w14:textId="1EEC7F97" w:rsidR="005A2328" w:rsidRDefault="00D406D8" w:rsidP="00BA060F">
      <w:pPr>
        <w:pStyle w:val="ListParagraph"/>
        <w:numPr>
          <w:ilvl w:val="0"/>
          <w:numId w:val="5"/>
        </w:numPr>
      </w:pPr>
      <w:r w:rsidRPr="00A352DC">
        <w:rPr>
          <w:b/>
          <w:bCs/>
        </w:rPr>
        <w:t>Investment and asset optimization –</w:t>
      </w:r>
      <w:r>
        <w:t xml:space="preserve"> ESG enhances investment returns by better allocating capital for the long term and avoids investments that may not pay off because of longer-term environmental </w:t>
      </w:r>
      <w:r w:rsidR="00004EF1">
        <w:t>issues</w:t>
      </w:r>
      <w:sdt>
        <w:sdtPr>
          <w:id w:val="-79692687"/>
          <w:citation/>
        </w:sdtPr>
        <w:sdtEndPr/>
        <w:sdtContent>
          <w:r w:rsidR="00A739E1">
            <w:fldChar w:fldCharType="begin"/>
          </w:r>
          <w:r w:rsidR="00A739E1">
            <w:instrText xml:space="preserve"> CITATION Sof \l 2057 </w:instrText>
          </w:r>
          <w:r w:rsidR="00A739E1">
            <w:fldChar w:fldCharType="separate"/>
          </w:r>
          <w:r w:rsidR="00D0641F">
            <w:rPr>
              <w:noProof/>
            </w:rPr>
            <w:t xml:space="preserve"> (Software AG, n.d.)</w:t>
          </w:r>
          <w:r w:rsidR="00A739E1">
            <w:fldChar w:fldCharType="end"/>
          </w:r>
        </w:sdtContent>
      </w:sdt>
      <w:r w:rsidR="00004EF1">
        <w:t>.</w:t>
      </w:r>
    </w:p>
    <w:p w14:paraId="2501A03F" w14:textId="77777777" w:rsidR="00B51E6C" w:rsidRDefault="00B51E6C" w:rsidP="00BA060F"/>
    <w:p w14:paraId="77D58F7E" w14:textId="29B52D94" w:rsidR="00A607EA" w:rsidRPr="00370477" w:rsidRDefault="00370477" w:rsidP="00BA060F">
      <w:pPr>
        <w:rPr>
          <w:b/>
          <w:bCs/>
        </w:rPr>
      </w:pPr>
      <w:r w:rsidRPr="00370477">
        <w:rPr>
          <w:b/>
          <w:bCs/>
        </w:rPr>
        <w:t>Natural Capital</w:t>
      </w:r>
    </w:p>
    <w:p w14:paraId="3A659A6C" w14:textId="312FA63E" w:rsidR="001E329A" w:rsidRDefault="001E329A" w:rsidP="00BA060F">
      <w:r w:rsidRPr="001E329A">
        <w:t>Ecosystem services, or the collective benefits provided by the resources and processes supplied by natural capital, are imperative for our survival and well-being</w:t>
      </w:r>
      <w:r w:rsidR="001F60E6">
        <w:t xml:space="preserve">, as well as </w:t>
      </w:r>
      <w:r w:rsidRPr="001E329A">
        <w:t>form</w:t>
      </w:r>
      <w:r w:rsidR="001F60E6">
        <w:t>ing</w:t>
      </w:r>
      <w:r w:rsidRPr="001E329A">
        <w:t xml:space="preserve"> the basis for all economic activity.</w:t>
      </w:r>
    </w:p>
    <w:p w14:paraId="679FBA8F" w14:textId="10240977" w:rsidR="0074061F" w:rsidRDefault="0074061F" w:rsidP="0074061F">
      <w:r w:rsidRPr="006B23BA">
        <w:rPr>
          <w:i/>
          <w:iCs/>
        </w:rPr>
        <w:t>“The environment provides some $72tn a year of “free” support to the global economy. That’s more than four times the size of the US economy.”</w:t>
      </w:r>
      <w:r>
        <w:rPr>
          <w:i/>
          <w:iCs/>
        </w:rPr>
        <w:t xml:space="preserve"> </w:t>
      </w:r>
      <w:r>
        <w:t>Inger Andersen Director General, International Union for Conservation of Nature</w:t>
      </w:r>
      <w:sdt>
        <w:sdtPr>
          <w:id w:val="-1447221382"/>
          <w:citation/>
        </w:sdtPr>
        <w:sdtEndPr/>
        <w:sdtContent>
          <w:r w:rsidR="00951363">
            <w:fldChar w:fldCharType="begin"/>
          </w:r>
          <w:r w:rsidR="00951363">
            <w:instrText xml:space="preserve"> CITATION Nat \l 2057 </w:instrText>
          </w:r>
          <w:r w:rsidR="00951363">
            <w:fldChar w:fldCharType="separate"/>
          </w:r>
          <w:r w:rsidR="00D0641F">
            <w:rPr>
              <w:noProof/>
            </w:rPr>
            <w:t xml:space="preserve"> (Natural Capital Finance Alliance, n.d.)</w:t>
          </w:r>
          <w:r w:rsidR="00951363">
            <w:fldChar w:fldCharType="end"/>
          </w:r>
        </w:sdtContent>
      </w:sdt>
    </w:p>
    <w:p w14:paraId="08C54D33" w14:textId="1C48B3E3" w:rsidR="0074061F" w:rsidRDefault="0074061F" w:rsidP="00BA060F">
      <w:r>
        <w:t>The World Economic Forum estimate that over half of global GDP is moderately or highly dependent on nature — with $44 trillion potentially threatened by nature loss</w:t>
      </w:r>
      <w:sdt>
        <w:sdtPr>
          <w:id w:val="1109850070"/>
          <w:citation/>
        </w:sdtPr>
        <w:sdtEndPr/>
        <w:sdtContent>
          <w:r w:rsidR="00207F00">
            <w:fldChar w:fldCharType="begin"/>
          </w:r>
          <w:r w:rsidR="00207F00">
            <w:instrText xml:space="preserve"> CITATION Del \l 2057 </w:instrText>
          </w:r>
          <w:r w:rsidR="00207F00">
            <w:fldChar w:fldCharType="separate"/>
          </w:r>
          <w:r w:rsidR="00D0641F">
            <w:rPr>
              <w:noProof/>
            </w:rPr>
            <w:t xml:space="preserve"> (Deloitte, n.d.)</w:t>
          </w:r>
          <w:r w:rsidR="00207F00">
            <w:fldChar w:fldCharType="end"/>
          </w:r>
        </w:sdtContent>
      </w:sdt>
      <w:r>
        <w:t>. The affects all businesses, either directly, or through the supply chain. Businesses need take responsibility for their role in protecting natural resources and their ecosystems.</w:t>
      </w:r>
    </w:p>
    <w:p w14:paraId="708A7FDA" w14:textId="0EF2711A" w:rsidR="002357EE" w:rsidRDefault="00742F67" w:rsidP="00BA060F">
      <w:r>
        <w:t xml:space="preserve">The David Suzuki Foundation define </w:t>
      </w:r>
      <w:r w:rsidRPr="00742F67">
        <w:t xml:space="preserve">Natural </w:t>
      </w:r>
      <w:r>
        <w:t>C</w:t>
      </w:r>
      <w:r w:rsidRPr="00742F67">
        <w:t>apital</w:t>
      </w:r>
      <w:r>
        <w:t xml:space="preserve">, as </w:t>
      </w:r>
      <w:r w:rsidRPr="00742F67">
        <w:rPr>
          <w:i/>
          <w:iCs/>
        </w:rPr>
        <w:t>“the planet’s stocks of water, land, air, and renewable and non-renewable resources (such as plant and animal species, forests, and minerals)</w:t>
      </w:r>
      <w:sdt>
        <w:sdtPr>
          <w:rPr>
            <w:i/>
            <w:iCs/>
          </w:rPr>
          <w:id w:val="-2109113608"/>
          <w:citation/>
        </w:sdtPr>
        <w:sdtEndPr/>
        <w:sdtContent>
          <w:r w:rsidR="00C959B7">
            <w:rPr>
              <w:i/>
              <w:iCs/>
            </w:rPr>
            <w:fldChar w:fldCharType="begin"/>
          </w:r>
          <w:r w:rsidR="00C959B7">
            <w:rPr>
              <w:i/>
              <w:iCs/>
            </w:rPr>
            <w:instrText xml:space="preserve"> CITATION Dav \l 2057 </w:instrText>
          </w:r>
          <w:r w:rsidR="00C959B7">
            <w:rPr>
              <w:i/>
              <w:iCs/>
            </w:rPr>
            <w:fldChar w:fldCharType="separate"/>
          </w:r>
          <w:r w:rsidR="00D0641F">
            <w:rPr>
              <w:i/>
              <w:iCs/>
              <w:noProof/>
            </w:rPr>
            <w:t xml:space="preserve"> </w:t>
          </w:r>
          <w:r w:rsidR="00D0641F">
            <w:rPr>
              <w:noProof/>
            </w:rPr>
            <w:t>(David Suzuki Foundation, n.d.)</w:t>
          </w:r>
          <w:r w:rsidR="00C959B7">
            <w:rPr>
              <w:i/>
              <w:iCs/>
            </w:rPr>
            <w:fldChar w:fldCharType="end"/>
          </w:r>
        </w:sdtContent>
      </w:sdt>
      <w:r w:rsidRPr="00742F67">
        <w:rPr>
          <w:i/>
          <w:iCs/>
        </w:rPr>
        <w:t>”.</w:t>
      </w:r>
      <w:r w:rsidRPr="00742F67">
        <w:t xml:space="preserve"> </w:t>
      </w:r>
      <w:r w:rsidR="00772E53">
        <w:t>All</w:t>
      </w:r>
      <w:r w:rsidRPr="00742F67">
        <w:t xml:space="preserve"> forms of capital </w:t>
      </w:r>
      <w:r w:rsidR="00772E53" w:rsidRPr="00742F67">
        <w:t>can provide</w:t>
      </w:r>
      <w:r w:rsidRPr="00742F67">
        <w:t xml:space="preserve"> a flow of goods and services</w:t>
      </w:r>
      <w:r w:rsidR="000A0E28">
        <w:t xml:space="preserve">. In the same way, </w:t>
      </w:r>
      <w:r w:rsidRPr="00742F67">
        <w:t>components of natural capital interact to provide humans and other species with goods and services that are wide-ranging and diverse</w:t>
      </w:r>
      <w:sdt>
        <w:sdtPr>
          <w:id w:val="675619185"/>
          <w:citation/>
        </w:sdtPr>
        <w:sdtEndPr/>
        <w:sdtContent>
          <w:r w:rsidR="00F47507">
            <w:fldChar w:fldCharType="begin"/>
          </w:r>
          <w:r w:rsidR="00F47507">
            <w:instrText xml:space="preserve"> CITATION Dav \l 2057 </w:instrText>
          </w:r>
          <w:r w:rsidR="00F47507">
            <w:fldChar w:fldCharType="separate"/>
          </w:r>
          <w:r w:rsidR="00D0641F">
            <w:rPr>
              <w:noProof/>
            </w:rPr>
            <w:t xml:space="preserve"> (David Suzuki Foundation, n.d.)</w:t>
          </w:r>
          <w:r w:rsidR="00F47507">
            <w:fldChar w:fldCharType="end"/>
          </w:r>
        </w:sdtContent>
      </w:sdt>
      <w:r w:rsidRPr="00742F67">
        <w:t xml:space="preserve">. </w:t>
      </w:r>
    </w:p>
    <w:p w14:paraId="5B09F8BA" w14:textId="34AC2465" w:rsidR="00B420F1" w:rsidRDefault="00B420F1" w:rsidP="00B420F1">
      <w:r>
        <w:t xml:space="preserve">A landmark report led by </w:t>
      </w:r>
      <w:r w:rsidRPr="00851088">
        <w:t>Professor Sir Partha Dasgupta on the Economics of Biodiversity</w:t>
      </w:r>
      <w:r>
        <w:t xml:space="preserve"> and recently published by the UK Treasury </w:t>
      </w:r>
      <w:r w:rsidRPr="00424681">
        <w:t>recommends we treat nature as an asset and introduce natural capital into our national accounting systems</w:t>
      </w:r>
      <w:sdt>
        <w:sdtPr>
          <w:id w:val="-700771950"/>
          <w:citation/>
        </w:sdtPr>
        <w:sdtContent>
          <w:r>
            <w:fldChar w:fldCharType="begin"/>
          </w:r>
          <w:r>
            <w:instrText xml:space="preserve"> CITATION Del \l 2057 </w:instrText>
          </w:r>
          <w:r>
            <w:fldChar w:fldCharType="separate"/>
          </w:r>
          <w:r w:rsidR="00D0641F">
            <w:rPr>
              <w:noProof/>
            </w:rPr>
            <w:t xml:space="preserve"> (Deloitte, n.d.)</w:t>
          </w:r>
          <w:r>
            <w:fldChar w:fldCharType="end"/>
          </w:r>
        </w:sdtContent>
      </w:sdt>
      <w:r>
        <w:t xml:space="preserve">. This represents a change in our measures of economic success. </w:t>
      </w:r>
    </w:p>
    <w:p w14:paraId="671CD2E4" w14:textId="6B9E5D97" w:rsidR="00D22D9A" w:rsidRDefault="006547BA" w:rsidP="00BA060F">
      <w:r w:rsidRPr="006547BA">
        <w:t>However, businesses continue to consume renewable and non-renewable resources we should be holding in common for our collective good for their benefit and the benefit of their shareholders.</w:t>
      </w:r>
      <w:r>
        <w:t xml:space="preserve"> </w:t>
      </w:r>
      <w:r w:rsidR="00EB357D">
        <w:t xml:space="preserve">Unless we </w:t>
      </w:r>
      <w:r w:rsidR="00735695">
        <w:t xml:space="preserve">allow our renewable natural capital to </w:t>
      </w:r>
      <w:r w:rsidR="00114620">
        <w:t>recover and</w:t>
      </w:r>
      <w:r w:rsidR="003E76D9">
        <w:t xml:space="preserve"> control</w:t>
      </w:r>
      <w:r w:rsidR="00D459C9">
        <w:t xml:space="preserve"> the rate of draw down, </w:t>
      </w:r>
      <w:r w:rsidR="00DD4E4A" w:rsidRPr="00DD4E4A">
        <w:t>we run the risk of an ecosystem collapse.</w:t>
      </w:r>
      <w:r w:rsidR="00114620">
        <w:t xml:space="preserve"> </w:t>
      </w:r>
      <w:r w:rsidR="00077B45">
        <w:t>Therefore, i</w:t>
      </w:r>
      <w:r w:rsidR="001A1A8E" w:rsidRPr="001A1A8E">
        <w:t xml:space="preserve">t should not be controversial to believe that corporations owe some measure of accountability to the society that allows them to accumulate </w:t>
      </w:r>
      <w:r w:rsidR="001A1A8E" w:rsidRPr="001A1A8E">
        <w:lastRenderedPageBreak/>
        <w:t>massive wealth</w:t>
      </w:r>
      <w:sdt>
        <w:sdtPr>
          <w:id w:val="-1998486753"/>
          <w:citation/>
        </w:sdtPr>
        <w:sdtEndPr/>
        <w:sdtContent>
          <w:r w:rsidR="00F54264">
            <w:fldChar w:fldCharType="begin"/>
          </w:r>
          <w:r w:rsidR="00F54264">
            <w:instrText xml:space="preserve"> CITATION Eur23 \l 2057 </w:instrText>
          </w:r>
          <w:r w:rsidR="00F54264">
            <w:fldChar w:fldCharType="separate"/>
          </w:r>
          <w:r w:rsidR="00D0641F">
            <w:rPr>
              <w:noProof/>
            </w:rPr>
            <w:t xml:space="preserve"> (European Environment Agency, 2023)</w:t>
          </w:r>
          <w:r w:rsidR="00F54264">
            <w:fldChar w:fldCharType="end"/>
          </w:r>
        </w:sdtContent>
      </w:sdt>
      <w:r w:rsidR="001A1A8E" w:rsidRPr="001A1A8E">
        <w:t xml:space="preserve">. </w:t>
      </w:r>
      <w:r w:rsidR="00754EFB">
        <w:t>Consequently, t</w:t>
      </w:r>
      <w:r w:rsidR="00344DC3">
        <w:t>o</w:t>
      </w:r>
      <w:r w:rsidR="00114620">
        <w:t xml:space="preserve"> address </w:t>
      </w:r>
      <w:r w:rsidR="006F0190">
        <w:t>our</w:t>
      </w:r>
      <w:r w:rsidR="00855E51">
        <w:t xml:space="preserve"> natural capital </w:t>
      </w:r>
      <w:r w:rsidR="00B409D6">
        <w:t>impact, as business</w:t>
      </w:r>
      <w:r w:rsidR="00344DC3">
        <w:t xml:space="preserve">es we should </w:t>
      </w:r>
      <w:r w:rsidR="006F0190">
        <w:t xml:space="preserve">identify </w:t>
      </w:r>
      <w:r w:rsidR="006F0190" w:rsidRPr="006F0190">
        <w:t>where the highest impacts and dependencies on nature lie across</w:t>
      </w:r>
      <w:r w:rsidR="00CC7D20">
        <w:t xml:space="preserve"> the company’s </w:t>
      </w:r>
      <w:r w:rsidR="006F0190" w:rsidRPr="006F0190">
        <w:t>value chain.</w:t>
      </w:r>
    </w:p>
    <w:p w14:paraId="133A8E99" w14:textId="060F192C" w:rsidR="004818CC" w:rsidRDefault="004818CC" w:rsidP="001E1C48">
      <w:r>
        <w:t>T</w:t>
      </w:r>
      <w:r w:rsidRPr="004818CC">
        <w:t xml:space="preserve">here are </w:t>
      </w:r>
      <w:r>
        <w:t xml:space="preserve">several ways we can start to </w:t>
      </w:r>
      <w:r w:rsidRPr="004818CC">
        <w:t xml:space="preserve">consider natural capital </w:t>
      </w:r>
      <w:r>
        <w:t xml:space="preserve">on </w:t>
      </w:r>
      <w:r w:rsidRPr="004818CC">
        <w:t>our programme of works</w:t>
      </w:r>
      <w:r>
        <w:t>, such as:</w:t>
      </w:r>
    </w:p>
    <w:p w14:paraId="7C85A6C7" w14:textId="77777777" w:rsidR="00E44BBB" w:rsidRDefault="0058630F" w:rsidP="009E130B">
      <w:pPr>
        <w:pStyle w:val="ListParagraph"/>
        <w:numPr>
          <w:ilvl w:val="0"/>
          <w:numId w:val="6"/>
        </w:numPr>
      </w:pPr>
      <w:r>
        <w:t xml:space="preserve">policy and </w:t>
      </w:r>
      <w:r w:rsidR="000E01AC">
        <w:t xml:space="preserve">regulating our supply chain partners (via contractual requirements, master plan, and relevant legislation) to </w:t>
      </w:r>
      <w:r w:rsidR="00076E0A">
        <w:t>take reasonable s</w:t>
      </w:r>
      <w:r w:rsidR="001E1C48">
        <w:t>teps that reduce waste, conserve water</w:t>
      </w:r>
      <w:r w:rsidR="000652C2">
        <w:t xml:space="preserve"> and materials</w:t>
      </w:r>
      <w:r w:rsidR="001E1C48">
        <w:t xml:space="preserve">, and improve energy efficiency. </w:t>
      </w:r>
    </w:p>
    <w:p w14:paraId="71BFBD1C" w14:textId="4B68D746" w:rsidR="000E6462" w:rsidRDefault="00E44BBB" w:rsidP="000E6462">
      <w:pPr>
        <w:pStyle w:val="ListParagraph"/>
        <w:numPr>
          <w:ilvl w:val="0"/>
          <w:numId w:val="6"/>
        </w:numPr>
      </w:pPr>
      <w:r>
        <w:t xml:space="preserve">to achieve a bigger impact, </w:t>
      </w:r>
      <w:r w:rsidR="00D71087" w:rsidRPr="00D71087">
        <w:t>taking a circular economy approach</w:t>
      </w:r>
      <w:r w:rsidR="00D71087">
        <w:t xml:space="preserve"> by trying to remove </w:t>
      </w:r>
      <w:r w:rsidR="009E130B">
        <w:t xml:space="preserve">waste from </w:t>
      </w:r>
      <w:r w:rsidR="00607635">
        <w:t xml:space="preserve">our design, construction, </w:t>
      </w:r>
      <w:r w:rsidR="00700311">
        <w:t>operation,</w:t>
      </w:r>
      <w:r w:rsidR="00607635">
        <w:t xml:space="preserve"> and maintenance process to </w:t>
      </w:r>
      <w:r w:rsidR="009E130B">
        <w:t>conserve natural resources</w:t>
      </w:r>
      <w:r w:rsidR="00D71087">
        <w:t xml:space="preserve">, </w:t>
      </w:r>
      <w:r w:rsidR="00700311">
        <w:t xml:space="preserve">could help us to realise cost savings and </w:t>
      </w:r>
      <w:r w:rsidR="00D71087">
        <w:t xml:space="preserve">preserve </w:t>
      </w:r>
      <w:r w:rsidR="000E6462">
        <w:t>natural resources.</w:t>
      </w:r>
    </w:p>
    <w:p w14:paraId="29231822" w14:textId="4DC957C5" w:rsidR="009E130B" w:rsidRDefault="00C80C75" w:rsidP="009E130B">
      <w:pPr>
        <w:pStyle w:val="ListParagraph"/>
        <w:numPr>
          <w:ilvl w:val="0"/>
          <w:numId w:val="6"/>
        </w:numPr>
      </w:pPr>
      <w:r w:rsidRPr="00C80C75">
        <w:t xml:space="preserve">Disclosure is an important aspect in helping to preserve our natural capital and increasingly businesses are setting nature-based targets and utilising to give investors and other stakeholders a complete and transparent picture of their environmental risks. </w:t>
      </w:r>
      <w:r w:rsidR="00F554E9">
        <w:t xml:space="preserve">Eventually we </w:t>
      </w:r>
      <w:r w:rsidR="000F6E7F">
        <w:t>could</w:t>
      </w:r>
      <w:r w:rsidR="009E130B">
        <w:t xml:space="preserve"> begin accounting for natural capital by using the Natural Capital Protocol, a framework designed to help businesses better manage their natural capital.</w:t>
      </w:r>
    </w:p>
    <w:p w14:paraId="6B980DCE" w14:textId="77777777" w:rsidR="007958A6" w:rsidRDefault="007958A6" w:rsidP="00BA060F"/>
    <w:p w14:paraId="015142FC" w14:textId="11F1474C" w:rsidR="001A2002" w:rsidRPr="00370477" w:rsidRDefault="00370477" w:rsidP="00BA060F">
      <w:pPr>
        <w:rPr>
          <w:b/>
          <w:bCs/>
        </w:rPr>
      </w:pPr>
      <w:r w:rsidRPr="00370477">
        <w:rPr>
          <w:b/>
          <w:bCs/>
        </w:rPr>
        <w:t>Sustainable Cities</w:t>
      </w:r>
    </w:p>
    <w:p w14:paraId="43A9CE9E" w14:textId="77777777" w:rsidR="0055327B" w:rsidRDefault="00B25AAB" w:rsidP="0055327B">
      <w:r w:rsidRPr="00FF5C5A">
        <w:t xml:space="preserve">Cities represent a complex arrangement of many interrelated systems. However, cities are not abstract sustainability systems. They are organic entities where real people live, work, study and fulfil themselves. </w:t>
      </w:r>
      <w:r w:rsidR="0055327B" w:rsidRPr="00FF5C5A">
        <w:t>As highlighted in People-Smart Sustainable Cities (UNECE), cities are made of people, by people and for people. Sustainable measures therefore must make sense for inhabitants of cities, making their life more liveable. Furthermore, it is people who drive sustainability and are its ultimate source and beneficiaries.</w:t>
      </w:r>
    </w:p>
    <w:p w14:paraId="7520DA2B" w14:textId="2856BFF1" w:rsidR="005F1866" w:rsidRDefault="005F1866" w:rsidP="002C74F5">
      <w:r>
        <w:t>M</w:t>
      </w:r>
      <w:r w:rsidRPr="005F1866">
        <w:t>ore than half the world’s population live in cities</w:t>
      </w:r>
      <w:r w:rsidR="003F2B83">
        <w:t>, and it is estimated that by 2050 seven ou</w:t>
      </w:r>
      <w:r w:rsidR="002C74F5">
        <w:t>t</w:t>
      </w:r>
      <w:r w:rsidR="003F2B83">
        <w:t xml:space="preserve"> of ten people will likely live in urban areas</w:t>
      </w:r>
      <w:r w:rsidR="002C74F5">
        <w:t>. Cities are drivers of economic growth and contribute more than 80 per cent of global GDP. However, they also account for more than 70 per cent of global greenhouse gas emissions</w:t>
      </w:r>
      <w:sdt>
        <w:sdtPr>
          <w:id w:val="-1153135848"/>
          <w:citation/>
        </w:sdtPr>
        <w:sdtEndPr/>
        <w:sdtContent>
          <w:r w:rsidR="001C08C7">
            <w:fldChar w:fldCharType="begin"/>
          </w:r>
          <w:r w:rsidR="001C08C7">
            <w:instrText xml:space="preserve"> CITATION Uni \l 2057 </w:instrText>
          </w:r>
          <w:r w:rsidR="001C08C7">
            <w:fldChar w:fldCharType="separate"/>
          </w:r>
          <w:r w:rsidR="00D0641F">
            <w:rPr>
              <w:noProof/>
            </w:rPr>
            <w:t xml:space="preserve"> (United Nations, n.d.)</w:t>
          </w:r>
          <w:r w:rsidR="001C08C7">
            <w:fldChar w:fldCharType="end"/>
          </w:r>
        </w:sdtContent>
      </w:sdt>
      <w:r w:rsidR="002C74F5">
        <w:t>.</w:t>
      </w:r>
    </w:p>
    <w:p w14:paraId="1473958F" w14:textId="77777777" w:rsidR="00AB1484" w:rsidRDefault="00AB1484" w:rsidP="00AB1484">
      <w:r>
        <w:t xml:space="preserve">The </w:t>
      </w:r>
      <w:r w:rsidRPr="00795D7B">
        <w:t>United Nations Economic Commission for Europe</w:t>
      </w:r>
      <w:r>
        <w:t xml:space="preserve"> (UNECE) and </w:t>
      </w:r>
      <w:r w:rsidRPr="007150F0">
        <w:t>International Telecommunication Union</w:t>
      </w:r>
      <w:r>
        <w:t xml:space="preserve"> (ITU) developed the following definition for smart sustainable cities:</w:t>
      </w:r>
    </w:p>
    <w:p w14:paraId="313D4B31" w14:textId="570F2563" w:rsidR="00AB1484" w:rsidRDefault="00AB1484" w:rsidP="00AB1484">
      <w:pPr>
        <w:rPr>
          <w:i/>
          <w:iCs/>
        </w:rPr>
      </w:pPr>
      <w:r w:rsidRPr="00724FAA">
        <w:rPr>
          <w:i/>
          <w:iCs/>
        </w:rPr>
        <w:t>A smart sustainable city is an innovative city that uses ICTs and other means to improve quality of life, efficiency of urban operation and services, and competitiveness, while ensuring that it meets the needs of present and future generations with respect to economic, social, environmental as well as cultural aspects</w:t>
      </w:r>
      <w:sdt>
        <w:sdtPr>
          <w:rPr>
            <w:i/>
            <w:iCs/>
          </w:rPr>
          <w:id w:val="1890532565"/>
          <w:citation/>
        </w:sdtPr>
        <w:sdtEndPr/>
        <w:sdtContent>
          <w:r w:rsidR="0040130C">
            <w:rPr>
              <w:i/>
              <w:iCs/>
            </w:rPr>
            <w:fldChar w:fldCharType="begin"/>
          </w:r>
          <w:r w:rsidR="0040130C">
            <w:rPr>
              <w:i/>
              <w:iCs/>
            </w:rPr>
            <w:instrText xml:space="preserve"> CITATION Uni1 \l 2057 </w:instrText>
          </w:r>
          <w:r w:rsidR="0040130C">
            <w:rPr>
              <w:i/>
              <w:iCs/>
            </w:rPr>
            <w:fldChar w:fldCharType="separate"/>
          </w:r>
          <w:r w:rsidR="00D0641F">
            <w:rPr>
              <w:i/>
              <w:iCs/>
              <w:noProof/>
            </w:rPr>
            <w:t xml:space="preserve"> </w:t>
          </w:r>
          <w:r w:rsidR="00D0641F">
            <w:rPr>
              <w:noProof/>
            </w:rPr>
            <w:t>(United Nations Economic Commission for Europe, n.d.)</w:t>
          </w:r>
          <w:r w:rsidR="0040130C">
            <w:rPr>
              <w:i/>
              <w:iCs/>
            </w:rPr>
            <w:fldChar w:fldCharType="end"/>
          </w:r>
        </w:sdtContent>
      </w:sdt>
      <w:r w:rsidRPr="00724FAA">
        <w:rPr>
          <w:i/>
          <w:iCs/>
        </w:rPr>
        <w:t>.</w:t>
      </w:r>
    </w:p>
    <w:p w14:paraId="36372D69" w14:textId="77777777" w:rsidR="00157EA2" w:rsidRDefault="00157EA2" w:rsidP="00157EA2">
      <w:r>
        <w:t xml:space="preserve">Goal 11 of the United Nations Sustainable Development Goals relates to making cities and human settlements inclusive, safe, resilient, and sustainable. If well-planned and managed, urban development can be sustainable and generate inclusive prosperity. </w:t>
      </w:r>
    </w:p>
    <w:p w14:paraId="3BE131EF" w14:textId="6A1C41DE" w:rsidR="00C701DD" w:rsidRDefault="00F0106B" w:rsidP="00C701DD">
      <w:r>
        <w:t>Th</w:t>
      </w:r>
      <w:r w:rsidR="00C701DD">
        <w:t xml:space="preserve">e “Sustainable Cities and Communities” </w:t>
      </w:r>
      <w:r>
        <w:t xml:space="preserve">concept </w:t>
      </w:r>
      <w:r w:rsidR="00C701DD">
        <w:t>of the World Bank’s Urban, Disaster Risk Management, Resilience and Land Global Practice (GPURL) includes four key dimensions:</w:t>
      </w:r>
    </w:p>
    <w:p w14:paraId="0909A690" w14:textId="495A4839" w:rsidR="00C701DD" w:rsidRDefault="00C701DD" w:rsidP="00C701DD">
      <w:pPr>
        <w:pStyle w:val="ListParagraph"/>
        <w:numPr>
          <w:ilvl w:val="0"/>
          <w:numId w:val="1"/>
        </w:numPr>
      </w:pPr>
      <w:r>
        <w:t xml:space="preserve">Sustainable Communities are </w:t>
      </w:r>
      <w:r w:rsidRPr="00311822">
        <w:rPr>
          <w:b/>
          <w:bCs/>
        </w:rPr>
        <w:t>environmentally sustainable</w:t>
      </w:r>
      <w:r>
        <w:t xml:space="preserve"> in terms of cleanliness and efficiency.</w:t>
      </w:r>
    </w:p>
    <w:p w14:paraId="52479975" w14:textId="48E25983" w:rsidR="00C701DD" w:rsidRDefault="00C701DD" w:rsidP="00C701DD">
      <w:pPr>
        <w:pStyle w:val="ListParagraph"/>
        <w:numPr>
          <w:ilvl w:val="0"/>
          <w:numId w:val="1"/>
        </w:numPr>
      </w:pPr>
      <w:r>
        <w:lastRenderedPageBreak/>
        <w:t xml:space="preserve">Sustainable communities are </w:t>
      </w:r>
      <w:r w:rsidRPr="00311822">
        <w:rPr>
          <w:b/>
          <w:bCs/>
        </w:rPr>
        <w:t>resilient</w:t>
      </w:r>
      <w:r>
        <w:t xml:space="preserve"> to social, economic, and natural shocks. They are well prepared for natural disasters, which are increasing in intensity and frequency due to climate change.</w:t>
      </w:r>
    </w:p>
    <w:p w14:paraId="1FD711B8" w14:textId="6154068A" w:rsidR="00C701DD" w:rsidRDefault="00C701DD" w:rsidP="00C701DD">
      <w:pPr>
        <w:pStyle w:val="ListParagraph"/>
        <w:numPr>
          <w:ilvl w:val="0"/>
          <w:numId w:val="1"/>
        </w:numPr>
      </w:pPr>
      <w:r>
        <w:t>Sustainable Communities are</w:t>
      </w:r>
      <w:r w:rsidRPr="00311822">
        <w:rPr>
          <w:b/>
          <w:bCs/>
        </w:rPr>
        <w:t xml:space="preserve"> inclusive</w:t>
      </w:r>
      <w:r>
        <w:t xml:space="preserve"> communities. They bring all dimensions of society and all groups of people—including the marginalized and vulnerable—into their markets, their services, and their development.</w:t>
      </w:r>
    </w:p>
    <w:p w14:paraId="69C1E8CD" w14:textId="31BE8D3A" w:rsidR="0048019B" w:rsidRDefault="00C701DD" w:rsidP="00C701DD">
      <w:pPr>
        <w:pStyle w:val="ListParagraph"/>
        <w:numPr>
          <w:ilvl w:val="0"/>
          <w:numId w:val="1"/>
        </w:numPr>
      </w:pPr>
      <w:r>
        <w:t xml:space="preserve">Sustainable Communities are </w:t>
      </w:r>
      <w:r w:rsidRPr="00311822">
        <w:rPr>
          <w:b/>
          <w:bCs/>
        </w:rPr>
        <w:t xml:space="preserve">competitive </w:t>
      </w:r>
      <w:r>
        <w:t>communities that can stay productive and generate jobs for members of the community</w:t>
      </w:r>
      <w:sdt>
        <w:sdtPr>
          <w:id w:val="-118697306"/>
          <w:citation/>
        </w:sdtPr>
        <w:sdtEndPr/>
        <w:sdtContent>
          <w:r w:rsidR="00572C4A">
            <w:fldChar w:fldCharType="begin"/>
          </w:r>
          <w:r w:rsidR="00572C4A">
            <w:instrText xml:space="preserve"> CITATION The \l 2057 </w:instrText>
          </w:r>
          <w:r w:rsidR="00572C4A">
            <w:fldChar w:fldCharType="separate"/>
          </w:r>
          <w:r w:rsidR="00D0641F">
            <w:rPr>
              <w:noProof/>
            </w:rPr>
            <w:t xml:space="preserve"> (The World Bank, n.d.)</w:t>
          </w:r>
          <w:r w:rsidR="00572C4A">
            <w:fldChar w:fldCharType="end"/>
          </w:r>
        </w:sdtContent>
      </w:sdt>
      <w:r>
        <w:t>.</w:t>
      </w:r>
    </w:p>
    <w:p w14:paraId="513CA27D" w14:textId="0D211A99" w:rsidR="00F6681D" w:rsidRDefault="0032615B" w:rsidP="00D73A3D">
      <w:r>
        <w:t>To</w:t>
      </w:r>
      <w:r w:rsidR="00F6681D" w:rsidRPr="00F6681D">
        <w:t xml:space="preserve"> address the challenges </w:t>
      </w:r>
      <w:r>
        <w:t xml:space="preserve">cities </w:t>
      </w:r>
      <w:r w:rsidR="00F6681D" w:rsidRPr="00F6681D">
        <w:t>face</w:t>
      </w:r>
      <w:r>
        <w:t xml:space="preserve">, they </w:t>
      </w:r>
      <w:r w:rsidRPr="0032615B">
        <w:t>should develop an open culture of governance that facilitates reflective learning, creativity, innovation, and co-creation</w:t>
      </w:r>
      <w:r>
        <w:t xml:space="preserve"> to </w:t>
      </w:r>
      <w:r w:rsidRPr="0032615B">
        <w:t>fully explore their innovative potential for sustainable development and sustainability transitions</w:t>
      </w:r>
      <w:r>
        <w:t>.</w:t>
      </w:r>
    </w:p>
    <w:p w14:paraId="7410EFF8" w14:textId="7D12D0B2" w:rsidR="00B86A0D" w:rsidRDefault="007038E7" w:rsidP="00B86A0D">
      <w:r>
        <w:t>Policy is important in this respect, but smart</w:t>
      </w:r>
      <w:r w:rsidR="00B86A0D">
        <w:t xml:space="preserve"> policy intervention is not a prescribed set of strategies with expected results</w:t>
      </w:r>
      <w:r>
        <w:t>. R</w:t>
      </w:r>
      <w:r w:rsidR="00B86A0D">
        <w:t>ather</w:t>
      </w:r>
      <w:r w:rsidR="00866347">
        <w:t xml:space="preserve"> </w:t>
      </w:r>
      <w:r w:rsidR="00B86A0D">
        <w:t>it is a continuous and exploratory process</w:t>
      </w:r>
      <w:r w:rsidR="00DC0989">
        <w:t xml:space="preserve">, </w:t>
      </w:r>
      <w:r w:rsidR="00B86A0D">
        <w:t>set within the dynamic situations of real-life practices that are made up</w:t>
      </w:r>
      <w:r w:rsidR="00866347">
        <w:t xml:space="preserve"> </w:t>
      </w:r>
      <w:r w:rsidR="00B86A0D">
        <w:t xml:space="preserve">of complex systems of changing problems that interact with </w:t>
      </w:r>
      <w:r w:rsidR="004D0576">
        <w:t>each other.</w:t>
      </w:r>
    </w:p>
    <w:p w14:paraId="23A2E054" w14:textId="7EA929F1" w:rsidR="00DC0989" w:rsidRDefault="007C2C4F" w:rsidP="00B86A0D">
      <w:r>
        <w:t>Drawing on proposals</w:t>
      </w:r>
      <w:r w:rsidR="00D13C72">
        <w:t xml:space="preserve"> by</w:t>
      </w:r>
      <w:r w:rsidR="005C298B">
        <w:t xml:space="preserve"> </w:t>
      </w:r>
      <w:r w:rsidR="00CD21A4" w:rsidRPr="00ED2B27">
        <w:t>Senior Scientist Dr. Simone Sandholz</w:t>
      </w:r>
      <w:r w:rsidR="00CD21A4">
        <w:t xml:space="preserve"> of the </w:t>
      </w:r>
      <w:r w:rsidR="00506EB5" w:rsidRPr="00506EB5">
        <w:t>United Nations University - Institute for Environment and Human Security</w:t>
      </w:r>
      <w:r w:rsidR="00506EB5">
        <w:t xml:space="preserve"> (</w:t>
      </w:r>
      <w:r w:rsidR="00ED2B27" w:rsidRPr="00ED2B27">
        <w:t>UNU-EHS</w:t>
      </w:r>
      <w:r w:rsidR="00506EB5">
        <w:t>)</w:t>
      </w:r>
      <w:r w:rsidR="00D13C72">
        <w:t xml:space="preserve">, the following </w:t>
      </w:r>
      <w:r w:rsidR="00ED2B27" w:rsidRPr="00ED2B27">
        <w:t>aspects</w:t>
      </w:r>
      <w:r w:rsidR="004869F4">
        <w:t xml:space="preserve"> should be incorporated into the governance of our city </w:t>
      </w:r>
      <w:r w:rsidR="00AE2A67">
        <w:t>to be</w:t>
      </w:r>
      <w:r w:rsidR="00ED2B27" w:rsidRPr="00ED2B27">
        <w:t>come more sustainable and resilient</w:t>
      </w:r>
      <w:r w:rsidR="000E51A3">
        <w:t>:</w:t>
      </w:r>
    </w:p>
    <w:p w14:paraId="5CC719B6" w14:textId="76284147" w:rsidR="00F547CD" w:rsidRDefault="00F547CD" w:rsidP="00F547CD">
      <w:r>
        <w:t>1. Urban transport systems need to become more sustainable</w:t>
      </w:r>
      <w:r w:rsidR="00142DE7">
        <w:t xml:space="preserve"> </w:t>
      </w:r>
      <w:r w:rsidR="00431DBD">
        <w:t xml:space="preserve">– e.g., </w:t>
      </w:r>
      <w:r w:rsidR="00431DBD" w:rsidRPr="00431DBD">
        <w:t>public transit and transit-oriented development</w:t>
      </w:r>
      <w:r w:rsidR="00431DBD">
        <w:t xml:space="preserve"> and </w:t>
      </w:r>
      <w:r w:rsidR="00DB031F" w:rsidRPr="00431DBD">
        <w:t>non-motorized</w:t>
      </w:r>
      <w:r w:rsidR="00431DBD" w:rsidRPr="00431DBD">
        <w:t xml:space="preserve"> transit</w:t>
      </w:r>
    </w:p>
    <w:p w14:paraId="7F041AB6" w14:textId="175C2EBC" w:rsidR="00F547CD" w:rsidRDefault="00F547CD" w:rsidP="00F547CD">
      <w:r>
        <w:t>2. Nature-based solutions work for cities</w:t>
      </w:r>
      <w:r w:rsidR="00431DBD">
        <w:t xml:space="preserve"> -- e.g.</w:t>
      </w:r>
      <w:r w:rsidR="007E39C8">
        <w:t>,</w:t>
      </w:r>
      <w:r w:rsidR="00245845">
        <w:t xml:space="preserve"> </w:t>
      </w:r>
      <w:r>
        <w:t xml:space="preserve">New York City’s greened rooftops and streets that can better manage storm water runoff and improve urban climate. </w:t>
      </w:r>
    </w:p>
    <w:p w14:paraId="5B81BB77" w14:textId="7354C678" w:rsidR="00F547CD" w:rsidRDefault="00F547CD" w:rsidP="00F547CD">
      <w:r>
        <w:t>3. Community networks can support urban disaster resilience</w:t>
      </w:r>
      <w:r w:rsidR="00783C58">
        <w:t xml:space="preserve"> – e.g., mixed use neighbourhoods, </w:t>
      </w:r>
      <w:r w:rsidR="00431DBD">
        <w:t>15-minute</w:t>
      </w:r>
      <w:r w:rsidR="00142DE7">
        <w:t xml:space="preserve"> city, etc.</w:t>
      </w:r>
    </w:p>
    <w:p w14:paraId="55B5312F" w14:textId="2824422D" w:rsidR="00F547CD" w:rsidRDefault="00F547CD" w:rsidP="00F547CD">
      <w:r>
        <w:t>4. Smart solutions can improve urban livelihood</w:t>
      </w:r>
      <w:r w:rsidR="0061415E">
        <w:t xml:space="preserve"> – </w:t>
      </w:r>
      <w:r w:rsidR="007E39C8">
        <w:t>e.g.,</w:t>
      </w:r>
      <w:r w:rsidR="0061415E">
        <w:t xml:space="preserve"> d</w:t>
      </w:r>
      <w:r>
        <w:t xml:space="preserve">igital technologies such as mobile money </w:t>
      </w:r>
    </w:p>
    <w:p w14:paraId="585A0494" w14:textId="64FBD593" w:rsidR="00AD40EE" w:rsidRDefault="00F547CD" w:rsidP="00BA060F">
      <w:r>
        <w:t>5. Cities, countries and international bodies need to collaborate</w:t>
      </w:r>
      <w:r w:rsidR="001A4365">
        <w:t xml:space="preserve"> – e.g., the </w:t>
      </w:r>
      <w:r>
        <w:t>United Nations Conference on Housing and Sustainable Urban Development (Habitat III) in which 167 counties participated to focus on sustainable urban development and adopted the “New Urban Agenda”</w:t>
      </w:r>
      <w:sdt>
        <w:sdtPr>
          <w:id w:val="526830176"/>
          <w:citation/>
        </w:sdtPr>
        <w:sdtEndPr/>
        <w:sdtContent>
          <w:r w:rsidR="005F02BD">
            <w:fldChar w:fldCharType="begin"/>
          </w:r>
          <w:r w:rsidR="005F02BD">
            <w:instrText xml:space="preserve"> CITATION Uni18 \l 2057 </w:instrText>
          </w:r>
          <w:r w:rsidR="005F02BD">
            <w:fldChar w:fldCharType="separate"/>
          </w:r>
          <w:r w:rsidR="00D0641F">
            <w:rPr>
              <w:noProof/>
            </w:rPr>
            <w:t xml:space="preserve"> (United Nations University - EHS, 2018)</w:t>
          </w:r>
          <w:r w:rsidR="005F02BD">
            <w:fldChar w:fldCharType="end"/>
          </w:r>
        </w:sdtContent>
      </w:sdt>
    </w:p>
    <w:p w14:paraId="040D44BA" w14:textId="77777777" w:rsidR="00E908D0" w:rsidRDefault="00E908D0" w:rsidP="00BA060F"/>
    <w:p w14:paraId="32D23954" w14:textId="687890EC" w:rsidR="00E908D0" w:rsidRDefault="00D0641F" w:rsidP="00BA060F">
      <w:r w:rsidRPr="00472ED3">
        <w:t>Sustainability is not just a buzzword; it’s a business imperative.</w:t>
      </w:r>
    </w:p>
    <w:p w14:paraId="595E8549" w14:textId="77777777" w:rsidR="00E908D0" w:rsidRDefault="00E908D0" w:rsidP="00BA060F"/>
    <w:p w14:paraId="2A479CE7" w14:textId="77777777" w:rsidR="00E908D0" w:rsidRDefault="00E908D0" w:rsidP="00BA060F"/>
    <w:p w14:paraId="7BA59913" w14:textId="77777777" w:rsidR="00E908D0" w:rsidRDefault="00E908D0" w:rsidP="00BA060F"/>
    <w:p w14:paraId="498F81B5" w14:textId="77777777" w:rsidR="00E908D0" w:rsidRDefault="00E908D0" w:rsidP="00BA060F"/>
    <w:p w14:paraId="5C852000" w14:textId="77777777" w:rsidR="00E908D0" w:rsidRDefault="00E908D0" w:rsidP="00BA060F"/>
    <w:p w14:paraId="240EA076" w14:textId="77777777" w:rsidR="00E908D0" w:rsidRDefault="00E908D0" w:rsidP="00BA060F"/>
    <w:p w14:paraId="75846208" w14:textId="77777777" w:rsidR="00E908D0" w:rsidRDefault="00E908D0" w:rsidP="00BA060F"/>
    <w:sdt>
      <w:sdtPr>
        <w:rPr>
          <w:rFonts w:asciiTheme="minorHAnsi" w:eastAsiaTheme="minorHAnsi" w:hAnsiTheme="minorHAnsi" w:cstheme="minorBidi"/>
          <w:color w:val="auto"/>
          <w:kern w:val="2"/>
          <w:sz w:val="22"/>
          <w:szCs w:val="22"/>
          <w:lang w:val="en-GB"/>
          <w14:ligatures w14:val="standardContextual"/>
        </w:rPr>
        <w:id w:val="-1694381978"/>
        <w:docPartObj>
          <w:docPartGallery w:val="Bibliographies"/>
          <w:docPartUnique/>
        </w:docPartObj>
      </w:sdtPr>
      <w:sdtEndPr/>
      <w:sdtContent>
        <w:p w14:paraId="3EE7ED46" w14:textId="088766D6" w:rsidR="008C2F1A" w:rsidRDefault="008C2F1A">
          <w:pPr>
            <w:pStyle w:val="Heading1"/>
          </w:pPr>
          <w:r>
            <w:t>References</w:t>
          </w:r>
        </w:p>
        <w:sdt>
          <w:sdtPr>
            <w:id w:val="-573587230"/>
            <w:bibliography/>
          </w:sdtPr>
          <w:sdtEndPr/>
          <w:sdtContent>
            <w:p w14:paraId="2132E40E" w14:textId="77777777" w:rsidR="00D0641F" w:rsidRDefault="008C2F1A" w:rsidP="00D0641F">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sidR="00D0641F">
                <w:rPr>
                  <w:noProof/>
                  <w:lang w:val="en-US"/>
                </w:rPr>
                <w:t xml:space="preserve">Anderson, R. (2023, June 03). </w:t>
              </w:r>
              <w:r w:rsidR="00D0641F">
                <w:rPr>
                  <w:i/>
                  <w:iCs/>
                  <w:noProof/>
                  <w:lang w:val="en-US"/>
                </w:rPr>
                <w:t>Do Businesses Have a Responsibility to Protect the Environment?</w:t>
              </w:r>
              <w:r w:rsidR="00D0641F">
                <w:rPr>
                  <w:noProof/>
                  <w:lang w:val="en-US"/>
                </w:rPr>
                <w:t xml:space="preserve"> Retrieved from https://www.delta-net.com: https://www.delta-net.com/knowledge-base/health-and-safety/environmental-awareness/do-businesses-have-a-responsibility-to-protect-the-environment/</w:t>
              </w:r>
            </w:p>
            <w:p w14:paraId="3863A356" w14:textId="77777777" w:rsidR="00D0641F" w:rsidRDefault="00D0641F" w:rsidP="00D0641F">
              <w:pPr>
                <w:pStyle w:val="Bibliography"/>
                <w:ind w:left="720" w:hanging="720"/>
                <w:rPr>
                  <w:noProof/>
                  <w:lang w:val="en-US"/>
                </w:rPr>
              </w:pPr>
              <w:r>
                <w:rPr>
                  <w:noProof/>
                  <w:lang w:val="en-US"/>
                </w:rPr>
                <w:t xml:space="preserve">Cote, C. (2021, April 13). </w:t>
              </w:r>
              <w:r>
                <w:rPr>
                  <w:i/>
                  <w:iCs/>
                  <w:noProof/>
                  <w:lang w:val="en-US"/>
                </w:rPr>
                <w:t>Making the Business Case for Sustainability</w:t>
              </w:r>
              <w:r>
                <w:rPr>
                  <w:noProof/>
                  <w:lang w:val="en-US"/>
                </w:rPr>
                <w:t>. Retrieved from https://online.hbs.edu: https://online.hbs.edu/blog/post/business-case-for-sustainability</w:t>
              </w:r>
            </w:p>
            <w:p w14:paraId="617DE133" w14:textId="77777777" w:rsidR="00D0641F" w:rsidRDefault="00D0641F" w:rsidP="00D0641F">
              <w:pPr>
                <w:pStyle w:val="Bibliography"/>
                <w:ind w:left="720" w:hanging="720"/>
                <w:rPr>
                  <w:noProof/>
                  <w:lang w:val="en-US"/>
                </w:rPr>
              </w:pPr>
              <w:r>
                <w:rPr>
                  <w:noProof/>
                  <w:lang w:val="en-US"/>
                </w:rPr>
                <w:t xml:space="preserve">David Suzuki Foundation. (n.d.). </w:t>
              </w:r>
              <w:r>
                <w:rPr>
                  <w:i/>
                  <w:iCs/>
                  <w:noProof/>
                  <w:lang w:val="en-US"/>
                </w:rPr>
                <w:t>What is natural capital?</w:t>
              </w:r>
              <w:r>
                <w:rPr>
                  <w:noProof/>
                  <w:lang w:val="en-US"/>
                </w:rPr>
                <w:t xml:space="preserve"> Retrieved from https://davidsuzuki.org: https://davidsuzuki.org/what-you-can-do/what-is-natural-capital/</w:t>
              </w:r>
            </w:p>
            <w:p w14:paraId="35353BE4" w14:textId="77777777" w:rsidR="00D0641F" w:rsidRDefault="00D0641F" w:rsidP="00D0641F">
              <w:pPr>
                <w:pStyle w:val="Bibliography"/>
                <w:ind w:left="720" w:hanging="720"/>
                <w:rPr>
                  <w:noProof/>
                  <w:lang w:val="en-US"/>
                </w:rPr>
              </w:pPr>
              <w:r>
                <w:rPr>
                  <w:noProof/>
                  <w:lang w:val="en-US"/>
                </w:rPr>
                <w:t xml:space="preserve">Deloitte. (n.d.). </w:t>
              </w:r>
              <w:r>
                <w:rPr>
                  <w:i/>
                  <w:iCs/>
                  <w:noProof/>
                  <w:lang w:val="en-US"/>
                </w:rPr>
                <w:t>Natural Capital How does the natural world affect you?</w:t>
              </w:r>
              <w:r>
                <w:rPr>
                  <w:noProof/>
                  <w:lang w:val="en-US"/>
                </w:rPr>
                <w:t xml:space="preserve"> Retrieved from https://www2.deloitte.com: https://www2.deloitte.com/uk/en/focus/climate-change/natural-capital.html</w:t>
              </w:r>
            </w:p>
            <w:p w14:paraId="564775EA" w14:textId="77777777" w:rsidR="00D0641F" w:rsidRDefault="00D0641F" w:rsidP="00D0641F">
              <w:pPr>
                <w:pStyle w:val="Bibliography"/>
                <w:ind w:left="720" w:hanging="720"/>
                <w:rPr>
                  <w:noProof/>
                  <w:lang w:val="en-US"/>
                </w:rPr>
              </w:pPr>
              <w:r>
                <w:rPr>
                  <w:noProof/>
                  <w:lang w:val="en-US"/>
                </w:rPr>
                <w:t xml:space="preserve">EHS Today Staff. (1998, September 01). </w:t>
              </w:r>
              <w:r>
                <w:rPr>
                  <w:i/>
                  <w:iCs/>
                  <w:noProof/>
                  <w:lang w:val="en-US"/>
                </w:rPr>
                <w:t>What is Your Role in Sustainable Development</w:t>
              </w:r>
              <w:r>
                <w:rPr>
                  <w:noProof/>
                  <w:lang w:val="en-US"/>
                </w:rPr>
                <w:t>. Retrieved from https://www.ehstoday.com: https://www.ehstoday.com/standards/osha/article/21904755/what-is-your-role-in-sustainable-development</w:t>
              </w:r>
            </w:p>
            <w:p w14:paraId="0E8374EB" w14:textId="77777777" w:rsidR="00D0641F" w:rsidRDefault="00D0641F" w:rsidP="00D0641F">
              <w:pPr>
                <w:pStyle w:val="Bibliography"/>
                <w:ind w:left="720" w:hanging="720"/>
                <w:rPr>
                  <w:noProof/>
                  <w:lang w:val="en-US"/>
                </w:rPr>
              </w:pPr>
              <w:r>
                <w:rPr>
                  <w:noProof/>
                  <w:lang w:val="en-US"/>
                </w:rPr>
                <w:t xml:space="preserve">Ekberg, K. (2018, February 26). </w:t>
              </w:r>
              <w:r>
                <w:rPr>
                  <w:i/>
                  <w:iCs/>
                  <w:noProof/>
                  <w:lang w:val="en-US"/>
                </w:rPr>
                <w:t>What is matter with the Business Case for Sustainability</w:t>
              </w:r>
              <w:r>
                <w:rPr>
                  <w:noProof/>
                  <w:lang w:val="en-US"/>
                </w:rPr>
                <w:t>. Retrieved from https://www.leadership-sustainability.com: https://www.leadership-sustainability.com/2018/02/26/business-case-sustainability/</w:t>
              </w:r>
            </w:p>
            <w:p w14:paraId="642905DB" w14:textId="77777777" w:rsidR="00D0641F" w:rsidRDefault="00D0641F" w:rsidP="00D0641F">
              <w:pPr>
                <w:pStyle w:val="Bibliography"/>
                <w:ind w:left="720" w:hanging="720"/>
                <w:rPr>
                  <w:noProof/>
                  <w:lang w:val="en-US"/>
                </w:rPr>
              </w:pPr>
              <w:r>
                <w:rPr>
                  <w:noProof/>
                  <w:lang w:val="en-US"/>
                </w:rPr>
                <w:t xml:space="preserve">European Environment Agency. (2023, February 10). </w:t>
              </w:r>
              <w:r>
                <w:rPr>
                  <w:i/>
                  <w:iCs/>
                  <w:noProof/>
                  <w:lang w:val="en-US"/>
                </w:rPr>
                <w:t>Urban sustainability in Europe – opportunities for challenging times</w:t>
              </w:r>
              <w:r>
                <w:rPr>
                  <w:noProof/>
                  <w:lang w:val="en-US"/>
                </w:rPr>
                <w:t>. Retrieved from https://www.eea.europa.eu: https://www.eea.europa.eu/publications/urban-sustainability-in-europe/urban-sustainability-in-europe</w:t>
              </w:r>
            </w:p>
            <w:p w14:paraId="14D27C07" w14:textId="77777777" w:rsidR="00D0641F" w:rsidRDefault="00D0641F" w:rsidP="00D0641F">
              <w:pPr>
                <w:pStyle w:val="Bibliography"/>
                <w:ind w:left="720" w:hanging="720"/>
                <w:rPr>
                  <w:noProof/>
                  <w:lang w:val="en-US"/>
                </w:rPr>
              </w:pPr>
              <w:r>
                <w:rPr>
                  <w:noProof/>
                  <w:lang w:val="en-US"/>
                </w:rPr>
                <w:t xml:space="preserve">Evans, S. F. (2017, January 17). </w:t>
              </w:r>
              <w:r>
                <w:rPr>
                  <w:i/>
                  <w:iCs/>
                  <w:noProof/>
                  <w:lang w:val="en-US"/>
                </w:rPr>
                <w:t>Sustainable Value Creation—From Concept Towards Implementation</w:t>
              </w:r>
              <w:r>
                <w:rPr>
                  <w:noProof/>
                  <w:lang w:val="en-US"/>
                </w:rPr>
                <w:t>. Retrieved from https://link.springer.com: https://link.springer.com/chapter/10.1007/978-3-319-48514-0_13#:~:text=Sustainable%20value%20creation%20requires%20companies,%2C%20employees%2C%20society%20and%20planet</w:t>
              </w:r>
            </w:p>
            <w:p w14:paraId="69ECC75F" w14:textId="77777777" w:rsidR="00D0641F" w:rsidRDefault="00D0641F" w:rsidP="00D0641F">
              <w:pPr>
                <w:pStyle w:val="Bibliography"/>
                <w:ind w:left="720" w:hanging="720"/>
                <w:rPr>
                  <w:noProof/>
                  <w:lang w:val="en-US"/>
                </w:rPr>
              </w:pPr>
              <w:r>
                <w:rPr>
                  <w:noProof/>
                  <w:lang w:val="en-US"/>
                </w:rPr>
                <w:t xml:space="preserve">Heuvel, K. v. (2019, August 27). </w:t>
              </w:r>
              <w:r>
                <w:rPr>
                  <w:i/>
                  <w:iCs/>
                  <w:noProof/>
                  <w:lang w:val="en-US"/>
                </w:rPr>
                <w:t>Big business is suddenly showing a conscience. But is that enough?</w:t>
              </w:r>
              <w:r>
                <w:rPr>
                  <w:noProof/>
                  <w:lang w:val="en-US"/>
                </w:rPr>
                <w:t xml:space="preserve"> Retrieved from https://www.washingtonpost.com: https://www.washingtonpost.com/opinions/2019/08/27/big-business-is-suddenly-showing-conscience-is-that-enough/</w:t>
              </w:r>
            </w:p>
            <w:p w14:paraId="3BA97582" w14:textId="77777777" w:rsidR="00D0641F" w:rsidRDefault="00D0641F" w:rsidP="00D0641F">
              <w:pPr>
                <w:pStyle w:val="Bibliography"/>
                <w:ind w:left="720" w:hanging="720"/>
                <w:rPr>
                  <w:noProof/>
                  <w:lang w:val="en-US"/>
                </w:rPr>
              </w:pPr>
              <w:r>
                <w:rPr>
                  <w:noProof/>
                  <w:lang w:val="en-US"/>
                </w:rPr>
                <w:t xml:space="preserve">Intergovernmental Panel on Climate Change. (2023, June 03). </w:t>
              </w:r>
              <w:r>
                <w:rPr>
                  <w:i/>
                  <w:iCs/>
                  <w:noProof/>
                  <w:lang w:val="en-US"/>
                </w:rPr>
                <w:t>Global Warming of 1.5 ºC</w:t>
              </w:r>
              <w:r>
                <w:rPr>
                  <w:noProof/>
                  <w:lang w:val="en-US"/>
                </w:rPr>
                <w:t>. Retrieved from https://www.ipcc.ch: https://www.ipcc.ch/sr15/</w:t>
              </w:r>
            </w:p>
            <w:p w14:paraId="6F0DC893" w14:textId="77777777" w:rsidR="00D0641F" w:rsidRDefault="00D0641F" w:rsidP="00D0641F">
              <w:pPr>
                <w:pStyle w:val="Bibliography"/>
                <w:ind w:left="720" w:hanging="720"/>
                <w:rPr>
                  <w:noProof/>
                  <w:lang w:val="en-US"/>
                </w:rPr>
              </w:pPr>
              <w:r>
                <w:rPr>
                  <w:noProof/>
                  <w:lang w:val="en-US"/>
                </w:rPr>
                <w:t xml:space="preserve">International Finance Corporation. (n.d.). </w:t>
              </w:r>
              <w:r>
                <w:rPr>
                  <w:i/>
                  <w:iCs/>
                  <w:noProof/>
                  <w:lang w:val="en-US"/>
                </w:rPr>
                <w:t xml:space="preserve">The Business Case for Sustainability </w:t>
              </w:r>
              <w:r>
                <w:rPr>
                  <w:noProof/>
                  <w:lang w:val="en-US"/>
                </w:rPr>
                <w:t>. Retrieved from www.ifc.org/sustainability: chrome-extension://efaidnbmnnnibpcajpcglclefindmkaj/https://www.cbd.int/financial/mainstream/ifc-businesscase.pdf</w:t>
              </w:r>
            </w:p>
            <w:p w14:paraId="7ED4B31F" w14:textId="77777777" w:rsidR="00D0641F" w:rsidRDefault="00D0641F" w:rsidP="00D0641F">
              <w:pPr>
                <w:pStyle w:val="Bibliography"/>
                <w:ind w:left="720" w:hanging="720"/>
                <w:rPr>
                  <w:noProof/>
                  <w:lang w:val="en-US"/>
                </w:rPr>
              </w:pPr>
              <w:r>
                <w:rPr>
                  <w:noProof/>
                  <w:lang w:val="en-US"/>
                </w:rPr>
                <w:t xml:space="preserve">Kuebler, M. (2022, November 15). </w:t>
              </w:r>
              <w:r>
                <w:rPr>
                  <w:i/>
                  <w:iCs/>
                  <w:noProof/>
                  <w:lang w:val="en-US"/>
                </w:rPr>
                <w:t>How can 8 billion people sustainably share a planet?</w:t>
              </w:r>
              <w:r>
                <w:rPr>
                  <w:noProof/>
                  <w:lang w:val="en-US"/>
                </w:rPr>
                <w:t xml:space="preserve"> Retrieved from https://www.dw.com/: https://www.dw.com/en/how-can-8-billion-people-sustainably-share-a-planet/a-63729664</w:t>
              </w:r>
            </w:p>
            <w:p w14:paraId="40E8B90D" w14:textId="77777777" w:rsidR="00D0641F" w:rsidRDefault="00D0641F" w:rsidP="00D0641F">
              <w:pPr>
                <w:pStyle w:val="Bibliography"/>
                <w:ind w:left="720" w:hanging="720"/>
                <w:rPr>
                  <w:noProof/>
                  <w:lang w:val="en-US"/>
                </w:rPr>
              </w:pPr>
              <w:r>
                <w:rPr>
                  <w:noProof/>
                  <w:lang w:val="en-US"/>
                </w:rPr>
                <w:lastRenderedPageBreak/>
                <w:t xml:space="preserve">Met Office. (2023, June 03). </w:t>
              </w:r>
              <w:r>
                <w:rPr>
                  <w:i/>
                  <w:iCs/>
                  <w:noProof/>
                  <w:lang w:val="en-US"/>
                </w:rPr>
                <w:t>Effects of climate change</w:t>
              </w:r>
              <w:r>
                <w:rPr>
                  <w:noProof/>
                  <w:lang w:val="en-US"/>
                </w:rPr>
                <w:t>. Retrieved from https://www.metoffice.gov.uk: https://www.metoffice.gov.uk/weather/climate-change/effects-of-climate-change#:~:text=Changes%20to%20the%20global%20climate%20and%20weather%20events&amp;text=Warmer%20air%20can%20hold%20more,of%20changes%20in%20wind%20patterns.</w:t>
              </w:r>
            </w:p>
            <w:p w14:paraId="3B100D40" w14:textId="77777777" w:rsidR="00D0641F" w:rsidRDefault="00D0641F" w:rsidP="00D0641F">
              <w:pPr>
                <w:pStyle w:val="Bibliography"/>
                <w:ind w:left="720" w:hanging="720"/>
                <w:rPr>
                  <w:noProof/>
                  <w:lang w:val="en-US"/>
                </w:rPr>
              </w:pPr>
              <w:r>
                <w:rPr>
                  <w:noProof/>
                  <w:lang w:val="en-US"/>
                </w:rPr>
                <w:t xml:space="preserve">Nasralla, R. B. (2023, February 02). </w:t>
              </w:r>
              <w:r>
                <w:rPr>
                  <w:i/>
                  <w:iCs/>
                  <w:noProof/>
                  <w:lang w:val="en-US"/>
                </w:rPr>
                <w:t>Shell 2022 profit more than doubles to record $40 bln</w:t>
              </w:r>
              <w:r>
                <w:rPr>
                  <w:noProof/>
                  <w:lang w:val="en-US"/>
                </w:rPr>
                <w:t>. Retrieved from https://www.reuters.com: https://www.reuters.com/business/energy/shell-makes-record-40-billion-annual-profit-2023-02-02/</w:t>
              </w:r>
            </w:p>
            <w:p w14:paraId="71D92ECF" w14:textId="77777777" w:rsidR="00D0641F" w:rsidRDefault="00D0641F" w:rsidP="00D0641F">
              <w:pPr>
                <w:pStyle w:val="Bibliography"/>
                <w:ind w:left="720" w:hanging="720"/>
                <w:rPr>
                  <w:noProof/>
                  <w:lang w:val="en-US"/>
                </w:rPr>
              </w:pPr>
              <w:r>
                <w:rPr>
                  <w:noProof/>
                  <w:lang w:val="en-US"/>
                </w:rPr>
                <w:t xml:space="preserve">Natural Capital Finance Alliance. (n.d.). </w:t>
              </w:r>
              <w:r>
                <w:rPr>
                  <w:i/>
                  <w:iCs/>
                  <w:noProof/>
                  <w:lang w:val="en-US"/>
                </w:rPr>
                <w:t>What is Natural Capital and why is it important?</w:t>
              </w:r>
              <w:r>
                <w:rPr>
                  <w:noProof/>
                  <w:lang w:val="en-US"/>
                </w:rPr>
                <w:t xml:space="preserve"> Retrieved from https://naturalcapital.finance: https://naturalcapital.finance/why-is-natural-capital-important/</w:t>
              </w:r>
            </w:p>
            <w:p w14:paraId="33E59DE1" w14:textId="77777777" w:rsidR="00D0641F" w:rsidRDefault="00D0641F" w:rsidP="00D0641F">
              <w:pPr>
                <w:pStyle w:val="Bibliography"/>
                <w:ind w:left="720" w:hanging="720"/>
                <w:rPr>
                  <w:noProof/>
                  <w:lang w:val="en-US"/>
                </w:rPr>
              </w:pPr>
              <w:r>
                <w:rPr>
                  <w:noProof/>
                  <w:lang w:val="en-US"/>
                </w:rPr>
                <w:t xml:space="preserve">Oxfam. (2023, January 16). </w:t>
              </w:r>
              <w:r>
                <w:rPr>
                  <w:i/>
                  <w:iCs/>
                  <w:noProof/>
                  <w:lang w:val="en-US"/>
                </w:rPr>
                <w:t>Richest 1% bag nearly twice as much wealth as the rest of the world put together over the past two years</w:t>
              </w:r>
              <w:r>
                <w:rPr>
                  <w:noProof/>
                  <w:lang w:val="en-US"/>
                </w:rPr>
                <w:t>. Retrieved from https://www.oxfam.org: https://www.oxfam.org/en/press-releases/richest-1-bag-nearly-twice-much-wealth-rest-world-put-together-over-past-two-years</w:t>
              </w:r>
            </w:p>
            <w:p w14:paraId="0AE6A31F" w14:textId="77777777" w:rsidR="00D0641F" w:rsidRDefault="00D0641F" w:rsidP="00D0641F">
              <w:pPr>
                <w:pStyle w:val="Bibliography"/>
                <w:ind w:left="720" w:hanging="720"/>
                <w:rPr>
                  <w:noProof/>
                  <w:lang w:val="en-US"/>
                </w:rPr>
              </w:pPr>
              <w:r>
                <w:rPr>
                  <w:noProof/>
                  <w:lang w:val="en-US"/>
                </w:rPr>
                <w:t xml:space="preserve">Rainforest Alliance. (2019, November 21). </w:t>
              </w:r>
              <w:r>
                <w:rPr>
                  <w:i/>
                  <w:iCs/>
                  <w:noProof/>
                  <w:lang w:val="en-US"/>
                </w:rPr>
                <w:t>What is the Business Value of Sustainability?</w:t>
              </w:r>
              <w:r>
                <w:rPr>
                  <w:noProof/>
                  <w:lang w:val="en-US"/>
                </w:rPr>
                <w:t xml:space="preserve"> Retrieved from https://www.rainforest-alliance.org: https://www.rainforest-alliance.org/business/marketing-sustainability/what-is-the-business-value-of-sustainability/</w:t>
              </w:r>
            </w:p>
            <w:p w14:paraId="4D0CA2B2" w14:textId="77777777" w:rsidR="00D0641F" w:rsidRDefault="00D0641F" w:rsidP="00D0641F">
              <w:pPr>
                <w:pStyle w:val="Bibliography"/>
                <w:ind w:left="720" w:hanging="720"/>
                <w:rPr>
                  <w:noProof/>
                  <w:lang w:val="en-US"/>
                </w:rPr>
              </w:pPr>
              <w:r>
                <w:rPr>
                  <w:noProof/>
                  <w:lang w:val="en-US"/>
                </w:rPr>
                <w:t xml:space="preserve">Rossi, M. (2014). </w:t>
              </w:r>
              <w:r>
                <w:rPr>
                  <w:i/>
                  <w:iCs/>
                  <w:noProof/>
                  <w:lang w:val="en-US"/>
                </w:rPr>
                <w:t>The Business Case for Knowing Chemicals in Products and Supply Chains</w:t>
              </w:r>
              <w:r>
                <w:rPr>
                  <w:noProof/>
                  <w:lang w:val="en-US"/>
                </w:rPr>
                <w:t>. Retrieved from http://drustage.unep.org/chemicalsandwaste/sites/unep.org.chemicalsandwaste/files/publications/UNEP%20CiP%20Business%20case_En.pdf</w:t>
              </w:r>
            </w:p>
            <w:p w14:paraId="78CA569C" w14:textId="77777777" w:rsidR="00D0641F" w:rsidRDefault="00D0641F" w:rsidP="00D0641F">
              <w:pPr>
                <w:pStyle w:val="Bibliography"/>
                <w:ind w:left="720" w:hanging="720"/>
                <w:rPr>
                  <w:noProof/>
                  <w:lang w:val="en-US"/>
                </w:rPr>
              </w:pPr>
              <w:r>
                <w:rPr>
                  <w:noProof/>
                  <w:lang w:val="en-US"/>
                </w:rPr>
                <w:t xml:space="preserve">Sjåfjell, B. (2020, July 10). </w:t>
              </w:r>
              <w:r>
                <w:rPr>
                  <w:i/>
                  <w:iCs/>
                  <w:noProof/>
                  <w:lang w:val="en-US"/>
                </w:rPr>
                <w:t>No sustainability without social justice (or vice versa!)</w:t>
              </w:r>
              <w:r>
                <w:rPr>
                  <w:noProof/>
                  <w:lang w:val="en-US"/>
                </w:rPr>
                <w:t>. Retrieved from https://www.jus.uio.no: https://www.jus.uio.no/english/research/areas/sustainabilitylaw/blog/social-justice-and-sustainability/no-sustainability-without-social-justice.html</w:t>
              </w:r>
            </w:p>
            <w:p w14:paraId="0569979C" w14:textId="77777777" w:rsidR="00D0641F" w:rsidRDefault="00D0641F" w:rsidP="00D0641F">
              <w:pPr>
                <w:pStyle w:val="Bibliography"/>
                <w:ind w:left="720" w:hanging="720"/>
                <w:rPr>
                  <w:noProof/>
                  <w:lang w:val="en-US"/>
                </w:rPr>
              </w:pPr>
              <w:r>
                <w:rPr>
                  <w:noProof/>
                  <w:lang w:val="en-US"/>
                </w:rPr>
                <w:t xml:space="preserve">Software AG. (n.d.). </w:t>
              </w:r>
              <w:r>
                <w:rPr>
                  <w:i/>
                  <w:iCs/>
                  <w:noProof/>
                  <w:lang w:val="en-US"/>
                </w:rPr>
                <w:t>The guide to becoming a sustainable, connected enterprise - Why sustainability matters, what needs to change and how you can do it.</w:t>
              </w:r>
              <w:r>
                <w:rPr>
                  <w:noProof/>
                  <w:lang w:val="en-US"/>
                </w:rPr>
                <w:t xml:space="preserve"> Retrieved from https://www.softwareag.com: https://www.softwareag.com/en_corporate/resources/software-ag/guide/sustainability.html?utm_source=google&amp;utm_medium=cpc&amp;utm_campaign=swag-brand_umbrella&amp;utm_region=hq&amp;utm_subcampaign=stg-1&amp;utm_content=stg-1_guide_becoming-sustainable-conn-enterprise&amp;gcli</w:t>
              </w:r>
            </w:p>
            <w:p w14:paraId="3EE9F5BE" w14:textId="77777777" w:rsidR="00D0641F" w:rsidRDefault="00D0641F" w:rsidP="00D0641F">
              <w:pPr>
                <w:pStyle w:val="Bibliography"/>
                <w:ind w:left="720" w:hanging="720"/>
                <w:rPr>
                  <w:noProof/>
                  <w:lang w:val="en-US"/>
                </w:rPr>
              </w:pPr>
              <w:r>
                <w:rPr>
                  <w:noProof/>
                  <w:lang w:val="en-US"/>
                </w:rPr>
                <w:t xml:space="preserve">The Beautiful Truth . (2023, June 03). </w:t>
              </w:r>
              <w:r>
                <w:rPr>
                  <w:i/>
                  <w:iCs/>
                  <w:noProof/>
                  <w:lang w:val="en-US"/>
                </w:rPr>
                <w:t>What is the Friedman Doctrine?</w:t>
              </w:r>
              <w:r>
                <w:rPr>
                  <w:noProof/>
                  <w:lang w:val="en-US"/>
                </w:rPr>
                <w:t xml:space="preserve"> Retrieved from https://thebeautifultruth.org: https://thebeautifultruth.org/the-basics/what-is-the-friedman-doctrine/</w:t>
              </w:r>
            </w:p>
            <w:p w14:paraId="30854B19" w14:textId="77777777" w:rsidR="00D0641F" w:rsidRDefault="00D0641F" w:rsidP="00D0641F">
              <w:pPr>
                <w:pStyle w:val="Bibliography"/>
                <w:ind w:left="720" w:hanging="720"/>
                <w:rPr>
                  <w:noProof/>
                  <w:lang w:val="en-US"/>
                </w:rPr>
              </w:pPr>
              <w:r>
                <w:rPr>
                  <w:noProof/>
                  <w:lang w:val="en-US"/>
                </w:rPr>
                <w:t xml:space="preserve">The World Bank. (n.d.). </w:t>
              </w:r>
              <w:r>
                <w:rPr>
                  <w:i/>
                  <w:iCs/>
                  <w:noProof/>
                  <w:lang w:val="en-US"/>
                </w:rPr>
                <w:t>Sustainable Cities and Communities</w:t>
              </w:r>
              <w:r>
                <w:rPr>
                  <w:noProof/>
                  <w:lang w:val="en-US"/>
                </w:rPr>
                <w:t>. Retrieved from https://www.worldbank.org: https://www.worldbank.org/en/topic/sustainable-communities</w:t>
              </w:r>
            </w:p>
            <w:p w14:paraId="049EC618" w14:textId="77777777" w:rsidR="00D0641F" w:rsidRDefault="00D0641F" w:rsidP="00D0641F">
              <w:pPr>
                <w:pStyle w:val="Bibliography"/>
                <w:ind w:left="720" w:hanging="720"/>
                <w:rPr>
                  <w:noProof/>
                  <w:lang w:val="en-US"/>
                </w:rPr>
              </w:pPr>
              <w:r>
                <w:rPr>
                  <w:noProof/>
                  <w:lang w:val="en-US"/>
                </w:rPr>
                <w:t xml:space="preserve">United Nations. (n.d.). </w:t>
              </w:r>
              <w:r>
                <w:rPr>
                  <w:i/>
                  <w:iCs/>
                  <w:noProof/>
                  <w:lang w:val="en-US"/>
                </w:rPr>
                <w:t>11 Sustaianble Cities and Communities</w:t>
              </w:r>
              <w:r>
                <w:rPr>
                  <w:noProof/>
                  <w:lang w:val="en-US"/>
                </w:rPr>
                <w:t>. Retrieved from https://www.un.org: https://www.un.org/sustainabledevelopment/cities/</w:t>
              </w:r>
            </w:p>
            <w:p w14:paraId="5A22292F" w14:textId="77777777" w:rsidR="00D0641F" w:rsidRDefault="00D0641F" w:rsidP="00D0641F">
              <w:pPr>
                <w:pStyle w:val="Bibliography"/>
                <w:ind w:left="720" w:hanging="720"/>
                <w:rPr>
                  <w:noProof/>
                  <w:lang w:val="en-US"/>
                </w:rPr>
              </w:pPr>
              <w:r>
                <w:rPr>
                  <w:noProof/>
                  <w:lang w:val="en-US"/>
                </w:rPr>
                <w:t xml:space="preserve">United Nations Economic Commission for Europe. (n.d.). </w:t>
              </w:r>
              <w:r>
                <w:rPr>
                  <w:i/>
                  <w:iCs/>
                  <w:noProof/>
                  <w:lang w:val="en-US"/>
                </w:rPr>
                <w:t>Smart Sustainable Cities</w:t>
              </w:r>
              <w:r>
                <w:rPr>
                  <w:noProof/>
                  <w:lang w:val="en-US"/>
                </w:rPr>
                <w:t>. Retrieved from https://unece.org: https://unece.org/housing/smart-sustainable-cities</w:t>
              </w:r>
            </w:p>
            <w:p w14:paraId="6B92DF31" w14:textId="77777777" w:rsidR="00D0641F" w:rsidRDefault="00D0641F" w:rsidP="00D0641F">
              <w:pPr>
                <w:pStyle w:val="Bibliography"/>
                <w:ind w:left="720" w:hanging="720"/>
                <w:rPr>
                  <w:noProof/>
                  <w:lang w:val="en-US"/>
                </w:rPr>
              </w:pPr>
              <w:r>
                <w:rPr>
                  <w:noProof/>
                  <w:lang w:val="en-US"/>
                </w:rPr>
                <w:lastRenderedPageBreak/>
                <w:t xml:space="preserve">United Nations Statistics Division. (2023, June 03). </w:t>
              </w:r>
              <w:r>
                <w:rPr>
                  <w:i/>
                  <w:iCs/>
                  <w:noProof/>
                  <w:lang w:val="en-US"/>
                </w:rPr>
                <w:t>Goal 11 - Sustainable Cities and Communities</w:t>
              </w:r>
              <w:r>
                <w:rPr>
                  <w:noProof/>
                  <w:lang w:val="en-US"/>
                </w:rPr>
                <w:t>. Retrieved from https://unstats.un.org: https://unstats.un.org/sdgs/report/2022/goal-11/</w:t>
              </w:r>
            </w:p>
            <w:p w14:paraId="7C8942F3" w14:textId="77777777" w:rsidR="00D0641F" w:rsidRDefault="00D0641F" w:rsidP="00D0641F">
              <w:pPr>
                <w:pStyle w:val="Bibliography"/>
                <w:ind w:left="720" w:hanging="720"/>
                <w:rPr>
                  <w:noProof/>
                  <w:lang w:val="en-US"/>
                </w:rPr>
              </w:pPr>
              <w:r>
                <w:rPr>
                  <w:noProof/>
                  <w:lang w:val="en-US"/>
                </w:rPr>
                <w:t xml:space="preserve">United Nations University - EHS. (2018, October 30). </w:t>
              </w:r>
              <w:r>
                <w:rPr>
                  <w:i/>
                  <w:iCs/>
                  <w:noProof/>
                  <w:lang w:val="en-US"/>
                </w:rPr>
                <w:t>Five ways to make cities more sustainable and resilient</w:t>
              </w:r>
              <w:r>
                <w:rPr>
                  <w:noProof/>
                  <w:lang w:val="en-US"/>
                </w:rPr>
                <w:t>. Retrieved from https://ehs.unu.edu: https://ehs.unu.edu/news/news/five-ways-to-make-cities-more-sustainable-and-resilient.html</w:t>
              </w:r>
            </w:p>
            <w:p w14:paraId="38DA50B3" w14:textId="77777777" w:rsidR="00D0641F" w:rsidRDefault="00D0641F" w:rsidP="00D0641F">
              <w:pPr>
                <w:pStyle w:val="Bibliography"/>
                <w:ind w:left="720" w:hanging="720"/>
                <w:rPr>
                  <w:noProof/>
                  <w:lang w:val="en-US"/>
                </w:rPr>
              </w:pPr>
              <w:r>
                <w:rPr>
                  <w:noProof/>
                  <w:lang w:val="en-US"/>
                </w:rPr>
                <w:t xml:space="preserve">Weber, M. V. (2019, February 07). </w:t>
              </w:r>
              <w:r>
                <w:rPr>
                  <w:i/>
                  <w:iCs/>
                  <w:noProof/>
                  <w:lang w:val="en-US"/>
                </w:rPr>
                <w:t>Current challenges to the concept of sustainability</w:t>
              </w:r>
              <w:r>
                <w:rPr>
                  <w:noProof/>
                  <w:lang w:val="en-US"/>
                </w:rPr>
                <w:t>. Retrieved from https://www.cambridge.org: https://www.cambridge.org/core/journals/global-sustainability/article/current-challenges-to-the-concept-of-sustainability/DCF678F62B270E142077F8138FD60FDB</w:t>
              </w:r>
            </w:p>
            <w:p w14:paraId="628660D5" w14:textId="43435101" w:rsidR="008C2F1A" w:rsidRDefault="008C2F1A" w:rsidP="00D0641F">
              <w:r>
                <w:rPr>
                  <w:b/>
                  <w:bCs/>
                  <w:noProof/>
                </w:rPr>
                <w:fldChar w:fldCharType="end"/>
              </w:r>
            </w:p>
          </w:sdtContent>
        </w:sdt>
      </w:sdtContent>
    </w:sdt>
    <w:p w14:paraId="28788F8B" w14:textId="77777777" w:rsidR="00E908D0" w:rsidRPr="00E908D0" w:rsidRDefault="00E908D0" w:rsidP="00BA060F"/>
    <w:sectPr w:rsidR="00E908D0" w:rsidRPr="00E908D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51BDF" w14:textId="77777777" w:rsidR="00A133A5" w:rsidRDefault="00A133A5" w:rsidP="00447D89">
      <w:pPr>
        <w:spacing w:after="0" w:line="240" w:lineRule="auto"/>
      </w:pPr>
      <w:r>
        <w:separator/>
      </w:r>
    </w:p>
  </w:endnote>
  <w:endnote w:type="continuationSeparator" w:id="0">
    <w:p w14:paraId="7FB42ACA" w14:textId="77777777" w:rsidR="00A133A5" w:rsidRDefault="00A133A5" w:rsidP="00447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850F5" w14:textId="77777777" w:rsidR="004502C2" w:rsidRPr="004502C2" w:rsidRDefault="004502C2" w:rsidP="004502C2">
    <w:pPr>
      <w:pStyle w:val="Footer"/>
      <w:pBdr>
        <w:top w:val="single" w:sz="4" w:space="1" w:color="D9D9D9" w:themeColor="background1" w:themeShade="D9"/>
      </w:pBdr>
      <w:jc w:val="right"/>
      <w:rPr>
        <w:color w:val="7F7F7F" w:themeColor="background1" w:themeShade="7F"/>
        <w:spacing w:val="60"/>
        <w:kern w:val="0"/>
        <w14:ligatures w14:val="none"/>
      </w:rPr>
    </w:pPr>
    <w:r>
      <w:tab/>
    </w:r>
    <w:r>
      <w:tab/>
    </w:r>
    <w:sdt>
      <w:sdtPr>
        <w:rPr>
          <w:kern w:val="0"/>
          <w14:ligatures w14:val="none"/>
        </w:rPr>
        <w:id w:val="-53480701"/>
        <w:docPartObj>
          <w:docPartGallery w:val="Page Numbers (Bottom of Page)"/>
          <w:docPartUnique/>
        </w:docPartObj>
      </w:sdtPr>
      <w:sdtEndPr>
        <w:rPr>
          <w:color w:val="7F7F7F" w:themeColor="background1" w:themeShade="7F"/>
          <w:spacing w:val="60"/>
        </w:rPr>
      </w:sdtEndPr>
      <w:sdtContent>
        <w:r w:rsidRPr="004502C2">
          <w:rPr>
            <w:kern w:val="0"/>
            <w14:ligatures w14:val="none"/>
          </w:rPr>
          <w:fldChar w:fldCharType="begin"/>
        </w:r>
        <w:r w:rsidRPr="004502C2">
          <w:rPr>
            <w:kern w:val="0"/>
            <w14:ligatures w14:val="none"/>
          </w:rPr>
          <w:instrText xml:space="preserve"> PAGE   \* MERGEFORMAT </w:instrText>
        </w:r>
        <w:r w:rsidRPr="004502C2">
          <w:rPr>
            <w:kern w:val="0"/>
            <w14:ligatures w14:val="none"/>
          </w:rPr>
          <w:fldChar w:fldCharType="separate"/>
        </w:r>
        <w:r w:rsidRPr="004502C2">
          <w:rPr>
            <w:kern w:val="0"/>
            <w14:ligatures w14:val="none"/>
          </w:rPr>
          <w:t>1</w:t>
        </w:r>
        <w:r w:rsidRPr="004502C2">
          <w:rPr>
            <w:noProof/>
            <w:kern w:val="0"/>
            <w14:ligatures w14:val="none"/>
          </w:rPr>
          <w:fldChar w:fldCharType="end"/>
        </w:r>
        <w:r w:rsidRPr="004502C2">
          <w:rPr>
            <w:kern w:val="0"/>
            <w14:ligatures w14:val="none"/>
          </w:rPr>
          <w:t xml:space="preserve"> | </w:t>
        </w:r>
        <w:r w:rsidRPr="004502C2">
          <w:rPr>
            <w:color w:val="7F7F7F" w:themeColor="background1" w:themeShade="7F"/>
            <w:spacing w:val="60"/>
            <w:kern w:val="0"/>
            <w14:ligatures w14:val="none"/>
          </w:rPr>
          <w:t>Page</w:t>
        </w:r>
      </w:sdtContent>
    </w:sdt>
  </w:p>
  <w:p w14:paraId="71B0EC57" w14:textId="079684C0" w:rsidR="004502C2" w:rsidRDefault="00450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9B7108" w14:textId="77777777" w:rsidR="00A133A5" w:rsidRDefault="00A133A5" w:rsidP="00447D89">
      <w:pPr>
        <w:spacing w:after="0" w:line="240" w:lineRule="auto"/>
      </w:pPr>
      <w:r>
        <w:separator/>
      </w:r>
    </w:p>
  </w:footnote>
  <w:footnote w:type="continuationSeparator" w:id="0">
    <w:p w14:paraId="19F5FD19" w14:textId="77777777" w:rsidR="00A133A5" w:rsidRDefault="00A133A5" w:rsidP="00447D89">
      <w:pPr>
        <w:spacing w:after="0" w:line="240" w:lineRule="auto"/>
      </w:pPr>
      <w:r>
        <w:continuationSeparator/>
      </w:r>
    </w:p>
  </w:footnote>
  <w:footnote w:id="1">
    <w:p w14:paraId="60193CAE" w14:textId="7C5C45B7" w:rsidR="00A30DCC" w:rsidRDefault="00A30DCC">
      <w:pPr>
        <w:pStyle w:val="FootnoteText"/>
      </w:pPr>
      <w:r>
        <w:rPr>
          <w:rStyle w:val="FootnoteReference"/>
        </w:rPr>
        <w:footnoteRef/>
      </w:r>
      <w:r>
        <w:t xml:space="preserve"> A</w:t>
      </w:r>
      <w:r w:rsidRPr="00A30DCC">
        <w:t xml:space="preserve"> report published by Oxfam on the opening day of the 2023 World Economic Forum in Davos</w:t>
      </w:r>
      <w:r w:rsidR="00A011D7">
        <w:t xml:space="preserve"> </w:t>
      </w:r>
      <w:hyperlink r:id="rId1" w:history="1">
        <w:r w:rsidR="00A011D7" w:rsidRPr="00D2440B">
          <w:rPr>
            <w:rStyle w:val="Hyperlink"/>
          </w:rPr>
          <w:t>https://www.oxfam.org/en/research/survival-richest</w:t>
        </w:r>
      </w:hyperlink>
      <w:r w:rsidR="00A011D7">
        <w:t>.</w:t>
      </w:r>
      <w:r w:rsidR="00204284">
        <w:t>. It</w:t>
      </w:r>
      <w:r w:rsidR="00204284" w:rsidRPr="00204284">
        <w:t xml:space="preserve"> focuses on how taxing the rich is vital to addressing this unprecedented ‘</w:t>
      </w:r>
      <w:proofErr w:type="spellStart"/>
      <w:r w:rsidR="00204284" w:rsidRPr="00204284">
        <w:t>polycrisis’and</w:t>
      </w:r>
      <w:proofErr w:type="spellEnd"/>
      <w:r w:rsidR="00204284" w:rsidRPr="00204284">
        <w:t xml:space="preserve"> skyrocketing inequality. It shows how taxing the rich can set us clearly on the path to a more equal, sustainable world free of poverty.</w:t>
      </w:r>
    </w:p>
  </w:footnote>
  <w:footnote w:id="2">
    <w:p w14:paraId="09985D7D" w14:textId="77777777" w:rsidR="00DA7446" w:rsidRDefault="00DA7446" w:rsidP="00DA7446">
      <w:pPr>
        <w:pStyle w:val="FootnoteText"/>
      </w:pPr>
      <w:r>
        <w:rPr>
          <w:rStyle w:val="FootnoteReference"/>
        </w:rPr>
        <w:footnoteRef/>
      </w:r>
      <w:r>
        <w:t xml:space="preserve"> </w:t>
      </w:r>
      <w:r w:rsidRPr="00F12ADA">
        <w:t>Systems thinking is a technique for investigating entire systems, seeking to understand the relationships, the interactions, and the boundaries between parts of a system (Senge et al. 2008; Cabrera and Cabrera 2015).</w:t>
      </w:r>
      <w:r>
        <w:t xml:space="preserve"> </w:t>
      </w:r>
    </w:p>
  </w:footnote>
  <w:footnote w:id="3">
    <w:p w14:paraId="46B96D5A" w14:textId="043F2B49" w:rsidR="005447D6" w:rsidRDefault="005447D6">
      <w:pPr>
        <w:pStyle w:val="FootnoteText"/>
      </w:pPr>
      <w:r>
        <w:rPr>
          <w:rStyle w:val="FootnoteReference"/>
        </w:rPr>
        <w:footnoteRef/>
      </w:r>
      <w:r>
        <w:t xml:space="preserve"> </w:t>
      </w:r>
      <w:r w:rsidRPr="005447D6">
        <w:t>Environmental, social, and governance (ESG) investing refers to a set of standards for a company’s behaviour used by socially conscious investors to screen potential investments.</w:t>
      </w:r>
      <w:r>
        <w:t xml:space="preserve"> </w:t>
      </w:r>
      <w:hyperlink r:id="rId2" w:history="1">
        <w:r w:rsidRPr="002E4A60">
          <w:rPr>
            <w:rStyle w:val="Hyperlink"/>
          </w:rPr>
          <w:t>https://www.investopedia.com/terms/e/environmental-social-and-governance-esg-criteria.asp</w:t>
        </w:r>
      </w:hyperlink>
      <w:r>
        <w:t xml:space="preserve"> </w:t>
      </w:r>
    </w:p>
  </w:footnote>
  <w:footnote w:id="4">
    <w:p w14:paraId="1F5F5BF2" w14:textId="6C8A9690" w:rsidR="00F1269B" w:rsidRDefault="00F1269B">
      <w:pPr>
        <w:pStyle w:val="FootnoteText"/>
      </w:pPr>
      <w:r>
        <w:rPr>
          <w:rStyle w:val="FootnoteReference"/>
        </w:rPr>
        <w:footnoteRef/>
      </w:r>
      <w:r>
        <w:t xml:space="preserve"> </w:t>
      </w:r>
      <w:r w:rsidRPr="00F1269B">
        <w:t>B2B is short for “business to business.” It’s a business model in which the companies involved create products and services for other businesses and organizations. B2B companies can include software as a service (SaaS), marketing firms, and businesses that create and sell various supplies.</w:t>
      </w:r>
      <w:r w:rsidR="001C339C">
        <w:t xml:space="preserve"> </w:t>
      </w:r>
      <w:hyperlink r:id="rId3" w:history="1">
        <w:r w:rsidR="001C339C" w:rsidRPr="002E4A60">
          <w:rPr>
            <w:rStyle w:val="Hyperlink"/>
          </w:rPr>
          <w:t>https://www.businessnewsdaily.com/5000-what-is-b2b.html</w:t>
        </w:r>
      </w:hyperlink>
      <w:r w:rsidR="001C339C">
        <w:t xml:space="preserve"> </w:t>
      </w:r>
    </w:p>
  </w:footnote>
  <w:footnote w:id="5">
    <w:p w14:paraId="5D4B7F1F" w14:textId="1E24ECB5" w:rsidR="006812FD" w:rsidRDefault="006812FD">
      <w:pPr>
        <w:pStyle w:val="FootnoteText"/>
      </w:pPr>
      <w:r>
        <w:rPr>
          <w:rStyle w:val="FootnoteReference"/>
        </w:rPr>
        <w:footnoteRef/>
      </w:r>
      <w:r>
        <w:t xml:space="preserve"> </w:t>
      </w:r>
      <w:r w:rsidRPr="006812FD">
        <w:t>Business-to-consumer (B2C) is a type of business transaction where a company sells products or services directly to consumers who are end-users of its products or services.</w:t>
      </w:r>
      <w:r w:rsidR="00A352DC">
        <w:t xml:space="preserve"> </w:t>
      </w:r>
      <w:hyperlink r:id="rId4" w:history="1">
        <w:r w:rsidR="00A352DC" w:rsidRPr="002E4A60">
          <w:rPr>
            <w:rStyle w:val="Hyperlink"/>
          </w:rPr>
          <w:t>https://www.financestrategists.com/financial-advisor/b2b-vs-b2c/b2c/</w:t>
        </w:r>
      </w:hyperlink>
      <w:r w:rsidR="00A352DC">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2174C8" w14:textId="5F59EFA7" w:rsidR="00447D89" w:rsidRDefault="00447D89" w:rsidP="00447D89">
    <w:pPr>
      <w:pStyle w:val="Header"/>
    </w:pPr>
    <w:r>
      <w:t>BMSP700</w:t>
    </w:r>
    <w:r w:rsidR="006D17D8">
      <w:t>2</w:t>
    </w:r>
    <w:r w:rsidR="00343524">
      <w:t>D</w:t>
    </w:r>
    <w:r>
      <w:t xml:space="preserve">: </w:t>
    </w:r>
    <w:r w:rsidR="006D17D8" w:rsidRPr="006D17D8">
      <w:t xml:space="preserve">Management Practice: A </w:t>
    </w:r>
    <w:r w:rsidR="006D17D8">
      <w:t>C</w:t>
    </w:r>
    <w:r w:rsidR="006D17D8" w:rsidRPr="006D17D8">
      <w:t xml:space="preserve">ritical </w:t>
    </w:r>
    <w:r w:rsidR="006D17D8">
      <w:t>P</w:t>
    </w:r>
    <w:r w:rsidR="006D17D8" w:rsidRPr="006D17D8">
      <w:t>erspective</w:t>
    </w:r>
  </w:p>
  <w:p w14:paraId="7464B12F" w14:textId="1B89CF89" w:rsidR="00447D89" w:rsidRDefault="00447D89" w:rsidP="00447D89">
    <w:pPr>
      <w:pStyle w:val="Header"/>
    </w:pPr>
    <w:r>
      <w:t>Student Number: 2218070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759A9"/>
    <w:multiLevelType w:val="hybridMultilevel"/>
    <w:tmpl w:val="C556E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4F6254"/>
    <w:multiLevelType w:val="hybridMultilevel"/>
    <w:tmpl w:val="D47C2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B76698"/>
    <w:multiLevelType w:val="hybridMultilevel"/>
    <w:tmpl w:val="2D4C0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9260EA"/>
    <w:multiLevelType w:val="hybridMultilevel"/>
    <w:tmpl w:val="9D16C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37582C"/>
    <w:multiLevelType w:val="hybridMultilevel"/>
    <w:tmpl w:val="D0F01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775792"/>
    <w:multiLevelType w:val="hybridMultilevel"/>
    <w:tmpl w:val="92321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7083883">
    <w:abstractNumId w:val="3"/>
  </w:num>
  <w:num w:numId="2" w16cid:durableId="539510255">
    <w:abstractNumId w:val="1"/>
  </w:num>
  <w:num w:numId="3" w16cid:durableId="340544372">
    <w:abstractNumId w:val="5"/>
  </w:num>
  <w:num w:numId="4" w16cid:durableId="910426374">
    <w:abstractNumId w:val="4"/>
  </w:num>
  <w:num w:numId="5" w16cid:durableId="100881526">
    <w:abstractNumId w:val="0"/>
  </w:num>
  <w:num w:numId="6" w16cid:durableId="7167058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24"/>
    <w:rsid w:val="00004EF1"/>
    <w:rsid w:val="00010BD7"/>
    <w:rsid w:val="00014E0C"/>
    <w:rsid w:val="000166CC"/>
    <w:rsid w:val="00017F28"/>
    <w:rsid w:val="000277D7"/>
    <w:rsid w:val="00027A39"/>
    <w:rsid w:val="00033426"/>
    <w:rsid w:val="00037DA3"/>
    <w:rsid w:val="00044F0E"/>
    <w:rsid w:val="000450D6"/>
    <w:rsid w:val="00062007"/>
    <w:rsid w:val="00062DA7"/>
    <w:rsid w:val="000652C2"/>
    <w:rsid w:val="000673AC"/>
    <w:rsid w:val="00076E0A"/>
    <w:rsid w:val="00077B45"/>
    <w:rsid w:val="00083D78"/>
    <w:rsid w:val="000844BC"/>
    <w:rsid w:val="00091E2C"/>
    <w:rsid w:val="0009308A"/>
    <w:rsid w:val="00097138"/>
    <w:rsid w:val="000A0E28"/>
    <w:rsid w:val="000A4218"/>
    <w:rsid w:val="000B3124"/>
    <w:rsid w:val="000C2233"/>
    <w:rsid w:val="000E01AC"/>
    <w:rsid w:val="000E51A3"/>
    <w:rsid w:val="000E6462"/>
    <w:rsid w:val="000F0A5A"/>
    <w:rsid w:val="000F0F30"/>
    <w:rsid w:val="000F6E7F"/>
    <w:rsid w:val="001009D0"/>
    <w:rsid w:val="00100B43"/>
    <w:rsid w:val="00101E15"/>
    <w:rsid w:val="001129DF"/>
    <w:rsid w:val="00114620"/>
    <w:rsid w:val="001166D9"/>
    <w:rsid w:val="00117B21"/>
    <w:rsid w:val="0012198D"/>
    <w:rsid w:val="001252C6"/>
    <w:rsid w:val="00127168"/>
    <w:rsid w:val="00130BD0"/>
    <w:rsid w:val="00136673"/>
    <w:rsid w:val="00142DE7"/>
    <w:rsid w:val="001438F5"/>
    <w:rsid w:val="00143981"/>
    <w:rsid w:val="00157EA2"/>
    <w:rsid w:val="001711D6"/>
    <w:rsid w:val="0018101E"/>
    <w:rsid w:val="0018376C"/>
    <w:rsid w:val="00183E30"/>
    <w:rsid w:val="00185C58"/>
    <w:rsid w:val="001A1A8E"/>
    <w:rsid w:val="001A2002"/>
    <w:rsid w:val="001A4365"/>
    <w:rsid w:val="001A5126"/>
    <w:rsid w:val="001A5CF8"/>
    <w:rsid w:val="001C08C7"/>
    <w:rsid w:val="001C339C"/>
    <w:rsid w:val="001C7B85"/>
    <w:rsid w:val="001C7C3E"/>
    <w:rsid w:val="001D492F"/>
    <w:rsid w:val="001D7B4C"/>
    <w:rsid w:val="001E1C48"/>
    <w:rsid w:val="001E30B0"/>
    <w:rsid w:val="001E329A"/>
    <w:rsid w:val="001E5BDF"/>
    <w:rsid w:val="001E6B2D"/>
    <w:rsid w:val="001F1FDC"/>
    <w:rsid w:val="001F60E6"/>
    <w:rsid w:val="00204284"/>
    <w:rsid w:val="0020731E"/>
    <w:rsid w:val="00207F00"/>
    <w:rsid w:val="00217D6C"/>
    <w:rsid w:val="0022225E"/>
    <w:rsid w:val="00224872"/>
    <w:rsid w:val="00225868"/>
    <w:rsid w:val="00230585"/>
    <w:rsid w:val="00230D17"/>
    <w:rsid w:val="00232650"/>
    <w:rsid w:val="002357EE"/>
    <w:rsid w:val="00245845"/>
    <w:rsid w:val="002535FB"/>
    <w:rsid w:val="00257F75"/>
    <w:rsid w:val="00261737"/>
    <w:rsid w:val="00273404"/>
    <w:rsid w:val="002741BE"/>
    <w:rsid w:val="002847C8"/>
    <w:rsid w:val="00291605"/>
    <w:rsid w:val="00294EBE"/>
    <w:rsid w:val="002A18A7"/>
    <w:rsid w:val="002A331B"/>
    <w:rsid w:val="002C2D03"/>
    <w:rsid w:val="002C4192"/>
    <w:rsid w:val="002C74F5"/>
    <w:rsid w:val="002D2C87"/>
    <w:rsid w:val="002D2FA3"/>
    <w:rsid w:val="002D3872"/>
    <w:rsid w:val="002E7AB5"/>
    <w:rsid w:val="00301832"/>
    <w:rsid w:val="003049A0"/>
    <w:rsid w:val="00307EA7"/>
    <w:rsid w:val="00311822"/>
    <w:rsid w:val="00315F69"/>
    <w:rsid w:val="0032615B"/>
    <w:rsid w:val="00331CEB"/>
    <w:rsid w:val="00331F46"/>
    <w:rsid w:val="003334F0"/>
    <w:rsid w:val="00335519"/>
    <w:rsid w:val="0033755F"/>
    <w:rsid w:val="00343524"/>
    <w:rsid w:val="00344DC3"/>
    <w:rsid w:val="00344DE5"/>
    <w:rsid w:val="0035492D"/>
    <w:rsid w:val="00355F2E"/>
    <w:rsid w:val="003561AB"/>
    <w:rsid w:val="00360156"/>
    <w:rsid w:val="00361783"/>
    <w:rsid w:val="00363233"/>
    <w:rsid w:val="00370477"/>
    <w:rsid w:val="00370829"/>
    <w:rsid w:val="00371055"/>
    <w:rsid w:val="00373491"/>
    <w:rsid w:val="00374DB3"/>
    <w:rsid w:val="00377C09"/>
    <w:rsid w:val="0039129E"/>
    <w:rsid w:val="00391F8C"/>
    <w:rsid w:val="00391FA0"/>
    <w:rsid w:val="003A208D"/>
    <w:rsid w:val="003A6D2F"/>
    <w:rsid w:val="003B25F3"/>
    <w:rsid w:val="003C1B1A"/>
    <w:rsid w:val="003D779B"/>
    <w:rsid w:val="003E1A69"/>
    <w:rsid w:val="003E5934"/>
    <w:rsid w:val="003E7693"/>
    <w:rsid w:val="003E76D9"/>
    <w:rsid w:val="003F2B83"/>
    <w:rsid w:val="003F76F6"/>
    <w:rsid w:val="0040130C"/>
    <w:rsid w:val="00412B38"/>
    <w:rsid w:val="00412D82"/>
    <w:rsid w:val="00415E9E"/>
    <w:rsid w:val="004172ED"/>
    <w:rsid w:val="00422C23"/>
    <w:rsid w:val="00423A2A"/>
    <w:rsid w:val="00424681"/>
    <w:rsid w:val="00424F10"/>
    <w:rsid w:val="00431D36"/>
    <w:rsid w:val="00431DBD"/>
    <w:rsid w:val="0044283F"/>
    <w:rsid w:val="00447D89"/>
    <w:rsid w:val="004502C2"/>
    <w:rsid w:val="00455F87"/>
    <w:rsid w:val="00472ED3"/>
    <w:rsid w:val="00473A0C"/>
    <w:rsid w:val="00476143"/>
    <w:rsid w:val="00477248"/>
    <w:rsid w:val="0048019B"/>
    <w:rsid w:val="004818CC"/>
    <w:rsid w:val="004846B0"/>
    <w:rsid w:val="004869F4"/>
    <w:rsid w:val="0049553C"/>
    <w:rsid w:val="004A10DC"/>
    <w:rsid w:val="004B1E3A"/>
    <w:rsid w:val="004B2F75"/>
    <w:rsid w:val="004B6262"/>
    <w:rsid w:val="004B64D9"/>
    <w:rsid w:val="004B7E85"/>
    <w:rsid w:val="004C2298"/>
    <w:rsid w:val="004D0576"/>
    <w:rsid w:val="004D3FB8"/>
    <w:rsid w:val="004E26EE"/>
    <w:rsid w:val="004E6D9D"/>
    <w:rsid w:val="004E7D8B"/>
    <w:rsid w:val="004F6D68"/>
    <w:rsid w:val="005017AA"/>
    <w:rsid w:val="0050532F"/>
    <w:rsid w:val="00506EB5"/>
    <w:rsid w:val="00512B6A"/>
    <w:rsid w:val="00512DCF"/>
    <w:rsid w:val="005216ED"/>
    <w:rsid w:val="00522076"/>
    <w:rsid w:val="0052253A"/>
    <w:rsid w:val="005241F8"/>
    <w:rsid w:val="00524F32"/>
    <w:rsid w:val="00530DF6"/>
    <w:rsid w:val="0053351E"/>
    <w:rsid w:val="005447D6"/>
    <w:rsid w:val="005479B6"/>
    <w:rsid w:val="005510B3"/>
    <w:rsid w:val="0055327B"/>
    <w:rsid w:val="00561B93"/>
    <w:rsid w:val="005715BD"/>
    <w:rsid w:val="005719F2"/>
    <w:rsid w:val="00571E03"/>
    <w:rsid w:val="00572C4A"/>
    <w:rsid w:val="00572FDF"/>
    <w:rsid w:val="0058630F"/>
    <w:rsid w:val="005872FE"/>
    <w:rsid w:val="00592563"/>
    <w:rsid w:val="00595FE4"/>
    <w:rsid w:val="005A2328"/>
    <w:rsid w:val="005B0FA4"/>
    <w:rsid w:val="005B7CB8"/>
    <w:rsid w:val="005C00F7"/>
    <w:rsid w:val="005C1910"/>
    <w:rsid w:val="005C298B"/>
    <w:rsid w:val="005C56DF"/>
    <w:rsid w:val="005C6FF7"/>
    <w:rsid w:val="005D40A7"/>
    <w:rsid w:val="005E3542"/>
    <w:rsid w:val="005F02BD"/>
    <w:rsid w:val="005F1866"/>
    <w:rsid w:val="005F3367"/>
    <w:rsid w:val="005F42D2"/>
    <w:rsid w:val="00607635"/>
    <w:rsid w:val="0060779A"/>
    <w:rsid w:val="00611275"/>
    <w:rsid w:val="006126D6"/>
    <w:rsid w:val="00613EAE"/>
    <w:rsid w:val="0061415E"/>
    <w:rsid w:val="00615504"/>
    <w:rsid w:val="00616ACC"/>
    <w:rsid w:val="00617A66"/>
    <w:rsid w:val="00620055"/>
    <w:rsid w:val="00620427"/>
    <w:rsid w:val="00627749"/>
    <w:rsid w:val="00631515"/>
    <w:rsid w:val="00632E59"/>
    <w:rsid w:val="0064077E"/>
    <w:rsid w:val="00641B62"/>
    <w:rsid w:val="00646400"/>
    <w:rsid w:val="00651A77"/>
    <w:rsid w:val="006547BA"/>
    <w:rsid w:val="00655DC5"/>
    <w:rsid w:val="006565E9"/>
    <w:rsid w:val="006622F2"/>
    <w:rsid w:val="00667AB9"/>
    <w:rsid w:val="006812FD"/>
    <w:rsid w:val="00684742"/>
    <w:rsid w:val="006875D2"/>
    <w:rsid w:val="006A271C"/>
    <w:rsid w:val="006A5A13"/>
    <w:rsid w:val="006B0EA1"/>
    <w:rsid w:val="006B23BA"/>
    <w:rsid w:val="006B44AD"/>
    <w:rsid w:val="006C3EAA"/>
    <w:rsid w:val="006D17D8"/>
    <w:rsid w:val="006F0190"/>
    <w:rsid w:val="006F48DB"/>
    <w:rsid w:val="00700311"/>
    <w:rsid w:val="007038E7"/>
    <w:rsid w:val="007102CC"/>
    <w:rsid w:val="007150F0"/>
    <w:rsid w:val="00721B21"/>
    <w:rsid w:val="00724FAA"/>
    <w:rsid w:val="00732E87"/>
    <w:rsid w:val="00735695"/>
    <w:rsid w:val="00736A45"/>
    <w:rsid w:val="0074061F"/>
    <w:rsid w:val="00741EAA"/>
    <w:rsid w:val="00742F67"/>
    <w:rsid w:val="00754031"/>
    <w:rsid w:val="00754EFB"/>
    <w:rsid w:val="00761766"/>
    <w:rsid w:val="00761E1A"/>
    <w:rsid w:val="00766084"/>
    <w:rsid w:val="007704A1"/>
    <w:rsid w:val="00772E53"/>
    <w:rsid w:val="00783097"/>
    <w:rsid w:val="00783C58"/>
    <w:rsid w:val="00784CA9"/>
    <w:rsid w:val="00792193"/>
    <w:rsid w:val="00793DE8"/>
    <w:rsid w:val="007958A6"/>
    <w:rsid w:val="00795D7B"/>
    <w:rsid w:val="007A0913"/>
    <w:rsid w:val="007B22A1"/>
    <w:rsid w:val="007B3E21"/>
    <w:rsid w:val="007C2C4F"/>
    <w:rsid w:val="007C711D"/>
    <w:rsid w:val="007D0582"/>
    <w:rsid w:val="007D2D94"/>
    <w:rsid w:val="007D3BD0"/>
    <w:rsid w:val="007E39C8"/>
    <w:rsid w:val="007E3D9C"/>
    <w:rsid w:val="007F4D62"/>
    <w:rsid w:val="0080682D"/>
    <w:rsid w:val="008139D1"/>
    <w:rsid w:val="00816A7E"/>
    <w:rsid w:val="00831DFD"/>
    <w:rsid w:val="00832665"/>
    <w:rsid w:val="00836E17"/>
    <w:rsid w:val="00840532"/>
    <w:rsid w:val="00851088"/>
    <w:rsid w:val="00855E51"/>
    <w:rsid w:val="008611BE"/>
    <w:rsid w:val="0086393A"/>
    <w:rsid w:val="00866347"/>
    <w:rsid w:val="00872EBA"/>
    <w:rsid w:val="008876C7"/>
    <w:rsid w:val="008915E9"/>
    <w:rsid w:val="00894506"/>
    <w:rsid w:val="0089734F"/>
    <w:rsid w:val="008A2F79"/>
    <w:rsid w:val="008A3D4E"/>
    <w:rsid w:val="008A67CE"/>
    <w:rsid w:val="008B045D"/>
    <w:rsid w:val="008C2F1A"/>
    <w:rsid w:val="008D0A41"/>
    <w:rsid w:val="008D6AC0"/>
    <w:rsid w:val="008D6C6C"/>
    <w:rsid w:val="008E1454"/>
    <w:rsid w:val="00901CCC"/>
    <w:rsid w:val="00904996"/>
    <w:rsid w:val="00905EE5"/>
    <w:rsid w:val="00913B8F"/>
    <w:rsid w:val="009175FD"/>
    <w:rsid w:val="00920C08"/>
    <w:rsid w:val="00925D66"/>
    <w:rsid w:val="009316A0"/>
    <w:rsid w:val="00940EEF"/>
    <w:rsid w:val="00947E81"/>
    <w:rsid w:val="00951363"/>
    <w:rsid w:val="00956011"/>
    <w:rsid w:val="00962274"/>
    <w:rsid w:val="009718FE"/>
    <w:rsid w:val="00986682"/>
    <w:rsid w:val="00987D0A"/>
    <w:rsid w:val="00992931"/>
    <w:rsid w:val="00994423"/>
    <w:rsid w:val="009A27D8"/>
    <w:rsid w:val="009A580A"/>
    <w:rsid w:val="009C348A"/>
    <w:rsid w:val="009D7F92"/>
    <w:rsid w:val="009E130B"/>
    <w:rsid w:val="009E2636"/>
    <w:rsid w:val="009E2BB7"/>
    <w:rsid w:val="009E7CCA"/>
    <w:rsid w:val="009F5CFE"/>
    <w:rsid w:val="009F7836"/>
    <w:rsid w:val="009F7937"/>
    <w:rsid w:val="00A011D7"/>
    <w:rsid w:val="00A03597"/>
    <w:rsid w:val="00A03A63"/>
    <w:rsid w:val="00A078EF"/>
    <w:rsid w:val="00A12B2E"/>
    <w:rsid w:val="00A133A5"/>
    <w:rsid w:val="00A139A0"/>
    <w:rsid w:val="00A13D78"/>
    <w:rsid w:val="00A21AC5"/>
    <w:rsid w:val="00A23599"/>
    <w:rsid w:val="00A271D9"/>
    <w:rsid w:val="00A30DCC"/>
    <w:rsid w:val="00A352DC"/>
    <w:rsid w:val="00A42327"/>
    <w:rsid w:val="00A43951"/>
    <w:rsid w:val="00A54638"/>
    <w:rsid w:val="00A556BF"/>
    <w:rsid w:val="00A607EA"/>
    <w:rsid w:val="00A6286B"/>
    <w:rsid w:val="00A739E1"/>
    <w:rsid w:val="00A7473B"/>
    <w:rsid w:val="00A778CC"/>
    <w:rsid w:val="00A85D43"/>
    <w:rsid w:val="00AA16F8"/>
    <w:rsid w:val="00AA19B3"/>
    <w:rsid w:val="00AA63B3"/>
    <w:rsid w:val="00AB02CE"/>
    <w:rsid w:val="00AB1484"/>
    <w:rsid w:val="00AB1C51"/>
    <w:rsid w:val="00AB303E"/>
    <w:rsid w:val="00AC6478"/>
    <w:rsid w:val="00AD06F9"/>
    <w:rsid w:val="00AD1822"/>
    <w:rsid w:val="00AD40EE"/>
    <w:rsid w:val="00AE2A67"/>
    <w:rsid w:val="00AE40BE"/>
    <w:rsid w:val="00AE47DD"/>
    <w:rsid w:val="00AF043B"/>
    <w:rsid w:val="00AF447B"/>
    <w:rsid w:val="00AF6154"/>
    <w:rsid w:val="00B023FE"/>
    <w:rsid w:val="00B02E19"/>
    <w:rsid w:val="00B03F60"/>
    <w:rsid w:val="00B07F18"/>
    <w:rsid w:val="00B1289A"/>
    <w:rsid w:val="00B12C42"/>
    <w:rsid w:val="00B17FBD"/>
    <w:rsid w:val="00B206C4"/>
    <w:rsid w:val="00B21BB7"/>
    <w:rsid w:val="00B2336C"/>
    <w:rsid w:val="00B25AAB"/>
    <w:rsid w:val="00B409D6"/>
    <w:rsid w:val="00B420F1"/>
    <w:rsid w:val="00B515AF"/>
    <w:rsid w:val="00B51712"/>
    <w:rsid w:val="00B51E6C"/>
    <w:rsid w:val="00B530F4"/>
    <w:rsid w:val="00B5347E"/>
    <w:rsid w:val="00B53E24"/>
    <w:rsid w:val="00B56F6E"/>
    <w:rsid w:val="00B633FB"/>
    <w:rsid w:val="00B65BF8"/>
    <w:rsid w:val="00B76FDC"/>
    <w:rsid w:val="00B77414"/>
    <w:rsid w:val="00B84A0B"/>
    <w:rsid w:val="00B86A0D"/>
    <w:rsid w:val="00B9000E"/>
    <w:rsid w:val="00B90EE0"/>
    <w:rsid w:val="00B94AE1"/>
    <w:rsid w:val="00BA060F"/>
    <w:rsid w:val="00BA49DC"/>
    <w:rsid w:val="00BA60F5"/>
    <w:rsid w:val="00BB0919"/>
    <w:rsid w:val="00BC42A3"/>
    <w:rsid w:val="00BC585E"/>
    <w:rsid w:val="00BD4496"/>
    <w:rsid w:val="00BD5C63"/>
    <w:rsid w:val="00BD6DE4"/>
    <w:rsid w:val="00BE31B8"/>
    <w:rsid w:val="00BE3CC2"/>
    <w:rsid w:val="00BE6D4C"/>
    <w:rsid w:val="00BF059D"/>
    <w:rsid w:val="00BF1AF1"/>
    <w:rsid w:val="00BF2ECA"/>
    <w:rsid w:val="00BF68D5"/>
    <w:rsid w:val="00BF6BE9"/>
    <w:rsid w:val="00BF73CB"/>
    <w:rsid w:val="00C05A11"/>
    <w:rsid w:val="00C105AE"/>
    <w:rsid w:val="00C117BA"/>
    <w:rsid w:val="00C1599F"/>
    <w:rsid w:val="00C21B68"/>
    <w:rsid w:val="00C27D05"/>
    <w:rsid w:val="00C40B72"/>
    <w:rsid w:val="00C455E1"/>
    <w:rsid w:val="00C67FE2"/>
    <w:rsid w:val="00C701DD"/>
    <w:rsid w:val="00C728E1"/>
    <w:rsid w:val="00C80C75"/>
    <w:rsid w:val="00C950E9"/>
    <w:rsid w:val="00C959B7"/>
    <w:rsid w:val="00CA2D09"/>
    <w:rsid w:val="00CA78A2"/>
    <w:rsid w:val="00CB2D78"/>
    <w:rsid w:val="00CB7FD1"/>
    <w:rsid w:val="00CC378A"/>
    <w:rsid w:val="00CC4F03"/>
    <w:rsid w:val="00CC6297"/>
    <w:rsid w:val="00CC6EA1"/>
    <w:rsid w:val="00CC7D20"/>
    <w:rsid w:val="00CD21A4"/>
    <w:rsid w:val="00CD3DDF"/>
    <w:rsid w:val="00CD42FA"/>
    <w:rsid w:val="00CD5050"/>
    <w:rsid w:val="00CE31D7"/>
    <w:rsid w:val="00CE7641"/>
    <w:rsid w:val="00CF08D4"/>
    <w:rsid w:val="00CF141B"/>
    <w:rsid w:val="00D0641F"/>
    <w:rsid w:val="00D13C72"/>
    <w:rsid w:val="00D15722"/>
    <w:rsid w:val="00D158A6"/>
    <w:rsid w:val="00D1648A"/>
    <w:rsid w:val="00D22D9A"/>
    <w:rsid w:val="00D26D03"/>
    <w:rsid w:val="00D406D8"/>
    <w:rsid w:val="00D459C9"/>
    <w:rsid w:val="00D45CC1"/>
    <w:rsid w:val="00D71087"/>
    <w:rsid w:val="00D72EF3"/>
    <w:rsid w:val="00D737E7"/>
    <w:rsid w:val="00D73A3D"/>
    <w:rsid w:val="00D906BA"/>
    <w:rsid w:val="00D93E03"/>
    <w:rsid w:val="00D97DE2"/>
    <w:rsid w:val="00DA05A9"/>
    <w:rsid w:val="00DA0C22"/>
    <w:rsid w:val="00DA6850"/>
    <w:rsid w:val="00DA7446"/>
    <w:rsid w:val="00DB031F"/>
    <w:rsid w:val="00DB2E31"/>
    <w:rsid w:val="00DB322A"/>
    <w:rsid w:val="00DC0989"/>
    <w:rsid w:val="00DD0180"/>
    <w:rsid w:val="00DD4E4A"/>
    <w:rsid w:val="00DD4F93"/>
    <w:rsid w:val="00DE3C77"/>
    <w:rsid w:val="00DE58CB"/>
    <w:rsid w:val="00E0472B"/>
    <w:rsid w:val="00E134EB"/>
    <w:rsid w:val="00E21F00"/>
    <w:rsid w:val="00E265C8"/>
    <w:rsid w:val="00E35461"/>
    <w:rsid w:val="00E3691E"/>
    <w:rsid w:val="00E44BBB"/>
    <w:rsid w:val="00E50D62"/>
    <w:rsid w:val="00E533BE"/>
    <w:rsid w:val="00E541F5"/>
    <w:rsid w:val="00E56A8E"/>
    <w:rsid w:val="00E75439"/>
    <w:rsid w:val="00E80AE5"/>
    <w:rsid w:val="00E81EE3"/>
    <w:rsid w:val="00E85F28"/>
    <w:rsid w:val="00E86079"/>
    <w:rsid w:val="00E908D0"/>
    <w:rsid w:val="00EA50B7"/>
    <w:rsid w:val="00EB077A"/>
    <w:rsid w:val="00EB357D"/>
    <w:rsid w:val="00ED1650"/>
    <w:rsid w:val="00ED2B27"/>
    <w:rsid w:val="00ED40F8"/>
    <w:rsid w:val="00EE4C7A"/>
    <w:rsid w:val="00EE6DC3"/>
    <w:rsid w:val="00EE6EDA"/>
    <w:rsid w:val="00EF6914"/>
    <w:rsid w:val="00F0106B"/>
    <w:rsid w:val="00F01A60"/>
    <w:rsid w:val="00F066D5"/>
    <w:rsid w:val="00F1269B"/>
    <w:rsid w:val="00F12ADA"/>
    <w:rsid w:val="00F14E1E"/>
    <w:rsid w:val="00F153DB"/>
    <w:rsid w:val="00F174E4"/>
    <w:rsid w:val="00F2280A"/>
    <w:rsid w:val="00F24219"/>
    <w:rsid w:val="00F24981"/>
    <w:rsid w:val="00F27919"/>
    <w:rsid w:val="00F311CC"/>
    <w:rsid w:val="00F41491"/>
    <w:rsid w:val="00F47507"/>
    <w:rsid w:val="00F511A1"/>
    <w:rsid w:val="00F54264"/>
    <w:rsid w:val="00F547CD"/>
    <w:rsid w:val="00F54B49"/>
    <w:rsid w:val="00F554E9"/>
    <w:rsid w:val="00F5555A"/>
    <w:rsid w:val="00F57AC0"/>
    <w:rsid w:val="00F6106C"/>
    <w:rsid w:val="00F635C9"/>
    <w:rsid w:val="00F6657E"/>
    <w:rsid w:val="00F6681D"/>
    <w:rsid w:val="00F71DBF"/>
    <w:rsid w:val="00F7541B"/>
    <w:rsid w:val="00F77CEC"/>
    <w:rsid w:val="00F80E24"/>
    <w:rsid w:val="00F8150F"/>
    <w:rsid w:val="00F833A4"/>
    <w:rsid w:val="00F91C0C"/>
    <w:rsid w:val="00F93F34"/>
    <w:rsid w:val="00F954DA"/>
    <w:rsid w:val="00F960B6"/>
    <w:rsid w:val="00FA585F"/>
    <w:rsid w:val="00FA7D7E"/>
    <w:rsid w:val="00FB1527"/>
    <w:rsid w:val="00FB30DC"/>
    <w:rsid w:val="00FC2A1A"/>
    <w:rsid w:val="00FC2D41"/>
    <w:rsid w:val="00FC487C"/>
    <w:rsid w:val="00FC6886"/>
    <w:rsid w:val="00FD0A28"/>
    <w:rsid w:val="00FD1244"/>
    <w:rsid w:val="00FD5D4B"/>
    <w:rsid w:val="00FE3672"/>
    <w:rsid w:val="00FE3985"/>
    <w:rsid w:val="00FE487E"/>
    <w:rsid w:val="00FE7818"/>
    <w:rsid w:val="00FF403A"/>
    <w:rsid w:val="00FF5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A37FA"/>
  <w15:chartTrackingRefBased/>
  <w15:docId w15:val="{AD4F9144-388F-4E19-BAFE-72F3BDDF8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2F1A"/>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7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7D89"/>
  </w:style>
  <w:style w:type="paragraph" w:styleId="Footer">
    <w:name w:val="footer"/>
    <w:basedOn w:val="Normal"/>
    <w:link w:val="FooterChar"/>
    <w:uiPriority w:val="99"/>
    <w:unhideWhenUsed/>
    <w:rsid w:val="00447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D89"/>
  </w:style>
  <w:style w:type="paragraph" w:styleId="FootnoteText">
    <w:name w:val="footnote text"/>
    <w:basedOn w:val="Normal"/>
    <w:link w:val="FootnoteTextChar"/>
    <w:uiPriority w:val="99"/>
    <w:semiHidden/>
    <w:unhideWhenUsed/>
    <w:rsid w:val="006C3E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3EAA"/>
    <w:rPr>
      <w:sz w:val="20"/>
      <w:szCs w:val="20"/>
    </w:rPr>
  </w:style>
  <w:style w:type="character" w:styleId="FootnoteReference">
    <w:name w:val="footnote reference"/>
    <w:basedOn w:val="DefaultParagraphFont"/>
    <w:uiPriority w:val="99"/>
    <w:semiHidden/>
    <w:unhideWhenUsed/>
    <w:rsid w:val="006C3EAA"/>
    <w:rPr>
      <w:vertAlign w:val="superscript"/>
    </w:rPr>
  </w:style>
  <w:style w:type="character" w:styleId="Hyperlink">
    <w:name w:val="Hyperlink"/>
    <w:basedOn w:val="DefaultParagraphFont"/>
    <w:uiPriority w:val="99"/>
    <w:unhideWhenUsed/>
    <w:rsid w:val="006C3EAA"/>
    <w:rPr>
      <w:color w:val="0563C1" w:themeColor="hyperlink"/>
      <w:u w:val="single"/>
    </w:rPr>
  </w:style>
  <w:style w:type="character" w:styleId="UnresolvedMention">
    <w:name w:val="Unresolved Mention"/>
    <w:basedOn w:val="DefaultParagraphFont"/>
    <w:uiPriority w:val="99"/>
    <w:semiHidden/>
    <w:unhideWhenUsed/>
    <w:rsid w:val="006C3EAA"/>
    <w:rPr>
      <w:color w:val="605E5C"/>
      <w:shd w:val="clear" w:color="auto" w:fill="E1DFDD"/>
    </w:rPr>
  </w:style>
  <w:style w:type="character" w:styleId="CommentReference">
    <w:name w:val="annotation reference"/>
    <w:basedOn w:val="DefaultParagraphFont"/>
    <w:uiPriority w:val="99"/>
    <w:semiHidden/>
    <w:unhideWhenUsed/>
    <w:rsid w:val="001711D6"/>
    <w:rPr>
      <w:sz w:val="16"/>
      <w:szCs w:val="16"/>
    </w:rPr>
  </w:style>
  <w:style w:type="paragraph" w:styleId="CommentText">
    <w:name w:val="annotation text"/>
    <w:basedOn w:val="Normal"/>
    <w:link w:val="CommentTextChar"/>
    <w:uiPriority w:val="99"/>
    <w:unhideWhenUsed/>
    <w:rsid w:val="001711D6"/>
    <w:pPr>
      <w:spacing w:line="240" w:lineRule="auto"/>
    </w:pPr>
    <w:rPr>
      <w:sz w:val="20"/>
      <w:szCs w:val="20"/>
    </w:rPr>
  </w:style>
  <w:style w:type="character" w:customStyle="1" w:styleId="CommentTextChar">
    <w:name w:val="Comment Text Char"/>
    <w:basedOn w:val="DefaultParagraphFont"/>
    <w:link w:val="CommentText"/>
    <w:uiPriority w:val="99"/>
    <w:rsid w:val="001711D6"/>
    <w:rPr>
      <w:sz w:val="20"/>
      <w:szCs w:val="20"/>
    </w:rPr>
  </w:style>
  <w:style w:type="paragraph" w:styleId="CommentSubject">
    <w:name w:val="annotation subject"/>
    <w:basedOn w:val="CommentText"/>
    <w:next w:val="CommentText"/>
    <w:link w:val="CommentSubjectChar"/>
    <w:uiPriority w:val="99"/>
    <w:semiHidden/>
    <w:unhideWhenUsed/>
    <w:rsid w:val="001711D6"/>
    <w:rPr>
      <w:b/>
      <w:bCs/>
    </w:rPr>
  </w:style>
  <w:style w:type="character" w:customStyle="1" w:styleId="CommentSubjectChar">
    <w:name w:val="Comment Subject Char"/>
    <w:basedOn w:val="CommentTextChar"/>
    <w:link w:val="CommentSubject"/>
    <w:uiPriority w:val="99"/>
    <w:semiHidden/>
    <w:rsid w:val="001711D6"/>
    <w:rPr>
      <w:b/>
      <w:bCs/>
      <w:sz w:val="20"/>
      <w:szCs w:val="20"/>
    </w:rPr>
  </w:style>
  <w:style w:type="paragraph" w:styleId="ListParagraph">
    <w:name w:val="List Paragraph"/>
    <w:basedOn w:val="Normal"/>
    <w:uiPriority w:val="34"/>
    <w:qFormat/>
    <w:rsid w:val="00C701DD"/>
    <w:pPr>
      <w:ind w:left="720"/>
      <w:contextualSpacing/>
    </w:pPr>
  </w:style>
  <w:style w:type="character" w:styleId="FollowedHyperlink">
    <w:name w:val="FollowedHyperlink"/>
    <w:basedOn w:val="DefaultParagraphFont"/>
    <w:uiPriority w:val="99"/>
    <w:semiHidden/>
    <w:unhideWhenUsed/>
    <w:rsid w:val="00412D82"/>
    <w:rPr>
      <w:color w:val="954F72" w:themeColor="followedHyperlink"/>
      <w:u w:val="single"/>
    </w:rPr>
  </w:style>
  <w:style w:type="character" w:customStyle="1" w:styleId="Heading1Char">
    <w:name w:val="Heading 1 Char"/>
    <w:basedOn w:val="DefaultParagraphFont"/>
    <w:link w:val="Heading1"/>
    <w:uiPriority w:val="9"/>
    <w:rsid w:val="008C2F1A"/>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8C2F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81445">
      <w:bodyDiv w:val="1"/>
      <w:marLeft w:val="0"/>
      <w:marRight w:val="0"/>
      <w:marTop w:val="0"/>
      <w:marBottom w:val="0"/>
      <w:divBdr>
        <w:top w:val="none" w:sz="0" w:space="0" w:color="auto"/>
        <w:left w:val="none" w:sz="0" w:space="0" w:color="auto"/>
        <w:bottom w:val="none" w:sz="0" w:space="0" w:color="auto"/>
        <w:right w:val="none" w:sz="0" w:space="0" w:color="auto"/>
      </w:divBdr>
    </w:div>
    <w:div w:id="30957799">
      <w:bodyDiv w:val="1"/>
      <w:marLeft w:val="0"/>
      <w:marRight w:val="0"/>
      <w:marTop w:val="0"/>
      <w:marBottom w:val="0"/>
      <w:divBdr>
        <w:top w:val="none" w:sz="0" w:space="0" w:color="auto"/>
        <w:left w:val="none" w:sz="0" w:space="0" w:color="auto"/>
        <w:bottom w:val="none" w:sz="0" w:space="0" w:color="auto"/>
        <w:right w:val="none" w:sz="0" w:space="0" w:color="auto"/>
      </w:divBdr>
    </w:div>
    <w:div w:id="40716738">
      <w:bodyDiv w:val="1"/>
      <w:marLeft w:val="0"/>
      <w:marRight w:val="0"/>
      <w:marTop w:val="0"/>
      <w:marBottom w:val="0"/>
      <w:divBdr>
        <w:top w:val="none" w:sz="0" w:space="0" w:color="auto"/>
        <w:left w:val="none" w:sz="0" w:space="0" w:color="auto"/>
        <w:bottom w:val="none" w:sz="0" w:space="0" w:color="auto"/>
        <w:right w:val="none" w:sz="0" w:space="0" w:color="auto"/>
      </w:divBdr>
    </w:div>
    <w:div w:id="56902370">
      <w:bodyDiv w:val="1"/>
      <w:marLeft w:val="0"/>
      <w:marRight w:val="0"/>
      <w:marTop w:val="0"/>
      <w:marBottom w:val="0"/>
      <w:divBdr>
        <w:top w:val="none" w:sz="0" w:space="0" w:color="auto"/>
        <w:left w:val="none" w:sz="0" w:space="0" w:color="auto"/>
        <w:bottom w:val="none" w:sz="0" w:space="0" w:color="auto"/>
        <w:right w:val="none" w:sz="0" w:space="0" w:color="auto"/>
      </w:divBdr>
    </w:div>
    <w:div w:id="109708439">
      <w:bodyDiv w:val="1"/>
      <w:marLeft w:val="0"/>
      <w:marRight w:val="0"/>
      <w:marTop w:val="0"/>
      <w:marBottom w:val="0"/>
      <w:divBdr>
        <w:top w:val="none" w:sz="0" w:space="0" w:color="auto"/>
        <w:left w:val="none" w:sz="0" w:space="0" w:color="auto"/>
        <w:bottom w:val="none" w:sz="0" w:space="0" w:color="auto"/>
        <w:right w:val="none" w:sz="0" w:space="0" w:color="auto"/>
      </w:divBdr>
    </w:div>
    <w:div w:id="162933720">
      <w:bodyDiv w:val="1"/>
      <w:marLeft w:val="0"/>
      <w:marRight w:val="0"/>
      <w:marTop w:val="0"/>
      <w:marBottom w:val="0"/>
      <w:divBdr>
        <w:top w:val="none" w:sz="0" w:space="0" w:color="auto"/>
        <w:left w:val="none" w:sz="0" w:space="0" w:color="auto"/>
        <w:bottom w:val="none" w:sz="0" w:space="0" w:color="auto"/>
        <w:right w:val="none" w:sz="0" w:space="0" w:color="auto"/>
      </w:divBdr>
    </w:div>
    <w:div w:id="190923446">
      <w:bodyDiv w:val="1"/>
      <w:marLeft w:val="0"/>
      <w:marRight w:val="0"/>
      <w:marTop w:val="0"/>
      <w:marBottom w:val="0"/>
      <w:divBdr>
        <w:top w:val="none" w:sz="0" w:space="0" w:color="auto"/>
        <w:left w:val="none" w:sz="0" w:space="0" w:color="auto"/>
        <w:bottom w:val="none" w:sz="0" w:space="0" w:color="auto"/>
        <w:right w:val="none" w:sz="0" w:space="0" w:color="auto"/>
      </w:divBdr>
    </w:div>
    <w:div w:id="191381830">
      <w:bodyDiv w:val="1"/>
      <w:marLeft w:val="0"/>
      <w:marRight w:val="0"/>
      <w:marTop w:val="0"/>
      <w:marBottom w:val="0"/>
      <w:divBdr>
        <w:top w:val="none" w:sz="0" w:space="0" w:color="auto"/>
        <w:left w:val="none" w:sz="0" w:space="0" w:color="auto"/>
        <w:bottom w:val="none" w:sz="0" w:space="0" w:color="auto"/>
        <w:right w:val="none" w:sz="0" w:space="0" w:color="auto"/>
      </w:divBdr>
    </w:div>
    <w:div w:id="232006368">
      <w:bodyDiv w:val="1"/>
      <w:marLeft w:val="0"/>
      <w:marRight w:val="0"/>
      <w:marTop w:val="0"/>
      <w:marBottom w:val="0"/>
      <w:divBdr>
        <w:top w:val="none" w:sz="0" w:space="0" w:color="auto"/>
        <w:left w:val="none" w:sz="0" w:space="0" w:color="auto"/>
        <w:bottom w:val="none" w:sz="0" w:space="0" w:color="auto"/>
        <w:right w:val="none" w:sz="0" w:space="0" w:color="auto"/>
      </w:divBdr>
    </w:div>
    <w:div w:id="241112234">
      <w:bodyDiv w:val="1"/>
      <w:marLeft w:val="0"/>
      <w:marRight w:val="0"/>
      <w:marTop w:val="0"/>
      <w:marBottom w:val="0"/>
      <w:divBdr>
        <w:top w:val="none" w:sz="0" w:space="0" w:color="auto"/>
        <w:left w:val="none" w:sz="0" w:space="0" w:color="auto"/>
        <w:bottom w:val="none" w:sz="0" w:space="0" w:color="auto"/>
        <w:right w:val="none" w:sz="0" w:space="0" w:color="auto"/>
      </w:divBdr>
    </w:div>
    <w:div w:id="360395430">
      <w:bodyDiv w:val="1"/>
      <w:marLeft w:val="0"/>
      <w:marRight w:val="0"/>
      <w:marTop w:val="0"/>
      <w:marBottom w:val="0"/>
      <w:divBdr>
        <w:top w:val="none" w:sz="0" w:space="0" w:color="auto"/>
        <w:left w:val="none" w:sz="0" w:space="0" w:color="auto"/>
        <w:bottom w:val="none" w:sz="0" w:space="0" w:color="auto"/>
        <w:right w:val="none" w:sz="0" w:space="0" w:color="auto"/>
      </w:divBdr>
    </w:div>
    <w:div w:id="367534864">
      <w:bodyDiv w:val="1"/>
      <w:marLeft w:val="0"/>
      <w:marRight w:val="0"/>
      <w:marTop w:val="0"/>
      <w:marBottom w:val="0"/>
      <w:divBdr>
        <w:top w:val="none" w:sz="0" w:space="0" w:color="auto"/>
        <w:left w:val="none" w:sz="0" w:space="0" w:color="auto"/>
        <w:bottom w:val="none" w:sz="0" w:space="0" w:color="auto"/>
        <w:right w:val="none" w:sz="0" w:space="0" w:color="auto"/>
      </w:divBdr>
    </w:div>
    <w:div w:id="402413816">
      <w:bodyDiv w:val="1"/>
      <w:marLeft w:val="0"/>
      <w:marRight w:val="0"/>
      <w:marTop w:val="0"/>
      <w:marBottom w:val="0"/>
      <w:divBdr>
        <w:top w:val="none" w:sz="0" w:space="0" w:color="auto"/>
        <w:left w:val="none" w:sz="0" w:space="0" w:color="auto"/>
        <w:bottom w:val="none" w:sz="0" w:space="0" w:color="auto"/>
        <w:right w:val="none" w:sz="0" w:space="0" w:color="auto"/>
      </w:divBdr>
    </w:div>
    <w:div w:id="405079933">
      <w:bodyDiv w:val="1"/>
      <w:marLeft w:val="0"/>
      <w:marRight w:val="0"/>
      <w:marTop w:val="0"/>
      <w:marBottom w:val="0"/>
      <w:divBdr>
        <w:top w:val="none" w:sz="0" w:space="0" w:color="auto"/>
        <w:left w:val="none" w:sz="0" w:space="0" w:color="auto"/>
        <w:bottom w:val="none" w:sz="0" w:space="0" w:color="auto"/>
        <w:right w:val="none" w:sz="0" w:space="0" w:color="auto"/>
      </w:divBdr>
    </w:div>
    <w:div w:id="406465819">
      <w:bodyDiv w:val="1"/>
      <w:marLeft w:val="0"/>
      <w:marRight w:val="0"/>
      <w:marTop w:val="0"/>
      <w:marBottom w:val="0"/>
      <w:divBdr>
        <w:top w:val="none" w:sz="0" w:space="0" w:color="auto"/>
        <w:left w:val="none" w:sz="0" w:space="0" w:color="auto"/>
        <w:bottom w:val="none" w:sz="0" w:space="0" w:color="auto"/>
        <w:right w:val="none" w:sz="0" w:space="0" w:color="auto"/>
      </w:divBdr>
    </w:div>
    <w:div w:id="436682528">
      <w:bodyDiv w:val="1"/>
      <w:marLeft w:val="0"/>
      <w:marRight w:val="0"/>
      <w:marTop w:val="0"/>
      <w:marBottom w:val="0"/>
      <w:divBdr>
        <w:top w:val="none" w:sz="0" w:space="0" w:color="auto"/>
        <w:left w:val="none" w:sz="0" w:space="0" w:color="auto"/>
        <w:bottom w:val="none" w:sz="0" w:space="0" w:color="auto"/>
        <w:right w:val="none" w:sz="0" w:space="0" w:color="auto"/>
      </w:divBdr>
    </w:div>
    <w:div w:id="472724485">
      <w:bodyDiv w:val="1"/>
      <w:marLeft w:val="0"/>
      <w:marRight w:val="0"/>
      <w:marTop w:val="0"/>
      <w:marBottom w:val="0"/>
      <w:divBdr>
        <w:top w:val="none" w:sz="0" w:space="0" w:color="auto"/>
        <w:left w:val="none" w:sz="0" w:space="0" w:color="auto"/>
        <w:bottom w:val="none" w:sz="0" w:space="0" w:color="auto"/>
        <w:right w:val="none" w:sz="0" w:space="0" w:color="auto"/>
      </w:divBdr>
    </w:div>
    <w:div w:id="495461203">
      <w:bodyDiv w:val="1"/>
      <w:marLeft w:val="0"/>
      <w:marRight w:val="0"/>
      <w:marTop w:val="0"/>
      <w:marBottom w:val="0"/>
      <w:divBdr>
        <w:top w:val="none" w:sz="0" w:space="0" w:color="auto"/>
        <w:left w:val="none" w:sz="0" w:space="0" w:color="auto"/>
        <w:bottom w:val="none" w:sz="0" w:space="0" w:color="auto"/>
        <w:right w:val="none" w:sz="0" w:space="0" w:color="auto"/>
      </w:divBdr>
    </w:div>
    <w:div w:id="513150338">
      <w:bodyDiv w:val="1"/>
      <w:marLeft w:val="0"/>
      <w:marRight w:val="0"/>
      <w:marTop w:val="0"/>
      <w:marBottom w:val="0"/>
      <w:divBdr>
        <w:top w:val="none" w:sz="0" w:space="0" w:color="auto"/>
        <w:left w:val="none" w:sz="0" w:space="0" w:color="auto"/>
        <w:bottom w:val="none" w:sz="0" w:space="0" w:color="auto"/>
        <w:right w:val="none" w:sz="0" w:space="0" w:color="auto"/>
      </w:divBdr>
    </w:div>
    <w:div w:id="530340435">
      <w:bodyDiv w:val="1"/>
      <w:marLeft w:val="0"/>
      <w:marRight w:val="0"/>
      <w:marTop w:val="0"/>
      <w:marBottom w:val="0"/>
      <w:divBdr>
        <w:top w:val="none" w:sz="0" w:space="0" w:color="auto"/>
        <w:left w:val="none" w:sz="0" w:space="0" w:color="auto"/>
        <w:bottom w:val="none" w:sz="0" w:space="0" w:color="auto"/>
        <w:right w:val="none" w:sz="0" w:space="0" w:color="auto"/>
      </w:divBdr>
    </w:div>
    <w:div w:id="552692192">
      <w:bodyDiv w:val="1"/>
      <w:marLeft w:val="0"/>
      <w:marRight w:val="0"/>
      <w:marTop w:val="0"/>
      <w:marBottom w:val="0"/>
      <w:divBdr>
        <w:top w:val="none" w:sz="0" w:space="0" w:color="auto"/>
        <w:left w:val="none" w:sz="0" w:space="0" w:color="auto"/>
        <w:bottom w:val="none" w:sz="0" w:space="0" w:color="auto"/>
        <w:right w:val="none" w:sz="0" w:space="0" w:color="auto"/>
      </w:divBdr>
    </w:div>
    <w:div w:id="557547432">
      <w:bodyDiv w:val="1"/>
      <w:marLeft w:val="0"/>
      <w:marRight w:val="0"/>
      <w:marTop w:val="0"/>
      <w:marBottom w:val="0"/>
      <w:divBdr>
        <w:top w:val="none" w:sz="0" w:space="0" w:color="auto"/>
        <w:left w:val="none" w:sz="0" w:space="0" w:color="auto"/>
        <w:bottom w:val="none" w:sz="0" w:space="0" w:color="auto"/>
        <w:right w:val="none" w:sz="0" w:space="0" w:color="auto"/>
      </w:divBdr>
    </w:div>
    <w:div w:id="607658182">
      <w:bodyDiv w:val="1"/>
      <w:marLeft w:val="0"/>
      <w:marRight w:val="0"/>
      <w:marTop w:val="0"/>
      <w:marBottom w:val="0"/>
      <w:divBdr>
        <w:top w:val="none" w:sz="0" w:space="0" w:color="auto"/>
        <w:left w:val="none" w:sz="0" w:space="0" w:color="auto"/>
        <w:bottom w:val="none" w:sz="0" w:space="0" w:color="auto"/>
        <w:right w:val="none" w:sz="0" w:space="0" w:color="auto"/>
      </w:divBdr>
    </w:div>
    <w:div w:id="628559590">
      <w:bodyDiv w:val="1"/>
      <w:marLeft w:val="0"/>
      <w:marRight w:val="0"/>
      <w:marTop w:val="0"/>
      <w:marBottom w:val="0"/>
      <w:divBdr>
        <w:top w:val="none" w:sz="0" w:space="0" w:color="auto"/>
        <w:left w:val="none" w:sz="0" w:space="0" w:color="auto"/>
        <w:bottom w:val="none" w:sz="0" w:space="0" w:color="auto"/>
        <w:right w:val="none" w:sz="0" w:space="0" w:color="auto"/>
      </w:divBdr>
    </w:div>
    <w:div w:id="684946427">
      <w:bodyDiv w:val="1"/>
      <w:marLeft w:val="0"/>
      <w:marRight w:val="0"/>
      <w:marTop w:val="0"/>
      <w:marBottom w:val="0"/>
      <w:divBdr>
        <w:top w:val="none" w:sz="0" w:space="0" w:color="auto"/>
        <w:left w:val="none" w:sz="0" w:space="0" w:color="auto"/>
        <w:bottom w:val="none" w:sz="0" w:space="0" w:color="auto"/>
        <w:right w:val="none" w:sz="0" w:space="0" w:color="auto"/>
      </w:divBdr>
    </w:div>
    <w:div w:id="730732305">
      <w:bodyDiv w:val="1"/>
      <w:marLeft w:val="0"/>
      <w:marRight w:val="0"/>
      <w:marTop w:val="0"/>
      <w:marBottom w:val="0"/>
      <w:divBdr>
        <w:top w:val="none" w:sz="0" w:space="0" w:color="auto"/>
        <w:left w:val="none" w:sz="0" w:space="0" w:color="auto"/>
        <w:bottom w:val="none" w:sz="0" w:space="0" w:color="auto"/>
        <w:right w:val="none" w:sz="0" w:space="0" w:color="auto"/>
      </w:divBdr>
    </w:div>
    <w:div w:id="735514145">
      <w:bodyDiv w:val="1"/>
      <w:marLeft w:val="0"/>
      <w:marRight w:val="0"/>
      <w:marTop w:val="0"/>
      <w:marBottom w:val="0"/>
      <w:divBdr>
        <w:top w:val="none" w:sz="0" w:space="0" w:color="auto"/>
        <w:left w:val="none" w:sz="0" w:space="0" w:color="auto"/>
        <w:bottom w:val="none" w:sz="0" w:space="0" w:color="auto"/>
        <w:right w:val="none" w:sz="0" w:space="0" w:color="auto"/>
      </w:divBdr>
    </w:div>
    <w:div w:id="754209440">
      <w:bodyDiv w:val="1"/>
      <w:marLeft w:val="0"/>
      <w:marRight w:val="0"/>
      <w:marTop w:val="0"/>
      <w:marBottom w:val="0"/>
      <w:divBdr>
        <w:top w:val="none" w:sz="0" w:space="0" w:color="auto"/>
        <w:left w:val="none" w:sz="0" w:space="0" w:color="auto"/>
        <w:bottom w:val="none" w:sz="0" w:space="0" w:color="auto"/>
        <w:right w:val="none" w:sz="0" w:space="0" w:color="auto"/>
      </w:divBdr>
    </w:div>
    <w:div w:id="795950510">
      <w:bodyDiv w:val="1"/>
      <w:marLeft w:val="0"/>
      <w:marRight w:val="0"/>
      <w:marTop w:val="0"/>
      <w:marBottom w:val="0"/>
      <w:divBdr>
        <w:top w:val="none" w:sz="0" w:space="0" w:color="auto"/>
        <w:left w:val="none" w:sz="0" w:space="0" w:color="auto"/>
        <w:bottom w:val="none" w:sz="0" w:space="0" w:color="auto"/>
        <w:right w:val="none" w:sz="0" w:space="0" w:color="auto"/>
      </w:divBdr>
    </w:div>
    <w:div w:id="799689959">
      <w:bodyDiv w:val="1"/>
      <w:marLeft w:val="0"/>
      <w:marRight w:val="0"/>
      <w:marTop w:val="0"/>
      <w:marBottom w:val="0"/>
      <w:divBdr>
        <w:top w:val="none" w:sz="0" w:space="0" w:color="auto"/>
        <w:left w:val="none" w:sz="0" w:space="0" w:color="auto"/>
        <w:bottom w:val="none" w:sz="0" w:space="0" w:color="auto"/>
        <w:right w:val="none" w:sz="0" w:space="0" w:color="auto"/>
      </w:divBdr>
    </w:div>
    <w:div w:id="811867973">
      <w:bodyDiv w:val="1"/>
      <w:marLeft w:val="0"/>
      <w:marRight w:val="0"/>
      <w:marTop w:val="0"/>
      <w:marBottom w:val="0"/>
      <w:divBdr>
        <w:top w:val="none" w:sz="0" w:space="0" w:color="auto"/>
        <w:left w:val="none" w:sz="0" w:space="0" w:color="auto"/>
        <w:bottom w:val="none" w:sz="0" w:space="0" w:color="auto"/>
        <w:right w:val="none" w:sz="0" w:space="0" w:color="auto"/>
      </w:divBdr>
    </w:div>
    <w:div w:id="812479639">
      <w:bodyDiv w:val="1"/>
      <w:marLeft w:val="0"/>
      <w:marRight w:val="0"/>
      <w:marTop w:val="0"/>
      <w:marBottom w:val="0"/>
      <w:divBdr>
        <w:top w:val="none" w:sz="0" w:space="0" w:color="auto"/>
        <w:left w:val="none" w:sz="0" w:space="0" w:color="auto"/>
        <w:bottom w:val="none" w:sz="0" w:space="0" w:color="auto"/>
        <w:right w:val="none" w:sz="0" w:space="0" w:color="auto"/>
      </w:divBdr>
    </w:div>
    <w:div w:id="855118380">
      <w:bodyDiv w:val="1"/>
      <w:marLeft w:val="0"/>
      <w:marRight w:val="0"/>
      <w:marTop w:val="0"/>
      <w:marBottom w:val="0"/>
      <w:divBdr>
        <w:top w:val="none" w:sz="0" w:space="0" w:color="auto"/>
        <w:left w:val="none" w:sz="0" w:space="0" w:color="auto"/>
        <w:bottom w:val="none" w:sz="0" w:space="0" w:color="auto"/>
        <w:right w:val="none" w:sz="0" w:space="0" w:color="auto"/>
      </w:divBdr>
    </w:div>
    <w:div w:id="942686874">
      <w:bodyDiv w:val="1"/>
      <w:marLeft w:val="0"/>
      <w:marRight w:val="0"/>
      <w:marTop w:val="0"/>
      <w:marBottom w:val="0"/>
      <w:divBdr>
        <w:top w:val="none" w:sz="0" w:space="0" w:color="auto"/>
        <w:left w:val="none" w:sz="0" w:space="0" w:color="auto"/>
        <w:bottom w:val="none" w:sz="0" w:space="0" w:color="auto"/>
        <w:right w:val="none" w:sz="0" w:space="0" w:color="auto"/>
      </w:divBdr>
    </w:div>
    <w:div w:id="999626091">
      <w:bodyDiv w:val="1"/>
      <w:marLeft w:val="0"/>
      <w:marRight w:val="0"/>
      <w:marTop w:val="0"/>
      <w:marBottom w:val="0"/>
      <w:divBdr>
        <w:top w:val="none" w:sz="0" w:space="0" w:color="auto"/>
        <w:left w:val="none" w:sz="0" w:space="0" w:color="auto"/>
        <w:bottom w:val="none" w:sz="0" w:space="0" w:color="auto"/>
        <w:right w:val="none" w:sz="0" w:space="0" w:color="auto"/>
      </w:divBdr>
    </w:div>
    <w:div w:id="1072654249">
      <w:bodyDiv w:val="1"/>
      <w:marLeft w:val="0"/>
      <w:marRight w:val="0"/>
      <w:marTop w:val="0"/>
      <w:marBottom w:val="0"/>
      <w:divBdr>
        <w:top w:val="none" w:sz="0" w:space="0" w:color="auto"/>
        <w:left w:val="none" w:sz="0" w:space="0" w:color="auto"/>
        <w:bottom w:val="none" w:sz="0" w:space="0" w:color="auto"/>
        <w:right w:val="none" w:sz="0" w:space="0" w:color="auto"/>
      </w:divBdr>
    </w:div>
    <w:div w:id="1077091175">
      <w:bodyDiv w:val="1"/>
      <w:marLeft w:val="0"/>
      <w:marRight w:val="0"/>
      <w:marTop w:val="0"/>
      <w:marBottom w:val="0"/>
      <w:divBdr>
        <w:top w:val="none" w:sz="0" w:space="0" w:color="auto"/>
        <w:left w:val="none" w:sz="0" w:space="0" w:color="auto"/>
        <w:bottom w:val="none" w:sz="0" w:space="0" w:color="auto"/>
        <w:right w:val="none" w:sz="0" w:space="0" w:color="auto"/>
      </w:divBdr>
    </w:div>
    <w:div w:id="1098712936">
      <w:bodyDiv w:val="1"/>
      <w:marLeft w:val="0"/>
      <w:marRight w:val="0"/>
      <w:marTop w:val="0"/>
      <w:marBottom w:val="0"/>
      <w:divBdr>
        <w:top w:val="none" w:sz="0" w:space="0" w:color="auto"/>
        <w:left w:val="none" w:sz="0" w:space="0" w:color="auto"/>
        <w:bottom w:val="none" w:sz="0" w:space="0" w:color="auto"/>
        <w:right w:val="none" w:sz="0" w:space="0" w:color="auto"/>
      </w:divBdr>
    </w:div>
    <w:div w:id="1100563439">
      <w:bodyDiv w:val="1"/>
      <w:marLeft w:val="0"/>
      <w:marRight w:val="0"/>
      <w:marTop w:val="0"/>
      <w:marBottom w:val="0"/>
      <w:divBdr>
        <w:top w:val="none" w:sz="0" w:space="0" w:color="auto"/>
        <w:left w:val="none" w:sz="0" w:space="0" w:color="auto"/>
        <w:bottom w:val="none" w:sz="0" w:space="0" w:color="auto"/>
        <w:right w:val="none" w:sz="0" w:space="0" w:color="auto"/>
      </w:divBdr>
    </w:div>
    <w:div w:id="1132022050">
      <w:bodyDiv w:val="1"/>
      <w:marLeft w:val="0"/>
      <w:marRight w:val="0"/>
      <w:marTop w:val="0"/>
      <w:marBottom w:val="0"/>
      <w:divBdr>
        <w:top w:val="none" w:sz="0" w:space="0" w:color="auto"/>
        <w:left w:val="none" w:sz="0" w:space="0" w:color="auto"/>
        <w:bottom w:val="none" w:sz="0" w:space="0" w:color="auto"/>
        <w:right w:val="none" w:sz="0" w:space="0" w:color="auto"/>
      </w:divBdr>
    </w:div>
    <w:div w:id="1138376371">
      <w:bodyDiv w:val="1"/>
      <w:marLeft w:val="0"/>
      <w:marRight w:val="0"/>
      <w:marTop w:val="0"/>
      <w:marBottom w:val="0"/>
      <w:divBdr>
        <w:top w:val="none" w:sz="0" w:space="0" w:color="auto"/>
        <w:left w:val="none" w:sz="0" w:space="0" w:color="auto"/>
        <w:bottom w:val="none" w:sz="0" w:space="0" w:color="auto"/>
        <w:right w:val="none" w:sz="0" w:space="0" w:color="auto"/>
      </w:divBdr>
    </w:div>
    <w:div w:id="1142306720">
      <w:bodyDiv w:val="1"/>
      <w:marLeft w:val="0"/>
      <w:marRight w:val="0"/>
      <w:marTop w:val="0"/>
      <w:marBottom w:val="0"/>
      <w:divBdr>
        <w:top w:val="none" w:sz="0" w:space="0" w:color="auto"/>
        <w:left w:val="none" w:sz="0" w:space="0" w:color="auto"/>
        <w:bottom w:val="none" w:sz="0" w:space="0" w:color="auto"/>
        <w:right w:val="none" w:sz="0" w:space="0" w:color="auto"/>
      </w:divBdr>
    </w:div>
    <w:div w:id="1186597228">
      <w:bodyDiv w:val="1"/>
      <w:marLeft w:val="0"/>
      <w:marRight w:val="0"/>
      <w:marTop w:val="0"/>
      <w:marBottom w:val="0"/>
      <w:divBdr>
        <w:top w:val="none" w:sz="0" w:space="0" w:color="auto"/>
        <w:left w:val="none" w:sz="0" w:space="0" w:color="auto"/>
        <w:bottom w:val="none" w:sz="0" w:space="0" w:color="auto"/>
        <w:right w:val="none" w:sz="0" w:space="0" w:color="auto"/>
      </w:divBdr>
    </w:div>
    <w:div w:id="1191186982">
      <w:bodyDiv w:val="1"/>
      <w:marLeft w:val="0"/>
      <w:marRight w:val="0"/>
      <w:marTop w:val="0"/>
      <w:marBottom w:val="0"/>
      <w:divBdr>
        <w:top w:val="none" w:sz="0" w:space="0" w:color="auto"/>
        <w:left w:val="none" w:sz="0" w:space="0" w:color="auto"/>
        <w:bottom w:val="none" w:sz="0" w:space="0" w:color="auto"/>
        <w:right w:val="none" w:sz="0" w:space="0" w:color="auto"/>
      </w:divBdr>
    </w:div>
    <w:div w:id="1244531998">
      <w:bodyDiv w:val="1"/>
      <w:marLeft w:val="0"/>
      <w:marRight w:val="0"/>
      <w:marTop w:val="0"/>
      <w:marBottom w:val="0"/>
      <w:divBdr>
        <w:top w:val="none" w:sz="0" w:space="0" w:color="auto"/>
        <w:left w:val="none" w:sz="0" w:space="0" w:color="auto"/>
        <w:bottom w:val="none" w:sz="0" w:space="0" w:color="auto"/>
        <w:right w:val="none" w:sz="0" w:space="0" w:color="auto"/>
      </w:divBdr>
    </w:div>
    <w:div w:id="1257782998">
      <w:bodyDiv w:val="1"/>
      <w:marLeft w:val="0"/>
      <w:marRight w:val="0"/>
      <w:marTop w:val="0"/>
      <w:marBottom w:val="0"/>
      <w:divBdr>
        <w:top w:val="none" w:sz="0" w:space="0" w:color="auto"/>
        <w:left w:val="none" w:sz="0" w:space="0" w:color="auto"/>
        <w:bottom w:val="none" w:sz="0" w:space="0" w:color="auto"/>
        <w:right w:val="none" w:sz="0" w:space="0" w:color="auto"/>
      </w:divBdr>
    </w:div>
    <w:div w:id="1268847660">
      <w:bodyDiv w:val="1"/>
      <w:marLeft w:val="0"/>
      <w:marRight w:val="0"/>
      <w:marTop w:val="0"/>
      <w:marBottom w:val="0"/>
      <w:divBdr>
        <w:top w:val="none" w:sz="0" w:space="0" w:color="auto"/>
        <w:left w:val="none" w:sz="0" w:space="0" w:color="auto"/>
        <w:bottom w:val="none" w:sz="0" w:space="0" w:color="auto"/>
        <w:right w:val="none" w:sz="0" w:space="0" w:color="auto"/>
      </w:divBdr>
    </w:div>
    <w:div w:id="1274289802">
      <w:bodyDiv w:val="1"/>
      <w:marLeft w:val="0"/>
      <w:marRight w:val="0"/>
      <w:marTop w:val="0"/>
      <w:marBottom w:val="0"/>
      <w:divBdr>
        <w:top w:val="none" w:sz="0" w:space="0" w:color="auto"/>
        <w:left w:val="none" w:sz="0" w:space="0" w:color="auto"/>
        <w:bottom w:val="none" w:sz="0" w:space="0" w:color="auto"/>
        <w:right w:val="none" w:sz="0" w:space="0" w:color="auto"/>
      </w:divBdr>
    </w:div>
    <w:div w:id="1317801130">
      <w:bodyDiv w:val="1"/>
      <w:marLeft w:val="0"/>
      <w:marRight w:val="0"/>
      <w:marTop w:val="0"/>
      <w:marBottom w:val="0"/>
      <w:divBdr>
        <w:top w:val="none" w:sz="0" w:space="0" w:color="auto"/>
        <w:left w:val="none" w:sz="0" w:space="0" w:color="auto"/>
        <w:bottom w:val="none" w:sz="0" w:space="0" w:color="auto"/>
        <w:right w:val="none" w:sz="0" w:space="0" w:color="auto"/>
      </w:divBdr>
    </w:div>
    <w:div w:id="1321040904">
      <w:bodyDiv w:val="1"/>
      <w:marLeft w:val="0"/>
      <w:marRight w:val="0"/>
      <w:marTop w:val="0"/>
      <w:marBottom w:val="0"/>
      <w:divBdr>
        <w:top w:val="none" w:sz="0" w:space="0" w:color="auto"/>
        <w:left w:val="none" w:sz="0" w:space="0" w:color="auto"/>
        <w:bottom w:val="none" w:sz="0" w:space="0" w:color="auto"/>
        <w:right w:val="none" w:sz="0" w:space="0" w:color="auto"/>
      </w:divBdr>
    </w:div>
    <w:div w:id="1331829633">
      <w:bodyDiv w:val="1"/>
      <w:marLeft w:val="0"/>
      <w:marRight w:val="0"/>
      <w:marTop w:val="0"/>
      <w:marBottom w:val="0"/>
      <w:divBdr>
        <w:top w:val="none" w:sz="0" w:space="0" w:color="auto"/>
        <w:left w:val="none" w:sz="0" w:space="0" w:color="auto"/>
        <w:bottom w:val="none" w:sz="0" w:space="0" w:color="auto"/>
        <w:right w:val="none" w:sz="0" w:space="0" w:color="auto"/>
      </w:divBdr>
    </w:div>
    <w:div w:id="1371224360">
      <w:bodyDiv w:val="1"/>
      <w:marLeft w:val="0"/>
      <w:marRight w:val="0"/>
      <w:marTop w:val="0"/>
      <w:marBottom w:val="0"/>
      <w:divBdr>
        <w:top w:val="none" w:sz="0" w:space="0" w:color="auto"/>
        <w:left w:val="none" w:sz="0" w:space="0" w:color="auto"/>
        <w:bottom w:val="none" w:sz="0" w:space="0" w:color="auto"/>
        <w:right w:val="none" w:sz="0" w:space="0" w:color="auto"/>
      </w:divBdr>
    </w:div>
    <w:div w:id="1402873079">
      <w:bodyDiv w:val="1"/>
      <w:marLeft w:val="0"/>
      <w:marRight w:val="0"/>
      <w:marTop w:val="0"/>
      <w:marBottom w:val="0"/>
      <w:divBdr>
        <w:top w:val="none" w:sz="0" w:space="0" w:color="auto"/>
        <w:left w:val="none" w:sz="0" w:space="0" w:color="auto"/>
        <w:bottom w:val="none" w:sz="0" w:space="0" w:color="auto"/>
        <w:right w:val="none" w:sz="0" w:space="0" w:color="auto"/>
      </w:divBdr>
    </w:div>
    <w:div w:id="1403021344">
      <w:bodyDiv w:val="1"/>
      <w:marLeft w:val="0"/>
      <w:marRight w:val="0"/>
      <w:marTop w:val="0"/>
      <w:marBottom w:val="0"/>
      <w:divBdr>
        <w:top w:val="none" w:sz="0" w:space="0" w:color="auto"/>
        <w:left w:val="none" w:sz="0" w:space="0" w:color="auto"/>
        <w:bottom w:val="none" w:sz="0" w:space="0" w:color="auto"/>
        <w:right w:val="none" w:sz="0" w:space="0" w:color="auto"/>
      </w:divBdr>
    </w:div>
    <w:div w:id="1424957017">
      <w:bodyDiv w:val="1"/>
      <w:marLeft w:val="0"/>
      <w:marRight w:val="0"/>
      <w:marTop w:val="0"/>
      <w:marBottom w:val="0"/>
      <w:divBdr>
        <w:top w:val="none" w:sz="0" w:space="0" w:color="auto"/>
        <w:left w:val="none" w:sz="0" w:space="0" w:color="auto"/>
        <w:bottom w:val="none" w:sz="0" w:space="0" w:color="auto"/>
        <w:right w:val="none" w:sz="0" w:space="0" w:color="auto"/>
      </w:divBdr>
    </w:div>
    <w:div w:id="1431778516">
      <w:bodyDiv w:val="1"/>
      <w:marLeft w:val="0"/>
      <w:marRight w:val="0"/>
      <w:marTop w:val="0"/>
      <w:marBottom w:val="0"/>
      <w:divBdr>
        <w:top w:val="none" w:sz="0" w:space="0" w:color="auto"/>
        <w:left w:val="none" w:sz="0" w:space="0" w:color="auto"/>
        <w:bottom w:val="none" w:sz="0" w:space="0" w:color="auto"/>
        <w:right w:val="none" w:sz="0" w:space="0" w:color="auto"/>
      </w:divBdr>
    </w:div>
    <w:div w:id="1434978486">
      <w:bodyDiv w:val="1"/>
      <w:marLeft w:val="0"/>
      <w:marRight w:val="0"/>
      <w:marTop w:val="0"/>
      <w:marBottom w:val="0"/>
      <w:divBdr>
        <w:top w:val="none" w:sz="0" w:space="0" w:color="auto"/>
        <w:left w:val="none" w:sz="0" w:space="0" w:color="auto"/>
        <w:bottom w:val="none" w:sz="0" w:space="0" w:color="auto"/>
        <w:right w:val="none" w:sz="0" w:space="0" w:color="auto"/>
      </w:divBdr>
    </w:div>
    <w:div w:id="1440881141">
      <w:bodyDiv w:val="1"/>
      <w:marLeft w:val="0"/>
      <w:marRight w:val="0"/>
      <w:marTop w:val="0"/>
      <w:marBottom w:val="0"/>
      <w:divBdr>
        <w:top w:val="none" w:sz="0" w:space="0" w:color="auto"/>
        <w:left w:val="none" w:sz="0" w:space="0" w:color="auto"/>
        <w:bottom w:val="none" w:sz="0" w:space="0" w:color="auto"/>
        <w:right w:val="none" w:sz="0" w:space="0" w:color="auto"/>
      </w:divBdr>
    </w:div>
    <w:div w:id="1442457455">
      <w:bodyDiv w:val="1"/>
      <w:marLeft w:val="0"/>
      <w:marRight w:val="0"/>
      <w:marTop w:val="0"/>
      <w:marBottom w:val="0"/>
      <w:divBdr>
        <w:top w:val="none" w:sz="0" w:space="0" w:color="auto"/>
        <w:left w:val="none" w:sz="0" w:space="0" w:color="auto"/>
        <w:bottom w:val="none" w:sz="0" w:space="0" w:color="auto"/>
        <w:right w:val="none" w:sz="0" w:space="0" w:color="auto"/>
      </w:divBdr>
    </w:div>
    <w:div w:id="1457019747">
      <w:bodyDiv w:val="1"/>
      <w:marLeft w:val="0"/>
      <w:marRight w:val="0"/>
      <w:marTop w:val="0"/>
      <w:marBottom w:val="0"/>
      <w:divBdr>
        <w:top w:val="none" w:sz="0" w:space="0" w:color="auto"/>
        <w:left w:val="none" w:sz="0" w:space="0" w:color="auto"/>
        <w:bottom w:val="none" w:sz="0" w:space="0" w:color="auto"/>
        <w:right w:val="none" w:sz="0" w:space="0" w:color="auto"/>
      </w:divBdr>
    </w:div>
    <w:div w:id="1468208282">
      <w:bodyDiv w:val="1"/>
      <w:marLeft w:val="0"/>
      <w:marRight w:val="0"/>
      <w:marTop w:val="0"/>
      <w:marBottom w:val="0"/>
      <w:divBdr>
        <w:top w:val="none" w:sz="0" w:space="0" w:color="auto"/>
        <w:left w:val="none" w:sz="0" w:space="0" w:color="auto"/>
        <w:bottom w:val="none" w:sz="0" w:space="0" w:color="auto"/>
        <w:right w:val="none" w:sz="0" w:space="0" w:color="auto"/>
      </w:divBdr>
    </w:div>
    <w:div w:id="1506170383">
      <w:bodyDiv w:val="1"/>
      <w:marLeft w:val="0"/>
      <w:marRight w:val="0"/>
      <w:marTop w:val="0"/>
      <w:marBottom w:val="0"/>
      <w:divBdr>
        <w:top w:val="none" w:sz="0" w:space="0" w:color="auto"/>
        <w:left w:val="none" w:sz="0" w:space="0" w:color="auto"/>
        <w:bottom w:val="none" w:sz="0" w:space="0" w:color="auto"/>
        <w:right w:val="none" w:sz="0" w:space="0" w:color="auto"/>
      </w:divBdr>
    </w:div>
    <w:div w:id="1547061911">
      <w:bodyDiv w:val="1"/>
      <w:marLeft w:val="0"/>
      <w:marRight w:val="0"/>
      <w:marTop w:val="0"/>
      <w:marBottom w:val="0"/>
      <w:divBdr>
        <w:top w:val="none" w:sz="0" w:space="0" w:color="auto"/>
        <w:left w:val="none" w:sz="0" w:space="0" w:color="auto"/>
        <w:bottom w:val="none" w:sz="0" w:space="0" w:color="auto"/>
        <w:right w:val="none" w:sz="0" w:space="0" w:color="auto"/>
      </w:divBdr>
    </w:div>
    <w:div w:id="1552888329">
      <w:bodyDiv w:val="1"/>
      <w:marLeft w:val="0"/>
      <w:marRight w:val="0"/>
      <w:marTop w:val="0"/>
      <w:marBottom w:val="0"/>
      <w:divBdr>
        <w:top w:val="none" w:sz="0" w:space="0" w:color="auto"/>
        <w:left w:val="none" w:sz="0" w:space="0" w:color="auto"/>
        <w:bottom w:val="none" w:sz="0" w:space="0" w:color="auto"/>
        <w:right w:val="none" w:sz="0" w:space="0" w:color="auto"/>
      </w:divBdr>
    </w:div>
    <w:div w:id="1593926126">
      <w:bodyDiv w:val="1"/>
      <w:marLeft w:val="0"/>
      <w:marRight w:val="0"/>
      <w:marTop w:val="0"/>
      <w:marBottom w:val="0"/>
      <w:divBdr>
        <w:top w:val="none" w:sz="0" w:space="0" w:color="auto"/>
        <w:left w:val="none" w:sz="0" w:space="0" w:color="auto"/>
        <w:bottom w:val="none" w:sz="0" w:space="0" w:color="auto"/>
        <w:right w:val="none" w:sz="0" w:space="0" w:color="auto"/>
      </w:divBdr>
    </w:div>
    <w:div w:id="1661151296">
      <w:bodyDiv w:val="1"/>
      <w:marLeft w:val="0"/>
      <w:marRight w:val="0"/>
      <w:marTop w:val="0"/>
      <w:marBottom w:val="0"/>
      <w:divBdr>
        <w:top w:val="none" w:sz="0" w:space="0" w:color="auto"/>
        <w:left w:val="none" w:sz="0" w:space="0" w:color="auto"/>
        <w:bottom w:val="none" w:sz="0" w:space="0" w:color="auto"/>
        <w:right w:val="none" w:sz="0" w:space="0" w:color="auto"/>
      </w:divBdr>
    </w:div>
    <w:div w:id="1696615599">
      <w:bodyDiv w:val="1"/>
      <w:marLeft w:val="0"/>
      <w:marRight w:val="0"/>
      <w:marTop w:val="0"/>
      <w:marBottom w:val="0"/>
      <w:divBdr>
        <w:top w:val="none" w:sz="0" w:space="0" w:color="auto"/>
        <w:left w:val="none" w:sz="0" w:space="0" w:color="auto"/>
        <w:bottom w:val="none" w:sz="0" w:space="0" w:color="auto"/>
        <w:right w:val="none" w:sz="0" w:space="0" w:color="auto"/>
      </w:divBdr>
    </w:div>
    <w:div w:id="1734813668">
      <w:bodyDiv w:val="1"/>
      <w:marLeft w:val="0"/>
      <w:marRight w:val="0"/>
      <w:marTop w:val="0"/>
      <w:marBottom w:val="0"/>
      <w:divBdr>
        <w:top w:val="none" w:sz="0" w:space="0" w:color="auto"/>
        <w:left w:val="none" w:sz="0" w:space="0" w:color="auto"/>
        <w:bottom w:val="none" w:sz="0" w:space="0" w:color="auto"/>
        <w:right w:val="none" w:sz="0" w:space="0" w:color="auto"/>
      </w:divBdr>
    </w:div>
    <w:div w:id="1736708700">
      <w:bodyDiv w:val="1"/>
      <w:marLeft w:val="0"/>
      <w:marRight w:val="0"/>
      <w:marTop w:val="0"/>
      <w:marBottom w:val="0"/>
      <w:divBdr>
        <w:top w:val="none" w:sz="0" w:space="0" w:color="auto"/>
        <w:left w:val="none" w:sz="0" w:space="0" w:color="auto"/>
        <w:bottom w:val="none" w:sz="0" w:space="0" w:color="auto"/>
        <w:right w:val="none" w:sz="0" w:space="0" w:color="auto"/>
      </w:divBdr>
    </w:div>
    <w:div w:id="1778214219">
      <w:bodyDiv w:val="1"/>
      <w:marLeft w:val="0"/>
      <w:marRight w:val="0"/>
      <w:marTop w:val="0"/>
      <w:marBottom w:val="0"/>
      <w:divBdr>
        <w:top w:val="none" w:sz="0" w:space="0" w:color="auto"/>
        <w:left w:val="none" w:sz="0" w:space="0" w:color="auto"/>
        <w:bottom w:val="none" w:sz="0" w:space="0" w:color="auto"/>
        <w:right w:val="none" w:sz="0" w:space="0" w:color="auto"/>
      </w:divBdr>
    </w:div>
    <w:div w:id="1783181510">
      <w:bodyDiv w:val="1"/>
      <w:marLeft w:val="0"/>
      <w:marRight w:val="0"/>
      <w:marTop w:val="0"/>
      <w:marBottom w:val="0"/>
      <w:divBdr>
        <w:top w:val="none" w:sz="0" w:space="0" w:color="auto"/>
        <w:left w:val="none" w:sz="0" w:space="0" w:color="auto"/>
        <w:bottom w:val="none" w:sz="0" w:space="0" w:color="auto"/>
        <w:right w:val="none" w:sz="0" w:space="0" w:color="auto"/>
      </w:divBdr>
    </w:div>
    <w:div w:id="1831019082">
      <w:bodyDiv w:val="1"/>
      <w:marLeft w:val="0"/>
      <w:marRight w:val="0"/>
      <w:marTop w:val="0"/>
      <w:marBottom w:val="0"/>
      <w:divBdr>
        <w:top w:val="none" w:sz="0" w:space="0" w:color="auto"/>
        <w:left w:val="none" w:sz="0" w:space="0" w:color="auto"/>
        <w:bottom w:val="none" w:sz="0" w:space="0" w:color="auto"/>
        <w:right w:val="none" w:sz="0" w:space="0" w:color="auto"/>
      </w:divBdr>
    </w:div>
    <w:div w:id="1838811345">
      <w:bodyDiv w:val="1"/>
      <w:marLeft w:val="0"/>
      <w:marRight w:val="0"/>
      <w:marTop w:val="0"/>
      <w:marBottom w:val="0"/>
      <w:divBdr>
        <w:top w:val="none" w:sz="0" w:space="0" w:color="auto"/>
        <w:left w:val="none" w:sz="0" w:space="0" w:color="auto"/>
        <w:bottom w:val="none" w:sz="0" w:space="0" w:color="auto"/>
        <w:right w:val="none" w:sz="0" w:space="0" w:color="auto"/>
      </w:divBdr>
    </w:div>
    <w:div w:id="1856573999">
      <w:bodyDiv w:val="1"/>
      <w:marLeft w:val="0"/>
      <w:marRight w:val="0"/>
      <w:marTop w:val="0"/>
      <w:marBottom w:val="0"/>
      <w:divBdr>
        <w:top w:val="none" w:sz="0" w:space="0" w:color="auto"/>
        <w:left w:val="none" w:sz="0" w:space="0" w:color="auto"/>
        <w:bottom w:val="none" w:sz="0" w:space="0" w:color="auto"/>
        <w:right w:val="none" w:sz="0" w:space="0" w:color="auto"/>
      </w:divBdr>
    </w:div>
    <w:div w:id="1894533897">
      <w:bodyDiv w:val="1"/>
      <w:marLeft w:val="0"/>
      <w:marRight w:val="0"/>
      <w:marTop w:val="0"/>
      <w:marBottom w:val="0"/>
      <w:divBdr>
        <w:top w:val="none" w:sz="0" w:space="0" w:color="auto"/>
        <w:left w:val="none" w:sz="0" w:space="0" w:color="auto"/>
        <w:bottom w:val="none" w:sz="0" w:space="0" w:color="auto"/>
        <w:right w:val="none" w:sz="0" w:space="0" w:color="auto"/>
      </w:divBdr>
    </w:div>
    <w:div w:id="1935898684">
      <w:bodyDiv w:val="1"/>
      <w:marLeft w:val="0"/>
      <w:marRight w:val="0"/>
      <w:marTop w:val="0"/>
      <w:marBottom w:val="0"/>
      <w:divBdr>
        <w:top w:val="none" w:sz="0" w:space="0" w:color="auto"/>
        <w:left w:val="none" w:sz="0" w:space="0" w:color="auto"/>
        <w:bottom w:val="none" w:sz="0" w:space="0" w:color="auto"/>
        <w:right w:val="none" w:sz="0" w:space="0" w:color="auto"/>
      </w:divBdr>
    </w:div>
    <w:div w:id="1952129041">
      <w:bodyDiv w:val="1"/>
      <w:marLeft w:val="0"/>
      <w:marRight w:val="0"/>
      <w:marTop w:val="0"/>
      <w:marBottom w:val="0"/>
      <w:divBdr>
        <w:top w:val="none" w:sz="0" w:space="0" w:color="auto"/>
        <w:left w:val="none" w:sz="0" w:space="0" w:color="auto"/>
        <w:bottom w:val="none" w:sz="0" w:space="0" w:color="auto"/>
        <w:right w:val="none" w:sz="0" w:space="0" w:color="auto"/>
      </w:divBdr>
    </w:div>
    <w:div w:id="1968582766">
      <w:bodyDiv w:val="1"/>
      <w:marLeft w:val="0"/>
      <w:marRight w:val="0"/>
      <w:marTop w:val="0"/>
      <w:marBottom w:val="0"/>
      <w:divBdr>
        <w:top w:val="none" w:sz="0" w:space="0" w:color="auto"/>
        <w:left w:val="none" w:sz="0" w:space="0" w:color="auto"/>
        <w:bottom w:val="none" w:sz="0" w:space="0" w:color="auto"/>
        <w:right w:val="none" w:sz="0" w:space="0" w:color="auto"/>
      </w:divBdr>
    </w:div>
    <w:div w:id="1986667244">
      <w:bodyDiv w:val="1"/>
      <w:marLeft w:val="0"/>
      <w:marRight w:val="0"/>
      <w:marTop w:val="0"/>
      <w:marBottom w:val="0"/>
      <w:divBdr>
        <w:top w:val="none" w:sz="0" w:space="0" w:color="auto"/>
        <w:left w:val="none" w:sz="0" w:space="0" w:color="auto"/>
        <w:bottom w:val="none" w:sz="0" w:space="0" w:color="auto"/>
        <w:right w:val="none" w:sz="0" w:space="0" w:color="auto"/>
      </w:divBdr>
    </w:div>
    <w:div w:id="2029215415">
      <w:bodyDiv w:val="1"/>
      <w:marLeft w:val="0"/>
      <w:marRight w:val="0"/>
      <w:marTop w:val="0"/>
      <w:marBottom w:val="0"/>
      <w:divBdr>
        <w:top w:val="none" w:sz="0" w:space="0" w:color="auto"/>
        <w:left w:val="none" w:sz="0" w:space="0" w:color="auto"/>
        <w:bottom w:val="none" w:sz="0" w:space="0" w:color="auto"/>
        <w:right w:val="none" w:sz="0" w:space="0" w:color="auto"/>
      </w:divBdr>
    </w:div>
    <w:div w:id="2037270399">
      <w:bodyDiv w:val="1"/>
      <w:marLeft w:val="0"/>
      <w:marRight w:val="0"/>
      <w:marTop w:val="0"/>
      <w:marBottom w:val="0"/>
      <w:divBdr>
        <w:top w:val="none" w:sz="0" w:space="0" w:color="auto"/>
        <w:left w:val="none" w:sz="0" w:space="0" w:color="auto"/>
        <w:bottom w:val="none" w:sz="0" w:space="0" w:color="auto"/>
        <w:right w:val="none" w:sz="0" w:space="0" w:color="auto"/>
      </w:divBdr>
    </w:div>
    <w:div w:id="2038969708">
      <w:bodyDiv w:val="1"/>
      <w:marLeft w:val="0"/>
      <w:marRight w:val="0"/>
      <w:marTop w:val="0"/>
      <w:marBottom w:val="0"/>
      <w:divBdr>
        <w:top w:val="none" w:sz="0" w:space="0" w:color="auto"/>
        <w:left w:val="none" w:sz="0" w:space="0" w:color="auto"/>
        <w:bottom w:val="none" w:sz="0" w:space="0" w:color="auto"/>
        <w:right w:val="none" w:sz="0" w:space="0" w:color="auto"/>
      </w:divBdr>
    </w:div>
    <w:div w:id="2040663003">
      <w:bodyDiv w:val="1"/>
      <w:marLeft w:val="0"/>
      <w:marRight w:val="0"/>
      <w:marTop w:val="0"/>
      <w:marBottom w:val="0"/>
      <w:divBdr>
        <w:top w:val="none" w:sz="0" w:space="0" w:color="auto"/>
        <w:left w:val="none" w:sz="0" w:space="0" w:color="auto"/>
        <w:bottom w:val="none" w:sz="0" w:space="0" w:color="auto"/>
        <w:right w:val="none" w:sz="0" w:space="0" w:color="auto"/>
      </w:divBdr>
    </w:div>
    <w:div w:id="2069376677">
      <w:bodyDiv w:val="1"/>
      <w:marLeft w:val="0"/>
      <w:marRight w:val="0"/>
      <w:marTop w:val="0"/>
      <w:marBottom w:val="0"/>
      <w:divBdr>
        <w:top w:val="none" w:sz="0" w:space="0" w:color="auto"/>
        <w:left w:val="none" w:sz="0" w:space="0" w:color="auto"/>
        <w:bottom w:val="none" w:sz="0" w:space="0" w:color="auto"/>
        <w:right w:val="none" w:sz="0" w:space="0" w:color="auto"/>
      </w:divBdr>
    </w:div>
    <w:div w:id="2088574561">
      <w:bodyDiv w:val="1"/>
      <w:marLeft w:val="0"/>
      <w:marRight w:val="0"/>
      <w:marTop w:val="0"/>
      <w:marBottom w:val="0"/>
      <w:divBdr>
        <w:top w:val="none" w:sz="0" w:space="0" w:color="auto"/>
        <w:left w:val="none" w:sz="0" w:space="0" w:color="auto"/>
        <w:bottom w:val="none" w:sz="0" w:space="0" w:color="auto"/>
        <w:right w:val="none" w:sz="0" w:space="0" w:color="auto"/>
      </w:divBdr>
    </w:div>
    <w:div w:id="2093044990">
      <w:bodyDiv w:val="1"/>
      <w:marLeft w:val="0"/>
      <w:marRight w:val="0"/>
      <w:marTop w:val="0"/>
      <w:marBottom w:val="0"/>
      <w:divBdr>
        <w:top w:val="none" w:sz="0" w:space="0" w:color="auto"/>
        <w:left w:val="none" w:sz="0" w:space="0" w:color="auto"/>
        <w:bottom w:val="none" w:sz="0" w:space="0" w:color="auto"/>
        <w:right w:val="none" w:sz="0" w:space="0" w:color="auto"/>
      </w:divBdr>
    </w:div>
    <w:div w:id="2100061317">
      <w:bodyDiv w:val="1"/>
      <w:marLeft w:val="0"/>
      <w:marRight w:val="0"/>
      <w:marTop w:val="0"/>
      <w:marBottom w:val="0"/>
      <w:divBdr>
        <w:top w:val="none" w:sz="0" w:space="0" w:color="auto"/>
        <w:left w:val="none" w:sz="0" w:space="0" w:color="auto"/>
        <w:bottom w:val="none" w:sz="0" w:space="0" w:color="auto"/>
        <w:right w:val="none" w:sz="0" w:space="0" w:color="auto"/>
      </w:divBdr>
    </w:div>
    <w:div w:id="2114862024">
      <w:bodyDiv w:val="1"/>
      <w:marLeft w:val="0"/>
      <w:marRight w:val="0"/>
      <w:marTop w:val="0"/>
      <w:marBottom w:val="0"/>
      <w:divBdr>
        <w:top w:val="none" w:sz="0" w:space="0" w:color="auto"/>
        <w:left w:val="none" w:sz="0" w:space="0" w:color="auto"/>
        <w:bottom w:val="none" w:sz="0" w:space="0" w:color="auto"/>
        <w:right w:val="none" w:sz="0" w:space="0" w:color="auto"/>
      </w:divBdr>
    </w:div>
    <w:div w:id="2123107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www.businessnewsdaily.com/5000-what-is-b2b.html" TargetMode="External"/><Relationship Id="rId2" Type="http://schemas.openxmlformats.org/officeDocument/2006/relationships/hyperlink" Target="https://www.investopedia.com/terms/e/environmental-social-and-governance-esg-criteria.asp" TargetMode="External"/><Relationship Id="rId1" Type="http://schemas.openxmlformats.org/officeDocument/2006/relationships/hyperlink" Target="https://www.oxfam.org/en/research/survival-richest" TargetMode="External"/><Relationship Id="rId4" Type="http://schemas.openxmlformats.org/officeDocument/2006/relationships/hyperlink" Target="https://www.financestrategists.com/financial-advisor/b2b-vs-b2c/b2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Uni23</b:Tag>
    <b:SourceType>InternetSite</b:SourceType>
    <b:Guid>{D52D7BD8-A33B-4CED-9848-E8A92973E21D}</b:Guid>
    <b:Author>
      <b:Author>
        <b:Corporate>United Nations Statistics Division</b:Corporate>
      </b:Author>
    </b:Author>
    <b:Title>Goal 11 - Sustainable Cities and Communities</b:Title>
    <b:InternetSiteTitle>https://unstats.un.org</b:InternetSiteTitle>
    <b:Year>2023</b:Year>
    <b:Month>June </b:Month>
    <b:Day>03</b:Day>
    <b:URL>https://unstats.un.org/sdgs/report/2022/goal-11/</b:URL>
    <b:RefOrder>1</b:RefOrder>
  </b:Source>
  <b:Source>
    <b:Tag>Mar22</b:Tag>
    <b:SourceType>InternetSite</b:SourceType>
    <b:Guid>{EFA06218-9922-48DA-9CF0-29EE1D02C741}</b:Guid>
    <b:Author>
      <b:Author>
        <b:NameList>
          <b:Person>
            <b:Last>Kuebler</b:Last>
            <b:First>Martin</b:First>
          </b:Person>
        </b:NameList>
      </b:Author>
    </b:Author>
    <b:Title>How can 8 billion people sustainably share a planet?</b:Title>
    <b:InternetSiteTitle>https://www.dw.com/</b:InternetSiteTitle>
    <b:Year>2022</b:Year>
    <b:Month>November </b:Month>
    <b:Day>15</b:Day>
    <b:URL>https://www.dw.com/en/how-can-8-billion-people-sustainably-share-a-planet/a-63729664</b:URL>
    <b:RefOrder>2</b:RefOrder>
  </b:Source>
  <b:Source>
    <b:Tag>Int23</b:Tag>
    <b:SourceType>InternetSite</b:SourceType>
    <b:Guid>{54A65A57-570B-42D0-90F8-AB94D967BE18}</b:Guid>
    <b:Author>
      <b:Author>
        <b:Corporate>Intergovernmental Panel on Climate Change</b:Corporate>
      </b:Author>
    </b:Author>
    <b:Title>Global Warming of 1.5 ºC</b:Title>
    <b:InternetSiteTitle>https://www.ipcc.ch</b:InternetSiteTitle>
    <b:Year>2023</b:Year>
    <b:Month>June</b:Month>
    <b:Day>03</b:Day>
    <b:URL>https://www.ipcc.ch/sr15/</b:URL>
    <b:RefOrder>27</b:RefOrder>
  </b:Source>
  <b:Source>
    <b:Tag>Met23</b:Tag>
    <b:SourceType>InternetSite</b:SourceType>
    <b:Guid>{92F28B00-B9C9-4B96-8BCE-A48B5C0BC668}</b:Guid>
    <b:Author>
      <b:Author>
        <b:Corporate>Met Office</b:Corporate>
      </b:Author>
    </b:Author>
    <b:Title>Effects of climate change</b:Title>
    <b:InternetSiteTitle>https://www.metoffice.gov.uk</b:InternetSiteTitle>
    <b:Year>2023</b:Year>
    <b:Month>June </b:Month>
    <b:Day>03</b:Day>
    <b:URL>https://www.metoffice.gov.uk/weather/climate-change/effects-of-climate-change#:~:text=Changes%20to%20the%20global%20climate%20and%20weather%20events&amp;text=Warmer%20air%20can%20hold%20more,of%20changes%20in%20wind%20patterns.</b:URL>
    <b:RefOrder>3</b:RefOrder>
  </b:Source>
  <b:Source>
    <b:Tag>Mar19</b:Tag>
    <b:SourceType>InternetSite</b:SourceType>
    <b:Guid>{6A70F823-0403-44D3-A429-2C4E2256E196}</b:Guid>
    <b:Author>
      <b:Author>
        <b:NameList>
          <b:Person>
            <b:Last>Weber</b:Last>
            <b:First>Markus</b:First>
            <b:Middle>Vogt and Christoph</b:Middle>
          </b:Person>
        </b:NameList>
      </b:Author>
    </b:Author>
    <b:Title>Current challenges to the concept of sustainability</b:Title>
    <b:InternetSiteTitle>https://www.cambridge.org</b:InternetSiteTitle>
    <b:Year>2019</b:Year>
    <b:Month>February</b:Month>
    <b:Day>07</b:Day>
    <b:URL>https://www.cambridge.org/core/journals/global-sustainability/article/current-challenges-to-the-concept-of-sustainability/DCF678F62B270E142077F8138FD60FDB</b:URL>
    <b:RefOrder>4</b:RefOrder>
  </b:Source>
  <b:Source>
    <b:Tag>Ros23</b:Tag>
    <b:SourceType>InternetSite</b:SourceType>
    <b:Guid>{E3A2A276-6CB8-4140-A9A5-A38F1240DD1E}</b:Guid>
    <b:Author>
      <b:Author>
        <b:NameList>
          <b:Person>
            <b:Last>Anderson</b:Last>
            <b:First>Rosie</b:First>
          </b:Person>
        </b:NameList>
      </b:Author>
    </b:Author>
    <b:Title>Do Businesses Have a Responsibility to Protect the Environment?</b:Title>
    <b:InternetSiteTitle>https://www.delta-net.com</b:InternetSiteTitle>
    <b:Year>2023</b:Year>
    <b:Month>June </b:Month>
    <b:Day>03</b:Day>
    <b:URL>https://www.delta-net.com/knowledge-base/health-and-safety/environmental-awareness/do-businesses-have-a-responsibility-to-protect-the-environment/</b:URL>
    <b:RefOrder>5</b:RefOrder>
  </b:Source>
  <b:Source>
    <b:Tag>Bea20</b:Tag>
    <b:SourceType>InternetSite</b:SourceType>
    <b:Guid>{5FAEA5BE-6B50-4091-A7D4-BC98A9A34489}</b:Guid>
    <b:Author>
      <b:Author>
        <b:NameList>
          <b:Person>
            <b:Last>Sjåfjell</b:Last>
            <b:First>Beate</b:First>
          </b:Person>
        </b:NameList>
      </b:Author>
    </b:Author>
    <b:Title>No sustainability without social justice (or vice versa!)</b:Title>
    <b:InternetSiteTitle>https://www.jus.uio.no</b:InternetSiteTitle>
    <b:Year>2020</b:Year>
    <b:Month>July</b:Month>
    <b:Day>10</b:Day>
    <b:URL>https://www.jus.uio.no/english/research/areas/sustainabilitylaw/blog/social-justice-and-sustainability/no-sustainability-without-social-justice.html</b:URL>
    <b:RefOrder>6</b:RefOrder>
  </b:Source>
  <b:Source>
    <b:Tag>Oxf23</b:Tag>
    <b:SourceType>InternetSite</b:SourceType>
    <b:Guid>{E3873127-7487-4D0D-8B85-F85555BD11E7}</b:Guid>
    <b:Author>
      <b:Author>
        <b:Corporate>Oxfam</b:Corporate>
      </b:Author>
    </b:Author>
    <b:Title>Richest 1% bag nearly twice as much wealth as the rest of the world put together over the past two years</b:Title>
    <b:InternetSiteTitle>https://www.oxfam.org</b:InternetSiteTitle>
    <b:Year>2023</b:Year>
    <b:Month>January </b:Month>
    <b:Day>16</b:Day>
    <b:URL>https://www.oxfam.org/en/press-releases/richest-1-bag-nearly-twice-much-wealth-rest-world-put-together-over-past-two-years</b:URL>
    <b:RefOrder>7</b:RefOrder>
  </b:Source>
  <b:Source>
    <b:Tag>Cat21</b:Tag>
    <b:SourceType>InternetSite</b:SourceType>
    <b:Guid>{321779C4-7568-4453-BB01-DF899ED7BCA8}</b:Guid>
    <b:Author>
      <b:Author>
        <b:NameList>
          <b:Person>
            <b:Last>Cote</b:Last>
            <b:First>Catherine</b:First>
          </b:Person>
        </b:NameList>
      </b:Author>
    </b:Author>
    <b:Title>Making the Business Case for Sustainability</b:Title>
    <b:InternetSiteTitle>https://online.hbs.edu</b:InternetSiteTitle>
    <b:Year>2021</b:Year>
    <b:Month>April</b:Month>
    <b:Day>13</b:Day>
    <b:URL>https://online.hbs.edu/blog/post/business-case-for-sustainability</b:URL>
    <b:RefOrder>8</b:RefOrder>
  </b:Source>
  <b:Source>
    <b:Tag>Ron23</b:Tag>
    <b:SourceType>InternetSite</b:SourceType>
    <b:Guid>{E34D6805-07EC-424F-AD85-5B5938559D3A}</b:Guid>
    <b:Author>
      <b:Author>
        <b:NameList>
          <b:Person>
            <b:Last>Nasralla</b:Last>
            <b:First>Ron</b:First>
            <b:Middle>Bousso and Shadia</b:Middle>
          </b:Person>
        </b:NameList>
      </b:Author>
    </b:Author>
    <b:Title>Shell 2022 profit more than doubles to record $40 bln</b:Title>
    <b:InternetSiteTitle>https://www.reuters.com</b:InternetSiteTitle>
    <b:Year>2023</b:Year>
    <b:Month>February </b:Month>
    <b:Day>02</b:Day>
    <b:URL>https://www.reuters.com/business/energy/shell-makes-record-40-billion-annual-profit-2023-02-02/</b:URL>
    <b:RefOrder>9</b:RefOrder>
  </b:Source>
  <b:Source>
    <b:Tag>Kat19</b:Tag>
    <b:SourceType>InternetSite</b:SourceType>
    <b:Guid>{B5316E70-B234-4C04-B51B-CA87BA422745}</b:Guid>
    <b:Author>
      <b:Author>
        <b:NameList>
          <b:Person>
            <b:Last>Heuvel</b:Last>
            <b:First>Katrina</b:First>
            <b:Middle>vanden</b:Middle>
          </b:Person>
        </b:NameList>
      </b:Author>
    </b:Author>
    <b:Title>Big business is suddenly showing a conscience. But is that enough?</b:Title>
    <b:InternetSiteTitle>https://www.washingtonpost.com</b:InternetSiteTitle>
    <b:Year>2019</b:Year>
    <b:Month>August</b:Month>
    <b:Day>27</b:Day>
    <b:URL>https://www.washingtonpost.com/opinions/2019/08/27/big-business-is-suddenly-showing-conscience-is-that-enough/</b:URL>
    <b:RefOrder>10</b:RefOrder>
  </b:Source>
  <b:Source>
    <b:Tag>The231</b:Tag>
    <b:SourceType>InternetSite</b:SourceType>
    <b:Guid>{DCA1BB4A-F510-4D6D-B27E-05E6CC92A4B6}</b:Guid>
    <b:Author>
      <b:Author>
        <b:Corporate>The Beautiful Truth </b:Corporate>
      </b:Author>
    </b:Author>
    <b:Title>What is the Friedman Doctrine?</b:Title>
    <b:InternetSiteTitle>https://thebeautifultruth.org</b:InternetSiteTitle>
    <b:Year>2023</b:Year>
    <b:Month>June </b:Month>
    <b:Day>03</b:Day>
    <b:URL>https://thebeautifultruth.org/the-basics/what-is-the-friedman-doctrine/</b:URL>
    <b:RefOrder>11</b:RefOrder>
  </b:Source>
  <b:Source>
    <b:Tag>Kar18</b:Tag>
    <b:SourceType>InternetSite</b:SourceType>
    <b:Guid>{73EDB532-0922-4E77-AA55-ED8AE1D9A961}</b:Guid>
    <b:Author>
      <b:Author>
        <b:NameList>
          <b:Person>
            <b:Last>Ekberg</b:Last>
            <b:First>Karin</b:First>
          </b:Person>
        </b:NameList>
      </b:Author>
    </b:Author>
    <b:Title>What is matter with the Business Case for Sustainability</b:Title>
    <b:InternetSiteTitle>https://www.leadership-sustainability.com</b:InternetSiteTitle>
    <b:Year>2018</b:Year>
    <b:Month>February</b:Month>
    <b:Day>26</b:Day>
    <b:URL>https://www.leadership-sustainability.com/2018/02/26/business-case-sustainability/</b:URL>
    <b:RefOrder>13</b:RefOrder>
  </b:Source>
  <b:Source>
    <b:Tag>Int</b:Tag>
    <b:SourceType>InternetSite</b:SourceType>
    <b:Guid>{D2FCB2E4-88CE-4C88-86F4-0675AF052827}</b:Guid>
    <b:Author>
      <b:Author>
        <b:Corporate>International Finance Corporation</b:Corporate>
      </b:Author>
    </b:Author>
    <b:Title>The Business Case for  Sustainability </b:Title>
    <b:InternetSiteTitle>www.ifc.org/sustainability</b:InternetSiteTitle>
    <b:URL>chrome-extension://efaidnbmnnnibpcajpcglclefindmkaj/https://www.cbd.int/financial/mainstream/ifc-businesscase.pdf</b:URL>
    <b:RefOrder>12</b:RefOrder>
  </b:Source>
  <b:Source>
    <b:Tag>Ros14</b:Tag>
    <b:SourceType>InternetSite</b:SourceType>
    <b:Guid>{17BA34CE-E85B-4FA7-80CE-95E09F5A081D}</b:Guid>
    <b:Author>
      <b:Author>
        <b:NameList>
          <b:Person>
            <b:Last>Rossi</b:Last>
            <b:First>M</b:First>
          </b:Person>
        </b:NameList>
      </b:Author>
    </b:Author>
    <b:Title>The Business Case for Knowing Chemicals in Products and Supply Chains</b:Title>
    <b:Year>2014</b:Year>
    <b:URL>http://drustage.unep.org/chemicalsandwaste/sites/unep.org.chemicalsandwaste/files/publications/UNEP%20CiP%20Business%20case_En.pdf</b:URL>
    <b:RefOrder>14</b:RefOrder>
  </b:Source>
  <b:Source>
    <b:Tag>EHS98</b:Tag>
    <b:SourceType>InternetSite</b:SourceType>
    <b:Guid>{8BEE0039-82E9-467C-8CC7-74A4DC7A8D50}</b:Guid>
    <b:Author>
      <b:Author>
        <b:Corporate>EHS Today Staff</b:Corporate>
      </b:Author>
    </b:Author>
    <b:Title>What is Your Role in Sustainable Development</b:Title>
    <b:InternetSiteTitle>https://www.ehstoday.com</b:InternetSiteTitle>
    <b:Year>1998</b:Year>
    <b:Month>September </b:Month>
    <b:Day>01</b:Day>
    <b:URL>https://www.ehstoday.com/standards/osha/article/21904755/what-is-your-role-in-sustainable-development</b:URL>
    <b:RefOrder>15</b:RefOrder>
  </b:Source>
  <b:Source>
    <b:Tag>Sof</b:Tag>
    <b:SourceType>InternetSite</b:SourceType>
    <b:Guid>{3911FD36-AF8C-4FEC-8365-3AD3442E011B}</b:Guid>
    <b:Author>
      <b:Author>
        <b:Corporate>Software AG</b:Corporate>
      </b:Author>
    </b:Author>
    <b:Title>The guide to becoming a sustainable, connected enterprise - Why sustainability matters, what needs to change and how you can do it.</b:Title>
    <b:InternetSiteTitle>https://www.softwareag.com</b:InternetSiteTitle>
    <b:URL>https://www.softwareag.com/en_corporate/resources/software-ag/guide/sustainability.html?utm_source=google&amp;utm_medium=cpc&amp;utm_campaign=swag-brand_umbrella&amp;utm_region=hq&amp;utm_subcampaign=stg-1&amp;utm_content=stg-1_guide_becoming-sustainable-conn-enterprise&amp;gcli</b:URL>
    <b:RefOrder>16</b:RefOrder>
  </b:Source>
  <b:Source>
    <b:Tag>Rai19</b:Tag>
    <b:SourceType>InternetSite</b:SourceType>
    <b:Guid>{F62A202E-60AE-47E9-BC5D-DD88631E41C5}</b:Guid>
    <b:Author>
      <b:Author>
        <b:Corporate>Rainforest Alliance</b:Corporate>
      </b:Author>
    </b:Author>
    <b:Title>What is the Business Value of Sustainability?</b:Title>
    <b:InternetSiteTitle>https://www.rainforest-alliance.org</b:InternetSiteTitle>
    <b:Year>2019</b:Year>
    <b:Month>November</b:Month>
    <b:Day>21</b:Day>
    <b:URL>https://www.rainforest-alliance.org/business/marketing-sustainability/what-is-the-business-value-of-sustainability/</b:URL>
    <b:RefOrder>17</b:RefOrder>
  </b:Source>
  <b:Source>
    <b:Tag>Eva17</b:Tag>
    <b:SourceType>InternetSite</b:SourceType>
    <b:Guid>{0547BCC7-4E06-4306-B741-3AB83331DB83}</b:Guid>
    <b:Author>
      <b:Author>
        <b:NameList>
          <b:Person>
            <b:Last>Evans</b:Last>
            <b:First>S.,</b:First>
            <b:Middle>Fernando, L., Yang, M.</b:Middle>
          </b:Person>
        </b:NameList>
      </b:Author>
    </b:Author>
    <b:Title>Sustainable Value Creation—From Concept Towards Implementation</b:Title>
    <b:InternetSiteTitle>https://link.springer.com</b:InternetSiteTitle>
    <b:Year>2017</b:Year>
    <b:Month>January</b:Month>
    <b:Day>17</b:Day>
    <b:URL>https://link.springer.com/chapter/10.1007/978-3-319-48514-0_13#:~:text=Sustainable%20value%20creation%20requires%20companies,%2C%20employees%2C%20society%20and%20planet</b:URL>
    <b:RefOrder>18</b:RefOrder>
  </b:Source>
  <b:Source>
    <b:Tag>Dav</b:Tag>
    <b:SourceType>InternetSite</b:SourceType>
    <b:Guid>{F561C490-7335-4BF4-B583-AD05BC70372A}</b:Guid>
    <b:Author>
      <b:Author>
        <b:Corporate>David Suzuki Foundation</b:Corporate>
      </b:Author>
    </b:Author>
    <b:Title>What is natural capital?</b:Title>
    <b:InternetSiteTitle>https://davidsuzuki.org</b:InternetSiteTitle>
    <b:URL>https://davidsuzuki.org/what-you-can-do/what-is-natural-capital/</b:URL>
    <b:RefOrder>21</b:RefOrder>
  </b:Source>
  <b:Source>
    <b:Tag>Nat</b:Tag>
    <b:SourceType>InternetSite</b:SourceType>
    <b:Guid>{B0C581EE-FCDA-4676-852E-C48E35747F20}</b:Guid>
    <b:Author>
      <b:Author>
        <b:Corporate>Natural Capital Finance Alliance</b:Corporate>
      </b:Author>
    </b:Author>
    <b:Title>What is Natural Capital and why is it important?</b:Title>
    <b:InternetSiteTitle>https://naturalcapital.finance</b:InternetSiteTitle>
    <b:URL>https://naturalcapital.finance/why-is-natural-capital-important/</b:URL>
    <b:RefOrder>19</b:RefOrder>
  </b:Source>
  <b:Source>
    <b:Tag>Del</b:Tag>
    <b:SourceType>InternetSite</b:SourceType>
    <b:Guid>{90614B43-9100-4CE8-9AC9-280B55772375}</b:Guid>
    <b:Author>
      <b:Author>
        <b:Corporate>Deloitte</b:Corporate>
      </b:Author>
    </b:Author>
    <b:Title>Natural Capital How does the natural world affect you?</b:Title>
    <b:InternetSiteTitle>https://www2.deloitte.com</b:InternetSiteTitle>
    <b:URL>https://www2.deloitte.com/uk/en/focus/climate-change/natural-capital.html</b:URL>
    <b:RefOrder>20</b:RefOrder>
  </b:Source>
  <b:Source>
    <b:Tag>Uni</b:Tag>
    <b:SourceType>InternetSite</b:SourceType>
    <b:Guid>{A031FBE6-488F-4DBD-9B60-C020B0FC19B7}</b:Guid>
    <b:Author>
      <b:Author>
        <b:Corporate>United Nations</b:Corporate>
      </b:Author>
    </b:Author>
    <b:Title>11 Sustaianble Cities and Communities</b:Title>
    <b:InternetSiteTitle>https://www.un.org</b:InternetSiteTitle>
    <b:URL>https://www.un.org/sustainabledevelopment/cities/</b:URL>
    <b:RefOrder>23</b:RefOrder>
  </b:Source>
  <b:Source>
    <b:Tag>Uni1</b:Tag>
    <b:SourceType>InternetSite</b:SourceType>
    <b:Guid>{22E287C6-AF2A-448F-818C-1F609BD6E4A5}</b:Guid>
    <b:Author>
      <b:Author>
        <b:Corporate>United Nations Economic Commission for Europe</b:Corporate>
      </b:Author>
    </b:Author>
    <b:Title>Smart Sustainable Cities</b:Title>
    <b:InternetSiteTitle>https://unece.org</b:InternetSiteTitle>
    <b:URL>https://unece.org/housing/smart-sustainable-cities</b:URL>
    <b:RefOrder>24</b:RefOrder>
  </b:Source>
  <b:Source>
    <b:Tag>The</b:Tag>
    <b:SourceType>InternetSite</b:SourceType>
    <b:Guid>{BBA6DF8F-D337-48F2-984A-C5023D7F8D12}</b:Guid>
    <b:Author>
      <b:Author>
        <b:Corporate>The World Bank</b:Corporate>
      </b:Author>
    </b:Author>
    <b:Title>Sustainable Cities and Communities</b:Title>
    <b:InternetSiteTitle>https://www.worldbank.org</b:InternetSiteTitle>
    <b:URL>https://www.worldbank.org/en/topic/sustainable-communities</b:URL>
    <b:RefOrder>25</b:RefOrder>
  </b:Source>
  <b:Source>
    <b:Tag>Eur23</b:Tag>
    <b:SourceType>InternetSite</b:SourceType>
    <b:Guid>{4AA20293-AC9E-4609-B3D9-0040B45F2CC5}</b:Guid>
    <b:Author>
      <b:Author>
        <b:Corporate>European Environment Agency</b:Corporate>
      </b:Author>
    </b:Author>
    <b:Title>Urban sustainability in Europe – opportunities for challenging times</b:Title>
    <b:InternetSiteTitle>https://www.eea.europa.eu</b:InternetSiteTitle>
    <b:Year>2023</b:Year>
    <b:Month>February</b:Month>
    <b:Day>10</b:Day>
    <b:URL>https://www.eea.europa.eu/publications/urban-sustainability-in-europe/urban-sustainability-in-europe</b:URL>
    <b:RefOrder>22</b:RefOrder>
  </b:Source>
  <b:Source>
    <b:Tag>Uni18</b:Tag>
    <b:SourceType>InternetSite</b:SourceType>
    <b:Guid>{2CA4A613-D813-486F-824F-630A21315B23}</b:Guid>
    <b:Author>
      <b:Author>
        <b:Corporate>United Nations University - EHS</b:Corporate>
      </b:Author>
    </b:Author>
    <b:Title>Five ways to make cities more sustainable and resilient</b:Title>
    <b:InternetSiteTitle>https://ehs.unu.edu</b:InternetSiteTitle>
    <b:Year>2018</b:Year>
    <b:Month>October</b:Month>
    <b:Day>30</b:Day>
    <b:URL>https://ehs.unu.edu/news/news/five-ways-to-make-cities-more-sustainable-and-resilient.html</b:URL>
    <b:RefOrder>26</b:RefOrder>
  </b:Source>
</b:Sources>
</file>

<file path=customXml/itemProps1.xml><?xml version="1.0" encoding="utf-8"?>
<ds:datastoreItem xmlns:ds="http://schemas.openxmlformats.org/officeDocument/2006/customXml" ds:itemID="{F9EE9A2D-9694-4823-92A7-1F17403A30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10</Pages>
  <Words>4164</Words>
  <Characters>23738</Characters>
  <Application>Microsoft Office Word</Application>
  <DocSecurity>0</DocSecurity>
  <Lines>197</Lines>
  <Paragraphs>55</Paragraphs>
  <ScaleCrop>false</ScaleCrop>
  <Company/>
  <LinksUpToDate>false</LinksUpToDate>
  <CharactersWithSpaces>27847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Lavin</dc:creator>
  <cp:keywords/>
  <dc:description/>
  <cp:lastModifiedBy>David Lavin</cp:lastModifiedBy>
  <cp:revision>21</cp:revision>
  <dcterms:created xsi:type="dcterms:W3CDTF">2023-06-04T16:44:00Z</dcterms:created>
  <dcterms:modified xsi:type="dcterms:W3CDTF">2023-06-04T17:17:00Z</dcterms:modified>
</cp:coreProperties>
</file>