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0321" w:rsidRPr="00F430F1" w:rsidRDefault="008D0321">
      <w:pPr>
        <w:spacing w:line="360" w:lineRule="auto"/>
        <w:jc w:val="both"/>
        <w:rPr>
          <w:rFonts w:ascii="Times New Roman" w:eastAsia="Times New Roman" w:hAnsi="Times New Roman" w:cs="Times New Roman"/>
          <w:b/>
          <w:sz w:val="24"/>
          <w:szCs w:val="24"/>
        </w:rPr>
      </w:pPr>
    </w:p>
    <w:p w:rsidR="008D0321" w:rsidRPr="00F430F1" w:rsidRDefault="008D0321">
      <w:pPr>
        <w:spacing w:line="360" w:lineRule="auto"/>
        <w:jc w:val="both"/>
        <w:rPr>
          <w:rFonts w:ascii="Times New Roman" w:eastAsia="Times New Roman" w:hAnsi="Times New Roman" w:cs="Times New Roman"/>
          <w:b/>
          <w:sz w:val="24"/>
          <w:szCs w:val="24"/>
        </w:rPr>
      </w:pPr>
    </w:p>
    <w:p w:rsidR="008D0321" w:rsidRPr="00F430F1" w:rsidRDefault="008D0321">
      <w:pPr>
        <w:spacing w:line="360" w:lineRule="auto"/>
        <w:jc w:val="both"/>
        <w:rPr>
          <w:rFonts w:ascii="Times New Roman" w:eastAsia="Times New Roman" w:hAnsi="Times New Roman" w:cs="Times New Roman"/>
          <w:b/>
          <w:sz w:val="24"/>
          <w:szCs w:val="24"/>
        </w:rPr>
      </w:pPr>
    </w:p>
    <w:p w:rsidR="008D0321" w:rsidRPr="00F430F1" w:rsidRDefault="008D0321">
      <w:pPr>
        <w:spacing w:line="360" w:lineRule="auto"/>
        <w:jc w:val="both"/>
        <w:rPr>
          <w:rFonts w:ascii="Times New Roman" w:eastAsia="Times New Roman" w:hAnsi="Times New Roman" w:cs="Times New Roman"/>
          <w:b/>
          <w:sz w:val="24"/>
          <w:szCs w:val="24"/>
        </w:rPr>
      </w:pPr>
    </w:p>
    <w:p w:rsidR="008D0321" w:rsidRPr="00F430F1" w:rsidRDefault="008D0321">
      <w:pPr>
        <w:spacing w:line="360" w:lineRule="auto"/>
        <w:jc w:val="both"/>
        <w:rPr>
          <w:rFonts w:ascii="Times New Roman" w:eastAsia="Times New Roman" w:hAnsi="Times New Roman" w:cs="Times New Roman"/>
          <w:b/>
          <w:sz w:val="24"/>
          <w:szCs w:val="24"/>
        </w:rPr>
      </w:pPr>
    </w:p>
    <w:p w:rsidR="008D0321" w:rsidRPr="00F430F1" w:rsidRDefault="008D0321">
      <w:pPr>
        <w:spacing w:line="360" w:lineRule="auto"/>
        <w:jc w:val="center"/>
        <w:rPr>
          <w:rFonts w:ascii="Times New Roman" w:eastAsia="Times New Roman" w:hAnsi="Times New Roman" w:cs="Times New Roman"/>
          <w:b/>
          <w:sz w:val="24"/>
          <w:szCs w:val="24"/>
        </w:rPr>
      </w:pPr>
    </w:p>
    <w:p w:rsidR="00CF5554" w:rsidRPr="00F430F1" w:rsidRDefault="00CF5554">
      <w:pPr>
        <w:spacing w:line="360" w:lineRule="auto"/>
        <w:jc w:val="center"/>
        <w:rPr>
          <w:rFonts w:ascii="Times New Roman" w:eastAsia="Times New Roman" w:hAnsi="Times New Roman" w:cs="Times New Roman"/>
          <w:b/>
          <w:sz w:val="32"/>
          <w:szCs w:val="32"/>
        </w:rPr>
      </w:pPr>
    </w:p>
    <w:p w:rsidR="00CF5554" w:rsidRDefault="001D52A4">
      <w:pPr>
        <w:spacing w:line="360" w:lineRule="auto"/>
        <w:jc w:val="center"/>
        <w:rPr>
          <w:rFonts w:ascii="Times New Roman" w:eastAsia="Times New Roman" w:hAnsi="Times New Roman" w:cs="Times New Roman"/>
          <w:b/>
          <w:sz w:val="32"/>
          <w:szCs w:val="32"/>
        </w:rPr>
      </w:pPr>
      <w:r w:rsidRPr="00F430F1">
        <w:rPr>
          <w:rFonts w:ascii="Times New Roman" w:eastAsia="Times New Roman" w:hAnsi="Times New Roman" w:cs="Times New Roman"/>
          <w:b/>
          <w:sz w:val="32"/>
          <w:szCs w:val="32"/>
        </w:rPr>
        <w:t>Effective Teamwork and Communication</w:t>
      </w:r>
    </w:p>
    <w:p w:rsidR="00513E6B" w:rsidRDefault="00513E6B" w:rsidP="00513E6B">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Kayes  Miah</w:t>
      </w:r>
    </w:p>
    <w:p w:rsidR="00513E6B" w:rsidRDefault="00513E6B" w:rsidP="00513E6B">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ID:1808001</w:t>
      </w:r>
    </w:p>
    <w:p w:rsidR="00513E6B" w:rsidRPr="00F430F1" w:rsidRDefault="00513E6B" w:rsidP="00513E6B">
      <w:pPr>
        <w:spacing w:line="360" w:lineRule="auto"/>
        <w:rPr>
          <w:rFonts w:ascii="Times New Roman" w:eastAsia="Times New Roman" w:hAnsi="Times New Roman" w:cs="Times New Roman"/>
          <w:b/>
          <w:sz w:val="32"/>
          <w:szCs w:val="32"/>
        </w:rPr>
      </w:pPr>
      <w:bookmarkStart w:id="0" w:name="_GoBack"/>
      <w:bookmarkEnd w:id="0"/>
    </w:p>
    <w:p w:rsidR="00CF5554" w:rsidRPr="00F430F1" w:rsidRDefault="00CF5554">
      <w:pPr>
        <w:rPr>
          <w:rFonts w:ascii="Times New Roman" w:eastAsia="Times New Roman" w:hAnsi="Times New Roman" w:cs="Times New Roman"/>
          <w:b/>
          <w:sz w:val="32"/>
          <w:szCs w:val="32"/>
        </w:rPr>
      </w:pPr>
      <w:r w:rsidRPr="00F430F1">
        <w:rPr>
          <w:rFonts w:ascii="Times New Roman" w:eastAsia="Times New Roman" w:hAnsi="Times New Roman" w:cs="Times New Roman"/>
          <w:b/>
          <w:sz w:val="32"/>
          <w:szCs w:val="32"/>
        </w:rPr>
        <w:br w:type="page"/>
      </w:r>
    </w:p>
    <w:p w:rsidR="00CF5554" w:rsidRPr="00F430F1" w:rsidRDefault="00CF5554">
      <w:pPr>
        <w:spacing w:line="360" w:lineRule="auto"/>
        <w:jc w:val="center"/>
        <w:rPr>
          <w:rFonts w:ascii="Times New Roman" w:hAnsi="Times New Roman" w:cs="Times New Roman"/>
          <w:b/>
          <w:sz w:val="32"/>
          <w:szCs w:val="32"/>
        </w:rPr>
      </w:pPr>
      <w:r w:rsidRPr="00F430F1">
        <w:rPr>
          <w:rFonts w:ascii="Times New Roman" w:hAnsi="Times New Roman" w:cs="Times New Roman"/>
          <w:b/>
          <w:sz w:val="32"/>
          <w:szCs w:val="32"/>
        </w:rPr>
        <w:lastRenderedPageBreak/>
        <w:t>Executive summary</w:t>
      </w:r>
    </w:p>
    <w:p w:rsidR="00481803" w:rsidRPr="00F430F1" w:rsidRDefault="00481803" w:rsidP="00C27F24">
      <w:pPr>
        <w:spacing w:line="360" w:lineRule="auto"/>
        <w:jc w:val="both"/>
        <w:rPr>
          <w:rFonts w:ascii="Times New Roman" w:hAnsi="Times New Roman" w:cs="Times New Roman"/>
          <w:b/>
          <w:sz w:val="32"/>
          <w:szCs w:val="32"/>
        </w:rPr>
      </w:pPr>
      <w:r w:rsidRPr="00F430F1">
        <w:rPr>
          <w:rFonts w:ascii="Times New Roman" w:eastAsia="Times New Roman" w:hAnsi="Times New Roman" w:cs="Times New Roman"/>
          <w:sz w:val="24"/>
          <w:szCs w:val="24"/>
        </w:rPr>
        <w:t xml:space="preserve">Communication is considered effective while working in a group or with a team. In an organization, a smooth flow of communication is very important. An organization like United Biscuits </w:t>
      </w:r>
      <w:r w:rsidR="00C27F24" w:rsidRPr="00F430F1">
        <w:rPr>
          <w:rFonts w:ascii="Times New Roman" w:eastAsia="Times New Roman" w:hAnsi="Times New Roman" w:cs="Times New Roman"/>
          <w:sz w:val="24"/>
          <w:szCs w:val="24"/>
        </w:rPr>
        <w:t xml:space="preserve">needs to maintain proper communication process so that each and every person works in synchronization and understands each other </w:t>
      </w:r>
      <w:r w:rsidRPr="00F430F1">
        <w:rPr>
          <w:rFonts w:ascii="Times New Roman" w:eastAsia="Times New Roman" w:hAnsi="Times New Roman" w:cs="Times New Roman"/>
          <w:sz w:val="24"/>
          <w:szCs w:val="24"/>
        </w:rPr>
        <w:t>where thousands of people work. The employees are not satisfied with the working conditions and the strict leave policy of the company. The employees also feel they are not going to get any proper incentives and are not able to cooperate with the management. There is no psychological contract between the employer and the employees. Effective communication is very important to improve the performance of the company. The company can resolve the problems within its management by making use of management principles and theories.</w:t>
      </w:r>
    </w:p>
    <w:p w:rsidR="00CF5554" w:rsidRPr="00F430F1" w:rsidRDefault="00CF5554">
      <w:pPr>
        <w:rPr>
          <w:rFonts w:ascii="Times New Roman" w:hAnsi="Times New Roman" w:cs="Times New Roman"/>
          <w:b/>
          <w:sz w:val="32"/>
          <w:szCs w:val="32"/>
        </w:rPr>
      </w:pPr>
      <w:r w:rsidRPr="00F430F1">
        <w:rPr>
          <w:rFonts w:ascii="Times New Roman" w:hAnsi="Times New Roman" w:cs="Times New Roman"/>
          <w:b/>
          <w:sz w:val="32"/>
          <w:szCs w:val="32"/>
        </w:rPr>
        <w:br w:type="page"/>
      </w:r>
    </w:p>
    <w:p w:rsidR="00CF5554" w:rsidRPr="00F430F1" w:rsidRDefault="00CF5554">
      <w:pPr>
        <w:spacing w:line="360" w:lineRule="auto"/>
        <w:jc w:val="center"/>
        <w:rPr>
          <w:rFonts w:ascii="Times New Roman" w:hAnsi="Times New Roman" w:cs="Times New Roman"/>
          <w:b/>
          <w:sz w:val="32"/>
          <w:szCs w:val="32"/>
        </w:rPr>
      </w:pPr>
      <w:r w:rsidRPr="00F430F1">
        <w:rPr>
          <w:rFonts w:ascii="Times New Roman" w:hAnsi="Times New Roman" w:cs="Times New Roman"/>
          <w:b/>
          <w:sz w:val="32"/>
          <w:szCs w:val="32"/>
        </w:rPr>
        <w:lastRenderedPageBreak/>
        <w:t>Table of contents</w:t>
      </w:r>
    </w:p>
    <w:sdt>
      <w:sdtPr>
        <w:rPr>
          <w:rFonts w:ascii="Arial" w:eastAsia="Arial" w:hAnsi="Arial" w:cs="Arial"/>
          <w:b w:val="0"/>
          <w:bCs w:val="0"/>
          <w:color w:val="auto"/>
          <w:sz w:val="22"/>
          <w:szCs w:val="22"/>
        </w:rPr>
        <w:id w:val="23382083"/>
        <w:docPartObj>
          <w:docPartGallery w:val="Table of Contents"/>
          <w:docPartUnique/>
        </w:docPartObj>
      </w:sdtPr>
      <w:sdtEndPr>
        <w:rPr>
          <w:sz w:val="24"/>
          <w:szCs w:val="24"/>
        </w:rPr>
      </w:sdtEndPr>
      <w:sdtContent>
        <w:p w:rsidR="00CF5554" w:rsidRPr="00F430F1" w:rsidRDefault="00CF5554">
          <w:pPr>
            <w:pStyle w:val="TOCHeading"/>
            <w:rPr>
              <w:rFonts w:ascii="Times New Roman" w:hAnsi="Times New Roman" w:cs="Times New Roman"/>
              <w:color w:val="auto"/>
            </w:rPr>
          </w:pPr>
        </w:p>
        <w:p w:rsidR="00CF5554" w:rsidRPr="00F430F1" w:rsidRDefault="006440D4" w:rsidP="00823464">
          <w:pPr>
            <w:pStyle w:val="TOC1"/>
            <w:tabs>
              <w:tab w:val="right" w:leader="dot" w:pos="9019"/>
            </w:tabs>
            <w:spacing w:line="360" w:lineRule="auto"/>
            <w:rPr>
              <w:rFonts w:ascii="Times New Roman" w:hAnsi="Times New Roman" w:cs="Times New Roman"/>
              <w:noProof/>
              <w:sz w:val="24"/>
              <w:szCs w:val="24"/>
            </w:rPr>
          </w:pPr>
          <w:r w:rsidRPr="00F430F1">
            <w:rPr>
              <w:rFonts w:ascii="Times New Roman" w:hAnsi="Times New Roman" w:cs="Times New Roman"/>
              <w:sz w:val="24"/>
              <w:szCs w:val="24"/>
            </w:rPr>
            <w:fldChar w:fldCharType="begin"/>
          </w:r>
          <w:r w:rsidR="00CF5554" w:rsidRPr="00F430F1">
            <w:rPr>
              <w:rFonts w:ascii="Times New Roman" w:hAnsi="Times New Roman" w:cs="Times New Roman"/>
              <w:sz w:val="24"/>
              <w:szCs w:val="24"/>
            </w:rPr>
            <w:instrText xml:space="preserve"> TOC \o "1-3" \h \z \u </w:instrText>
          </w:r>
          <w:r w:rsidRPr="00F430F1">
            <w:rPr>
              <w:rFonts w:ascii="Times New Roman" w:hAnsi="Times New Roman" w:cs="Times New Roman"/>
              <w:sz w:val="24"/>
              <w:szCs w:val="24"/>
            </w:rPr>
            <w:fldChar w:fldCharType="separate"/>
          </w:r>
          <w:hyperlink w:anchor="_Toc533432310" w:history="1">
            <w:r w:rsidR="00CF5554" w:rsidRPr="00F430F1">
              <w:rPr>
                <w:rStyle w:val="Hyperlink"/>
                <w:rFonts w:ascii="Times New Roman" w:hAnsi="Times New Roman" w:cs="Times New Roman"/>
                <w:noProof/>
                <w:color w:val="auto"/>
                <w:sz w:val="24"/>
                <w:szCs w:val="24"/>
              </w:rPr>
              <w:t>Introduction</w:t>
            </w:r>
            <w:r w:rsidR="00CF5554" w:rsidRPr="00F430F1">
              <w:rPr>
                <w:rFonts w:ascii="Times New Roman" w:hAnsi="Times New Roman" w:cs="Times New Roman"/>
                <w:noProof/>
                <w:webHidden/>
                <w:sz w:val="24"/>
                <w:szCs w:val="24"/>
              </w:rPr>
              <w:tab/>
            </w:r>
            <w:r w:rsidRPr="00F430F1">
              <w:rPr>
                <w:rFonts w:ascii="Times New Roman" w:hAnsi="Times New Roman" w:cs="Times New Roman"/>
                <w:noProof/>
                <w:webHidden/>
                <w:sz w:val="24"/>
                <w:szCs w:val="24"/>
              </w:rPr>
              <w:fldChar w:fldCharType="begin"/>
            </w:r>
            <w:r w:rsidR="00CF5554" w:rsidRPr="00F430F1">
              <w:rPr>
                <w:rFonts w:ascii="Times New Roman" w:hAnsi="Times New Roman" w:cs="Times New Roman"/>
                <w:noProof/>
                <w:webHidden/>
                <w:sz w:val="24"/>
                <w:szCs w:val="24"/>
              </w:rPr>
              <w:instrText xml:space="preserve"> PAGEREF _Toc533432310 \h </w:instrText>
            </w:r>
            <w:r w:rsidRPr="00F430F1">
              <w:rPr>
                <w:rFonts w:ascii="Times New Roman" w:hAnsi="Times New Roman" w:cs="Times New Roman"/>
                <w:noProof/>
                <w:webHidden/>
                <w:sz w:val="24"/>
                <w:szCs w:val="24"/>
              </w:rPr>
            </w:r>
            <w:r w:rsidRPr="00F430F1">
              <w:rPr>
                <w:rFonts w:ascii="Times New Roman" w:hAnsi="Times New Roman" w:cs="Times New Roman"/>
                <w:noProof/>
                <w:webHidden/>
                <w:sz w:val="24"/>
                <w:szCs w:val="24"/>
              </w:rPr>
              <w:fldChar w:fldCharType="separate"/>
            </w:r>
            <w:r w:rsidR="00CF5554" w:rsidRPr="00F430F1">
              <w:rPr>
                <w:rFonts w:ascii="Times New Roman" w:hAnsi="Times New Roman" w:cs="Times New Roman"/>
                <w:noProof/>
                <w:webHidden/>
                <w:sz w:val="24"/>
                <w:szCs w:val="24"/>
              </w:rPr>
              <w:t>4</w:t>
            </w:r>
            <w:r w:rsidRPr="00F430F1">
              <w:rPr>
                <w:rFonts w:ascii="Times New Roman" w:hAnsi="Times New Roman" w:cs="Times New Roman"/>
                <w:noProof/>
                <w:webHidden/>
                <w:sz w:val="24"/>
                <w:szCs w:val="24"/>
              </w:rPr>
              <w:fldChar w:fldCharType="end"/>
            </w:r>
          </w:hyperlink>
        </w:p>
        <w:p w:rsidR="00CF5554" w:rsidRPr="00F430F1" w:rsidRDefault="005B22AB" w:rsidP="00823464">
          <w:pPr>
            <w:pStyle w:val="TOC1"/>
            <w:tabs>
              <w:tab w:val="right" w:leader="dot" w:pos="9019"/>
            </w:tabs>
            <w:spacing w:line="360" w:lineRule="auto"/>
            <w:rPr>
              <w:rFonts w:ascii="Times New Roman" w:hAnsi="Times New Roman" w:cs="Times New Roman"/>
              <w:noProof/>
              <w:sz w:val="24"/>
              <w:szCs w:val="24"/>
            </w:rPr>
          </w:pPr>
          <w:hyperlink w:anchor="_Toc533432311" w:history="1">
            <w:r w:rsidR="00CF5554" w:rsidRPr="00F430F1">
              <w:rPr>
                <w:rStyle w:val="Hyperlink"/>
                <w:rFonts w:ascii="Times New Roman" w:hAnsi="Times New Roman" w:cs="Times New Roman"/>
                <w:noProof/>
                <w:color w:val="auto"/>
                <w:sz w:val="24"/>
                <w:szCs w:val="24"/>
              </w:rPr>
              <w:t>Findings</w:t>
            </w:r>
            <w:r w:rsidR="00CF5554" w:rsidRPr="00F430F1">
              <w:rPr>
                <w:rFonts w:ascii="Times New Roman" w:hAnsi="Times New Roman" w:cs="Times New Roman"/>
                <w:noProof/>
                <w:webHidden/>
                <w:sz w:val="24"/>
                <w:szCs w:val="24"/>
              </w:rPr>
              <w:tab/>
            </w:r>
            <w:r w:rsidR="006440D4" w:rsidRPr="00F430F1">
              <w:rPr>
                <w:rFonts w:ascii="Times New Roman" w:hAnsi="Times New Roman" w:cs="Times New Roman"/>
                <w:noProof/>
                <w:webHidden/>
                <w:sz w:val="24"/>
                <w:szCs w:val="24"/>
              </w:rPr>
              <w:fldChar w:fldCharType="begin"/>
            </w:r>
            <w:r w:rsidR="00CF5554" w:rsidRPr="00F430F1">
              <w:rPr>
                <w:rFonts w:ascii="Times New Roman" w:hAnsi="Times New Roman" w:cs="Times New Roman"/>
                <w:noProof/>
                <w:webHidden/>
                <w:sz w:val="24"/>
                <w:szCs w:val="24"/>
              </w:rPr>
              <w:instrText xml:space="preserve"> PAGEREF _Toc533432311 \h </w:instrText>
            </w:r>
            <w:r w:rsidR="006440D4" w:rsidRPr="00F430F1">
              <w:rPr>
                <w:rFonts w:ascii="Times New Roman" w:hAnsi="Times New Roman" w:cs="Times New Roman"/>
                <w:noProof/>
                <w:webHidden/>
                <w:sz w:val="24"/>
                <w:szCs w:val="24"/>
              </w:rPr>
            </w:r>
            <w:r w:rsidR="006440D4" w:rsidRPr="00F430F1">
              <w:rPr>
                <w:rFonts w:ascii="Times New Roman" w:hAnsi="Times New Roman" w:cs="Times New Roman"/>
                <w:noProof/>
                <w:webHidden/>
                <w:sz w:val="24"/>
                <w:szCs w:val="24"/>
              </w:rPr>
              <w:fldChar w:fldCharType="separate"/>
            </w:r>
            <w:r w:rsidR="00CF5554" w:rsidRPr="00F430F1">
              <w:rPr>
                <w:rFonts w:ascii="Times New Roman" w:hAnsi="Times New Roman" w:cs="Times New Roman"/>
                <w:noProof/>
                <w:webHidden/>
                <w:sz w:val="24"/>
                <w:szCs w:val="24"/>
              </w:rPr>
              <w:t>4</w:t>
            </w:r>
            <w:r w:rsidR="006440D4" w:rsidRPr="00F430F1">
              <w:rPr>
                <w:rFonts w:ascii="Times New Roman" w:hAnsi="Times New Roman" w:cs="Times New Roman"/>
                <w:noProof/>
                <w:webHidden/>
                <w:sz w:val="24"/>
                <w:szCs w:val="24"/>
              </w:rPr>
              <w:fldChar w:fldCharType="end"/>
            </w:r>
          </w:hyperlink>
        </w:p>
        <w:p w:rsidR="00CF5554" w:rsidRPr="00F430F1" w:rsidRDefault="005B22AB" w:rsidP="00823464">
          <w:pPr>
            <w:pStyle w:val="TOC1"/>
            <w:tabs>
              <w:tab w:val="right" w:leader="dot" w:pos="9019"/>
            </w:tabs>
            <w:spacing w:line="360" w:lineRule="auto"/>
            <w:rPr>
              <w:rFonts w:ascii="Times New Roman" w:hAnsi="Times New Roman" w:cs="Times New Roman"/>
              <w:noProof/>
              <w:sz w:val="24"/>
              <w:szCs w:val="24"/>
            </w:rPr>
          </w:pPr>
          <w:hyperlink w:anchor="_Toc533432312" w:history="1">
            <w:r w:rsidR="00CF5554" w:rsidRPr="00F430F1">
              <w:rPr>
                <w:rStyle w:val="Hyperlink"/>
                <w:rFonts w:ascii="Times New Roman" w:hAnsi="Times New Roman" w:cs="Times New Roman"/>
                <w:noProof/>
                <w:color w:val="auto"/>
                <w:sz w:val="24"/>
                <w:szCs w:val="24"/>
              </w:rPr>
              <w:t>Analysis</w:t>
            </w:r>
            <w:r w:rsidR="00CF5554" w:rsidRPr="00F430F1">
              <w:rPr>
                <w:rFonts w:ascii="Times New Roman" w:hAnsi="Times New Roman" w:cs="Times New Roman"/>
                <w:noProof/>
                <w:webHidden/>
                <w:sz w:val="24"/>
                <w:szCs w:val="24"/>
              </w:rPr>
              <w:tab/>
            </w:r>
            <w:r w:rsidR="006440D4" w:rsidRPr="00F430F1">
              <w:rPr>
                <w:rFonts w:ascii="Times New Roman" w:hAnsi="Times New Roman" w:cs="Times New Roman"/>
                <w:noProof/>
                <w:webHidden/>
                <w:sz w:val="24"/>
                <w:szCs w:val="24"/>
              </w:rPr>
              <w:fldChar w:fldCharType="begin"/>
            </w:r>
            <w:r w:rsidR="00CF5554" w:rsidRPr="00F430F1">
              <w:rPr>
                <w:rFonts w:ascii="Times New Roman" w:hAnsi="Times New Roman" w:cs="Times New Roman"/>
                <w:noProof/>
                <w:webHidden/>
                <w:sz w:val="24"/>
                <w:szCs w:val="24"/>
              </w:rPr>
              <w:instrText xml:space="preserve"> PAGEREF _Toc533432312 \h </w:instrText>
            </w:r>
            <w:r w:rsidR="006440D4" w:rsidRPr="00F430F1">
              <w:rPr>
                <w:rFonts w:ascii="Times New Roman" w:hAnsi="Times New Roman" w:cs="Times New Roman"/>
                <w:noProof/>
                <w:webHidden/>
                <w:sz w:val="24"/>
                <w:szCs w:val="24"/>
              </w:rPr>
            </w:r>
            <w:r w:rsidR="006440D4" w:rsidRPr="00F430F1">
              <w:rPr>
                <w:rFonts w:ascii="Times New Roman" w:hAnsi="Times New Roman" w:cs="Times New Roman"/>
                <w:noProof/>
                <w:webHidden/>
                <w:sz w:val="24"/>
                <w:szCs w:val="24"/>
              </w:rPr>
              <w:fldChar w:fldCharType="separate"/>
            </w:r>
            <w:r w:rsidR="00CF5554" w:rsidRPr="00F430F1">
              <w:rPr>
                <w:rFonts w:ascii="Times New Roman" w:hAnsi="Times New Roman" w:cs="Times New Roman"/>
                <w:noProof/>
                <w:webHidden/>
                <w:sz w:val="24"/>
                <w:szCs w:val="24"/>
              </w:rPr>
              <w:t>5</w:t>
            </w:r>
            <w:r w:rsidR="006440D4" w:rsidRPr="00F430F1">
              <w:rPr>
                <w:rFonts w:ascii="Times New Roman" w:hAnsi="Times New Roman" w:cs="Times New Roman"/>
                <w:noProof/>
                <w:webHidden/>
                <w:sz w:val="24"/>
                <w:szCs w:val="24"/>
              </w:rPr>
              <w:fldChar w:fldCharType="end"/>
            </w:r>
          </w:hyperlink>
        </w:p>
        <w:p w:rsidR="00CF5554" w:rsidRPr="00F430F1" w:rsidRDefault="005B22AB" w:rsidP="00823464">
          <w:pPr>
            <w:pStyle w:val="TOC1"/>
            <w:tabs>
              <w:tab w:val="right" w:leader="dot" w:pos="9019"/>
            </w:tabs>
            <w:spacing w:line="360" w:lineRule="auto"/>
            <w:rPr>
              <w:rFonts w:ascii="Times New Roman" w:hAnsi="Times New Roman" w:cs="Times New Roman"/>
              <w:noProof/>
              <w:sz w:val="24"/>
              <w:szCs w:val="24"/>
            </w:rPr>
          </w:pPr>
          <w:hyperlink w:anchor="_Toc533432313" w:history="1">
            <w:r w:rsidR="00CF5554" w:rsidRPr="00F430F1">
              <w:rPr>
                <w:rStyle w:val="Hyperlink"/>
                <w:rFonts w:ascii="Times New Roman" w:hAnsi="Times New Roman" w:cs="Times New Roman"/>
                <w:noProof/>
                <w:color w:val="auto"/>
                <w:sz w:val="24"/>
                <w:szCs w:val="24"/>
              </w:rPr>
              <w:t>Recommendation</w:t>
            </w:r>
            <w:r w:rsidR="00CF5554" w:rsidRPr="00F430F1">
              <w:rPr>
                <w:rFonts w:ascii="Times New Roman" w:hAnsi="Times New Roman" w:cs="Times New Roman"/>
                <w:noProof/>
                <w:webHidden/>
                <w:sz w:val="24"/>
                <w:szCs w:val="24"/>
              </w:rPr>
              <w:tab/>
            </w:r>
            <w:r w:rsidR="006440D4" w:rsidRPr="00F430F1">
              <w:rPr>
                <w:rFonts w:ascii="Times New Roman" w:hAnsi="Times New Roman" w:cs="Times New Roman"/>
                <w:noProof/>
                <w:webHidden/>
                <w:sz w:val="24"/>
                <w:szCs w:val="24"/>
              </w:rPr>
              <w:fldChar w:fldCharType="begin"/>
            </w:r>
            <w:r w:rsidR="00CF5554" w:rsidRPr="00F430F1">
              <w:rPr>
                <w:rFonts w:ascii="Times New Roman" w:hAnsi="Times New Roman" w:cs="Times New Roman"/>
                <w:noProof/>
                <w:webHidden/>
                <w:sz w:val="24"/>
                <w:szCs w:val="24"/>
              </w:rPr>
              <w:instrText xml:space="preserve"> PAGEREF _Toc533432313 \h </w:instrText>
            </w:r>
            <w:r w:rsidR="006440D4" w:rsidRPr="00F430F1">
              <w:rPr>
                <w:rFonts w:ascii="Times New Roman" w:hAnsi="Times New Roman" w:cs="Times New Roman"/>
                <w:noProof/>
                <w:webHidden/>
                <w:sz w:val="24"/>
                <w:szCs w:val="24"/>
              </w:rPr>
            </w:r>
            <w:r w:rsidR="006440D4" w:rsidRPr="00F430F1">
              <w:rPr>
                <w:rFonts w:ascii="Times New Roman" w:hAnsi="Times New Roman" w:cs="Times New Roman"/>
                <w:noProof/>
                <w:webHidden/>
                <w:sz w:val="24"/>
                <w:szCs w:val="24"/>
              </w:rPr>
              <w:fldChar w:fldCharType="separate"/>
            </w:r>
            <w:r w:rsidR="00CF5554" w:rsidRPr="00F430F1">
              <w:rPr>
                <w:rFonts w:ascii="Times New Roman" w:hAnsi="Times New Roman" w:cs="Times New Roman"/>
                <w:noProof/>
                <w:webHidden/>
                <w:sz w:val="24"/>
                <w:szCs w:val="24"/>
              </w:rPr>
              <w:t>8</w:t>
            </w:r>
            <w:r w:rsidR="006440D4" w:rsidRPr="00F430F1">
              <w:rPr>
                <w:rFonts w:ascii="Times New Roman" w:hAnsi="Times New Roman" w:cs="Times New Roman"/>
                <w:noProof/>
                <w:webHidden/>
                <w:sz w:val="24"/>
                <w:szCs w:val="24"/>
              </w:rPr>
              <w:fldChar w:fldCharType="end"/>
            </w:r>
          </w:hyperlink>
        </w:p>
        <w:p w:rsidR="00CF5554" w:rsidRPr="00F430F1" w:rsidRDefault="005B22AB" w:rsidP="00823464">
          <w:pPr>
            <w:pStyle w:val="TOC1"/>
            <w:tabs>
              <w:tab w:val="right" w:leader="dot" w:pos="9019"/>
            </w:tabs>
            <w:spacing w:line="360" w:lineRule="auto"/>
            <w:rPr>
              <w:rFonts w:ascii="Times New Roman" w:hAnsi="Times New Roman" w:cs="Times New Roman"/>
              <w:noProof/>
              <w:sz w:val="24"/>
              <w:szCs w:val="24"/>
            </w:rPr>
          </w:pPr>
          <w:hyperlink w:anchor="_Toc533432314" w:history="1">
            <w:r w:rsidR="00CF5554" w:rsidRPr="00F430F1">
              <w:rPr>
                <w:rStyle w:val="Hyperlink"/>
                <w:rFonts w:ascii="Times New Roman" w:hAnsi="Times New Roman" w:cs="Times New Roman"/>
                <w:noProof/>
                <w:color w:val="auto"/>
                <w:sz w:val="24"/>
                <w:szCs w:val="24"/>
              </w:rPr>
              <w:t>Conclusion</w:t>
            </w:r>
            <w:r w:rsidR="00CF5554" w:rsidRPr="00F430F1">
              <w:rPr>
                <w:rFonts w:ascii="Times New Roman" w:hAnsi="Times New Roman" w:cs="Times New Roman"/>
                <w:noProof/>
                <w:webHidden/>
                <w:sz w:val="24"/>
                <w:szCs w:val="24"/>
              </w:rPr>
              <w:tab/>
            </w:r>
            <w:r w:rsidR="006440D4" w:rsidRPr="00F430F1">
              <w:rPr>
                <w:rFonts w:ascii="Times New Roman" w:hAnsi="Times New Roman" w:cs="Times New Roman"/>
                <w:noProof/>
                <w:webHidden/>
                <w:sz w:val="24"/>
                <w:szCs w:val="24"/>
              </w:rPr>
              <w:fldChar w:fldCharType="begin"/>
            </w:r>
            <w:r w:rsidR="00CF5554" w:rsidRPr="00F430F1">
              <w:rPr>
                <w:rFonts w:ascii="Times New Roman" w:hAnsi="Times New Roman" w:cs="Times New Roman"/>
                <w:noProof/>
                <w:webHidden/>
                <w:sz w:val="24"/>
                <w:szCs w:val="24"/>
              </w:rPr>
              <w:instrText xml:space="preserve"> PAGEREF _Toc533432314 \h </w:instrText>
            </w:r>
            <w:r w:rsidR="006440D4" w:rsidRPr="00F430F1">
              <w:rPr>
                <w:rFonts w:ascii="Times New Roman" w:hAnsi="Times New Roman" w:cs="Times New Roman"/>
                <w:noProof/>
                <w:webHidden/>
                <w:sz w:val="24"/>
                <w:szCs w:val="24"/>
              </w:rPr>
            </w:r>
            <w:r w:rsidR="006440D4" w:rsidRPr="00F430F1">
              <w:rPr>
                <w:rFonts w:ascii="Times New Roman" w:hAnsi="Times New Roman" w:cs="Times New Roman"/>
                <w:noProof/>
                <w:webHidden/>
                <w:sz w:val="24"/>
                <w:szCs w:val="24"/>
              </w:rPr>
              <w:fldChar w:fldCharType="separate"/>
            </w:r>
            <w:r w:rsidR="00CF5554" w:rsidRPr="00F430F1">
              <w:rPr>
                <w:rFonts w:ascii="Times New Roman" w:hAnsi="Times New Roman" w:cs="Times New Roman"/>
                <w:noProof/>
                <w:webHidden/>
                <w:sz w:val="24"/>
                <w:szCs w:val="24"/>
              </w:rPr>
              <w:t>9</w:t>
            </w:r>
            <w:r w:rsidR="006440D4" w:rsidRPr="00F430F1">
              <w:rPr>
                <w:rFonts w:ascii="Times New Roman" w:hAnsi="Times New Roman" w:cs="Times New Roman"/>
                <w:noProof/>
                <w:webHidden/>
                <w:sz w:val="24"/>
                <w:szCs w:val="24"/>
              </w:rPr>
              <w:fldChar w:fldCharType="end"/>
            </w:r>
          </w:hyperlink>
        </w:p>
        <w:p w:rsidR="00CF5554" w:rsidRPr="00F430F1" w:rsidRDefault="005B22AB" w:rsidP="00823464">
          <w:pPr>
            <w:pStyle w:val="TOC1"/>
            <w:tabs>
              <w:tab w:val="right" w:leader="dot" w:pos="9019"/>
            </w:tabs>
            <w:spacing w:line="360" w:lineRule="auto"/>
            <w:rPr>
              <w:rFonts w:ascii="Times New Roman" w:hAnsi="Times New Roman" w:cs="Times New Roman"/>
              <w:noProof/>
              <w:sz w:val="24"/>
              <w:szCs w:val="24"/>
            </w:rPr>
          </w:pPr>
          <w:hyperlink w:anchor="_Toc533432315" w:history="1">
            <w:r w:rsidR="00CF5554" w:rsidRPr="00F430F1">
              <w:rPr>
                <w:rStyle w:val="Hyperlink"/>
                <w:rFonts w:ascii="Times New Roman" w:hAnsi="Times New Roman" w:cs="Times New Roman"/>
                <w:noProof/>
                <w:color w:val="auto"/>
                <w:sz w:val="24"/>
                <w:szCs w:val="24"/>
              </w:rPr>
              <w:t>References</w:t>
            </w:r>
            <w:r w:rsidR="00CF5554" w:rsidRPr="00F430F1">
              <w:rPr>
                <w:rFonts w:ascii="Times New Roman" w:hAnsi="Times New Roman" w:cs="Times New Roman"/>
                <w:noProof/>
                <w:webHidden/>
                <w:sz w:val="24"/>
                <w:szCs w:val="24"/>
              </w:rPr>
              <w:tab/>
            </w:r>
            <w:r w:rsidR="006440D4" w:rsidRPr="00F430F1">
              <w:rPr>
                <w:rFonts w:ascii="Times New Roman" w:hAnsi="Times New Roman" w:cs="Times New Roman"/>
                <w:noProof/>
                <w:webHidden/>
                <w:sz w:val="24"/>
                <w:szCs w:val="24"/>
              </w:rPr>
              <w:fldChar w:fldCharType="begin"/>
            </w:r>
            <w:r w:rsidR="00CF5554" w:rsidRPr="00F430F1">
              <w:rPr>
                <w:rFonts w:ascii="Times New Roman" w:hAnsi="Times New Roman" w:cs="Times New Roman"/>
                <w:noProof/>
                <w:webHidden/>
                <w:sz w:val="24"/>
                <w:szCs w:val="24"/>
              </w:rPr>
              <w:instrText xml:space="preserve"> PAGEREF _Toc533432315 \h </w:instrText>
            </w:r>
            <w:r w:rsidR="006440D4" w:rsidRPr="00F430F1">
              <w:rPr>
                <w:rFonts w:ascii="Times New Roman" w:hAnsi="Times New Roman" w:cs="Times New Roman"/>
                <w:noProof/>
                <w:webHidden/>
                <w:sz w:val="24"/>
                <w:szCs w:val="24"/>
              </w:rPr>
            </w:r>
            <w:r w:rsidR="006440D4" w:rsidRPr="00F430F1">
              <w:rPr>
                <w:rFonts w:ascii="Times New Roman" w:hAnsi="Times New Roman" w:cs="Times New Roman"/>
                <w:noProof/>
                <w:webHidden/>
                <w:sz w:val="24"/>
                <w:szCs w:val="24"/>
              </w:rPr>
              <w:fldChar w:fldCharType="separate"/>
            </w:r>
            <w:r w:rsidR="00CF5554" w:rsidRPr="00F430F1">
              <w:rPr>
                <w:rFonts w:ascii="Times New Roman" w:hAnsi="Times New Roman" w:cs="Times New Roman"/>
                <w:noProof/>
                <w:webHidden/>
                <w:sz w:val="24"/>
                <w:szCs w:val="24"/>
              </w:rPr>
              <w:t>10</w:t>
            </w:r>
            <w:r w:rsidR="006440D4" w:rsidRPr="00F430F1">
              <w:rPr>
                <w:rFonts w:ascii="Times New Roman" w:hAnsi="Times New Roman" w:cs="Times New Roman"/>
                <w:noProof/>
                <w:webHidden/>
                <w:sz w:val="24"/>
                <w:szCs w:val="24"/>
              </w:rPr>
              <w:fldChar w:fldCharType="end"/>
            </w:r>
          </w:hyperlink>
        </w:p>
        <w:p w:rsidR="00CF5554" w:rsidRPr="00F430F1" w:rsidRDefault="005B22AB" w:rsidP="00823464">
          <w:pPr>
            <w:pStyle w:val="TOC1"/>
            <w:tabs>
              <w:tab w:val="right" w:leader="dot" w:pos="9019"/>
            </w:tabs>
            <w:spacing w:line="360" w:lineRule="auto"/>
            <w:rPr>
              <w:rFonts w:ascii="Times New Roman" w:hAnsi="Times New Roman" w:cs="Times New Roman"/>
              <w:noProof/>
              <w:sz w:val="24"/>
              <w:szCs w:val="24"/>
            </w:rPr>
          </w:pPr>
          <w:hyperlink w:anchor="_Toc533432316" w:history="1">
            <w:r w:rsidR="00CF5554" w:rsidRPr="00F430F1">
              <w:rPr>
                <w:rStyle w:val="Hyperlink"/>
                <w:rFonts w:ascii="Times New Roman" w:hAnsi="Times New Roman" w:cs="Times New Roman"/>
                <w:noProof/>
                <w:color w:val="auto"/>
                <w:sz w:val="24"/>
                <w:szCs w:val="24"/>
              </w:rPr>
              <w:t>Appendix 1:</w:t>
            </w:r>
            <w:r w:rsidR="00CF5554" w:rsidRPr="00F430F1">
              <w:rPr>
                <w:rFonts w:ascii="Times New Roman" w:hAnsi="Times New Roman" w:cs="Times New Roman"/>
                <w:noProof/>
                <w:webHidden/>
                <w:sz w:val="24"/>
                <w:szCs w:val="24"/>
              </w:rPr>
              <w:tab/>
            </w:r>
            <w:r w:rsidR="006440D4" w:rsidRPr="00F430F1">
              <w:rPr>
                <w:rFonts w:ascii="Times New Roman" w:hAnsi="Times New Roman" w:cs="Times New Roman"/>
                <w:noProof/>
                <w:webHidden/>
                <w:sz w:val="24"/>
                <w:szCs w:val="24"/>
              </w:rPr>
              <w:fldChar w:fldCharType="begin"/>
            </w:r>
            <w:r w:rsidR="00CF5554" w:rsidRPr="00F430F1">
              <w:rPr>
                <w:rFonts w:ascii="Times New Roman" w:hAnsi="Times New Roman" w:cs="Times New Roman"/>
                <w:noProof/>
                <w:webHidden/>
                <w:sz w:val="24"/>
                <w:szCs w:val="24"/>
              </w:rPr>
              <w:instrText xml:space="preserve"> PAGEREF _Toc533432316 \h </w:instrText>
            </w:r>
            <w:r w:rsidR="006440D4" w:rsidRPr="00F430F1">
              <w:rPr>
                <w:rFonts w:ascii="Times New Roman" w:hAnsi="Times New Roman" w:cs="Times New Roman"/>
                <w:noProof/>
                <w:webHidden/>
                <w:sz w:val="24"/>
                <w:szCs w:val="24"/>
              </w:rPr>
            </w:r>
            <w:r w:rsidR="006440D4" w:rsidRPr="00F430F1">
              <w:rPr>
                <w:rFonts w:ascii="Times New Roman" w:hAnsi="Times New Roman" w:cs="Times New Roman"/>
                <w:noProof/>
                <w:webHidden/>
                <w:sz w:val="24"/>
                <w:szCs w:val="24"/>
              </w:rPr>
              <w:fldChar w:fldCharType="separate"/>
            </w:r>
            <w:r w:rsidR="00CF5554" w:rsidRPr="00F430F1">
              <w:rPr>
                <w:rFonts w:ascii="Times New Roman" w:hAnsi="Times New Roman" w:cs="Times New Roman"/>
                <w:noProof/>
                <w:webHidden/>
                <w:sz w:val="24"/>
                <w:szCs w:val="24"/>
              </w:rPr>
              <w:t>12</w:t>
            </w:r>
            <w:r w:rsidR="006440D4" w:rsidRPr="00F430F1">
              <w:rPr>
                <w:rFonts w:ascii="Times New Roman" w:hAnsi="Times New Roman" w:cs="Times New Roman"/>
                <w:noProof/>
                <w:webHidden/>
                <w:sz w:val="24"/>
                <w:szCs w:val="24"/>
              </w:rPr>
              <w:fldChar w:fldCharType="end"/>
            </w:r>
          </w:hyperlink>
        </w:p>
        <w:p w:rsidR="00CF5554" w:rsidRPr="00F430F1" w:rsidRDefault="006440D4" w:rsidP="00823464">
          <w:pPr>
            <w:spacing w:line="360" w:lineRule="auto"/>
            <w:rPr>
              <w:sz w:val="24"/>
              <w:szCs w:val="24"/>
            </w:rPr>
          </w:pPr>
          <w:r w:rsidRPr="00F430F1">
            <w:rPr>
              <w:rFonts w:ascii="Times New Roman" w:hAnsi="Times New Roman" w:cs="Times New Roman"/>
              <w:sz w:val="24"/>
              <w:szCs w:val="24"/>
            </w:rPr>
            <w:fldChar w:fldCharType="end"/>
          </w:r>
        </w:p>
      </w:sdtContent>
    </w:sdt>
    <w:p w:rsidR="008D0321" w:rsidRPr="00F430F1" w:rsidRDefault="001D52A4">
      <w:pPr>
        <w:spacing w:line="360" w:lineRule="auto"/>
        <w:jc w:val="center"/>
        <w:rPr>
          <w:rFonts w:ascii="Times New Roman" w:eastAsia="Times New Roman" w:hAnsi="Times New Roman" w:cs="Times New Roman"/>
          <w:b/>
          <w:sz w:val="32"/>
          <w:szCs w:val="32"/>
        </w:rPr>
      </w:pPr>
      <w:r w:rsidRPr="00F430F1">
        <w:rPr>
          <w:rFonts w:ascii="Times New Roman" w:hAnsi="Times New Roman" w:cs="Times New Roman"/>
          <w:b/>
          <w:sz w:val="32"/>
          <w:szCs w:val="32"/>
        </w:rPr>
        <w:br w:type="page"/>
      </w:r>
    </w:p>
    <w:p w:rsidR="008D0321" w:rsidRPr="00F430F1" w:rsidRDefault="001D52A4" w:rsidP="00CF5554">
      <w:pPr>
        <w:pStyle w:val="Heading1"/>
      </w:pPr>
      <w:bookmarkStart w:id="1" w:name="_Toc533432310"/>
      <w:r w:rsidRPr="00F430F1">
        <w:lastRenderedPageBreak/>
        <w:t>Introduction</w:t>
      </w:r>
      <w:bookmarkEnd w:id="1"/>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sz w:val="24"/>
          <w:szCs w:val="24"/>
        </w:rPr>
        <w:t xml:space="preserve">Communication is essential for performing any job or task as it is the process of transferring ideas or emotions through the use of words, symbols or gestures. </w:t>
      </w:r>
      <w:r w:rsidR="00CF5554" w:rsidRPr="00F430F1">
        <w:rPr>
          <w:rFonts w:ascii="Times New Roman" w:eastAsia="Times New Roman" w:hAnsi="Times New Roman" w:cs="Times New Roman"/>
          <w:sz w:val="24"/>
          <w:szCs w:val="24"/>
        </w:rPr>
        <w:t>A result of l</w:t>
      </w:r>
      <w:r w:rsidRPr="00F430F1">
        <w:rPr>
          <w:rFonts w:ascii="Times New Roman" w:eastAsia="Times New Roman" w:hAnsi="Times New Roman" w:cs="Times New Roman"/>
          <w:sz w:val="24"/>
          <w:szCs w:val="24"/>
        </w:rPr>
        <w:t xml:space="preserve">ack of communication </w:t>
      </w:r>
      <w:r w:rsidR="00CF5554" w:rsidRPr="00F430F1">
        <w:rPr>
          <w:rFonts w:ascii="Times New Roman" w:eastAsia="Times New Roman" w:hAnsi="Times New Roman" w:cs="Times New Roman"/>
          <w:sz w:val="24"/>
          <w:szCs w:val="24"/>
        </w:rPr>
        <w:t>is</w:t>
      </w:r>
      <w:r w:rsidRPr="00F430F1">
        <w:rPr>
          <w:rFonts w:ascii="Times New Roman" w:eastAsia="Times New Roman" w:hAnsi="Times New Roman" w:cs="Times New Roman"/>
          <w:sz w:val="24"/>
          <w:szCs w:val="24"/>
        </w:rPr>
        <w:t xml:space="preserve"> conflicts and misunderstandings among the people. Communication is considered effective while working in a group or with a team. In an organization, a smooth flow of communication is very important. An organization like United Biscuits where thousands of people work, it is important that each and every person works in synchronization and understands each other. Teamwork is really important and working in a group requires clear and proper verbal and formal communication between people to cooperate and understand each other. </w:t>
      </w:r>
    </w:p>
    <w:p w:rsidR="008D0321" w:rsidRPr="00F430F1" w:rsidRDefault="001D52A4" w:rsidP="00CF5554">
      <w:pPr>
        <w:pStyle w:val="Heading1"/>
      </w:pPr>
      <w:bookmarkStart w:id="2" w:name="_Toc533432311"/>
      <w:r w:rsidRPr="00F430F1">
        <w:t>Findings</w:t>
      </w:r>
      <w:bookmarkEnd w:id="2"/>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sz w:val="24"/>
          <w:szCs w:val="24"/>
        </w:rPr>
        <w:t xml:space="preserve">United Biscuits is a multinational biscuit manufacturer headquartered in London who sells products like Mcvities, Cream crackers and Twiglets. The company is also listed in the London stock exchange. The United Biscuits is a listed company and their biggest shareholder is </w:t>
      </w:r>
      <w:r w:rsidRPr="00F430F1">
        <w:rPr>
          <w:rFonts w:ascii="Times New Roman" w:eastAsia="Times New Roman" w:hAnsi="Times New Roman" w:cs="Times New Roman"/>
          <w:sz w:val="24"/>
          <w:szCs w:val="24"/>
          <w:highlight w:val="white"/>
        </w:rPr>
        <w:t xml:space="preserve">Yıldız Holding. </w:t>
      </w:r>
      <w:r w:rsidRPr="00F430F1">
        <w:rPr>
          <w:rFonts w:ascii="Times New Roman" w:eastAsia="Times New Roman" w:hAnsi="Times New Roman" w:cs="Times New Roman"/>
          <w:sz w:val="24"/>
          <w:szCs w:val="24"/>
        </w:rPr>
        <w:t xml:space="preserve">The United Biscuits is controlled by a Board of Directors who </w:t>
      </w:r>
      <w:r w:rsidR="00CF5554" w:rsidRPr="00F430F1">
        <w:rPr>
          <w:rFonts w:ascii="Times New Roman" w:eastAsia="Times New Roman" w:hAnsi="Times New Roman" w:cs="Times New Roman"/>
          <w:sz w:val="24"/>
          <w:szCs w:val="24"/>
        </w:rPr>
        <w:t>is</w:t>
      </w:r>
      <w:r w:rsidRPr="00F430F1">
        <w:rPr>
          <w:rFonts w:ascii="Times New Roman" w:eastAsia="Times New Roman" w:hAnsi="Times New Roman" w:cs="Times New Roman"/>
          <w:sz w:val="24"/>
          <w:szCs w:val="24"/>
        </w:rPr>
        <w:t xml:space="preserve"> nominated by the shareholders. The Board of Directors elects a CEO (Chief Executive Officer) who is the head of the management and holds the most important position in the organization. Martin Glenn is the present CEO of the company. Under the CEO, there is the General Manager-Barry Maloret and the Development Manager-Gareth Hutchison. As stated by </w:t>
      </w:r>
      <w:r w:rsidRPr="00F430F1">
        <w:rPr>
          <w:rFonts w:ascii="Times New Roman" w:eastAsia="Times New Roman" w:hAnsi="Times New Roman" w:cs="Times New Roman"/>
          <w:sz w:val="24"/>
          <w:szCs w:val="24"/>
          <w:highlight w:val="white"/>
        </w:rPr>
        <w:t xml:space="preserve">Goetsch and Davis (2014, p.40), </w:t>
      </w:r>
      <w:r w:rsidRPr="00F430F1">
        <w:rPr>
          <w:rFonts w:ascii="Times New Roman" w:eastAsia="Times New Roman" w:hAnsi="Times New Roman" w:cs="Times New Roman"/>
          <w:sz w:val="24"/>
          <w:szCs w:val="24"/>
        </w:rPr>
        <w:t>the General Manager is responsible for maintaining the leadership in the organization and keeping all the supervisors from other departments in check.</w:t>
      </w:r>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sz w:val="24"/>
          <w:szCs w:val="24"/>
        </w:rPr>
        <w:t xml:space="preserve">The Accounts department is headed by two accounts manager and a Finance Controller. Each and every other department like Sales, Human Resource, Retail, </w:t>
      </w:r>
      <w:r w:rsidR="00376B46" w:rsidRPr="00F430F1">
        <w:rPr>
          <w:rFonts w:ascii="Times New Roman" w:eastAsia="Times New Roman" w:hAnsi="Times New Roman" w:cs="Times New Roman"/>
          <w:sz w:val="24"/>
          <w:szCs w:val="24"/>
        </w:rPr>
        <w:t>marketing</w:t>
      </w:r>
      <w:r w:rsidRPr="00F430F1">
        <w:rPr>
          <w:rFonts w:ascii="Times New Roman" w:eastAsia="Times New Roman" w:hAnsi="Times New Roman" w:cs="Times New Roman"/>
          <w:sz w:val="24"/>
          <w:szCs w:val="24"/>
        </w:rPr>
        <w:t xml:space="preserve"> is headed by a department manager. The estimated revenue of the company is around 1.8 billion dollars in 2018, with the estimated number of employees being seven thousand. The operating income of the company is around 150 million dollars. The company is profitable although it is not able to show a growth rate similar to its competitors like P&amp;G, Amway, SAJ food products ltd and Nestle. The number of employees is the same as those in 2015, the company seems to be able to sustain itself but not able to grow (</w:t>
      </w:r>
      <w:r w:rsidRPr="00F430F1">
        <w:rPr>
          <w:rFonts w:ascii="Times New Roman" w:eastAsia="Times New Roman" w:hAnsi="Times New Roman" w:cs="Times New Roman"/>
          <w:sz w:val="24"/>
          <w:szCs w:val="24"/>
          <w:highlight w:val="white"/>
        </w:rPr>
        <w:t>Unitedbiscuits.com, 2018)</w:t>
      </w:r>
      <w:r w:rsidRPr="00F430F1">
        <w:rPr>
          <w:rFonts w:ascii="Times New Roman" w:eastAsia="Times New Roman" w:hAnsi="Times New Roman" w:cs="Times New Roman"/>
          <w:sz w:val="24"/>
          <w:szCs w:val="24"/>
        </w:rPr>
        <w:t>.</w:t>
      </w:r>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sz w:val="24"/>
          <w:szCs w:val="24"/>
        </w:rPr>
        <w:t xml:space="preserve">It has been found that the employees are not satisfied with the working conditions. The employees are not able to coordinate with the management. They are complaining about the management, work pressure and lack of any incentives. As opined by </w:t>
      </w:r>
      <w:r w:rsidRPr="00F430F1">
        <w:rPr>
          <w:rFonts w:ascii="Times New Roman" w:eastAsia="Times New Roman" w:hAnsi="Times New Roman" w:cs="Times New Roman"/>
          <w:sz w:val="24"/>
          <w:szCs w:val="24"/>
          <w:highlight w:val="white"/>
        </w:rPr>
        <w:t xml:space="preserve">Men (2014, p269), </w:t>
      </w:r>
      <w:r w:rsidRPr="00F430F1">
        <w:rPr>
          <w:rFonts w:ascii="Times New Roman" w:eastAsia="Times New Roman" w:hAnsi="Times New Roman" w:cs="Times New Roman"/>
          <w:sz w:val="24"/>
          <w:szCs w:val="24"/>
          <w:highlight w:val="white"/>
        </w:rPr>
        <w:lastRenderedPageBreak/>
        <w:t>t</w:t>
      </w:r>
      <w:r w:rsidRPr="00F430F1">
        <w:rPr>
          <w:rFonts w:ascii="Times New Roman" w:eastAsia="Times New Roman" w:hAnsi="Times New Roman" w:cs="Times New Roman"/>
          <w:sz w:val="24"/>
          <w:szCs w:val="24"/>
        </w:rPr>
        <w:t>here seems to be lack of proper flow of communication between the management and the employees. The absence of team spirit and proper teamwork is also present which is leading to inefficiencies in work and overall no increase in the performance level of the company is seen.</w:t>
      </w:r>
    </w:p>
    <w:p w:rsidR="008D0321" w:rsidRPr="00F430F1" w:rsidRDefault="001D52A4" w:rsidP="00CF5554">
      <w:pPr>
        <w:pStyle w:val="Heading1"/>
      </w:pPr>
      <w:bookmarkStart w:id="3" w:name="_Toc533432312"/>
      <w:r w:rsidRPr="00F430F1">
        <w:t>Analysis</w:t>
      </w:r>
      <w:bookmarkEnd w:id="3"/>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sz w:val="24"/>
          <w:szCs w:val="24"/>
        </w:rPr>
        <w:t xml:space="preserve">The findings indicate that the flow of communication is not effective within the organization. As explained by </w:t>
      </w:r>
      <w:r w:rsidRPr="00F430F1">
        <w:rPr>
          <w:rFonts w:ascii="Times New Roman" w:eastAsia="Times New Roman" w:hAnsi="Times New Roman" w:cs="Times New Roman"/>
          <w:sz w:val="24"/>
          <w:szCs w:val="24"/>
          <w:highlight w:val="white"/>
        </w:rPr>
        <w:t>Cooren (2015, p.352)</w:t>
      </w:r>
      <w:r w:rsidRPr="00F430F1">
        <w:rPr>
          <w:rFonts w:ascii="Times New Roman" w:eastAsia="Times New Roman" w:hAnsi="Times New Roman" w:cs="Times New Roman"/>
          <w:sz w:val="24"/>
          <w:szCs w:val="24"/>
        </w:rPr>
        <w:t xml:space="preserve">, it lacks proper functioning of various channels of communication. The head of the departments are not able to assign work properly to the employees and are not communicating in the way they should. The employees are also not able to report their complaints they have with the company because of the fear of the top leadership. The human resource department has failed in resolving the issues of the employees and taking proper feedback from them. The employees are not satisfied with the working conditions and the strict leave policy of the company. The employees also feel they are not going to get any proper incentives and are not able to cooperate with the management. There is no psychological contract between the employer and the employees. The employee does not feel that they are the part of the organization. The employees feel that only their basic needs are satisfied by the organization. As explained by </w:t>
      </w:r>
      <w:r w:rsidRPr="00F430F1">
        <w:rPr>
          <w:rFonts w:ascii="Times New Roman" w:eastAsia="Times New Roman" w:hAnsi="Times New Roman" w:cs="Times New Roman"/>
          <w:sz w:val="24"/>
          <w:szCs w:val="24"/>
          <w:highlight w:val="white"/>
        </w:rPr>
        <w:t xml:space="preserve">Beske </w:t>
      </w:r>
      <w:r w:rsidRPr="00F430F1">
        <w:rPr>
          <w:rFonts w:ascii="Times New Roman" w:eastAsia="Times New Roman" w:hAnsi="Times New Roman" w:cs="Times New Roman"/>
          <w:i/>
          <w:sz w:val="24"/>
          <w:szCs w:val="24"/>
          <w:highlight w:val="white"/>
        </w:rPr>
        <w:t xml:space="preserve">et al. </w:t>
      </w:r>
      <w:r w:rsidRPr="00F430F1">
        <w:rPr>
          <w:rFonts w:ascii="Times New Roman" w:eastAsia="Times New Roman" w:hAnsi="Times New Roman" w:cs="Times New Roman"/>
          <w:sz w:val="24"/>
          <w:szCs w:val="24"/>
          <w:highlight w:val="white"/>
        </w:rPr>
        <w:t>(2014, p.135)</w:t>
      </w:r>
      <w:r w:rsidRPr="00F430F1">
        <w:rPr>
          <w:rFonts w:ascii="Times New Roman" w:eastAsia="Times New Roman" w:hAnsi="Times New Roman" w:cs="Times New Roman"/>
          <w:sz w:val="24"/>
          <w:szCs w:val="24"/>
        </w:rPr>
        <w:t xml:space="preserve">, as the employees are detached from the organization their level of performance decreases. The spirit of teamwork is </w:t>
      </w:r>
      <w:r w:rsidR="00CF5554" w:rsidRPr="00F430F1">
        <w:rPr>
          <w:rFonts w:ascii="Times New Roman" w:eastAsia="Times New Roman" w:hAnsi="Times New Roman" w:cs="Times New Roman"/>
          <w:sz w:val="24"/>
          <w:szCs w:val="24"/>
        </w:rPr>
        <w:t>missing;</w:t>
      </w:r>
      <w:r w:rsidRPr="00F430F1">
        <w:rPr>
          <w:rFonts w:ascii="Times New Roman" w:eastAsia="Times New Roman" w:hAnsi="Times New Roman" w:cs="Times New Roman"/>
          <w:sz w:val="24"/>
          <w:szCs w:val="24"/>
        </w:rPr>
        <w:t xml:space="preserve"> everyone in the organization is not able to work together and in synchronization with each other.  The company is also lacking innovation and not able to bring about any change in its marketing and retail strategy. The work is being hampered and the company is only able to sustain itself and not bring about any growth.</w:t>
      </w:r>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sz w:val="24"/>
          <w:szCs w:val="24"/>
        </w:rPr>
        <w:t xml:space="preserve">As opined by </w:t>
      </w:r>
      <w:r w:rsidRPr="00F430F1">
        <w:rPr>
          <w:rFonts w:ascii="Times New Roman" w:eastAsia="Times New Roman" w:hAnsi="Times New Roman" w:cs="Times New Roman"/>
          <w:sz w:val="24"/>
          <w:szCs w:val="24"/>
          <w:highlight w:val="white"/>
        </w:rPr>
        <w:t>Berger (2016, p.52)</w:t>
      </w:r>
      <w:r w:rsidRPr="00F430F1">
        <w:rPr>
          <w:rFonts w:ascii="Times New Roman" w:eastAsia="Times New Roman" w:hAnsi="Times New Roman" w:cs="Times New Roman"/>
          <w:sz w:val="24"/>
          <w:szCs w:val="24"/>
        </w:rPr>
        <w:t xml:space="preserve">, the leadership needs to understand the basic communication process which has been illustrated by </w:t>
      </w:r>
      <w:r w:rsidRPr="00F430F1">
        <w:rPr>
          <w:rFonts w:ascii="Times New Roman" w:eastAsia="Times New Roman" w:hAnsi="Times New Roman" w:cs="Times New Roman"/>
          <w:b/>
          <w:sz w:val="24"/>
          <w:szCs w:val="24"/>
        </w:rPr>
        <w:t>Claude Shannon and Warren Weaver</w:t>
      </w:r>
      <w:r w:rsidRPr="00F430F1">
        <w:rPr>
          <w:rFonts w:ascii="Times New Roman" w:eastAsia="Times New Roman" w:hAnsi="Times New Roman" w:cs="Times New Roman"/>
          <w:sz w:val="24"/>
          <w:szCs w:val="24"/>
        </w:rPr>
        <w:t xml:space="preserve">. The theory known as the Shannon and Weaver model of communication simplifies the process of communication. The parts or important variables in communication are the sender, message, channel and receiver. The sender or the source of the message is the person who forms the </w:t>
      </w:r>
      <w:r w:rsidR="00CF5554" w:rsidRPr="00F430F1">
        <w:rPr>
          <w:rFonts w:ascii="Times New Roman" w:eastAsia="Times New Roman" w:hAnsi="Times New Roman" w:cs="Times New Roman"/>
          <w:sz w:val="24"/>
          <w:szCs w:val="24"/>
        </w:rPr>
        <w:t>message;</w:t>
      </w:r>
      <w:r w:rsidRPr="00F430F1">
        <w:rPr>
          <w:rFonts w:ascii="Times New Roman" w:eastAsia="Times New Roman" w:hAnsi="Times New Roman" w:cs="Times New Roman"/>
          <w:sz w:val="24"/>
          <w:szCs w:val="24"/>
        </w:rPr>
        <w:t xml:space="preserve"> he or she encodes the message into words, gestures or text that needs to be transmitted through the channel of communication. As explained by </w:t>
      </w:r>
      <w:r w:rsidRPr="00F430F1">
        <w:rPr>
          <w:rFonts w:ascii="Times New Roman" w:eastAsia="Times New Roman" w:hAnsi="Times New Roman" w:cs="Times New Roman"/>
          <w:sz w:val="24"/>
          <w:szCs w:val="24"/>
          <w:highlight w:val="white"/>
        </w:rPr>
        <w:t>Rogers and Valente (2017, p.67)</w:t>
      </w:r>
      <w:r w:rsidRPr="00F430F1">
        <w:rPr>
          <w:rFonts w:ascii="Times New Roman" w:eastAsia="Times New Roman" w:hAnsi="Times New Roman" w:cs="Times New Roman"/>
          <w:sz w:val="24"/>
          <w:szCs w:val="24"/>
        </w:rPr>
        <w:t xml:space="preserve">, the message then travels through the channel of communication and reaches the source or receiver. The message once received by the receiver is then decoded by him or her. After decoding the message, the receiver then gives a feedback to the sender of the message. The feedback can be in the form of words or actions. Shannon and Weaver later added the </w:t>
      </w:r>
      <w:r w:rsidRPr="00F430F1">
        <w:rPr>
          <w:rFonts w:ascii="Times New Roman" w:eastAsia="Times New Roman" w:hAnsi="Times New Roman" w:cs="Times New Roman"/>
          <w:sz w:val="24"/>
          <w:szCs w:val="24"/>
        </w:rPr>
        <w:lastRenderedPageBreak/>
        <w:t xml:space="preserve">element of noise which affects the channel of communication. As explained by </w:t>
      </w:r>
      <w:r w:rsidRPr="00F430F1">
        <w:rPr>
          <w:rFonts w:ascii="Times New Roman" w:eastAsia="Times New Roman" w:hAnsi="Times New Roman" w:cs="Times New Roman"/>
          <w:sz w:val="24"/>
          <w:szCs w:val="24"/>
          <w:highlight w:val="white"/>
        </w:rPr>
        <w:t xml:space="preserve">Chan </w:t>
      </w:r>
      <w:r w:rsidRPr="00F430F1">
        <w:rPr>
          <w:rFonts w:ascii="Times New Roman" w:eastAsia="Times New Roman" w:hAnsi="Times New Roman" w:cs="Times New Roman"/>
          <w:i/>
          <w:sz w:val="24"/>
          <w:szCs w:val="24"/>
          <w:highlight w:val="white"/>
        </w:rPr>
        <w:t xml:space="preserve">et al. </w:t>
      </w:r>
      <w:r w:rsidRPr="00F430F1">
        <w:rPr>
          <w:rFonts w:ascii="Times New Roman" w:eastAsia="Times New Roman" w:hAnsi="Times New Roman" w:cs="Times New Roman"/>
          <w:sz w:val="24"/>
          <w:szCs w:val="24"/>
          <w:highlight w:val="white"/>
        </w:rPr>
        <w:t>(2017, p.214),</w:t>
      </w:r>
      <w:r w:rsidRPr="00F430F1">
        <w:rPr>
          <w:rFonts w:ascii="Times New Roman" w:eastAsia="Times New Roman" w:hAnsi="Times New Roman" w:cs="Times New Roman"/>
          <w:sz w:val="24"/>
          <w:szCs w:val="24"/>
        </w:rPr>
        <w:t xml:space="preserve"> noise is all kinds of disruptions which changes the meaning of the message. Shannon and Weaver assume that noise is only present in the channel of communication. It only considers the disruptions in the channel and not with the sender or receiver of the message. As stated by </w:t>
      </w:r>
      <w:r w:rsidRPr="00F430F1">
        <w:rPr>
          <w:rFonts w:ascii="Times New Roman" w:eastAsia="Times New Roman" w:hAnsi="Times New Roman" w:cs="Times New Roman"/>
          <w:sz w:val="24"/>
          <w:szCs w:val="24"/>
          <w:highlight w:val="white"/>
        </w:rPr>
        <w:t xml:space="preserve">Merriman </w:t>
      </w:r>
      <w:r w:rsidRPr="00F430F1">
        <w:rPr>
          <w:rFonts w:ascii="Times New Roman" w:eastAsia="Times New Roman" w:hAnsi="Times New Roman" w:cs="Times New Roman"/>
          <w:i/>
          <w:sz w:val="24"/>
          <w:szCs w:val="24"/>
          <w:highlight w:val="white"/>
        </w:rPr>
        <w:t xml:space="preserve">et al. </w:t>
      </w:r>
      <w:r w:rsidRPr="00F430F1">
        <w:rPr>
          <w:rFonts w:ascii="Times New Roman" w:eastAsia="Times New Roman" w:hAnsi="Times New Roman" w:cs="Times New Roman"/>
          <w:sz w:val="24"/>
          <w:szCs w:val="24"/>
          <w:highlight w:val="white"/>
        </w:rPr>
        <w:t xml:space="preserve">(2016, p.825), </w:t>
      </w:r>
      <w:r w:rsidRPr="00F430F1">
        <w:rPr>
          <w:rFonts w:ascii="Times New Roman" w:eastAsia="Times New Roman" w:hAnsi="Times New Roman" w:cs="Times New Roman"/>
          <w:sz w:val="24"/>
          <w:szCs w:val="24"/>
        </w:rPr>
        <w:t>it considers the sender and receiver to be isolated elements in the process of communication.</w:t>
      </w:r>
    </w:p>
    <w:p w:rsidR="00E31BB7" w:rsidRPr="00F430F1" w:rsidRDefault="005B22AB" w:rsidP="00E31B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pict>
          <v:rect id="_x0000_s1026" style="position:absolute;left:0;text-align:left;margin-left:150.75pt;margin-top:235.05pt;width:125.25pt;height:39pt;z-index:251659776" fillcolor="#4f81bd [3204]" strokecolor="#f2f2f2 [3041]" strokeweight="3pt">
            <v:shadow on="t" type="perspective" color="#243f60 [1604]" opacity=".5" offset="1pt" offset2="-1pt"/>
            <v:textbox style="mso-next-textbox:#_x0000_s1026">
              <w:txbxContent>
                <w:p w:rsidR="00E31BB7" w:rsidRDefault="00E31BB7" w:rsidP="00E31BB7">
                  <w:pPr>
                    <w:jc w:val="center"/>
                    <w:rPr>
                      <w:rFonts w:ascii="Times New Roman" w:hAnsi="Times New Roman" w:cs="Times New Roman"/>
                      <w:color w:val="FFFFFF" w:themeColor="background1"/>
                      <w:sz w:val="24"/>
                      <w:szCs w:val="24"/>
                    </w:rPr>
                  </w:pPr>
                  <w:r w:rsidRPr="00131953">
                    <w:rPr>
                      <w:rFonts w:ascii="Times New Roman" w:hAnsi="Times New Roman" w:cs="Times New Roman"/>
                      <w:color w:val="FFFFFF" w:themeColor="background1"/>
                      <w:sz w:val="24"/>
                      <w:szCs w:val="24"/>
                    </w:rPr>
                    <w:t>Feedback</w:t>
                  </w:r>
                </w:p>
                <w:p w:rsidR="009020E7" w:rsidRDefault="009020E7" w:rsidP="00E31BB7">
                  <w:pPr>
                    <w:jc w:val="center"/>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(receiver)</w:t>
                  </w:r>
                </w:p>
                <w:p w:rsidR="009020E7" w:rsidRPr="00131953" w:rsidRDefault="009020E7" w:rsidP="00E31BB7">
                  <w:pPr>
                    <w:jc w:val="center"/>
                    <w:rPr>
                      <w:rFonts w:ascii="Times New Roman" w:hAnsi="Times New Roman" w:cs="Times New Roman"/>
                      <w:color w:val="FFFFFF" w:themeColor="background1"/>
                      <w:sz w:val="24"/>
                      <w:szCs w:val="24"/>
                    </w:rPr>
                  </w:pPr>
                </w:p>
              </w:txbxContent>
            </v:textbox>
          </v:rect>
        </w:pict>
      </w:r>
      <w:r>
        <w:rPr>
          <w:rFonts w:ascii="Times New Roman" w:eastAsia="Times New Roman" w:hAnsi="Times New Roman" w:cs="Times New Roman"/>
          <w:noProof/>
          <w:sz w:val="24"/>
          <w:szCs w:val="24"/>
        </w:rPr>
        <w:pict>
          <v:roundrect id="_x0000_s1029" style="position:absolute;left:0;text-align:left;margin-left:150.75pt;margin-top:197.55pt;width:141pt;height:33.15pt;z-index:251657728" arcsize="10923f" fillcolor="#7f7f7f [1601]" strokecolor="#f2f2f2 [3041]" strokeweight="1pt">
            <v:fill color2="black [3200]" angle="-135" focus="100%" type="gradient"/>
            <v:shadow on="t" type="perspective" color="#999 [1296]" opacity=".5" origin=",.5" offset="0,0" matrix=",-56756f,,.5"/>
            <v:textbox style="mso-next-textbox:#_x0000_s1029">
              <w:txbxContent>
                <w:p w:rsidR="00E31BB7" w:rsidRPr="00005A07" w:rsidRDefault="00E31BB7" w:rsidP="009020E7">
                  <w:pPr>
                    <w:jc w:val="center"/>
                    <w:rPr>
                      <w:rFonts w:ascii="Times New Roman" w:hAnsi="Times New Roman" w:cs="Times New Roman"/>
                      <w:color w:val="FFFFFF" w:themeColor="background1"/>
                      <w:sz w:val="20"/>
                      <w:szCs w:val="20"/>
                    </w:rPr>
                  </w:pPr>
                  <w:r w:rsidRPr="00005A07">
                    <w:rPr>
                      <w:rFonts w:ascii="Times New Roman" w:hAnsi="Times New Roman" w:cs="Times New Roman"/>
                      <w:color w:val="FFFFFF" w:themeColor="background1"/>
                      <w:sz w:val="20"/>
                      <w:szCs w:val="20"/>
                    </w:rPr>
                    <w:t>Noise</w:t>
                  </w:r>
                  <w:r w:rsidR="009020E7">
                    <w:rPr>
                      <w:rFonts w:ascii="Times New Roman" w:hAnsi="Times New Roman" w:cs="Times New Roman"/>
                      <w:color w:val="FFFFFF" w:themeColor="background1"/>
                      <w:sz w:val="20"/>
                      <w:szCs w:val="20"/>
                    </w:rPr>
                    <w:t xml:space="preserve"> (technical barriers, networks)</w:t>
                  </w:r>
                </w:p>
              </w:txbxContent>
            </v:textbox>
          </v:roundrect>
        </w:pict>
      </w:r>
      <w:r>
        <w:rPr>
          <w:rFonts w:ascii="Times New Roman" w:eastAsia="Times New Roman" w:hAnsi="Times New Roman" w:cs="Times New Roman"/>
          <w:noProof/>
          <w:sz w:val="24"/>
          <w:szCs w:val="24"/>
        </w:rPr>
        <w:pict>
          <v:shapetype id="_x0000_t32" coordsize="21600,21600" o:spt="32" o:oned="t" path="m,l21600,21600e" filled="f">
            <v:path arrowok="t" fillok="f" o:connecttype="none"/>
            <o:lock v:ext="edit" shapetype="t"/>
          </v:shapetype>
          <v:shape id="_x0000_s1030" type="#_x0000_t32" style="position:absolute;left:0;text-align:left;margin-left:216.75pt;margin-top:179.55pt;width:0;height:18pt;flip:y;z-index:251656704" o:connectortype="straight" strokecolor="black [3200]" strokeweight="2.5pt">
            <v:stroke endarrow="block"/>
            <v:shadow color="#868686"/>
          </v:shape>
        </w:pict>
      </w:r>
      <w:r>
        <w:rPr>
          <w:rFonts w:ascii="Times New Roman" w:eastAsia="Times New Roman" w:hAnsi="Times New Roman" w:cs="Times New Roman"/>
          <w:noProof/>
          <w:sz w:val="24"/>
          <w:szCs w:val="24"/>
        </w:rPr>
        <w:pict>
          <v:shape id="_x0000_s1027" type="#_x0000_t32" style="position:absolute;left:0;text-align:left;margin-left:291.75pt;margin-top:176.7pt;width:81.75pt;height:63.75pt;flip:x;z-index:251655680" o:connectortype="straight" strokecolor="black [3200]" strokeweight="5pt">
            <v:stroke endarrow="block"/>
            <v:shadow color="#868686"/>
          </v:shape>
        </w:pict>
      </w:r>
      <w:r>
        <w:rPr>
          <w:rFonts w:ascii="Times New Roman" w:eastAsia="Times New Roman" w:hAnsi="Times New Roman" w:cs="Times New Roman"/>
          <w:noProof/>
          <w:sz w:val="24"/>
          <w:szCs w:val="24"/>
        </w:rPr>
        <w:pict>
          <v:shape id="_x0000_s1028" type="#_x0000_t32" style="position:absolute;left:0;text-align:left;margin-left:54.75pt;margin-top:176.7pt;width:96pt;height:54pt;flip:x y;z-index:251658752" o:connectortype="straight" strokecolor="black [3200]" strokeweight="5pt">
            <v:stroke endarrow="block"/>
            <v:shadow color="#868686"/>
          </v:shape>
        </w:pict>
      </w:r>
      <w:r w:rsidR="00E31BB7" w:rsidRPr="00F430F1">
        <w:rPr>
          <w:rFonts w:ascii="Times New Roman" w:eastAsia="Times New Roman" w:hAnsi="Times New Roman" w:cs="Times New Roman"/>
          <w:noProof/>
          <w:sz w:val="24"/>
          <w:szCs w:val="24"/>
          <w:lang w:bidi="bn-BD"/>
        </w:rPr>
        <w:drawing>
          <wp:inline distT="0" distB="0" distL="0" distR="0">
            <wp:extent cx="5486400" cy="3200400"/>
            <wp:effectExtent l="76200" t="0" r="57150" b="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E31BB7" w:rsidRPr="00F430F1" w:rsidRDefault="00E31BB7" w:rsidP="00E31BB7">
      <w:pPr>
        <w:spacing w:line="360" w:lineRule="auto"/>
        <w:jc w:val="both"/>
        <w:rPr>
          <w:rFonts w:ascii="Times New Roman" w:eastAsia="Times New Roman" w:hAnsi="Times New Roman" w:cs="Times New Roman"/>
          <w:sz w:val="24"/>
          <w:szCs w:val="24"/>
        </w:rPr>
      </w:pPr>
    </w:p>
    <w:p w:rsidR="00E31BB7" w:rsidRPr="00F430F1" w:rsidRDefault="00E31BB7" w:rsidP="00E31BB7">
      <w:pPr>
        <w:spacing w:line="360" w:lineRule="auto"/>
        <w:jc w:val="center"/>
        <w:rPr>
          <w:rFonts w:ascii="Times New Roman" w:eastAsia="Times New Roman" w:hAnsi="Times New Roman" w:cs="Times New Roman"/>
          <w:b/>
          <w:sz w:val="24"/>
          <w:szCs w:val="24"/>
        </w:rPr>
      </w:pPr>
      <w:r w:rsidRPr="00F430F1">
        <w:rPr>
          <w:rFonts w:ascii="Times New Roman" w:eastAsia="Times New Roman" w:hAnsi="Times New Roman" w:cs="Times New Roman"/>
          <w:b/>
          <w:sz w:val="24"/>
          <w:szCs w:val="24"/>
        </w:rPr>
        <w:t>Figure 1: Shannon and Weavers Model of Communication</w:t>
      </w:r>
    </w:p>
    <w:p w:rsidR="00E31BB7" w:rsidRPr="00F430F1" w:rsidRDefault="00BA1315" w:rsidP="00E31BB7">
      <w:pPr>
        <w:spacing w:line="360" w:lineRule="auto"/>
        <w:jc w:val="center"/>
        <w:rPr>
          <w:rFonts w:ascii="Times New Roman" w:eastAsia="Times New Roman" w:hAnsi="Times New Roman" w:cs="Times New Roman"/>
          <w:sz w:val="24"/>
          <w:szCs w:val="24"/>
        </w:rPr>
      </w:pPr>
      <w:r w:rsidRPr="00F430F1">
        <w:rPr>
          <w:rFonts w:ascii="Times New Roman" w:eastAsia="Times New Roman" w:hAnsi="Times New Roman" w:cs="Times New Roman"/>
          <w:sz w:val="24"/>
          <w:szCs w:val="24"/>
        </w:rPr>
        <w:t xml:space="preserve">(Source: </w:t>
      </w:r>
      <w:r w:rsidR="00E31BB7" w:rsidRPr="00F430F1">
        <w:rPr>
          <w:rFonts w:ascii="Times New Roman" w:eastAsia="Times New Roman" w:hAnsi="Times New Roman" w:cs="Times New Roman"/>
          <w:sz w:val="24"/>
          <w:szCs w:val="24"/>
        </w:rPr>
        <w:t xml:space="preserve">Influenced by </w:t>
      </w:r>
      <w:r w:rsidR="00E31BB7" w:rsidRPr="00F430F1">
        <w:rPr>
          <w:rFonts w:ascii="Times New Roman" w:eastAsia="Times New Roman" w:hAnsi="Times New Roman" w:cs="Times New Roman"/>
          <w:sz w:val="24"/>
          <w:szCs w:val="24"/>
          <w:highlight w:val="white"/>
        </w:rPr>
        <w:t xml:space="preserve">Merriman </w:t>
      </w:r>
      <w:r w:rsidR="00E31BB7" w:rsidRPr="00F430F1">
        <w:rPr>
          <w:rFonts w:ascii="Times New Roman" w:eastAsia="Times New Roman" w:hAnsi="Times New Roman" w:cs="Times New Roman"/>
          <w:i/>
          <w:sz w:val="24"/>
          <w:szCs w:val="24"/>
          <w:highlight w:val="white"/>
        </w:rPr>
        <w:t xml:space="preserve">et al. </w:t>
      </w:r>
      <w:r w:rsidR="00E31BB7" w:rsidRPr="00F430F1">
        <w:rPr>
          <w:rFonts w:ascii="Times New Roman" w:eastAsia="Times New Roman" w:hAnsi="Times New Roman" w:cs="Times New Roman"/>
          <w:sz w:val="24"/>
          <w:szCs w:val="24"/>
          <w:highlight w:val="white"/>
        </w:rPr>
        <w:t>2016, p.825</w:t>
      </w:r>
      <w:r w:rsidR="00E31BB7" w:rsidRPr="00F430F1">
        <w:rPr>
          <w:rFonts w:ascii="Times New Roman" w:eastAsia="Times New Roman" w:hAnsi="Times New Roman" w:cs="Times New Roman"/>
          <w:sz w:val="24"/>
          <w:szCs w:val="24"/>
        </w:rPr>
        <w:t>)</w:t>
      </w:r>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sz w:val="24"/>
          <w:szCs w:val="24"/>
        </w:rPr>
        <w:t xml:space="preserve">United Biscuits can make use of the element of Feedback in the model of communication illustrated by Shannon and Weaver. Feedback is a really important part of the process of communication and any problems with the feedback can lead to a total waste of time and money of the organization. As opined by </w:t>
      </w:r>
      <w:r w:rsidRPr="00F430F1">
        <w:rPr>
          <w:rFonts w:ascii="Times New Roman" w:eastAsia="Times New Roman" w:hAnsi="Times New Roman" w:cs="Times New Roman"/>
          <w:sz w:val="24"/>
          <w:szCs w:val="24"/>
          <w:highlight w:val="white"/>
        </w:rPr>
        <w:t xml:space="preserve">Collings </w:t>
      </w:r>
      <w:r w:rsidRPr="00F430F1">
        <w:rPr>
          <w:rFonts w:ascii="Times New Roman" w:eastAsia="Times New Roman" w:hAnsi="Times New Roman" w:cs="Times New Roman"/>
          <w:i/>
          <w:sz w:val="24"/>
          <w:szCs w:val="24"/>
          <w:highlight w:val="white"/>
        </w:rPr>
        <w:t>et al</w:t>
      </w:r>
      <w:r w:rsidRPr="00F430F1">
        <w:rPr>
          <w:rFonts w:ascii="Times New Roman" w:eastAsia="Times New Roman" w:hAnsi="Times New Roman" w:cs="Times New Roman"/>
          <w:sz w:val="24"/>
          <w:szCs w:val="24"/>
          <w:highlight w:val="white"/>
        </w:rPr>
        <w:t>. (2018, p.25),</w:t>
      </w:r>
      <w:r w:rsidRPr="00F430F1">
        <w:rPr>
          <w:rFonts w:ascii="Times New Roman" w:eastAsia="Times New Roman" w:hAnsi="Times New Roman" w:cs="Times New Roman"/>
          <w:sz w:val="24"/>
          <w:szCs w:val="24"/>
        </w:rPr>
        <w:t xml:space="preserve"> the Human resource department needs to take proper feedback from the employees of the company. Communication done by each and every supervisor should make use of a proper follow through if the instructions were understood by the employees. </w:t>
      </w:r>
      <w:r w:rsidR="004D34F2" w:rsidRPr="00F430F1">
        <w:rPr>
          <w:rFonts w:ascii="Times New Roman" w:hAnsi="Times New Roman" w:cs="Times New Roman"/>
          <w:sz w:val="24"/>
          <w:szCs w:val="24"/>
          <w:shd w:val="clear" w:color="auto" w:fill="FFFFFF"/>
        </w:rPr>
        <w:t xml:space="preserve">Gesell, </w:t>
      </w:r>
      <w:r w:rsidR="009B060C" w:rsidRPr="00F430F1">
        <w:rPr>
          <w:rFonts w:ascii="Times New Roman" w:hAnsi="Times New Roman" w:cs="Times New Roman"/>
          <w:sz w:val="24"/>
          <w:szCs w:val="24"/>
          <w:shd w:val="clear" w:color="auto" w:fill="FFFFFF"/>
        </w:rPr>
        <w:t xml:space="preserve">Glas </w:t>
      </w:r>
      <w:r w:rsidR="004D34F2" w:rsidRPr="00F430F1">
        <w:rPr>
          <w:rFonts w:ascii="Times New Roman" w:hAnsi="Times New Roman" w:cs="Times New Roman"/>
          <w:sz w:val="24"/>
          <w:szCs w:val="24"/>
          <w:shd w:val="clear" w:color="auto" w:fill="FFFFFF"/>
        </w:rPr>
        <w:t>and Essig (2018, p.340) opined that</w:t>
      </w:r>
      <w:r w:rsidR="004D34F2" w:rsidRPr="00F430F1">
        <w:rPr>
          <w:rFonts w:ascii="Times New Roman" w:eastAsia="Times New Roman" w:hAnsi="Times New Roman" w:cs="Times New Roman"/>
          <w:sz w:val="24"/>
          <w:szCs w:val="24"/>
        </w:rPr>
        <w:t xml:space="preserve"> t</w:t>
      </w:r>
      <w:r w:rsidRPr="00F430F1">
        <w:rPr>
          <w:rFonts w:ascii="Times New Roman" w:eastAsia="Times New Roman" w:hAnsi="Times New Roman" w:cs="Times New Roman"/>
          <w:sz w:val="24"/>
          <w:szCs w:val="24"/>
        </w:rPr>
        <w:t xml:space="preserve">he encryption and decoding of messages have also been explained by the Shannon and Weaver's model of communication that is applicable for United Biscuits to bring innovation in the process of communicating. The management needs to make sure that they properly form the message and make use of appropriate channels of communication. As </w:t>
      </w:r>
      <w:r w:rsidRPr="00F430F1">
        <w:rPr>
          <w:rFonts w:ascii="Times New Roman" w:eastAsia="Times New Roman" w:hAnsi="Times New Roman" w:cs="Times New Roman"/>
          <w:sz w:val="24"/>
          <w:szCs w:val="24"/>
        </w:rPr>
        <w:lastRenderedPageBreak/>
        <w:t xml:space="preserve">explained by </w:t>
      </w:r>
      <w:r w:rsidRPr="00F430F1">
        <w:rPr>
          <w:rFonts w:ascii="Times New Roman" w:eastAsia="Times New Roman" w:hAnsi="Times New Roman" w:cs="Times New Roman"/>
          <w:sz w:val="24"/>
          <w:szCs w:val="24"/>
          <w:highlight w:val="white"/>
        </w:rPr>
        <w:t>Armstrong and Taylor (2014, p.135),</w:t>
      </w:r>
      <w:r w:rsidRPr="00F430F1">
        <w:rPr>
          <w:rFonts w:ascii="Times New Roman" w:eastAsia="Times New Roman" w:hAnsi="Times New Roman" w:cs="Times New Roman"/>
          <w:sz w:val="24"/>
          <w:szCs w:val="24"/>
        </w:rPr>
        <w:t xml:space="preserve"> the employees also need to make effort to understand the instructions given by the supervisor.</w:t>
      </w:r>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sz w:val="24"/>
          <w:szCs w:val="24"/>
        </w:rPr>
        <w:t xml:space="preserve">The management in the United Biscuits needs to give importance to the factors which affect the process of communication. United Biscuits needs to resolve each and every problem which is experienced by the sender, message, channel and receiver. The communication skills of the management need to be improved so that the employees are able to understand the needs and requirements clearly. The employees should also not feel that they are part of a different social structure in the organization. As opined by </w:t>
      </w:r>
      <w:r w:rsidRPr="00F430F1">
        <w:rPr>
          <w:rFonts w:ascii="Times New Roman" w:eastAsia="Times New Roman" w:hAnsi="Times New Roman" w:cs="Times New Roman"/>
          <w:sz w:val="24"/>
          <w:szCs w:val="24"/>
          <w:highlight w:val="white"/>
        </w:rPr>
        <w:t xml:space="preserve">Chan </w:t>
      </w:r>
      <w:r w:rsidRPr="00F430F1">
        <w:rPr>
          <w:rFonts w:ascii="Times New Roman" w:eastAsia="Times New Roman" w:hAnsi="Times New Roman" w:cs="Times New Roman"/>
          <w:i/>
          <w:sz w:val="24"/>
          <w:szCs w:val="24"/>
          <w:highlight w:val="white"/>
        </w:rPr>
        <w:t xml:space="preserve">et al. </w:t>
      </w:r>
      <w:r w:rsidRPr="00F430F1">
        <w:rPr>
          <w:rFonts w:ascii="Times New Roman" w:eastAsia="Times New Roman" w:hAnsi="Times New Roman" w:cs="Times New Roman"/>
          <w:sz w:val="24"/>
          <w:szCs w:val="24"/>
          <w:highlight w:val="white"/>
        </w:rPr>
        <w:t>(2017, p.214), t</w:t>
      </w:r>
      <w:r w:rsidRPr="00F430F1">
        <w:rPr>
          <w:rFonts w:ascii="Times New Roman" w:eastAsia="Times New Roman" w:hAnsi="Times New Roman" w:cs="Times New Roman"/>
          <w:sz w:val="24"/>
          <w:szCs w:val="24"/>
        </w:rPr>
        <w:t>he attitude of the management needs to change and treat the employees in a very helpful and friendly manner.</w:t>
      </w:r>
    </w:p>
    <w:p w:rsidR="008D0321" w:rsidRPr="00F430F1" w:rsidRDefault="007B20F1" w:rsidP="001B7183">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sz w:val="24"/>
          <w:szCs w:val="24"/>
        </w:rPr>
        <w:t>The organization also needs to improve its teamwork</w:t>
      </w:r>
      <w:r w:rsidR="009365FB" w:rsidRPr="00F430F1">
        <w:rPr>
          <w:rFonts w:ascii="Times New Roman" w:eastAsia="Times New Roman" w:hAnsi="Times New Roman" w:cs="Times New Roman"/>
          <w:sz w:val="24"/>
          <w:szCs w:val="24"/>
        </w:rPr>
        <w:t xml:space="preserve">. The organization needs to make sure that the employees are able to work in a group. </w:t>
      </w:r>
      <w:r w:rsidR="008632A1" w:rsidRPr="00F430F1">
        <w:rPr>
          <w:rFonts w:ascii="Times New Roman" w:eastAsia="Times New Roman" w:hAnsi="Times New Roman" w:cs="Times New Roman"/>
          <w:sz w:val="24"/>
          <w:szCs w:val="24"/>
        </w:rPr>
        <w:t xml:space="preserve">The leadership needs to be strong but also very smart and knowledgeable. The team leaders need to be experienced and </w:t>
      </w:r>
      <w:r w:rsidR="00383D01" w:rsidRPr="00F430F1">
        <w:rPr>
          <w:rFonts w:ascii="Times New Roman" w:eastAsia="Times New Roman" w:hAnsi="Times New Roman" w:cs="Times New Roman"/>
          <w:sz w:val="24"/>
          <w:szCs w:val="24"/>
        </w:rPr>
        <w:t xml:space="preserve">posses the ethics and values which make people </w:t>
      </w:r>
      <w:r w:rsidR="00BC2826" w:rsidRPr="00F430F1">
        <w:rPr>
          <w:rFonts w:ascii="Times New Roman" w:eastAsia="Times New Roman" w:hAnsi="Times New Roman" w:cs="Times New Roman"/>
          <w:sz w:val="24"/>
          <w:szCs w:val="24"/>
        </w:rPr>
        <w:t xml:space="preserve">to </w:t>
      </w:r>
      <w:r w:rsidR="00383D01" w:rsidRPr="00F430F1">
        <w:rPr>
          <w:rFonts w:ascii="Times New Roman" w:eastAsia="Times New Roman" w:hAnsi="Times New Roman" w:cs="Times New Roman"/>
          <w:sz w:val="24"/>
          <w:szCs w:val="24"/>
        </w:rPr>
        <w:t xml:space="preserve">respect them. </w:t>
      </w:r>
      <w:r w:rsidR="001D52A4" w:rsidRPr="00F430F1">
        <w:rPr>
          <w:rFonts w:ascii="Times New Roman" w:eastAsia="Times New Roman" w:hAnsi="Times New Roman" w:cs="Times New Roman"/>
          <w:sz w:val="24"/>
          <w:szCs w:val="24"/>
        </w:rPr>
        <w:t>As opined by Armstrong and Taylor (2014, p.139), it is important to concentrate on the strength of each and every individual. The leadership needs to understand the strengths and weaknesses of each and every employee of the company and assign tasks accordingly. It is also important to build strong relationships between every member of the team. As opined by Oetzel (2017, p.6), the connections between the leadership and the employee should be very strong. When the team is able to work together and is strongly connected with an emphasis on the strengths of each and every member</w:t>
      </w:r>
      <w:r w:rsidR="00BC2826" w:rsidRPr="00F430F1">
        <w:rPr>
          <w:rFonts w:ascii="Times New Roman" w:eastAsia="Times New Roman" w:hAnsi="Times New Roman" w:cs="Times New Roman"/>
          <w:sz w:val="24"/>
          <w:szCs w:val="24"/>
        </w:rPr>
        <w:t>,</w:t>
      </w:r>
      <w:r w:rsidR="001D52A4" w:rsidRPr="00F430F1">
        <w:rPr>
          <w:rFonts w:ascii="Times New Roman" w:eastAsia="Times New Roman" w:hAnsi="Times New Roman" w:cs="Times New Roman"/>
          <w:sz w:val="24"/>
          <w:szCs w:val="24"/>
        </w:rPr>
        <w:t xml:space="preserve"> the resul</w:t>
      </w:r>
      <w:r w:rsidR="00396F59" w:rsidRPr="00F430F1">
        <w:rPr>
          <w:rFonts w:ascii="Times New Roman" w:eastAsia="Times New Roman" w:hAnsi="Times New Roman" w:cs="Times New Roman"/>
          <w:sz w:val="24"/>
          <w:szCs w:val="24"/>
        </w:rPr>
        <w:t xml:space="preserve">ts are meaningful and rewarding </w:t>
      </w:r>
      <w:r w:rsidR="003635E5" w:rsidRPr="00F430F1">
        <w:rPr>
          <w:rFonts w:ascii="Times New Roman" w:eastAsia="Times New Roman" w:hAnsi="Times New Roman" w:cs="Times New Roman"/>
          <w:sz w:val="24"/>
          <w:szCs w:val="24"/>
        </w:rPr>
        <w:t>(</w:t>
      </w:r>
      <w:r w:rsidR="00C60A48" w:rsidRPr="00F430F1">
        <w:rPr>
          <w:rFonts w:ascii="Times New Roman" w:eastAsia="Times New Roman" w:hAnsi="Times New Roman" w:cs="Times New Roman"/>
          <w:i/>
          <w:sz w:val="24"/>
          <w:szCs w:val="24"/>
        </w:rPr>
        <w:t>Refer</w:t>
      </w:r>
      <w:r w:rsidR="003635E5" w:rsidRPr="00F430F1">
        <w:rPr>
          <w:rFonts w:ascii="Times New Roman" w:eastAsia="Times New Roman" w:hAnsi="Times New Roman" w:cs="Times New Roman"/>
          <w:i/>
          <w:sz w:val="24"/>
          <w:szCs w:val="24"/>
        </w:rPr>
        <w:t xml:space="preserve"> to append</w:t>
      </w:r>
      <w:r w:rsidR="00235455" w:rsidRPr="00F430F1">
        <w:rPr>
          <w:rFonts w:ascii="Times New Roman" w:eastAsia="Times New Roman" w:hAnsi="Times New Roman" w:cs="Times New Roman"/>
          <w:i/>
          <w:sz w:val="24"/>
          <w:szCs w:val="24"/>
        </w:rPr>
        <w:t>ix</w:t>
      </w:r>
      <w:r w:rsidR="003635E5" w:rsidRPr="00F430F1">
        <w:rPr>
          <w:rFonts w:ascii="Times New Roman" w:eastAsia="Times New Roman" w:hAnsi="Times New Roman" w:cs="Times New Roman"/>
          <w:i/>
          <w:sz w:val="24"/>
          <w:szCs w:val="24"/>
        </w:rPr>
        <w:t>)</w:t>
      </w:r>
      <w:r w:rsidR="00396F59" w:rsidRPr="00F430F1">
        <w:rPr>
          <w:rFonts w:ascii="Times New Roman" w:eastAsia="Times New Roman" w:hAnsi="Times New Roman" w:cs="Times New Roman"/>
          <w:i/>
          <w:sz w:val="24"/>
          <w:szCs w:val="24"/>
        </w:rPr>
        <w:t>.</w:t>
      </w:r>
    </w:p>
    <w:p w:rsidR="008D0321" w:rsidRPr="00F430F1" w:rsidRDefault="008D0321">
      <w:pPr>
        <w:spacing w:line="360" w:lineRule="auto"/>
        <w:jc w:val="both"/>
        <w:rPr>
          <w:rFonts w:ascii="Times New Roman" w:eastAsia="Times New Roman" w:hAnsi="Times New Roman" w:cs="Times New Roman"/>
          <w:b/>
          <w:sz w:val="24"/>
          <w:szCs w:val="24"/>
        </w:rPr>
      </w:pPr>
    </w:p>
    <w:p w:rsidR="008D0321" w:rsidRPr="00F430F1" w:rsidRDefault="001D52A4" w:rsidP="00CF5554">
      <w:pPr>
        <w:pStyle w:val="Heading1"/>
      </w:pPr>
      <w:bookmarkStart w:id="4" w:name="_Toc533432313"/>
      <w:r w:rsidRPr="00F430F1">
        <w:t>Recommendation</w:t>
      </w:r>
      <w:bookmarkEnd w:id="4"/>
      <w:r w:rsidR="009568F5" w:rsidRPr="00F430F1">
        <w:t>s</w:t>
      </w:r>
      <w:r w:rsidRPr="00F430F1">
        <w:t xml:space="preserve"> </w:t>
      </w:r>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sz w:val="24"/>
          <w:szCs w:val="24"/>
        </w:rPr>
        <w:t>United Biscuits can resolve all the issues it is going through by taking up the following steps:</w:t>
      </w:r>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b/>
          <w:sz w:val="24"/>
          <w:szCs w:val="24"/>
        </w:rPr>
        <w:t>1. Giving incentive to the employees</w:t>
      </w:r>
      <w:r w:rsidRPr="00F430F1">
        <w:rPr>
          <w:rFonts w:ascii="Times New Roman" w:eastAsia="Times New Roman" w:hAnsi="Times New Roman" w:cs="Times New Roman"/>
          <w:sz w:val="24"/>
          <w:szCs w:val="24"/>
        </w:rPr>
        <w:t xml:space="preserve">: The </w:t>
      </w:r>
      <w:r w:rsidR="00CF5554" w:rsidRPr="00F430F1">
        <w:rPr>
          <w:rFonts w:ascii="Times New Roman" w:eastAsia="Times New Roman" w:hAnsi="Times New Roman" w:cs="Times New Roman"/>
          <w:sz w:val="24"/>
          <w:szCs w:val="24"/>
        </w:rPr>
        <w:t>Company</w:t>
      </w:r>
      <w:r w:rsidRPr="00F430F1">
        <w:rPr>
          <w:rFonts w:ascii="Times New Roman" w:eastAsia="Times New Roman" w:hAnsi="Times New Roman" w:cs="Times New Roman"/>
          <w:sz w:val="24"/>
          <w:szCs w:val="24"/>
        </w:rPr>
        <w:t xml:space="preserve"> needs to give incentives to the employees so that they feel motivated to work. The employees need to feel they are being rewarded for their efforts. United Biscuits should give bonuses to all its employees and reward them for doing extra work. Some of the longtime employees can be awarded with holiday packages or given gifts.</w:t>
      </w:r>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b/>
          <w:sz w:val="24"/>
          <w:szCs w:val="24"/>
        </w:rPr>
        <w:t>2. Change in the leadership</w:t>
      </w:r>
      <w:r w:rsidRPr="00F430F1">
        <w:rPr>
          <w:rFonts w:ascii="Times New Roman" w:eastAsia="Times New Roman" w:hAnsi="Times New Roman" w:cs="Times New Roman"/>
          <w:sz w:val="24"/>
          <w:szCs w:val="24"/>
        </w:rPr>
        <w:t xml:space="preserve">: The </w:t>
      </w:r>
      <w:r w:rsidR="00CF5554" w:rsidRPr="00F430F1">
        <w:rPr>
          <w:rFonts w:ascii="Times New Roman" w:eastAsia="Times New Roman" w:hAnsi="Times New Roman" w:cs="Times New Roman"/>
          <w:sz w:val="24"/>
          <w:szCs w:val="24"/>
        </w:rPr>
        <w:t>Company</w:t>
      </w:r>
      <w:r w:rsidRPr="00F430F1">
        <w:rPr>
          <w:rFonts w:ascii="Times New Roman" w:eastAsia="Times New Roman" w:hAnsi="Times New Roman" w:cs="Times New Roman"/>
          <w:sz w:val="24"/>
          <w:szCs w:val="24"/>
        </w:rPr>
        <w:t xml:space="preserve"> should take feedback from the employees about their supervisors and managers. The complaints against the supervisors need to be addressed and those who are found incompetent should be removed from the organization. Most of the leadership should be given strong warnings. They should get proper awareness to treat the </w:t>
      </w:r>
      <w:r w:rsidRPr="00F430F1">
        <w:rPr>
          <w:rFonts w:ascii="Times New Roman" w:eastAsia="Times New Roman" w:hAnsi="Times New Roman" w:cs="Times New Roman"/>
          <w:sz w:val="24"/>
          <w:szCs w:val="24"/>
        </w:rPr>
        <w:lastRenderedPageBreak/>
        <w:t>employees in a respectful and dignified manner. The leadership needs to be humble so that they can understand the problems of the employees. The bond between the employer and employee should be strong.  The employees need to feel that they are an important part of the organization as the leader.</w:t>
      </w:r>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b/>
          <w:sz w:val="24"/>
          <w:szCs w:val="24"/>
        </w:rPr>
        <w:t xml:space="preserve">3. Improving feedback: </w:t>
      </w:r>
      <w:r w:rsidRPr="00F430F1">
        <w:rPr>
          <w:rFonts w:ascii="Times New Roman" w:eastAsia="Times New Roman" w:hAnsi="Times New Roman" w:cs="Times New Roman"/>
          <w:sz w:val="24"/>
          <w:szCs w:val="24"/>
        </w:rPr>
        <w:t>The feedback from the employees about the working conditions, salary and management should be taken. The human resource department needs to give extra effort in making sure that each and every member of the organization is able to communicate his or her problem to them. The supervisors need to take feedback from the employee after assigning any task to them. They should make sure if the instructions were properly understood by them. The supervisors should also give feedback about the performance of the employees who work under them. The employees should be given proper feedback about their performance and be corrected if they are doing anything wrong.</w:t>
      </w:r>
    </w:p>
    <w:p w:rsidR="008D0321" w:rsidRPr="00F430F1" w:rsidRDefault="001D52A4" w:rsidP="00CF5554">
      <w:pPr>
        <w:pStyle w:val="Heading1"/>
      </w:pPr>
      <w:bookmarkStart w:id="5" w:name="_Toc533432314"/>
      <w:r w:rsidRPr="00F430F1">
        <w:t>Conclusion</w:t>
      </w:r>
      <w:bookmarkEnd w:id="5"/>
      <w:r w:rsidRPr="00F430F1">
        <w:t xml:space="preserve"> </w:t>
      </w:r>
    </w:p>
    <w:p w:rsidR="008D0321" w:rsidRPr="00F430F1" w:rsidRDefault="001D52A4">
      <w:pPr>
        <w:spacing w:line="360" w:lineRule="auto"/>
        <w:jc w:val="both"/>
        <w:rPr>
          <w:rFonts w:ascii="Times New Roman" w:eastAsia="Times New Roman" w:hAnsi="Times New Roman" w:cs="Times New Roman"/>
          <w:sz w:val="24"/>
          <w:szCs w:val="24"/>
        </w:rPr>
      </w:pPr>
      <w:r w:rsidRPr="00F430F1">
        <w:rPr>
          <w:rFonts w:ascii="Times New Roman" w:eastAsia="Times New Roman" w:hAnsi="Times New Roman" w:cs="Times New Roman"/>
          <w:sz w:val="24"/>
          <w:szCs w:val="24"/>
        </w:rPr>
        <w:t>United has been selling biscuits for over a century. Its products like Mcvities are known worldwide. The United Biscuits has communication and teamwork issues within its management. The performance of the company is being stagnant and it is not able to make any big breakthrough. Effective communication is very important to improve the performance of the company. The company can resolve the problems within its management by making use of management principles and theories. The teamwork within the organization can be improved by improving the morale and motivation of the employees. The psychological contract between the employer and employee needs to be presented in a proper way. Improving the flow of communication and improving the bond among the people in the organization will help in solving the problems in the organization.</w:t>
      </w:r>
      <w:r w:rsidRPr="00F430F1">
        <w:br w:type="page"/>
      </w:r>
    </w:p>
    <w:p w:rsidR="008D0321" w:rsidRPr="00F430F1" w:rsidRDefault="001D52A4" w:rsidP="00CF5554">
      <w:pPr>
        <w:pStyle w:val="Heading1"/>
      </w:pPr>
      <w:bookmarkStart w:id="6" w:name="_Toc533432315"/>
      <w:r w:rsidRPr="00F430F1">
        <w:lastRenderedPageBreak/>
        <w:t>References</w:t>
      </w:r>
      <w:bookmarkEnd w:id="6"/>
    </w:p>
    <w:p w:rsidR="008B5363" w:rsidRPr="00F430F1" w:rsidRDefault="008B5363" w:rsidP="008B5363">
      <w:pPr>
        <w:spacing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Armstrong, M. and Taylor, S., (2014). </w:t>
      </w:r>
      <w:r w:rsidRPr="00F430F1">
        <w:rPr>
          <w:rFonts w:ascii="Times New Roman" w:eastAsia="Times New Roman" w:hAnsi="Times New Roman" w:cs="Times New Roman"/>
          <w:i/>
          <w:sz w:val="24"/>
          <w:szCs w:val="24"/>
          <w:highlight w:val="white"/>
        </w:rPr>
        <w:t>Armstrong's handbook of human resource management practice</w:t>
      </w:r>
      <w:r w:rsidRPr="00F430F1">
        <w:rPr>
          <w:rFonts w:ascii="Times New Roman" w:eastAsia="Times New Roman" w:hAnsi="Times New Roman" w:cs="Times New Roman"/>
          <w:sz w:val="24"/>
          <w:szCs w:val="24"/>
          <w:highlight w:val="white"/>
        </w:rPr>
        <w:t>. UK: Kogan Page Publishers. 5(3) ,pp.129-196.</w:t>
      </w:r>
    </w:p>
    <w:p w:rsidR="00B67D81" w:rsidRPr="00F430F1" w:rsidRDefault="008B5363">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Berger, A.A., (2016). Theories of Communication. In </w:t>
      </w:r>
      <w:r w:rsidRPr="00F430F1">
        <w:rPr>
          <w:rFonts w:ascii="Times New Roman" w:eastAsia="Times New Roman" w:hAnsi="Times New Roman" w:cs="Times New Roman"/>
          <w:i/>
          <w:sz w:val="24"/>
          <w:szCs w:val="24"/>
          <w:highlight w:val="white"/>
        </w:rPr>
        <w:t xml:space="preserve">Messages </w:t>
      </w:r>
      <w:r w:rsidRPr="00F430F1">
        <w:rPr>
          <w:rFonts w:ascii="Times New Roman" w:eastAsia="Times New Roman" w:hAnsi="Times New Roman" w:cs="Times New Roman"/>
          <w:sz w:val="24"/>
          <w:szCs w:val="24"/>
          <w:highlight w:val="white"/>
        </w:rPr>
        <w:t>(pp. 16-33). Abingdon: Routledge. 8(3) ,pp.22-96.</w:t>
      </w:r>
    </w:p>
    <w:p w:rsidR="008B5363" w:rsidRPr="00F430F1" w:rsidRDefault="008B5363">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Beske, P., Land, A. and Seuring, S., (2014). Sustainable supply chain management practices and dynamic capabilities in the food industry: A critical analysis of the literature. </w:t>
      </w:r>
      <w:r w:rsidRPr="00F430F1">
        <w:rPr>
          <w:rFonts w:ascii="Times New Roman" w:eastAsia="Times New Roman" w:hAnsi="Times New Roman" w:cs="Times New Roman"/>
          <w:i/>
          <w:sz w:val="24"/>
          <w:szCs w:val="24"/>
          <w:highlight w:val="white"/>
        </w:rPr>
        <w:t>International journal of production economics</w:t>
      </w:r>
      <w:r w:rsidRPr="00F430F1">
        <w:rPr>
          <w:rFonts w:ascii="Times New Roman" w:eastAsia="Times New Roman" w:hAnsi="Times New Roman" w:cs="Times New Roman"/>
          <w:sz w:val="24"/>
          <w:szCs w:val="24"/>
          <w:highlight w:val="white"/>
        </w:rPr>
        <w:t>, </w:t>
      </w:r>
      <w:r w:rsidRPr="00F430F1">
        <w:rPr>
          <w:rFonts w:ascii="Times New Roman" w:eastAsia="Times New Roman" w:hAnsi="Times New Roman" w:cs="Times New Roman"/>
          <w:i/>
          <w:sz w:val="24"/>
          <w:szCs w:val="24"/>
          <w:highlight w:val="white"/>
        </w:rPr>
        <w:t>152</w:t>
      </w:r>
      <w:r w:rsidRPr="00F430F1">
        <w:rPr>
          <w:rFonts w:ascii="Times New Roman" w:eastAsia="Times New Roman" w:hAnsi="Times New Roman" w:cs="Times New Roman"/>
          <w:sz w:val="24"/>
          <w:szCs w:val="24"/>
          <w:highlight w:val="white"/>
        </w:rPr>
        <w:t>, pp.131-143.</w:t>
      </w:r>
    </w:p>
    <w:p w:rsidR="008B5363" w:rsidRPr="00F430F1" w:rsidRDefault="008B5363">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Carroll, C.E. ed., (2015). </w:t>
      </w:r>
      <w:r w:rsidRPr="00F430F1">
        <w:rPr>
          <w:rFonts w:ascii="Times New Roman" w:eastAsia="Times New Roman" w:hAnsi="Times New Roman" w:cs="Times New Roman"/>
          <w:i/>
          <w:sz w:val="24"/>
          <w:szCs w:val="24"/>
          <w:highlight w:val="white"/>
        </w:rPr>
        <w:t>The handbook of communication and corporate reputation</w:t>
      </w:r>
      <w:r w:rsidRPr="00F430F1">
        <w:rPr>
          <w:rFonts w:ascii="Times New Roman" w:eastAsia="Times New Roman" w:hAnsi="Times New Roman" w:cs="Times New Roman"/>
          <w:sz w:val="24"/>
          <w:szCs w:val="24"/>
          <w:highlight w:val="white"/>
        </w:rPr>
        <w:t> (Vol. 49). UK: John Wiley &amp; Sons. 5(3) ,pp.122-156.</w:t>
      </w:r>
    </w:p>
    <w:p w:rsidR="008B5363" w:rsidRPr="00F430F1" w:rsidRDefault="008B5363">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 xml:space="preserve">Chan, S.H.J. and Lai, H.Y.I., (2017). Understanding the link between communication satisfaction, perceived justice and organizational citizenship behaviour. </w:t>
      </w:r>
      <w:r w:rsidRPr="00F430F1">
        <w:rPr>
          <w:rFonts w:ascii="Times New Roman" w:eastAsia="Times New Roman" w:hAnsi="Times New Roman" w:cs="Times New Roman"/>
          <w:i/>
          <w:sz w:val="24"/>
          <w:szCs w:val="24"/>
          <w:highlight w:val="white"/>
        </w:rPr>
        <w:t>Journal of business research</w:t>
      </w:r>
      <w:r w:rsidRPr="00F430F1">
        <w:rPr>
          <w:rFonts w:ascii="Times New Roman" w:eastAsia="Times New Roman" w:hAnsi="Times New Roman" w:cs="Times New Roman"/>
          <w:sz w:val="24"/>
          <w:szCs w:val="24"/>
          <w:highlight w:val="white"/>
        </w:rPr>
        <w:t>, </w:t>
      </w:r>
      <w:r w:rsidRPr="00F430F1">
        <w:rPr>
          <w:rFonts w:ascii="Times New Roman" w:eastAsia="Times New Roman" w:hAnsi="Times New Roman" w:cs="Times New Roman"/>
          <w:i/>
          <w:sz w:val="24"/>
          <w:szCs w:val="24"/>
          <w:highlight w:val="white"/>
        </w:rPr>
        <w:t>70</w:t>
      </w:r>
      <w:r w:rsidRPr="00F430F1">
        <w:rPr>
          <w:rFonts w:ascii="Times New Roman" w:eastAsia="Times New Roman" w:hAnsi="Times New Roman" w:cs="Times New Roman"/>
          <w:sz w:val="24"/>
          <w:szCs w:val="24"/>
          <w:highlight w:val="white"/>
        </w:rPr>
        <w:t>, pp.214-223.</w:t>
      </w:r>
    </w:p>
    <w:p w:rsidR="008B5363" w:rsidRPr="00F430F1" w:rsidRDefault="008B5363">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Collings, D.G., Wood, G.T. and Szamosi, L.T., (2018). Human resource management: A critical approach. In </w:t>
      </w:r>
      <w:r w:rsidRPr="00F430F1">
        <w:rPr>
          <w:rFonts w:ascii="Times New Roman" w:eastAsia="Times New Roman" w:hAnsi="Times New Roman" w:cs="Times New Roman"/>
          <w:i/>
          <w:sz w:val="24"/>
          <w:szCs w:val="24"/>
          <w:highlight w:val="white"/>
        </w:rPr>
        <w:t>Human Resource Management</w:t>
      </w:r>
      <w:r w:rsidRPr="00F430F1">
        <w:rPr>
          <w:rFonts w:ascii="Times New Roman" w:eastAsia="Times New Roman" w:hAnsi="Times New Roman" w:cs="Times New Roman"/>
          <w:sz w:val="24"/>
          <w:szCs w:val="24"/>
          <w:highlight w:val="white"/>
        </w:rPr>
        <w:t> (pp. 1-23). Abingdon: Routledge. 3(6) ,pp.23-66.</w:t>
      </w:r>
    </w:p>
    <w:p w:rsidR="008B5363" w:rsidRPr="00F430F1" w:rsidRDefault="008B5363">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Cooren, F., (2015). In medias res: Communication, existence, and materiality. </w:t>
      </w:r>
      <w:r w:rsidRPr="00F430F1">
        <w:rPr>
          <w:rFonts w:ascii="Times New Roman" w:eastAsia="Times New Roman" w:hAnsi="Times New Roman" w:cs="Times New Roman"/>
          <w:i/>
          <w:sz w:val="24"/>
          <w:szCs w:val="24"/>
          <w:highlight w:val="white"/>
        </w:rPr>
        <w:t>Communication research and practice</w:t>
      </w:r>
      <w:r w:rsidRPr="00F430F1">
        <w:rPr>
          <w:rFonts w:ascii="Times New Roman" w:eastAsia="Times New Roman" w:hAnsi="Times New Roman" w:cs="Times New Roman"/>
          <w:sz w:val="24"/>
          <w:szCs w:val="24"/>
          <w:highlight w:val="white"/>
        </w:rPr>
        <w:t>, </w:t>
      </w:r>
      <w:r w:rsidRPr="00F430F1">
        <w:rPr>
          <w:rFonts w:ascii="Times New Roman" w:eastAsia="Times New Roman" w:hAnsi="Times New Roman" w:cs="Times New Roman"/>
          <w:i/>
          <w:sz w:val="24"/>
          <w:szCs w:val="24"/>
          <w:highlight w:val="white"/>
        </w:rPr>
        <w:t>1</w:t>
      </w:r>
      <w:r w:rsidRPr="00F430F1">
        <w:rPr>
          <w:rFonts w:ascii="Times New Roman" w:eastAsia="Times New Roman" w:hAnsi="Times New Roman" w:cs="Times New Roman"/>
          <w:sz w:val="24"/>
          <w:szCs w:val="24"/>
          <w:highlight w:val="white"/>
        </w:rPr>
        <w:t>(4), pp.307-321.</w:t>
      </w:r>
    </w:p>
    <w:p w:rsidR="008B5363" w:rsidRPr="00F430F1" w:rsidRDefault="008B5363">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Goetsch, D.L. and Davis, S.B., (2014). </w:t>
      </w:r>
      <w:r w:rsidRPr="00F430F1">
        <w:rPr>
          <w:rFonts w:ascii="Times New Roman" w:eastAsia="Times New Roman" w:hAnsi="Times New Roman" w:cs="Times New Roman"/>
          <w:i/>
          <w:sz w:val="24"/>
          <w:szCs w:val="24"/>
          <w:highlight w:val="white"/>
        </w:rPr>
        <w:t>Quality management for organizational excellence</w:t>
      </w:r>
      <w:r w:rsidRPr="00F430F1">
        <w:rPr>
          <w:rFonts w:ascii="Times New Roman" w:eastAsia="Times New Roman" w:hAnsi="Times New Roman" w:cs="Times New Roman"/>
          <w:sz w:val="24"/>
          <w:szCs w:val="24"/>
          <w:highlight w:val="white"/>
        </w:rPr>
        <w:t>. Upper Saddle River, NJ: Pearson. 3(4), pp.30-71.</w:t>
      </w:r>
    </w:p>
    <w:p w:rsidR="00B67D81" w:rsidRPr="00F430F1" w:rsidRDefault="00B67D81" w:rsidP="00B67D81">
      <w:pPr>
        <w:spacing w:after="200" w:line="360" w:lineRule="auto"/>
        <w:jc w:val="both"/>
        <w:rPr>
          <w:rFonts w:ascii="Times New Roman" w:eastAsia="Times New Roman" w:hAnsi="Times New Roman" w:cs="Times New Roman"/>
          <w:sz w:val="24"/>
          <w:szCs w:val="24"/>
          <w:highlight w:val="white"/>
        </w:rPr>
      </w:pPr>
      <w:r w:rsidRPr="00F430F1">
        <w:rPr>
          <w:rFonts w:ascii="Times New Roman" w:hAnsi="Times New Roman" w:cs="Times New Roman"/>
          <w:sz w:val="24"/>
          <w:szCs w:val="24"/>
          <w:shd w:val="clear" w:color="auto" w:fill="FFFFFF"/>
        </w:rPr>
        <w:t>Gesell, C., Glas, A.H. and Essig, M., (2018). Business-to-Business communication in a dynamic environment: A systematic adductive analysis referring to ramp-up management. </w:t>
      </w:r>
      <w:r w:rsidRPr="00F430F1">
        <w:rPr>
          <w:rFonts w:ascii="Times New Roman" w:hAnsi="Times New Roman" w:cs="Times New Roman"/>
          <w:i/>
          <w:iCs/>
          <w:sz w:val="24"/>
          <w:szCs w:val="24"/>
          <w:shd w:val="clear" w:color="auto" w:fill="FFFFFF"/>
        </w:rPr>
        <w:t>Journal of Business-to-Business Marketing</w:t>
      </w:r>
      <w:r w:rsidRPr="00F430F1">
        <w:rPr>
          <w:rFonts w:ascii="Times New Roman" w:hAnsi="Times New Roman" w:cs="Times New Roman"/>
          <w:sz w:val="24"/>
          <w:szCs w:val="24"/>
          <w:shd w:val="clear" w:color="auto" w:fill="FFFFFF"/>
        </w:rPr>
        <w:t>, </w:t>
      </w:r>
      <w:r w:rsidRPr="00F430F1">
        <w:rPr>
          <w:rFonts w:ascii="Times New Roman" w:hAnsi="Times New Roman" w:cs="Times New Roman"/>
          <w:i/>
          <w:iCs/>
          <w:sz w:val="24"/>
          <w:szCs w:val="24"/>
          <w:shd w:val="clear" w:color="auto" w:fill="FFFFFF"/>
        </w:rPr>
        <w:t>25</w:t>
      </w:r>
      <w:r w:rsidRPr="00F430F1">
        <w:rPr>
          <w:rFonts w:ascii="Times New Roman" w:hAnsi="Times New Roman" w:cs="Times New Roman"/>
          <w:sz w:val="24"/>
          <w:szCs w:val="24"/>
          <w:shd w:val="clear" w:color="auto" w:fill="FFFFFF"/>
        </w:rPr>
        <w:t>(4), pp.339-355.</w:t>
      </w:r>
    </w:p>
    <w:p w:rsidR="008B5363" w:rsidRPr="00F430F1" w:rsidRDefault="008B5363" w:rsidP="00B67D81">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 xml:space="preserve">Hitka, M. and Balážová, Ž., (2015). The impact of age, education and seniority on the motivation of employees. </w:t>
      </w:r>
      <w:r w:rsidRPr="00F430F1">
        <w:rPr>
          <w:rFonts w:ascii="Times New Roman" w:eastAsia="Times New Roman" w:hAnsi="Times New Roman" w:cs="Times New Roman"/>
          <w:i/>
          <w:sz w:val="24"/>
          <w:szCs w:val="24"/>
          <w:highlight w:val="white"/>
        </w:rPr>
        <w:t>Business: Theory and practice</w:t>
      </w:r>
      <w:r w:rsidRPr="00F430F1">
        <w:rPr>
          <w:rFonts w:ascii="Times New Roman" w:eastAsia="Times New Roman" w:hAnsi="Times New Roman" w:cs="Times New Roman"/>
          <w:sz w:val="24"/>
          <w:szCs w:val="24"/>
          <w:highlight w:val="white"/>
        </w:rPr>
        <w:t>, </w:t>
      </w:r>
      <w:r w:rsidRPr="00F430F1">
        <w:rPr>
          <w:rFonts w:ascii="Times New Roman" w:eastAsia="Times New Roman" w:hAnsi="Times New Roman" w:cs="Times New Roman"/>
          <w:i/>
          <w:sz w:val="24"/>
          <w:szCs w:val="24"/>
          <w:highlight w:val="white"/>
        </w:rPr>
        <w:t>16(2)</w:t>
      </w:r>
      <w:r w:rsidRPr="00F430F1">
        <w:rPr>
          <w:rFonts w:ascii="Times New Roman" w:eastAsia="Times New Roman" w:hAnsi="Times New Roman" w:cs="Times New Roman"/>
          <w:sz w:val="24"/>
          <w:szCs w:val="24"/>
          <w:highlight w:val="white"/>
        </w:rPr>
        <w:t>, p.113.</w:t>
      </w:r>
    </w:p>
    <w:p w:rsidR="008B5363" w:rsidRPr="00F430F1" w:rsidRDefault="008B5363">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Men, L.R., (2014). Strategic internal communication: Transformational leadership, communication channels, and employee satisfaction. </w:t>
      </w:r>
      <w:r w:rsidRPr="00F430F1">
        <w:rPr>
          <w:rFonts w:ascii="Times New Roman" w:eastAsia="Times New Roman" w:hAnsi="Times New Roman" w:cs="Times New Roman"/>
          <w:i/>
          <w:sz w:val="24"/>
          <w:szCs w:val="24"/>
          <w:highlight w:val="white"/>
        </w:rPr>
        <w:t>Management Communication Quarterly</w:t>
      </w:r>
      <w:r w:rsidRPr="00F430F1">
        <w:rPr>
          <w:rFonts w:ascii="Times New Roman" w:eastAsia="Times New Roman" w:hAnsi="Times New Roman" w:cs="Times New Roman"/>
          <w:sz w:val="24"/>
          <w:szCs w:val="24"/>
          <w:highlight w:val="white"/>
        </w:rPr>
        <w:t>, </w:t>
      </w:r>
      <w:r w:rsidRPr="00F430F1">
        <w:rPr>
          <w:rFonts w:ascii="Times New Roman" w:eastAsia="Times New Roman" w:hAnsi="Times New Roman" w:cs="Times New Roman"/>
          <w:i/>
          <w:sz w:val="24"/>
          <w:szCs w:val="24"/>
          <w:highlight w:val="white"/>
        </w:rPr>
        <w:t>28</w:t>
      </w:r>
      <w:r w:rsidRPr="00F430F1">
        <w:rPr>
          <w:rFonts w:ascii="Times New Roman" w:eastAsia="Times New Roman" w:hAnsi="Times New Roman" w:cs="Times New Roman"/>
          <w:sz w:val="24"/>
          <w:szCs w:val="24"/>
          <w:highlight w:val="white"/>
        </w:rPr>
        <w:t>(2), pp.264-284.</w:t>
      </w:r>
    </w:p>
    <w:p w:rsidR="008B5363" w:rsidRPr="00F430F1" w:rsidRDefault="008B5363">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lastRenderedPageBreak/>
        <w:t>Merriman, K.K., Sen, S., Felo, A.J. and Litzky, B.E., (2016). Employees and sustainability: the role of incentives. </w:t>
      </w:r>
      <w:r w:rsidRPr="00F430F1">
        <w:rPr>
          <w:rFonts w:ascii="Times New Roman" w:eastAsia="Times New Roman" w:hAnsi="Times New Roman" w:cs="Times New Roman"/>
          <w:i/>
          <w:sz w:val="24"/>
          <w:szCs w:val="24"/>
          <w:highlight w:val="white"/>
        </w:rPr>
        <w:t>Journal of Managerial Psychology</w:t>
      </w:r>
      <w:r w:rsidRPr="00F430F1">
        <w:rPr>
          <w:rFonts w:ascii="Times New Roman" w:eastAsia="Times New Roman" w:hAnsi="Times New Roman" w:cs="Times New Roman"/>
          <w:sz w:val="24"/>
          <w:szCs w:val="24"/>
          <w:highlight w:val="white"/>
        </w:rPr>
        <w:t>, </w:t>
      </w:r>
      <w:r w:rsidRPr="00F430F1">
        <w:rPr>
          <w:rFonts w:ascii="Times New Roman" w:eastAsia="Times New Roman" w:hAnsi="Times New Roman" w:cs="Times New Roman"/>
          <w:i/>
          <w:sz w:val="24"/>
          <w:szCs w:val="24"/>
          <w:highlight w:val="white"/>
        </w:rPr>
        <w:t>31</w:t>
      </w:r>
      <w:r w:rsidRPr="00F430F1">
        <w:rPr>
          <w:rFonts w:ascii="Times New Roman" w:eastAsia="Times New Roman" w:hAnsi="Times New Roman" w:cs="Times New Roman"/>
          <w:sz w:val="24"/>
          <w:szCs w:val="24"/>
          <w:highlight w:val="white"/>
        </w:rPr>
        <w:t>(4), pp.820-836.</w:t>
      </w:r>
    </w:p>
    <w:p w:rsidR="008B5363" w:rsidRPr="00F430F1" w:rsidRDefault="008B5363">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Oetzel, J.G., (2017). Effective intercultural workgroup communication theory. </w:t>
      </w:r>
      <w:r w:rsidRPr="00F430F1">
        <w:rPr>
          <w:rFonts w:ascii="Times New Roman" w:eastAsia="Times New Roman" w:hAnsi="Times New Roman" w:cs="Times New Roman"/>
          <w:i/>
          <w:sz w:val="24"/>
          <w:szCs w:val="24"/>
          <w:highlight w:val="white"/>
        </w:rPr>
        <w:t>The International Encyclopedia of Intercultural Communication</w:t>
      </w:r>
      <w:r w:rsidRPr="00F430F1">
        <w:rPr>
          <w:rFonts w:ascii="Times New Roman" w:eastAsia="Times New Roman" w:hAnsi="Times New Roman" w:cs="Times New Roman"/>
          <w:sz w:val="24"/>
          <w:szCs w:val="24"/>
          <w:highlight w:val="white"/>
        </w:rPr>
        <w:t>,  1(3), pp.1-5.</w:t>
      </w:r>
    </w:p>
    <w:p w:rsidR="008B5363" w:rsidRPr="00F430F1" w:rsidRDefault="008B5363">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Rogers, E.M. and Valente, T.W., (2017). A history of information theory in communication research. In </w:t>
      </w:r>
      <w:r w:rsidRPr="00F430F1">
        <w:rPr>
          <w:rFonts w:ascii="Times New Roman" w:eastAsia="Times New Roman" w:hAnsi="Times New Roman" w:cs="Times New Roman"/>
          <w:i/>
          <w:sz w:val="24"/>
          <w:szCs w:val="24"/>
          <w:highlight w:val="white"/>
        </w:rPr>
        <w:t>Between Communication and Information</w:t>
      </w:r>
      <w:r w:rsidRPr="00F430F1">
        <w:rPr>
          <w:rFonts w:ascii="Times New Roman" w:eastAsia="Times New Roman" w:hAnsi="Times New Roman" w:cs="Times New Roman"/>
          <w:sz w:val="24"/>
          <w:szCs w:val="24"/>
          <w:highlight w:val="white"/>
        </w:rPr>
        <w:t> (pp. 35-56). Abingdon: Routledge. 3(1) ,pp.125-156.</w:t>
      </w:r>
    </w:p>
    <w:p w:rsidR="008B5363" w:rsidRPr="00F430F1" w:rsidRDefault="008B5363">
      <w:pPr>
        <w:spacing w:after="200" w:line="360" w:lineRule="auto"/>
        <w:jc w:val="both"/>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 xml:space="preserve">Unitedbiscuits.com (2018) </w:t>
      </w:r>
      <w:r w:rsidRPr="00F430F1">
        <w:rPr>
          <w:rFonts w:ascii="Times New Roman" w:eastAsia="Times New Roman" w:hAnsi="Times New Roman" w:cs="Times New Roman"/>
          <w:i/>
          <w:sz w:val="24"/>
          <w:szCs w:val="24"/>
          <w:highlight w:val="white"/>
        </w:rPr>
        <w:t>Unitedbiscuits</w:t>
      </w:r>
      <w:r w:rsidRPr="00F430F1">
        <w:rPr>
          <w:rFonts w:ascii="Times New Roman" w:eastAsia="Times New Roman" w:hAnsi="Times New Roman" w:cs="Times New Roman"/>
          <w:sz w:val="24"/>
          <w:szCs w:val="24"/>
          <w:highlight w:val="white"/>
        </w:rPr>
        <w:t xml:space="preserve"> Available at http://www.unitedbiscuits.com [Accessed on 15 December 2018]</w:t>
      </w:r>
    </w:p>
    <w:p w:rsidR="00433D50" w:rsidRPr="00F430F1" w:rsidRDefault="00433D50">
      <w:pPr>
        <w:rPr>
          <w:rFonts w:ascii="Times New Roman" w:eastAsia="Times New Roman" w:hAnsi="Times New Roman" w:cs="Times New Roman"/>
          <w:b/>
          <w:sz w:val="32"/>
          <w:szCs w:val="32"/>
          <w:highlight w:val="white"/>
        </w:rPr>
      </w:pPr>
      <w:bookmarkStart w:id="7" w:name="_Toc533432316"/>
      <w:r w:rsidRPr="00F430F1">
        <w:rPr>
          <w:highlight w:val="white"/>
        </w:rPr>
        <w:br w:type="page"/>
      </w:r>
    </w:p>
    <w:p w:rsidR="00262CBA" w:rsidRPr="00F430F1" w:rsidRDefault="00262CBA" w:rsidP="00F51A14">
      <w:pPr>
        <w:pStyle w:val="Heading2"/>
        <w:rPr>
          <w:highlight w:val="white"/>
        </w:rPr>
      </w:pPr>
      <w:r w:rsidRPr="00F430F1">
        <w:rPr>
          <w:highlight w:val="white"/>
        </w:rPr>
        <w:lastRenderedPageBreak/>
        <w:t>Appendix 1:</w:t>
      </w:r>
      <w:bookmarkEnd w:id="7"/>
      <w:r w:rsidR="00F51A14" w:rsidRPr="00F430F1">
        <w:rPr>
          <w:highlight w:val="white"/>
        </w:rPr>
        <w:t xml:space="preserve"> </w:t>
      </w:r>
      <w:r w:rsidR="003635E5" w:rsidRPr="00F430F1">
        <w:rPr>
          <w:highlight w:val="white"/>
        </w:rPr>
        <w:t>Importance of Teamwork</w:t>
      </w:r>
    </w:p>
    <w:p w:rsidR="00262CBA" w:rsidRPr="00F430F1" w:rsidRDefault="003635E5" w:rsidP="00F51A14">
      <w:pPr>
        <w:spacing w:after="200" w:line="360" w:lineRule="auto"/>
        <w:jc w:val="center"/>
        <w:rPr>
          <w:rFonts w:ascii="Times New Roman" w:eastAsia="Times New Roman" w:hAnsi="Times New Roman" w:cs="Times New Roman"/>
          <w:b/>
          <w:sz w:val="32"/>
          <w:szCs w:val="32"/>
          <w:highlight w:val="white"/>
        </w:rPr>
      </w:pPr>
      <w:r w:rsidRPr="00F430F1">
        <w:rPr>
          <w:rFonts w:ascii="Times New Roman" w:eastAsia="Times New Roman" w:hAnsi="Times New Roman" w:cs="Times New Roman"/>
          <w:b/>
          <w:noProof/>
          <w:sz w:val="32"/>
          <w:szCs w:val="32"/>
          <w:lang w:bidi="bn-BD"/>
        </w:rPr>
        <w:drawing>
          <wp:inline distT="0" distB="0" distL="0" distR="0">
            <wp:extent cx="5724525" cy="3714750"/>
            <wp:effectExtent l="19050" t="0" r="9525" b="0"/>
            <wp:docPr id="1" name="Picture 1" descr="D:\aliasgar\27th\team wor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liasgar\27th\team work.jpg"/>
                    <pic:cNvPicPr>
                      <a:picLocks noChangeAspect="1" noChangeArrowheads="1"/>
                    </pic:cNvPicPr>
                  </pic:nvPicPr>
                  <pic:blipFill>
                    <a:blip r:embed="rId12"/>
                    <a:srcRect/>
                    <a:stretch>
                      <a:fillRect/>
                    </a:stretch>
                  </pic:blipFill>
                  <pic:spPr bwMode="auto">
                    <a:xfrm>
                      <a:off x="0" y="0"/>
                      <a:ext cx="5724525" cy="3714750"/>
                    </a:xfrm>
                    <a:prstGeom prst="rect">
                      <a:avLst/>
                    </a:prstGeom>
                    <a:noFill/>
                    <a:ln w="9525">
                      <a:noFill/>
                      <a:miter lim="800000"/>
                      <a:headEnd/>
                      <a:tailEnd/>
                    </a:ln>
                  </pic:spPr>
                </pic:pic>
              </a:graphicData>
            </a:graphic>
          </wp:inline>
        </w:drawing>
      </w:r>
    </w:p>
    <w:p w:rsidR="00F51A14" w:rsidRPr="00F430F1" w:rsidRDefault="00F51A14" w:rsidP="00F51A14">
      <w:pPr>
        <w:spacing w:after="200" w:line="360" w:lineRule="auto"/>
        <w:jc w:val="center"/>
        <w:rPr>
          <w:rFonts w:ascii="Times New Roman" w:eastAsia="Times New Roman" w:hAnsi="Times New Roman" w:cs="Times New Roman"/>
          <w:sz w:val="24"/>
          <w:szCs w:val="24"/>
          <w:highlight w:val="white"/>
        </w:rPr>
      </w:pPr>
      <w:r w:rsidRPr="00F430F1">
        <w:rPr>
          <w:rFonts w:ascii="Times New Roman" w:eastAsia="Times New Roman" w:hAnsi="Times New Roman" w:cs="Times New Roman"/>
          <w:sz w:val="24"/>
          <w:szCs w:val="24"/>
          <w:highlight w:val="white"/>
        </w:rPr>
        <w:t>(Source:</w:t>
      </w:r>
      <w:r w:rsidR="003635E5" w:rsidRPr="00F430F1">
        <w:t xml:space="preserve"> </w:t>
      </w:r>
      <w:r w:rsidR="003635E5" w:rsidRPr="00F430F1">
        <w:rPr>
          <w:rFonts w:ascii="Times New Roman" w:eastAsia="Times New Roman" w:hAnsi="Times New Roman" w:cs="Times New Roman"/>
          <w:sz w:val="24"/>
          <w:szCs w:val="24"/>
        </w:rPr>
        <w:t>https://www.google.co.in/url?sa=i&amp;rct=j&amp;q=&amp;esrc=s&amp;source=images&amp;cd=&amp;cad=rja&amp;uact=8&amp;ved=2ahUKEwiSgNzlnr_fAhXFbisKHQfVC6kQjRx6BAgBEAU&amp;url=http%3A%2F%2Fblog.pctigroup.com%2F2014%2F04%2Fbenefits-of-team-work.html&amp;psig=AOvVaw1nIL-ICKMf86HRU1A2CHhQ&amp;ust=1545973615859304</w:t>
      </w:r>
      <w:r w:rsidRPr="00F430F1">
        <w:rPr>
          <w:rFonts w:ascii="Times New Roman" w:eastAsia="Times New Roman" w:hAnsi="Times New Roman" w:cs="Times New Roman"/>
          <w:sz w:val="24"/>
          <w:szCs w:val="24"/>
        </w:rPr>
        <w:t>)</w:t>
      </w:r>
    </w:p>
    <w:p w:rsidR="008D0321" w:rsidRPr="00F430F1" w:rsidRDefault="008D0321">
      <w:pPr>
        <w:spacing w:after="200" w:line="360" w:lineRule="auto"/>
        <w:jc w:val="both"/>
        <w:rPr>
          <w:rFonts w:ascii="Times New Roman" w:eastAsia="Times New Roman" w:hAnsi="Times New Roman" w:cs="Times New Roman"/>
          <w:sz w:val="24"/>
          <w:szCs w:val="24"/>
          <w:highlight w:val="white"/>
        </w:rPr>
      </w:pPr>
    </w:p>
    <w:sectPr w:rsidR="008D0321" w:rsidRPr="00F430F1" w:rsidSect="00CF5554">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22AB" w:rsidRDefault="005B22AB" w:rsidP="00CF5554">
      <w:pPr>
        <w:spacing w:line="240" w:lineRule="auto"/>
      </w:pPr>
      <w:r>
        <w:separator/>
      </w:r>
    </w:p>
  </w:endnote>
  <w:endnote w:type="continuationSeparator" w:id="0">
    <w:p w:rsidR="005B22AB" w:rsidRDefault="005B22AB" w:rsidP="00CF55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Vrinda">
    <w:panose1 w:val="02000500000000020004"/>
    <w:charset w:val="00"/>
    <w:family w:val="auto"/>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382080"/>
      <w:docPartObj>
        <w:docPartGallery w:val="Page Numbers (Bottom of Page)"/>
        <w:docPartUnique/>
      </w:docPartObj>
    </w:sdtPr>
    <w:sdtEndPr/>
    <w:sdtContent>
      <w:p w:rsidR="00CF5554" w:rsidRDefault="007C5444">
        <w:pPr>
          <w:pStyle w:val="Footer"/>
          <w:jc w:val="right"/>
        </w:pPr>
        <w:r>
          <w:fldChar w:fldCharType="begin"/>
        </w:r>
        <w:r>
          <w:instrText xml:space="preserve"> PAGE   \* MERGEFORMAT </w:instrText>
        </w:r>
        <w:r>
          <w:fldChar w:fldCharType="separate"/>
        </w:r>
        <w:r w:rsidR="00513E6B">
          <w:rPr>
            <w:noProof/>
          </w:rPr>
          <w:t>3</w:t>
        </w:r>
        <w:r>
          <w:rPr>
            <w:noProof/>
          </w:rPr>
          <w:fldChar w:fldCharType="end"/>
        </w:r>
      </w:p>
    </w:sdtContent>
  </w:sdt>
  <w:p w:rsidR="00CF5554" w:rsidRDefault="00CF555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22AB" w:rsidRDefault="005B22AB" w:rsidP="00CF5554">
      <w:pPr>
        <w:spacing w:line="240" w:lineRule="auto"/>
      </w:pPr>
      <w:r>
        <w:separator/>
      </w:r>
    </w:p>
  </w:footnote>
  <w:footnote w:type="continuationSeparator" w:id="0">
    <w:p w:rsidR="005B22AB" w:rsidRDefault="005B22AB" w:rsidP="00CF555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8D0321"/>
    <w:rsid w:val="00066282"/>
    <w:rsid w:val="000C596D"/>
    <w:rsid w:val="000C6FFC"/>
    <w:rsid w:val="00117674"/>
    <w:rsid w:val="00141DF9"/>
    <w:rsid w:val="001B7183"/>
    <w:rsid w:val="001D52A4"/>
    <w:rsid w:val="001D6E7C"/>
    <w:rsid w:val="001D7148"/>
    <w:rsid w:val="00235455"/>
    <w:rsid w:val="00262CBA"/>
    <w:rsid w:val="00291533"/>
    <w:rsid w:val="002A48ED"/>
    <w:rsid w:val="00310077"/>
    <w:rsid w:val="003329A0"/>
    <w:rsid w:val="003635E5"/>
    <w:rsid w:val="00376B46"/>
    <w:rsid w:val="00383D01"/>
    <w:rsid w:val="00396F59"/>
    <w:rsid w:val="00433D50"/>
    <w:rsid w:val="00481803"/>
    <w:rsid w:val="004D34F2"/>
    <w:rsid w:val="005073E1"/>
    <w:rsid w:val="00513E6B"/>
    <w:rsid w:val="0054201D"/>
    <w:rsid w:val="0055064B"/>
    <w:rsid w:val="005B22AB"/>
    <w:rsid w:val="005F567A"/>
    <w:rsid w:val="00636ABE"/>
    <w:rsid w:val="006440D4"/>
    <w:rsid w:val="0065236C"/>
    <w:rsid w:val="006A427F"/>
    <w:rsid w:val="007B016C"/>
    <w:rsid w:val="007B20F1"/>
    <w:rsid w:val="007C5444"/>
    <w:rsid w:val="007E3DE2"/>
    <w:rsid w:val="00806108"/>
    <w:rsid w:val="00823464"/>
    <w:rsid w:val="00831F06"/>
    <w:rsid w:val="00854267"/>
    <w:rsid w:val="00856F68"/>
    <w:rsid w:val="008632A1"/>
    <w:rsid w:val="008650FC"/>
    <w:rsid w:val="008B5363"/>
    <w:rsid w:val="008D0321"/>
    <w:rsid w:val="008F6950"/>
    <w:rsid w:val="009020E7"/>
    <w:rsid w:val="009365FB"/>
    <w:rsid w:val="009568F5"/>
    <w:rsid w:val="0097660B"/>
    <w:rsid w:val="009A0B02"/>
    <w:rsid w:val="009B060C"/>
    <w:rsid w:val="00A06619"/>
    <w:rsid w:val="00A16579"/>
    <w:rsid w:val="00A208B3"/>
    <w:rsid w:val="00A27358"/>
    <w:rsid w:val="00A54D96"/>
    <w:rsid w:val="00A90889"/>
    <w:rsid w:val="00B200AA"/>
    <w:rsid w:val="00B613D6"/>
    <w:rsid w:val="00B67D81"/>
    <w:rsid w:val="00B73A53"/>
    <w:rsid w:val="00BA1315"/>
    <w:rsid w:val="00BC2826"/>
    <w:rsid w:val="00C27F24"/>
    <w:rsid w:val="00C566E4"/>
    <w:rsid w:val="00C60A48"/>
    <w:rsid w:val="00CB79A9"/>
    <w:rsid w:val="00CF43CD"/>
    <w:rsid w:val="00CF5554"/>
    <w:rsid w:val="00D02232"/>
    <w:rsid w:val="00DB6205"/>
    <w:rsid w:val="00E31BB7"/>
    <w:rsid w:val="00EF2473"/>
    <w:rsid w:val="00F21D04"/>
    <w:rsid w:val="00F40833"/>
    <w:rsid w:val="00F430F1"/>
    <w:rsid w:val="00F51A14"/>
    <w:rsid w:val="00F75907"/>
    <w:rsid w:val="00FE292E"/>
    <w:rsid w:val="00FE4D0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rules v:ext="edit">
        <o:r id="V:Rule1" type="connector" idref="#_x0000_s1030"/>
        <o:r id="V:Rule2" type="connector" idref="#_x0000_s1027"/>
        <o:r id="V:Rule3" type="connector" idref="#_x0000_s1028"/>
      </o:rules>
    </o:shapelayout>
  </w:shapeDefaults>
  <w:decimalSymbol w:val="."/>
  <w:listSeparator w:val=","/>
  <w15:docId w15:val="{5F52CA1C-4E35-44D1-A2F9-81400CF48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8D0321"/>
  </w:style>
  <w:style w:type="paragraph" w:styleId="Heading1">
    <w:name w:val="heading 1"/>
    <w:basedOn w:val="Normal"/>
    <w:next w:val="Normal"/>
    <w:rsid w:val="00CF5554"/>
    <w:pPr>
      <w:spacing w:line="360" w:lineRule="auto"/>
      <w:jc w:val="both"/>
      <w:outlineLvl w:val="0"/>
    </w:pPr>
    <w:rPr>
      <w:rFonts w:ascii="Times New Roman" w:eastAsia="Times New Roman" w:hAnsi="Times New Roman" w:cs="Times New Roman"/>
      <w:b/>
      <w:sz w:val="32"/>
      <w:szCs w:val="32"/>
    </w:rPr>
  </w:style>
  <w:style w:type="paragraph" w:styleId="Heading2">
    <w:name w:val="heading 2"/>
    <w:basedOn w:val="Heading1"/>
    <w:next w:val="Normal"/>
    <w:rsid w:val="00F51A14"/>
    <w:pPr>
      <w:outlineLvl w:val="1"/>
    </w:pPr>
    <w:rPr>
      <w:sz w:val="28"/>
      <w:szCs w:val="28"/>
    </w:rPr>
  </w:style>
  <w:style w:type="paragraph" w:styleId="Heading3">
    <w:name w:val="heading 3"/>
    <w:basedOn w:val="Normal"/>
    <w:next w:val="Normal"/>
    <w:rsid w:val="008D0321"/>
    <w:pPr>
      <w:keepNext/>
      <w:keepLines/>
      <w:spacing w:before="320" w:after="80"/>
      <w:outlineLvl w:val="2"/>
    </w:pPr>
    <w:rPr>
      <w:color w:val="434343"/>
      <w:sz w:val="28"/>
      <w:szCs w:val="28"/>
    </w:rPr>
  </w:style>
  <w:style w:type="paragraph" w:styleId="Heading4">
    <w:name w:val="heading 4"/>
    <w:basedOn w:val="Normal"/>
    <w:next w:val="Normal"/>
    <w:rsid w:val="008D0321"/>
    <w:pPr>
      <w:keepNext/>
      <w:keepLines/>
      <w:spacing w:before="280" w:after="80"/>
      <w:outlineLvl w:val="3"/>
    </w:pPr>
    <w:rPr>
      <w:color w:val="666666"/>
      <w:sz w:val="24"/>
      <w:szCs w:val="24"/>
    </w:rPr>
  </w:style>
  <w:style w:type="paragraph" w:styleId="Heading5">
    <w:name w:val="heading 5"/>
    <w:basedOn w:val="Normal"/>
    <w:next w:val="Normal"/>
    <w:rsid w:val="008D0321"/>
    <w:pPr>
      <w:keepNext/>
      <w:keepLines/>
      <w:spacing w:before="240" w:after="80"/>
      <w:outlineLvl w:val="4"/>
    </w:pPr>
    <w:rPr>
      <w:color w:val="666666"/>
    </w:rPr>
  </w:style>
  <w:style w:type="paragraph" w:styleId="Heading6">
    <w:name w:val="heading 6"/>
    <w:basedOn w:val="Normal"/>
    <w:next w:val="Normal"/>
    <w:rsid w:val="008D032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D0321"/>
    <w:pPr>
      <w:keepNext/>
      <w:keepLines/>
      <w:spacing w:after="60"/>
    </w:pPr>
    <w:rPr>
      <w:sz w:val="52"/>
      <w:szCs w:val="52"/>
    </w:rPr>
  </w:style>
  <w:style w:type="paragraph" w:styleId="Subtitle">
    <w:name w:val="Subtitle"/>
    <w:basedOn w:val="Normal"/>
    <w:next w:val="Normal"/>
    <w:rsid w:val="008D032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D0321"/>
    <w:pPr>
      <w:spacing w:line="240" w:lineRule="auto"/>
    </w:pPr>
    <w:rPr>
      <w:sz w:val="20"/>
      <w:szCs w:val="20"/>
    </w:rPr>
  </w:style>
  <w:style w:type="character" w:customStyle="1" w:styleId="CommentTextChar">
    <w:name w:val="Comment Text Char"/>
    <w:basedOn w:val="DefaultParagraphFont"/>
    <w:link w:val="CommentText"/>
    <w:uiPriority w:val="99"/>
    <w:semiHidden/>
    <w:rsid w:val="008D0321"/>
    <w:rPr>
      <w:sz w:val="20"/>
      <w:szCs w:val="20"/>
    </w:rPr>
  </w:style>
  <w:style w:type="character" w:styleId="CommentReference">
    <w:name w:val="annotation reference"/>
    <w:basedOn w:val="DefaultParagraphFont"/>
    <w:uiPriority w:val="99"/>
    <w:semiHidden/>
    <w:unhideWhenUsed/>
    <w:rsid w:val="008D0321"/>
    <w:rPr>
      <w:sz w:val="16"/>
      <w:szCs w:val="16"/>
    </w:rPr>
  </w:style>
  <w:style w:type="paragraph" w:styleId="BalloonText">
    <w:name w:val="Balloon Text"/>
    <w:basedOn w:val="Normal"/>
    <w:link w:val="BalloonTextChar"/>
    <w:uiPriority w:val="99"/>
    <w:semiHidden/>
    <w:unhideWhenUsed/>
    <w:rsid w:val="00E31B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1BB7"/>
    <w:rPr>
      <w:rFonts w:ascii="Tahoma" w:hAnsi="Tahoma" w:cs="Tahoma"/>
      <w:sz w:val="16"/>
      <w:szCs w:val="16"/>
    </w:rPr>
  </w:style>
  <w:style w:type="paragraph" w:styleId="Header">
    <w:name w:val="header"/>
    <w:basedOn w:val="Normal"/>
    <w:link w:val="HeaderChar"/>
    <w:uiPriority w:val="99"/>
    <w:semiHidden/>
    <w:unhideWhenUsed/>
    <w:rsid w:val="00CF555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F5554"/>
  </w:style>
  <w:style w:type="paragraph" w:styleId="Footer">
    <w:name w:val="footer"/>
    <w:basedOn w:val="Normal"/>
    <w:link w:val="FooterChar"/>
    <w:uiPriority w:val="99"/>
    <w:unhideWhenUsed/>
    <w:rsid w:val="00CF5554"/>
    <w:pPr>
      <w:tabs>
        <w:tab w:val="center" w:pos="4680"/>
        <w:tab w:val="right" w:pos="9360"/>
      </w:tabs>
      <w:spacing w:line="240" w:lineRule="auto"/>
    </w:pPr>
  </w:style>
  <w:style w:type="character" w:customStyle="1" w:styleId="FooterChar">
    <w:name w:val="Footer Char"/>
    <w:basedOn w:val="DefaultParagraphFont"/>
    <w:link w:val="Footer"/>
    <w:uiPriority w:val="99"/>
    <w:rsid w:val="00CF5554"/>
  </w:style>
  <w:style w:type="paragraph" w:styleId="TOCHeading">
    <w:name w:val="TOC Heading"/>
    <w:basedOn w:val="Heading1"/>
    <w:next w:val="Normal"/>
    <w:uiPriority w:val="39"/>
    <w:semiHidden/>
    <w:unhideWhenUsed/>
    <w:qFormat/>
    <w:rsid w:val="00CF5554"/>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F5554"/>
    <w:pPr>
      <w:spacing w:after="100"/>
    </w:pPr>
  </w:style>
  <w:style w:type="character" w:styleId="Hyperlink">
    <w:name w:val="Hyperlink"/>
    <w:basedOn w:val="DefaultParagraphFont"/>
    <w:uiPriority w:val="99"/>
    <w:unhideWhenUsed/>
    <w:rsid w:val="00CF5554"/>
    <w:rPr>
      <w:color w:val="0000FF" w:themeColor="hyperlink"/>
      <w:u w:val="single"/>
    </w:rPr>
  </w:style>
  <w:style w:type="paragraph" w:styleId="ListParagraph">
    <w:name w:val="List Paragraph"/>
    <w:basedOn w:val="Normal"/>
    <w:uiPriority w:val="34"/>
    <w:qFormat/>
    <w:rsid w:val="008B5363"/>
    <w:pPr>
      <w:ind w:left="720"/>
      <w:contextualSpacing/>
    </w:pPr>
  </w:style>
  <w:style w:type="paragraph" w:styleId="CommentSubject">
    <w:name w:val="annotation subject"/>
    <w:basedOn w:val="CommentText"/>
    <w:next w:val="CommentText"/>
    <w:link w:val="CommentSubjectChar"/>
    <w:uiPriority w:val="99"/>
    <w:semiHidden/>
    <w:unhideWhenUsed/>
    <w:rsid w:val="00854267"/>
    <w:rPr>
      <w:b/>
      <w:bCs/>
    </w:rPr>
  </w:style>
  <w:style w:type="character" w:customStyle="1" w:styleId="CommentSubjectChar">
    <w:name w:val="Comment Subject Char"/>
    <w:basedOn w:val="CommentTextChar"/>
    <w:link w:val="CommentSubject"/>
    <w:uiPriority w:val="99"/>
    <w:semiHidden/>
    <w:rsid w:val="00854267"/>
    <w:rPr>
      <w:b/>
      <w:bCs/>
      <w:sz w:val="20"/>
      <w:szCs w:val="20"/>
    </w:rPr>
  </w:style>
  <w:style w:type="paragraph" w:customStyle="1" w:styleId="Normal1">
    <w:name w:val="Normal1"/>
    <w:rsid w:val="00513E6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83591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207B157-8902-4346-B149-358675515EBC}" type="doc">
      <dgm:prSet loTypeId="urn:microsoft.com/office/officeart/2005/8/layout/hProcess9" loCatId="process" qsTypeId="urn:microsoft.com/office/officeart/2005/8/quickstyle/simple2" qsCatId="simple" csTypeId="urn:microsoft.com/office/officeart/2005/8/colors/colorful4" csCatId="colorful" phldr="1"/>
      <dgm:spPr/>
    </dgm:pt>
    <dgm:pt modelId="{6810A69D-BDAD-447E-89C7-5C14C60C27CF}">
      <dgm:prSet phldrT="[Text]" custT="1"/>
      <dgm:spPr/>
      <dgm:t>
        <a:bodyPr/>
        <a:lstStyle/>
        <a:p>
          <a:r>
            <a:rPr lang="en-US" sz="1200"/>
            <a:t>Sender/ Source (Department head of sales &amp; marketing </a:t>
          </a:r>
        </a:p>
        <a:p>
          <a:r>
            <a:rPr lang="en-US" sz="1200"/>
            <a:t> </a:t>
          </a:r>
        </a:p>
      </dgm:t>
    </dgm:pt>
    <dgm:pt modelId="{10175D41-C6A4-4E00-B2BD-CAC31698ED91}" type="parTrans" cxnId="{904D3B5E-CCBC-4E8F-87E5-D5829F774F2D}">
      <dgm:prSet/>
      <dgm:spPr/>
      <dgm:t>
        <a:bodyPr/>
        <a:lstStyle/>
        <a:p>
          <a:endParaRPr lang="en-US"/>
        </a:p>
      </dgm:t>
    </dgm:pt>
    <dgm:pt modelId="{21AC5F97-8288-4DAF-9BD6-38DB06372FA5}" type="sibTrans" cxnId="{904D3B5E-CCBC-4E8F-87E5-D5829F774F2D}">
      <dgm:prSet/>
      <dgm:spPr/>
      <dgm:t>
        <a:bodyPr/>
        <a:lstStyle/>
        <a:p>
          <a:endParaRPr lang="en-US"/>
        </a:p>
      </dgm:t>
    </dgm:pt>
    <dgm:pt modelId="{3F4D942F-1552-4D29-8F7E-B57FF2321E47}">
      <dgm:prSet phldrT="[Text]" custT="1"/>
      <dgm:spPr/>
      <dgm:t>
        <a:bodyPr/>
        <a:lstStyle/>
        <a:p>
          <a:r>
            <a:rPr lang="en-US" sz="1200"/>
            <a:t>Encoding (Technical communication, Language)</a:t>
          </a:r>
        </a:p>
      </dgm:t>
    </dgm:pt>
    <dgm:pt modelId="{9277040B-9E51-4887-9C08-D447580B1FA3}" type="parTrans" cxnId="{45372BA7-37D6-4DAB-8C0E-C589EB467F78}">
      <dgm:prSet/>
      <dgm:spPr/>
      <dgm:t>
        <a:bodyPr/>
        <a:lstStyle/>
        <a:p>
          <a:endParaRPr lang="en-US"/>
        </a:p>
      </dgm:t>
    </dgm:pt>
    <dgm:pt modelId="{5390C844-3B47-4949-A8D7-A844499AD2B4}" type="sibTrans" cxnId="{45372BA7-37D6-4DAB-8C0E-C589EB467F78}">
      <dgm:prSet/>
      <dgm:spPr/>
      <dgm:t>
        <a:bodyPr/>
        <a:lstStyle/>
        <a:p>
          <a:endParaRPr lang="en-US"/>
        </a:p>
      </dgm:t>
    </dgm:pt>
    <dgm:pt modelId="{566D63B5-0D7B-4AC8-9E01-5F8C67223A5C}">
      <dgm:prSet phldrT="[Text]" custT="1"/>
      <dgm:spPr/>
      <dgm:t>
        <a:bodyPr/>
        <a:lstStyle/>
        <a:p>
          <a:r>
            <a:rPr lang="en-US" sz="1200"/>
            <a:t>Channel of communication (formal and Informal)- (Email, chats, videos, calls)</a:t>
          </a:r>
        </a:p>
      </dgm:t>
    </dgm:pt>
    <dgm:pt modelId="{A62E6FE6-F42F-421E-82D6-5BF7B2F665D8}" type="parTrans" cxnId="{A9195756-9DCF-41AF-B9E9-5820B9EF604D}">
      <dgm:prSet/>
      <dgm:spPr/>
      <dgm:t>
        <a:bodyPr/>
        <a:lstStyle/>
        <a:p>
          <a:endParaRPr lang="en-US"/>
        </a:p>
      </dgm:t>
    </dgm:pt>
    <dgm:pt modelId="{D951E9AB-5380-411B-B532-98E0158F58FD}" type="sibTrans" cxnId="{A9195756-9DCF-41AF-B9E9-5820B9EF604D}">
      <dgm:prSet/>
      <dgm:spPr/>
      <dgm:t>
        <a:bodyPr/>
        <a:lstStyle/>
        <a:p>
          <a:endParaRPr lang="en-US"/>
        </a:p>
      </dgm:t>
    </dgm:pt>
    <dgm:pt modelId="{632D7417-5147-4F23-A647-2A8336FEB388}">
      <dgm:prSet phldrT="[Text]" custT="1"/>
      <dgm:spPr/>
      <dgm:t>
        <a:bodyPr/>
        <a:lstStyle/>
        <a:p>
          <a:r>
            <a:rPr lang="en-US" sz="1200"/>
            <a:t>Decoding</a:t>
          </a:r>
        </a:p>
        <a:p>
          <a:r>
            <a:rPr lang="en-US" sz="1200"/>
            <a:t>(receipent of the message)</a:t>
          </a:r>
        </a:p>
      </dgm:t>
    </dgm:pt>
    <dgm:pt modelId="{91447633-8447-437F-81E8-5BE70DBEC4A7}" type="parTrans" cxnId="{A5C5495E-2816-45D6-906C-FFDB130827CD}">
      <dgm:prSet/>
      <dgm:spPr/>
      <dgm:t>
        <a:bodyPr/>
        <a:lstStyle/>
        <a:p>
          <a:endParaRPr lang="en-US"/>
        </a:p>
      </dgm:t>
    </dgm:pt>
    <dgm:pt modelId="{E8C8D392-DD5D-4DDE-96CF-BF7492AF8BB4}" type="sibTrans" cxnId="{A5C5495E-2816-45D6-906C-FFDB130827CD}">
      <dgm:prSet/>
      <dgm:spPr/>
      <dgm:t>
        <a:bodyPr/>
        <a:lstStyle/>
        <a:p>
          <a:endParaRPr lang="en-US"/>
        </a:p>
      </dgm:t>
    </dgm:pt>
    <dgm:pt modelId="{66244C44-0153-4192-8418-45B15AC13436}">
      <dgm:prSet phldrT="[Text]" custT="1"/>
      <dgm:spPr/>
      <dgm:t>
        <a:bodyPr/>
        <a:lstStyle/>
        <a:p>
          <a:r>
            <a:rPr lang="en-US" sz="1200"/>
            <a:t>Destination/Receiver</a:t>
          </a:r>
        </a:p>
        <a:p>
          <a:r>
            <a:rPr lang="en-US" sz="1200"/>
            <a:t>(who is receiving the message)</a:t>
          </a:r>
        </a:p>
      </dgm:t>
    </dgm:pt>
    <dgm:pt modelId="{233B805E-D075-4BB3-B0FF-EF8C359EF365}" type="parTrans" cxnId="{535778C0-FCC1-4250-9EBD-F43862681EE7}">
      <dgm:prSet/>
      <dgm:spPr/>
      <dgm:t>
        <a:bodyPr/>
        <a:lstStyle/>
        <a:p>
          <a:endParaRPr lang="en-US"/>
        </a:p>
      </dgm:t>
    </dgm:pt>
    <dgm:pt modelId="{E0FAA5EB-39D0-415B-8FF5-892377BB67D4}" type="sibTrans" cxnId="{535778C0-FCC1-4250-9EBD-F43862681EE7}">
      <dgm:prSet/>
      <dgm:spPr/>
      <dgm:t>
        <a:bodyPr/>
        <a:lstStyle/>
        <a:p>
          <a:endParaRPr lang="en-US"/>
        </a:p>
      </dgm:t>
    </dgm:pt>
    <dgm:pt modelId="{84DDBB44-2F6D-45F0-90BB-068E837B1CC9}" type="pres">
      <dgm:prSet presAssocID="{9207B157-8902-4346-B149-358675515EBC}" presName="CompostProcess" presStyleCnt="0">
        <dgm:presLayoutVars>
          <dgm:dir/>
          <dgm:resizeHandles val="exact"/>
        </dgm:presLayoutVars>
      </dgm:prSet>
      <dgm:spPr/>
    </dgm:pt>
    <dgm:pt modelId="{C56B6D0B-D66A-4E30-BBE3-133E5782A2E4}" type="pres">
      <dgm:prSet presAssocID="{9207B157-8902-4346-B149-358675515EBC}" presName="arrow" presStyleLbl="bgShp" presStyleIdx="0" presStyleCnt="1"/>
      <dgm:spPr/>
    </dgm:pt>
    <dgm:pt modelId="{2046229F-477F-4C66-A78A-3D2A38D6981B}" type="pres">
      <dgm:prSet presAssocID="{9207B157-8902-4346-B149-358675515EBC}" presName="linearProcess" presStyleCnt="0"/>
      <dgm:spPr/>
    </dgm:pt>
    <dgm:pt modelId="{131811E7-AED8-409E-ABD2-808D807F1B18}" type="pres">
      <dgm:prSet presAssocID="{6810A69D-BDAD-447E-89C7-5C14C60C27CF}" presName="textNode" presStyleLbl="node1" presStyleIdx="0" presStyleCnt="5">
        <dgm:presLayoutVars>
          <dgm:bulletEnabled val="1"/>
        </dgm:presLayoutVars>
      </dgm:prSet>
      <dgm:spPr/>
      <dgm:t>
        <a:bodyPr/>
        <a:lstStyle/>
        <a:p>
          <a:endParaRPr lang="en-US"/>
        </a:p>
      </dgm:t>
    </dgm:pt>
    <dgm:pt modelId="{F603FE58-2FD8-47DA-AE9E-13AA1861C554}" type="pres">
      <dgm:prSet presAssocID="{21AC5F97-8288-4DAF-9BD6-38DB06372FA5}" presName="sibTrans" presStyleCnt="0"/>
      <dgm:spPr/>
    </dgm:pt>
    <dgm:pt modelId="{4F7C13B9-9E56-4AB4-84FD-2C8916DE08D3}" type="pres">
      <dgm:prSet presAssocID="{3F4D942F-1552-4D29-8F7E-B57FF2321E47}" presName="textNode" presStyleLbl="node1" presStyleIdx="1" presStyleCnt="5">
        <dgm:presLayoutVars>
          <dgm:bulletEnabled val="1"/>
        </dgm:presLayoutVars>
      </dgm:prSet>
      <dgm:spPr/>
      <dgm:t>
        <a:bodyPr/>
        <a:lstStyle/>
        <a:p>
          <a:endParaRPr lang="en-US"/>
        </a:p>
      </dgm:t>
    </dgm:pt>
    <dgm:pt modelId="{2A40AEE7-3102-4679-AFA5-BB5A5C757BDA}" type="pres">
      <dgm:prSet presAssocID="{5390C844-3B47-4949-A8D7-A844499AD2B4}" presName="sibTrans" presStyleCnt="0"/>
      <dgm:spPr/>
    </dgm:pt>
    <dgm:pt modelId="{26D3DA63-BCBA-4363-A2B5-8FBCCC68FA27}" type="pres">
      <dgm:prSet presAssocID="{566D63B5-0D7B-4AC8-9E01-5F8C67223A5C}" presName="textNode" presStyleLbl="node1" presStyleIdx="2" presStyleCnt="5" custScaleY="206845">
        <dgm:presLayoutVars>
          <dgm:bulletEnabled val="1"/>
        </dgm:presLayoutVars>
      </dgm:prSet>
      <dgm:spPr/>
      <dgm:t>
        <a:bodyPr/>
        <a:lstStyle/>
        <a:p>
          <a:endParaRPr lang="en-US"/>
        </a:p>
      </dgm:t>
    </dgm:pt>
    <dgm:pt modelId="{E68B4CDF-F92A-4660-816C-094DB05FA664}" type="pres">
      <dgm:prSet presAssocID="{D951E9AB-5380-411B-B532-98E0158F58FD}" presName="sibTrans" presStyleCnt="0"/>
      <dgm:spPr/>
    </dgm:pt>
    <dgm:pt modelId="{B6B5E3E1-CE4E-4948-831F-E40DEBE2541B}" type="pres">
      <dgm:prSet presAssocID="{632D7417-5147-4F23-A647-2A8336FEB388}" presName="textNode" presStyleLbl="node1" presStyleIdx="3" presStyleCnt="5">
        <dgm:presLayoutVars>
          <dgm:bulletEnabled val="1"/>
        </dgm:presLayoutVars>
      </dgm:prSet>
      <dgm:spPr/>
      <dgm:t>
        <a:bodyPr/>
        <a:lstStyle/>
        <a:p>
          <a:endParaRPr lang="en-US"/>
        </a:p>
      </dgm:t>
    </dgm:pt>
    <dgm:pt modelId="{ED83C08B-E80F-47B8-AEEC-BC7328EF05C0}" type="pres">
      <dgm:prSet presAssocID="{E8C8D392-DD5D-4DDE-96CF-BF7492AF8BB4}" presName="sibTrans" presStyleCnt="0"/>
      <dgm:spPr/>
    </dgm:pt>
    <dgm:pt modelId="{771585F3-0656-4167-B56D-C39298F68585}" type="pres">
      <dgm:prSet presAssocID="{66244C44-0153-4192-8418-45B15AC13436}" presName="textNode" presStyleLbl="node1" presStyleIdx="4" presStyleCnt="5">
        <dgm:presLayoutVars>
          <dgm:bulletEnabled val="1"/>
        </dgm:presLayoutVars>
      </dgm:prSet>
      <dgm:spPr/>
      <dgm:t>
        <a:bodyPr/>
        <a:lstStyle/>
        <a:p>
          <a:endParaRPr lang="en-GB"/>
        </a:p>
      </dgm:t>
    </dgm:pt>
  </dgm:ptLst>
  <dgm:cxnLst>
    <dgm:cxn modelId="{45372BA7-37D6-4DAB-8C0E-C589EB467F78}" srcId="{9207B157-8902-4346-B149-358675515EBC}" destId="{3F4D942F-1552-4D29-8F7E-B57FF2321E47}" srcOrd="1" destOrd="0" parTransId="{9277040B-9E51-4887-9C08-D447580B1FA3}" sibTransId="{5390C844-3B47-4949-A8D7-A844499AD2B4}"/>
    <dgm:cxn modelId="{2475A9D4-E3B5-491A-8025-9AE7A35762A6}" type="presOf" srcId="{566D63B5-0D7B-4AC8-9E01-5F8C67223A5C}" destId="{26D3DA63-BCBA-4363-A2B5-8FBCCC68FA27}" srcOrd="0" destOrd="0" presId="urn:microsoft.com/office/officeart/2005/8/layout/hProcess9"/>
    <dgm:cxn modelId="{A5C5495E-2816-45D6-906C-FFDB130827CD}" srcId="{9207B157-8902-4346-B149-358675515EBC}" destId="{632D7417-5147-4F23-A647-2A8336FEB388}" srcOrd="3" destOrd="0" parTransId="{91447633-8447-437F-81E8-5BE70DBEC4A7}" sibTransId="{E8C8D392-DD5D-4DDE-96CF-BF7492AF8BB4}"/>
    <dgm:cxn modelId="{50C0EAE9-B174-4C9F-9C43-FD9625624552}" type="presOf" srcId="{3F4D942F-1552-4D29-8F7E-B57FF2321E47}" destId="{4F7C13B9-9E56-4AB4-84FD-2C8916DE08D3}" srcOrd="0" destOrd="0" presId="urn:microsoft.com/office/officeart/2005/8/layout/hProcess9"/>
    <dgm:cxn modelId="{7CF4944C-28C1-4E12-ACBC-BDC636A712AA}" type="presOf" srcId="{632D7417-5147-4F23-A647-2A8336FEB388}" destId="{B6B5E3E1-CE4E-4948-831F-E40DEBE2541B}" srcOrd="0" destOrd="0" presId="urn:microsoft.com/office/officeart/2005/8/layout/hProcess9"/>
    <dgm:cxn modelId="{535778C0-FCC1-4250-9EBD-F43862681EE7}" srcId="{9207B157-8902-4346-B149-358675515EBC}" destId="{66244C44-0153-4192-8418-45B15AC13436}" srcOrd="4" destOrd="0" parTransId="{233B805E-D075-4BB3-B0FF-EF8C359EF365}" sibTransId="{E0FAA5EB-39D0-415B-8FF5-892377BB67D4}"/>
    <dgm:cxn modelId="{65D131B5-0CF3-4695-986E-BE0AF91C4A4C}" type="presOf" srcId="{9207B157-8902-4346-B149-358675515EBC}" destId="{84DDBB44-2F6D-45F0-90BB-068E837B1CC9}" srcOrd="0" destOrd="0" presId="urn:microsoft.com/office/officeart/2005/8/layout/hProcess9"/>
    <dgm:cxn modelId="{E111E924-3BAA-4964-8F97-5A9840457450}" type="presOf" srcId="{66244C44-0153-4192-8418-45B15AC13436}" destId="{771585F3-0656-4167-B56D-C39298F68585}" srcOrd="0" destOrd="0" presId="urn:microsoft.com/office/officeart/2005/8/layout/hProcess9"/>
    <dgm:cxn modelId="{904D3B5E-CCBC-4E8F-87E5-D5829F774F2D}" srcId="{9207B157-8902-4346-B149-358675515EBC}" destId="{6810A69D-BDAD-447E-89C7-5C14C60C27CF}" srcOrd="0" destOrd="0" parTransId="{10175D41-C6A4-4E00-B2BD-CAC31698ED91}" sibTransId="{21AC5F97-8288-4DAF-9BD6-38DB06372FA5}"/>
    <dgm:cxn modelId="{A9195756-9DCF-41AF-B9E9-5820B9EF604D}" srcId="{9207B157-8902-4346-B149-358675515EBC}" destId="{566D63B5-0D7B-4AC8-9E01-5F8C67223A5C}" srcOrd="2" destOrd="0" parTransId="{A62E6FE6-F42F-421E-82D6-5BF7B2F665D8}" sibTransId="{D951E9AB-5380-411B-B532-98E0158F58FD}"/>
    <dgm:cxn modelId="{1876026D-5E43-43CF-9AF3-FC16A823F332}" type="presOf" srcId="{6810A69D-BDAD-447E-89C7-5C14C60C27CF}" destId="{131811E7-AED8-409E-ABD2-808D807F1B18}" srcOrd="0" destOrd="0" presId="urn:microsoft.com/office/officeart/2005/8/layout/hProcess9"/>
    <dgm:cxn modelId="{299DCFF2-FCC7-493E-B17D-461B04B10292}" type="presParOf" srcId="{84DDBB44-2F6D-45F0-90BB-068E837B1CC9}" destId="{C56B6D0B-D66A-4E30-BBE3-133E5782A2E4}" srcOrd="0" destOrd="0" presId="urn:microsoft.com/office/officeart/2005/8/layout/hProcess9"/>
    <dgm:cxn modelId="{2A7AF4CA-D2FC-4BAF-82E2-106DEB05521A}" type="presParOf" srcId="{84DDBB44-2F6D-45F0-90BB-068E837B1CC9}" destId="{2046229F-477F-4C66-A78A-3D2A38D6981B}" srcOrd="1" destOrd="0" presId="urn:microsoft.com/office/officeart/2005/8/layout/hProcess9"/>
    <dgm:cxn modelId="{50391921-39EB-4121-B831-CAB348E028AD}" type="presParOf" srcId="{2046229F-477F-4C66-A78A-3D2A38D6981B}" destId="{131811E7-AED8-409E-ABD2-808D807F1B18}" srcOrd="0" destOrd="0" presId="urn:microsoft.com/office/officeart/2005/8/layout/hProcess9"/>
    <dgm:cxn modelId="{147952FE-2EDF-4AB4-90DC-37C011CF8916}" type="presParOf" srcId="{2046229F-477F-4C66-A78A-3D2A38D6981B}" destId="{F603FE58-2FD8-47DA-AE9E-13AA1861C554}" srcOrd="1" destOrd="0" presId="urn:microsoft.com/office/officeart/2005/8/layout/hProcess9"/>
    <dgm:cxn modelId="{45F7EAC2-1422-4BF9-882E-070B5171E837}" type="presParOf" srcId="{2046229F-477F-4C66-A78A-3D2A38D6981B}" destId="{4F7C13B9-9E56-4AB4-84FD-2C8916DE08D3}" srcOrd="2" destOrd="0" presId="urn:microsoft.com/office/officeart/2005/8/layout/hProcess9"/>
    <dgm:cxn modelId="{985D96B7-FDF3-4832-A6EB-70EAFF5AAC81}" type="presParOf" srcId="{2046229F-477F-4C66-A78A-3D2A38D6981B}" destId="{2A40AEE7-3102-4679-AFA5-BB5A5C757BDA}" srcOrd="3" destOrd="0" presId="urn:microsoft.com/office/officeart/2005/8/layout/hProcess9"/>
    <dgm:cxn modelId="{918C9D44-D2BD-48AD-8106-5090C1B4B243}" type="presParOf" srcId="{2046229F-477F-4C66-A78A-3D2A38D6981B}" destId="{26D3DA63-BCBA-4363-A2B5-8FBCCC68FA27}" srcOrd="4" destOrd="0" presId="urn:microsoft.com/office/officeart/2005/8/layout/hProcess9"/>
    <dgm:cxn modelId="{1099E961-32A5-4934-8AE4-EC7BBF2FCCE3}" type="presParOf" srcId="{2046229F-477F-4C66-A78A-3D2A38D6981B}" destId="{E68B4CDF-F92A-4660-816C-094DB05FA664}" srcOrd="5" destOrd="0" presId="urn:microsoft.com/office/officeart/2005/8/layout/hProcess9"/>
    <dgm:cxn modelId="{F605AD30-FD71-4502-ADEF-6B89203766F1}" type="presParOf" srcId="{2046229F-477F-4C66-A78A-3D2A38D6981B}" destId="{B6B5E3E1-CE4E-4948-831F-E40DEBE2541B}" srcOrd="6" destOrd="0" presId="urn:microsoft.com/office/officeart/2005/8/layout/hProcess9"/>
    <dgm:cxn modelId="{B5DB12AA-CE4A-4483-AF5E-789E2B03E3FD}" type="presParOf" srcId="{2046229F-477F-4C66-A78A-3D2A38D6981B}" destId="{ED83C08B-E80F-47B8-AEEC-BC7328EF05C0}" srcOrd="7" destOrd="0" presId="urn:microsoft.com/office/officeart/2005/8/layout/hProcess9"/>
    <dgm:cxn modelId="{0C717CA8-22D3-4E1E-8ADA-EA518727228B}" type="presParOf" srcId="{2046229F-477F-4C66-A78A-3D2A38D6981B}" destId="{771585F3-0656-4167-B56D-C39298F68585}" srcOrd="8" destOrd="0" presId="urn:microsoft.com/office/officeart/2005/8/layout/hProcess9"/>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6B6D0B-D66A-4E30-BBE3-133E5782A2E4}">
      <dsp:nvSpPr>
        <dsp:cNvPr id="0" name=""/>
        <dsp:cNvSpPr/>
      </dsp:nvSpPr>
      <dsp:spPr>
        <a:xfrm>
          <a:off x="411479" y="0"/>
          <a:ext cx="4663440" cy="3200400"/>
        </a:xfrm>
        <a:prstGeom prst="rightArrow">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31811E7-AED8-409E-ABD2-808D807F1B18}">
      <dsp:nvSpPr>
        <dsp:cNvPr id="0" name=""/>
        <dsp:cNvSpPr/>
      </dsp:nvSpPr>
      <dsp:spPr>
        <a:xfrm>
          <a:off x="1607" y="960120"/>
          <a:ext cx="967620" cy="1280160"/>
        </a:xfrm>
        <a:prstGeom prst="roundRect">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Sender/ Source (Department head of sales &amp; marketing </a:t>
          </a:r>
        </a:p>
        <a:p>
          <a:pPr lvl="0" algn="ctr" defTabSz="533400">
            <a:lnSpc>
              <a:spcPct val="90000"/>
            </a:lnSpc>
            <a:spcBef>
              <a:spcPct val="0"/>
            </a:spcBef>
            <a:spcAft>
              <a:spcPct val="35000"/>
            </a:spcAft>
          </a:pPr>
          <a:r>
            <a:rPr lang="en-US" sz="1200" kern="1200"/>
            <a:t> </a:t>
          </a:r>
        </a:p>
      </dsp:txBody>
      <dsp:txXfrm>
        <a:off x="48842" y="1007355"/>
        <a:ext cx="873150" cy="1185690"/>
      </dsp:txXfrm>
    </dsp:sp>
    <dsp:sp modelId="{4F7C13B9-9E56-4AB4-84FD-2C8916DE08D3}">
      <dsp:nvSpPr>
        <dsp:cNvPr id="0" name=""/>
        <dsp:cNvSpPr/>
      </dsp:nvSpPr>
      <dsp:spPr>
        <a:xfrm>
          <a:off x="1130498" y="960120"/>
          <a:ext cx="967620" cy="1280160"/>
        </a:xfrm>
        <a:prstGeom prst="roundRect">
          <a:avLst/>
        </a:prstGeom>
        <a:solidFill>
          <a:schemeClr val="accent4">
            <a:hueOff val="-1116192"/>
            <a:satOff val="6725"/>
            <a:lumOff val="539"/>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Encoding (Technical communication, Language)</a:t>
          </a:r>
        </a:p>
      </dsp:txBody>
      <dsp:txXfrm>
        <a:off x="1177733" y="1007355"/>
        <a:ext cx="873150" cy="1185690"/>
      </dsp:txXfrm>
    </dsp:sp>
    <dsp:sp modelId="{26D3DA63-BCBA-4363-A2B5-8FBCCC68FA27}">
      <dsp:nvSpPr>
        <dsp:cNvPr id="0" name=""/>
        <dsp:cNvSpPr/>
      </dsp:nvSpPr>
      <dsp:spPr>
        <a:xfrm>
          <a:off x="2259389" y="276226"/>
          <a:ext cx="967620" cy="2647946"/>
        </a:xfrm>
        <a:prstGeom prst="roundRect">
          <a:avLst/>
        </a:prstGeom>
        <a:solidFill>
          <a:schemeClr val="accent4">
            <a:hueOff val="-2232385"/>
            <a:satOff val="13449"/>
            <a:lumOff val="107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Channel of communication (formal and Informal)- (Email, chats, videos, calls)</a:t>
          </a:r>
        </a:p>
      </dsp:txBody>
      <dsp:txXfrm>
        <a:off x="2306624" y="323461"/>
        <a:ext cx="873150" cy="2553476"/>
      </dsp:txXfrm>
    </dsp:sp>
    <dsp:sp modelId="{B6B5E3E1-CE4E-4948-831F-E40DEBE2541B}">
      <dsp:nvSpPr>
        <dsp:cNvPr id="0" name=""/>
        <dsp:cNvSpPr/>
      </dsp:nvSpPr>
      <dsp:spPr>
        <a:xfrm>
          <a:off x="3388280" y="960120"/>
          <a:ext cx="967620" cy="1280160"/>
        </a:xfrm>
        <a:prstGeom prst="roundRect">
          <a:avLst/>
        </a:prstGeom>
        <a:solidFill>
          <a:schemeClr val="accent4">
            <a:hueOff val="-3348577"/>
            <a:satOff val="20174"/>
            <a:lumOff val="1617"/>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Decoding</a:t>
          </a:r>
        </a:p>
        <a:p>
          <a:pPr lvl="0" algn="ctr" defTabSz="533400">
            <a:lnSpc>
              <a:spcPct val="90000"/>
            </a:lnSpc>
            <a:spcBef>
              <a:spcPct val="0"/>
            </a:spcBef>
            <a:spcAft>
              <a:spcPct val="35000"/>
            </a:spcAft>
          </a:pPr>
          <a:r>
            <a:rPr lang="en-US" sz="1200" kern="1200"/>
            <a:t>(receipent of the message)</a:t>
          </a:r>
        </a:p>
      </dsp:txBody>
      <dsp:txXfrm>
        <a:off x="3435515" y="1007355"/>
        <a:ext cx="873150" cy="1185690"/>
      </dsp:txXfrm>
    </dsp:sp>
    <dsp:sp modelId="{771585F3-0656-4167-B56D-C39298F68585}">
      <dsp:nvSpPr>
        <dsp:cNvPr id="0" name=""/>
        <dsp:cNvSpPr/>
      </dsp:nvSpPr>
      <dsp:spPr>
        <a:xfrm>
          <a:off x="4517171" y="960120"/>
          <a:ext cx="967620" cy="1280160"/>
        </a:xfrm>
        <a:prstGeom prst="roundRect">
          <a:avLst/>
        </a:prstGeom>
        <a:solidFill>
          <a:schemeClr val="accent4">
            <a:hueOff val="-4464770"/>
            <a:satOff val="26899"/>
            <a:lumOff val="215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Destination/Receiver</a:t>
          </a:r>
        </a:p>
        <a:p>
          <a:pPr lvl="0" algn="ctr" defTabSz="533400">
            <a:lnSpc>
              <a:spcPct val="90000"/>
            </a:lnSpc>
            <a:spcBef>
              <a:spcPct val="0"/>
            </a:spcBef>
            <a:spcAft>
              <a:spcPct val="35000"/>
            </a:spcAft>
          </a:pPr>
          <a:r>
            <a:rPr lang="en-US" sz="1200" kern="1200"/>
            <a:t>(who is receiving the message)</a:t>
          </a:r>
        </a:p>
      </dsp:txBody>
      <dsp:txXfrm>
        <a:off x="4564406" y="1007355"/>
        <a:ext cx="873150" cy="118569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8F565F-6502-44FB-B0CF-75F9D3115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11</Pages>
  <Words>2348</Words>
  <Characters>13386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Arif</cp:lastModifiedBy>
  <cp:revision>157</cp:revision>
  <dcterms:created xsi:type="dcterms:W3CDTF">2018-12-24T10:51:00Z</dcterms:created>
  <dcterms:modified xsi:type="dcterms:W3CDTF">2018-12-29T00:16:00Z</dcterms:modified>
</cp:coreProperties>
</file>