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DA314" w14:textId="47F30897" w:rsidR="00101BEB" w:rsidRDefault="00101BEB">
      <w:pPr>
        <w:rPr>
          <w:rFonts w:ascii="Arial" w:hAnsi="Arial" w:cs="Arial"/>
          <w:b/>
          <w:bCs/>
          <w:sz w:val="22"/>
          <w:szCs w:val="22"/>
        </w:rPr>
      </w:pPr>
      <w:r>
        <w:rPr>
          <w:rFonts w:ascii="Arial" w:hAnsi="Arial" w:cs="Arial"/>
          <w:b/>
          <w:sz w:val="22"/>
          <w:szCs w:val="22"/>
        </w:rPr>
        <w:t>Component 1: Written Assignment (</w:t>
      </w:r>
      <w:r>
        <w:rPr>
          <w:rFonts w:ascii="Arial" w:hAnsi="Arial" w:cs="Arial"/>
          <w:b/>
          <w:bCs/>
          <w:sz w:val="22"/>
          <w:szCs w:val="22"/>
        </w:rPr>
        <w:t>Reflective Report)</w:t>
      </w:r>
    </w:p>
    <w:p w14:paraId="79EC9D3B" w14:textId="77777777" w:rsidR="00101BEB" w:rsidRDefault="00101BEB">
      <w:pPr>
        <w:rPr>
          <w:rFonts w:ascii="Arial" w:hAnsi="Arial" w:cs="Arial"/>
          <w:b/>
          <w:bCs/>
          <w:sz w:val="22"/>
          <w:szCs w:val="22"/>
        </w:rPr>
      </w:pPr>
    </w:p>
    <w:p w14:paraId="23BDB024" w14:textId="77777777" w:rsidR="00101BEB" w:rsidRPr="00F667E8" w:rsidRDefault="00101BEB" w:rsidP="00101BEB">
      <w:pPr>
        <w:spacing w:line="360" w:lineRule="auto"/>
        <w:rPr>
          <w:rFonts w:asciiTheme="minorBidi" w:hAnsiTheme="minorBidi"/>
          <w:b/>
          <w:bCs/>
          <w:sz w:val="23"/>
          <w:szCs w:val="23"/>
        </w:rPr>
      </w:pPr>
      <w:r w:rsidRPr="009562D3">
        <w:rPr>
          <w:rFonts w:asciiTheme="minorBidi" w:hAnsiTheme="minorBidi"/>
          <w:b/>
          <w:bCs/>
          <w:sz w:val="23"/>
          <w:szCs w:val="23"/>
        </w:rPr>
        <w:t xml:space="preserve">       </w:t>
      </w:r>
      <w:r w:rsidRPr="00F667E8">
        <w:rPr>
          <w:rFonts w:asciiTheme="minorBidi" w:hAnsiTheme="minorBidi"/>
          <w:b/>
          <w:bCs/>
          <w:sz w:val="23"/>
          <w:szCs w:val="23"/>
        </w:rPr>
        <w:t>Task 1: Reflection on the Importance of Principles of Health and Social Care (500 words)</w:t>
      </w:r>
    </w:p>
    <w:p w14:paraId="3F1B113F" w14:textId="3B811D4F" w:rsidR="00101BEB" w:rsidRDefault="00101BEB" w:rsidP="00101BEB">
      <w:pPr>
        <w:spacing w:line="360" w:lineRule="auto"/>
        <w:rPr>
          <w:rFonts w:asciiTheme="minorBidi" w:hAnsiTheme="minorBidi"/>
          <w:sz w:val="23"/>
          <w:szCs w:val="23"/>
        </w:rPr>
      </w:pPr>
      <w:r w:rsidRPr="00101BEB">
        <w:rPr>
          <w:rFonts w:asciiTheme="minorBidi" w:hAnsiTheme="minorBidi"/>
          <w:sz w:val="23"/>
          <w:szCs w:val="23"/>
        </w:rPr>
        <w:t>Person-</w:t>
      </w:r>
      <w:r w:rsidRPr="00101BEB">
        <w:rPr>
          <w:rFonts w:asciiTheme="minorBidi" w:hAnsiTheme="minorBidi"/>
          <w:sz w:val="23"/>
          <w:szCs w:val="23"/>
        </w:rPr>
        <w:t>centered</w:t>
      </w:r>
      <w:r w:rsidRPr="00101BEB">
        <w:rPr>
          <w:rFonts w:asciiTheme="minorBidi" w:hAnsiTheme="minorBidi"/>
          <w:sz w:val="23"/>
          <w:szCs w:val="23"/>
        </w:rPr>
        <w:t xml:space="preserve"> care places the individual at the </w:t>
      </w:r>
      <w:r w:rsidRPr="00101BEB">
        <w:rPr>
          <w:rFonts w:asciiTheme="minorBidi" w:hAnsiTheme="minorBidi"/>
          <w:sz w:val="23"/>
          <w:szCs w:val="23"/>
        </w:rPr>
        <w:t>center</w:t>
      </w:r>
      <w:r w:rsidRPr="00101BEB">
        <w:rPr>
          <w:rFonts w:asciiTheme="minorBidi" w:hAnsiTheme="minorBidi"/>
          <w:sz w:val="23"/>
          <w:szCs w:val="23"/>
        </w:rPr>
        <w:t xml:space="preserve"> of all decisions regarding their health and wellbeing. It focuses on </w:t>
      </w:r>
      <w:r w:rsidRPr="00101BEB">
        <w:rPr>
          <w:rFonts w:asciiTheme="minorBidi" w:hAnsiTheme="minorBidi"/>
          <w:sz w:val="23"/>
          <w:szCs w:val="23"/>
        </w:rPr>
        <w:t>recognizing</w:t>
      </w:r>
      <w:r w:rsidRPr="00101BEB">
        <w:rPr>
          <w:rFonts w:asciiTheme="minorBidi" w:hAnsiTheme="minorBidi"/>
          <w:sz w:val="23"/>
          <w:szCs w:val="23"/>
        </w:rPr>
        <w:t xml:space="preserve"> each person as a unique individual with specific values, beliefs, preferences, and needs. According </w:t>
      </w:r>
      <w:r w:rsidRPr="00101BEB">
        <w:rPr>
          <w:rFonts w:asciiTheme="minorBidi" w:hAnsiTheme="minorBidi"/>
          <w:sz w:val="23"/>
          <w:szCs w:val="23"/>
        </w:rPr>
        <w:t>to,</w:t>
      </w:r>
      <w:r w:rsidRPr="00101BEB">
        <w:rPr>
          <w:rFonts w:asciiTheme="minorBidi" w:hAnsiTheme="minorBidi"/>
          <w:sz w:val="23"/>
          <w:szCs w:val="23"/>
        </w:rPr>
        <w:t xml:space="preserve"> person-</w:t>
      </w:r>
      <w:r w:rsidRPr="00101BEB">
        <w:rPr>
          <w:rFonts w:asciiTheme="minorBidi" w:hAnsiTheme="minorBidi"/>
          <w:sz w:val="23"/>
          <w:szCs w:val="23"/>
        </w:rPr>
        <w:t>centered</w:t>
      </w:r>
      <w:r w:rsidRPr="00101BEB">
        <w:rPr>
          <w:rFonts w:asciiTheme="minorBidi" w:hAnsiTheme="minorBidi"/>
          <w:sz w:val="23"/>
          <w:szCs w:val="23"/>
        </w:rPr>
        <w:t xml:space="preserve"> care involves ensuring that people's preferences, needs, and values guide clinical decisions and that care is respectful and responsive to those needs</w:t>
      </w:r>
      <w:r>
        <w:rPr>
          <w:rFonts w:asciiTheme="minorBidi" w:hAnsiTheme="minorBidi"/>
          <w:sz w:val="23"/>
          <w:szCs w:val="23"/>
        </w:rPr>
        <w:t xml:space="preserve"> (NHS)</w:t>
      </w:r>
    </w:p>
    <w:p w14:paraId="66E9C4F3" w14:textId="77777777" w:rsidR="00101BEB" w:rsidRPr="00101BEB" w:rsidRDefault="00101BEB" w:rsidP="00101BEB">
      <w:pPr>
        <w:spacing w:line="360" w:lineRule="auto"/>
        <w:rPr>
          <w:rFonts w:asciiTheme="minorBidi" w:hAnsiTheme="minorBidi"/>
          <w:sz w:val="23"/>
          <w:szCs w:val="23"/>
        </w:rPr>
      </w:pPr>
      <w:r w:rsidRPr="00101BEB">
        <w:rPr>
          <w:rFonts w:asciiTheme="minorBidi" w:hAnsiTheme="minorBidi"/>
          <w:sz w:val="23"/>
          <w:szCs w:val="23"/>
        </w:rPr>
        <w:t>Theoretical Perspective</w:t>
      </w:r>
    </w:p>
    <w:p w14:paraId="4B9A8DF3" w14:textId="6F1F3C99" w:rsidR="00101BEB" w:rsidRDefault="00101BEB" w:rsidP="00101BEB">
      <w:pPr>
        <w:spacing w:line="360" w:lineRule="auto"/>
        <w:rPr>
          <w:rFonts w:asciiTheme="minorBidi" w:hAnsiTheme="minorBidi"/>
          <w:sz w:val="23"/>
          <w:szCs w:val="23"/>
        </w:rPr>
      </w:pPr>
      <w:r w:rsidRPr="00101BEB">
        <w:rPr>
          <w:rFonts w:asciiTheme="minorBidi" w:hAnsiTheme="minorBidi"/>
          <w:sz w:val="23"/>
          <w:szCs w:val="23"/>
        </w:rPr>
        <w:t>One of the most influential theories underpinning person-</w:t>
      </w:r>
      <w:proofErr w:type="spellStart"/>
      <w:r w:rsidRPr="00101BEB">
        <w:rPr>
          <w:rFonts w:asciiTheme="minorBidi" w:hAnsiTheme="minorBidi"/>
          <w:sz w:val="23"/>
          <w:szCs w:val="23"/>
        </w:rPr>
        <w:t>centred</w:t>
      </w:r>
      <w:proofErr w:type="spellEnd"/>
      <w:r w:rsidRPr="00101BEB">
        <w:rPr>
          <w:rFonts w:asciiTheme="minorBidi" w:hAnsiTheme="minorBidi"/>
          <w:sz w:val="23"/>
          <w:szCs w:val="23"/>
        </w:rPr>
        <w:t xml:space="preserve"> care is Carl Rogers' Person-</w:t>
      </w:r>
      <w:proofErr w:type="spellStart"/>
      <w:r w:rsidRPr="00101BEB">
        <w:rPr>
          <w:rFonts w:asciiTheme="minorBidi" w:hAnsiTheme="minorBidi"/>
          <w:sz w:val="23"/>
          <w:szCs w:val="23"/>
        </w:rPr>
        <w:t>Centred</w:t>
      </w:r>
      <w:proofErr w:type="spellEnd"/>
      <w:r w:rsidRPr="00101BEB">
        <w:rPr>
          <w:rFonts w:asciiTheme="minorBidi" w:hAnsiTheme="minorBidi"/>
          <w:sz w:val="23"/>
          <w:szCs w:val="23"/>
        </w:rPr>
        <w:t xml:space="preserve"> Theory (1951). Rogers argued that individuals should be treated with respect, empathy, and unconditional positive regard. In health and social care settings, this theory supports empowering individuals to participate actively in decisions affecting their care.</w:t>
      </w:r>
    </w:p>
    <w:p w14:paraId="5C248933" w14:textId="786A20DF" w:rsidR="00101BEB" w:rsidRDefault="00101BEB" w:rsidP="00101BEB">
      <w:pPr>
        <w:spacing w:line="360" w:lineRule="auto"/>
        <w:rPr>
          <w:rFonts w:asciiTheme="minorBidi" w:hAnsiTheme="minorBidi"/>
          <w:sz w:val="23"/>
          <w:szCs w:val="23"/>
        </w:rPr>
      </w:pPr>
      <w:r w:rsidRPr="00101BEB">
        <w:rPr>
          <w:rFonts w:asciiTheme="minorBidi" w:hAnsiTheme="minorBidi"/>
          <w:sz w:val="23"/>
          <w:szCs w:val="23"/>
        </w:rPr>
        <w:t xml:space="preserve">Similarly, </w:t>
      </w:r>
      <w:proofErr w:type="spellStart"/>
      <w:r w:rsidRPr="00101BEB">
        <w:rPr>
          <w:rFonts w:asciiTheme="minorBidi" w:hAnsiTheme="minorBidi"/>
          <w:sz w:val="23"/>
          <w:szCs w:val="23"/>
        </w:rPr>
        <w:t>Kitwood's</w:t>
      </w:r>
      <w:proofErr w:type="spellEnd"/>
      <w:r w:rsidRPr="00101BEB">
        <w:rPr>
          <w:rFonts w:asciiTheme="minorBidi" w:hAnsiTheme="minorBidi"/>
          <w:sz w:val="23"/>
          <w:szCs w:val="23"/>
        </w:rPr>
        <w:t xml:space="preserve"> Person-</w:t>
      </w:r>
      <w:proofErr w:type="spellStart"/>
      <w:r w:rsidRPr="00101BEB">
        <w:rPr>
          <w:rFonts w:asciiTheme="minorBidi" w:hAnsiTheme="minorBidi"/>
          <w:sz w:val="23"/>
          <w:szCs w:val="23"/>
        </w:rPr>
        <w:t>Centred</w:t>
      </w:r>
      <w:proofErr w:type="spellEnd"/>
      <w:r w:rsidRPr="00101BEB">
        <w:rPr>
          <w:rFonts w:asciiTheme="minorBidi" w:hAnsiTheme="minorBidi"/>
          <w:sz w:val="23"/>
          <w:szCs w:val="23"/>
        </w:rPr>
        <w:t xml:space="preserve"> Theory (1997) in dementia care emphasizes preserving an individual's identity, dignity, and sense of self despite cognitive decline. This theory demonstrates that care should focus not solely on illness but on the whole person.</w:t>
      </w:r>
    </w:p>
    <w:p w14:paraId="688931AF" w14:textId="77777777"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Contribution to Quality Care</w:t>
      </w:r>
    </w:p>
    <w:p w14:paraId="366BB5FA" w14:textId="1605CCF7"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Person-</w:t>
      </w:r>
      <w:r w:rsidRPr="004F07F7">
        <w:rPr>
          <w:rFonts w:asciiTheme="minorBidi" w:hAnsiTheme="minorBidi"/>
          <w:sz w:val="23"/>
          <w:szCs w:val="23"/>
        </w:rPr>
        <w:t>centered</w:t>
      </w:r>
      <w:r w:rsidRPr="004F07F7">
        <w:rPr>
          <w:rFonts w:asciiTheme="minorBidi" w:hAnsiTheme="minorBidi"/>
          <w:sz w:val="23"/>
          <w:szCs w:val="23"/>
        </w:rPr>
        <w:t xml:space="preserve"> care improves quality by:</w:t>
      </w:r>
    </w:p>
    <w:p w14:paraId="2C91BBDF" w14:textId="662142DC"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Promoting dignity, respect, and autonomy.</w:t>
      </w:r>
      <w:r>
        <w:rPr>
          <w:rFonts w:asciiTheme="minorBidi" w:hAnsiTheme="minorBidi"/>
          <w:sz w:val="23"/>
          <w:szCs w:val="23"/>
        </w:rPr>
        <w:t xml:space="preserve"> </w:t>
      </w:r>
      <w:r w:rsidRPr="004F07F7">
        <w:rPr>
          <w:rFonts w:asciiTheme="minorBidi" w:hAnsiTheme="minorBidi"/>
          <w:sz w:val="23"/>
          <w:szCs w:val="23"/>
        </w:rPr>
        <w:t>Encouraging service users to participate in care planning.</w:t>
      </w:r>
      <w:r>
        <w:rPr>
          <w:rFonts w:asciiTheme="minorBidi" w:hAnsiTheme="minorBidi"/>
          <w:sz w:val="23"/>
          <w:szCs w:val="23"/>
        </w:rPr>
        <w:t xml:space="preserve"> </w:t>
      </w:r>
      <w:r w:rsidRPr="004F07F7">
        <w:rPr>
          <w:rFonts w:asciiTheme="minorBidi" w:hAnsiTheme="minorBidi"/>
          <w:sz w:val="23"/>
          <w:szCs w:val="23"/>
        </w:rPr>
        <w:t>Supporting independence and self-management.</w:t>
      </w:r>
      <w:r>
        <w:rPr>
          <w:rFonts w:asciiTheme="minorBidi" w:hAnsiTheme="minorBidi"/>
          <w:sz w:val="23"/>
          <w:szCs w:val="23"/>
        </w:rPr>
        <w:t xml:space="preserve"> </w:t>
      </w:r>
      <w:r w:rsidRPr="004F07F7">
        <w:rPr>
          <w:rFonts w:asciiTheme="minorBidi" w:hAnsiTheme="minorBidi"/>
          <w:sz w:val="23"/>
          <w:szCs w:val="23"/>
        </w:rPr>
        <w:t>Improving health outcomes and patient satisfaction.</w:t>
      </w:r>
      <w:r>
        <w:rPr>
          <w:rFonts w:asciiTheme="minorBidi" w:hAnsiTheme="minorBidi"/>
          <w:sz w:val="23"/>
          <w:szCs w:val="23"/>
        </w:rPr>
        <w:t xml:space="preserve"> S</w:t>
      </w:r>
      <w:r w:rsidRPr="004F07F7">
        <w:rPr>
          <w:rFonts w:asciiTheme="minorBidi" w:hAnsiTheme="minorBidi"/>
          <w:sz w:val="23"/>
          <w:szCs w:val="23"/>
        </w:rPr>
        <w:t>tates that person-</w:t>
      </w:r>
      <w:r w:rsidRPr="004F07F7">
        <w:rPr>
          <w:rFonts w:asciiTheme="minorBidi" w:hAnsiTheme="minorBidi"/>
          <w:sz w:val="23"/>
          <w:szCs w:val="23"/>
        </w:rPr>
        <w:t>centered</w:t>
      </w:r>
      <w:r w:rsidRPr="004F07F7">
        <w:rPr>
          <w:rFonts w:asciiTheme="minorBidi" w:hAnsiTheme="minorBidi"/>
          <w:sz w:val="23"/>
          <w:szCs w:val="23"/>
        </w:rPr>
        <w:t xml:space="preserve"> care is achieved when health and wellbeing outcomes are co-produced through partnerships between individuals and healthcare professionals</w:t>
      </w:r>
      <w:r>
        <w:rPr>
          <w:rFonts w:asciiTheme="minorBidi" w:hAnsiTheme="minorBidi"/>
          <w:sz w:val="23"/>
          <w:szCs w:val="23"/>
        </w:rPr>
        <w:t xml:space="preserve"> (NHS)</w:t>
      </w:r>
    </w:p>
    <w:p w14:paraId="2311F6CD" w14:textId="70926644" w:rsidR="00101BEB" w:rsidRDefault="004F07F7" w:rsidP="004F07F7">
      <w:pPr>
        <w:spacing w:line="360" w:lineRule="auto"/>
        <w:rPr>
          <w:rFonts w:asciiTheme="minorBidi" w:hAnsiTheme="minorBidi"/>
          <w:sz w:val="23"/>
          <w:szCs w:val="23"/>
        </w:rPr>
      </w:pPr>
      <w:r w:rsidRPr="004F07F7">
        <w:rPr>
          <w:rFonts w:asciiTheme="minorBidi" w:hAnsiTheme="minorBidi"/>
          <w:sz w:val="23"/>
          <w:szCs w:val="23"/>
        </w:rPr>
        <w:t>For example, when caring for a patient with diabetes, a nurse may collaborate with the individual to develop a management plan that reflects their lifestyle, preferences, and cultural needs. This approach increases adherence to treatment and enhances outcomes.</w:t>
      </w:r>
    </w:p>
    <w:p w14:paraId="6A5DBE09" w14:textId="585E0E40" w:rsidR="004F07F7" w:rsidRPr="004F07F7" w:rsidRDefault="004F07F7" w:rsidP="004F07F7">
      <w:pPr>
        <w:spacing w:line="360" w:lineRule="auto"/>
        <w:rPr>
          <w:rFonts w:asciiTheme="minorBidi" w:hAnsiTheme="minorBidi"/>
          <w:b/>
          <w:bCs/>
          <w:sz w:val="23"/>
          <w:szCs w:val="23"/>
        </w:rPr>
      </w:pPr>
      <w:r w:rsidRPr="004F07F7">
        <w:rPr>
          <w:rFonts w:asciiTheme="minorBidi" w:hAnsiTheme="minorBidi"/>
          <w:b/>
          <w:bCs/>
          <w:sz w:val="23"/>
          <w:szCs w:val="23"/>
        </w:rPr>
        <w:t>Partnership Working</w:t>
      </w:r>
      <w:r>
        <w:rPr>
          <w:rFonts w:asciiTheme="minorBidi" w:hAnsiTheme="minorBidi"/>
          <w:b/>
          <w:bCs/>
          <w:sz w:val="23"/>
          <w:szCs w:val="23"/>
        </w:rPr>
        <w:t>:</w:t>
      </w:r>
    </w:p>
    <w:p w14:paraId="2B6C542F" w14:textId="77777777"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 xml:space="preserve">Partnership </w:t>
      </w:r>
      <w:proofErr w:type="gramStart"/>
      <w:r w:rsidRPr="004F07F7">
        <w:rPr>
          <w:rFonts w:asciiTheme="minorBidi" w:hAnsiTheme="minorBidi"/>
          <w:sz w:val="23"/>
          <w:szCs w:val="23"/>
        </w:rPr>
        <w:t>working</w:t>
      </w:r>
      <w:proofErr w:type="gramEnd"/>
      <w:r w:rsidRPr="004F07F7">
        <w:rPr>
          <w:rFonts w:asciiTheme="minorBidi" w:hAnsiTheme="minorBidi"/>
          <w:sz w:val="23"/>
          <w:szCs w:val="23"/>
        </w:rPr>
        <w:t xml:space="preserve"> refers to collaboration between health and social care professionals, service users, carers, families, and different </w:t>
      </w:r>
      <w:r w:rsidRPr="004F07F7">
        <w:rPr>
          <w:rFonts w:asciiTheme="minorBidi" w:hAnsiTheme="minorBidi"/>
          <w:sz w:val="23"/>
          <w:szCs w:val="23"/>
        </w:rPr>
        <w:t>organizations</w:t>
      </w:r>
      <w:r w:rsidRPr="004F07F7">
        <w:rPr>
          <w:rFonts w:asciiTheme="minorBidi" w:hAnsiTheme="minorBidi"/>
          <w:sz w:val="23"/>
          <w:szCs w:val="23"/>
        </w:rPr>
        <w:t xml:space="preserve"> to achieve shared goals. Effective partnership</w:t>
      </w:r>
    </w:p>
    <w:p w14:paraId="08801842" w14:textId="0F903C77" w:rsidR="004F07F7" w:rsidRPr="004F07F7" w:rsidRDefault="004F07F7" w:rsidP="004F07F7">
      <w:pPr>
        <w:spacing w:line="360" w:lineRule="auto"/>
        <w:rPr>
          <w:rFonts w:asciiTheme="minorBidi" w:hAnsiTheme="minorBidi"/>
          <w:sz w:val="23"/>
          <w:szCs w:val="23"/>
        </w:rPr>
      </w:pPr>
      <w:proofErr w:type="gramStart"/>
      <w:r w:rsidRPr="004F07F7">
        <w:rPr>
          <w:rFonts w:asciiTheme="minorBidi" w:hAnsiTheme="minorBidi"/>
          <w:sz w:val="23"/>
          <w:szCs w:val="23"/>
        </w:rPr>
        <w:lastRenderedPageBreak/>
        <w:t>working</w:t>
      </w:r>
      <w:proofErr w:type="gramEnd"/>
      <w:r w:rsidRPr="004F07F7">
        <w:rPr>
          <w:rFonts w:asciiTheme="minorBidi" w:hAnsiTheme="minorBidi"/>
          <w:sz w:val="23"/>
          <w:szCs w:val="23"/>
        </w:rPr>
        <w:t xml:space="preserve"> is essential because health and social care needs are often complex and require coordinated support from multiple agencies.</w:t>
      </w:r>
    </w:p>
    <w:p w14:paraId="728F2C3E" w14:textId="75E65654" w:rsidR="004F07F7" w:rsidRPr="004F07F7" w:rsidRDefault="004F07F7" w:rsidP="004F07F7">
      <w:pPr>
        <w:spacing w:line="360" w:lineRule="auto"/>
        <w:rPr>
          <w:rFonts w:asciiTheme="minorBidi" w:hAnsiTheme="minorBidi"/>
          <w:b/>
          <w:bCs/>
          <w:sz w:val="23"/>
          <w:szCs w:val="23"/>
        </w:rPr>
      </w:pPr>
      <w:r w:rsidRPr="004F07F7">
        <w:rPr>
          <w:rFonts w:asciiTheme="minorBidi" w:hAnsiTheme="minorBidi"/>
          <w:b/>
          <w:bCs/>
          <w:sz w:val="23"/>
          <w:szCs w:val="23"/>
        </w:rPr>
        <w:t>Theoretical Perspective</w:t>
      </w:r>
      <w:r>
        <w:rPr>
          <w:rFonts w:asciiTheme="minorBidi" w:hAnsiTheme="minorBidi"/>
          <w:b/>
          <w:bCs/>
          <w:sz w:val="23"/>
          <w:szCs w:val="23"/>
        </w:rPr>
        <w:t>:</w:t>
      </w:r>
    </w:p>
    <w:p w14:paraId="4685E8AA" w14:textId="67530C0F"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 xml:space="preserve">The Systems Theory developed by Ludwig von Bertalanffy suggests that </w:t>
      </w:r>
      <w:r w:rsidRPr="004F07F7">
        <w:rPr>
          <w:rFonts w:asciiTheme="minorBidi" w:hAnsiTheme="minorBidi"/>
          <w:sz w:val="23"/>
          <w:szCs w:val="23"/>
        </w:rPr>
        <w:t>organizations</w:t>
      </w:r>
      <w:r w:rsidRPr="004F07F7">
        <w:rPr>
          <w:rFonts w:asciiTheme="minorBidi" w:hAnsiTheme="minorBidi"/>
          <w:sz w:val="23"/>
          <w:szCs w:val="23"/>
        </w:rPr>
        <w:t xml:space="preserve"> function as interconnected systems. In health and social care, this means the actions of one professional or agency affect the whole care pathway. Therefore, effective communication and collaboration are necessary to ensure continuity and quality of care.</w:t>
      </w:r>
    </w:p>
    <w:p w14:paraId="5FAE2F34" w14:textId="03844CC3" w:rsidR="004F07F7" w:rsidRPr="004F07F7" w:rsidRDefault="004F07F7" w:rsidP="004F07F7">
      <w:pPr>
        <w:spacing w:line="360" w:lineRule="auto"/>
        <w:rPr>
          <w:rFonts w:asciiTheme="minorBidi" w:hAnsiTheme="minorBidi"/>
          <w:b/>
          <w:bCs/>
          <w:sz w:val="23"/>
          <w:szCs w:val="23"/>
        </w:rPr>
      </w:pPr>
      <w:r w:rsidRPr="004F07F7">
        <w:rPr>
          <w:rFonts w:asciiTheme="minorBidi" w:hAnsiTheme="minorBidi"/>
          <w:b/>
          <w:bCs/>
          <w:sz w:val="23"/>
          <w:szCs w:val="23"/>
        </w:rPr>
        <w:t>Contribution to Quality Care</w:t>
      </w:r>
      <w:r>
        <w:rPr>
          <w:rFonts w:asciiTheme="minorBidi" w:hAnsiTheme="minorBidi"/>
          <w:b/>
          <w:bCs/>
          <w:sz w:val="23"/>
          <w:szCs w:val="23"/>
        </w:rPr>
        <w:t>:</w:t>
      </w:r>
    </w:p>
    <w:p w14:paraId="4FFF9E5B" w14:textId="77777777"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Partnership working supports quality care by:</w:t>
      </w:r>
    </w:p>
    <w:p w14:paraId="31ED996C" w14:textId="723B5F9D"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Improving communication between professionals.</w:t>
      </w:r>
      <w:r>
        <w:rPr>
          <w:rFonts w:asciiTheme="minorBidi" w:hAnsiTheme="minorBidi"/>
          <w:sz w:val="23"/>
          <w:szCs w:val="23"/>
        </w:rPr>
        <w:t xml:space="preserve"> </w:t>
      </w:r>
      <w:r w:rsidRPr="004F07F7">
        <w:rPr>
          <w:rFonts w:asciiTheme="minorBidi" w:hAnsiTheme="minorBidi"/>
          <w:sz w:val="23"/>
          <w:szCs w:val="23"/>
        </w:rPr>
        <w:t>Reducing duplication of services.</w:t>
      </w:r>
      <w:r>
        <w:rPr>
          <w:rFonts w:asciiTheme="minorBidi" w:hAnsiTheme="minorBidi"/>
          <w:sz w:val="23"/>
          <w:szCs w:val="23"/>
        </w:rPr>
        <w:t xml:space="preserve"> </w:t>
      </w:r>
      <w:r w:rsidRPr="004F07F7">
        <w:rPr>
          <w:rFonts w:asciiTheme="minorBidi" w:hAnsiTheme="minorBidi"/>
          <w:sz w:val="23"/>
          <w:szCs w:val="23"/>
        </w:rPr>
        <w:t>Enhancing continuity of care.</w:t>
      </w:r>
      <w:r>
        <w:rPr>
          <w:rFonts w:asciiTheme="minorBidi" w:hAnsiTheme="minorBidi"/>
          <w:sz w:val="23"/>
          <w:szCs w:val="23"/>
        </w:rPr>
        <w:t xml:space="preserve"> </w:t>
      </w:r>
      <w:r w:rsidRPr="004F07F7">
        <w:rPr>
          <w:rFonts w:asciiTheme="minorBidi" w:hAnsiTheme="minorBidi"/>
          <w:sz w:val="23"/>
          <w:szCs w:val="23"/>
        </w:rPr>
        <w:t>Promoting holistic care delivery.</w:t>
      </w:r>
      <w:r>
        <w:rPr>
          <w:rFonts w:asciiTheme="minorBidi" w:hAnsiTheme="minorBidi"/>
          <w:sz w:val="23"/>
          <w:szCs w:val="23"/>
        </w:rPr>
        <w:t xml:space="preserve"> </w:t>
      </w:r>
      <w:r w:rsidRPr="004F07F7">
        <w:rPr>
          <w:rFonts w:asciiTheme="minorBidi" w:hAnsiTheme="minorBidi"/>
          <w:sz w:val="23"/>
          <w:szCs w:val="23"/>
        </w:rPr>
        <w:t>Supporting safer decision-making.</w:t>
      </w:r>
    </w:p>
    <w:p w14:paraId="225DB69A" w14:textId="3C5CE7D4"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 xml:space="preserve">emphasizes that working in partnership with people and communities is central to creating </w:t>
      </w:r>
      <w:r w:rsidRPr="004F07F7">
        <w:rPr>
          <w:rFonts w:asciiTheme="minorBidi" w:hAnsiTheme="minorBidi"/>
          <w:sz w:val="23"/>
          <w:szCs w:val="23"/>
        </w:rPr>
        <w:t>personalized</w:t>
      </w:r>
      <w:r w:rsidRPr="004F07F7">
        <w:rPr>
          <w:rFonts w:asciiTheme="minorBidi" w:hAnsiTheme="minorBidi"/>
          <w:sz w:val="23"/>
          <w:szCs w:val="23"/>
        </w:rPr>
        <w:t xml:space="preserve"> care and improving health outcomes through collaboration across health and social care systems</w:t>
      </w:r>
      <w:r>
        <w:rPr>
          <w:rFonts w:asciiTheme="minorBidi" w:hAnsiTheme="minorBidi"/>
          <w:sz w:val="23"/>
          <w:szCs w:val="23"/>
        </w:rPr>
        <w:t xml:space="preserve"> (NHS).</w:t>
      </w:r>
    </w:p>
    <w:p w14:paraId="6BA74702" w14:textId="44C9C920"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For example, an elderly patient discharged from hospital may require support from doctors, nurses, social workers, physiotherapists, occupational therapists, and family members. Effective partnership working ensures that care is coordinated and tailored to the individual's needs.</w:t>
      </w:r>
    </w:p>
    <w:p w14:paraId="32A46595" w14:textId="3924BA39" w:rsidR="004F07F7" w:rsidRPr="004F07F7" w:rsidRDefault="004F07F7" w:rsidP="004F07F7">
      <w:pPr>
        <w:spacing w:line="360" w:lineRule="auto"/>
        <w:rPr>
          <w:rFonts w:asciiTheme="minorBidi" w:hAnsiTheme="minorBidi"/>
          <w:b/>
          <w:bCs/>
          <w:sz w:val="23"/>
          <w:szCs w:val="23"/>
        </w:rPr>
      </w:pPr>
      <w:r w:rsidRPr="004F07F7">
        <w:rPr>
          <w:rFonts w:asciiTheme="minorBidi" w:hAnsiTheme="minorBidi"/>
          <w:b/>
          <w:bCs/>
          <w:sz w:val="23"/>
          <w:szCs w:val="23"/>
        </w:rPr>
        <w:t>Ethics in Health and Social Care</w:t>
      </w:r>
      <w:r>
        <w:rPr>
          <w:rFonts w:asciiTheme="minorBidi" w:hAnsiTheme="minorBidi"/>
          <w:b/>
          <w:bCs/>
          <w:sz w:val="23"/>
          <w:szCs w:val="23"/>
        </w:rPr>
        <w:t>:</w:t>
      </w:r>
    </w:p>
    <w:p w14:paraId="7FF67EA0" w14:textId="2D769451"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Ethics refers to moral principles that guide professional conduct and decision-making. Healthcare professionals frequently encounter situations where ethical judgement is required, particularly when balancing individual rights with professional responsibilities.</w:t>
      </w:r>
    </w:p>
    <w:p w14:paraId="015FA8FE" w14:textId="63A060B4" w:rsidR="004F07F7" w:rsidRPr="004F07F7" w:rsidRDefault="004F07F7" w:rsidP="004F07F7">
      <w:pPr>
        <w:spacing w:line="360" w:lineRule="auto"/>
        <w:rPr>
          <w:rFonts w:asciiTheme="minorBidi" w:hAnsiTheme="minorBidi"/>
          <w:b/>
          <w:bCs/>
          <w:sz w:val="23"/>
          <w:szCs w:val="23"/>
        </w:rPr>
      </w:pPr>
      <w:r w:rsidRPr="004F07F7">
        <w:rPr>
          <w:rFonts w:asciiTheme="minorBidi" w:hAnsiTheme="minorBidi"/>
          <w:b/>
          <w:bCs/>
          <w:sz w:val="23"/>
          <w:szCs w:val="23"/>
        </w:rPr>
        <w:t>The Four Principles of Biomedical Ethics</w:t>
      </w:r>
      <w:r>
        <w:rPr>
          <w:rFonts w:asciiTheme="minorBidi" w:hAnsiTheme="minorBidi"/>
          <w:b/>
          <w:bCs/>
          <w:sz w:val="23"/>
          <w:szCs w:val="23"/>
        </w:rPr>
        <w:t>:</w:t>
      </w:r>
    </w:p>
    <w:p w14:paraId="0DC3F80D" w14:textId="77777777" w:rsidR="004F07F7" w:rsidRPr="004F07F7" w:rsidRDefault="004F07F7" w:rsidP="004F07F7">
      <w:pPr>
        <w:spacing w:line="360" w:lineRule="auto"/>
        <w:rPr>
          <w:rFonts w:asciiTheme="minorBidi" w:hAnsiTheme="minorBidi"/>
          <w:sz w:val="23"/>
          <w:szCs w:val="23"/>
        </w:rPr>
      </w:pPr>
      <w:r w:rsidRPr="004F07F7">
        <w:rPr>
          <w:rFonts w:asciiTheme="minorBidi" w:hAnsiTheme="minorBidi"/>
          <w:sz w:val="23"/>
          <w:szCs w:val="23"/>
        </w:rPr>
        <w:t>Beauchamp and Childress (2019) identified four key ethical principles:</w:t>
      </w:r>
    </w:p>
    <w:p w14:paraId="5E409D8A" w14:textId="385F001C" w:rsidR="004F07F7" w:rsidRDefault="004F07F7" w:rsidP="004F07F7">
      <w:pPr>
        <w:spacing w:line="360" w:lineRule="auto"/>
        <w:rPr>
          <w:rFonts w:asciiTheme="minorBidi" w:hAnsiTheme="minorBidi"/>
          <w:sz w:val="23"/>
          <w:szCs w:val="23"/>
        </w:rPr>
      </w:pPr>
      <w:r w:rsidRPr="004F07F7">
        <w:rPr>
          <w:rFonts w:asciiTheme="minorBidi" w:hAnsiTheme="minorBidi"/>
          <w:sz w:val="23"/>
          <w:szCs w:val="23"/>
        </w:rPr>
        <w:t>Autonomy – respecting an individual's right to make decisions.</w:t>
      </w:r>
      <w:r>
        <w:rPr>
          <w:rFonts w:asciiTheme="minorBidi" w:hAnsiTheme="minorBidi"/>
          <w:sz w:val="23"/>
          <w:szCs w:val="23"/>
        </w:rPr>
        <w:t xml:space="preserve"> </w:t>
      </w:r>
      <w:r w:rsidRPr="004F07F7">
        <w:rPr>
          <w:rFonts w:asciiTheme="minorBidi" w:hAnsiTheme="minorBidi"/>
          <w:sz w:val="23"/>
          <w:szCs w:val="23"/>
        </w:rPr>
        <w:t xml:space="preserve">Beneficence – acting in the </w:t>
      </w:r>
      <w:proofErr w:type="gramStart"/>
      <w:r w:rsidRPr="004F07F7">
        <w:rPr>
          <w:rFonts w:asciiTheme="minorBidi" w:hAnsiTheme="minorBidi"/>
          <w:sz w:val="23"/>
          <w:szCs w:val="23"/>
        </w:rPr>
        <w:t xml:space="preserve">person's </w:t>
      </w:r>
      <w:r>
        <w:rPr>
          <w:rFonts w:asciiTheme="minorBidi" w:hAnsiTheme="minorBidi"/>
          <w:sz w:val="23"/>
          <w:szCs w:val="23"/>
        </w:rPr>
        <w:t xml:space="preserve"> </w:t>
      </w:r>
      <w:r w:rsidRPr="004F07F7">
        <w:rPr>
          <w:rFonts w:asciiTheme="minorBidi" w:hAnsiTheme="minorBidi"/>
          <w:sz w:val="23"/>
          <w:szCs w:val="23"/>
        </w:rPr>
        <w:t>best</w:t>
      </w:r>
      <w:proofErr w:type="gramEnd"/>
      <w:r w:rsidRPr="004F07F7">
        <w:rPr>
          <w:rFonts w:asciiTheme="minorBidi" w:hAnsiTheme="minorBidi"/>
          <w:sz w:val="23"/>
          <w:szCs w:val="23"/>
        </w:rPr>
        <w:t xml:space="preserve"> interests.</w:t>
      </w:r>
      <w:r>
        <w:rPr>
          <w:rFonts w:asciiTheme="minorBidi" w:hAnsiTheme="minorBidi"/>
          <w:sz w:val="23"/>
          <w:szCs w:val="23"/>
        </w:rPr>
        <w:t xml:space="preserve"> </w:t>
      </w:r>
      <w:r w:rsidRPr="004F07F7">
        <w:rPr>
          <w:rFonts w:asciiTheme="minorBidi" w:hAnsiTheme="minorBidi"/>
          <w:sz w:val="23"/>
          <w:szCs w:val="23"/>
        </w:rPr>
        <w:t>Non-maleficence – avoiding harm.</w:t>
      </w:r>
      <w:r>
        <w:rPr>
          <w:rFonts w:asciiTheme="minorBidi" w:hAnsiTheme="minorBidi"/>
          <w:sz w:val="23"/>
          <w:szCs w:val="23"/>
        </w:rPr>
        <w:t xml:space="preserve"> </w:t>
      </w:r>
      <w:r w:rsidRPr="004F07F7">
        <w:rPr>
          <w:rFonts w:asciiTheme="minorBidi" w:hAnsiTheme="minorBidi"/>
          <w:sz w:val="23"/>
          <w:szCs w:val="23"/>
        </w:rPr>
        <w:t>Justice – ensuring fairness and equality.</w:t>
      </w:r>
    </w:p>
    <w:p w14:paraId="52664AC7"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Contribution to Quality Care</w:t>
      </w:r>
    </w:p>
    <w:p w14:paraId="394FA0DD" w14:textId="77777777" w:rsidR="00EF2856" w:rsidRPr="00EF2856" w:rsidRDefault="00EF2856" w:rsidP="00EF2856">
      <w:pPr>
        <w:spacing w:line="360" w:lineRule="auto"/>
        <w:rPr>
          <w:rFonts w:asciiTheme="minorBidi" w:hAnsiTheme="minorBidi"/>
          <w:sz w:val="23"/>
          <w:szCs w:val="23"/>
        </w:rPr>
      </w:pPr>
    </w:p>
    <w:p w14:paraId="3EDB1FB1"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lastRenderedPageBreak/>
        <w:t>Ethical practice supports quality care by:</w:t>
      </w:r>
    </w:p>
    <w:p w14:paraId="1251E4F5"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Protecting service users' rights.</w:t>
      </w:r>
    </w:p>
    <w:p w14:paraId="6AC958DA"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Promoting trust between professionals and patients.</w:t>
      </w:r>
    </w:p>
    <w:p w14:paraId="496298D5"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Ensuring fair and equitable treatment.</w:t>
      </w:r>
    </w:p>
    <w:p w14:paraId="668E041C"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Supporting informed consent and confidentiality.</w:t>
      </w:r>
    </w:p>
    <w:p w14:paraId="7140931D"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Guiding decision-making in challenging situations.</w:t>
      </w:r>
    </w:p>
    <w:p w14:paraId="5E9A9561" w14:textId="5FF1D73C" w:rsidR="004F07F7" w:rsidRDefault="00EF2856" w:rsidP="00EF2856">
      <w:pPr>
        <w:spacing w:line="360" w:lineRule="auto"/>
        <w:rPr>
          <w:rFonts w:asciiTheme="minorBidi" w:hAnsiTheme="minorBidi"/>
          <w:sz w:val="23"/>
          <w:szCs w:val="23"/>
        </w:rPr>
      </w:pPr>
      <w:r w:rsidRPr="00EF2856">
        <w:rPr>
          <w:rFonts w:asciiTheme="minorBidi" w:hAnsiTheme="minorBidi"/>
          <w:sz w:val="23"/>
          <w:szCs w:val="23"/>
        </w:rPr>
        <w:t>For example, when an individual refuses treatment, healthcare professionals must balance respect for autonomy with their duty of care. Ethical frameworks help resolve such dilemmas while protecting rights and promoting wellbeing.</w:t>
      </w:r>
    </w:p>
    <w:p w14:paraId="4134A432" w14:textId="72218CC0"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Relationship Between Person-</w:t>
      </w:r>
      <w:r w:rsidRPr="00EF2856">
        <w:rPr>
          <w:rFonts w:asciiTheme="minorBidi" w:hAnsiTheme="minorBidi"/>
          <w:b/>
          <w:bCs/>
          <w:sz w:val="23"/>
          <w:szCs w:val="23"/>
        </w:rPr>
        <w:t>Centered</w:t>
      </w:r>
      <w:r w:rsidRPr="00EF2856">
        <w:rPr>
          <w:rFonts w:asciiTheme="minorBidi" w:hAnsiTheme="minorBidi"/>
          <w:b/>
          <w:bCs/>
          <w:sz w:val="23"/>
          <w:szCs w:val="23"/>
        </w:rPr>
        <w:t xml:space="preserve"> Care, Partnership Working, and Ethics</w:t>
      </w:r>
    </w:p>
    <w:p w14:paraId="1B8BD7C6"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These three principles are interdependent and collectively contribute to high-quality care.</w:t>
      </w:r>
    </w:p>
    <w:p w14:paraId="5EE196F4" w14:textId="3FDDD093"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Person-</w:t>
      </w:r>
      <w:r w:rsidRPr="00EF2856">
        <w:rPr>
          <w:rFonts w:asciiTheme="minorBidi" w:hAnsiTheme="minorBidi"/>
          <w:sz w:val="23"/>
          <w:szCs w:val="23"/>
        </w:rPr>
        <w:t>centered</w:t>
      </w:r>
      <w:r w:rsidRPr="00EF2856">
        <w:rPr>
          <w:rFonts w:asciiTheme="minorBidi" w:hAnsiTheme="minorBidi"/>
          <w:sz w:val="23"/>
          <w:szCs w:val="23"/>
        </w:rPr>
        <w:t xml:space="preserve"> care cannot be achieved without partnership working because professionals must collaborate with service users and colleagues to develop effective care plans. Likewise, ethical principles ensure that partnerships respect individual rights, dignity, and autonomy.</w:t>
      </w:r>
    </w:p>
    <w:p w14:paraId="0F68E82F" w14:textId="64F8453E" w:rsidR="00EF2856" w:rsidRDefault="00EF2856" w:rsidP="00EF2856">
      <w:pPr>
        <w:spacing w:line="360" w:lineRule="auto"/>
        <w:rPr>
          <w:rFonts w:asciiTheme="minorBidi" w:hAnsiTheme="minorBidi"/>
          <w:sz w:val="23"/>
          <w:szCs w:val="23"/>
        </w:rPr>
      </w:pPr>
      <w:r w:rsidRPr="00EF2856">
        <w:rPr>
          <w:rFonts w:asciiTheme="minorBidi" w:hAnsiTheme="minorBidi"/>
          <w:sz w:val="23"/>
          <w:szCs w:val="23"/>
        </w:rPr>
        <w:t>A key example is shared decision-making, where healthcare professionals and individuals collaborate to make informed decisions about treatment options. According to National Institute for Health and Care Excellence (NICE), shared decision-making is a collaborative process that combines professional expertise with the individual's values, beliefs, and preferences.</w:t>
      </w:r>
    </w:p>
    <w:p w14:paraId="0302D7F2" w14:textId="39E2897F" w:rsidR="007140FF" w:rsidRDefault="007140FF" w:rsidP="00EF2856">
      <w:pPr>
        <w:spacing w:line="360" w:lineRule="auto"/>
        <w:rPr>
          <w:rFonts w:asciiTheme="minorBidi" w:hAnsiTheme="minorBidi"/>
          <w:b/>
          <w:bCs/>
          <w:sz w:val="23"/>
          <w:szCs w:val="23"/>
        </w:rPr>
      </w:pPr>
      <w:r w:rsidRPr="00F667E8">
        <w:rPr>
          <w:rFonts w:asciiTheme="minorBidi" w:hAnsiTheme="minorBidi"/>
          <w:b/>
          <w:bCs/>
          <w:sz w:val="23"/>
          <w:szCs w:val="23"/>
        </w:rPr>
        <w:t>Task 2: Practical Examples of Concepts in Practice</w:t>
      </w:r>
      <w:r>
        <w:rPr>
          <w:rFonts w:asciiTheme="minorBidi" w:hAnsiTheme="minorBidi"/>
          <w:b/>
          <w:bCs/>
          <w:sz w:val="23"/>
          <w:szCs w:val="23"/>
        </w:rPr>
        <w:t>.</w:t>
      </w:r>
    </w:p>
    <w:p w14:paraId="7A179C05" w14:textId="1F2312C4"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Evaluation of Person-</w:t>
      </w:r>
      <w:r w:rsidRPr="00EF2856">
        <w:rPr>
          <w:rFonts w:asciiTheme="minorBidi" w:hAnsiTheme="minorBidi"/>
          <w:b/>
          <w:bCs/>
          <w:sz w:val="23"/>
          <w:szCs w:val="23"/>
        </w:rPr>
        <w:t>centered</w:t>
      </w:r>
      <w:r w:rsidRPr="00EF2856">
        <w:rPr>
          <w:rFonts w:asciiTheme="minorBidi" w:hAnsiTheme="minorBidi"/>
          <w:b/>
          <w:bCs/>
          <w:sz w:val="23"/>
          <w:szCs w:val="23"/>
        </w:rPr>
        <w:t xml:space="preserve"> Care, Partnership Working and Ethical Practice: John's Case</w:t>
      </w:r>
    </w:p>
    <w:p w14:paraId="76C96B44"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Case Study</w:t>
      </w:r>
    </w:p>
    <w:p w14:paraId="28250EDC"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b/>
          <w:bCs/>
          <w:sz w:val="23"/>
          <w:szCs w:val="23"/>
        </w:rPr>
        <w:t>Patient:</w:t>
      </w:r>
      <w:r w:rsidRPr="00EF2856">
        <w:rPr>
          <w:rFonts w:asciiTheme="minorBidi" w:hAnsiTheme="minorBidi"/>
          <w:sz w:val="23"/>
          <w:szCs w:val="23"/>
        </w:rPr>
        <w:t xml:space="preserve"> John</w:t>
      </w:r>
      <w:r w:rsidRPr="00EF2856">
        <w:rPr>
          <w:rFonts w:asciiTheme="minorBidi" w:hAnsiTheme="minorBidi"/>
          <w:sz w:val="23"/>
          <w:szCs w:val="23"/>
        </w:rPr>
        <w:br/>
      </w:r>
      <w:r w:rsidRPr="00EF2856">
        <w:rPr>
          <w:rFonts w:asciiTheme="minorBidi" w:hAnsiTheme="minorBidi"/>
          <w:b/>
          <w:bCs/>
          <w:sz w:val="23"/>
          <w:szCs w:val="23"/>
        </w:rPr>
        <w:t>Background:</w:t>
      </w:r>
      <w:r w:rsidRPr="00EF2856">
        <w:rPr>
          <w:rFonts w:asciiTheme="minorBidi" w:hAnsiTheme="minorBidi"/>
          <w:sz w:val="23"/>
          <w:szCs w:val="23"/>
        </w:rPr>
        <w:t xml:space="preserve"> John is a 60-year-old man with terminal lung cancer. He has decided to stop aggressive treatment and focus on maintaining his quality of life.</w:t>
      </w:r>
    </w:p>
    <w:p w14:paraId="2B0D574E" w14:textId="3572CB52"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Person-</w:t>
      </w:r>
      <w:r w:rsidRPr="00EF2856">
        <w:rPr>
          <w:rFonts w:asciiTheme="minorBidi" w:hAnsiTheme="minorBidi"/>
          <w:b/>
          <w:bCs/>
          <w:sz w:val="23"/>
          <w:szCs w:val="23"/>
        </w:rPr>
        <w:t>centered</w:t>
      </w:r>
      <w:r w:rsidRPr="00EF2856">
        <w:rPr>
          <w:rFonts w:asciiTheme="minorBidi" w:hAnsiTheme="minorBidi"/>
          <w:b/>
          <w:bCs/>
          <w:sz w:val="23"/>
          <w:szCs w:val="23"/>
        </w:rPr>
        <w:t xml:space="preserve"> Care</w:t>
      </w:r>
      <w:r>
        <w:rPr>
          <w:rFonts w:asciiTheme="minorBidi" w:hAnsiTheme="minorBidi"/>
          <w:b/>
          <w:bCs/>
          <w:sz w:val="23"/>
          <w:szCs w:val="23"/>
        </w:rPr>
        <w:t>:</w:t>
      </w:r>
    </w:p>
    <w:p w14:paraId="26144DB2" w14:textId="69221346"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lastRenderedPageBreak/>
        <w:t>Person-</w:t>
      </w:r>
      <w:r w:rsidRPr="00EF2856">
        <w:rPr>
          <w:rFonts w:asciiTheme="minorBidi" w:hAnsiTheme="minorBidi"/>
          <w:sz w:val="23"/>
          <w:szCs w:val="23"/>
        </w:rPr>
        <w:t>centered</w:t>
      </w:r>
      <w:r w:rsidRPr="00EF2856">
        <w:rPr>
          <w:rFonts w:asciiTheme="minorBidi" w:hAnsiTheme="minorBidi"/>
          <w:sz w:val="23"/>
          <w:szCs w:val="23"/>
        </w:rPr>
        <w:t xml:space="preserve"> care is clearly demonstrated in John's decision to discontinue aggressive treatment. Rather than healthcare professionals making decisions on his behalf, John is actively involved in determining his care based on his personal values, wishes, and priorities. This reflects the principle that individuals should be treated as partners in their own care and supported to make informed choices. defines person-</w:t>
      </w:r>
      <w:r w:rsidRPr="00EF2856">
        <w:rPr>
          <w:rFonts w:asciiTheme="minorBidi" w:hAnsiTheme="minorBidi"/>
          <w:sz w:val="23"/>
          <w:szCs w:val="23"/>
        </w:rPr>
        <w:t>centered</w:t>
      </w:r>
      <w:r w:rsidRPr="00EF2856">
        <w:rPr>
          <w:rFonts w:asciiTheme="minorBidi" w:hAnsiTheme="minorBidi"/>
          <w:sz w:val="23"/>
          <w:szCs w:val="23"/>
        </w:rPr>
        <w:t xml:space="preserve"> care as ensuring that people's preferences, needs, and values guide clinical decisions.</w:t>
      </w:r>
    </w:p>
    <w:p w14:paraId="73F56CEB" w14:textId="77777777" w:rsidR="00EF2856" w:rsidRPr="00EF2856" w:rsidRDefault="00EF2856" w:rsidP="00EF2856">
      <w:pPr>
        <w:spacing w:line="360" w:lineRule="auto"/>
        <w:rPr>
          <w:rFonts w:asciiTheme="minorBidi" w:hAnsiTheme="minorBidi"/>
          <w:sz w:val="23"/>
          <w:szCs w:val="23"/>
        </w:rPr>
      </w:pPr>
    </w:p>
    <w:p w14:paraId="3E0267A0" w14:textId="4A003F02" w:rsidR="00EF2856" w:rsidRDefault="00EF2856" w:rsidP="00EF2856">
      <w:pPr>
        <w:spacing w:line="360" w:lineRule="auto"/>
        <w:rPr>
          <w:rFonts w:asciiTheme="minorBidi" w:hAnsiTheme="minorBidi"/>
          <w:sz w:val="23"/>
          <w:szCs w:val="23"/>
        </w:rPr>
      </w:pPr>
      <w:r w:rsidRPr="00EF2856">
        <w:rPr>
          <w:rFonts w:asciiTheme="minorBidi" w:hAnsiTheme="minorBidi"/>
          <w:sz w:val="23"/>
          <w:szCs w:val="23"/>
        </w:rPr>
        <w:t>John may decide that comfort, spending time with family, and maintaining independence are more important than undergoing treatments that could cause significant side effects with limited benefits. This approach aligns with Carl Rogers' Person-</w:t>
      </w:r>
      <w:r w:rsidRPr="00EF2856">
        <w:rPr>
          <w:rFonts w:asciiTheme="minorBidi" w:hAnsiTheme="minorBidi"/>
          <w:sz w:val="23"/>
          <w:szCs w:val="23"/>
        </w:rPr>
        <w:t>centered</w:t>
      </w:r>
      <w:r w:rsidRPr="00EF2856">
        <w:rPr>
          <w:rFonts w:asciiTheme="minorBidi" w:hAnsiTheme="minorBidi"/>
          <w:sz w:val="23"/>
          <w:szCs w:val="23"/>
        </w:rPr>
        <w:t xml:space="preserve"> Theory, which </w:t>
      </w:r>
      <w:r w:rsidRPr="00EF2856">
        <w:rPr>
          <w:rFonts w:asciiTheme="minorBidi" w:hAnsiTheme="minorBidi"/>
          <w:sz w:val="23"/>
          <w:szCs w:val="23"/>
        </w:rPr>
        <w:t>emphasizes</w:t>
      </w:r>
      <w:r w:rsidRPr="00EF2856">
        <w:rPr>
          <w:rFonts w:asciiTheme="minorBidi" w:hAnsiTheme="minorBidi"/>
          <w:sz w:val="23"/>
          <w:szCs w:val="23"/>
        </w:rPr>
        <w:t xml:space="preserve"> respect, empathy, and individual autonomy.</w:t>
      </w:r>
    </w:p>
    <w:p w14:paraId="58F46BE7" w14:textId="2F9461F6"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Partnership Working</w:t>
      </w:r>
      <w:r>
        <w:rPr>
          <w:rFonts w:asciiTheme="minorBidi" w:hAnsiTheme="minorBidi"/>
          <w:b/>
          <w:bCs/>
          <w:sz w:val="23"/>
          <w:szCs w:val="23"/>
        </w:rPr>
        <w:t>:</w:t>
      </w:r>
    </w:p>
    <w:p w14:paraId="33DC70FC"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Partnership working is demonstrated through collaboration between John and the multidisciplinary team involved in his care. This may include:</w:t>
      </w:r>
    </w:p>
    <w:p w14:paraId="2AE734E3"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Oncologists.</w:t>
      </w:r>
    </w:p>
    <w:p w14:paraId="02E4AAEE"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Specialist cancer nurses.</w:t>
      </w:r>
    </w:p>
    <w:p w14:paraId="197E245C"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Palliative care teams.</w:t>
      </w:r>
    </w:p>
    <w:p w14:paraId="1745A43C"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General practitioners.</w:t>
      </w:r>
    </w:p>
    <w:p w14:paraId="65BA4EDD"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Social workers.</w:t>
      </w:r>
    </w:p>
    <w:p w14:paraId="37704F8C"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Hospices.</w:t>
      </w:r>
    </w:p>
    <w:p w14:paraId="6AA890D6" w14:textId="77777777" w:rsidR="00EF2856" w:rsidRPr="00EF2856" w:rsidRDefault="00EF2856" w:rsidP="00EF2856">
      <w:pPr>
        <w:numPr>
          <w:ilvl w:val="0"/>
          <w:numId w:val="1"/>
        </w:numPr>
        <w:spacing w:line="360" w:lineRule="auto"/>
        <w:rPr>
          <w:rFonts w:asciiTheme="minorBidi" w:hAnsiTheme="minorBidi"/>
          <w:sz w:val="23"/>
          <w:szCs w:val="23"/>
        </w:rPr>
      </w:pPr>
      <w:r w:rsidRPr="00EF2856">
        <w:rPr>
          <w:rFonts w:asciiTheme="minorBidi" w:hAnsiTheme="minorBidi"/>
          <w:sz w:val="23"/>
          <w:szCs w:val="23"/>
        </w:rPr>
        <w:t>Family carers.</w:t>
      </w:r>
    </w:p>
    <w:p w14:paraId="5FC95FEB" w14:textId="77777777" w:rsidR="00EF2856" w:rsidRDefault="00EF2856" w:rsidP="00EF2856">
      <w:pPr>
        <w:spacing w:line="360" w:lineRule="auto"/>
        <w:rPr>
          <w:rFonts w:asciiTheme="minorBidi" w:hAnsiTheme="minorBidi"/>
          <w:sz w:val="23"/>
          <w:szCs w:val="23"/>
        </w:rPr>
      </w:pPr>
      <w:r w:rsidRPr="00EF2856">
        <w:rPr>
          <w:rFonts w:asciiTheme="minorBidi" w:hAnsiTheme="minorBidi"/>
          <w:sz w:val="23"/>
          <w:szCs w:val="23"/>
        </w:rPr>
        <w:t>Effective partnership working ensures that John's physical, emotional, social, and spiritual needs are addressed. The multidisciplinary team can work together to create a coordinated care plan focused on symptom management and quality of life.</w:t>
      </w:r>
    </w:p>
    <w:p w14:paraId="64DC4FF4" w14:textId="4D8E0132" w:rsidR="00EF2856" w:rsidRDefault="00EF2856" w:rsidP="00EF2856">
      <w:pPr>
        <w:spacing w:line="360" w:lineRule="auto"/>
        <w:rPr>
          <w:rFonts w:asciiTheme="minorBidi" w:hAnsiTheme="minorBidi"/>
          <w:sz w:val="23"/>
          <w:szCs w:val="23"/>
        </w:rPr>
      </w:pPr>
      <w:r w:rsidRPr="00EF2856">
        <w:rPr>
          <w:rFonts w:asciiTheme="minorBidi" w:hAnsiTheme="minorBidi"/>
          <w:sz w:val="23"/>
          <w:szCs w:val="23"/>
        </w:rPr>
        <w:t xml:space="preserve">highlights that effective healthcare depends upon collaboration between professionals, </w:t>
      </w:r>
      <w:r w:rsidRPr="00EF2856">
        <w:rPr>
          <w:rFonts w:asciiTheme="minorBidi" w:hAnsiTheme="minorBidi"/>
          <w:sz w:val="23"/>
          <w:szCs w:val="23"/>
        </w:rPr>
        <w:t>organizations</w:t>
      </w:r>
      <w:r w:rsidRPr="00EF2856">
        <w:rPr>
          <w:rFonts w:asciiTheme="minorBidi" w:hAnsiTheme="minorBidi"/>
          <w:sz w:val="23"/>
          <w:szCs w:val="23"/>
        </w:rPr>
        <w:t xml:space="preserve">, patients, and communities to provide </w:t>
      </w:r>
      <w:r w:rsidRPr="00EF2856">
        <w:rPr>
          <w:rFonts w:asciiTheme="minorBidi" w:hAnsiTheme="minorBidi"/>
          <w:sz w:val="23"/>
          <w:szCs w:val="23"/>
        </w:rPr>
        <w:t>personalized</w:t>
      </w:r>
      <w:r w:rsidRPr="00EF2856">
        <w:rPr>
          <w:rFonts w:asciiTheme="minorBidi" w:hAnsiTheme="minorBidi"/>
          <w:sz w:val="23"/>
          <w:szCs w:val="23"/>
        </w:rPr>
        <w:t xml:space="preserve"> care</w:t>
      </w:r>
      <w:r>
        <w:rPr>
          <w:rFonts w:asciiTheme="minorBidi" w:hAnsiTheme="minorBidi"/>
          <w:sz w:val="23"/>
          <w:szCs w:val="23"/>
        </w:rPr>
        <w:t>.</w:t>
      </w:r>
    </w:p>
    <w:p w14:paraId="114291BA"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Ethical Practice</w:t>
      </w:r>
    </w:p>
    <w:p w14:paraId="41DD569A"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lastRenderedPageBreak/>
        <w:t>Ethical practice is central to John's case because healthcare professionals must respect his decision while ensuring he fully understands the consequences of stopping treatment.</w:t>
      </w:r>
    </w:p>
    <w:p w14:paraId="6350171A"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Autonomy</w:t>
      </w:r>
    </w:p>
    <w:p w14:paraId="12933363"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 xml:space="preserve">The principle of autonomy is demonstrated by John's right to choose whether to continue treatment. According to </w:t>
      </w:r>
      <w:r w:rsidRPr="00EF2856">
        <w:rPr>
          <w:rFonts w:asciiTheme="minorBidi" w:hAnsiTheme="minorBidi"/>
          <w:b/>
          <w:bCs/>
          <w:sz w:val="23"/>
          <w:szCs w:val="23"/>
        </w:rPr>
        <w:t>Beauchamp and Childress' Four Principles of Biomedical Ethics</w:t>
      </w:r>
      <w:r w:rsidRPr="00EF2856">
        <w:rPr>
          <w:rFonts w:asciiTheme="minorBidi" w:hAnsiTheme="minorBidi"/>
          <w:sz w:val="23"/>
          <w:szCs w:val="23"/>
        </w:rPr>
        <w:t>, competent adults have the right to make decisions about their own healthcare.</w:t>
      </w:r>
    </w:p>
    <w:p w14:paraId="342728DE"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Beneficence</w:t>
      </w:r>
    </w:p>
    <w:p w14:paraId="5D57A690"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Healthcare professionals continue acting in John's best interests by providing palliative care, symptom management, and emotional support.</w:t>
      </w:r>
    </w:p>
    <w:p w14:paraId="528E92E8"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Non-Maleficence</w:t>
      </w:r>
    </w:p>
    <w:p w14:paraId="42A6C053"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Stopping aggressive treatment may reduce suffering caused by painful side effects, thereby avoiding unnecessary harm.</w:t>
      </w:r>
    </w:p>
    <w:p w14:paraId="122CF52A" w14:textId="7777777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Justice</w:t>
      </w:r>
    </w:p>
    <w:p w14:paraId="61C60AE5"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John should receive fair access to palliative care services regardless of age, background, or personal circumstances.</w:t>
      </w:r>
    </w:p>
    <w:p w14:paraId="059CEDB4"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 xml:space="preserve">The process of discussing treatment options with John reflects </w:t>
      </w:r>
      <w:r w:rsidRPr="00EF2856">
        <w:rPr>
          <w:rFonts w:asciiTheme="minorBidi" w:hAnsiTheme="minorBidi"/>
          <w:b/>
          <w:bCs/>
          <w:sz w:val="23"/>
          <w:szCs w:val="23"/>
        </w:rPr>
        <w:t>shared decision-making</w:t>
      </w:r>
      <w:r w:rsidRPr="00EF2856">
        <w:rPr>
          <w:rFonts w:asciiTheme="minorBidi" w:hAnsiTheme="minorBidi"/>
          <w:sz w:val="23"/>
          <w:szCs w:val="23"/>
        </w:rPr>
        <w:t>, which describes as a collaborative process involving healthcare professionals and patients working together to decide on care based on evidence, risks, benefits, and personal values</w:t>
      </w:r>
    </w:p>
    <w:p w14:paraId="7A529EEC" w14:textId="1838F3B7" w:rsidR="00EF2856" w:rsidRPr="00EF2856" w:rsidRDefault="00EF2856" w:rsidP="00EF2856">
      <w:pPr>
        <w:spacing w:line="360" w:lineRule="auto"/>
        <w:rPr>
          <w:rFonts w:asciiTheme="minorBidi" w:hAnsiTheme="minorBidi"/>
          <w:b/>
          <w:bCs/>
          <w:sz w:val="23"/>
          <w:szCs w:val="23"/>
        </w:rPr>
      </w:pPr>
      <w:r w:rsidRPr="00EF2856">
        <w:rPr>
          <w:rFonts w:asciiTheme="minorBidi" w:hAnsiTheme="minorBidi"/>
          <w:b/>
          <w:bCs/>
          <w:sz w:val="23"/>
          <w:szCs w:val="23"/>
        </w:rPr>
        <w:t>How These Approaches Improve Patient Care</w:t>
      </w:r>
      <w:r>
        <w:rPr>
          <w:rFonts w:asciiTheme="minorBidi" w:hAnsiTheme="minorBidi"/>
          <w:b/>
          <w:bCs/>
          <w:sz w:val="23"/>
          <w:szCs w:val="23"/>
        </w:rPr>
        <w:t>:</w:t>
      </w:r>
    </w:p>
    <w:p w14:paraId="4EA7CFA0" w14:textId="284FECEB"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When person-</w:t>
      </w:r>
      <w:r w:rsidRPr="00EF2856">
        <w:rPr>
          <w:rFonts w:asciiTheme="minorBidi" w:hAnsiTheme="minorBidi"/>
          <w:sz w:val="23"/>
          <w:szCs w:val="23"/>
        </w:rPr>
        <w:t>centered</w:t>
      </w:r>
      <w:r w:rsidRPr="00EF2856">
        <w:rPr>
          <w:rFonts w:asciiTheme="minorBidi" w:hAnsiTheme="minorBidi"/>
          <w:sz w:val="23"/>
          <w:szCs w:val="23"/>
        </w:rPr>
        <w:t xml:space="preserve"> care, partnership working, and ethical practice are used together, the quality of care is significantly improved.</w:t>
      </w:r>
    </w:p>
    <w:p w14:paraId="16D50BC3" w14:textId="77777777" w:rsidR="00EF2856" w:rsidRPr="00EF2856" w:rsidRDefault="00EF2856" w:rsidP="00EF2856">
      <w:pPr>
        <w:spacing w:line="360" w:lineRule="auto"/>
        <w:rPr>
          <w:rFonts w:asciiTheme="minorBidi" w:hAnsiTheme="minorBidi"/>
          <w:sz w:val="23"/>
          <w:szCs w:val="23"/>
        </w:rPr>
      </w:pPr>
      <w:r w:rsidRPr="00EF2856">
        <w:rPr>
          <w:rFonts w:asciiTheme="minorBidi" w:hAnsiTheme="minorBidi"/>
          <w:sz w:val="23"/>
          <w:szCs w:val="23"/>
        </w:rPr>
        <w:t>For John, these approaches would:</w:t>
      </w:r>
    </w:p>
    <w:p w14:paraId="0630FB21"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t>Ensure his wishes remain central to all decisions.</w:t>
      </w:r>
    </w:p>
    <w:p w14:paraId="201ED8D0"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t>Promote dignity and respect at the end of life.</w:t>
      </w:r>
    </w:p>
    <w:p w14:paraId="5A706366"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t>Provide coordinated support from health and social care services.</w:t>
      </w:r>
    </w:p>
    <w:p w14:paraId="24A236F8"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t>Improve symptom management and quality of life.</w:t>
      </w:r>
    </w:p>
    <w:p w14:paraId="7E2385AE"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lastRenderedPageBreak/>
        <w:t>Reduce anxiety through clear communication and involvement in decision-making.</w:t>
      </w:r>
    </w:p>
    <w:p w14:paraId="33CC7041" w14:textId="77777777" w:rsidR="00EF2856" w:rsidRPr="00EF2856" w:rsidRDefault="00EF2856" w:rsidP="00EF2856">
      <w:pPr>
        <w:numPr>
          <w:ilvl w:val="0"/>
          <w:numId w:val="2"/>
        </w:numPr>
        <w:spacing w:line="360" w:lineRule="auto"/>
        <w:rPr>
          <w:rFonts w:asciiTheme="minorBidi" w:hAnsiTheme="minorBidi"/>
          <w:sz w:val="23"/>
          <w:szCs w:val="23"/>
        </w:rPr>
      </w:pPr>
      <w:r w:rsidRPr="00EF2856">
        <w:rPr>
          <w:rFonts w:asciiTheme="minorBidi" w:hAnsiTheme="minorBidi"/>
          <w:sz w:val="23"/>
          <w:szCs w:val="23"/>
        </w:rPr>
        <w:t>Support family members through counselling and bereavement services.</w:t>
      </w:r>
    </w:p>
    <w:p w14:paraId="44FB33D2" w14:textId="1375844B" w:rsidR="00EF2856" w:rsidRDefault="00EF2856" w:rsidP="00EF2856">
      <w:pPr>
        <w:spacing w:line="360" w:lineRule="auto"/>
        <w:rPr>
          <w:rFonts w:asciiTheme="minorBidi" w:hAnsiTheme="minorBidi"/>
          <w:sz w:val="23"/>
          <w:szCs w:val="23"/>
        </w:rPr>
      </w:pPr>
      <w:r w:rsidRPr="00EF2856">
        <w:rPr>
          <w:rFonts w:asciiTheme="minorBidi" w:hAnsiTheme="minorBidi"/>
          <w:sz w:val="23"/>
          <w:szCs w:val="23"/>
        </w:rPr>
        <w:t xml:space="preserve">Research and UK policy consistently </w:t>
      </w:r>
      <w:r w:rsidRPr="00EF2856">
        <w:rPr>
          <w:rFonts w:asciiTheme="minorBidi" w:hAnsiTheme="minorBidi"/>
          <w:sz w:val="23"/>
          <w:szCs w:val="23"/>
        </w:rPr>
        <w:t>emphasize</w:t>
      </w:r>
      <w:r w:rsidRPr="00EF2856">
        <w:rPr>
          <w:rFonts w:asciiTheme="minorBidi" w:hAnsiTheme="minorBidi"/>
          <w:sz w:val="23"/>
          <w:szCs w:val="23"/>
        </w:rPr>
        <w:t xml:space="preserve"> that </w:t>
      </w:r>
      <w:r w:rsidRPr="00EF2856">
        <w:rPr>
          <w:rFonts w:asciiTheme="minorBidi" w:hAnsiTheme="minorBidi"/>
          <w:sz w:val="23"/>
          <w:szCs w:val="23"/>
        </w:rPr>
        <w:t>personalized</w:t>
      </w:r>
      <w:r w:rsidRPr="00EF2856">
        <w:rPr>
          <w:rFonts w:asciiTheme="minorBidi" w:hAnsiTheme="minorBidi"/>
          <w:sz w:val="23"/>
          <w:szCs w:val="23"/>
        </w:rPr>
        <w:t xml:space="preserve"> care and shared decision-making lead to better patient experiences and outcomes.</w:t>
      </w:r>
    </w:p>
    <w:p w14:paraId="19A59CB4" w14:textId="5909C18F" w:rsidR="007140FF" w:rsidRDefault="007140FF" w:rsidP="00EF2856">
      <w:pPr>
        <w:spacing w:line="360" w:lineRule="auto"/>
        <w:rPr>
          <w:rFonts w:asciiTheme="minorBidi" w:hAnsiTheme="minorBidi"/>
          <w:b/>
          <w:bCs/>
          <w:sz w:val="23"/>
          <w:szCs w:val="23"/>
        </w:rPr>
      </w:pPr>
      <w:r w:rsidRPr="00F667E8">
        <w:rPr>
          <w:rFonts w:asciiTheme="minorBidi" w:hAnsiTheme="minorBidi"/>
          <w:b/>
          <w:bCs/>
          <w:sz w:val="23"/>
          <w:szCs w:val="23"/>
        </w:rPr>
        <w:t>Task 3: Self-Reflection as a Health and Social Care Professional</w:t>
      </w:r>
      <w:r>
        <w:rPr>
          <w:rFonts w:asciiTheme="minorBidi" w:hAnsiTheme="minorBidi"/>
          <w:b/>
          <w:bCs/>
          <w:sz w:val="23"/>
          <w:szCs w:val="23"/>
        </w:rPr>
        <w:t>.</w:t>
      </w:r>
    </w:p>
    <w:p w14:paraId="29A9A969" w14:textId="5785364E"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Reflection on Person-</w:t>
      </w:r>
      <w:r w:rsidRPr="002701B2">
        <w:rPr>
          <w:rFonts w:asciiTheme="minorBidi" w:hAnsiTheme="minorBidi"/>
          <w:sz w:val="23"/>
          <w:szCs w:val="23"/>
        </w:rPr>
        <w:t>centered</w:t>
      </w:r>
      <w:r w:rsidRPr="002701B2">
        <w:rPr>
          <w:rFonts w:asciiTheme="minorBidi" w:hAnsiTheme="minorBidi"/>
          <w:sz w:val="23"/>
          <w:szCs w:val="23"/>
        </w:rPr>
        <w:t xml:space="preserve"> Care in Practice</w:t>
      </w:r>
    </w:p>
    <w:p w14:paraId="3C6C23BE" w14:textId="73879C15"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Person-</w:t>
      </w:r>
      <w:r w:rsidRPr="002701B2">
        <w:rPr>
          <w:rFonts w:asciiTheme="minorBidi" w:hAnsiTheme="minorBidi"/>
          <w:sz w:val="23"/>
          <w:szCs w:val="23"/>
        </w:rPr>
        <w:t>centered</w:t>
      </w:r>
      <w:r w:rsidRPr="002701B2">
        <w:rPr>
          <w:rFonts w:asciiTheme="minorBidi" w:hAnsiTheme="minorBidi"/>
          <w:sz w:val="23"/>
          <w:szCs w:val="23"/>
        </w:rPr>
        <w:t xml:space="preserve"> care involves placing the individual at the </w:t>
      </w:r>
      <w:r w:rsidRPr="002701B2">
        <w:rPr>
          <w:rFonts w:asciiTheme="minorBidi" w:hAnsiTheme="minorBidi"/>
          <w:sz w:val="23"/>
          <w:szCs w:val="23"/>
        </w:rPr>
        <w:t>center</w:t>
      </w:r>
      <w:r w:rsidRPr="002701B2">
        <w:rPr>
          <w:rFonts w:asciiTheme="minorBidi" w:hAnsiTheme="minorBidi"/>
          <w:sz w:val="23"/>
          <w:szCs w:val="23"/>
        </w:rPr>
        <w:t xml:space="preserve"> of all decisions regarding their care. It requires health and social care professionals to listen actively, respect individual choices, and involve service users in decision-making. states that person-</w:t>
      </w:r>
      <w:r w:rsidRPr="002701B2">
        <w:rPr>
          <w:rFonts w:asciiTheme="minorBidi" w:hAnsiTheme="minorBidi"/>
          <w:sz w:val="23"/>
          <w:szCs w:val="23"/>
        </w:rPr>
        <w:t>centered</w:t>
      </w:r>
      <w:r w:rsidRPr="002701B2">
        <w:rPr>
          <w:rFonts w:asciiTheme="minorBidi" w:hAnsiTheme="minorBidi"/>
          <w:sz w:val="23"/>
          <w:szCs w:val="23"/>
        </w:rPr>
        <w:t xml:space="preserve"> care ensures that people's preferences, needs, and values guide clinical decisions.</w:t>
      </w:r>
    </w:p>
    <w:p w14:paraId="00A2235F" w14:textId="21316C81"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In my day-to-day work, I would </w:t>
      </w:r>
      <w:r w:rsidRPr="002701B2">
        <w:rPr>
          <w:rFonts w:asciiTheme="minorBidi" w:hAnsiTheme="minorBidi"/>
          <w:sz w:val="23"/>
          <w:szCs w:val="23"/>
        </w:rPr>
        <w:t>apply to</w:t>
      </w:r>
      <w:r w:rsidRPr="002701B2">
        <w:rPr>
          <w:rFonts w:asciiTheme="minorBidi" w:hAnsiTheme="minorBidi"/>
          <w:sz w:val="23"/>
          <w:szCs w:val="23"/>
        </w:rPr>
        <w:t xml:space="preserve"> person-</w:t>
      </w:r>
      <w:r w:rsidRPr="002701B2">
        <w:rPr>
          <w:rFonts w:asciiTheme="minorBidi" w:hAnsiTheme="minorBidi"/>
          <w:sz w:val="23"/>
          <w:szCs w:val="23"/>
        </w:rPr>
        <w:t>centered</w:t>
      </w:r>
      <w:r w:rsidRPr="002701B2">
        <w:rPr>
          <w:rFonts w:asciiTheme="minorBidi" w:hAnsiTheme="minorBidi"/>
          <w:sz w:val="23"/>
          <w:szCs w:val="23"/>
        </w:rPr>
        <w:t xml:space="preserve"> care by:</w:t>
      </w:r>
    </w:p>
    <w:p w14:paraId="45C7B07E"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Listening carefully to service users' concerns and preferences.</w:t>
      </w:r>
    </w:p>
    <w:p w14:paraId="18CABCC6"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Involving individuals in care planning.</w:t>
      </w:r>
    </w:p>
    <w:p w14:paraId="34B8BA18"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Respecting cultural, religious, and personal beliefs.</w:t>
      </w:r>
    </w:p>
    <w:p w14:paraId="2DC7ED1B"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Promoting independence wherever possible.</w:t>
      </w:r>
    </w:p>
    <w:p w14:paraId="69DFFC19"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Supporting individuals to make informed choices about their care.</w:t>
      </w:r>
    </w:p>
    <w:p w14:paraId="50D73C5F" w14:textId="77777777" w:rsidR="002701B2" w:rsidRPr="002701B2" w:rsidRDefault="002701B2" w:rsidP="002701B2">
      <w:pPr>
        <w:spacing w:line="360" w:lineRule="auto"/>
        <w:rPr>
          <w:rFonts w:asciiTheme="minorBidi" w:hAnsiTheme="minorBidi"/>
          <w:sz w:val="23"/>
          <w:szCs w:val="23"/>
        </w:rPr>
      </w:pPr>
    </w:p>
    <w:p w14:paraId="6C33FAED"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For example, when supporting an older adult with long-term health conditions, I would take time to understand what matters most to them rather than focusing solely on medical needs. This approach would help build trust and improve their overall wellbeing.</w:t>
      </w:r>
    </w:p>
    <w:p w14:paraId="060B63D4" w14:textId="7083A48B"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The Care Act 2014 reinforces person-</w:t>
      </w:r>
      <w:r w:rsidRPr="002701B2">
        <w:rPr>
          <w:rFonts w:asciiTheme="minorBidi" w:hAnsiTheme="minorBidi"/>
          <w:sz w:val="23"/>
          <w:szCs w:val="23"/>
        </w:rPr>
        <w:t>centered</w:t>
      </w:r>
      <w:r w:rsidRPr="002701B2">
        <w:rPr>
          <w:rFonts w:asciiTheme="minorBidi" w:hAnsiTheme="minorBidi"/>
          <w:sz w:val="23"/>
          <w:szCs w:val="23"/>
        </w:rPr>
        <w:t xml:space="preserve"> practice by placing wellbeing, choice, and control at the heart of care planning. Similarly, the Mental Capacity Act 2005 supports individuals' rights to make their own decisions whenever they have the capacity to do so.</w:t>
      </w:r>
    </w:p>
    <w:p w14:paraId="190937E2" w14:textId="77777777" w:rsid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Reflection on Partnership Working in Practice</w:t>
      </w:r>
      <w:r>
        <w:rPr>
          <w:rFonts w:asciiTheme="minorBidi" w:hAnsiTheme="minorBidi"/>
          <w:sz w:val="23"/>
          <w:szCs w:val="23"/>
        </w:rPr>
        <w:t>:</w:t>
      </w:r>
    </w:p>
    <w:p w14:paraId="756A044D" w14:textId="149A9001"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lastRenderedPageBreak/>
        <w:t xml:space="preserve">Partnership </w:t>
      </w:r>
      <w:r w:rsidRPr="002701B2">
        <w:rPr>
          <w:rFonts w:asciiTheme="minorBidi" w:hAnsiTheme="minorBidi"/>
          <w:sz w:val="23"/>
          <w:szCs w:val="23"/>
        </w:rPr>
        <w:t>work</w:t>
      </w:r>
      <w:r w:rsidRPr="002701B2">
        <w:rPr>
          <w:rFonts w:asciiTheme="minorBidi" w:hAnsiTheme="minorBidi"/>
          <w:sz w:val="23"/>
          <w:szCs w:val="23"/>
        </w:rPr>
        <w:t xml:space="preserve"> is essential because health and social care needs are often complex and require support from multiple professionals and agencies. Effective </w:t>
      </w:r>
      <w:r w:rsidRPr="002701B2">
        <w:rPr>
          <w:rFonts w:asciiTheme="minorBidi" w:hAnsiTheme="minorBidi"/>
          <w:sz w:val="23"/>
          <w:szCs w:val="23"/>
        </w:rPr>
        <w:t>partnership</w:t>
      </w:r>
      <w:r w:rsidRPr="002701B2">
        <w:rPr>
          <w:rFonts w:asciiTheme="minorBidi" w:hAnsiTheme="minorBidi"/>
          <w:sz w:val="23"/>
          <w:szCs w:val="23"/>
        </w:rPr>
        <w:t xml:space="preserve"> involves collaboration, communication, and shared responsibility.</w:t>
      </w:r>
    </w:p>
    <w:p w14:paraId="096E4D4E"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In my future role, I will need to work closely with:</w:t>
      </w:r>
    </w:p>
    <w:p w14:paraId="5A69F207"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Nurses.</w:t>
      </w:r>
    </w:p>
    <w:p w14:paraId="2D76DB9F"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Doctors.</w:t>
      </w:r>
    </w:p>
    <w:p w14:paraId="43D43DE0"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Social workers.</w:t>
      </w:r>
    </w:p>
    <w:p w14:paraId="40568F6B"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Occupational therapists.</w:t>
      </w:r>
    </w:p>
    <w:p w14:paraId="53C8DBEE"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Physiotherapists.</w:t>
      </w:r>
    </w:p>
    <w:p w14:paraId="5BAA0E0E"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Family members and carers.</w:t>
      </w:r>
    </w:p>
    <w:p w14:paraId="25EA0BB3" w14:textId="147623B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Community </w:t>
      </w:r>
      <w:r w:rsidRPr="002701B2">
        <w:rPr>
          <w:rFonts w:asciiTheme="minorBidi" w:hAnsiTheme="minorBidi"/>
          <w:sz w:val="23"/>
          <w:szCs w:val="23"/>
        </w:rPr>
        <w:t>organizations</w:t>
      </w:r>
      <w:r w:rsidRPr="002701B2">
        <w:rPr>
          <w:rFonts w:asciiTheme="minorBidi" w:hAnsiTheme="minorBidi"/>
          <w:sz w:val="23"/>
          <w:szCs w:val="23"/>
        </w:rPr>
        <w:t>.</w:t>
      </w:r>
    </w:p>
    <w:p w14:paraId="1D2CD5EA" w14:textId="54365852"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highlights the importance of collaborative working with people and communities to provide </w:t>
      </w:r>
      <w:r w:rsidRPr="002701B2">
        <w:rPr>
          <w:rFonts w:asciiTheme="minorBidi" w:hAnsiTheme="minorBidi"/>
          <w:sz w:val="23"/>
          <w:szCs w:val="23"/>
        </w:rPr>
        <w:t>personalized</w:t>
      </w:r>
      <w:r w:rsidRPr="002701B2">
        <w:rPr>
          <w:rFonts w:asciiTheme="minorBidi" w:hAnsiTheme="minorBidi"/>
          <w:sz w:val="23"/>
          <w:szCs w:val="23"/>
        </w:rPr>
        <w:t xml:space="preserve"> care and improve outcomes.</w:t>
      </w:r>
    </w:p>
    <w:p w14:paraId="7F5C13D6"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Partnership working will influence my daily activities by encouraging me to:</w:t>
      </w:r>
    </w:p>
    <w:p w14:paraId="500F3D2E"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Communicate effectively with colleagues.</w:t>
      </w:r>
    </w:p>
    <w:p w14:paraId="73AAE9DF"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Share relevant information appropriately.</w:t>
      </w:r>
    </w:p>
    <w:p w14:paraId="7EDAF9E2"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Respect other professionals' expertise.</w:t>
      </w:r>
    </w:p>
    <w:p w14:paraId="31B14644"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Participate in multidisciplinary meetings.</w:t>
      </w:r>
    </w:p>
    <w:p w14:paraId="78E17F95"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Support integrated care planning.</w:t>
      </w:r>
    </w:p>
    <w:p w14:paraId="7DE87202" w14:textId="77777777" w:rsidR="002701B2" w:rsidRPr="002701B2" w:rsidRDefault="002701B2" w:rsidP="002701B2">
      <w:pPr>
        <w:spacing w:line="360" w:lineRule="auto"/>
        <w:rPr>
          <w:rFonts w:asciiTheme="minorBidi" w:hAnsiTheme="minorBidi"/>
          <w:sz w:val="23"/>
          <w:szCs w:val="23"/>
        </w:rPr>
      </w:pPr>
    </w:p>
    <w:p w14:paraId="55D999BC" w14:textId="703764F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One challenge in partnership working is maintaining effective communication between professionals and </w:t>
      </w:r>
      <w:r w:rsidRPr="002701B2">
        <w:rPr>
          <w:rFonts w:asciiTheme="minorBidi" w:hAnsiTheme="minorBidi"/>
          <w:sz w:val="23"/>
          <w:szCs w:val="23"/>
        </w:rPr>
        <w:t>organizations</w:t>
      </w:r>
      <w:r w:rsidRPr="002701B2">
        <w:rPr>
          <w:rFonts w:asciiTheme="minorBidi" w:hAnsiTheme="minorBidi"/>
          <w:sz w:val="23"/>
          <w:szCs w:val="23"/>
        </w:rPr>
        <w:t>. Poor communication can result in delays, misunderstandings, or fragmented care. Therefore, I must ensure that information is recorded accurately and shared appropriately while maintaining confidentiality.</w:t>
      </w:r>
      <w:r>
        <w:rPr>
          <w:rFonts w:asciiTheme="minorBidi" w:hAnsiTheme="minorBidi"/>
          <w:sz w:val="23"/>
          <w:szCs w:val="23"/>
        </w:rPr>
        <w:t xml:space="preserve"> </w:t>
      </w:r>
      <w:r w:rsidRPr="002701B2">
        <w:rPr>
          <w:rFonts w:asciiTheme="minorBidi" w:hAnsiTheme="minorBidi"/>
          <w:sz w:val="23"/>
          <w:szCs w:val="23"/>
        </w:rPr>
        <w:t xml:space="preserve">The Health and Care Act 2022 supports integrated care systems and encourages </w:t>
      </w:r>
      <w:r w:rsidRPr="002701B2">
        <w:rPr>
          <w:rFonts w:asciiTheme="minorBidi" w:hAnsiTheme="minorBidi"/>
          <w:sz w:val="23"/>
          <w:szCs w:val="23"/>
        </w:rPr>
        <w:t>organizations</w:t>
      </w:r>
      <w:r w:rsidRPr="002701B2">
        <w:rPr>
          <w:rFonts w:asciiTheme="minorBidi" w:hAnsiTheme="minorBidi"/>
          <w:sz w:val="23"/>
          <w:szCs w:val="23"/>
        </w:rPr>
        <w:t xml:space="preserve"> to collaborate to meet individuals' needs more effectively.</w:t>
      </w:r>
    </w:p>
    <w:p w14:paraId="44F05C48" w14:textId="18295011"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lastRenderedPageBreak/>
        <w:t>Reflection on Ethical Practice in Care Delivery</w:t>
      </w:r>
      <w:r>
        <w:rPr>
          <w:rFonts w:asciiTheme="minorBidi" w:hAnsiTheme="minorBidi"/>
          <w:sz w:val="23"/>
          <w:szCs w:val="23"/>
        </w:rPr>
        <w:t>:</w:t>
      </w:r>
    </w:p>
    <w:p w14:paraId="2FFB2027"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Ethical practice is vital because healthcare professionals regularly face situations requiring difficult decisions. Ethical principles help ensure that decisions are fair, respectful, and in the best interests of service users.</w:t>
      </w:r>
    </w:p>
    <w:p w14:paraId="26C88E2A"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The four ethical principles identified by Beauchamp and Childress (2019) are:</w:t>
      </w:r>
    </w:p>
    <w:p w14:paraId="3B1BEA6F"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Autonomy – respecting individuals' rights to make decisions.</w:t>
      </w:r>
    </w:p>
    <w:p w14:paraId="38FD6896"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Beneficence – acting in the person's best interests.</w:t>
      </w:r>
    </w:p>
    <w:p w14:paraId="6CA2082C"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Non-maleficence – avoiding harm.</w:t>
      </w:r>
    </w:p>
    <w:p w14:paraId="1F207D57"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Justice – ensuring fairness and equality.</w:t>
      </w:r>
    </w:p>
    <w:p w14:paraId="7A5BCA95"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In my daily work, ethical practice will influence how I:</w:t>
      </w:r>
    </w:p>
    <w:p w14:paraId="42DC9E24"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Respect service users' choices.</w:t>
      </w:r>
    </w:p>
    <w:p w14:paraId="24ABAA3D"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Maintain confidentiality.</w:t>
      </w:r>
    </w:p>
    <w:p w14:paraId="68AEB3DC"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Obtain informed consent.</w:t>
      </w:r>
    </w:p>
    <w:p w14:paraId="1136E6A0"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Safeguard vulnerable individuals.</w:t>
      </w:r>
    </w:p>
    <w:p w14:paraId="023A4A97"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Challenge discriminatory practice.</w:t>
      </w:r>
    </w:p>
    <w:p w14:paraId="114C3AC1" w14:textId="77777777" w:rsidR="002701B2" w:rsidRPr="002701B2" w:rsidRDefault="002701B2" w:rsidP="002701B2">
      <w:pPr>
        <w:spacing w:line="360" w:lineRule="auto"/>
        <w:rPr>
          <w:rFonts w:asciiTheme="minorBidi" w:hAnsiTheme="minorBidi"/>
          <w:sz w:val="23"/>
          <w:szCs w:val="23"/>
        </w:rPr>
      </w:pPr>
    </w:p>
    <w:p w14:paraId="3476C4ED" w14:textId="28768C7B"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For example, if a patient refuses treatment, I </w:t>
      </w:r>
      <w:r w:rsidRPr="002701B2">
        <w:rPr>
          <w:rFonts w:asciiTheme="minorBidi" w:hAnsiTheme="minorBidi"/>
          <w:sz w:val="23"/>
          <w:szCs w:val="23"/>
        </w:rPr>
        <w:t>will</w:t>
      </w:r>
      <w:r w:rsidRPr="002701B2">
        <w:rPr>
          <w:rFonts w:asciiTheme="minorBidi" w:hAnsiTheme="minorBidi"/>
          <w:sz w:val="23"/>
          <w:szCs w:val="23"/>
        </w:rPr>
        <w:t xml:space="preserve"> respect their autonomy while ensuring they fully understand the risks and benefits of their decision. This aligns with the principles of shared decision-making promoted by &lt;National Institute for Health and Care Excellence (NICE)&gt; </w:t>
      </w:r>
      <w:r w:rsidRPr="002701B2">
        <w:rPr>
          <w:rFonts w:asciiTheme="minorBidi" w:hAnsiTheme="minorBidi"/>
          <w:sz w:val="23"/>
          <w:szCs w:val="23"/>
        </w:rPr>
        <w:t>and.</w:t>
      </w:r>
    </w:p>
    <w:p w14:paraId="4134A785"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The Human Rights Act 1998 and Equality Act 2010 support ethical practice by protecting individual rights, dignity, and equality.</w:t>
      </w:r>
    </w:p>
    <w:p w14:paraId="1C0B7C4D" w14:textId="77777777" w:rsidR="002701B2" w:rsidRPr="002701B2" w:rsidRDefault="002701B2" w:rsidP="002701B2">
      <w:pPr>
        <w:spacing w:line="360" w:lineRule="auto"/>
        <w:rPr>
          <w:rFonts w:asciiTheme="minorBidi" w:hAnsiTheme="minorBidi"/>
          <w:sz w:val="23"/>
          <w:szCs w:val="23"/>
        </w:rPr>
      </w:pPr>
    </w:p>
    <w:p w14:paraId="7FAC476C" w14:textId="66F81ED3"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My Current Skills and Strengths</w:t>
      </w:r>
      <w:r>
        <w:rPr>
          <w:rFonts w:asciiTheme="minorBidi" w:hAnsiTheme="minorBidi"/>
          <w:sz w:val="23"/>
          <w:szCs w:val="23"/>
        </w:rPr>
        <w:t>:</w:t>
      </w:r>
    </w:p>
    <w:p w14:paraId="30B3F432"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As a developing health and social care professional, I believe I already possess several strengths that support person-</w:t>
      </w:r>
      <w:proofErr w:type="spellStart"/>
      <w:r w:rsidRPr="002701B2">
        <w:rPr>
          <w:rFonts w:asciiTheme="minorBidi" w:hAnsiTheme="minorBidi"/>
          <w:sz w:val="23"/>
          <w:szCs w:val="23"/>
        </w:rPr>
        <w:t>centred</w:t>
      </w:r>
      <w:proofErr w:type="spellEnd"/>
      <w:r w:rsidRPr="002701B2">
        <w:rPr>
          <w:rFonts w:asciiTheme="minorBidi" w:hAnsiTheme="minorBidi"/>
          <w:sz w:val="23"/>
          <w:szCs w:val="23"/>
        </w:rPr>
        <w:t>, collaborative, and ethical practice.</w:t>
      </w:r>
    </w:p>
    <w:p w14:paraId="18B93D84" w14:textId="57C3842E"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lastRenderedPageBreak/>
        <w:t>Communication Skills</w:t>
      </w:r>
      <w:r>
        <w:rPr>
          <w:rFonts w:asciiTheme="minorBidi" w:hAnsiTheme="minorBidi"/>
          <w:sz w:val="23"/>
          <w:szCs w:val="23"/>
        </w:rPr>
        <w:t>:</w:t>
      </w:r>
    </w:p>
    <w:p w14:paraId="77834EAD" w14:textId="12A2E5F8"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can communicate effectively with individuals from different backgrounds and actively listen to understand their concerns. Good communication is essential for person-</w:t>
      </w:r>
      <w:r w:rsidRPr="002701B2">
        <w:rPr>
          <w:rFonts w:asciiTheme="minorBidi" w:hAnsiTheme="minorBidi"/>
          <w:sz w:val="23"/>
          <w:szCs w:val="23"/>
        </w:rPr>
        <w:t>centered</w:t>
      </w:r>
      <w:r w:rsidRPr="002701B2">
        <w:rPr>
          <w:rFonts w:asciiTheme="minorBidi" w:hAnsiTheme="minorBidi"/>
          <w:sz w:val="23"/>
          <w:szCs w:val="23"/>
        </w:rPr>
        <w:t xml:space="preserve"> care and partnership </w:t>
      </w:r>
      <w:r w:rsidRPr="002701B2">
        <w:rPr>
          <w:rFonts w:asciiTheme="minorBidi" w:hAnsiTheme="minorBidi"/>
          <w:sz w:val="23"/>
          <w:szCs w:val="23"/>
        </w:rPr>
        <w:t>work</w:t>
      </w:r>
      <w:r w:rsidRPr="002701B2">
        <w:rPr>
          <w:rFonts w:asciiTheme="minorBidi" w:hAnsiTheme="minorBidi"/>
          <w:sz w:val="23"/>
          <w:szCs w:val="23"/>
        </w:rPr>
        <w:t>.</w:t>
      </w:r>
    </w:p>
    <w:p w14:paraId="35127DDF" w14:textId="0E5D0C8D"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Empathy and Compassion</w:t>
      </w:r>
      <w:r>
        <w:rPr>
          <w:rFonts w:asciiTheme="minorBidi" w:hAnsiTheme="minorBidi"/>
          <w:sz w:val="23"/>
          <w:szCs w:val="23"/>
        </w:rPr>
        <w:t>:</w:t>
      </w:r>
    </w:p>
    <w:p w14:paraId="6C68C6CE" w14:textId="63733AEE"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I </w:t>
      </w:r>
      <w:r w:rsidRPr="002701B2">
        <w:rPr>
          <w:rFonts w:asciiTheme="minorBidi" w:hAnsiTheme="minorBidi"/>
          <w:sz w:val="23"/>
          <w:szCs w:val="23"/>
        </w:rPr>
        <w:t>can</w:t>
      </w:r>
      <w:r w:rsidRPr="002701B2">
        <w:rPr>
          <w:rFonts w:asciiTheme="minorBidi" w:hAnsiTheme="minorBidi"/>
          <w:sz w:val="23"/>
          <w:szCs w:val="23"/>
        </w:rPr>
        <w:t xml:space="preserve"> demonstrate empathy and understanding towards others, which helps build trusting relationships with service users and families.</w:t>
      </w:r>
    </w:p>
    <w:p w14:paraId="2FE2E672" w14:textId="22B72C34"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Respect for Diversity</w:t>
      </w:r>
      <w:r>
        <w:rPr>
          <w:rFonts w:asciiTheme="minorBidi" w:hAnsiTheme="minorBidi"/>
          <w:sz w:val="23"/>
          <w:szCs w:val="23"/>
        </w:rPr>
        <w:t>:</w:t>
      </w:r>
    </w:p>
    <w:p w14:paraId="1D8496DD"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value diversity and understand the importance of providing inclusive care that respects cultural and individual differences. This supports the principles outlined in the Equality Act 2010.</w:t>
      </w:r>
    </w:p>
    <w:p w14:paraId="464FE81A" w14:textId="68279C75"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Teamwork</w:t>
      </w:r>
      <w:r>
        <w:rPr>
          <w:rFonts w:asciiTheme="minorBidi" w:hAnsiTheme="minorBidi"/>
          <w:sz w:val="23"/>
          <w:szCs w:val="23"/>
        </w:rPr>
        <w:t>:</w:t>
      </w:r>
    </w:p>
    <w:p w14:paraId="35619D28" w14:textId="1D69D056"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 xml:space="preserve">I work well with others and </w:t>
      </w:r>
      <w:r w:rsidRPr="002701B2">
        <w:rPr>
          <w:rFonts w:asciiTheme="minorBidi" w:hAnsiTheme="minorBidi"/>
          <w:sz w:val="23"/>
          <w:szCs w:val="23"/>
        </w:rPr>
        <w:t>recognize</w:t>
      </w:r>
      <w:r w:rsidRPr="002701B2">
        <w:rPr>
          <w:rFonts w:asciiTheme="minorBidi" w:hAnsiTheme="minorBidi"/>
          <w:sz w:val="23"/>
          <w:szCs w:val="23"/>
        </w:rPr>
        <w:t xml:space="preserve"> the importance of collaboration in achieving positive outcomes for service users.</w:t>
      </w:r>
    </w:p>
    <w:p w14:paraId="579A0454" w14:textId="556E2CA5"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Areas for Improvement</w:t>
      </w:r>
      <w:r w:rsidR="00D81495">
        <w:rPr>
          <w:rFonts w:asciiTheme="minorBidi" w:hAnsiTheme="minorBidi"/>
          <w:sz w:val="23"/>
          <w:szCs w:val="23"/>
        </w:rPr>
        <w:t>:</w:t>
      </w:r>
    </w:p>
    <w:p w14:paraId="3380013B"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Although I have several strengths, there are areas where I need further development.</w:t>
      </w:r>
    </w:p>
    <w:p w14:paraId="5817F523" w14:textId="7EB3A8F4"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Confidence in Ethical Decision-Making</w:t>
      </w:r>
      <w:r w:rsidR="00D81495">
        <w:rPr>
          <w:rFonts w:asciiTheme="minorBidi" w:hAnsiTheme="minorBidi"/>
          <w:sz w:val="23"/>
          <w:szCs w:val="23"/>
        </w:rPr>
        <w:t>:</w:t>
      </w:r>
    </w:p>
    <w:p w14:paraId="47BB59D3"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As a student and future practitioner, I may encounter complex ethical dilemmas involving consent, confidentiality, and end-of-life care. I need to develop greater confidence in applying ethical frameworks and legislation in practice.</w:t>
      </w:r>
    </w:p>
    <w:p w14:paraId="1DFC2B6A" w14:textId="4D6591E0"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Knowledge of Legislation</w:t>
      </w:r>
      <w:r w:rsidR="00D81495">
        <w:rPr>
          <w:rFonts w:asciiTheme="minorBidi" w:hAnsiTheme="minorBidi"/>
          <w:sz w:val="23"/>
          <w:szCs w:val="23"/>
        </w:rPr>
        <w:t>:</w:t>
      </w:r>
    </w:p>
    <w:p w14:paraId="7F32F06C"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While I have a basic understanding of important legislation such as the Care Act 2014 and Mental Capacity Act 2005, I would benefit from deeper knowledge of how these laws are applied in real-world situations.</w:t>
      </w:r>
    </w:p>
    <w:p w14:paraId="1B94756A" w14:textId="77777777" w:rsidR="00D81495" w:rsidRDefault="002701B2" w:rsidP="002701B2">
      <w:pPr>
        <w:spacing w:line="360" w:lineRule="auto"/>
        <w:rPr>
          <w:rFonts w:asciiTheme="minorBidi" w:hAnsiTheme="minorBidi"/>
          <w:sz w:val="23"/>
          <w:szCs w:val="23"/>
        </w:rPr>
      </w:pPr>
      <w:r w:rsidRPr="002701B2">
        <w:rPr>
          <w:rFonts w:asciiTheme="minorBidi" w:hAnsiTheme="minorBidi"/>
          <w:sz w:val="23"/>
          <w:szCs w:val="23"/>
        </w:rPr>
        <w:t>Managing Difficult Conversations</w:t>
      </w:r>
      <w:r w:rsidR="00D81495">
        <w:rPr>
          <w:rFonts w:asciiTheme="minorBidi" w:hAnsiTheme="minorBidi"/>
          <w:sz w:val="23"/>
          <w:szCs w:val="23"/>
        </w:rPr>
        <w:t xml:space="preserve">: </w:t>
      </w:r>
    </w:p>
    <w:p w14:paraId="39D8E23D" w14:textId="15EF6222"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lastRenderedPageBreak/>
        <w:t>Delivering sensitive information and supporting people through challenging situations can be difficult. Improving my communication skills in these circumstances will help me provide better support.</w:t>
      </w:r>
    </w:p>
    <w:p w14:paraId="5A0A75E6" w14:textId="29692CCA"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Leadership and Advocacy</w:t>
      </w:r>
      <w:r w:rsidR="00D81495">
        <w:rPr>
          <w:rFonts w:asciiTheme="minorBidi" w:hAnsiTheme="minorBidi"/>
          <w:sz w:val="23"/>
          <w:szCs w:val="23"/>
        </w:rPr>
        <w:t>:</w:t>
      </w:r>
    </w:p>
    <w:p w14:paraId="3B168E41"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would like to develop stronger leadership skills so that I can confidently advocate for service users' rights and contribute positively to multidisciplinary teams.</w:t>
      </w:r>
    </w:p>
    <w:p w14:paraId="4A70CB00" w14:textId="42E80D96"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Personal Development Plan</w:t>
      </w:r>
      <w:r w:rsidR="00D81495">
        <w:rPr>
          <w:rFonts w:asciiTheme="minorBidi" w:hAnsiTheme="minorBidi"/>
          <w:sz w:val="23"/>
          <w:szCs w:val="23"/>
        </w:rPr>
        <w:t>:</w:t>
      </w:r>
    </w:p>
    <w:p w14:paraId="074521B5" w14:textId="434573CD"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To enhance my knowledge and skills related to person-</w:t>
      </w:r>
      <w:r w:rsidR="00D81495" w:rsidRPr="002701B2">
        <w:rPr>
          <w:rFonts w:asciiTheme="minorBidi" w:hAnsiTheme="minorBidi"/>
          <w:sz w:val="23"/>
          <w:szCs w:val="23"/>
        </w:rPr>
        <w:t>centered</w:t>
      </w:r>
      <w:r w:rsidRPr="002701B2">
        <w:rPr>
          <w:rFonts w:asciiTheme="minorBidi" w:hAnsiTheme="minorBidi"/>
          <w:sz w:val="23"/>
          <w:szCs w:val="23"/>
        </w:rPr>
        <w:t xml:space="preserve"> care, partnership working, and ethics, I plan to:</w:t>
      </w:r>
    </w:p>
    <w:p w14:paraId="4182E216" w14:textId="40A2B987" w:rsidR="002701B2" w:rsidRPr="002701B2" w:rsidRDefault="00D81495" w:rsidP="002701B2">
      <w:pPr>
        <w:spacing w:line="360" w:lineRule="auto"/>
        <w:rPr>
          <w:rFonts w:asciiTheme="minorBidi" w:hAnsiTheme="minorBidi"/>
          <w:sz w:val="23"/>
          <w:szCs w:val="23"/>
        </w:rPr>
      </w:pPr>
      <w:r w:rsidRPr="002701B2">
        <w:rPr>
          <w:rFonts w:asciiTheme="minorBidi" w:hAnsiTheme="minorBidi"/>
          <w:sz w:val="23"/>
          <w:szCs w:val="23"/>
        </w:rPr>
        <w:t>Continuing</w:t>
      </w:r>
      <w:r w:rsidR="002701B2" w:rsidRPr="002701B2">
        <w:rPr>
          <w:rFonts w:asciiTheme="minorBidi" w:hAnsiTheme="minorBidi"/>
          <w:sz w:val="23"/>
          <w:szCs w:val="23"/>
        </w:rPr>
        <w:t xml:space="preserve"> Professional Development (CPD)</w:t>
      </w:r>
    </w:p>
    <w:p w14:paraId="03623FDA"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will participate in training courses, workshops, and seminars related to:</w:t>
      </w:r>
    </w:p>
    <w:p w14:paraId="688F9167" w14:textId="5A7864B3"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Safeguarding.</w:t>
      </w:r>
    </w:p>
    <w:p w14:paraId="66CA17D3"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Ethics in healthcare.</w:t>
      </w:r>
    </w:p>
    <w:p w14:paraId="7200D9B5"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Mental capacity and consent.</w:t>
      </w:r>
    </w:p>
    <w:p w14:paraId="25ACEFB7"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Communication skills.</w:t>
      </w:r>
    </w:p>
    <w:p w14:paraId="7674F5CD"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Equality and diversity.</w:t>
      </w:r>
    </w:p>
    <w:p w14:paraId="0006ADC4"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Keep Up to Date with Legislation and Guidance</w:t>
      </w:r>
    </w:p>
    <w:p w14:paraId="3D884A18"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will regularly review guidance from:</w:t>
      </w:r>
    </w:p>
    <w:p w14:paraId="6312A024" w14:textId="0509B869"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National Institute for Health and Care Excellence (NICE)</w:t>
      </w:r>
    </w:p>
    <w:p w14:paraId="5C96667C"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Professional regulatory bodies such as the NMC Code, HCPC Standards of Conduct, Performance and Ethics, and Good Medical Practice.</w:t>
      </w:r>
    </w:p>
    <w:p w14:paraId="10E698FD"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Reflect on Practice</w:t>
      </w:r>
    </w:p>
    <w:p w14:paraId="6A824F1A" w14:textId="77777777"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t>Using reflective models such as Gibbs' Reflective Cycle (1988) will help me evaluate experiences, identify learning opportunities, and improve future practice.</w:t>
      </w:r>
    </w:p>
    <w:p w14:paraId="30D66483" w14:textId="77777777" w:rsidR="00D81495" w:rsidRDefault="00D81495" w:rsidP="002701B2">
      <w:pPr>
        <w:spacing w:line="360" w:lineRule="auto"/>
        <w:rPr>
          <w:rFonts w:asciiTheme="minorBidi" w:hAnsiTheme="minorBidi"/>
          <w:sz w:val="23"/>
          <w:szCs w:val="23"/>
        </w:rPr>
      </w:pPr>
      <w:r w:rsidRPr="002701B2">
        <w:rPr>
          <w:rFonts w:asciiTheme="minorBidi" w:hAnsiTheme="minorBidi"/>
          <w:sz w:val="23"/>
          <w:szCs w:val="23"/>
        </w:rPr>
        <w:t>Seeking</w:t>
      </w:r>
      <w:r w:rsidR="002701B2" w:rsidRPr="002701B2">
        <w:rPr>
          <w:rFonts w:asciiTheme="minorBidi" w:hAnsiTheme="minorBidi"/>
          <w:sz w:val="23"/>
          <w:szCs w:val="23"/>
        </w:rPr>
        <w:t xml:space="preserve"> Feedback</w:t>
      </w:r>
    </w:p>
    <w:p w14:paraId="29222456" w14:textId="08B20780" w:rsidR="002701B2" w:rsidRPr="002701B2" w:rsidRDefault="002701B2" w:rsidP="002701B2">
      <w:pPr>
        <w:spacing w:line="360" w:lineRule="auto"/>
        <w:rPr>
          <w:rFonts w:asciiTheme="minorBidi" w:hAnsiTheme="minorBidi"/>
          <w:sz w:val="23"/>
          <w:szCs w:val="23"/>
        </w:rPr>
      </w:pPr>
      <w:r w:rsidRPr="002701B2">
        <w:rPr>
          <w:rFonts w:asciiTheme="minorBidi" w:hAnsiTheme="minorBidi"/>
          <w:sz w:val="23"/>
          <w:szCs w:val="23"/>
        </w:rPr>
        <w:lastRenderedPageBreak/>
        <w:t>I will seek feedback from supervisors, colleagues, and service users to identify areas where I can further improve my professional practice.</w:t>
      </w:r>
    </w:p>
    <w:p w14:paraId="205E7560" w14:textId="647CCC1A" w:rsidR="002701B2" w:rsidRPr="002701B2" w:rsidRDefault="00D81495" w:rsidP="002701B2">
      <w:pPr>
        <w:spacing w:line="360" w:lineRule="auto"/>
        <w:rPr>
          <w:rFonts w:asciiTheme="minorBidi" w:hAnsiTheme="minorBidi"/>
          <w:sz w:val="23"/>
          <w:szCs w:val="23"/>
        </w:rPr>
      </w:pPr>
      <w:r w:rsidRPr="002701B2">
        <w:rPr>
          <w:rFonts w:asciiTheme="minorBidi" w:hAnsiTheme="minorBidi"/>
          <w:sz w:val="23"/>
          <w:szCs w:val="23"/>
        </w:rPr>
        <w:t>Developing</w:t>
      </w:r>
      <w:r w:rsidR="002701B2" w:rsidRPr="002701B2">
        <w:rPr>
          <w:rFonts w:asciiTheme="minorBidi" w:hAnsiTheme="minorBidi"/>
          <w:sz w:val="23"/>
          <w:szCs w:val="23"/>
        </w:rPr>
        <w:t xml:space="preserve"> Interprofessional Skills</w:t>
      </w:r>
      <w:r>
        <w:rPr>
          <w:rFonts w:asciiTheme="minorBidi" w:hAnsiTheme="minorBidi"/>
          <w:sz w:val="23"/>
          <w:szCs w:val="23"/>
        </w:rPr>
        <w:t>:</w:t>
      </w:r>
    </w:p>
    <w:p w14:paraId="6BB75E3E" w14:textId="77777777" w:rsidR="002701B2" w:rsidRDefault="002701B2" w:rsidP="002701B2">
      <w:pPr>
        <w:spacing w:line="360" w:lineRule="auto"/>
        <w:rPr>
          <w:rFonts w:asciiTheme="minorBidi" w:hAnsiTheme="minorBidi"/>
          <w:sz w:val="23"/>
          <w:szCs w:val="23"/>
        </w:rPr>
      </w:pPr>
      <w:r w:rsidRPr="002701B2">
        <w:rPr>
          <w:rFonts w:asciiTheme="minorBidi" w:hAnsiTheme="minorBidi"/>
          <w:sz w:val="23"/>
          <w:szCs w:val="23"/>
        </w:rPr>
        <w:t>I will take opportunities to work alongside different professionals to strengthen my understanding of multidisciplinary teamwork and partnership working.</w:t>
      </w:r>
    </w:p>
    <w:p w14:paraId="2D1323AC" w14:textId="77777777" w:rsidR="00D81495" w:rsidRDefault="00D81495" w:rsidP="002701B2">
      <w:pPr>
        <w:spacing w:line="360" w:lineRule="auto"/>
        <w:rPr>
          <w:rFonts w:asciiTheme="minorBidi" w:hAnsiTheme="minorBidi"/>
          <w:sz w:val="23"/>
          <w:szCs w:val="23"/>
        </w:rPr>
      </w:pPr>
    </w:p>
    <w:p w14:paraId="5101D366" w14:textId="28E67DC5" w:rsidR="00D81495" w:rsidRDefault="00D81495" w:rsidP="002701B2">
      <w:pPr>
        <w:spacing w:line="360" w:lineRule="auto"/>
        <w:rPr>
          <w:rFonts w:asciiTheme="minorBidi" w:hAnsiTheme="minorBidi"/>
          <w:sz w:val="23"/>
          <w:szCs w:val="23"/>
        </w:rPr>
      </w:pPr>
      <w:r>
        <w:rPr>
          <w:rFonts w:asciiTheme="minorBidi" w:hAnsiTheme="minorBidi"/>
          <w:sz w:val="23"/>
          <w:szCs w:val="23"/>
        </w:rPr>
        <w:t>References:</w:t>
      </w:r>
    </w:p>
    <w:p w14:paraId="2218C42C"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Beauchamp, T.L. and Childress, J.F. (2019) Principles of Biomedical Ethics. 8th ed. New York: Oxford University Press.</w:t>
      </w:r>
    </w:p>
    <w:p w14:paraId="195FE3EC"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Bentham, J. (1789) An Introduction to the Principles of Morals and Legislation. London: T. Payne.</w:t>
      </w:r>
    </w:p>
    <w:p w14:paraId="32B35890" w14:textId="77777777" w:rsidR="00D81495" w:rsidRPr="00D81495" w:rsidRDefault="00D81495" w:rsidP="00D81495">
      <w:pPr>
        <w:spacing w:line="360" w:lineRule="auto"/>
        <w:rPr>
          <w:rFonts w:asciiTheme="minorBidi" w:hAnsiTheme="minorBidi"/>
          <w:sz w:val="23"/>
          <w:szCs w:val="23"/>
        </w:rPr>
      </w:pPr>
      <w:proofErr w:type="spellStart"/>
      <w:r w:rsidRPr="00D81495">
        <w:rPr>
          <w:rFonts w:asciiTheme="minorBidi" w:hAnsiTheme="minorBidi"/>
          <w:sz w:val="23"/>
          <w:szCs w:val="23"/>
        </w:rPr>
        <w:t>Kitwood</w:t>
      </w:r>
      <w:proofErr w:type="spellEnd"/>
      <w:r w:rsidRPr="00D81495">
        <w:rPr>
          <w:rFonts w:asciiTheme="minorBidi" w:hAnsiTheme="minorBidi"/>
          <w:sz w:val="23"/>
          <w:szCs w:val="23"/>
        </w:rPr>
        <w:t>, T. (1997) Dementia Reconsidered: The Person Comes First. Buckingham: Open University Press.</w:t>
      </w:r>
    </w:p>
    <w:p w14:paraId="6D4E3A57"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Rogers, C.R. (1951) Client-Centered Therapy. Boston: Houghton Mifflin.</w:t>
      </w:r>
    </w:p>
    <w:p w14:paraId="26F75B4C"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(2024) About Shared Decision Making. Available at: https://www.england.nhs.uk/personalisedcare/shared-decision-making/about/</w:t>
      </w:r>
    </w:p>
    <w:p w14:paraId="23159ADB"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(2024) Person-</w:t>
      </w:r>
      <w:proofErr w:type="spellStart"/>
      <w:r w:rsidRPr="00D81495">
        <w:rPr>
          <w:rFonts w:asciiTheme="minorBidi" w:hAnsiTheme="minorBidi"/>
          <w:sz w:val="23"/>
          <w:szCs w:val="23"/>
        </w:rPr>
        <w:t>Centred</w:t>
      </w:r>
      <w:proofErr w:type="spellEnd"/>
      <w:r w:rsidRPr="00D81495">
        <w:rPr>
          <w:rFonts w:asciiTheme="minorBidi" w:hAnsiTheme="minorBidi"/>
          <w:sz w:val="23"/>
          <w:szCs w:val="23"/>
        </w:rPr>
        <w:t xml:space="preserve"> Care. Available at: https://www.hee.nhs.uk/our-work/person-centred-care</w:t>
      </w:r>
    </w:p>
    <w:p w14:paraId="211FE464" w14:textId="58EFD270"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National Institute for Health and Care Excellence (NICE)&gt; (2021) Shared </w:t>
      </w:r>
      <w:proofErr w:type="gramStart"/>
      <w:r w:rsidRPr="00D81495">
        <w:rPr>
          <w:rFonts w:asciiTheme="minorBidi" w:hAnsiTheme="minorBidi"/>
          <w:sz w:val="23"/>
          <w:szCs w:val="23"/>
        </w:rPr>
        <w:t>Decision Making</w:t>
      </w:r>
      <w:proofErr w:type="gramEnd"/>
      <w:r w:rsidRPr="00D81495">
        <w:rPr>
          <w:rFonts w:asciiTheme="minorBidi" w:hAnsiTheme="minorBidi"/>
          <w:sz w:val="23"/>
          <w:szCs w:val="23"/>
        </w:rPr>
        <w:t xml:space="preserve"> Guideline NG197. Available at: https://www.nice.org.uk/guidance/ng197</w:t>
      </w:r>
    </w:p>
    <w:p w14:paraId="3D975936" w14:textId="03690242"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National Institute for Health and Care Excellence (NICE)&gt; (2024) About Shared Decision Making. Available at: https://www.nice.org.uk/what-nice-does/our-guidance/about-nice-guidelines/about-shared-decision-making</w:t>
      </w:r>
    </w:p>
    <w:p w14:paraId="0A57E738" w14:textId="268ECCB0" w:rsid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Social Care Institute for Excellence (SCIE)&gt; (2026) </w:t>
      </w:r>
      <w:proofErr w:type="spellStart"/>
      <w:r w:rsidRPr="00D81495">
        <w:rPr>
          <w:rFonts w:asciiTheme="minorBidi" w:hAnsiTheme="minorBidi"/>
          <w:sz w:val="23"/>
          <w:szCs w:val="23"/>
        </w:rPr>
        <w:t>Personalised</w:t>
      </w:r>
      <w:proofErr w:type="spellEnd"/>
      <w:r w:rsidRPr="00D81495">
        <w:rPr>
          <w:rFonts w:asciiTheme="minorBidi" w:hAnsiTheme="minorBidi"/>
          <w:sz w:val="23"/>
          <w:szCs w:val="23"/>
        </w:rPr>
        <w:t xml:space="preserve"> and Person-</w:t>
      </w:r>
      <w:proofErr w:type="spellStart"/>
      <w:r w:rsidRPr="00D81495">
        <w:rPr>
          <w:rFonts w:asciiTheme="minorBidi" w:hAnsiTheme="minorBidi"/>
          <w:sz w:val="23"/>
          <w:szCs w:val="23"/>
        </w:rPr>
        <w:t>Centred</w:t>
      </w:r>
      <w:proofErr w:type="spellEnd"/>
      <w:r w:rsidRPr="00D81495">
        <w:rPr>
          <w:rFonts w:asciiTheme="minorBidi" w:hAnsiTheme="minorBidi"/>
          <w:sz w:val="23"/>
          <w:szCs w:val="23"/>
        </w:rPr>
        <w:t xml:space="preserve"> Care. Available at: </w:t>
      </w:r>
      <w:hyperlink r:id="rId8" w:history="1">
        <w:r w:rsidRPr="00DD1D83">
          <w:rPr>
            <w:rStyle w:val="Hyperlink"/>
            <w:rFonts w:asciiTheme="minorBidi" w:hAnsiTheme="minorBidi"/>
            <w:sz w:val="23"/>
            <w:szCs w:val="23"/>
          </w:rPr>
          <w:t>https://www.scie.org.uk/providing-care/personalised-and-person-centred-care/</w:t>
        </w:r>
      </w:hyperlink>
    </w:p>
    <w:p w14:paraId="7E0557AF"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Beauchamp, T.L. and Childress, J.F. (2019) </w:t>
      </w:r>
      <w:r w:rsidRPr="00D81495">
        <w:rPr>
          <w:rFonts w:asciiTheme="minorBidi" w:hAnsiTheme="minorBidi"/>
          <w:i/>
          <w:iCs/>
          <w:sz w:val="23"/>
          <w:szCs w:val="23"/>
        </w:rPr>
        <w:t>Principles of Biomedical Ethics</w:t>
      </w:r>
      <w:r w:rsidRPr="00D81495">
        <w:rPr>
          <w:rFonts w:asciiTheme="minorBidi" w:hAnsiTheme="minorBidi"/>
          <w:sz w:val="23"/>
          <w:szCs w:val="23"/>
        </w:rPr>
        <w:t>. 8th ed. Oxford: Oxford University Press.</w:t>
      </w:r>
    </w:p>
    <w:p w14:paraId="2E01C93D"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Care Act 2014. London: The Stationery Office.</w:t>
      </w:r>
    </w:p>
    <w:p w14:paraId="1591FBF5"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lastRenderedPageBreak/>
        <w:t>Equality Act 2010. London: The Stationery Office.</w:t>
      </w:r>
    </w:p>
    <w:p w14:paraId="1C7BB4D5"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Gibbs, G. (1988) </w:t>
      </w:r>
      <w:r w:rsidRPr="00D81495">
        <w:rPr>
          <w:rFonts w:asciiTheme="minorBidi" w:hAnsiTheme="minorBidi"/>
          <w:i/>
          <w:iCs/>
          <w:sz w:val="23"/>
          <w:szCs w:val="23"/>
        </w:rPr>
        <w:t>Learning by Doing: A Guide to Teaching and Learning Methods</w:t>
      </w:r>
      <w:r w:rsidRPr="00D81495">
        <w:rPr>
          <w:rFonts w:asciiTheme="minorBidi" w:hAnsiTheme="minorBidi"/>
          <w:sz w:val="23"/>
          <w:szCs w:val="23"/>
        </w:rPr>
        <w:t>. Oxford: Oxford Polytechnic.</w:t>
      </w:r>
    </w:p>
    <w:p w14:paraId="50D50627"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Health and Care Act 2022. London: The Stationery Office.</w:t>
      </w:r>
    </w:p>
    <w:p w14:paraId="1759D78B"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Human Rights Act 1998. London: The Stationery Office.</w:t>
      </w:r>
    </w:p>
    <w:p w14:paraId="6CAEAD03"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Mental Capacity Act 2005. London: The Stationery Office.</w:t>
      </w:r>
    </w:p>
    <w:p w14:paraId="04302ACE"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&lt;National Institute for Health and Care Excellence (NICE)&gt; (2021) Shared </w:t>
      </w:r>
      <w:proofErr w:type="gramStart"/>
      <w:r w:rsidRPr="00D81495">
        <w:rPr>
          <w:rFonts w:asciiTheme="minorBidi" w:hAnsiTheme="minorBidi"/>
          <w:sz w:val="23"/>
          <w:szCs w:val="23"/>
        </w:rPr>
        <w:t>Decision Making</w:t>
      </w:r>
      <w:proofErr w:type="gramEnd"/>
      <w:r w:rsidRPr="00D81495">
        <w:rPr>
          <w:rFonts w:asciiTheme="minorBidi" w:hAnsiTheme="minorBidi"/>
          <w:sz w:val="23"/>
          <w:szCs w:val="23"/>
        </w:rPr>
        <w:t xml:space="preserve"> Guideline NG197. Available at: https://www.nice.org.uk/guidance/ng197 </w:t>
      </w:r>
      <w:hyperlink r:id="rId9" w:history="1">
        <w:r w:rsidRPr="00D81495">
          <w:rPr>
            <w:rStyle w:val="Hyperlink"/>
            <w:rFonts w:asciiTheme="minorBidi" w:hAnsiTheme="minorBidi"/>
            <w:sz w:val="23"/>
            <w:szCs w:val="23"/>
          </w:rPr>
          <w:t>[nice.org.uk]</w:t>
        </w:r>
      </w:hyperlink>
    </w:p>
    <w:p w14:paraId="46E6C4BA"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&lt;National Institute for Health and Care Excellence (NICE)&gt; (2024) About Shared Decision Making. Available at: https://www.nice.org.uk/what-nice-does/our-guidance/about-nice-guidelines/about-shared-decision-making </w:t>
      </w:r>
      <w:hyperlink r:id="rId10" w:history="1">
        <w:r w:rsidRPr="00D81495">
          <w:rPr>
            <w:rStyle w:val="Hyperlink"/>
            <w:rFonts w:asciiTheme="minorBidi" w:hAnsiTheme="minorBidi"/>
            <w:sz w:val="23"/>
            <w:szCs w:val="23"/>
          </w:rPr>
          <w:t>[nice.org.uk]</w:t>
        </w:r>
      </w:hyperlink>
    </w:p>
    <w:p w14:paraId="1E15EDA3"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(2024) About Shared Decision Making. Available at: https://www.england.nhs.uk/personalisedcare/shared-decision-making/about/ </w:t>
      </w:r>
      <w:hyperlink r:id="rId11" w:history="1">
        <w:r w:rsidRPr="00D81495">
          <w:rPr>
            <w:rStyle w:val="Hyperlink"/>
            <w:rFonts w:asciiTheme="minorBidi" w:hAnsiTheme="minorBidi"/>
            <w:sz w:val="23"/>
            <w:szCs w:val="23"/>
          </w:rPr>
          <w:t>[england.nhs.uk]</w:t>
        </w:r>
      </w:hyperlink>
    </w:p>
    <w:p w14:paraId="4A4A466E"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(2024) Person-</w:t>
      </w:r>
      <w:proofErr w:type="spellStart"/>
      <w:r w:rsidRPr="00D81495">
        <w:rPr>
          <w:rFonts w:asciiTheme="minorBidi" w:hAnsiTheme="minorBidi"/>
          <w:sz w:val="23"/>
          <w:szCs w:val="23"/>
        </w:rPr>
        <w:t>Centred</w:t>
      </w:r>
      <w:proofErr w:type="spellEnd"/>
      <w:r w:rsidRPr="00D81495">
        <w:rPr>
          <w:rFonts w:asciiTheme="minorBidi" w:hAnsiTheme="minorBidi"/>
          <w:sz w:val="23"/>
          <w:szCs w:val="23"/>
        </w:rPr>
        <w:t xml:space="preserve"> Care. Available at: https://www.hee.nhs.uk/our-work/person-centred-care </w:t>
      </w:r>
      <w:hyperlink r:id="rId12" w:history="1">
        <w:r w:rsidRPr="00D81495">
          <w:rPr>
            <w:rStyle w:val="Hyperlink"/>
            <w:rFonts w:asciiTheme="minorBidi" w:hAnsiTheme="minorBidi"/>
            <w:sz w:val="23"/>
            <w:szCs w:val="23"/>
          </w:rPr>
          <w:t>[hee.nhs.uk]</w:t>
        </w:r>
      </w:hyperlink>
    </w:p>
    <w:p w14:paraId="1E7CB6FD"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(2022) Working in Partnership with People and Communities: Statutory Guidance. Available at: https://www.england.nhs.uk/long-read/working-in-partnership-with-people-and-communities-statutory-guidance/ </w:t>
      </w:r>
      <w:hyperlink r:id="rId13" w:history="1">
        <w:r w:rsidRPr="00D81495">
          <w:rPr>
            <w:rStyle w:val="Hyperlink"/>
            <w:rFonts w:asciiTheme="minorBidi" w:hAnsiTheme="minorBidi"/>
            <w:sz w:val="23"/>
            <w:szCs w:val="23"/>
          </w:rPr>
          <w:t>[england.nhs.uk]</w:t>
        </w:r>
      </w:hyperlink>
      <w:r w:rsidRPr="00D81495">
        <w:rPr>
          <w:rFonts w:asciiTheme="minorBidi" w:hAnsiTheme="minorBidi"/>
          <w:sz w:val="23"/>
          <w:szCs w:val="23"/>
        </w:rPr>
        <w:t xml:space="preserve">, </w:t>
      </w:r>
      <w:hyperlink r:id="rId14" w:history="1">
        <w:r w:rsidRPr="00D81495">
          <w:rPr>
            <w:rStyle w:val="Hyperlink"/>
            <w:rFonts w:asciiTheme="minorBidi" w:hAnsiTheme="minorBidi"/>
            <w:sz w:val="23"/>
            <w:szCs w:val="23"/>
          </w:rPr>
          <w:t>[england.nhs.uk]</w:t>
        </w:r>
      </w:hyperlink>
    </w:p>
    <w:p w14:paraId="3184D743" w14:textId="77777777" w:rsidR="00D81495" w:rsidRPr="00D81495" w:rsidRDefault="00D81495" w:rsidP="00D81495">
      <w:pPr>
        <w:spacing w:line="360" w:lineRule="auto"/>
        <w:rPr>
          <w:rFonts w:asciiTheme="minorBidi" w:hAnsiTheme="minorBidi"/>
          <w:sz w:val="23"/>
          <w:szCs w:val="23"/>
        </w:rPr>
      </w:pPr>
      <w:r w:rsidRPr="00D81495">
        <w:rPr>
          <w:rFonts w:asciiTheme="minorBidi" w:hAnsiTheme="minorBidi"/>
          <w:sz w:val="23"/>
          <w:szCs w:val="23"/>
        </w:rPr>
        <w:t xml:space="preserve">Nursing and Midwifery Council (2018) </w:t>
      </w:r>
      <w:r w:rsidRPr="00D81495">
        <w:rPr>
          <w:rFonts w:asciiTheme="minorBidi" w:hAnsiTheme="minorBidi"/>
          <w:i/>
          <w:iCs/>
          <w:sz w:val="23"/>
          <w:szCs w:val="23"/>
        </w:rPr>
        <w:t xml:space="preserve">The Code: Professional Standards of Practice and </w:t>
      </w:r>
      <w:proofErr w:type="spellStart"/>
      <w:r w:rsidRPr="00D81495">
        <w:rPr>
          <w:rFonts w:asciiTheme="minorBidi" w:hAnsiTheme="minorBidi"/>
          <w:i/>
          <w:iCs/>
          <w:sz w:val="23"/>
          <w:szCs w:val="23"/>
        </w:rPr>
        <w:t>Behaviour</w:t>
      </w:r>
      <w:proofErr w:type="spellEnd"/>
      <w:r w:rsidRPr="00D81495">
        <w:rPr>
          <w:rFonts w:asciiTheme="minorBidi" w:hAnsiTheme="minorBidi"/>
          <w:i/>
          <w:iCs/>
          <w:sz w:val="23"/>
          <w:szCs w:val="23"/>
        </w:rPr>
        <w:t xml:space="preserve"> for Nurses, Midwives and Nursing Associates</w:t>
      </w:r>
      <w:r w:rsidRPr="00D81495">
        <w:rPr>
          <w:rFonts w:asciiTheme="minorBidi" w:hAnsiTheme="minorBidi"/>
          <w:sz w:val="23"/>
          <w:szCs w:val="23"/>
        </w:rPr>
        <w:t>. London: NMC.</w:t>
      </w:r>
    </w:p>
    <w:p w14:paraId="63BB2D1D" w14:textId="77777777" w:rsidR="00D81495" w:rsidRPr="00D81495" w:rsidRDefault="00D81495" w:rsidP="00D81495">
      <w:pPr>
        <w:spacing w:line="360" w:lineRule="auto"/>
        <w:rPr>
          <w:rFonts w:asciiTheme="minorBidi" w:hAnsiTheme="minorBidi"/>
          <w:sz w:val="23"/>
          <w:szCs w:val="23"/>
        </w:rPr>
      </w:pPr>
    </w:p>
    <w:p w14:paraId="694DFA20" w14:textId="77777777" w:rsidR="00D81495" w:rsidRPr="00D81495" w:rsidRDefault="00D81495" w:rsidP="00D81495">
      <w:pPr>
        <w:spacing w:line="360" w:lineRule="auto"/>
        <w:rPr>
          <w:rFonts w:asciiTheme="minorBidi" w:hAnsiTheme="minorBidi"/>
          <w:sz w:val="23"/>
          <w:szCs w:val="23"/>
        </w:rPr>
      </w:pPr>
    </w:p>
    <w:p w14:paraId="4DE1CF32" w14:textId="6F8192F6" w:rsidR="00D81495" w:rsidRPr="002701B2" w:rsidRDefault="00D81495" w:rsidP="00D81495">
      <w:pPr>
        <w:spacing w:line="360" w:lineRule="auto"/>
        <w:rPr>
          <w:rFonts w:asciiTheme="minorBidi" w:hAnsiTheme="minorBidi"/>
          <w:sz w:val="23"/>
          <w:szCs w:val="23"/>
        </w:rPr>
      </w:pPr>
      <w:r w:rsidRPr="00D81495">
        <w:rPr>
          <w:rFonts w:asciiTheme="minorBidi" w:hAnsiTheme="minorBidi"/>
          <w:sz w:val="23"/>
          <w:szCs w:val="23"/>
        </w:rPr>
        <w:t>(2022) Working in Partnership with People and Communities: Statutory Guidance. Available at: https://www.england.nhs.uk/long-read/working-in-partnership-with-people-and-communities-statutory-guidance/</w:t>
      </w:r>
    </w:p>
    <w:p w14:paraId="74A76722" w14:textId="77777777" w:rsidR="002701B2" w:rsidRPr="002701B2" w:rsidRDefault="002701B2" w:rsidP="002701B2">
      <w:pPr>
        <w:spacing w:line="360" w:lineRule="auto"/>
        <w:rPr>
          <w:rFonts w:asciiTheme="minorBidi" w:hAnsiTheme="minorBidi"/>
          <w:sz w:val="23"/>
          <w:szCs w:val="23"/>
        </w:rPr>
      </w:pPr>
    </w:p>
    <w:p w14:paraId="2B7066F9" w14:textId="7F21826D" w:rsidR="007140FF" w:rsidRDefault="007140FF" w:rsidP="002701B2">
      <w:pPr>
        <w:spacing w:line="360" w:lineRule="auto"/>
        <w:rPr>
          <w:rFonts w:asciiTheme="minorBidi" w:hAnsiTheme="minorBidi"/>
          <w:sz w:val="23"/>
          <w:szCs w:val="23"/>
        </w:rPr>
      </w:pPr>
    </w:p>
    <w:p w14:paraId="08444716" w14:textId="77777777" w:rsidR="00EF2856" w:rsidRPr="00EF2856" w:rsidRDefault="00EF2856" w:rsidP="00EF2856">
      <w:pPr>
        <w:spacing w:line="360" w:lineRule="auto"/>
        <w:rPr>
          <w:rFonts w:asciiTheme="minorBidi" w:hAnsiTheme="minorBidi"/>
          <w:sz w:val="23"/>
          <w:szCs w:val="23"/>
        </w:rPr>
      </w:pPr>
    </w:p>
    <w:p w14:paraId="733DBC31" w14:textId="77777777" w:rsidR="00EF2856" w:rsidRPr="00EF2856" w:rsidRDefault="00EF2856" w:rsidP="00EF2856">
      <w:pPr>
        <w:spacing w:line="360" w:lineRule="auto"/>
        <w:rPr>
          <w:rFonts w:asciiTheme="minorBidi" w:hAnsiTheme="minorBidi"/>
          <w:sz w:val="23"/>
          <w:szCs w:val="23"/>
        </w:rPr>
      </w:pPr>
    </w:p>
    <w:p w14:paraId="2057CA5D" w14:textId="77777777" w:rsidR="00EF2856" w:rsidRPr="00EF2856" w:rsidRDefault="00EF2856" w:rsidP="00EF2856">
      <w:pPr>
        <w:spacing w:line="360" w:lineRule="auto"/>
        <w:rPr>
          <w:rFonts w:asciiTheme="minorBidi" w:hAnsiTheme="minorBidi"/>
          <w:sz w:val="23"/>
          <w:szCs w:val="23"/>
        </w:rPr>
      </w:pPr>
    </w:p>
    <w:p w14:paraId="562EFD90" w14:textId="77777777" w:rsidR="00EF2856" w:rsidRPr="00EF2856" w:rsidRDefault="00EF2856" w:rsidP="00EF2856">
      <w:pPr>
        <w:spacing w:line="360" w:lineRule="auto"/>
        <w:rPr>
          <w:rFonts w:asciiTheme="minorBidi" w:hAnsiTheme="minorBidi"/>
          <w:sz w:val="23"/>
          <w:szCs w:val="23"/>
        </w:rPr>
      </w:pPr>
    </w:p>
    <w:p w14:paraId="28FD374C" w14:textId="77777777" w:rsidR="00EF2856" w:rsidRPr="009562D3" w:rsidRDefault="00EF2856" w:rsidP="00EF2856">
      <w:pPr>
        <w:spacing w:line="360" w:lineRule="auto"/>
        <w:rPr>
          <w:rFonts w:asciiTheme="minorBidi" w:hAnsiTheme="minorBidi"/>
          <w:sz w:val="23"/>
          <w:szCs w:val="23"/>
        </w:rPr>
      </w:pPr>
    </w:p>
    <w:p w14:paraId="3AAC419F" w14:textId="77777777" w:rsidR="00101BEB" w:rsidRDefault="00101BEB"/>
    <w:sectPr w:rsidR="00101B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0B7FC5"/>
    <w:multiLevelType w:val="multilevel"/>
    <w:tmpl w:val="06DA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976E8A"/>
    <w:multiLevelType w:val="multilevel"/>
    <w:tmpl w:val="D3E6A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8191269">
    <w:abstractNumId w:val="0"/>
  </w:num>
  <w:num w:numId="2" w16cid:durableId="203182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BEB"/>
    <w:rsid w:val="00101BEB"/>
    <w:rsid w:val="001C39E8"/>
    <w:rsid w:val="002701B2"/>
    <w:rsid w:val="004F07F7"/>
    <w:rsid w:val="007140FF"/>
    <w:rsid w:val="00D81495"/>
    <w:rsid w:val="00EF2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D18FA"/>
  <w15:chartTrackingRefBased/>
  <w15:docId w15:val="{4850DE78-1979-41FC-B19E-88086488A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BEB"/>
    <w:rPr>
      <w:rFonts w:eastAsiaTheme="majorEastAsia" w:cstheme="majorBidi"/>
      <w:color w:val="272727" w:themeColor="text1" w:themeTint="D8"/>
    </w:rPr>
  </w:style>
  <w:style w:type="paragraph" w:styleId="Title">
    <w:name w:val="Title"/>
    <w:basedOn w:val="Normal"/>
    <w:next w:val="Normal"/>
    <w:link w:val="TitleChar"/>
    <w:uiPriority w:val="10"/>
    <w:qFormat/>
    <w:rsid w:val="00101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BEB"/>
    <w:pPr>
      <w:spacing w:before="160"/>
      <w:jc w:val="center"/>
    </w:pPr>
    <w:rPr>
      <w:i/>
      <w:iCs/>
      <w:color w:val="404040" w:themeColor="text1" w:themeTint="BF"/>
    </w:rPr>
  </w:style>
  <w:style w:type="character" w:customStyle="1" w:styleId="QuoteChar">
    <w:name w:val="Quote Char"/>
    <w:basedOn w:val="DefaultParagraphFont"/>
    <w:link w:val="Quote"/>
    <w:uiPriority w:val="29"/>
    <w:rsid w:val="00101BEB"/>
    <w:rPr>
      <w:i/>
      <w:iCs/>
      <w:color w:val="404040" w:themeColor="text1" w:themeTint="BF"/>
    </w:rPr>
  </w:style>
  <w:style w:type="paragraph" w:styleId="ListParagraph">
    <w:name w:val="List Paragraph"/>
    <w:basedOn w:val="Normal"/>
    <w:uiPriority w:val="34"/>
    <w:qFormat/>
    <w:rsid w:val="00101BEB"/>
    <w:pPr>
      <w:ind w:left="720"/>
      <w:contextualSpacing/>
    </w:pPr>
  </w:style>
  <w:style w:type="character" w:styleId="IntenseEmphasis">
    <w:name w:val="Intense Emphasis"/>
    <w:basedOn w:val="DefaultParagraphFont"/>
    <w:uiPriority w:val="21"/>
    <w:qFormat/>
    <w:rsid w:val="00101BEB"/>
    <w:rPr>
      <w:i/>
      <w:iCs/>
      <w:color w:val="0F4761" w:themeColor="accent1" w:themeShade="BF"/>
    </w:rPr>
  </w:style>
  <w:style w:type="paragraph" w:styleId="IntenseQuote">
    <w:name w:val="Intense Quote"/>
    <w:basedOn w:val="Normal"/>
    <w:next w:val="Normal"/>
    <w:link w:val="IntenseQuoteChar"/>
    <w:uiPriority w:val="30"/>
    <w:qFormat/>
    <w:rsid w:val="00101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BEB"/>
    <w:rPr>
      <w:i/>
      <w:iCs/>
      <w:color w:val="0F4761" w:themeColor="accent1" w:themeShade="BF"/>
    </w:rPr>
  </w:style>
  <w:style w:type="character" w:styleId="IntenseReference">
    <w:name w:val="Intense Reference"/>
    <w:basedOn w:val="DefaultParagraphFont"/>
    <w:uiPriority w:val="32"/>
    <w:qFormat/>
    <w:rsid w:val="00101BEB"/>
    <w:rPr>
      <w:b/>
      <w:bCs/>
      <w:smallCaps/>
      <w:color w:val="0F4761" w:themeColor="accent1" w:themeShade="BF"/>
      <w:spacing w:val="5"/>
    </w:rPr>
  </w:style>
  <w:style w:type="character" w:styleId="Hyperlink">
    <w:name w:val="Hyperlink"/>
    <w:basedOn w:val="DefaultParagraphFont"/>
    <w:uiPriority w:val="99"/>
    <w:unhideWhenUsed/>
    <w:rsid w:val="00D81495"/>
    <w:rPr>
      <w:color w:val="467886" w:themeColor="hyperlink"/>
      <w:u w:val="single"/>
    </w:rPr>
  </w:style>
  <w:style w:type="character" w:styleId="UnresolvedMention">
    <w:name w:val="Unresolved Mention"/>
    <w:basedOn w:val="DefaultParagraphFont"/>
    <w:uiPriority w:val="99"/>
    <w:semiHidden/>
    <w:unhideWhenUsed/>
    <w:rsid w:val="00D81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org.uk/providing-care/personalised-and-person-centred-care/" TargetMode="External"/><Relationship Id="rId13" Type="http://schemas.openxmlformats.org/officeDocument/2006/relationships/hyperlink" Target="https://www.england.nhs.uk/long-read/working-in-partnership-with-people-and-communities-statutory-guidan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e.nhs.uk/our-work/person-centred-car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personalisedcare/shared-decision-making/abou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nice.org.uk/what-nice-does/our-guidance/about-nice-guidelines/about-shared-decision-making" TargetMode="External"/><Relationship Id="rId4" Type="http://schemas.openxmlformats.org/officeDocument/2006/relationships/numbering" Target="numbering.xml"/><Relationship Id="rId9" Type="http://schemas.openxmlformats.org/officeDocument/2006/relationships/hyperlink" Target="https://www.nice.org.uk/guidance/ng197/resources/shared-decision-making-pdf-66142087186885" TargetMode="External"/><Relationship Id="rId14" Type="http://schemas.openxmlformats.org/officeDocument/2006/relationships/hyperlink" Target="https://www.england.nhs.uk/wp-content/uploads/2023/05/B1762-guidance-on-working-in-partnership-with-people-and-communities-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4a2c0e05870d6803b18b1ab0b27efdb">
  <xsd:schema xmlns:xsd="http://www.w3.org/2001/XMLSchema" xmlns:xs="http://www.w3.org/2001/XMLSchema" xmlns:p="http://schemas.microsoft.com/office/2006/metadata/properties" xmlns:ns3="3ef5847a-e696-4fee-a2c0-6c3f87568321" targetNamespace="http://schemas.microsoft.com/office/2006/metadata/properties" ma:root="true" ma:fieldsID="5e5559cfbeef43112f6523564fc6230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9D1B035-7C89-4E40-8121-091A1CD8F9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552343-88B7-4FCB-8C59-0BEF3F9A9A6D}">
  <ds:schemaRefs>
    <ds:schemaRef ds:uri="http://schemas.microsoft.com/sharepoint/v3/contenttype/forms"/>
  </ds:schemaRefs>
</ds:datastoreItem>
</file>

<file path=customXml/itemProps3.xml><?xml version="1.0" encoding="utf-8"?>
<ds:datastoreItem xmlns:ds="http://schemas.openxmlformats.org/officeDocument/2006/customXml" ds:itemID="{415D9B31-3F8D-4593-861A-BBE15853975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1</cp:revision>
  <dcterms:created xsi:type="dcterms:W3CDTF">2026-10-03T09:54:00Z</dcterms:created>
  <dcterms:modified xsi:type="dcterms:W3CDTF">2026-10-03T10:54:00Z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