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01BD6" w14:textId="77777777" w:rsidR="006A4C3E" w:rsidRPr="005D7620" w:rsidRDefault="006A4C3E" w:rsidP="005D762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5D7620">
        <w:rPr>
          <w:rFonts w:ascii="Arial" w:hAnsi="Arial" w:cs="Arial"/>
          <w:b/>
          <w:bCs/>
          <w:sz w:val="24"/>
          <w:szCs w:val="24"/>
          <w:u w:val="single"/>
        </w:rPr>
        <w:t>Rhestr</w:t>
      </w:r>
      <w:proofErr w:type="spellEnd"/>
      <w:r w:rsidRPr="005D7620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5D7620">
        <w:rPr>
          <w:rFonts w:ascii="Arial" w:hAnsi="Arial" w:cs="Arial"/>
          <w:b/>
          <w:bCs/>
          <w:sz w:val="24"/>
          <w:szCs w:val="24"/>
          <w:u w:val="single"/>
        </w:rPr>
        <w:t>Cyfeirnodi</w:t>
      </w:r>
      <w:proofErr w:type="spellEnd"/>
    </w:p>
    <w:p w14:paraId="5DFE7680" w14:textId="45275C70" w:rsidR="00A621BF" w:rsidRPr="00D05664" w:rsidRDefault="00A621BF" w:rsidP="00240F79">
      <w:pPr>
        <w:spacing w:line="360" w:lineRule="auto"/>
        <w:rPr>
          <w:rFonts w:ascii="Arial" w:hAnsi="Arial" w:cs="Arial"/>
          <w:sz w:val="24"/>
          <w:szCs w:val="24"/>
        </w:rPr>
      </w:pPr>
    </w:p>
    <w:p w14:paraId="5CD20744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Aimin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L. (2013).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The Study of Second Language Acquisition Under Social-Cultural Theory.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http://citeseerx.ist.psu.edu/viewdoc/download?doi=10.1.1.884.2642&amp;rep=rep1&amp;type=pdf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 </w:t>
      </w:r>
    </w:p>
    <w:p w14:paraId="006DA8BA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Baldock, P. (2010). </w:t>
      </w:r>
      <w:r w:rsidRPr="00454D21">
        <w:rPr>
          <w:rFonts w:ascii="Arial" w:hAnsi="Arial" w:cs="Arial"/>
          <w:i/>
          <w:iCs/>
          <w:sz w:val="24"/>
          <w:szCs w:val="24"/>
        </w:rPr>
        <w:t>Understanding Cultural Diversity in the Early Years.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Llundain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. </w:t>
      </w:r>
    </w:p>
    <w:p w14:paraId="09EEA610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Bialystok, E. (2012). </w:t>
      </w:r>
      <w:r w:rsidRPr="00454D21">
        <w:rPr>
          <w:rFonts w:ascii="Arial" w:hAnsi="Arial" w:cs="Arial"/>
          <w:i/>
          <w:iCs/>
          <w:sz w:val="24"/>
          <w:szCs w:val="24"/>
        </w:rPr>
        <w:t>Bilingualism: Consequences for Mind and Brain.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https://dash.harvard.edu/bitstream/handle/1/10587326/GIGI%20Trends.pdf?sequence=1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</w:t>
      </w:r>
    </w:p>
    <w:p w14:paraId="23657A06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Brandt, A, </w:t>
      </w:r>
      <w:proofErr w:type="spellStart"/>
      <w:r w:rsidRPr="00454D21">
        <w:rPr>
          <w:rFonts w:ascii="Arial" w:hAnsi="Arial" w:cs="Arial"/>
          <w:sz w:val="24"/>
          <w:szCs w:val="24"/>
        </w:rPr>
        <w:t>Gebrian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M a </w:t>
      </w:r>
      <w:proofErr w:type="spellStart"/>
      <w:r w:rsidRPr="00454D21">
        <w:rPr>
          <w:rFonts w:ascii="Arial" w:hAnsi="Arial" w:cs="Arial"/>
          <w:sz w:val="24"/>
          <w:szCs w:val="24"/>
        </w:rPr>
        <w:t>Slevc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R. (2012).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Music and Early Language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Acqustition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https://www.frontiersin.org/articles/10.3389/fpsyg.2012.00327/full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</w:t>
      </w:r>
    </w:p>
    <w:p w14:paraId="0706FEBA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Centeno, O. (2017). </w:t>
      </w:r>
      <w:r w:rsidRPr="00454D21">
        <w:rPr>
          <w:rFonts w:ascii="Arial" w:hAnsi="Arial" w:cs="Arial"/>
          <w:i/>
          <w:iCs/>
          <w:sz w:val="24"/>
          <w:szCs w:val="24"/>
        </w:rPr>
        <w:t>Benefits of Bilingualism / Brain Development.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https://bilingualkidsrock.com/benefits-bilingualism-brain-development/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>: 22ain o Mawrth).</w:t>
      </w:r>
    </w:p>
    <w:p w14:paraId="3266ECCA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Design4Services. (2020). </w:t>
      </w:r>
      <w:r w:rsidRPr="00454D21">
        <w:rPr>
          <w:rFonts w:ascii="Arial" w:hAnsi="Arial" w:cs="Arial"/>
          <w:i/>
          <w:iCs/>
          <w:sz w:val="24"/>
          <w:szCs w:val="24"/>
        </w:rPr>
        <w:t>Divergent and Convergent Thinking.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https://design4services.com/concepts/divergent-and-convergent-thinking/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24ain o Mawrth). </w:t>
      </w:r>
    </w:p>
    <w:p w14:paraId="3196E0F4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Early Edge California. (2019). </w:t>
      </w:r>
      <w:r w:rsidRPr="00454D21">
        <w:rPr>
          <w:rFonts w:ascii="Arial" w:hAnsi="Arial" w:cs="Arial"/>
          <w:i/>
          <w:iCs/>
          <w:sz w:val="24"/>
          <w:szCs w:val="24"/>
        </w:rPr>
        <w:t>The Benefits of Dual Language Programs for Early Learners</w:t>
      </w:r>
      <w:r w:rsidRPr="00454D2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454D21">
        <w:rPr>
          <w:rFonts w:ascii="Arial" w:hAnsi="Arial" w:cs="Arial"/>
          <w:sz w:val="24"/>
          <w:szCs w:val="24"/>
        </w:rPr>
        <w:t>fideo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https://www.youtube.com/watch?v=Mhs_DJwW8v0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Gwelwyd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</w:t>
      </w:r>
    </w:p>
    <w:p w14:paraId="0440D17D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ELearning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. (2014). </w:t>
      </w:r>
      <w:r w:rsidRPr="00454D21">
        <w:rPr>
          <w:rFonts w:ascii="Arial" w:hAnsi="Arial" w:cs="Arial"/>
          <w:i/>
          <w:iCs/>
          <w:sz w:val="24"/>
          <w:szCs w:val="24"/>
        </w:rPr>
        <w:t>Benefits of a Bilingual Brain Infographic.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https://elearninginfographics.com/benefits-of-a-bilingual-brain-infographic/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22ain o Mawrth). </w:t>
      </w:r>
    </w:p>
    <w:p w14:paraId="45B16643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Exploring your mind. (2020). </w:t>
      </w:r>
      <w:r w:rsidRPr="00454D21">
        <w:rPr>
          <w:rFonts w:ascii="Arial" w:hAnsi="Arial" w:cs="Arial"/>
          <w:i/>
          <w:iCs/>
          <w:sz w:val="24"/>
          <w:szCs w:val="24"/>
        </w:rPr>
        <w:t>Divergent Thinking in Children.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https://exploringyourmind.com/divergent-thinking-children/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24ain o Mawrth). </w:t>
      </w:r>
    </w:p>
    <w:p w14:paraId="41AD033A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lastRenderedPageBreak/>
        <w:t xml:space="preserve">Inayah, N a Nasir, C. (2018).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Tell Us Stories, Please! Storytelling For Young Learners Of English.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Moodle – </w:t>
      </w:r>
      <w:proofErr w:type="spellStart"/>
      <w:r w:rsidRPr="00454D21">
        <w:rPr>
          <w:rFonts w:ascii="Arial" w:hAnsi="Arial" w:cs="Arial"/>
          <w:sz w:val="24"/>
          <w:szCs w:val="24"/>
        </w:rPr>
        <w:t>dogfen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 Word.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</w:t>
      </w:r>
    </w:p>
    <w:p w14:paraId="25619300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Llywodraeth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 Cymru. (2015).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Fframwaith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Cyfnod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 xml:space="preserve"> Sylfaen.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https://hwb.gov.wales/api/storage/4f222e31-85c2-407b-9760-5ed8bd0b9e48/fframwaith-y-cyfnod-sylfaen.pdf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20fed o Mawrth). </w:t>
      </w:r>
    </w:p>
    <w:p w14:paraId="2B51330E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Llywodraeth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 Cymru. (2017). </w:t>
      </w:r>
      <w:r w:rsidRPr="00454D21">
        <w:rPr>
          <w:rFonts w:ascii="Arial" w:hAnsi="Arial" w:cs="Arial"/>
          <w:i/>
          <w:iCs/>
          <w:sz w:val="24"/>
          <w:szCs w:val="24"/>
        </w:rPr>
        <w:t>Cymraeg 2050 A million Welsh speakers.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https://gov.wales/sites/default/files/publications/2018-12/cymraeg-2050-welsh-language-strategy.pdf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21ain o Mawrth). </w:t>
      </w:r>
    </w:p>
    <w:p w14:paraId="65206192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Llywodraeth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Cynulliad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 Cymru. (2003).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>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https://hwb.gov.wales/api/storage/8e68e2f5-851f-43b8-af24-9eb38cf62482/developing-the-curriculum-cymreig.pdf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>: 20fed o Mawrth).</w:t>
      </w:r>
    </w:p>
    <w:p w14:paraId="264C14CD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Machucho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M. (2017). </w:t>
      </w:r>
      <w:r w:rsidRPr="00454D21">
        <w:rPr>
          <w:rFonts w:ascii="Arial" w:hAnsi="Arial" w:cs="Arial"/>
          <w:i/>
          <w:iCs/>
          <w:sz w:val="24"/>
          <w:szCs w:val="24"/>
        </w:rPr>
        <w:t>Advantages of Bilingual Children Who Learn a Second Language Early in Life.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https://wehavekids.com/parenting/Benefits-of-Raising-Bilingual-Children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>: 18fed o Mawrth).</w:t>
      </w:r>
    </w:p>
    <w:p w14:paraId="4FC6D27D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McLoed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S. et al. (2015). </w:t>
      </w:r>
      <w:r w:rsidRPr="00454D21">
        <w:rPr>
          <w:rFonts w:ascii="Arial" w:hAnsi="Arial" w:cs="Arial"/>
          <w:i/>
          <w:iCs/>
          <w:sz w:val="24"/>
          <w:szCs w:val="24"/>
        </w:rPr>
        <w:t>Multilingualism and speech-language competence in early childhood: Impact on academic and social-emotional outcomes at schools.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https://moodle.uwtsd.ac.uk/pluginfile.php/485714/mod_resource/content/2/McLoed%20et%20al.%202014.pdf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</w:t>
      </w:r>
    </w:p>
    <w:p w14:paraId="1985F355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Mehler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J a </w:t>
      </w:r>
      <w:proofErr w:type="spellStart"/>
      <w:r w:rsidRPr="00454D21">
        <w:rPr>
          <w:rFonts w:ascii="Arial" w:hAnsi="Arial" w:cs="Arial"/>
          <w:sz w:val="24"/>
          <w:szCs w:val="24"/>
        </w:rPr>
        <w:t>Kovács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54D21">
        <w:rPr>
          <w:rFonts w:ascii="Arial" w:hAnsi="Arial" w:cs="Arial"/>
          <w:sz w:val="24"/>
          <w:szCs w:val="24"/>
        </w:rPr>
        <w:t>Ágnes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. (2008). </w:t>
      </w:r>
      <w:r w:rsidRPr="00454D21">
        <w:rPr>
          <w:rFonts w:ascii="Arial" w:hAnsi="Arial" w:cs="Arial"/>
          <w:i/>
          <w:iCs/>
          <w:sz w:val="24"/>
          <w:szCs w:val="24"/>
        </w:rPr>
        <w:t>Cognitive gains in 7-months-old bilingual infants.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https://www.pnas.org/content/pnas/106/16/6556.full.pdf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</w:t>
      </w:r>
    </w:p>
    <w:p w14:paraId="42D4C943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Mudiad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Meithrin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. (Dim </w:t>
      </w:r>
      <w:proofErr w:type="spellStart"/>
      <w:r w:rsidRPr="00454D21">
        <w:rPr>
          <w:rFonts w:ascii="Arial" w:hAnsi="Arial" w:cs="Arial"/>
          <w:sz w:val="24"/>
          <w:szCs w:val="24"/>
        </w:rPr>
        <w:t>dyddiad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). </w:t>
      </w:r>
      <w:r w:rsidRPr="00454D21">
        <w:rPr>
          <w:rFonts w:ascii="Arial" w:hAnsi="Arial" w:cs="Arial"/>
          <w:i/>
          <w:iCs/>
          <w:sz w:val="24"/>
          <w:szCs w:val="24"/>
        </w:rPr>
        <w:t>Y Dull Trochi Iaith.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https://www.meithrin.cymru/creo_files/upload/downloads/prif_egwyddorion_y_dull_trochi.pdf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21ain o Mawrth). </w:t>
      </w:r>
    </w:p>
    <w:p w14:paraId="7839F0D2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National Literacy Trust. (2017). </w:t>
      </w:r>
      <w:r w:rsidRPr="00454D21">
        <w:rPr>
          <w:rFonts w:ascii="Arial" w:hAnsi="Arial" w:cs="Arial"/>
          <w:i/>
          <w:iCs/>
          <w:sz w:val="24"/>
          <w:szCs w:val="24"/>
        </w:rPr>
        <w:t>Understanding bilingualism in the early years.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r w:rsidRPr="00454D21">
        <w:rPr>
          <w:rFonts w:ascii="Arial" w:hAnsi="Arial" w:cs="Arial"/>
          <w:color w:val="2E74B5" w:themeColor="accent5" w:themeShade="BF"/>
          <w:sz w:val="24"/>
          <w:szCs w:val="24"/>
          <w:u w:val="single"/>
        </w:rPr>
        <w:t xml:space="preserve">https://literacytrust.org.uk/resources/understanding-bilingualism-early-years/#:~:text=Bilingualism stimulates brain development and helps children </w:t>
      </w:r>
      <w:proofErr w:type="spellStart"/>
      <w:r w:rsidRPr="00454D21">
        <w:rPr>
          <w:rFonts w:ascii="Arial" w:hAnsi="Arial" w:cs="Arial"/>
          <w:color w:val="2E74B5" w:themeColor="accent5" w:themeShade="BF"/>
          <w:sz w:val="24"/>
          <w:szCs w:val="24"/>
          <w:u w:val="single"/>
        </w:rPr>
        <w:t>learn,babies</w:t>
      </w:r>
      <w:proofErr w:type="spellEnd"/>
      <w:r w:rsidRPr="00454D21">
        <w:rPr>
          <w:rFonts w:ascii="Arial" w:hAnsi="Arial" w:cs="Arial"/>
          <w:color w:val="2E74B5" w:themeColor="accent5" w:themeShade="BF"/>
          <w:sz w:val="24"/>
          <w:szCs w:val="24"/>
          <w:u w:val="single"/>
        </w:rPr>
        <w:t>, whose brains are wired for all language.</w:t>
      </w:r>
      <w:r w:rsidRPr="00454D21">
        <w:rPr>
          <w:rFonts w:ascii="Arial" w:hAnsi="Arial" w:cs="Arial"/>
          <w:color w:val="2E74B5" w:themeColor="accent5" w:themeShade="BF"/>
          <w:sz w:val="24"/>
          <w:szCs w:val="24"/>
        </w:rPr>
        <w:t xml:space="preserve">  </w:t>
      </w:r>
      <w:r w:rsidRPr="00454D21">
        <w:rPr>
          <w:rFonts w:ascii="Arial" w:hAnsi="Arial" w:cs="Arial"/>
          <w:sz w:val="24"/>
          <w:szCs w:val="24"/>
        </w:rPr>
        <w:t>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22ain o Mawrth). </w:t>
      </w:r>
    </w:p>
    <w:p w14:paraId="61D88E31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lastRenderedPageBreak/>
        <w:t xml:space="preserve">Neff, L. (Dim </w:t>
      </w:r>
      <w:proofErr w:type="spellStart"/>
      <w:r w:rsidRPr="00454D21">
        <w:rPr>
          <w:rFonts w:ascii="Arial" w:hAnsi="Arial" w:cs="Arial"/>
          <w:sz w:val="24"/>
          <w:szCs w:val="24"/>
        </w:rPr>
        <w:t>dyddiad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Lev Vygotsky and Social Learning Theories.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https://jan.ucc.nau.edu/lsn/educator/edtech/learningtheorieswebsite/vygotsky.htm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>: 19eg o Mawrth).</w:t>
      </w:r>
    </w:p>
    <w:p w14:paraId="4BD3C8D7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Pacey. (2021).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Welsh Language Development /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Datblygu’r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 xml:space="preserve"> Cymraeg.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https://www.pacey.org.uk/welsh-language-development/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>: 20fed o Mawrth).</w:t>
      </w:r>
    </w:p>
    <w:p w14:paraId="16CCAE2F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Participate Learning. (2020). </w:t>
      </w:r>
      <w:r w:rsidRPr="00454D21">
        <w:rPr>
          <w:rFonts w:ascii="Arial" w:hAnsi="Arial" w:cs="Arial"/>
          <w:i/>
          <w:iCs/>
          <w:sz w:val="24"/>
          <w:szCs w:val="24"/>
        </w:rPr>
        <w:t>The Benefits of a Bilingual Brain</w:t>
      </w:r>
      <w:r w:rsidRPr="00454D2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454D21">
        <w:rPr>
          <w:rFonts w:ascii="Arial" w:hAnsi="Arial" w:cs="Arial"/>
          <w:sz w:val="24"/>
          <w:szCs w:val="24"/>
        </w:rPr>
        <w:t>fideo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https://www.youtube.com/watch?v=-yOI6-rqT8k&amp;t=2s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Gwelwyd</w:t>
      </w:r>
      <w:proofErr w:type="spellEnd"/>
      <w:r w:rsidRPr="00454D21">
        <w:rPr>
          <w:rFonts w:ascii="Arial" w:hAnsi="Arial" w:cs="Arial"/>
          <w:sz w:val="24"/>
          <w:szCs w:val="24"/>
        </w:rPr>
        <w:t>: 22ain o Mawrth).</w:t>
      </w:r>
    </w:p>
    <w:p w14:paraId="4542FEE4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Rhys, M. (2018).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Y Cymraeg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yn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Cyfnod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 xml:space="preserve"> Sylfaen.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https://repository.cardiffmet.ac.uk/bitstream/handle/10369/9542/Gwerddon26_e2.pdf?sequence=1&amp;isAllowed=y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20fed o Mawrth). </w:t>
      </w:r>
    </w:p>
    <w:p w14:paraId="3639450C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Robinson, R. (2016).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Divergent Thinking Ken Robinson </w:t>
      </w:r>
      <w:r w:rsidRPr="00454D21">
        <w:rPr>
          <w:rFonts w:ascii="Arial" w:hAnsi="Arial" w:cs="Arial"/>
          <w:sz w:val="24"/>
          <w:szCs w:val="24"/>
        </w:rPr>
        <w:t>[</w:t>
      </w:r>
      <w:proofErr w:type="spellStart"/>
      <w:r w:rsidRPr="00454D21">
        <w:rPr>
          <w:rFonts w:ascii="Arial" w:hAnsi="Arial" w:cs="Arial"/>
          <w:sz w:val="24"/>
          <w:szCs w:val="24"/>
        </w:rPr>
        <w:t>fideo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https://www.youtube.com/watch?v=BHMUXFdBzik&amp;t=217s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Gwelwyd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24ain o Mawrth). </w:t>
      </w:r>
    </w:p>
    <w:p w14:paraId="4E1ABD7E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S4C CYW. (2021). </w:t>
      </w:r>
      <w:r w:rsidRPr="00454D21">
        <w:rPr>
          <w:rFonts w:ascii="Arial" w:hAnsi="Arial" w:cs="Arial"/>
          <w:i/>
          <w:iCs/>
          <w:sz w:val="24"/>
          <w:szCs w:val="24"/>
        </w:rPr>
        <w:t>CYW.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7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https://cyw.cymru/en/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>: 21ain o Mawrth).</w:t>
      </w:r>
    </w:p>
    <w:p w14:paraId="72E46655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Sagare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R. (2017). </w:t>
      </w:r>
      <w:r w:rsidRPr="00454D21">
        <w:rPr>
          <w:rFonts w:ascii="Arial" w:hAnsi="Arial" w:cs="Arial"/>
          <w:i/>
          <w:iCs/>
          <w:sz w:val="24"/>
          <w:szCs w:val="24"/>
        </w:rPr>
        <w:t xml:space="preserve">The Benefits of Early </w:t>
      </w:r>
      <w:proofErr w:type="spellStart"/>
      <w:r w:rsidRPr="00454D21">
        <w:rPr>
          <w:rFonts w:ascii="Arial" w:hAnsi="Arial" w:cs="Arial"/>
          <w:i/>
          <w:iCs/>
          <w:sz w:val="24"/>
          <w:szCs w:val="24"/>
        </w:rPr>
        <w:t>Chilhood</w:t>
      </w:r>
      <w:proofErr w:type="spellEnd"/>
      <w:r w:rsidRPr="00454D21">
        <w:rPr>
          <w:rFonts w:ascii="Arial" w:hAnsi="Arial" w:cs="Arial"/>
          <w:i/>
          <w:iCs/>
          <w:sz w:val="24"/>
          <w:szCs w:val="24"/>
        </w:rPr>
        <w:t xml:space="preserve"> Bilingual Education</w:t>
      </w:r>
      <w:r w:rsidRPr="00454D2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454D21">
        <w:rPr>
          <w:rFonts w:ascii="Arial" w:hAnsi="Arial" w:cs="Arial"/>
          <w:sz w:val="24"/>
          <w:szCs w:val="24"/>
        </w:rPr>
        <w:t>fideo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8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https://www.youtube.com/watch?v=VtYQDjsyMGM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Gwelwyd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18fed o Mawrth). </w:t>
      </w:r>
    </w:p>
    <w:p w14:paraId="3F36C9BC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School Education Gateway. (2016). </w:t>
      </w:r>
      <w:r w:rsidRPr="00454D21">
        <w:rPr>
          <w:rFonts w:ascii="Arial" w:hAnsi="Arial" w:cs="Arial"/>
          <w:i/>
          <w:iCs/>
          <w:sz w:val="24"/>
          <w:szCs w:val="24"/>
        </w:rPr>
        <w:t>Bilingualism in education – Education Talks</w:t>
      </w:r>
      <w:r w:rsidRPr="00454D2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454D21">
        <w:rPr>
          <w:rFonts w:ascii="Arial" w:hAnsi="Arial" w:cs="Arial"/>
          <w:sz w:val="24"/>
          <w:szCs w:val="24"/>
        </w:rPr>
        <w:t>fideo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https://www.youtube.com/watch?v=eYiQKw8v24M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Gwelwyd</w:t>
      </w:r>
      <w:proofErr w:type="spellEnd"/>
      <w:r w:rsidRPr="00454D21">
        <w:rPr>
          <w:rFonts w:ascii="Arial" w:hAnsi="Arial" w:cs="Arial"/>
          <w:sz w:val="24"/>
          <w:szCs w:val="24"/>
        </w:rPr>
        <w:t>: 18fed o Mawrth).</w:t>
      </w:r>
    </w:p>
    <w:p w14:paraId="33E5F8B4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Shyldo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I. (2017). </w:t>
      </w:r>
      <w:r w:rsidRPr="00454D21">
        <w:rPr>
          <w:rFonts w:ascii="Arial" w:hAnsi="Arial" w:cs="Arial"/>
          <w:i/>
          <w:iCs/>
          <w:sz w:val="24"/>
          <w:szCs w:val="24"/>
        </w:rPr>
        <w:t>Dispelling Confusion About “Bilingual Confusion”.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30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https://polyglotparenting.com/blog/dispelling-confusion-about-bilingual-confusion/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>: 23ain o Mawrth).</w:t>
      </w:r>
    </w:p>
    <w:p w14:paraId="1882EF34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t xml:space="preserve">Sprouts. (2020). </w:t>
      </w:r>
      <w:r w:rsidRPr="00454D21">
        <w:rPr>
          <w:rFonts w:ascii="Arial" w:hAnsi="Arial" w:cs="Arial"/>
          <w:i/>
          <w:iCs/>
          <w:sz w:val="24"/>
          <w:szCs w:val="24"/>
        </w:rPr>
        <w:t>Vygotsky’s Theory of Cognitive Development in Social Relationship</w:t>
      </w:r>
      <w:r w:rsidRPr="00454D2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454D21">
        <w:rPr>
          <w:rFonts w:ascii="Arial" w:hAnsi="Arial" w:cs="Arial"/>
          <w:sz w:val="24"/>
          <w:szCs w:val="24"/>
        </w:rPr>
        <w:t>fideo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31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https://www.youtube.com/watch?v=8I2hrSRbmHE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Gwelwyd</w:t>
      </w:r>
      <w:proofErr w:type="spellEnd"/>
      <w:r w:rsidRPr="00454D21">
        <w:rPr>
          <w:rFonts w:ascii="Arial" w:hAnsi="Arial" w:cs="Arial"/>
          <w:sz w:val="24"/>
          <w:szCs w:val="24"/>
        </w:rPr>
        <w:t>: 19eg o Mawrth).</w:t>
      </w:r>
    </w:p>
    <w:p w14:paraId="721F6140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r w:rsidRPr="00454D21">
        <w:rPr>
          <w:rFonts w:ascii="Arial" w:hAnsi="Arial" w:cs="Arial"/>
          <w:sz w:val="24"/>
          <w:szCs w:val="24"/>
        </w:rPr>
        <w:lastRenderedPageBreak/>
        <w:t xml:space="preserve">Waterford.org. (2020). </w:t>
      </w:r>
      <w:r w:rsidRPr="00454D21">
        <w:rPr>
          <w:rFonts w:ascii="Arial" w:hAnsi="Arial" w:cs="Arial"/>
          <w:i/>
          <w:iCs/>
          <w:sz w:val="24"/>
          <w:szCs w:val="24"/>
        </w:rPr>
        <w:t>How to Teach Divergent Thinking Skills in the Classroom.</w:t>
      </w:r>
      <w:r w:rsidRPr="00454D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4D21">
        <w:rPr>
          <w:rFonts w:ascii="Arial" w:hAnsi="Arial" w:cs="Arial"/>
          <w:sz w:val="24"/>
          <w:szCs w:val="24"/>
        </w:rPr>
        <w:t>Ffynhonnell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</w:t>
      </w:r>
      <w:hyperlink r:id="rId32" w:history="1">
        <w:r w:rsidRPr="00454D21">
          <w:rPr>
            <w:rStyle w:val="Hyperlink"/>
            <w:rFonts w:ascii="Arial" w:hAnsi="Arial" w:cs="Arial"/>
            <w:sz w:val="24"/>
            <w:szCs w:val="24"/>
          </w:rPr>
          <w:t>https://www.waterford.org/education/divergent-thinking-skills-classroom/</w:t>
        </w:r>
      </w:hyperlink>
      <w:r w:rsidRPr="00454D2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54D21">
        <w:rPr>
          <w:rFonts w:ascii="Arial" w:hAnsi="Arial" w:cs="Arial"/>
          <w:sz w:val="24"/>
          <w:szCs w:val="24"/>
        </w:rPr>
        <w:t>Darllenwyd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: 24ain o Mawrth). </w:t>
      </w:r>
    </w:p>
    <w:p w14:paraId="38E2B967" w14:textId="77777777" w:rsidR="00454D21" w:rsidRPr="00454D21" w:rsidRDefault="00454D21" w:rsidP="00454D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54D21">
        <w:rPr>
          <w:rFonts w:ascii="Arial" w:hAnsi="Arial" w:cs="Arial"/>
          <w:sz w:val="24"/>
          <w:szCs w:val="24"/>
        </w:rPr>
        <w:t>Wellhousen</w:t>
      </w:r>
      <w:proofErr w:type="spellEnd"/>
      <w:r w:rsidRPr="00454D21">
        <w:rPr>
          <w:rFonts w:ascii="Arial" w:hAnsi="Arial" w:cs="Arial"/>
          <w:sz w:val="24"/>
          <w:szCs w:val="24"/>
        </w:rPr>
        <w:t xml:space="preserve">, K. (2002). </w:t>
      </w:r>
      <w:r w:rsidRPr="00454D21">
        <w:rPr>
          <w:rFonts w:ascii="Arial" w:hAnsi="Arial" w:cs="Arial"/>
          <w:i/>
          <w:iCs/>
          <w:sz w:val="24"/>
          <w:szCs w:val="24"/>
        </w:rPr>
        <w:t>Outdoor Play Every Day.</w:t>
      </w:r>
      <w:r w:rsidRPr="00454D21">
        <w:rPr>
          <w:rFonts w:ascii="Arial" w:hAnsi="Arial" w:cs="Arial"/>
          <w:sz w:val="24"/>
          <w:szCs w:val="24"/>
        </w:rPr>
        <w:t xml:space="preserve"> Columbia. </w:t>
      </w:r>
    </w:p>
    <w:p w14:paraId="583BBDE2" w14:textId="0420B014" w:rsidR="00A621BF" w:rsidRPr="00A621BF" w:rsidRDefault="00A621BF" w:rsidP="00A621B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621BF" w:rsidRPr="00A621BF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0EF74" w14:textId="77777777" w:rsidR="006A4C3E" w:rsidRDefault="006A4C3E" w:rsidP="006A4C3E">
      <w:pPr>
        <w:spacing w:after="0" w:line="240" w:lineRule="auto"/>
      </w:pPr>
      <w:r>
        <w:separator/>
      </w:r>
    </w:p>
  </w:endnote>
  <w:endnote w:type="continuationSeparator" w:id="0">
    <w:p w14:paraId="32D0C46A" w14:textId="77777777" w:rsidR="006A4C3E" w:rsidRDefault="006A4C3E" w:rsidP="006A4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557070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50C6CD" w14:textId="61832222" w:rsidR="003122A0" w:rsidRDefault="003122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EEA90D" w14:textId="77777777" w:rsidR="003122A0" w:rsidRDefault="003122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41C9B" w14:textId="77777777" w:rsidR="006A4C3E" w:rsidRDefault="006A4C3E" w:rsidP="006A4C3E">
      <w:pPr>
        <w:spacing w:after="0" w:line="240" w:lineRule="auto"/>
      </w:pPr>
      <w:r>
        <w:separator/>
      </w:r>
    </w:p>
  </w:footnote>
  <w:footnote w:type="continuationSeparator" w:id="0">
    <w:p w14:paraId="267E73B8" w14:textId="77777777" w:rsidR="006A4C3E" w:rsidRDefault="006A4C3E" w:rsidP="006A4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CAE7E" w14:textId="40551952" w:rsidR="006A4C3E" w:rsidRDefault="006A4C3E" w:rsidP="006A4C3E">
    <w:pPr>
      <w:pStyle w:val="Header"/>
      <w:spacing w:line="36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Chloe Williams                        2004740                           EAEE4006C               </w:t>
    </w:r>
  </w:p>
  <w:p w14:paraId="3B0CDEAB" w14:textId="77777777" w:rsidR="006A4C3E" w:rsidRDefault="006A4C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004DC8"/>
    <w:multiLevelType w:val="hybridMultilevel"/>
    <w:tmpl w:val="8CA4F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C3E"/>
    <w:rsid w:val="00067961"/>
    <w:rsid w:val="000A1253"/>
    <w:rsid w:val="000F3AC6"/>
    <w:rsid w:val="00176103"/>
    <w:rsid w:val="00197517"/>
    <w:rsid w:val="001E596A"/>
    <w:rsid w:val="00240F79"/>
    <w:rsid w:val="00280E97"/>
    <w:rsid w:val="002B7D8C"/>
    <w:rsid w:val="002D6D12"/>
    <w:rsid w:val="00305875"/>
    <w:rsid w:val="003122A0"/>
    <w:rsid w:val="003227F8"/>
    <w:rsid w:val="003736D3"/>
    <w:rsid w:val="003E01EE"/>
    <w:rsid w:val="003E5226"/>
    <w:rsid w:val="00413D90"/>
    <w:rsid w:val="0041441C"/>
    <w:rsid w:val="00451F16"/>
    <w:rsid w:val="00454D21"/>
    <w:rsid w:val="004655EA"/>
    <w:rsid w:val="004B3484"/>
    <w:rsid w:val="005076DD"/>
    <w:rsid w:val="00532455"/>
    <w:rsid w:val="00583B9B"/>
    <w:rsid w:val="005D7620"/>
    <w:rsid w:val="0061386B"/>
    <w:rsid w:val="00625686"/>
    <w:rsid w:val="00635E56"/>
    <w:rsid w:val="006A4C3E"/>
    <w:rsid w:val="006E4B1F"/>
    <w:rsid w:val="00772712"/>
    <w:rsid w:val="007A004B"/>
    <w:rsid w:val="007A2BE2"/>
    <w:rsid w:val="008106A4"/>
    <w:rsid w:val="00831087"/>
    <w:rsid w:val="00885E0F"/>
    <w:rsid w:val="00886FF0"/>
    <w:rsid w:val="008F3B03"/>
    <w:rsid w:val="00905EF1"/>
    <w:rsid w:val="00926D17"/>
    <w:rsid w:val="00985967"/>
    <w:rsid w:val="009B1298"/>
    <w:rsid w:val="009B4281"/>
    <w:rsid w:val="00A02C3B"/>
    <w:rsid w:val="00A333B4"/>
    <w:rsid w:val="00A621BF"/>
    <w:rsid w:val="00A731AD"/>
    <w:rsid w:val="00B13984"/>
    <w:rsid w:val="00C36694"/>
    <w:rsid w:val="00C43B31"/>
    <w:rsid w:val="00C43E91"/>
    <w:rsid w:val="00C67586"/>
    <w:rsid w:val="00C85734"/>
    <w:rsid w:val="00CE0CB6"/>
    <w:rsid w:val="00CE6B35"/>
    <w:rsid w:val="00D048E9"/>
    <w:rsid w:val="00D05664"/>
    <w:rsid w:val="00D10145"/>
    <w:rsid w:val="00D61495"/>
    <w:rsid w:val="00DA19F5"/>
    <w:rsid w:val="00DB684B"/>
    <w:rsid w:val="00DC48CC"/>
    <w:rsid w:val="00DE046F"/>
    <w:rsid w:val="00DF5256"/>
    <w:rsid w:val="00E07449"/>
    <w:rsid w:val="00E32333"/>
    <w:rsid w:val="00E47C10"/>
    <w:rsid w:val="00EC685D"/>
    <w:rsid w:val="00F40D61"/>
    <w:rsid w:val="00FA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25146"/>
  <w15:chartTrackingRefBased/>
  <w15:docId w15:val="{4B6BDC0D-A294-447F-943B-BF4CFB2B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C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4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C3E"/>
  </w:style>
  <w:style w:type="paragraph" w:styleId="Footer">
    <w:name w:val="footer"/>
    <w:basedOn w:val="Normal"/>
    <w:link w:val="FooterChar"/>
    <w:uiPriority w:val="99"/>
    <w:unhideWhenUsed/>
    <w:rsid w:val="006A4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C3E"/>
  </w:style>
  <w:style w:type="character" w:styleId="PlaceholderText">
    <w:name w:val="Placeholder Text"/>
    <w:basedOn w:val="DefaultParagraphFont"/>
    <w:uiPriority w:val="99"/>
    <w:semiHidden/>
    <w:rsid w:val="005D7620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D76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762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61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33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learninginfographics.com/benefits-of-a-bilingual-brain-infographic/" TargetMode="External"/><Relationship Id="rId18" Type="http://schemas.openxmlformats.org/officeDocument/2006/relationships/hyperlink" Target="https://wehavekids.com/parenting/Benefits-of-Raising-Bilingual-Children" TargetMode="External"/><Relationship Id="rId26" Type="http://schemas.openxmlformats.org/officeDocument/2006/relationships/hyperlink" Target="https://www.youtube.com/watch?v=BHMUXFdBzik&amp;t=217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eithrin.cymru/creo_files/upload/downloads/prif_egwyddorion_y_dull_trochi.pdf" TargetMode="External"/><Relationship Id="rId34" Type="http://schemas.openxmlformats.org/officeDocument/2006/relationships/footer" Target="footer1.xml"/><Relationship Id="rId7" Type="http://schemas.openxmlformats.org/officeDocument/2006/relationships/hyperlink" Target="http://citeseerx.ist.psu.edu/viewdoc/download?doi=10.1.1.884.2642&amp;rep=rep1&amp;type=pdf" TargetMode="External"/><Relationship Id="rId12" Type="http://schemas.openxmlformats.org/officeDocument/2006/relationships/hyperlink" Target="https://www.youtube.com/watch?v=Mhs_DJwW8v0" TargetMode="External"/><Relationship Id="rId17" Type="http://schemas.openxmlformats.org/officeDocument/2006/relationships/hyperlink" Target="https://hwb.gov.wales/api/storage/8e68e2f5-851f-43b8-af24-9eb38cf62482/developing-the-curriculum-cymreig.pdf" TargetMode="External"/><Relationship Id="rId25" Type="http://schemas.openxmlformats.org/officeDocument/2006/relationships/hyperlink" Target="https://repository.cardiffmet.ac.uk/bitstream/handle/10369/9542/Gwerddon26_e2.pdf?sequence=1&amp;isAllowed=y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gov.wales/sites/default/files/publications/2018-12/cymraeg-2050-welsh-language-strategy.pdf" TargetMode="External"/><Relationship Id="rId20" Type="http://schemas.openxmlformats.org/officeDocument/2006/relationships/hyperlink" Target="https://www.pnas.org/content/pnas/106/16/6556.full.pdf" TargetMode="External"/><Relationship Id="rId29" Type="http://schemas.openxmlformats.org/officeDocument/2006/relationships/hyperlink" Target="https://www.youtube.com/watch?v=eYiQKw8v24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sign4services.com/concepts/divergent-and-convergent-thinking/" TargetMode="External"/><Relationship Id="rId24" Type="http://schemas.openxmlformats.org/officeDocument/2006/relationships/hyperlink" Target="https://www.youtube.com/watch?v=-yOI6-rqT8k&amp;t=2s" TargetMode="External"/><Relationship Id="rId32" Type="http://schemas.openxmlformats.org/officeDocument/2006/relationships/hyperlink" Target="https://www.waterford.org/education/divergent-thinking-skills-classro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api/storage/4f222e31-85c2-407b-9760-5ed8bd0b9e48/fframwaith-y-cyfnod-sylfaen.pdf" TargetMode="External"/><Relationship Id="rId23" Type="http://schemas.openxmlformats.org/officeDocument/2006/relationships/hyperlink" Target="https://www.pacey.org.uk/welsh-language-development/" TargetMode="External"/><Relationship Id="rId28" Type="http://schemas.openxmlformats.org/officeDocument/2006/relationships/hyperlink" Target="https://www.youtube.com/watch?v=VtYQDjsyMGM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bilingualkidsrock.com/benefits-bilingualism-brain-development/" TargetMode="External"/><Relationship Id="rId19" Type="http://schemas.openxmlformats.org/officeDocument/2006/relationships/hyperlink" Target="https://moodle.uwtsd.ac.uk/pluginfile.php/485714/mod_resource/content/2/McLoed%20et%20al.%202014.pdf" TargetMode="External"/><Relationship Id="rId31" Type="http://schemas.openxmlformats.org/officeDocument/2006/relationships/hyperlink" Target="https://www.youtube.com/watch?v=8I2hrSRbmH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rontiersin.org/articles/10.3389/fpsyg.2012.00327/full" TargetMode="External"/><Relationship Id="rId14" Type="http://schemas.openxmlformats.org/officeDocument/2006/relationships/hyperlink" Target="https://exploringyourmind.com/divergent-thinking-children/" TargetMode="External"/><Relationship Id="rId22" Type="http://schemas.openxmlformats.org/officeDocument/2006/relationships/hyperlink" Target="https://jan.ucc.nau.edu/lsn/educator/edtech/learningtheorieswebsite/vygotsky.htm" TargetMode="External"/><Relationship Id="rId27" Type="http://schemas.openxmlformats.org/officeDocument/2006/relationships/hyperlink" Target="https://cyw.cymru/en/" TargetMode="External"/><Relationship Id="rId30" Type="http://schemas.openxmlformats.org/officeDocument/2006/relationships/hyperlink" Target="https://polyglotparenting.com/blog/dispelling-confusion-about-bilingual-confusion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dash.harvard.edu/bitstream/handle/1/10587326/GIGI%20Trends.pdf?sequence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Williams</dc:creator>
  <cp:keywords/>
  <dc:description/>
  <cp:lastModifiedBy>Jess Williams</cp:lastModifiedBy>
  <cp:revision>54</cp:revision>
  <dcterms:created xsi:type="dcterms:W3CDTF">2021-03-03T12:35:00Z</dcterms:created>
  <dcterms:modified xsi:type="dcterms:W3CDTF">2021-03-26T14:57:00Z</dcterms:modified>
</cp:coreProperties>
</file>