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5D110" w14:textId="508228F2" w:rsidR="00E97303" w:rsidRDefault="00E97303" w:rsidP="00E97303">
      <w:pPr>
        <w:jc w:val="center"/>
        <w:rPr>
          <w:rFonts w:asciiTheme="majorHAnsi" w:hAnsiTheme="majorHAnsi" w:cstheme="majorHAnsi"/>
          <w:b/>
          <w:bCs/>
          <w:sz w:val="32"/>
          <w:szCs w:val="32"/>
          <w:u w:val="single"/>
        </w:rPr>
      </w:pPr>
      <w:r>
        <w:rPr>
          <w:rFonts w:asciiTheme="majorHAnsi" w:hAnsiTheme="majorHAnsi" w:cstheme="majorHAnsi"/>
          <w:b/>
          <w:bCs/>
          <w:sz w:val="32"/>
          <w:szCs w:val="32"/>
          <w:u w:val="single"/>
        </w:rPr>
        <w:t>University Wales Trinity St David</w:t>
      </w:r>
    </w:p>
    <w:p w14:paraId="3FD228C1" w14:textId="77777777" w:rsidR="00E97303" w:rsidRDefault="00E97303" w:rsidP="00E97303">
      <w:pPr>
        <w:jc w:val="center"/>
        <w:rPr>
          <w:rFonts w:asciiTheme="majorHAnsi" w:hAnsiTheme="majorHAnsi" w:cstheme="majorHAnsi"/>
          <w:b/>
          <w:bCs/>
          <w:sz w:val="32"/>
          <w:szCs w:val="32"/>
          <w:u w:val="single"/>
        </w:rPr>
      </w:pPr>
    </w:p>
    <w:p w14:paraId="7C725B10" w14:textId="77777777" w:rsidR="00E97303" w:rsidRDefault="00E97303" w:rsidP="00E97303">
      <w:pPr>
        <w:jc w:val="center"/>
        <w:rPr>
          <w:rFonts w:asciiTheme="majorHAnsi" w:hAnsiTheme="majorHAnsi" w:cstheme="majorHAnsi"/>
          <w:b/>
          <w:bCs/>
          <w:sz w:val="32"/>
          <w:szCs w:val="32"/>
          <w:u w:val="single"/>
        </w:rPr>
      </w:pPr>
    </w:p>
    <w:p w14:paraId="4A1C64AE" w14:textId="77777777" w:rsidR="00E97303" w:rsidRDefault="00E97303" w:rsidP="00E97303">
      <w:pPr>
        <w:jc w:val="center"/>
        <w:rPr>
          <w:rFonts w:asciiTheme="majorHAnsi" w:hAnsiTheme="majorHAnsi" w:cstheme="majorHAnsi"/>
          <w:b/>
          <w:bCs/>
          <w:sz w:val="32"/>
          <w:szCs w:val="32"/>
          <w:u w:val="single"/>
        </w:rPr>
      </w:pPr>
      <w:r>
        <w:rPr>
          <w:rFonts w:asciiTheme="majorHAnsi" w:hAnsiTheme="majorHAnsi" w:cstheme="majorHAnsi"/>
          <w:noProof/>
        </w:rPr>
        <w:drawing>
          <wp:inline distT="0" distB="0" distL="0" distR="0" wp14:anchorId="2EE45DCF" wp14:editId="09EFA725">
            <wp:extent cx="3211195" cy="1426210"/>
            <wp:effectExtent l="0" t="0" r="8255" b="2540"/>
            <wp:docPr id="134162324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1195" cy="1426210"/>
                    </a:xfrm>
                    <a:prstGeom prst="rect">
                      <a:avLst/>
                    </a:prstGeom>
                    <a:noFill/>
                    <a:ln>
                      <a:noFill/>
                    </a:ln>
                  </pic:spPr>
                </pic:pic>
              </a:graphicData>
            </a:graphic>
          </wp:inline>
        </w:drawing>
      </w:r>
    </w:p>
    <w:p w14:paraId="3E4F4865" w14:textId="77777777" w:rsidR="00E97303" w:rsidRDefault="00E97303" w:rsidP="00E97303">
      <w:pPr>
        <w:jc w:val="center"/>
        <w:rPr>
          <w:rFonts w:asciiTheme="majorHAnsi" w:hAnsiTheme="majorHAnsi" w:cstheme="majorHAnsi"/>
          <w:b/>
          <w:bCs/>
          <w:sz w:val="32"/>
          <w:szCs w:val="32"/>
          <w:u w:val="single"/>
        </w:rPr>
      </w:pPr>
    </w:p>
    <w:p w14:paraId="029914BA" w14:textId="77777777" w:rsidR="00E97303" w:rsidRDefault="00E97303" w:rsidP="00E97303">
      <w:pPr>
        <w:jc w:val="center"/>
        <w:rPr>
          <w:rFonts w:asciiTheme="majorHAnsi" w:hAnsiTheme="majorHAnsi" w:cstheme="majorHAnsi"/>
          <w:b/>
          <w:bCs/>
          <w:sz w:val="32"/>
          <w:szCs w:val="32"/>
          <w:u w:val="single"/>
        </w:rPr>
      </w:pPr>
    </w:p>
    <w:p w14:paraId="45BCC25E" w14:textId="77777777" w:rsidR="00E97303" w:rsidRDefault="00E97303" w:rsidP="00E97303">
      <w:pPr>
        <w:jc w:val="center"/>
        <w:rPr>
          <w:rFonts w:asciiTheme="majorHAnsi" w:hAnsiTheme="majorHAnsi" w:cstheme="majorHAnsi"/>
          <w:b/>
          <w:bCs/>
          <w:sz w:val="32"/>
          <w:szCs w:val="32"/>
          <w:u w:val="single"/>
        </w:rPr>
      </w:pPr>
    </w:p>
    <w:p w14:paraId="75795CB9" w14:textId="77777777" w:rsidR="00E97303" w:rsidRDefault="00E97303" w:rsidP="00E97303">
      <w:pPr>
        <w:jc w:val="center"/>
        <w:rPr>
          <w:rFonts w:asciiTheme="majorHAnsi" w:hAnsiTheme="majorHAnsi" w:cstheme="majorHAnsi"/>
          <w:b/>
          <w:bCs/>
          <w:sz w:val="32"/>
          <w:szCs w:val="32"/>
          <w:u w:val="single"/>
        </w:rPr>
      </w:pPr>
    </w:p>
    <w:p w14:paraId="4BE72E7A" w14:textId="67AFDB2A" w:rsidR="00E97303" w:rsidRDefault="00E97303" w:rsidP="00E97303">
      <w:pPr>
        <w:spacing w:line="256" w:lineRule="auto"/>
        <w:jc w:val="center"/>
        <w:rPr>
          <w:rFonts w:asciiTheme="majorHAnsi" w:hAnsiTheme="majorHAnsi" w:cstheme="majorHAnsi"/>
          <w:b/>
          <w:i/>
          <w:iCs/>
          <w:sz w:val="28"/>
          <w:szCs w:val="24"/>
          <w:u w:val="single"/>
        </w:rPr>
      </w:pPr>
      <w:r>
        <w:rPr>
          <w:rFonts w:asciiTheme="majorHAnsi" w:hAnsiTheme="majorHAnsi" w:cstheme="majorHAnsi"/>
          <w:b/>
          <w:i/>
          <w:iCs/>
          <w:sz w:val="28"/>
          <w:szCs w:val="24"/>
          <w:u w:val="single"/>
        </w:rPr>
        <w:t>AC</w:t>
      </w:r>
      <w:r w:rsidR="00AC5790">
        <w:rPr>
          <w:rFonts w:asciiTheme="majorHAnsi" w:hAnsiTheme="majorHAnsi" w:cstheme="majorHAnsi"/>
          <w:b/>
          <w:i/>
          <w:iCs/>
          <w:sz w:val="28"/>
          <w:szCs w:val="24"/>
          <w:u w:val="single"/>
        </w:rPr>
        <w:t>DA</w:t>
      </w:r>
      <w:r w:rsidR="009E7FDC">
        <w:rPr>
          <w:rFonts w:asciiTheme="majorHAnsi" w:hAnsiTheme="majorHAnsi" w:cstheme="majorHAnsi"/>
          <w:b/>
          <w:i/>
          <w:iCs/>
          <w:sz w:val="28"/>
          <w:szCs w:val="24"/>
          <w:u w:val="single"/>
        </w:rPr>
        <w:t xml:space="preserve"> 502</w:t>
      </w:r>
      <w:r w:rsidR="004B6191">
        <w:rPr>
          <w:rFonts w:asciiTheme="majorHAnsi" w:hAnsiTheme="majorHAnsi" w:cstheme="majorHAnsi"/>
          <w:b/>
          <w:i/>
          <w:iCs/>
          <w:sz w:val="28"/>
          <w:szCs w:val="24"/>
          <w:u w:val="single"/>
        </w:rPr>
        <w:t>2</w:t>
      </w:r>
      <w:r w:rsidR="00F77037">
        <w:rPr>
          <w:rFonts w:asciiTheme="majorHAnsi" w:hAnsiTheme="majorHAnsi" w:cstheme="majorHAnsi"/>
          <w:b/>
          <w:i/>
          <w:iCs/>
          <w:sz w:val="28"/>
          <w:szCs w:val="24"/>
          <w:u w:val="single"/>
        </w:rPr>
        <w:t xml:space="preserve">: </w:t>
      </w:r>
      <w:r w:rsidR="004B6191">
        <w:rPr>
          <w:rFonts w:asciiTheme="majorHAnsi" w:hAnsiTheme="majorHAnsi" w:cstheme="majorHAnsi"/>
          <w:b/>
          <w:i/>
          <w:iCs/>
          <w:sz w:val="28"/>
          <w:szCs w:val="24"/>
          <w:u w:val="single"/>
        </w:rPr>
        <w:t>Work Based Group Project Report</w:t>
      </w:r>
    </w:p>
    <w:p w14:paraId="7EEECF2A" w14:textId="77777777" w:rsidR="00E97303" w:rsidRDefault="00E97303" w:rsidP="00E97303">
      <w:pPr>
        <w:spacing w:line="256" w:lineRule="auto"/>
        <w:jc w:val="center"/>
        <w:rPr>
          <w:rFonts w:asciiTheme="majorHAnsi" w:hAnsiTheme="majorHAnsi" w:cstheme="majorHAnsi"/>
          <w:b/>
          <w:i/>
          <w:iCs/>
          <w:sz w:val="28"/>
          <w:szCs w:val="24"/>
          <w:u w:val="single"/>
        </w:rPr>
      </w:pPr>
    </w:p>
    <w:p w14:paraId="2A8E7E16" w14:textId="77777777" w:rsidR="00E97303" w:rsidRDefault="00E97303" w:rsidP="00E97303">
      <w:pPr>
        <w:spacing w:line="256" w:lineRule="auto"/>
        <w:jc w:val="center"/>
        <w:rPr>
          <w:rFonts w:asciiTheme="majorHAnsi" w:hAnsiTheme="majorHAnsi" w:cstheme="majorHAnsi"/>
          <w:b/>
          <w:i/>
          <w:iCs/>
          <w:sz w:val="28"/>
          <w:szCs w:val="24"/>
          <w:u w:val="single"/>
        </w:rPr>
      </w:pPr>
    </w:p>
    <w:p w14:paraId="3787E756" w14:textId="77777777" w:rsidR="00E97303" w:rsidRDefault="00E97303" w:rsidP="00E97303">
      <w:pPr>
        <w:spacing w:line="256" w:lineRule="auto"/>
        <w:jc w:val="center"/>
        <w:rPr>
          <w:rFonts w:asciiTheme="majorHAnsi" w:hAnsiTheme="majorHAnsi" w:cstheme="majorHAnsi"/>
          <w:b/>
          <w:i/>
          <w:iCs/>
          <w:sz w:val="28"/>
          <w:szCs w:val="24"/>
          <w:u w:val="single"/>
        </w:rPr>
      </w:pPr>
    </w:p>
    <w:p w14:paraId="73C2A3CF" w14:textId="77777777" w:rsidR="00E97303" w:rsidRDefault="00E97303" w:rsidP="00E97303">
      <w:pPr>
        <w:spacing w:line="256" w:lineRule="auto"/>
        <w:jc w:val="center"/>
        <w:rPr>
          <w:rFonts w:asciiTheme="majorHAnsi" w:hAnsiTheme="majorHAnsi" w:cstheme="majorHAnsi"/>
          <w:b/>
          <w:i/>
          <w:iCs/>
          <w:sz w:val="28"/>
          <w:szCs w:val="24"/>
          <w:u w:val="single"/>
        </w:rPr>
      </w:pPr>
      <w:r>
        <w:rPr>
          <w:rFonts w:asciiTheme="majorHAnsi" w:hAnsiTheme="majorHAnsi" w:cstheme="majorHAnsi"/>
          <w:b/>
          <w:i/>
          <w:iCs/>
          <w:sz w:val="28"/>
          <w:szCs w:val="24"/>
          <w:u w:val="single"/>
        </w:rPr>
        <w:t>Author: Uwais Patel</w:t>
      </w:r>
    </w:p>
    <w:p w14:paraId="0D1326AD" w14:textId="77777777" w:rsidR="00E97303" w:rsidRDefault="00E97303" w:rsidP="00E97303">
      <w:pPr>
        <w:spacing w:line="256" w:lineRule="auto"/>
        <w:jc w:val="center"/>
        <w:rPr>
          <w:rFonts w:asciiTheme="majorHAnsi" w:hAnsiTheme="majorHAnsi" w:cstheme="majorHAnsi"/>
          <w:b/>
          <w:i/>
          <w:iCs/>
          <w:sz w:val="28"/>
          <w:szCs w:val="24"/>
          <w:u w:val="single"/>
        </w:rPr>
      </w:pPr>
    </w:p>
    <w:p w14:paraId="32BF72AC" w14:textId="42650031" w:rsidR="00E97303" w:rsidRDefault="00E97303" w:rsidP="00E97303">
      <w:pPr>
        <w:spacing w:line="256" w:lineRule="auto"/>
        <w:jc w:val="center"/>
        <w:rPr>
          <w:rFonts w:asciiTheme="majorHAnsi" w:hAnsiTheme="majorHAnsi" w:cstheme="majorHAnsi"/>
          <w:b/>
          <w:i/>
          <w:iCs/>
          <w:sz w:val="28"/>
          <w:szCs w:val="24"/>
          <w:u w:val="single"/>
        </w:rPr>
        <w:sectPr w:rsidR="00E97303" w:rsidSect="00E97303">
          <w:footerReference w:type="default" r:id="rId8"/>
          <w:pgSz w:w="11906" w:h="16838"/>
          <w:pgMar w:top="1440" w:right="1440" w:bottom="1440" w:left="1440" w:header="708" w:footer="708" w:gutter="0"/>
          <w:cols w:space="720"/>
        </w:sectPr>
      </w:pPr>
      <w:r>
        <w:rPr>
          <w:rFonts w:asciiTheme="majorHAnsi" w:hAnsiTheme="majorHAnsi" w:cstheme="majorHAnsi"/>
          <w:b/>
          <w:i/>
          <w:iCs/>
          <w:sz w:val="28"/>
          <w:szCs w:val="24"/>
          <w:u w:val="single"/>
        </w:rPr>
        <w:t xml:space="preserve">Lecturer:  </w:t>
      </w:r>
      <w:r w:rsidR="008E155E">
        <w:rPr>
          <w:rFonts w:asciiTheme="majorHAnsi" w:hAnsiTheme="majorHAnsi" w:cstheme="majorHAnsi"/>
          <w:b/>
          <w:i/>
          <w:iCs/>
          <w:sz w:val="28"/>
          <w:szCs w:val="24"/>
          <w:u w:val="single"/>
        </w:rPr>
        <w:t>Dave Holly</w:t>
      </w:r>
    </w:p>
    <w:p w14:paraId="759EF052" w14:textId="77777777" w:rsidR="00E97303" w:rsidRDefault="00E97303" w:rsidP="00E97303">
      <w:pPr>
        <w:spacing w:line="256" w:lineRule="auto"/>
        <w:rPr>
          <w:rFonts w:asciiTheme="majorHAnsi" w:hAnsiTheme="majorHAnsi" w:cstheme="majorHAnsi"/>
          <w:b/>
          <w:i/>
          <w:iCs/>
          <w:sz w:val="28"/>
          <w:szCs w:val="24"/>
          <w:u w:val="single"/>
        </w:rPr>
      </w:pPr>
      <w:r>
        <w:rPr>
          <w:rFonts w:asciiTheme="majorHAnsi" w:hAnsiTheme="majorHAnsi" w:cstheme="majorHAnsi"/>
          <w:b/>
          <w:i/>
          <w:iCs/>
          <w:sz w:val="28"/>
          <w:szCs w:val="24"/>
          <w:u w:val="single"/>
        </w:rPr>
        <w:lastRenderedPageBreak/>
        <w:t>Contents Page</w:t>
      </w:r>
    </w:p>
    <w:p w14:paraId="6D7670B3" w14:textId="77777777" w:rsidR="00E97303" w:rsidRDefault="00E97303" w:rsidP="00E97303">
      <w:pPr>
        <w:spacing w:line="256" w:lineRule="auto"/>
        <w:rPr>
          <w:rFonts w:asciiTheme="majorHAnsi" w:hAnsiTheme="majorHAnsi" w:cstheme="majorHAnsi"/>
          <w:b/>
          <w:i/>
          <w:iCs/>
          <w:sz w:val="28"/>
          <w:szCs w:val="24"/>
          <w:u w:val="single"/>
        </w:rPr>
      </w:pPr>
    </w:p>
    <w:p w14:paraId="73CE670E" w14:textId="7F787A5A" w:rsidR="00E97303" w:rsidRPr="00D81D71" w:rsidRDefault="00E97303" w:rsidP="00E97303">
      <w:pPr>
        <w:spacing w:line="256" w:lineRule="auto"/>
        <w:rPr>
          <w:rFonts w:asciiTheme="majorHAnsi" w:hAnsiTheme="majorHAnsi" w:cstheme="majorHAnsi"/>
          <w:bCs/>
          <w:sz w:val="24"/>
        </w:rPr>
      </w:pPr>
      <w:r>
        <w:rPr>
          <w:rFonts w:asciiTheme="majorHAnsi" w:hAnsiTheme="majorHAnsi" w:cstheme="majorHAnsi"/>
          <w:bCs/>
          <w:sz w:val="24"/>
        </w:rPr>
        <w:t>Title Page</w:t>
      </w:r>
      <w:r w:rsidR="00A91C32">
        <w:rPr>
          <w:rFonts w:asciiTheme="majorHAnsi" w:hAnsiTheme="majorHAnsi" w:cstheme="majorHAnsi"/>
          <w:bCs/>
          <w:sz w:val="24"/>
        </w:rPr>
        <w:t>…………………………………………………………………………………………….………………………………….1</w:t>
      </w:r>
    </w:p>
    <w:p w14:paraId="505470CE" w14:textId="4A8F865A" w:rsidR="00E97303" w:rsidRPr="00D81D71" w:rsidRDefault="00E97303" w:rsidP="00E97303">
      <w:pPr>
        <w:spacing w:line="256" w:lineRule="auto"/>
        <w:rPr>
          <w:rFonts w:asciiTheme="majorHAnsi" w:hAnsiTheme="majorHAnsi" w:cstheme="majorHAnsi"/>
          <w:bCs/>
          <w:sz w:val="24"/>
        </w:rPr>
      </w:pPr>
      <w:r>
        <w:rPr>
          <w:rFonts w:asciiTheme="majorHAnsi" w:hAnsiTheme="majorHAnsi" w:cstheme="majorHAnsi"/>
          <w:bCs/>
          <w:sz w:val="24"/>
        </w:rPr>
        <w:t>Contents Page</w:t>
      </w:r>
      <w:r w:rsidR="00A91C32">
        <w:rPr>
          <w:rFonts w:asciiTheme="majorHAnsi" w:hAnsiTheme="majorHAnsi" w:cstheme="majorHAnsi"/>
          <w:bCs/>
          <w:sz w:val="24"/>
        </w:rPr>
        <w:t>………………………………………………………………………………………………………………..……….2</w:t>
      </w:r>
    </w:p>
    <w:p w14:paraId="52787E41" w14:textId="6BD436EC" w:rsidR="00E97303" w:rsidRDefault="00E97303" w:rsidP="00E97303">
      <w:pPr>
        <w:spacing w:line="256" w:lineRule="auto"/>
        <w:rPr>
          <w:rFonts w:asciiTheme="majorHAnsi" w:hAnsiTheme="majorHAnsi" w:cstheme="majorHAnsi"/>
          <w:bCs/>
          <w:sz w:val="24"/>
        </w:rPr>
      </w:pPr>
      <w:r>
        <w:rPr>
          <w:rFonts w:asciiTheme="majorHAnsi" w:hAnsiTheme="majorHAnsi" w:cstheme="majorHAnsi"/>
          <w:bCs/>
          <w:sz w:val="24"/>
        </w:rPr>
        <w:t>Introduction</w:t>
      </w:r>
      <w:r w:rsidR="00A91C32">
        <w:rPr>
          <w:rFonts w:asciiTheme="majorHAnsi" w:hAnsiTheme="majorHAnsi" w:cstheme="majorHAnsi"/>
          <w:bCs/>
          <w:sz w:val="24"/>
        </w:rPr>
        <w:t>……………………………………………………………………………………</w:t>
      </w:r>
      <w:r w:rsidR="00584290">
        <w:rPr>
          <w:rFonts w:asciiTheme="majorHAnsi" w:hAnsiTheme="majorHAnsi" w:cstheme="majorHAnsi"/>
          <w:bCs/>
          <w:sz w:val="24"/>
        </w:rPr>
        <w:t>………………………………………3</w:t>
      </w:r>
    </w:p>
    <w:p w14:paraId="31471617" w14:textId="1FE13F18" w:rsidR="00452AB3" w:rsidRDefault="000B2939" w:rsidP="00F00D36">
      <w:pPr>
        <w:rPr>
          <w:rFonts w:asciiTheme="majorHAnsi" w:hAnsiTheme="majorHAnsi" w:cstheme="majorHAnsi"/>
          <w:bCs/>
          <w:sz w:val="24"/>
        </w:rPr>
      </w:pPr>
      <w:r>
        <w:rPr>
          <w:rFonts w:asciiTheme="majorHAnsi" w:hAnsiTheme="majorHAnsi" w:cstheme="majorHAnsi"/>
          <w:bCs/>
          <w:sz w:val="24"/>
        </w:rPr>
        <w:t>Literature Review</w:t>
      </w:r>
      <w:r w:rsidR="00174944">
        <w:rPr>
          <w:rFonts w:asciiTheme="majorHAnsi" w:hAnsiTheme="majorHAnsi" w:cstheme="majorHAnsi"/>
          <w:bCs/>
          <w:sz w:val="24"/>
        </w:rPr>
        <w:t xml:space="preserve"> and Research Informed Context…………………………………………………………………3</w:t>
      </w:r>
    </w:p>
    <w:p w14:paraId="2334C9ED" w14:textId="2AD892E0" w:rsidR="000B2939" w:rsidRDefault="00174944" w:rsidP="00F00D36">
      <w:pPr>
        <w:rPr>
          <w:rFonts w:asciiTheme="majorHAnsi" w:hAnsiTheme="majorHAnsi" w:cstheme="majorHAnsi"/>
          <w:bCs/>
          <w:sz w:val="24"/>
        </w:rPr>
      </w:pPr>
      <w:r>
        <w:rPr>
          <w:rFonts w:asciiTheme="majorHAnsi" w:hAnsiTheme="majorHAnsi" w:cstheme="majorHAnsi"/>
          <w:bCs/>
          <w:sz w:val="24"/>
        </w:rPr>
        <w:t xml:space="preserve">Knowledge </w:t>
      </w:r>
      <w:r w:rsidR="00F77037">
        <w:rPr>
          <w:rFonts w:asciiTheme="majorHAnsi" w:hAnsiTheme="majorHAnsi" w:cstheme="majorHAnsi"/>
          <w:bCs/>
          <w:sz w:val="24"/>
        </w:rPr>
        <w:t>and Understanding of Subject,,,,,,,,,,,,,,,,,,,,,,,,,,,,,,,,,,,,,,,,,,,,,,,,,,,,,,,,,,,,,,,,,,,,,,,,,,,,,,,,,,,4</w:t>
      </w:r>
    </w:p>
    <w:p w14:paraId="3C229179" w14:textId="696218FC" w:rsidR="000B2939" w:rsidRDefault="00F77037" w:rsidP="00F00D36">
      <w:pPr>
        <w:rPr>
          <w:rFonts w:asciiTheme="majorHAnsi" w:hAnsiTheme="majorHAnsi" w:cstheme="majorHAnsi"/>
          <w:bCs/>
          <w:sz w:val="24"/>
        </w:rPr>
      </w:pPr>
      <w:r>
        <w:rPr>
          <w:rFonts w:asciiTheme="majorHAnsi" w:hAnsiTheme="majorHAnsi" w:cstheme="majorHAnsi"/>
          <w:bCs/>
          <w:sz w:val="24"/>
        </w:rPr>
        <w:t>Analysis…………………………………………………………………………………………………………………………………..5</w:t>
      </w:r>
    </w:p>
    <w:p w14:paraId="7A9A435F" w14:textId="69AFC1E8" w:rsidR="000B2939" w:rsidRDefault="00F77037" w:rsidP="00F00D36">
      <w:pPr>
        <w:rPr>
          <w:rFonts w:asciiTheme="majorHAnsi" w:hAnsiTheme="majorHAnsi" w:cstheme="majorHAnsi"/>
          <w:bCs/>
          <w:sz w:val="24"/>
        </w:rPr>
      </w:pPr>
      <w:r>
        <w:rPr>
          <w:rFonts w:asciiTheme="majorHAnsi" w:hAnsiTheme="majorHAnsi" w:cstheme="majorHAnsi"/>
          <w:bCs/>
          <w:sz w:val="24"/>
        </w:rPr>
        <w:t>Practical Application and Deployment…………………………………………………………………………………….6</w:t>
      </w:r>
    </w:p>
    <w:p w14:paraId="229344EB" w14:textId="536847EC" w:rsidR="000B2939" w:rsidRDefault="00F77037" w:rsidP="00F00D36">
      <w:pPr>
        <w:rPr>
          <w:rFonts w:asciiTheme="majorHAnsi" w:hAnsiTheme="majorHAnsi" w:cstheme="majorHAnsi"/>
          <w:bCs/>
          <w:sz w:val="24"/>
        </w:rPr>
      </w:pPr>
      <w:r>
        <w:rPr>
          <w:rFonts w:asciiTheme="majorHAnsi" w:hAnsiTheme="majorHAnsi" w:cstheme="majorHAnsi"/>
          <w:bCs/>
          <w:sz w:val="24"/>
        </w:rPr>
        <w:t>Skills for Professional Practise…………………………………………………………………………………………………6</w:t>
      </w:r>
    </w:p>
    <w:p w14:paraId="3350DA91" w14:textId="08417919" w:rsidR="000B2939" w:rsidRDefault="00F77037" w:rsidP="00F00D36">
      <w:pPr>
        <w:rPr>
          <w:rFonts w:asciiTheme="majorHAnsi" w:hAnsiTheme="majorHAnsi" w:cstheme="majorHAnsi"/>
          <w:bCs/>
          <w:sz w:val="24"/>
        </w:rPr>
      </w:pPr>
      <w:r>
        <w:rPr>
          <w:rFonts w:asciiTheme="majorHAnsi" w:hAnsiTheme="majorHAnsi" w:cstheme="majorHAnsi"/>
          <w:bCs/>
          <w:sz w:val="24"/>
        </w:rPr>
        <w:t>Conclusion………………………………………………………………………………………………………………………………6</w:t>
      </w:r>
    </w:p>
    <w:p w14:paraId="0B4D4B80" w14:textId="0A913A5D" w:rsidR="000B2939" w:rsidRDefault="00F77037" w:rsidP="00F00D36">
      <w:pPr>
        <w:rPr>
          <w:rFonts w:asciiTheme="majorHAnsi" w:hAnsiTheme="majorHAnsi" w:cstheme="majorHAnsi"/>
          <w:bCs/>
          <w:sz w:val="24"/>
        </w:rPr>
      </w:pPr>
      <w:r>
        <w:rPr>
          <w:rFonts w:asciiTheme="majorHAnsi" w:hAnsiTheme="majorHAnsi" w:cstheme="majorHAnsi"/>
          <w:bCs/>
          <w:sz w:val="24"/>
        </w:rPr>
        <w:t>References………………………………………………………………………………………………………………………………7</w:t>
      </w:r>
    </w:p>
    <w:p w14:paraId="6E9BB142" w14:textId="77777777" w:rsidR="00452AB3" w:rsidRDefault="00452AB3" w:rsidP="00F00D36">
      <w:pPr>
        <w:rPr>
          <w:rFonts w:asciiTheme="majorHAnsi" w:hAnsiTheme="majorHAnsi" w:cstheme="majorHAnsi"/>
          <w:bCs/>
          <w:sz w:val="24"/>
        </w:rPr>
      </w:pPr>
    </w:p>
    <w:p w14:paraId="31AE9D75" w14:textId="77777777" w:rsidR="00452AB3" w:rsidRDefault="00452AB3" w:rsidP="00F00D36">
      <w:pPr>
        <w:rPr>
          <w:rFonts w:asciiTheme="majorHAnsi" w:hAnsiTheme="majorHAnsi" w:cstheme="majorHAnsi"/>
          <w:bCs/>
          <w:sz w:val="24"/>
        </w:rPr>
      </w:pPr>
    </w:p>
    <w:p w14:paraId="02AFAED0" w14:textId="77777777" w:rsidR="00452AB3" w:rsidRDefault="00452AB3" w:rsidP="00F00D36">
      <w:pPr>
        <w:rPr>
          <w:rFonts w:asciiTheme="majorHAnsi" w:hAnsiTheme="majorHAnsi" w:cstheme="majorHAnsi"/>
          <w:bCs/>
          <w:sz w:val="24"/>
        </w:rPr>
      </w:pPr>
    </w:p>
    <w:p w14:paraId="206F3BF0" w14:textId="77777777" w:rsidR="00452AB3" w:rsidRDefault="00452AB3" w:rsidP="00F00D36">
      <w:pPr>
        <w:rPr>
          <w:rFonts w:asciiTheme="majorHAnsi" w:hAnsiTheme="majorHAnsi" w:cstheme="majorHAnsi"/>
          <w:bCs/>
          <w:sz w:val="24"/>
        </w:rPr>
      </w:pPr>
    </w:p>
    <w:p w14:paraId="27B82C54" w14:textId="77777777" w:rsidR="00452AB3" w:rsidRDefault="00452AB3" w:rsidP="00F00D36">
      <w:pPr>
        <w:rPr>
          <w:rFonts w:asciiTheme="majorHAnsi" w:hAnsiTheme="majorHAnsi" w:cstheme="majorHAnsi"/>
          <w:bCs/>
          <w:sz w:val="24"/>
        </w:rPr>
      </w:pPr>
    </w:p>
    <w:p w14:paraId="32E41534" w14:textId="77777777" w:rsidR="00452AB3" w:rsidRDefault="00452AB3" w:rsidP="00F00D36">
      <w:pPr>
        <w:rPr>
          <w:rFonts w:asciiTheme="majorHAnsi" w:hAnsiTheme="majorHAnsi" w:cstheme="majorHAnsi"/>
          <w:bCs/>
          <w:sz w:val="24"/>
        </w:rPr>
      </w:pPr>
    </w:p>
    <w:p w14:paraId="01741834" w14:textId="77777777" w:rsidR="00452AB3" w:rsidRDefault="00452AB3" w:rsidP="00F00D36">
      <w:pPr>
        <w:rPr>
          <w:rFonts w:asciiTheme="majorHAnsi" w:hAnsiTheme="majorHAnsi" w:cstheme="majorHAnsi"/>
          <w:bCs/>
          <w:sz w:val="24"/>
        </w:rPr>
      </w:pPr>
    </w:p>
    <w:p w14:paraId="3B622561" w14:textId="77777777" w:rsidR="00452AB3" w:rsidRDefault="00452AB3" w:rsidP="00F00D36">
      <w:pPr>
        <w:rPr>
          <w:rFonts w:asciiTheme="majorHAnsi" w:hAnsiTheme="majorHAnsi" w:cstheme="majorHAnsi"/>
          <w:bCs/>
          <w:sz w:val="24"/>
        </w:rPr>
      </w:pPr>
    </w:p>
    <w:p w14:paraId="3232162D" w14:textId="77777777" w:rsidR="00452AB3" w:rsidRDefault="00452AB3" w:rsidP="00F00D36">
      <w:pPr>
        <w:rPr>
          <w:rFonts w:asciiTheme="majorHAnsi" w:hAnsiTheme="majorHAnsi" w:cstheme="majorHAnsi"/>
          <w:bCs/>
          <w:sz w:val="24"/>
        </w:rPr>
      </w:pPr>
    </w:p>
    <w:p w14:paraId="25007BE2" w14:textId="77777777" w:rsidR="00452AB3" w:rsidRDefault="00452AB3" w:rsidP="00F00D36">
      <w:pPr>
        <w:rPr>
          <w:rFonts w:asciiTheme="majorHAnsi" w:hAnsiTheme="majorHAnsi" w:cstheme="majorHAnsi"/>
          <w:bCs/>
          <w:sz w:val="24"/>
        </w:rPr>
      </w:pPr>
    </w:p>
    <w:p w14:paraId="130DD091" w14:textId="77777777" w:rsidR="00452AB3" w:rsidRDefault="00452AB3" w:rsidP="00F00D36">
      <w:pPr>
        <w:rPr>
          <w:rFonts w:asciiTheme="majorHAnsi" w:hAnsiTheme="majorHAnsi" w:cstheme="majorHAnsi"/>
          <w:bCs/>
          <w:sz w:val="24"/>
        </w:rPr>
      </w:pPr>
    </w:p>
    <w:p w14:paraId="6EF725CE" w14:textId="77777777" w:rsidR="00452AB3" w:rsidRDefault="00452AB3" w:rsidP="00F00D36">
      <w:pPr>
        <w:rPr>
          <w:rFonts w:asciiTheme="majorHAnsi" w:hAnsiTheme="majorHAnsi" w:cstheme="majorHAnsi"/>
          <w:bCs/>
          <w:sz w:val="24"/>
        </w:rPr>
      </w:pPr>
    </w:p>
    <w:p w14:paraId="2EE57C6A" w14:textId="77777777" w:rsidR="00452AB3" w:rsidRDefault="00452AB3" w:rsidP="00F00D36">
      <w:pPr>
        <w:rPr>
          <w:rFonts w:asciiTheme="majorHAnsi" w:hAnsiTheme="majorHAnsi" w:cstheme="majorHAnsi"/>
          <w:bCs/>
          <w:sz w:val="24"/>
        </w:rPr>
      </w:pPr>
    </w:p>
    <w:p w14:paraId="765BA77B" w14:textId="77777777" w:rsidR="00452AB3" w:rsidRDefault="00452AB3" w:rsidP="00F00D36">
      <w:pPr>
        <w:rPr>
          <w:rFonts w:asciiTheme="majorHAnsi" w:hAnsiTheme="majorHAnsi" w:cstheme="majorHAnsi"/>
          <w:bCs/>
          <w:sz w:val="24"/>
        </w:rPr>
      </w:pPr>
    </w:p>
    <w:p w14:paraId="5199465A" w14:textId="77777777" w:rsidR="00452AB3" w:rsidRDefault="00452AB3" w:rsidP="00F00D36">
      <w:pPr>
        <w:rPr>
          <w:rFonts w:asciiTheme="majorHAnsi" w:hAnsiTheme="majorHAnsi" w:cstheme="majorHAnsi"/>
          <w:bCs/>
          <w:sz w:val="24"/>
        </w:rPr>
      </w:pPr>
    </w:p>
    <w:p w14:paraId="5090AC89" w14:textId="77777777" w:rsidR="00452AB3" w:rsidRDefault="00452AB3" w:rsidP="00F00D36">
      <w:pPr>
        <w:rPr>
          <w:rFonts w:asciiTheme="majorHAnsi" w:hAnsiTheme="majorHAnsi" w:cstheme="majorHAnsi"/>
          <w:bCs/>
          <w:sz w:val="24"/>
        </w:rPr>
      </w:pPr>
    </w:p>
    <w:p w14:paraId="3128A410" w14:textId="77777777" w:rsidR="004751DF" w:rsidRDefault="004751DF" w:rsidP="002B2483">
      <w:pPr>
        <w:rPr>
          <w:rFonts w:asciiTheme="majorHAnsi" w:hAnsiTheme="majorHAnsi" w:cstheme="majorHAnsi"/>
          <w:bCs/>
          <w:sz w:val="24"/>
        </w:rPr>
      </w:pPr>
    </w:p>
    <w:p w14:paraId="0E02A57A" w14:textId="173DBED0" w:rsidR="00AA2A7B" w:rsidRPr="00AA2A7B" w:rsidRDefault="00774518" w:rsidP="0073650E">
      <w:pPr>
        <w:rPr>
          <w:rFonts w:asciiTheme="majorHAnsi" w:hAnsiTheme="majorHAnsi" w:cstheme="majorHAnsi"/>
          <w:b/>
          <w:i/>
          <w:iCs/>
          <w:sz w:val="28"/>
          <w:szCs w:val="24"/>
          <w:u w:val="single"/>
        </w:rPr>
      </w:pPr>
      <w:r w:rsidRPr="00996B21">
        <w:rPr>
          <w:rFonts w:asciiTheme="majorHAnsi" w:hAnsiTheme="majorHAnsi" w:cstheme="majorHAnsi"/>
          <w:b/>
          <w:i/>
          <w:iCs/>
          <w:sz w:val="28"/>
          <w:szCs w:val="24"/>
          <w:u w:val="single"/>
        </w:rPr>
        <w:lastRenderedPageBreak/>
        <w:t>Introduction</w:t>
      </w:r>
      <w:r w:rsidR="00A102FB" w:rsidRPr="00A102FB">
        <w:rPr>
          <w:rFonts w:asciiTheme="majorHAnsi" w:hAnsiTheme="majorHAnsi" w:cstheme="majorHAnsi"/>
          <w:bCs/>
          <w:sz w:val="20"/>
          <w:szCs w:val="18"/>
        </w:rPr>
        <w:t xml:space="preserve"> </w:t>
      </w:r>
      <w:r w:rsidR="002C307A" w:rsidRPr="002C307A">
        <w:rPr>
          <w:rFonts w:asciiTheme="majorHAnsi" w:hAnsiTheme="majorHAnsi" w:cstheme="majorHAnsi"/>
          <w:bCs/>
          <w:sz w:val="20"/>
          <w:szCs w:val="18"/>
        </w:rPr>
        <w:t xml:space="preserve"> </w:t>
      </w:r>
    </w:p>
    <w:p w14:paraId="169303F4" w14:textId="4DDD2650"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The REDPATH (Rapid Explosive Detection and Path Harmonisation) project was developed in response to a complex and high</w:t>
      </w:r>
      <w:r w:rsidR="0073650E">
        <w:rPr>
          <w:rFonts w:asciiTheme="majorHAnsi" w:hAnsiTheme="majorHAnsi" w:cstheme="majorHAnsi"/>
          <w:bCs/>
          <w:sz w:val="20"/>
          <w:szCs w:val="18"/>
        </w:rPr>
        <w:t xml:space="preserve"> </w:t>
      </w:r>
      <w:r w:rsidRPr="00AA2A7B">
        <w:rPr>
          <w:rFonts w:asciiTheme="majorHAnsi" w:hAnsiTheme="majorHAnsi" w:cstheme="majorHAnsi"/>
          <w:bCs/>
          <w:sz w:val="20"/>
          <w:szCs w:val="18"/>
        </w:rPr>
        <w:t>risk operational scenario involving the safe movement of a civilian convoy through a desert mountain pass. The environment itself presented a number of constraints that</w:t>
      </w:r>
      <w:r w:rsidR="008A4E21">
        <w:rPr>
          <w:rFonts w:asciiTheme="majorHAnsi" w:hAnsiTheme="majorHAnsi" w:cstheme="majorHAnsi"/>
          <w:bCs/>
          <w:sz w:val="20"/>
          <w:szCs w:val="18"/>
        </w:rPr>
        <w:t xml:space="preserve"> heavily</w:t>
      </w:r>
      <w:r w:rsidRPr="00AA2A7B">
        <w:rPr>
          <w:rFonts w:asciiTheme="majorHAnsi" w:hAnsiTheme="majorHAnsi" w:cstheme="majorHAnsi"/>
          <w:bCs/>
          <w:sz w:val="20"/>
          <w:szCs w:val="18"/>
        </w:rPr>
        <w:t xml:space="preserve"> influenced the design process. The route was narrow, with </w:t>
      </w:r>
      <w:r w:rsidR="008A4E21">
        <w:rPr>
          <w:rFonts w:asciiTheme="majorHAnsi" w:hAnsiTheme="majorHAnsi" w:cstheme="majorHAnsi"/>
          <w:bCs/>
          <w:sz w:val="20"/>
          <w:szCs w:val="18"/>
        </w:rPr>
        <w:t xml:space="preserve">a </w:t>
      </w:r>
      <w:r w:rsidRPr="00AA2A7B">
        <w:rPr>
          <w:rFonts w:asciiTheme="majorHAnsi" w:hAnsiTheme="majorHAnsi" w:cstheme="majorHAnsi"/>
          <w:bCs/>
          <w:sz w:val="20"/>
          <w:szCs w:val="18"/>
        </w:rPr>
        <w:t>steep</w:t>
      </w:r>
      <w:r w:rsidR="008A4E21">
        <w:rPr>
          <w:rFonts w:asciiTheme="majorHAnsi" w:hAnsiTheme="majorHAnsi" w:cstheme="majorHAnsi"/>
          <w:bCs/>
          <w:sz w:val="20"/>
          <w:szCs w:val="18"/>
        </w:rPr>
        <w:t xml:space="preserve"> </w:t>
      </w:r>
      <w:r w:rsidRPr="00AA2A7B">
        <w:rPr>
          <w:rFonts w:asciiTheme="majorHAnsi" w:hAnsiTheme="majorHAnsi" w:cstheme="majorHAnsi"/>
          <w:bCs/>
          <w:sz w:val="20"/>
          <w:szCs w:val="18"/>
        </w:rPr>
        <w:t>sided terrain limiting any possibility of deviation, meaning that any obstruction could</w:t>
      </w:r>
      <w:r w:rsidR="008A4E21">
        <w:rPr>
          <w:rFonts w:asciiTheme="majorHAnsi" w:hAnsiTheme="majorHAnsi" w:cstheme="majorHAnsi"/>
          <w:bCs/>
          <w:sz w:val="20"/>
          <w:szCs w:val="18"/>
        </w:rPr>
        <w:t xml:space="preserve"> stop the</w:t>
      </w:r>
      <w:r w:rsidRPr="00AA2A7B">
        <w:rPr>
          <w:rFonts w:asciiTheme="majorHAnsi" w:hAnsiTheme="majorHAnsi" w:cstheme="majorHAnsi"/>
          <w:bCs/>
          <w:sz w:val="20"/>
          <w:szCs w:val="18"/>
        </w:rPr>
        <w:t xml:space="preserve"> progress entirely. This was</w:t>
      </w:r>
      <w:r w:rsidR="008932DB">
        <w:rPr>
          <w:rFonts w:asciiTheme="majorHAnsi" w:hAnsiTheme="majorHAnsi" w:cstheme="majorHAnsi"/>
          <w:bCs/>
          <w:sz w:val="20"/>
          <w:szCs w:val="18"/>
        </w:rPr>
        <w:t xml:space="preserve"> combined</w:t>
      </w:r>
      <w:r w:rsidRPr="00AA2A7B">
        <w:rPr>
          <w:rFonts w:asciiTheme="majorHAnsi" w:hAnsiTheme="majorHAnsi" w:cstheme="majorHAnsi"/>
          <w:bCs/>
          <w:sz w:val="20"/>
          <w:szCs w:val="18"/>
        </w:rPr>
        <w:t xml:space="preserve"> by the confirmed presence of both anti-personnel OZM-72 mines and anti-tank M15 mines, creating a layered threat that could not be addressed through a single simpl</w:t>
      </w:r>
      <w:r w:rsidR="008932DB">
        <w:rPr>
          <w:rFonts w:asciiTheme="majorHAnsi" w:hAnsiTheme="majorHAnsi" w:cstheme="majorHAnsi"/>
          <w:bCs/>
          <w:sz w:val="20"/>
          <w:szCs w:val="18"/>
        </w:rPr>
        <w:t>e</w:t>
      </w:r>
      <w:r w:rsidRPr="00AA2A7B">
        <w:rPr>
          <w:rFonts w:asciiTheme="majorHAnsi" w:hAnsiTheme="majorHAnsi" w:cstheme="majorHAnsi"/>
          <w:bCs/>
          <w:sz w:val="20"/>
          <w:szCs w:val="18"/>
        </w:rPr>
        <w:t xml:space="preserve"> solution.</w:t>
      </w:r>
    </w:p>
    <w:p w14:paraId="210B57D2" w14:textId="14248386"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 xml:space="preserve">The time sensitivity of the convoy added further pressure to the design process. Traditional clearance methods, while effective, would likely introduce </w:t>
      </w:r>
      <w:r w:rsidR="00605982">
        <w:rPr>
          <w:rFonts w:asciiTheme="majorHAnsi" w:hAnsiTheme="majorHAnsi" w:cstheme="majorHAnsi"/>
          <w:bCs/>
          <w:sz w:val="20"/>
          <w:szCs w:val="18"/>
        </w:rPr>
        <w:t>unsuitable</w:t>
      </w:r>
      <w:r w:rsidRPr="00AA2A7B">
        <w:rPr>
          <w:rFonts w:asciiTheme="majorHAnsi" w:hAnsiTheme="majorHAnsi" w:cstheme="majorHAnsi"/>
          <w:bCs/>
          <w:sz w:val="20"/>
          <w:szCs w:val="18"/>
        </w:rPr>
        <w:t xml:space="preserve"> delays and expose personnel to unnecessary risk.</w:t>
      </w:r>
      <w:r w:rsidR="00902B95">
        <w:rPr>
          <w:rFonts w:asciiTheme="majorHAnsi" w:hAnsiTheme="majorHAnsi" w:cstheme="majorHAnsi"/>
          <w:bCs/>
          <w:sz w:val="20"/>
          <w:szCs w:val="18"/>
        </w:rPr>
        <w:t xml:space="preserve"> This means</w:t>
      </w:r>
      <w:r w:rsidRPr="00AA2A7B">
        <w:rPr>
          <w:rFonts w:asciiTheme="majorHAnsi" w:hAnsiTheme="majorHAnsi" w:cstheme="majorHAnsi"/>
          <w:bCs/>
          <w:sz w:val="20"/>
          <w:szCs w:val="18"/>
        </w:rPr>
        <w:t>, the project aimed to develop a system capable of detecting, identifying</w:t>
      </w:r>
      <w:r w:rsidR="00902B95">
        <w:rPr>
          <w:rFonts w:asciiTheme="majorHAnsi" w:hAnsiTheme="majorHAnsi" w:cstheme="majorHAnsi"/>
          <w:bCs/>
          <w:sz w:val="20"/>
          <w:szCs w:val="18"/>
        </w:rPr>
        <w:t xml:space="preserve">, </w:t>
      </w:r>
      <w:r w:rsidRPr="00AA2A7B">
        <w:rPr>
          <w:rFonts w:asciiTheme="majorHAnsi" w:hAnsiTheme="majorHAnsi" w:cstheme="majorHAnsi"/>
          <w:bCs/>
          <w:sz w:val="20"/>
          <w:szCs w:val="18"/>
        </w:rPr>
        <w:t>neutralising explosive threats in a way that balanced safety and reliability. This required not only a technically sound solution but one that could realistically operate in a harsh desert environment and comply with a range of legislative and logistical constraints.</w:t>
      </w:r>
    </w:p>
    <w:p w14:paraId="4B34E543" w14:textId="097E2824"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The final concept developed by the team was a semi-autonomous drone</w:t>
      </w:r>
      <w:r w:rsidR="00902B95">
        <w:rPr>
          <w:rFonts w:asciiTheme="majorHAnsi" w:hAnsiTheme="majorHAnsi" w:cstheme="majorHAnsi"/>
          <w:bCs/>
          <w:sz w:val="20"/>
          <w:szCs w:val="18"/>
        </w:rPr>
        <w:t xml:space="preserve"> </w:t>
      </w:r>
      <w:r w:rsidRPr="00AA2A7B">
        <w:rPr>
          <w:rFonts w:asciiTheme="majorHAnsi" w:hAnsiTheme="majorHAnsi" w:cstheme="majorHAnsi"/>
          <w:bCs/>
          <w:sz w:val="20"/>
          <w:szCs w:val="18"/>
        </w:rPr>
        <w:t>based system that integrates dual</w:t>
      </w:r>
      <w:r w:rsidR="00902B95">
        <w:rPr>
          <w:rFonts w:asciiTheme="majorHAnsi" w:hAnsiTheme="majorHAnsi" w:cstheme="majorHAnsi"/>
          <w:bCs/>
          <w:sz w:val="20"/>
          <w:szCs w:val="18"/>
        </w:rPr>
        <w:t xml:space="preserve"> </w:t>
      </w:r>
      <w:r w:rsidRPr="00AA2A7B">
        <w:rPr>
          <w:rFonts w:asciiTheme="majorHAnsi" w:hAnsiTheme="majorHAnsi" w:cstheme="majorHAnsi"/>
          <w:bCs/>
          <w:sz w:val="20"/>
          <w:szCs w:val="18"/>
        </w:rPr>
        <w:t>sensor detection with a thermite</w:t>
      </w:r>
      <w:r w:rsidR="00902B95">
        <w:rPr>
          <w:rFonts w:asciiTheme="majorHAnsi" w:hAnsiTheme="majorHAnsi" w:cstheme="majorHAnsi"/>
          <w:bCs/>
          <w:sz w:val="20"/>
          <w:szCs w:val="18"/>
        </w:rPr>
        <w:t xml:space="preserve"> </w:t>
      </w:r>
      <w:r w:rsidRPr="00AA2A7B">
        <w:rPr>
          <w:rFonts w:asciiTheme="majorHAnsi" w:hAnsiTheme="majorHAnsi" w:cstheme="majorHAnsi"/>
          <w:bCs/>
          <w:sz w:val="20"/>
          <w:szCs w:val="18"/>
        </w:rPr>
        <w:t xml:space="preserve">based neutralisation approach. This report reflects on the development of that system from an individual perspective, focusing on how the team operated, how decisions were made and how effectively communication supported the design process. It also considers the strengths and weaknesses of the approach taken and identifies areas where the process could </w:t>
      </w:r>
      <w:r w:rsidR="00902B95">
        <w:rPr>
          <w:rFonts w:asciiTheme="majorHAnsi" w:hAnsiTheme="majorHAnsi" w:cstheme="majorHAnsi"/>
          <w:bCs/>
          <w:sz w:val="20"/>
          <w:szCs w:val="18"/>
        </w:rPr>
        <w:t xml:space="preserve">have </w:t>
      </w:r>
      <w:r w:rsidRPr="00AA2A7B">
        <w:rPr>
          <w:rFonts w:asciiTheme="majorHAnsi" w:hAnsiTheme="majorHAnsi" w:cstheme="majorHAnsi"/>
          <w:bCs/>
          <w:sz w:val="20"/>
          <w:szCs w:val="18"/>
        </w:rPr>
        <w:t>be</w:t>
      </w:r>
      <w:r w:rsidR="00902B95">
        <w:rPr>
          <w:rFonts w:asciiTheme="majorHAnsi" w:hAnsiTheme="majorHAnsi" w:cstheme="majorHAnsi"/>
          <w:bCs/>
          <w:sz w:val="20"/>
          <w:szCs w:val="18"/>
        </w:rPr>
        <w:t xml:space="preserve">en </w:t>
      </w:r>
      <w:r w:rsidRPr="00AA2A7B">
        <w:rPr>
          <w:rFonts w:asciiTheme="majorHAnsi" w:hAnsiTheme="majorHAnsi" w:cstheme="majorHAnsi"/>
          <w:bCs/>
          <w:sz w:val="20"/>
          <w:szCs w:val="18"/>
        </w:rPr>
        <w:t>improved.</w:t>
      </w:r>
    </w:p>
    <w:p w14:paraId="474C0A3D" w14:textId="54B82417" w:rsidR="00AA2A7B" w:rsidRPr="00AA2A7B" w:rsidRDefault="00AA2A7B" w:rsidP="00AA2A7B">
      <w:pPr>
        <w:rPr>
          <w:rFonts w:asciiTheme="majorHAnsi" w:hAnsiTheme="majorHAnsi" w:cstheme="majorHAnsi"/>
          <w:bCs/>
          <w:sz w:val="20"/>
          <w:szCs w:val="18"/>
        </w:rPr>
      </w:pPr>
    </w:p>
    <w:p w14:paraId="4B31AA44" w14:textId="33F5312D" w:rsidR="00AA2A7B" w:rsidRPr="00AA2A7B" w:rsidRDefault="00AA2A7B" w:rsidP="00AA2A7B">
      <w:pPr>
        <w:rPr>
          <w:rFonts w:asciiTheme="majorHAnsi" w:hAnsiTheme="majorHAnsi" w:cstheme="majorHAnsi"/>
          <w:b/>
          <w:bCs/>
          <w:i/>
          <w:iCs/>
          <w:sz w:val="24"/>
          <w:u w:val="single"/>
        </w:rPr>
      </w:pPr>
      <w:r w:rsidRPr="00AA2A7B">
        <w:rPr>
          <w:rFonts w:asciiTheme="majorHAnsi" w:hAnsiTheme="majorHAnsi" w:cstheme="majorHAnsi"/>
          <w:b/>
          <w:bCs/>
          <w:i/>
          <w:iCs/>
          <w:sz w:val="24"/>
          <w:u w:val="single"/>
        </w:rPr>
        <w:t>Literature Review and Research</w:t>
      </w:r>
      <w:r w:rsidR="00174944">
        <w:rPr>
          <w:rFonts w:asciiTheme="majorHAnsi" w:hAnsiTheme="majorHAnsi" w:cstheme="majorHAnsi"/>
          <w:b/>
          <w:bCs/>
          <w:i/>
          <w:iCs/>
          <w:sz w:val="24"/>
          <w:u w:val="single"/>
        </w:rPr>
        <w:t xml:space="preserve"> </w:t>
      </w:r>
      <w:r w:rsidRPr="00AA2A7B">
        <w:rPr>
          <w:rFonts w:asciiTheme="majorHAnsi" w:hAnsiTheme="majorHAnsi" w:cstheme="majorHAnsi"/>
          <w:b/>
          <w:bCs/>
          <w:i/>
          <w:iCs/>
          <w:sz w:val="24"/>
          <w:u w:val="single"/>
        </w:rPr>
        <w:t>Informed Context</w:t>
      </w:r>
    </w:p>
    <w:p w14:paraId="4B5DBFF4" w14:textId="68B60E5C"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The direction of the REDPATH system was strongly influenced by existing research and industry practices, particularly in the areas of mine clearance and unmanned systems. Traditional demining remains heavily reliant on trained Explosive Ordnance Disposal personnel and while this approach is proven and reliable, it is also</w:t>
      </w:r>
      <w:r w:rsidR="002449CD">
        <w:rPr>
          <w:rFonts w:asciiTheme="majorHAnsi" w:hAnsiTheme="majorHAnsi" w:cstheme="majorHAnsi"/>
          <w:bCs/>
          <w:sz w:val="20"/>
          <w:szCs w:val="18"/>
        </w:rPr>
        <w:t xml:space="preserve"> </w:t>
      </w:r>
      <w:r w:rsidR="001803D4">
        <w:rPr>
          <w:rFonts w:asciiTheme="majorHAnsi" w:hAnsiTheme="majorHAnsi" w:cstheme="majorHAnsi"/>
          <w:bCs/>
          <w:sz w:val="20"/>
          <w:szCs w:val="18"/>
        </w:rPr>
        <w:t>very</w:t>
      </w:r>
      <w:r w:rsidRPr="00AA2A7B">
        <w:rPr>
          <w:rFonts w:asciiTheme="majorHAnsi" w:hAnsiTheme="majorHAnsi" w:cstheme="majorHAnsi"/>
          <w:bCs/>
          <w:sz w:val="20"/>
          <w:szCs w:val="18"/>
        </w:rPr>
        <w:t xml:space="preserve"> dangerous. The risk is not only </w:t>
      </w:r>
      <w:r w:rsidR="0052785D">
        <w:rPr>
          <w:rFonts w:asciiTheme="majorHAnsi" w:hAnsiTheme="majorHAnsi" w:cstheme="majorHAnsi"/>
          <w:bCs/>
          <w:sz w:val="20"/>
          <w:szCs w:val="18"/>
        </w:rPr>
        <w:t>connected</w:t>
      </w:r>
      <w:r w:rsidRPr="00AA2A7B">
        <w:rPr>
          <w:rFonts w:asciiTheme="majorHAnsi" w:hAnsiTheme="majorHAnsi" w:cstheme="majorHAnsi"/>
          <w:bCs/>
          <w:sz w:val="20"/>
          <w:szCs w:val="18"/>
        </w:rPr>
        <w:t xml:space="preserve"> with the mines themselves but also with environmental conditions, especially in desert regions where heat</w:t>
      </w:r>
      <w:r w:rsidR="0052785D">
        <w:rPr>
          <w:rFonts w:asciiTheme="majorHAnsi" w:hAnsiTheme="majorHAnsi" w:cstheme="majorHAnsi"/>
          <w:bCs/>
          <w:sz w:val="20"/>
          <w:szCs w:val="18"/>
        </w:rPr>
        <w:t xml:space="preserve"> and</w:t>
      </w:r>
      <w:r w:rsidRPr="00AA2A7B">
        <w:rPr>
          <w:rFonts w:asciiTheme="majorHAnsi" w:hAnsiTheme="majorHAnsi" w:cstheme="majorHAnsi"/>
          <w:bCs/>
          <w:sz w:val="20"/>
          <w:szCs w:val="18"/>
        </w:rPr>
        <w:t xml:space="preserve"> fatigue and visibility can significantly affect human performance</w:t>
      </w:r>
      <w:r w:rsidR="000F74C1">
        <w:rPr>
          <w:rFonts w:asciiTheme="majorHAnsi" w:hAnsiTheme="majorHAnsi" w:cstheme="majorHAnsi"/>
          <w:bCs/>
          <w:sz w:val="20"/>
          <w:szCs w:val="18"/>
        </w:rPr>
        <w:t xml:space="preserve"> [1]</w:t>
      </w:r>
      <w:r w:rsidRPr="00AA2A7B">
        <w:rPr>
          <w:rFonts w:asciiTheme="majorHAnsi" w:hAnsiTheme="majorHAnsi" w:cstheme="majorHAnsi"/>
          <w:bCs/>
          <w:sz w:val="20"/>
          <w:szCs w:val="18"/>
        </w:rPr>
        <w:t>.</w:t>
      </w:r>
    </w:p>
    <w:p w14:paraId="6699D7E5" w14:textId="4F619C10"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 xml:space="preserve">The shift towards unmanned systems is therefore not surprising. Unmanned Ground Vehicles have been used in similar contexts, but their effectiveness is often limited by terrain. In loose sand or uneven ground, mobility becomes unreliable and recovery can be difficult if the system becomes </w:t>
      </w:r>
      <w:r w:rsidR="00CD1A76">
        <w:rPr>
          <w:rFonts w:asciiTheme="majorHAnsi" w:hAnsiTheme="majorHAnsi" w:cstheme="majorHAnsi"/>
          <w:bCs/>
          <w:sz w:val="20"/>
          <w:szCs w:val="18"/>
        </w:rPr>
        <w:t>disabled</w:t>
      </w:r>
      <w:r w:rsidRPr="00AA2A7B">
        <w:rPr>
          <w:rFonts w:asciiTheme="majorHAnsi" w:hAnsiTheme="majorHAnsi" w:cstheme="majorHAnsi"/>
          <w:bCs/>
          <w:sz w:val="20"/>
          <w:szCs w:val="18"/>
        </w:rPr>
        <w:t>.</w:t>
      </w:r>
      <w:r w:rsidR="00F317F5">
        <w:rPr>
          <w:rFonts w:asciiTheme="majorHAnsi" w:hAnsiTheme="majorHAnsi" w:cstheme="majorHAnsi"/>
          <w:bCs/>
          <w:sz w:val="20"/>
          <w:szCs w:val="18"/>
        </w:rPr>
        <w:t xml:space="preserve"> However</w:t>
      </w:r>
      <w:r w:rsidRPr="00AA2A7B">
        <w:rPr>
          <w:rFonts w:asciiTheme="majorHAnsi" w:hAnsiTheme="majorHAnsi" w:cstheme="majorHAnsi"/>
          <w:bCs/>
          <w:sz w:val="20"/>
          <w:szCs w:val="18"/>
        </w:rPr>
        <w:t>, aerial systems offer a level of flexibility that ground</w:t>
      </w:r>
      <w:r w:rsidR="00F317F5">
        <w:rPr>
          <w:rFonts w:asciiTheme="majorHAnsi" w:hAnsiTheme="majorHAnsi" w:cstheme="majorHAnsi"/>
          <w:bCs/>
          <w:sz w:val="20"/>
          <w:szCs w:val="18"/>
        </w:rPr>
        <w:t xml:space="preserve"> </w:t>
      </w:r>
      <w:r w:rsidRPr="00AA2A7B">
        <w:rPr>
          <w:rFonts w:asciiTheme="majorHAnsi" w:hAnsiTheme="majorHAnsi" w:cstheme="majorHAnsi"/>
          <w:bCs/>
          <w:sz w:val="20"/>
          <w:szCs w:val="18"/>
        </w:rPr>
        <w:t>based systems cannot match</w:t>
      </w:r>
      <w:r w:rsidR="000D38EE">
        <w:rPr>
          <w:rFonts w:asciiTheme="majorHAnsi" w:hAnsiTheme="majorHAnsi" w:cstheme="majorHAnsi"/>
          <w:bCs/>
          <w:sz w:val="20"/>
          <w:szCs w:val="18"/>
        </w:rPr>
        <w:t xml:space="preserve"> [2]</w:t>
      </w:r>
      <w:r w:rsidRPr="00AA2A7B">
        <w:rPr>
          <w:rFonts w:asciiTheme="majorHAnsi" w:hAnsiTheme="majorHAnsi" w:cstheme="majorHAnsi"/>
          <w:bCs/>
          <w:sz w:val="20"/>
          <w:szCs w:val="18"/>
        </w:rPr>
        <w:t>. The ability to operate above the surface reduces the risk of triggering mines and allows for faster coverage of large areas.</w:t>
      </w:r>
    </w:p>
    <w:p w14:paraId="36FC4761" w14:textId="621E6F4B"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 xml:space="preserve">However, the use of drones introduces its own set of challenges, particularly in relation to detection accuracy and payload limitations. Ground Penetrating Radar has been widely studied for subsurface detection, but its performance is inconsistent, particularly when </w:t>
      </w:r>
      <w:r w:rsidR="00AB401E">
        <w:rPr>
          <w:rFonts w:asciiTheme="majorHAnsi" w:hAnsiTheme="majorHAnsi" w:cstheme="majorHAnsi"/>
          <w:bCs/>
          <w:sz w:val="20"/>
          <w:szCs w:val="18"/>
        </w:rPr>
        <w:t>separating</w:t>
      </w:r>
      <w:r w:rsidRPr="00AA2A7B">
        <w:rPr>
          <w:rFonts w:asciiTheme="majorHAnsi" w:hAnsiTheme="majorHAnsi" w:cstheme="majorHAnsi"/>
          <w:bCs/>
          <w:sz w:val="20"/>
          <w:szCs w:val="18"/>
        </w:rPr>
        <w:t xml:space="preserve"> between mines and other buried objects. This was reflected in the project’s own testing, where the accuracy of GPR alone was relatively low. The addition of magnetometry significantly improved performance, highlighting the importance of combining complementary technologies rather than relying on a single method</w:t>
      </w:r>
      <w:r w:rsidR="00202129">
        <w:rPr>
          <w:rFonts w:asciiTheme="majorHAnsi" w:hAnsiTheme="majorHAnsi" w:cstheme="majorHAnsi"/>
          <w:bCs/>
          <w:sz w:val="20"/>
          <w:szCs w:val="18"/>
        </w:rPr>
        <w:t xml:space="preserve"> [3]</w:t>
      </w:r>
      <w:r w:rsidRPr="00AA2A7B">
        <w:rPr>
          <w:rFonts w:asciiTheme="majorHAnsi" w:hAnsiTheme="majorHAnsi" w:cstheme="majorHAnsi"/>
          <w:bCs/>
          <w:sz w:val="20"/>
          <w:szCs w:val="18"/>
        </w:rPr>
        <w:t>.</w:t>
      </w:r>
    </w:p>
    <w:p w14:paraId="074B3041" w14:textId="267F1AA8"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The choice of thermite as a neutralisation method was also informed by research. Unlike traditional explosive disposal, thermite provides a controlled way of destroying a device without detonation</w:t>
      </w:r>
      <w:r w:rsidR="00C63FF7">
        <w:rPr>
          <w:rFonts w:asciiTheme="majorHAnsi" w:hAnsiTheme="majorHAnsi" w:cstheme="majorHAnsi"/>
          <w:bCs/>
          <w:sz w:val="20"/>
          <w:szCs w:val="18"/>
        </w:rPr>
        <w:t xml:space="preserve"> [4]</w:t>
      </w:r>
      <w:r w:rsidRPr="00AA2A7B">
        <w:rPr>
          <w:rFonts w:asciiTheme="majorHAnsi" w:hAnsiTheme="majorHAnsi" w:cstheme="majorHAnsi"/>
          <w:bCs/>
          <w:sz w:val="20"/>
          <w:szCs w:val="18"/>
        </w:rPr>
        <w:t>. This reduces the risk of fragmentation and collateral damage, which is particularly important in confined environments. However, this approach also introduces new challenges, particularly in terms of handling, ignition reliability and integration with the drone platform.</w:t>
      </w:r>
    </w:p>
    <w:p w14:paraId="6A86E32F" w14:textId="1F688900"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What became clear through the research phase was that no single technology could fully address the problem. Instead, the solution required a combination of systems, each compensating for the limitations of the others. This understanding played a key role in shaping the final design and highlights the importance of a systems</w:t>
      </w:r>
      <w:r w:rsidR="00AB401E">
        <w:rPr>
          <w:rFonts w:asciiTheme="majorHAnsi" w:hAnsiTheme="majorHAnsi" w:cstheme="majorHAnsi"/>
          <w:bCs/>
          <w:sz w:val="20"/>
          <w:szCs w:val="18"/>
        </w:rPr>
        <w:t xml:space="preserve"> l</w:t>
      </w:r>
      <w:r w:rsidRPr="00AA2A7B">
        <w:rPr>
          <w:rFonts w:asciiTheme="majorHAnsi" w:hAnsiTheme="majorHAnsi" w:cstheme="majorHAnsi"/>
          <w:bCs/>
          <w:sz w:val="20"/>
          <w:szCs w:val="18"/>
        </w:rPr>
        <w:t>evel approach to engineering problems.</w:t>
      </w:r>
    </w:p>
    <w:p w14:paraId="53C67D68" w14:textId="61E2E7DD" w:rsidR="00AA2A7B" w:rsidRPr="00AA2A7B" w:rsidRDefault="00AA2A7B" w:rsidP="00AA2A7B">
      <w:pPr>
        <w:rPr>
          <w:rFonts w:asciiTheme="majorHAnsi" w:hAnsiTheme="majorHAnsi" w:cstheme="majorHAnsi"/>
          <w:bCs/>
          <w:sz w:val="20"/>
          <w:szCs w:val="18"/>
        </w:rPr>
      </w:pPr>
    </w:p>
    <w:p w14:paraId="00C5D7E0" w14:textId="50BEDC5E" w:rsidR="00AA2A7B" w:rsidRPr="00AA2A7B" w:rsidRDefault="00AA2A7B" w:rsidP="00AA2A7B">
      <w:pPr>
        <w:rPr>
          <w:rFonts w:asciiTheme="majorHAnsi" w:hAnsiTheme="majorHAnsi" w:cstheme="majorHAnsi"/>
          <w:b/>
          <w:bCs/>
          <w:i/>
          <w:iCs/>
          <w:sz w:val="28"/>
          <w:szCs w:val="24"/>
          <w:u w:val="single"/>
        </w:rPr>
      </w:pPr>
      <w:r w:rsidRPr="00AA2A7B">
        <w:rPr>
          <w:rFonts w:asciiTheme="majorHAnsi" w:hAnsiTheme="majorHAnsi" w:cstheme="majorHAnsi"/>
          <w:b/>
          <w:bCs/>
          <w:i/>
          <w:iCs/>
          <w:sz w:val="28"/>
          <w:szCs w:val="24"/>
          <w:u w:val="single"/>
        </w:rPr>
        <w:t>Knowledge and Understanding of Subject</w:t>
      </w:r>
    </w:p>
    <w:p w14:paraId="741CF056" w14:textId="529F50C3" w:rsidR="002B4DFC" w:rsidRPr="002B4DFC" w:rsidRDefault="00AA2A7B" w:rsidP="002B4DFC">
      <w:pPr>
        <w:rPr>
          <w:rFonts w:asciiTheme="majorHAnsi" w:hAnsiTheme="majorHAnsi" w:cstheme="majorHAnsi"/>
          <w:b/>
          <w:bCs/>
          <w:sz w:val="20"/>
          <w:szCs w:val="18"/>
          <w:u w:val="single"/>
        </w:rPr>
      </w:pPr>
      <w:r w:rsidRPr="00AA2A7B">
        <w:rPr>
          <w:rFonts w:asciiTheme="majorHAnsi" w:hAnsiTheme="majorHAnsi" w:cstheme="majorHAnsi"/>
          <w:b/>
          <w:bCs/>
          <w:sz w:val="20"/>
          <w:szCs w:val="18"/>
          <w:u w:val="single"/>
        </w:rPr>
        <w:t>Understanding of Own Role</w:t>
      </w:r>
    </w:p>
    <w:p w14:paraId="153CFFF7" w14:textId="77777777" w:rsidR="002B4DFC" w:rsidRPr="002B4DFC" w:rsidRDefault="002B4DFC" w:rsidP="002B4DFC">
      <w:pPr>
        <w:rPr>
          <w:rFonts w:asciiTheme="majorHAnsi" w:hAnsiTheme="majorHAnsi" w:cstheme="majorHAnsi"/>
          <w:bCs/>
          <w:sz w:val="20"/>
          <w:szCs w:val="18"/>
        </w:rPr>
      </w:pPr>
      <w:r w:rsidRPr="002B4DFC">
        <w:rPr>
          <w:rFonts w:asciiTheme="majorHAnsi" w:hAnsiTheme="majorHAnsi" w:cstheme="majorHAnsi"/>
          <w:bCs/>
          <w:sz w:val="20"/>
          <w:szCs w:val="18"/>
        </w:rPr>
        <w:t>My role within the team was primarily focused on Research and Development of the thermite neutralisation system, which involved investigating suitable thermite compositions and supporting the development of how this system would be integrated into the overall design. This was not limited to simply identifying a viable thermite mixture, but required a deeper understanding of how the material would behave in a controlled application and how it would interact with both the target and the delivery platform.</w:t>
      </w:r>
    </w:p>
    <w:p w14:paraId="60346FC9" w14:textId="5DA7C111" w:rsidR="002B4DFC" w:rsidRPr="002B4DFC" w:rsidRDefault="002B4DFC" w:rsidP="002B4DFC">
      <w:pPr>
        <w:rPr>
          <w:rFonts w:asciiTheme="majorHAnsi" w:hAnsiTheme="majorHAnsi" w:cstheme="majorHAnsi"/>
          <w:bCs/>
          <w:sz w:val="20"/>
          <w:szCs w:val="18"/>
        </w:rPr>
      </w:pPr>
      <w:r w:rsidRPr="002B4DFC">
        <w:rPr>
          <w:rFonts w:asciiTheme="majorHAnsi" w:hAnsiTheme="majorHAnsi" w:cstheme="majorHAnsi"/>
          <w:bCs/>
          <w:sz w:val="20"/>
          <w:szCs w:val="18"/>
        </w:rPr>
        <w:t>One of the more challenging aspects of this role was balancing the effectiveness of the thermite reaction with practical constraints. While certain thermite compositions offered higher burn temperatures and faster reaction rates, they could also be more difficult to control or less stable during handling and deployment</w:t>
      </w:r>
      <w:r w:rsidR="009A0CE1">
        <w:rPr>
          <w:rFonts w:asciiTheme="majorHAnsi" w:hAnsiTheme="majorHAnsi" w:cstheme="majorHAnsi"/>
          <w:bCs/>
          <w:sz w:val="20"/>
          <w:szCs w:val="18"/>
        </w:rPr>
        <w:t xml:space="preserve"> [5]</w:t>
      </w:r>
      <w:r w:rsidRPr="002B4DFC">
        <w:rPr>
          <w:rFonts w:asciiTheme="majorHAnsi" w:hAnsiTheme="majorHAnsi" w:cstheme="majorHAnsi"/>
          <w:bCs/>
          <w:sz w:val="20"/>
          <w:szCs w:val="18"/>
        </w:rPr>
        <w:t>.</w:t>
      </w:r>
      <w:r w:rsidR="001D69B6">
        <w:rPr>
          <w:rFonts w:asciiTheme="majorHAnsi" w:hAnsiTheme="majorHAnsi" w:cstheme="majorHAnsi"/>
          <w:bCs/>
          <w:sz w:val="20"/>
          <w:szCs w:val="18"/>
        </w:rPr>
        <w:t xml:space="preserve"> C</w:t>
      </w:r>
      <w:r w:rsidRPr="002B4DFC">
        <w:rPr>
          <w:rFonts w:asciiTheme="majorHAnsi" w:hAnsiTheme="majorHAnsi" w:cstheme="majorHAnsi"/>
          <w:bCs/>
          <w:sz w:val="20"/>
          <w:szCs w:val="18"/>
        </w:rPr>
        <w:t xml:space="preserve">onsiderations such as ignition reliability, storage safety and compatibility with the drone platform introduced further </w:t>
      </w:r>
      <w:r w:rsidR="001D69B6">
        <w:rPr>
          <w:rFonts w:asciiTheme="majorHAnsi" w:hAnsiTheme="majorHAnsi" w:cstheme="majorHAnsi"/>
          <w:bCs/>
          <w:sz w:val="20"/>
          <w:szCs w:val="18"/>
        </w:rPr>
        <w:t>complications</w:t>
      </w:r>
      <w:r w:rsidRPr="002B4DFC">
        <w:rPr>
          <w:rFonts w:asciiTheme="majorHAnsi" w:hAnsiTheme="majorHAnsi" w:cstheme="majorHAnsi"/>
          <w:bCs/>
          <w:sz w:val="20"/>
          <w:szCs w:val="18"/>
        </w:rPr>
        <w:t>. This meant that decisions could not be based purely on performance but had to account for how the thermite system would function within the wider operational context.</w:t>
      </w:r>
    </w:p>
    <w:p w14:paraId="0EC5D049" w14:textId="38AE5664" w:rsidR="00AA2A7B" w:rsidRDefault="002B4DFC" w:rsidP="006E1FA1">
      <w:pPr>
        <w:rPr>
          <w:rFonts w:asciiTheme="majorHAnsi" w:hAnsiTheme="majorHAnsi" w:cstheme="majorHAnsi"/>
          <w:bCs/>
          <w:sz w:val="20"/>
          <w:szCs w:val="18"/>
        </w:rPr>
      </w:pPr>
      <w:r w:rsidRPr="002B4DFC">
        <w:rPr>
          <w:rFonts w:asciiTheme="majorHAnsi" w:hAnsiTheme="majorHAnsi" w:cstheme="majorHAnsi"/>
          <w:bCs/>
          <w:sz w:val="20"/>
          <w:szCs w:val="18"/>
        </w:rPr>
        <w:t>Another important aspect of the role was ensuring that the development of the thermite system remained aligned with the overall project requirements. It was easy to focus on maximising destructive capability</w:t>
      </w:r>
      <w:r w:rsidR="001D69B6">
        <w:rPr>
          <w:rFonts w:asciiTheme="majorHAnsi" w:hAnsiTheme="majorHAnsi" w:cstheme="majorHAnsi"/>
          <w:bCs/>
          <w:sz w:val="20"/>
          <w:szCs w:val="18"/>
        </w:rPr>
        <w:t xml:space="preserve"> </w:t>
      </w:r>
      <w:r w:rsidRPr="002B4DFC">
        <w:rPr>
          <w:rFonts w:asciiTheme="majorHAnsi" w:hAnsiTheme="majorHAnsi" w:cstheme="majorHAnsi"/>
          <w:bCs/>
          <w:sz w:val="20"/>
          <w:szCs w:val="18"/>
        </w:rPr>
        <w:t>but this had to be balanced against safety legislative compliance and environmental considerations. This required continuous referenc</w:t>
      </w:r>
      <w:r w:rsidR="00957471">
        <w:rPr>
          <w:rFonts w:asciiTheme="majorHAnsi" w:hAnsiTheme="majorHAnsi" w:cstheme="majorHAnsi"/>
          <w:bCs/>
          <w:sz w:val="20"/>
          <w:szCs w:val="18"/>
        </w:rPr>
        <w:t>ing</w:t>
      </w:r>
      <w:r w:rsidRPr="002B4DFC">
        <w:rPr>
          <w:rFonts w:asciiTheme="majorHAnsi" w:hAnsiTheme="majorHAnsi" w:cstheme="majorHAnsi"/>
          <w:bCs/>
          <w:sz w:val="20"/>
          <w:szCs w:val="18"/>
        </w:rPr>
        <w:t xml:space="preserve"> back to the system requirements, as well as ongoing communication</w:t>
      </w:r>
      <w:r w:rsidR="00957471">
        <w:rPr>
          <w:rFonts w:asciiTheme="majorHAnsi" w:hAnsiTheme="majorHAnsi" w:cstheme="majorHAnsi"/>
          <w:bCs/>
          <w:sz w:val="20"/>
          <w:szCs w:val="18"/>
        </w:rPr>
        <w:t>s</w:t>
      </w:r>
      <w:r w:rsidRPr="002B4DFC">
        <w:rPr>
          <w:rFonts w:asciiTheme="majorHAnsi" w:hAnsiTheme="majorHAnsi" w:cstheme="majorHAnsi"/>
          <w:bCs/>
          <w:sz w:val="20"/>
          <w:szCs w:val="18"/>
        </w:rPr>
        <w:t xml:space="preserve"> with other team members to ensure that the thermite solution was both effective and practical within the final design.</w:t>
      </w:r>
    </w:p>
    <w:p w14:paraId="7FB8BA53" w14:textId="77777777" w:rsidR="006E1FA1" w:rsidRPr="00AA2A7B" w:rsidRDefault="006E1FA1" w:rsidP="006E1FA1">
      <w:pPr>
        <w:rPr>
          <w:rFonts w:asciiTheme="majorHAnsi" w:hAnsiTheme="majorHAnsi" w:cstheme="majorHAnsi"/>
          <w:bCs/>
          <w:sz w:val="20"/>
          <w:szCs w:val="18"/>
        </w:rPr>
      </w:pPr>
    </w:p>
    <w:p w14:paraId="55D43724" w14:textId="77777777" w:rsidR="00AA2A7B" w:rsidRPr="00AA2A7B" w:rsidRDefault="00AA2A7B" w:rsidP="00AA2A7B">
      <w:pPr>
        <w:rPr>
          <w:rFonts w:asciiTheme="majorHAnsi" w:hAnsiTheme="majorHAnsi" w:cstheme="majorHAnsi"/>
          <w:b/>
          <w:bCs/>
          <w:sz w:val="20"/>
          <w:szCs w:val="18"/>
          <w:u w:val="single"/>
        </w:rPr>
      </w:pPr>
      <w:r w:rsidRPr="00AA2A7B">
        <w:rPr>
          <w:rFonts w:asciiTheme="majorHAnsi" w:hAnsiTheme="majorHAnsi" w:cstheme="majorHAnsi"/>
          <w:b/>
          <w:bCs/>
          <w:sz w:val="20"/>
          <w:szCs w:val="18"/>
          <w:u w:val="single"/>
        </w:rPr>
        <w:t>Communication with Team</w:t>
      </w:r>
    </w:p>
    <w:p w14:paraId="495449E0" w14:textId="1E92F6AB"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 xml:space="preserve">Communication within the team was generally effective, but it became clear over time that its quality had a direct impact on the efficiency of the project. Early in the process communication was more informal, which worked well for generating ideas but sometimes led to a lack of clarity when decisions needed to be finalised. As the project progressed, the need for more structured communication became more </w:t>
      </w:r>
      <w:r w:rsidR="00F75B16">
        <w:rPr>
          <w:rFonts w:asciiTheme="majorHAnsi" w:hAnsiTheme="majorHAnsi" w:cstheme="majorHAnsi"/>
          <w:bCs/>
          <w:sz w:val="20"/>
          <w:szCs w:val="18"/>
        </w:rPr>
        <w:t>obvious</w:t>
      </w:r>
      <w:r w:rsidRPr="00AA2A7B">
        <w:rPr>
          <w:rFonts w:asciiTheme="majorHAnsi" w:hAnsiTheme="majorHAnsi" w:cstheme="majorHAnsi"/>
          <w:bCs/>
          <w:sz w:val="20"/>
          <w:szCs w:val="18"/>
        </w:rPr>
        <w:t>.</w:t>
      </w:r>
    </w:p>
    <w:p w14:paraId="41A3027F" w14:textId="070DC6BB"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The interaction between roles was particularly important. For example, decisions made in Research and Development often had immediate implications for Manufacturing and Test and Evaluation. In some cases assumptions made during the design phase did not fully account for manufacturing constraints, which meant that designs had to be revisited. This highlighted the importance of involving all relevant roles in decision-making processes rather than working in isolation.</w:t>
      </w:r>
    </w:p>
    <w:p w14:paraId="25A3A019" w14:textId="72D67943"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 xml:space="preserve">There were also instances where communication breakdowns led to duplicated work or delays. While these were </w:t>
      </w:r>
      <w:r w:rsidR="00FE60FD">
        <w:rPr>
          <w:rFonts w:asciiTheme="majorHAnsi" w:hAnsiTheme="majorHAnsi" w:cstheme="majorHAnsi"/>
          <w:bCs/>
          <w:sz w:val="20"/>
          <w:szCs w:val="18"/>
        </w:rPr>
        <w:t>fairly</w:t>
      </w:r>
      <w:r w:rsidRPr="00AA2A7B">
        <w:rPr>
          <w:rFonts w:asciiTheme="majorHAnsi" w:hAnsiTheme="majorHAnsi" w:cstheme="majorHAnsi"/>
          <w:bCs/>
          <w:sz w:val="20"/>
          <w:szCs w:val="18"/>
        </w:rPr>
        <w:t xml:space="preserve"> minor, they </w:t>
      </w:r>
      <w:r w:rsidR="00FE60FD">
        <w:rPr>
          <w:rFonts w:asciiTheme="majorHAnsi" w:hAnsiTheme="majorHAnsi" w:cstheme="majorHAnsi"/>
          <w:bCs/>
          <w:sz w:val="20"/>
          <w:szCs w:val="18"/>
        </w:rPr>
        <w:t>showed</w:t>
      </w:r>
      <w:r w:rsidRPr="00AA2A7B">
        <w:rPr>
          <w:rFonts w:asciiTheme="majorHAnsi" w:hAnsiTheme="majorHAnsi" w:cstheme="majorHAnsi"/>
          <w:bCs/>
          <w:sz w:val="20"/>
          <w:szCs w:val="18"/>
        </w:rPr>
        <w:t xml:space="preserve"> how easily inefficiencies can</w:t>
      </w:r>
      <w:r w:rsidR="00FE60FD">
        <w:rPr>
          <w:rFonts w:asciiTheme="majorHAnsi" w:hAnsiTheme="majorHAnsi" w:cstheme="majorHAnsi"/>
          <w:bCs/>
          <w:sz w:val="20"/>
          <w:szCs w:val="18"/>
        </w:rPr>
        <w:t xml:space="preserve"> happen</w:t>
      </w:r>
      <w:r w:rsidRPr="00AA2A7B">
        <w:rPr>
          <w:rFonts w:asciiTheme="majorHAnsi" w:hAnsiTheme="majorHAnsi" w:cstheme="majorHAnsi"/>
          <w:bCs/>
          <w:sz w:val="20"/>
          <w:szCs w:val="18"/>
        </w:rPr>
        <w:t xml:space="preserve"> in a team environment.</w:t>
      </w:r>
      <w:r w:rsidR="00FE60FD">
        <w:rPr>
          <w:rFonts w:asciiTheme="majorHAnsi" w:hAnsiTheme="majorHAnsi" w:cstheme="majorHAnsi"/>
          <w:bCs/>
          <w:sz w:val="20"/>
          <w:szCs w:val="18"/>
        </w:rPr>
        <w:t xml:space="preserve"> However</w:t>
      </w:r>
      <w:r w:rsidRPr="00AA2A7B">
        <w:rPr>
          <w:rFonts w:asciiTheme="majorHAnsi" w:hAnsiTheme="majorHAnsi" w:cstheme="majorHAnsi"/>
          <w:bCs/>
          <w:sz w:val="20"/>
          <w:szCs w:val="18"/>
        </w:rPr>
        <w:t xml:space="preserve">, when communication was clear and consistent, the team was able to make decisions quickly and with confidence. This contrast </w:t>
      </w:r>
      <w:r w:rsidR="00B879B5">
        <w:rPr>
          <w:rFonts w:asciiTheme="majorHAnsi" w:hAnsiTheme="majorHAnsi" w:cstheme="majorHAnsi"/>
          <w:bCs/>
          <w:sz w:val="20"/>
          <w:szCs w:val="18"/>
        </w:rPr>
        <w:t>strengthened</w:t>
      </w:r>
      <w:r w:rsidRPr="00AA2A7B">
        <w:rPr>
          <w:rFonts w:asciiTheme="majorHAnsi" w:hAnsiTheme="majorHAnsi" w:cstheme="majorHAnsi"/>
          <w:bCs/>
          <w:sz w:val="20"/>
          <w:szCs w:val="18"/>
        </w:rPr>
        <w:t xml:space="preserve"> the importance of maintaining open and structured communication throughout the project.</w:t>
      </w:r>
    </w:p>
    <w:p w14:paraId="1141B062" w14:textId="650FD257" w:rsidR="00AA2A7B" w:rsidRPr="00AA2A7B" w:rsidRDefault="00AA2A7B" w:rsidP="00AA2A7B">
      <w:pPr>
        <w:rPr>
          <w:rFonts w:asciiTheme="majorHAnsi" w:hAnsiTheme="majorHAnsi" w:cstheme="majorHAnsi"/>
          <w:bCs/>
          <w:sz w:val="20"/>
          <w:szCs w:val="18"/>
        </w:rPr>
      </w:pPr>
    </w:p>
    <w:p w14:paraId="20185627" w14:textId="77777777" w:rsidR="00AA2A7B" w:rsidRPr="00B879B5" w:rsidRDefault="00AA2A7B" w:rsidP="00AA2A7B">
      <w:pPr>
        <w:rPr>
          <w:rFonts w:asciiTheme="majorHAnsi" w:hAnsiTheme="majorHAnsi" w:cstheme="majorHAnsi"/>
          <w:b/>
          <w:bCs/>
          <w:sz w:val="20"/>
          <w:szCs w:val="18"/>
          <w:u w:val="single"/>
        </w:rPr>
      </w:pPr>
      <w:r w:rsidRPr="00B879B5">
        <w:rPr>
          <w:rFonts w:asciiTheme="majorHAnsi" w:hAnsiTheme="majorHAnsi" w:cstheme="majorHAnsi"/>
          <w:b/>
          <w:bCs/>
          <w:sz w:val="20"/>
          <w:szCs w:val="18"/>
          <w:u w:val="single"/>
        </w:rPr>
        <w:t>Requirements and Design Process</w:t>
      </w:r>
    </w:p>
    <w:p w14:paraId="60ADD2A2" w14:textId="0BC6C27E"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 xml:space="preserve">The use of a structured design process was one of the strengths of the project. The initial </w:t>
      </w:r>
      <w:r w:rsidR="00D733C8">
        <w:rPr>
          <w:rFonts w:asciiTheme="majorHAnsi" w:hAnsiTheme="majorHAnsi" w:cstheme="majorHAnsi"/>
          <w:bCs/>
          <w:sz w:val="20"/>
          <w:szCs w:val="18"/>
        </w:rPr>
        <w:t>recognition</w:t>
      </w:r>
      <w:r w:rsidRPr="00AA2A7B">
        <w:rPr>
          <w:rFonts w:asciiTheme="majorHAnsi" w:hAnsiTheme="majorHAnsi" w:cstheme="majorHAnsi"/>
          <w:bCs/>
          <w:sz w:val="20"/>
          <w:szCs w:val="18"/>
        </w:rPr>
        <w:t xml:space="preserve"> and prioritisation of requirements provided a clear foundation for decision</w:t>
      </w:r>
      <w:r w:rsidR="00D733C8">
        <w:rPr>
          <w:rFonts w:asciiTheme="majorHAnsi" w:hAnsiTheme="majorHAnsi" w:cstheme="majorHAnsi"/>
          <w:bCs/>
          <w:sz w:val="20"/>
          <w:szCs w:val="18"/>
        </w:rPr>
        <w:t xml:space="preserve"> </w:t>
      </w:r>
      <w:r w:rsidRPr="00AA2A7B">
        <w:rPr>
          <w:rFonts w:asciiTheme="majorHAnsi" w:hAnsiTheme="majorHAnsi" w:cstheme="majorHAnsi"/>
          <w:bCs/>
          <w:sz w:val="20"/>
          <w:szCs w:val="18"/>
        </w:rPr>
        <w:t xml:space="preserve">making and helped to ensure that the design remained focused on the key objectives. The use of pairwise comparison allowed the team to </w:t>
      </w:r>
      <w:r w:rsidR="00542254">
        <w:rPr>
          <w:rFonts w:asciiTheme="majorHAnsi" w:hAnsiTheme="majorHAnsi" w:cstheme="majorHAnsi"/>
          <w:bCs/>
          <w:sz w:val="20"/>
          <w:szCs w:val="18"/>
        </w:rPr>
        <w:t>measure</w:t>
      </w:r>
      <w:r w:rsidRPr="00AA2A7B">
        <w:rPr>
          <w:rFonts w:asciiTheme="majorHAnsi" w:hAnsiTheme="majorHAnsi" w:cstheme="majorHAnsi"/>
          <w:bCs/>
          <w:sz w:val="20"/>
          <w:szCs w:val="18"/>
        </w:rPr>
        <w:t xml:space="preserve"> the relative importance of different requirements, which made it easier to justify design choices.</w:t>
      </w:r>
    </w:p>
    <w:p w14:paraId="07768119" w14:textId="1C8BA72C"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The functional analysis and use of Q</w:t>
      </w:r>
      <w:r w:rsidR="008168EC">
        <w:rPr>
          <w:rFonts w:asciiTheme="majorHAnsi" w:hAnsiTheme="majorHAnsi" w:cstheme="majorHAnsi"/>
          <w:bCs/>
          <w:sz w:val="20"/>
          <w:szCs w:val="18"/>
        </w:rPr>
        <w:t>FD’s</w:t>
      </w:r>
      <w:r w:rsidRPr="00AA2A7B">
        <w:rPr>
          <w:rFonts w:asciiTheme="majorHAnsi" w:hAnsiTheme="majorHAnsi" w:cstheme="majorHAnsi"/>
          <w:bCs/>
          <w:sz w:val="20"/>
          <w:szCs w:val="18"/>
        </w:rPr>
        <w:t xml:space="preserve"> were particularly useful in linking requirements to system functions. This helped to ensure that all aspects of the design were aligned with the original objectives and reduced the risk of overlooking important factors. However it also became clear that these tools are only as effective as the </w:t>
      </w:r>
      <w:r w:rsidRPr="00AA2A7B">
        <w:rPr>
          <w:rFonts w:asciiTheme="majorHAnsi" w:hAnsiTheme="majorHAnsi" w:cstheme="majorHAnsi"/>
          <w:bCs/>
          <w:sz w:val="20"/>
          <w:szCs w:val="18"/>
        </w:rPr>
        <w:lastRenderedPageBreak/>
        <w:t>assumptions that underpin them. In some cases the scoring of functions was based on subjective judgement, which introduced a level of uncertainty into the process.</w:t>
      </w:r>
    </w:p>
    <w:p w14:paraId="6843534D" w14:textId="1737957A"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The concept selection process, using a Pugh matrix, provided a structured way of comparing different solutions</w:t>
      </w:r>
      <w:r w:rsidR="00162061">
        <w:rPr>
          <w:rFonts w:asciiTheme="majorHAnsi" w:hAnsiTheme="majorHAnsi" w:cstheme="majorHAnsi"/>
          <w:bCs/>
          <w:sz w:val="20"/>
          <w:szCs w:val="18"/>
        </w:rPr>
        <w:t xml:space="preserve"> </w:t>
      </w:r>
      <w:r w:rsidR="00006047">
        <w:rPr>
          <w:rFonts w:asciiTheme="majorHAnsi" w:hAnsiTheme="majorHAnsi" w:cstheme="majorHAnsi"/>
          <w:bCs/>
          <w:sz w:val="20"/>
          <w:szCs w:val="18"/>
        </w:rPr>
        <w:t>[6]</w:t>
      </w:r>
      <w:r w:rsidRPr="00AA2A7B">
        <w:rPr>
          <w:rFonts w:asciiTheme="majorHAnsi" w:hAnsiTheme="majorHAnsi" w:cstheme="majorHAnsi"/>
          <w:bCs/>
          <w:sz w:val="20"/>
          <w:szCs w:val="18"/>
        </w:rPr>
        <w:t>. The selection of the drone</w:t>
      </w:r>
      <w:r w:rsidR="00162061">
        <w:rPr>
          <w:rFonts w:asciiTheme="majorHAnsi" w:hAnsiTheme="majorHAnsi" w:cstheme="majorHAnsi"/>
          <w:bCs/>
          <w:sz w:val="20"/>
          <w:szCs w:val="18"/>
        </w:rPr>
        <w:t xml:space="preserve"> </w:t>
      </w:r>
      <w:r w:rsidRPr="00AA2A7B">
        <w:rPr>
          <w:rFonts w:asciiTheme="majorHAnsi" w:hAnsiTheme="majorHAnsi" w:cstheme="majorHAnsi"/>
          <w:bCs/>
          <w:sz w:val="20"/>
          <w:szCs w:val="18"/>
        </w:rPr>
        <w:t xml:space="preserve">based system was well justified, but it </w:t>
      </w:r>
      <w:r w:rsidR="00162061">
        <w:rPr>
          <w:rFonts w:asciiTheme="majorHAnsi" w:hAnsiTheme="majorHAnsi" w:cstheme="majorHAnsi"/>
          <w:bCs/>
          <w:sz w:val="20"/>
          <w:szCs w:val="18"/>
        </w:rPr>
        <w:t>was</w:t>
      </w:r>
      <w:r w:rsidRPr="00AA2A7B">
        <w:rPr>
          <w:rFonts w:asciiTheme="majorHAnsi" w:hAnsiTheme="majorHAnsi" w:cstheme="majorHAnsi"/>
          <w:bCs/>
          <w:sz w:val="20"/>
          <w:szCs w:val="18"/>
        </w:rPr>
        <w:t xml:space="preserve"> worth noting that the outcome was influenced by the weighting of requirements. If different priorities had been set, the result may have been different. This highlights the importance of critically evaluating not just the results of such methods</w:t>
      </w:r>
      <w:r w:rsidR="0065702D">
        <w:rPr>
          <w:rFonts w:asciiTheme="majorHAnsi" w:hAnsiTheme="majorHAnsi" w:cstheme="majorHAnsi"/>
          <w:bCs/>
          <w:sz w:val="20"/>
          <w:szCs w:val="18"/>
        </w:rPr>
        <w:t xml:space="preserve"> mentioned</w:t>
      </w:r>
      <w:r w:rsidRPr="00AA2A7B">
        <w:rPr>
          <w:rFonts w:asciiTheme="majorHAnsi" w:hAnsiTheme="majorHAnsi" w:cstheme="majorHAnsi"/>
          <w:bCs/>
          <w:sz w:val="20"/>
          <w:szCs w:val="18"/>
        </w:rPr>
        <w:t>, but also the assumptions behind them.</w:t>
      </w:r>
    </w:p>
    <w:p w14:paraId="79DFAC27" w14:textId="2B053E15" w:rsidR="00AA2A7B" w:rsidRPr="00AA2A7B" w:rsidRDefault="00AA2A7B" w:rsidP="00AA2A7B">
      <w:pPr>
        <w:rPr>
          <w:rFonts w:asciiTheme="majorHAnsi" w:hAnsiTheme="majorHAnsi" w:cstheme="majorHAnsi"/>
          <w:bCs/>
          <w:sz w:val="20"/>
          <w:szCs w:val="18"/>
        </w:rPr>
      </w:pPr>
    </w:p>
    <w:p w14:paraId="14DC45B0" w14:textId="565AC9AC" w:rsidR="00AA2A7B" w:rsidRPr="0065702D" w:rsidRDefault="00AA2A7B" w:rsidP="00AA2A7B">
      <w:pPr>
        <w:rPr>
          <w:rFonts w:asciiTheme="majorHAnsi" w:hAnsiTheme="majorHAnsi" w:cstheme="majorHAnsi"/>
          <w:b/>
          <w:bCs/>
          <w:i/>
          <w:iCs/>
          <w:sz w:val="32"/>
          <w:szCs w:val="28"/>
          <w:u w:val="single"/>
        </w:rPr>
      </w:pPr>
      <w:r w:rsidRPr="0065702D">
        <w:rPr>
          <w:rFonts w:asciiTheme="majorHAnsi" w:hAnsiTheme="majorHAnsi" w:cstheme="majorHAnsi"/>
          <w:b/>
          <w:bCs/>
          <w:i/>
          <w:iCs/>
          <w:sz w:val="32"/>
          <w:szCs w:val="28"/>
          <w:u w:val="single"/>
        </w:rPr>
        <w:t>Analysis</w:t>
      </w:r>
    </w:p>
    <w:p w14:paraId="616A2B9B" w14:textId="77777777" w:rsidR="00AA2A7B" w:rsidRPr="0065702D" w:rsidRDefault="00AA2A7B" w:rsidP="00AA2A7B">
      <w:pPr>
        <w:rPr>
          <w:rFonts w:asciiTheme="majorHAnsi" w:hAnsiTheme="majorHAnsi" w:cstheme="majorHAnsi"/>
          <w:b/>
          <w:bCs/>
          <w:sz w:val="20"/>
          <w:szCs w:val="18"/>
          <w:u w:val="single"/>
        </w:rPr>
      </w:pPr>
      <w:r w:rsidRPr="0065702D">
        <w:rPr>
          <w:rFonts w:asciiTheme="majorHAnsi" w:hAnsiTheme="majorHAnsi" w:cstheme="majorHAnsi"/>
          <w:b/>
          <w:bCs/>
          <w:sz w:val="20"/>
          <w:szCs w:val="18"/>
          <w:u w:val="single"/>
        </w:rPr>
        <w:t>Output to Team</w:t>
      </w:r>
    </w:p>
    <w:p w14:paraId="4117BBC4" w14:textId="55F2817F"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 xml:space="preserve">My contributions to the team were centred around supporting technical decision-making and ensuring that design choices were based on evidence rather than assumption. The evaluation of drone platforms was a key part of this, as it directly influenced the capabilities of the system. The selected platform offered a good balance between payload capacity, manoeuvrability and cost but it was not without limitations. </w:t>
      </w:r>
      <w:r w:rsidR="00207897">
        <w:rPr>
          <w:rFonts w:asciiTheme="majorHAnsi" w:hAnsiTheme="majorHAnsi" w:cstheme="majorHAnsi"/>
          <w:bCs/>
          <w:sz w:val="20"/>
          <w:szCs w:val="18"/>
        </w:rPr>
        <w:t>P</w:t>
      </w:r>
      <w:r w:rsidRPr="00AA2A7B">
        <w:rPr>
          <w:rFonts w:asciiTheme="majorHAnsi" w:hAnsiTheme="majorHAnsi" w:cstheme="majorHAnsi"/>
          <w:bCs/>
          <w:sz w:val="20"/>
          <w:szCs w:val="18"/>
        </w:rPr>
        <w:t>ayload constraints required careful consideration of how sensors and neutralisation systems were integrated</w:t>
      </w:r>
      <w:r w:rsidR="00E86BAE">
        <w:rPr>
          <w:rFonts w:asciiTheme="majorHAnsi" w:hAnsiTheme="majorHAnsi" w:cstheme="majorHAnsi"/>
          <w:bCs/>
          <w:sz w:val="20"/>
          <w:szCs w:val="18"/>
        </w:rPr>
        <w:t xml:space="preserve"> [7]</w:t>
      </w:r>
      <w:r w:rsidRPr="00AA2A7B">
        <w:rPr>
          <w:rFonts w:asciiTheme="majorHAnsi" w:hAnsiTheme="majorHAnsi" w:cstheme="majorHAnsi"/>
          <w:bCs/>
          <w:sz w:val="20"/>
          <w:szCs w:val="18"/>
        </w:rPr>
        <w:t>.</w:t>
      </w:r>
    </w:p>
    <w:p w14:paraId="468B1B9B" w14:textId="1A44FE18"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The analysis of detection technologies was another important contribution. The relatively poor performance of GPR alone highlighted the risk of relying on a single detection method. The integration of a magnetometer significantly improved accuracy</w:t>
      </w:r>
      <w:r w:rsidR="002B057D">
        <w:rPr>
          <w:rFonts w:asciiTheme="majorHAnsi" w:hAnsiTheme="majorHAnsi" w:cstheme="majorHAnsi"/>
          <w:bCs/>
          <w:sz w:val="20"/>
          <w:szCs w:val="18"/>
        </w:rPr>
        <w:t xml:space="preserve"> [8]</w:t>
      </w:r>
      <w:r w:rsidRPr="00AA2A7B">
        <w:rPr>
          <w:rFonts w:asciiTheme="majorHAnsi" w:hAnsiTheme="majorHAnsi" w:cstheme="majorHAnsi"/>
          <w:bCs/>
          <w:sz w:val="20"/>
          <w:szCs w:val="18"/>
        </w:rPr>
        <w:t>, but it also introduced additional complexity in terms of data processing and system integration. This trade</w:t>
      </w:r>
      <w:r w:rsidR="005A25D6">
        <w:rPr>
          <w:rFonts w:asciiTheme="majorHAnsi" w:hAnsiTheme="majorHAnsi" w:cstheme="majorHAnsi"/>
          <w:bCs/>
          <w:sz w:val="20"/>
          <w:szCs w:val="18"/>
        </w:rPr>
        <w:t xml:space="preserve"> </w:t>
      </w:r>
      <w:r w:rsidRPr="00AA2A7B">
        <w:rPr>
          <w:rFonts w:asciiTheme="majorHAnsi" w:hAnsiTheme="majorHAnsi" w:cstheme="majorHAnsi"/>
          <w:bCs/>
          <w:sz w:val="20"/>
          <w:szCs w:val="18"/>
        </w:rPr>
        <w:t>off between performance and complexity was a recurring theme throughout the project.</w:t>
      </w:r>
    </w:p>
    <w:p w14:paraId="61AED522" w14:textId="15F46791"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In terms of system integration, one of the key challenges was ensuring that different subsystems could operate together effectively. This required consideration of factors such as data transmission, power supply</w:t>
      </w:r>
      <w:r w:rsidR="005A25D6">
        <w:rPr>
          <w:rFonts w:asciiTheme="majorHAnsi" w:hAnsiTheme="majorHAnsi" w:cstheme="majorHAnsi"/>
          <w:bCs/>
          <w:sz w:val="20"/>
          <w:szCs w:val="18"/>
        </w:rPr>
        <w:t>,</w:t>
      </w:r>
      <w:r w:rsidRPr="00AA2A7B">
        <w:rPr>
          <w:rFonts w:asciiTheme="majorHAnsi" w:hAnsiTheme="majorHAnsi" w:cstheme="majorHAnsi"/>
          <w:bCs/>
          <w:sz w:val="20"/>
          <w:szCs w:val="18"/>
        </w:rPr>
        <w:t xml:space="preserve"> operational workflow. While the final design achieved a good level of integration, it became clear that this was an area where further development would be beneficial.</w:t>
      </w:r>
    </w:p>
    <w:p w14:paraId="0B3372AA" w14:textId="5C35E2BE" w:rsidR="00AA2A7B" w:rsidRPr="00AA2A7B" w:rsidRDefault="00AA2A7B" w:rsidP="00AA2A7B">
      <w:pPr>
        <w:rPr>
          <w:rFonts w:asciiTheme="majorHAnsi" w:hAnsiTheme="majorHAnsi" w:cstheme="majorHAnsi"/>
          <w:bCs/>
          <w:sz w:val="20"/>
          <w:szCs w:val="18"/>
        </w:rPr>
      </w:pPr>
    </w:p>
    <w:p w14:paraId="4FC29A28" w14:textId="77777777" w:rsidR="00AA2A7B" w:rsidRPr="005A25D6" w:rsidRDefault="00AA2A7B" w:rsidP="00AA2A7B">
      <w:pPr>
        <w:rPr>
          <w:rFonts w:asciiTheme="majorHAnsi" w:hAnsiTheme="majorHAnsi" w:cstheme="majorHAnsi"/>
          <w:b/>
          <w:bCs/>
          <w:sz w:val="20"/>
          <w:szCs w:val="18"/>
          <w:u w:val="single"/>
        </w:rPr>
      </w:pPr>
      <w:r w:rsidRPr="005A25D6">
        <w:rPr>
          <w:rFonts w:asciiTheme="majorHAnsi" w:hAnsiTheme="majorHAnsi" w:cstheme="majorHAnsi"/>
          <w:b/>
          <w:bCs/>
          <w:sz w:val="20"/>
          <w:szCs w:val="18"/>
          <w:u w:val="single"/>
        </w:rPr>
        <w:t>Conclusions and Recommendations</w:t>
      </w:r>
    </w:p>
    <w:p w14:paraId="77A0C56C" w14:textId="201DBC17"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The REDPATH system demonstrates a strong understanding of the problem and provides a well</w:t>
      </w:r>
      <w:r w:rsidR="00DD0B67">
        <w:rPr>
          <w:rFonts w:asciiTheme="majorHAnsi" w:hAnsiTheme="majorHAnsi" w:cstheme="majorHAnsi"/>
          <w:bCs/>
          <w:sz w:val="20"/>
          <w:szCs w:val="18"/>
        </w:rPr>
        <w:t xml:space="preserve"> </w:t>
      </w:r>
      <w:r w:rsidRPr="00AA2A7B">
        <w:rPr>
          <w:rFonts w:asciiTheme="majorHAnsi" w:hAnsiTheme="majorHAnsi" w:cstheme="majorHAnsi"/>
          <w:bCs/>
          <w:sz w:val="20"/>
          <w:szCs w:val="18"/>
        </w:rPr>
        <w:t>considered solution. The use of a drone</w:t>
      </w:r>
      <w:r w:rsidR="00DD0B67">
        <w:rPr>
          <w:rFonts w:asciiTheme="majorHAnsi" w:hAnsiTheme="majorHAnsi" w:cstheme="majorHAnsi"/>
          <w:bCs/>
          <w:sz w:val="20"/>
          <w:szCs w:val="18"/>
        </w:rPr>
        <w:t xml:space="preserve"> </w:t>
      </w:r>
      <w:r w:rsidRPr="00AA2A7B">
        <w:rPr>
          <w:rFonts w:asciiTheme="majorHAnsi" w:hAnsiTheme="majorHAnsi" w:cstheme="majorHAnsi"/>
          <w:bCs/>
          <w:sz w:val="20"/>
          <w:szCs w:val="18"/>
        </w:rPr>
        <w:t>based platform reduces risk to personnel, while the combination of detection technologies improves reliability. The thermite neutralisation approach offers a safer alternative to traditional methods, although it introduces its own challenges.</w:t>
      </w:r>
    </w:p>
    <w:p w14:paraId="6DC2B8B7" w14:textId="4E130451"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 xml:space="preserve">Looking forward, there are several areas where the system could be improved. Additional testing in more realistic environments would provide greater confidence in the design and help to identify any remaining weaknesses. Improvements in data processing could enhance detection accuracy, </w:t>
      </w:r>
      <w:r w:rsidR="000908FE">
        <w:rPr>
          <w:rFonts w:asciiTheme="majorHAnsi" w:hAnsiTheme="majorHAnsi" w:cstheme="majorHAnsi"/>
          <w:bCs/>
          <w:sz w:val="20"/>
          <w:szCs w:val="18"/>
        </w:rPr>
        <w:t>mainly</w:t>
      </w:r>
      <w:r w:rsidRPr="00AA2A7B">
        <w:rPr>
          <w:rFonts w:asciiTheme="majorHAnsi" w:hAnsiTheme="majorHAnsi" w:cstheme="majorHAnsi"/>
          <w:bCs/>
          <w:sz w:val="20"/>
          <w:szCs w:val="18"/>
        </w:rPr>
        <w:t xml:space="preserve"> in complex environments. There is also potential to increase the level of autonomy, which would reduce the </w:t>
      </w:r>
      <w:r w:rsidR="00A00DF9">
        <w:rPr>
          <w:rFonts w:asciiTheme="majorHAnsi" w:hAnsiTheme="majorHAnsi" w:cstheme="majorHAnsi"/>
          <w:bCs/>
          <w:sz w:val="20"/>
          <w:szCs w:val="18"/>
        </w:rPr>
        <w:t>responsibility</w:t>
      </w:r>
      <w:r w:rsidRPr="00AA2A7B">
        <w:rPr>
          <w:rFonts w:asciiTheme="majorHAnsi" w:hAnsiTheme="majorHAnsi" w:cstheme="majorHAnsi"/>
          <w:bCs/>
          <w:sz w:val="20"/>
          <w:szCs w:val="18"/>
        </w:rPr>
        <w:t xml:space="preserve"> on operators and improve overall efficiency.</w:t>
      </w:r>
    </w:p>
    <w:p w14:paraId="623547AE" w14:textId="4A99674D" w:rsidR="00AA2A7B" w:rsidRDefault="00AA2A7B" w:rsidP="00AA2A7B">
      <w:pPr>
        <w:rPr>
          <w:rFonts w:asciiTheme="majorHAnsi" w:hAnsiTheme="majorHAnsi" w:cstheme="majorHAnsi"/>
          <w:bCs/>
          <w:sz w:val="20"/>
          <w:szCs w:val="18"/>
        </w:rPr>
      </w:pPr>
    </w:p>
    <w:p w14:paraId="3FAEFE67" w14:textId="77777777" w:rsidR="00A00DF9" w:rsidRDefault="00A00DF9" w:rsidP="00AA2A7B">
      <w:pPr>
        <w:rPr>
          <w:rFonts w:asciiTheme="majorHAnsi" w:hAnsiTheme="majorHAnsi" w:cstheme="majorHAnsi"/>
          <w:bCs/>
          <w:sz w:val="20"/>
          <w:szCs w:val="18"/>
        </w:rPr>
      </w:pPr>
    </w:p>
    <w:p w14:paraId="5B63A58B" w14:textId="77777777" w:rsidR="00A00DF9" w:rsidRDefault="00A00DF9" w:rsidP="00AA2A7B">
      <w:pPr>
        <w:rPr>
          <w:rFonts w:asciiTheme="majorHAnsi" w:hAnsiTheme="majorHAnsi" w:cstheme="majorHAnsi"/>
          <w:bCs/>
          <w:sz w:val="20"/>
          <w:szCs w:val="18"/>
        </w:rPr>
      </w:pPr>
    </w:p>
    <w:p w14:paraId="65931CC1" w14:textId="77777777" w:rsidR="00A00DF9" w:rsidRDefault="00A00DF9" w:rsidP="00AA2A7B">
      <w:pPr>
        <w:rPr>
          <w:rFonts w:asciiTheme="majorHAnsi" w:hAnsiTheme="majorHAnsi" w:cstheme="majorHAnsi"/>
          <w:bCs/>
          <w:sz w:val="20"/>
          <w:szCs w:val="18"/>
        </w:rPr>
      </w:pPr>
    </w:p>
    <w:p w14:paraId="6F4152DC" w14:textId="77777777" w:rsidR="00A00DF9" w:rsidRDefault="00A00DF9" w:rsidP="00AA2A7B">
      <w:pPr>
        <w:rPr>
          <w:rFonts w:asciiTheme="majorHAnsi" w:hAnsiTheme="majorHAnsi" w:cstheme="majorHAnsi"/>
          <w:bCs/>
          <w:sz w:val="20"/>
          <w:szCs w:val="18"/>
        </w:rPr>
      </w:pPr>
    </w:p>
    <w:p w14:paraId="0BB3820E" w14:textId="77777777" w:rsidR="00A00DF9" w:rsidRPr="00AA2A7B" w:rsidRDefault="00A00DF9" w:rsidP="00AA2A7B">
      <w:pPr>
        <w:rPr>
          <w:rFonts w:asciiTheme="majorHAnsi" w:hAnsiTheme="majorHAnsi" w:cstheme="majorHAnsi"/>
          <w:bCs/>
          <w:sz w:val="20"/>
          <w:szCs w:val="18"/>
        </w:rPr>
      </w:pPr>
    </w:p>
    <w:p w14:paraId="310BBA26" w14:textId="000FE6F7" w:rsidR="00AA2A7B" w:rsidRPr="00A00DF9" w:rsidRDefault="00AA2A7B" w:rsidP="00AA2A7B">
      <w:pPr>
        <w:rPr>
          <w:rFonts w:asciiTheme="majorHAnsi" w:hAnsiTheme="majorHAnsi" w:cstheme="majorHAnsi"/>
          <w:b/>
          <w:bCs/>
          <w:i/>
          <w:iCs/>
          <w:sz w:val="28"/>
          <w:szCs w:val="24"/>
          <w:u w:val="single"/>
        </w:rPr>
      </w:pPr>
      <w:r w:rsidRPr="00A00DF9">
        <w:rPr>
          <w:rFonts w:asciiTheme="majorHAnsi" w:hAnsiTheme="majorHAnsi" w:cstheme="majorHAnsi"/>
          <w:b/>
          <w:bCs/>
          <w:i/>
          <w:iCs/>
          <w:sz w:val="28"/>
          <w:szCs w:val="24"/>
          <w:u w:val="single"/>
        </w:rPr>
        <w:lastRenderedPageBreak/>
        <w:t>Practical Application and Deployment</w:t>
      </w:r>
    </w:p>
    <w:p w14:paraId="29F118C6" w14:textId="77777777" w:rsidR="00AA2A7B" w:rsidRPr="00A00DF9" w:rsidRDefault="00AA2A7B" w:rsidP="00AA2A7B">
      <w:pPr>
        <w:rPr>
          <w:rFonts w:asciiTheme="majorHAnsi" w:hAnsiTheme="majorHAnsi" w:cstheme="majorHAnsi"/>
          <w:b/>
          <w:bCs/>
          <w:sz w:val="20"/>
          <w:szCs w:val="18"/>
          <w:u w:val="single"/>
        </w:rPr>
      </w:pPr>
      <w:r w:rsidRPr="00A00DF9">
        <w:rPr>
          <w:rFonts w:asciiTheme="majorHAnsi" w:hAnsiTheme="majorHAnsi" w:cstheme="majorHAnsi"/>
          <w:b/>
          <w:bCs/>
          <w:sz w:val="20"/>
          <w:szCs w:val="18"/>
          <w:u w:val="single"/>
        </w:rPr>
        <w:t>Design Solution</w:t>
      </w:r>
    </w:p>
    <w:p w14:paraId="21503D06" w14:textId="366A1E37"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 xml:space="preserve">The final system integrates multiple subsystems into a single platform capable of detecting and neutralising </w:t>
      </w:r>
      <w:r w:rsidR="00A00DF9">
        <w:rPr>
          <w:rFonts w:asciiTheme="majorHAnsi" w:hAnsiTheme="majorHAnsi" w:cstheme="majorHAnsi"/>
          <w:bCs/>
          <w:sz w:val="20"/>
          <w:szCs w:val="18"/>
        </w:rPr>
        <w:t xml:space="preserve">mine </w:t>
      </w:r>
      <w:r w:rsidRPr="00AA2A7B">
        <w:rPr>
          <w:rFonts w:asciiTheme="majorHAnsi" w:hAnsiTheme="majorHAnsi" w:cstheme="majorHAnsi"/>
          <w:bCs/>
          <w:sz w:val="20"/>
          <w:szCs w:val="18"/>
        </w:rPr>
        <w:t>threats. The use of dual</w:t>
      </w:r>
      <w:r w:rsidR="00A00DF9">
        <w:rPr>
          <w:rFonts w:asciiTheme="majorHAnsi" w:hAnsiTheme="majorHAnsi" w:cstheme="majorHAnsi"/>
          <w:bCs/>
          <w:sz w:val="20"/>
          <w:szCs w:val="18"/>
        </w:rPr>
        <w:t xml:space="preserve"> </w:t>
      </w:r>
      <w:r w:rsidRPr="00AA2A7B">
        <w:rPr>
          <w:rFonts w:asciiTheme="majorHAnsi" w:hAnsiTheme="majorHAnsi" w:cstheme="majorHAnsi"/>
          <w:bCs/>
          <w:sz w:val="20"/>
          <w:szCs w:val="18"/>
        </w:rPr>
        <w:t>sensor detection improves reliability, while the drone platform provides flexibility and reduces risk. The thermite neutralisation system allows for controlled destruction of mines, although its effectiveness depends on precise placement and reliable ignition</w:t>
      </w:r>
      <w:r w:rsidR="003A5708">
        <w:rPr>
          <w:rFonts w:asciiTheme="majorHAnsi" w:hAnsiTheme="majorHAnsi" w:cstheme="majorHAnsi"/>
          <w:bCs/>
          <w:sz w:val="20"/>
          <w:szCs w:val="18"/>
        </w:rPr>
        <w:t xml:space="preserve"> [</w:t>
      </w:r>
      <w:r w:rsidR="00366606">
        <w:rPr>
          <w:rFonts w:asciiTheme="majorHAnsi" w:hAnsiTheme="majorHAnsi" w:cstheme="majorHAnsi"/>
          <w:bCs/>
          <w:sz w:val="20"/>
          <w:szCs w:val="18"/>
        </w:rPr>
        <w:t>9</w:t>
      </w:r>
      <w:r w:rsidR="003A5708">
        <w:rPr>
          <w:rFonts w:asciiTheme="majorHAnsi" w:hAnsiTheme="majorHAnsi" w:cstheme="majorHAnsi"/>
          <w:bCs/>
          <w:sz w:val="20"/>
          <w:szCs w:val="18"/>
        </w:rPr>
        <w:t>]</w:t>
      </w:r>
      <w:r w:rsidRPr="00AA2A7B">
        <w:rPr>
          <w:rFonts w:asciiTheme="majorHAnsi" w:hAnsiTheme="majorHAnsi" w:cstheme="majorHAnsi"/>
          <w:bCs/>
          <w:sz w:val="20"/>
          <w:szCs w:val="18"/>
        </w:rPr>
        <w:t>.</w:t>
      </w:r>
    </w:p>
    <w:p w14:paraId="5BAA5AA4" w14:textId="6AA223DE" w:rsidR="00AA2A7B" w:rsidRPr="00AA2A7B" w:rsidRDefault="00AA2A7B" w:rsidP="0017081C">
      <w:pPr>
        <w:rPr>
          <w:rFonts w:asciiTheme="majorHAnsi" w:hAnsiTheme="majorHAnsi" w:cstheme="majorHAnsi"/>
          <w:bCs/>
          <w:sz w:val="20"/>
          <w:szCs w:val="18"/>
        </w:rPr>
      </w:pPr>
      <w:r w:rsidRPr="00AA2A7B">
        <w:rPr>
          <w:rFonts w:asciiTheme="majorHAnsi" w:hAnsiTheme="majorHAnsi" w:cstheme="majorHAnsi"/>
          <w:bCs/>
          <w:sz w:val="20"/>
          <w:szCs w:val="18"/>
        </w:rPr>
        <w:t xml:space="preserve">One of the key strengths of the design is its adaptability. The use of commercially available components means that the system could be deployed relatively quickly and at a lower cost compared to fully </w:t>
      </w:r>
      <w:r w:rsidR="004E065E">
        <w:rPr>
          <w:rFonts w:asciiTheme="majorHAnsi" w:hAnsiTheme="majorHAnsi" w:cstheme="majorHAnsi"/>
          <w:bCs/>
          <w:sz w:val="20"/>
          <w:szCs w:val="18"/>
        </w:rPr>
        <w:t>custom made</w:t>
      </w:r>
      <w:r w:rsidRPr="00AA2A7B">
        <w:rPr>
          <w:rFonts w:asciiTheme="majorHAnsi" w:hAnsiTheme="majorHAnsi" w:cstheme="majorHAnsi"/>
          <w:bCs/>
          <w:sz w:val="20"/>
          <w:szCs w:val="18"/>
        </w:rPr>
        <w:t xml:space="preserve"> solutions. However, this also introduces limitations, as the system is </w:t>
      </w:r>
      <w:r w:rsidR="00CE6692">
        <w:rPr>
          <w:rFonts w:asciiTheme="majorHAnsi" w:hAnsiTheme="majorHAnsi" w:cstheme="majorHAnsi"/>
          <w:bCs/>
          <w:sz w:val="20"/>
          <w:szCs w:val="18"/>
        </w:rPr>
        <w:t>restricted</w:t>
      </w:r>
      <w:r w:rsidRPr="00AA2A7B">
        <w:rPr>
          <w:rFonts w:asciiTheme="majorHAnsi" w:hAnsiTheme="majorHAnsi" w:cstheme="majorHAnsi"/>
          <w:bCs/>
          <w:sz w:val="20"/>
          <w:szCs w:val="18"/>
        </w:rPr>
        <w:t xml:space="preserve"> by the capabilities of these components.</w:t>
      </w:r>
    </w:p>
    <w:p w14:paraId="3164366C" w14:textId="77777777" w:rsidR="00AA2A7B" w:rsidRPr="00A00DF9" w:rsidRDefault="00AA2A7B" w:rsidP="00AA2A7B">
      <w:pPr>
        <w:rPr>
          <w:rFonts w:asciiTheme="majorHAnsi" w:hAnsiTheme="majorHAnsi" w:cstheme="majorHAnsi"/>
          <w:b/>
          <w:bCs/>
          <w:sz w:val="20"/>
          <w:szCs w:val="18"/>
          <w:u w:val="single"/>
        </w:rPr>
      </w:pPr>
      <w:r w:rsidRPr="00A00DF9">
        <w:rPr>
          <w:rFonts w:asciiTheme="majorHAnsi" w:hAnsiTheme="majorHAnsi" w:cstheme="majorHAnsi"/>
          <w:b/>
          <w:bCs/>
          <w:sz w:val="20"/>
          <w:szCs w:val="18"/>
          <w:u w:val="single"/>
        </w:rPr>
        <w:t>Presentation</w:t>
      </w:r>
    </w:p>
    <w:p w14:paraId="6C8895D6" w14:textId="77777777"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The final presentation effectively communicated the key aspects of the project, but it also highlighted some of the challenges faced during development. While the overall structure was clear, some areas lacked depth, particularly in relation to testing and validation. This reflects the broader challenge of balancing time constraints with the need for detailed analysis.</w:t>
      </w:r>
    </w:p>
    <w:p w14:paraId="4EE93352" w14:textId="06750394" w:rsidR="00AA2A7B" w:rsidRPr="00AA2A7B" w:rsidRDefault="00AA2A7B" w:rsidP="00AA2A7B">
      <w:pPr>
        <w:rPr>
          <w:rFonts w:asciiTheme="majorHAnsi" w:hAnsiTheme="majorHAnsi" w:cstheme="majorHAnsi"/>
          <w:bCs/>
          <w:sz w:val="20"/>
          <w:szCs w:val="18"/>
        </w:rPr>
      </w:pPr>
    </w:p>
    <w:p w14:paraId="63629EF0" w14:textId="2D613D2F" w:rsidR="00AA2A7B" w:rsidRPr="00A00DF9" w:rsidRDefault="00AA2A7B" w:rsidP="00AA2A7B">
      <w:pPr>
        <w:rPr>
          <w:rFonts w:asciiTheme="majorHAnsi" w:hAnsiTheme="majorHAnsi" w:cstheme="majorHAnsi"/>
          <w:b/>
          <w:bCs/>
          <w:i/>
          <w:iCs/>
          <w:sz w:val="28"/>
          <w:szCs w:val="24"/>
          <w:u w:val="single"/>
        </w:rPr>
      </w:pPr>
      <w:r w:rsidRPr="00A00DF9">
        <w:rPr>
          <w:rFonts w:asciiTheme="majorHAnsi" w:hAnsiTheme="majorHAnsi" w:cstheme="majorHAnsi"/>
          <w:b/>
          <w:bCs/>
          <w:i/>
          <w:iCs/>
          <w:sz w:val="28"/>
          <w:szCs w:val="24"/>
          <w:u w:val="single"/>
        </w:rPr>
        <w:t>Skills for Professional Practice</w:t>
      </w:r>
    </w:p>
    <w:p w14:paraId="59784855" w14:textId="77777777" w:rsidR="00AA2A7B" w:rsidRPr="00A00DF9" w:rsidRDefault="00AA2A7B" w:rsidP="00AA2A7B">
      <w:pPr>
        <w:rPr>
          <w:rFonts w:asciiTheme="majorHAnsi" w:hAnsiTheme="majorHAnsi" w:cstheme="majorHAnsi"/>
          <w:b/>
          <w:bCs/>
          <w:sz w:val="20"/>
          <w:szCs w:val="18"/>
          <w:u w:val="single"/>
        </w:rPr>
      </w:pPr>
      <w:r w:rsidRPr="00A00DF9">
        <w:rPr>
          <w:rFonts w:asciiTheme="majorHAnsi" w:hAnsiTheme="majorHAnsi" w:cstheme="majorHAnsi"/>
          <w:b/>
          <w:bCs/>
          <w:sz w:val="20"/>
          <w:szCs w:val="18"/>
          <w:u w:val="single"/>
        </w:rPr>
        <w:t>Reflection</w:t>
      </w:r>
    </w:p>
    <w:p w14:paraId="767BDB56" w14:textId="3D519B71"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One of the main strengths of the project was the level of collaboration within the team. Each member contributed their expertise and there was a willingness to support each other when challenges arose. This created a positive working environment and helped to ensure that the project progressed effectively.</w:t>
      </w:r>
    </w:p>
    <w:p w14:paraId="089A791E" w14:textId="2D69E40B"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 xml:space="preserve">At the same time, the project highlighted several areas for improvement. Communication, while generally good, was not always consistent and this led to minor </w:t>
      </w:r>
      <w:r w:rsidR="00FE4C19">
        <w:rPr>
          <w:rFonts w:asciiTheme="majorHAnsi" w:hAnsiTheme="majorHAnsi" w:cstheme="majorHAnsi"/>
          <w:bCs/>
          <w:sz w:val="20"/>
          <w:szCs w:val="18"/>
        </w:rPr>
        <w:t xml:space="preserve">to little </w:t>
      </w:r>
      <w:r w:rsidRPr="00AA2A7B">
        <w:rPr>
          <w:rFonts w:asciiTheme="majorHAnsi" w:hAnsiTheme="majorHAnsi" w:cstheme="majorHAnsi"/>
          <w:bCs/>
          <w:sz w:val="20"/>
          <w:szCs w:val="18"/>
        </w:rPr>
        <w:t>inefficiencies. Time management was another issue, as some areas of the project would have benefited from</w:t>
      </w:r>
      <w:r w:rsidR="00FE4C19">
        <w:rPr>
          <w:rFonts w:asciiTheme="majorHAnsi" w:hAnsiTheme="majorHAnsi" w:cstheme="majorHAnsi"/>
          <w:bCs/>
          <w:sz w:val="20"/>
          <w:szCs w:val="18"/>
        </w:rPr>
        <w:t xml:space="preserve"> extra</w:t>
      </w:r>
      <w:r w:rsidRPr="00AA2A7B">
        <w:rPr>
          <w:rFonts w:asciiTheme="majorHAnsi" w:hAnsiTheme="majorHAnsi" w:cstheme="majorHAnsi"/>
          <w:bCs/>
          <w:sz w:val="20"/>
          <w:szCs w:val="18"/>
        </w:rPr>
        <w:t xml:space="preserve"> development and testing. The level of iteration in the design process was also limited, which reduced the opportunity to refine the system.</w:t>
      </w:r>
    </w:p>
    <w:p w14:paraId="29252594" w14:textId="77777777"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In future projects, a more structured approach to communication would be beneficial, particularly in terms of documenting decisions and ensuring that all team members are aligned. Earlier integration of subsystems and more frequent design reviews would also help to identify issues sooner. Increasing the level of testing and validation would provide greater confidence in the final design and reduce the risk of unforeseen problems.</w:t>
      </w:r>
    </w:p>
    <w:p w14:paraId="111F62A7" w14:textId="2B5411FF" w:rsidR="00AA2A7B" w:rsidRPr="00AA2A7B" w:rsidRDefault="00AA2A7B" w:rsidP="00AA2A7B">
      <w:pPr>
        <w:rPr>
          <w:rFonts w:asciiTheme="majorHAnsi" w:hAnsiTheme="majorHAnsi" w:cstheme="majorHAnsi"/>
          <w:bCs/>
          <w:sz w:val="20"/>
          <w:szCs w:val="18"/>
        </w:rPr>
      </w:pPr>
      <w:r w:rsidRPr="00AA2A7B">
        <w:rPr>
          <w:rFonts w:asciiTheme="majorHAnsi" w:hAnsiTheme="majorHAnsi" w:cstheme="majorHAnsi"/>
          <w:bCs/>
          <w:sz w:val="20"/>
          <w:szCs w:val="18"/>
        </w:rPr>
        <w:t>An additional reflection is that the project demonstrated the importance of balancing technical ambition with practical constraints. It is easy to focus on developing an ideal solution, but this must be balanced against factors such as cost, manufacturability</w:t>
      </w:r>
      <w:r w:rsidR="00A7349E">
        <w:rPr>
          <w:rFonts w:asciiTheme="majorHAnsi" w:hAnsiTheme="majorHAnsi" w:cstheme="majorHAnsi"/>
          <w:bCs/>
          <w:sz w:val="20"/>
          <w:szCs w:val="18"/>
        </w:rPr>
        <w:t>,</w:t>
      </w:r>
      <w:r w:rsidRPr="00AA2A7B">
        <w:rPr>
          <w:rFonts w:asciiTheme="majorHAnsi" w:hAnsiTheme="majorHAnsi" w:cstheme="majorHAnsi"/>
          <w:bCs/>
          <w:sz w:val="20"/>
          <w:szCs w:val="18"/>
        </w:rPr>
        <w:t xml:space="preserve"> operational feasibility</w:t>
      </w:r>
      <w:r w:rsidR="00A7349E">
        <w:rPr>
          <w:rFonts w:asciiTheme="majorHAnsi" w:hAnsiTheme="majorHAnsi" w:cstheme="majorHAnsi"/>
          <w:bCs/>
          <w:sz w:val="20"/>
          <w:szCs w:val="18"/>
        </w:rPr>
        <w:t>, which</w:t>
      </w:r>
      <w:r w:rsidRPr="00AA2A7B">
        <w:rPr>
          <w:rFonts w:asciiTheme="majorHAnsi" w:hAnsiTheme="majorHAnsi" w:cstheme="majorHAnsi"/>
          <w:bCs/>
          <w:sz w:val="20"/>
          <w:szCs w:val="18"/>
        </w:rPr>
        <w:t xml:space="preserve"> is something that became more apparent as the project progressed and is an important consideration for future work.</w:t>
      </w:r>
    </w:p>
    <w:p w14:paraId="7C1869DF" w14:textId="6ADEE2AA" w:rsidR="00AA2A7B" w:rsidRPr="00AA2A7B" w:rsidRDefault="00AA2A7B" w:rsidP="00AA2A7B">
      <w:pPr>
        <w:rPr>
          <w:rFonts w:asciiTheme="majorHAnsi" w:hAnsiTheme="majorHAnsi" w:cstheme="majorHAnsi"/>
          <w:bCs/>
          <w:sz w:val="20"/>
          <w:szCs w:val="18"/>
        </w:rPr>
      </w:pPr>
    </w:p>
    <w:p w14:paraId="4FA27B9C" w14:textId="77777777" w:rsidR="00AA2A7B" w:rsidRPr="00A00DF9" w:rsidRDefault="00AA2A7B" w:rsidP="00AA2A7B">
      <w:pPr>
        <w:rPr>
          <w:rFonts w:asciiTheme="majorHAnsi" w:hAnsiTheme="majorHAnsi" w:cstheme="majorHAnsi"/>
          <w:b/>
          <w:bCs/>
          <w:i/>
          <w:iCs/>
          <w:sz w:val="28"/>
          <w:szCs w:val="24"/>
          <w:u w:val="single"/>
        </w:rPr>
      </w:pPr>
      <w:r w:rsidRPr="00A00DF9">
        <w:rPr>
          <w:rFonts w:asciiTheme="majorHAnsi" w:hAnsiTheme="majorHAnsi" w:cstheme="majorHAnsi"/>
          <w:b/>
          <w:bCs/>
          <w:i/>
          <w:iCs/>
          <w:sz w:val="28"/>
          <w:szCs w:val="24"/>
          <w:u w:val="single"/>
        </w:rPr>
        <w:t>Conclusion</w:t>
      </w:r>
    </w:p>
    <w:p w14:paraId="76A985A2" w14:textId="474C047C" w:rsidR="00083431" w:rsidRPr="00A00DF9" w:rsidRDefault="00AA2A7B" w:rsidP="0017081C">
      <w:pPr>
        <w:rPr>
          <w:rFonts w:asciiTheme="majorHAnsi" w:hAnsiTheme="majorHAnsi" w:cstheme="majorHAnsi"/>
          <w:bCs/>
          <w:sz w:val="20"/>
          <w:szCs w:val="18"/>
        </w:rPr>
      </w:pPr>
      <w:r w:rsidRPr="00AA2A7B">
        <w:rPr>
          <w:rFonts w:asciiTheme="majorHAnsi" w:hAnsiTheme="majorHAnsi" w:cstheme="majorHAnsi"/>
          <w:bCs/>
          <w:sz w:val="20"/>
          <w:szCs w:val="18"/>
        </w:rPr>
        <w:t>The REDPATH project provided a valuable opportunity to apply engineering principles to a complex and realistic problem. The final system demonstrates a strong understanding of both the technical and practical aspects of mine clearance and highlights the importance of a systems</w:t>
      </w:r>
      <w:r w:rsidR="0017081C">
        <w:rPr>
          <w:rFonts w:asciiTheme="majorHAnsi" w:hAnsiTheme="majorHAnsi" w:cstheme="majorHAnsi"/>
          <w:bCs/>
          <w:sz w:val="20"/>
          <w:szCs w:val="18"/>
        </w:rPr>
        <w:t xml:space="preserve"> l</w:t>
      </w:r>
      <w:r w:rsidRPr="00AA2A7B">
        <w:rPr>
          <w:rFonts w:asciiTheme="majorHAnsi" w:hAnsiTheme="majorHAnsi" w:cstheme="majorHAnsi"/>
          <w:bCs/>
          <w:sz w:val="20"/>
          <w:szCs w:val="18"/>
        </w:rPr>
        <w:t>evel approach.</w:t>
      </w:r>
      <w:r w:rsidR="0017081C">
        <w:rPr>
          <w:rFonts w:asciiTheme="majorHAnsi" w:hAnsiTheme="majorHAnsi" w:cstheme="majorHAnsi"/>
          <w:bCs/>
          <w:sz w:val="20"/>
          <w:szCs w:val="18"/>
        </w:rPr>
        <w:t xml:space="preserve"> </w:t>
      </w:r>
      <w:r w:rsidRPr="00AA2A7B">
        <w:rPr>
          <w:rFonts w:asciiTheme="majorHAnsi" w:hAnsiTheme="majorHAnsi" w:cstheme="majorHAnsi"/>
          <w:bCs/>
          <w:sz w:val="20"/>
          <w:szCs w:val="18"/>
        </w:rPr>
        <w:t xml:space="preserve">From an individual perspective the project reinforced the importance of communication, collaboration and critical thinking. While there were challenges, these provided valuable learning opportunities and helped to develop a more realistic understanding of the engineering design process. </w:t>
      </w:r>
      <w:r w:rsidR="0017081C">
        <w:rPr>
          <w:rFonts w:asciiTheme="majorHAnsi" w:hAnsiTheme="majorHAnsi" w:cstheme="majorHAnsi"/>
          <w:bCs/>
          <w:sz w:val="20"/>
          <w:szCs w:val="18"/>
        </w:rPr>
        <w:t>T</w:t>
      </w:r>
      <w:r w:rsidRPr="00AA2A7B">
        <w:rPr>
          <w:rFonts w:asciiTheme="majorHAnsi" w:hAnsiTheme="majorHAnsi" w:cstheme="majorHAnsi"/>
          <w:bCs/>
          <w:sz w:val="20"/>
          <w:szCs w:val="18"/>
        </w:rPr>
        <w:t>he project represents a strong outcome and provides a solid foundation for future development.</w:t>
      </w:r>
    </w:p>
    <w:p w14:paraId="09B0EDFA" w14:textId="2A9DA2BD" w:rsidR="00083431" w:rsidRPr="00A00DF9" w:rsidRDefault="00083431" w:rsidP="00083431">
      <w:pPr>
        <w:rPr>
          <w:rFonts w:asciiTheme="majorHAnsi" w:hAnsiTheme="majorHAnsi" w:cstheme="majorHAnsi"/>
          <w:b/>
          <w:bCs/>
          <w:i/>
          <w:iCs/>
          <w:sz w:val="28"/>
          <w:szCs w:val="24"/>
          <w:u w:val="single"/>
        </w:rPr>
      </w:pPr>
      <w:r w:rsidRPr="00A00DF9">
        <w:rPr>
          <w:rFonts w:asciiTheme="majorHAnsi" w:hAnsiTheme="majorHAnsi" w:cstheme="majorHAnsi"/>
          <w:b/>
          <w:bCs/>
          <w:i/>
          <w:iCs/>
          <w:sz w:val="28"/>
          <w:szCs w:val="24"/>
          <w:u w:val="single"/>
        </w:rPr>
        <w:lastRenderedPageBreak/>
        <w:t>References</w:t>
      </w:r>
    </w:p>
    <w:p w14:paraId="32DD51C0" w14:textId="6492D8A4" w:rsidR="00083431" w:rsidRDefault="00083431" w:rsidP="00083431">
      <w:pPr>
        <w:rPr>
          <w:rFonts w:asciiTheme="majorHAnsi" w:hAnsiTheme="majorHAnsi" w:cstheme="majorHAnsi"/>
          <w:bCs/>
          <w:sz w:val="20"/>
          <w:szCs w:val="18"/>
        </w:rPr>
      </w:pPr>
      <w:r w:rsidRPr="00083431">
        <w:rPr>
          <w:rFonts w:asciiTheme="majorHAnsi" w:hAnsiTheme="majorHAnsi" w:cstheme="majorHAnsi"/>
          <w:bCs/>
          <w:sz w:val="20"/>
          <w:szCs w:val="18"/>
        </w:rPr>
        <w:t>[1]</w:t>
      </w:r>
      <w:r>
        <w:rPr>
          <w:rFonts w:asciiTheme="majorHAnsi" w:hAnsiTheme="majorHAnsi" w:cstheme="majorHAnsi"/>
          <w:bCs/>
          <w:sz w:val="20"/>
          <w:szCs w:val="18"/>
        </w:rPr>
        <w:t xml:space="preserve"> </w:t>
      </w:r>
      <w:r w:rsidRPr="00083431">
        <w:rPr>
          <w:rFonts w:asciiTheme="majorHAnsi" w:hAnsiTheme="majorHAnsi" w:cstheme="majorHAnsi"/>
          <w:bCs/>
          <w:sz w:val="20"/>
          <w:szCs w:val="18"/>
        </w:rPr>
        <w:t xml:space="preserve">“. History, Summary and Conclusions of a Study of Manual Mine Clearance A STUDY OF MANUAL MINE CLEARANCE.” Available: </w:t>
      </w:r>
      <w:hyperlink r:id="rId9" w:history="1">
        <w:r w:rsidRPr="00083431">
          <w:rPr>
            <w:rStyle w:val="Hyperlink"/>
            <w:rFonts w:asciiTheme="majorHAnsi" w:hAnsiTheme="majorHAnsi" w:cstheme="majorHAnsi"/>
            <w:bCs/>
            <w:sz w:val="20"/>
            <w:szCs w:val="18"/>
          </w:rPr>
          <w:t>https://www.gichd.org/fileadmin/uploads/gichd/Publications/Manual_Mine_Clearance_FullBook.pdf</w:t>
        </w:r>
      </w:hyperlink>
    </w:p>
    <w:p w14:paraId="7067561D" w14:textId="467497E9" w:rsidR="001A55E9" w:rsidRDefault="001A55E9" w:rsidP="001A55E9">
      <w:pPr>
        <w:rPr>
          <w:rFonts w:asciiTheme="majorHAnsi" w:hAnsiTheme="majorHAnsi" w:cstheme="majorHAnsi"/>
          <w:bCs/>
          <w:sz w:val="20"/>
          <w:szCs w:val="18"/>
        </w:rPr>
      </w:pPr>
      <w:r w:rsidRPr="001A55E9">
        <w:rPr>
          <w:rFonts w:asciiTheme="majorHAnsi" w:hAnsiTheme="majorHAnsi" w:cstheme="majorHAnsi"/>
          <w:bCs/>
          <w:sz w:val="20"/>
          <w:szCs w:val="18"/>
        </w:rPr>
        <w:t>[</w:t>
      </w:r>
      <w:r>
        <w:rPr>
          <w:rFonts w:asciiTheme="majorHAnsi" w:hAnsiTheme="majorHAnsi" w:cstheme="majorHAnsi"/>
          <w:bCs/>
          <w:sz w:val="20"/>
          <w:szCs w:val="18"/>
        </w:rPr>
        <w:t>2</w:t>
      </w:r>
      <w:r w:rsidRPr="001A55E9">
        <w:rPr>
          <w:rFonts w:asciiTheme="majorHAnsi" w:hAnsiTheme="majorHAnsi" w:cstheme="majorHAnsi"/>
          <w:bCs/>
          <w:sz w:val="20"/>
          <w:szCs w:val="18"/>
        </w:rPr>
        <w:t>]</w:t>
      </w:r>
      <w:r>
        <w:rPr>
          <w:rFonts w:asciiTheme="majorHAnsi" w:hAnsiTheme="majorHAnsi" w:cstheme="majorHAnsi"/>
          <w:bCs/>
          <w:sz w:val="20"/>
          <w:szCs w:val="18"/>
        </w:rPr>
        <w:t xml:space="preserve"> </w:t>
      </w:r>
      <w:r w:rsidRPr="001A55E9">
        <w:rPr>
          <w:rFonts w:asciiTheme="majorHAnsi" w:hAnsiTheme="majorHAnsi" w:cstheme="majorHAnsi"/>
          <w:bCs/>
          <w:sz w:val="20"/>
          <w:szCs w:val="18"/>
        </w:rPr>
        <w:t>“Aerial Manipulation Vs Ground Robotics: Efficiency Analysis,” </w:t>
      </w:r>
      <w:r w:rsidRPr="001A55E9">
        <w:rPr>
          <w:rFonts w:asciiTheme="majorHAnsi" w:hAnsiTheme="majorHAnsi" w:cstheme="majorHAnsi"/>
          <w:bCs/>
          <w:i/>
          <w:iCs/>
          <w:sz w:val="20"/>
          <w:szCs w:val="18"/>
        </w:rPr>
        <w:t>PatSnap Eureka</w:t>
      </w:r>
      <w:r w:rsidRPr="001A55E9">
        <w:rPr>
          <w:rFonts w:asciiTheme="majorHAnsi" w:hAnsiTheme="majorHAnsi" w:cstheme="majorHAnsi"/>
          <w:bCs/>
          <w:sz w:val="20"/>
          <w:szCs w:val="18"/>
        </w:rPr>
        <w:t xml:space="preserve">, 2022. </w:t>
      </w:r>
      <w:hyperlink r:id="rId10" w:history="1">
        <w:r w:rsidRPr="001A55E9">
          <w:rPr>
            <w:rStyle w:val="Hyperlink"/>
            <w:rFonts w:asciiTheme="majorHAnsi" w:hAnsiTheme="majorHAnsi" w:cstheme="majorHAnsi"/>
            <w:bCs/>
            <w:sz w:val="20"/>
            <w:szCs w:val="18"/>
          </w:rPr>
          <w:t>https://eureka.patsnap.com/report-aerial-manipulation-vs-ground-robotics-efficiency-analysis</w:t>
        </w:r>
      </w:hyperlink>
      <w:r>
        <w:rPr>
          <w:rFonts w:asciiTheme="majorHAnsi" w:hAnsiTheme="majorHAnsi" w:cstheme="majorHAnsi"/>
          <w:bCs/>
          <w:sz w:val="20"/>
          <w:szCs w:val="18"/>
        </w:rPr>
        <w:t xml:space="preserve"> </w:t>
      </w:r>
      <w:r w:rsidRPr="001A55E9">
        <w:rPr>
          <w:rFonts w:asciiTheme="majorHAnsi" w:hAnsiTheme="majorHAnsi" w:cstheme="majorHAnsi"/>
          <w:bCs/>
          <w:sz w:val="20"/>
          <w:szCs w:val="18"/>
        </w:rPr>
        <w:t>(accessed Apr. 23, 2026).</w:t>
      </w:r>
    </w:p>
    <w:p w14:paraId="4BEF6FBE" w14:textId="0E4F371C" w:rsidR="00202129" w:rsidRDefault="00202129" w:rsidP="00202129">
      <w:pPr>
        <w:rPr>
          <w:rFonts w:asciiTheme="majorHAnsi" w:hAnsiTheme="majorHAnsi" w:cstheme="majorHAnsi"/>
          <w:bCs/>
          <w:sz w:val="20"/>
          <w:szCs w:val="18"/>
        </w:rPr>
      </w:pPr>
      <w:r w:rsidRPr="00202129">
        <w:rPr>
          <w:rFonts w:asciiTheme="majorHAnsi" w:hAnsiTheme="majorHAnsi" w:cstheme="majorHAnsi"/>
          <w:bCs/>
          <w:sz w:val="20"/>
          <w:szCs w:val="18"/>
        </w:rPr>
        <w:t>[</w:t>
      </w:r>
      <w:r>
        <w:rPr>
          <w:rFonts w:asciiTheme="majorHAnsi" w:hAnsiTheme="majorHAnsi" w:cstheme="majorHAnsi"/>
          <w:bCs/>
          <w:sz w:val="20"/>
          <w:szCs w:val="18"/>
        </w:rPr>
        <w:t>3</w:t>
      </w:r>
      <w:r w:rsidRPr="00202129">
        <w:rPr>
          <w:rFonts w:asciiTheme="majorHAnsi" w:hAnsiTheme="majorHAnsi" w:cstheme="majorHAnsi"/>
          <w:bCs/>
          <w:sz w:val="20"/>
          <w:szCs w:val="18"/>
        </w:rPr>
        <w:t>]</w:t>
      </w:r>
      <w:r>
        <w:rPr>
          <w:rFonts w:asciiTheme="majorHAnsi" w:hAnsiTheme="majorHAnsi" w:cstheme="majorHAnsi"/>
          <w:bCs/>
          <w:sz w:val="20"/>
          <w:szCs w:val="18"/>
        </w:rPr>
        <w:t xml:space="preserve"> </w:t>
      </w:r>
      <w:r w:rsidRPr="00202129">
        <w:rPr>
          <w:rFonts w:asciiTheme="majorHAnsi" w:hAnsiTheme="majorHAnsi" w:cstheme="majorHAnsi"/>
          <w:bCs/>
          <w:sz w:val="20"/>
          <w:szCs w:val="18"/>
        </w:rPr>
        <w:t>CLU-IN, “CLU-IN | Technologies &gt; Characterization and Monitoring &gt; About Characterization and Monitoring Technologies &gt; Geophysical Methods &gt; Ground Penetrating Radar,” </w:t>
      </w:r>
      <w:r w:rsidRPr="00202129">
        <w:rPr>
          <w:rFonts w:asciiTheme="majorHAnsi" w:hAnsiTheme="majorHAnsi" w:cstheme="majorHAnsi"/>
          <w:bCs/>
          <w:i/>
          <w:iCs/>
          <w:sz w:val="20"/>
          <w:szCs w:val="18"/>
        </w:rPr>
        <w:t>clu-in.org</w:t>
      </w:r>
      <w:r w:rsidRPr="00202129">
        <w:rPr>
          <w:rFonts w:asciiTheme="majorHAnsi" w:hAnsiTheme="majorHAnsi" w:cstheme="majorHAnsi"/>
          <w:bCs/>
          <w:sz w:val="20"/>
          <w:szCs w:val="18"/>
        </w:rPr>
        <w:t xml:space="preserve">. </w:t>
      </w:r>
      <w:hyperlink r:id="rId11" w:history="1">
        <w:r w:rsidRPr="00202129">
          <w:rPr>
            <w:rStyle w:val="Hyperlink"/>
            <w:rFonts w:asciiTheme="majorHAnsi" w:hAnsiTheme="majorHAnsi" w:cstheme="majorHAnsi"/>
            <w:bCs/>
            <w:sz w:val="20"/>
            <w:szCs w:val="18"/>
          </w:rPr>
          <w:t>https://clu-in.org/characterization/technologies/default2.focus/sec/Geophysical_Methods/cat/Ground_Penetrating_Radar/</w:t>
        </w:r>
      </w:hyperlink>
    </w:p>
    <w:p w14:paraId="226E52D6" w14:textId="5E883E27" w:rsidR="00C63FF7" w:rsidRPr="00C63FF7" w:rsidRDefault="00C63FF7" w:rsidP="00C63FF7">
      <w:pPr>
        <w:rPr>
          <w:rFonts w:asciiTheme="majorHAnsi" w:hAnsiTheme="majorHAnsi" w:cstheme="majorHAnsi"/>
          <w:bCs/>
          <w:sz w:val="20"/>
          <w:szCs w:val="18"/>
        </w:rPr>
      </w:pPr>
      <w:r w:rsidRPr="00C63FF7">
        <w:rPr>
          <w:rFonts w:asciiTheme="majorHAnsi" w:hAnsiTheme="majorHAnsi" w:cstheme="majorHAnsi"/>
          <w:bCs/>
          <w:sz w:val="20"/>
          <w:szCs w:val="18"/>
        </w:rPr>
        <w:t>[</w:t>
      </w:r>
      <w:r>
        <w:rPr>
          <w:rFonts w:asciiTheme="majorHAnsi" w:hAnsiTheme="majorHAnsi" w:cstheme="majorHAnsi"/>
          <w:bCs/>
          <w:sz w:val="20"/>
          <w:szCs w:val="18"/>
        </w:rPr>
        <w:t>4</w:t>
      </w:r>
      <w:r w:rsidRPr="00C63FF7">
        <w:rPr>
          <w:rFonts w:asciiTheme="majorHAnsi" w:hAnsiTheme="majorHAnsi" w:cstheme="majorHAnsi"/>
          <w:bCs/>
          <w:sz w:val="20"/>
          <w:szCs w:val="18"/>
        </w:rPr>
        <w:t>]</w:t>
      </w:r>
      <w:r>
        <w:rPr>
          <w:rFonts w:asciiTheme="majorHAnsi" w:hAnsiTheme="majorHAnsi" w:cstheme="majorHAnsi"/>
          <w:bCs/>
          <w:sz w:val="20"/>
          <w:szCs w:val="18"/>
        </w:rPr>
        <w:t xml:space="preserve"> </w:t>
      </w:r>
      <w:r w:rsidRPr="00C63FF7">
        <w:rPr>
          <w:rFonts w:asciiTheme="majorHAnsi" w:hAnsiTheme="majorHAnsi" w:cstheme="majorHAnsi"/>
          <w:bCs/>
          <w:sz w:val="20"/>
          <w:szCs w:val="18"/>
        </w:rPr>
        <w:t>“How to Establish Thermite Use Guidelines for Industry Standards?,” </w:t>
      </w:r>
      <w:r w:rsidRPr="00C63FF7">
        <w:rPr>
          <w:rFonts w:asciiTheme="majorHAnsi" w:hAnsiTheme="majorHAnsi" w:cstheme="majorHAnsi"/>
          <w:bCs/>
          <w:i/>
          <w:iCs/>
          <w:sz w:val="20"/>
          <w:szCs w:val="18"/>
        </w:rPr>
        <w:t>PatSnap Eureka</w:t>
      </w:r>
      <w:r w:rsidRPr="00C63FF7">
        <w:rPr>
          <w:rFonts w:asciiTheme="majorHAnsi" w:hAnsiTheme="majorHAnsi" w:cstheme="majorHAnsi"/>
          <w:bCs/>
          <w:sz w:val="20"/>
          <w:szCs w:val="18"/>
        </w:rPr>
        <w:t xml:space="preserve">, 2025. </w:t>
      </w:r>
      <w:hyperlink r:id="rId12" w:history="1">
        <w:r w:rsidRPr="00C63FF7">
          <w:rPr>
            <w:rStyle w:val="Hyperlink"/>
            <w:rFonts w:asciiTheme="majorHAnsi" w:hAnsiTheme="majorHAnsi" w:cstheme="majorHAnsi"/>
            <w:bCs/>
            <w:sz w:val="20"/>
            <w:szCs w:val="18"/>
          </w:rPr>
          <w:t>https://eureka.patsnap.com/report-how-to-establish-thermite-use-guidelines-for-industry-standards</w:t>
        </w:r>
      </w:hyperlink>
      <w:r>
        <w:rPr>
          <w:rFonts w:asciiTheme="majorHAnsi" w:hAnsiTheme="majorHAnsi" w:cstheme="majorHAnsi"/>
          <w:bCs/>
          <w:sz w:val="20"/>
          <w:szCs w:val="18"/>
        </w:rPr>
        <w:t xml:space="preserve"> </w:t>
      </w:r>
      <w:r w:rsidRPr="00C63FF7">
        <w:rPr>
          <w:rFonts w:asciiTheme="majorHAnsi" w:hAnsiTheme="majorHAnsi" w:cstheme="majorHAnsi"/>
          <w:bCs/>
          <w:sz w:val="20"/>
          <w:szCs w:val="18"/>
        </w:rPr>
        <w:t>(accessed Apr. 23, 2026).</w:t>
      </w:r>
    </w:p>
    <w:p w14:paraId="2ACB9A88" w14:textId="1C66804E" w:rsidR="009A0CE1" w:rsidRPr="009A0CE1" w:rsidRDefault="00C63FF7" w:rsidP="009A0CE1">
      <w:pPr>
        <w:rPr>
          <w:rFonts w:asciiTheme="majorHAnsi" w:hAnsiTheme="majorHAnsi" w:cstheme="majorHAnsi"/>
          <w:bCs/>
          <w:sz w:val="20"/>
          <w:szCs w:val="18"/>
        </w:rPr>
      </w:pPr>
      <w:r w:rsidRPr="00C63FF7">
        <w:rPr>
          <w:rFonts w:asciiTheme="majorHAnsi" w:hAnsiTheme="majorHAnsi" w:cstheme="majorHAnsi"/>
          <w:bCs/>
          <w:sz w:val="20"/>
          <w:szCs w:val="18"/>
        </w:rPr>
        <w:t>‌</w:t>
      </w:r>
      <w:r w:rsidR="009A0CE1" w:rsidRPr="009A0CE1">
        <w:rPr>
          <w:rFonts w:eastAsia="Times New Roman"/>
          <w:color w:val="000000"/>
          <w:sz w:val="27"/>
          <w:szCs w:val="27"/>
          <w:lang w:eastAsia="en-GB"/>
          <w14:ligatures w14:val="none"/>
        </w:rPr>
        <w:t xml:space="preserve"> </w:t>
      </w:r>
      <w:r w:rsidR="009A0CE1" w:rsidRPr="009A0CE1">
        <w:rPr>
          <w:rFonts w:asciiTheme="majorHAnsi" w:hAnsiTheme="majorHAnsi" w:cstheme="majorHAnsi"/>
          <w:bCs/>
          <w:sz w:val="20"/>
          <w:szCs w:val="18"/>
        </w:rPr>
        <w:t>[</w:t>
      </w:r>
      <w:r w:rsidR="009A0CE1">
        <w:rPr>
          <w:rFonts w:asciiTheme="majorHAnsi" w:hAnsiTheme="majorHAnsi" w:cstheme="majorHAnsi"/>
          <w:bCs/>
          <w:sz w:val="20"/>
          <w:szCs w:val="18"/>
        </w:rPr>
        <w:t>5</w:t>
      </w:r>
      <w:r w:rsidR="009A0CE1" w:rsidRPr="009A0CE1">
        <w:rPr>
          <w:rFonts w:asciiTheme="majorHAnsi" w:hAnsiTheme="majorHAnsi" w:cstheme="majorHAnsi"/>
          <w:bCs/>
          <w:sz w:val="20"/>
          <w:szCs w:val="18"/>
        </w:rPr>
        <w:t>]</w:t>
      </w:r>
      <w:r w:rsidR="009A0CE1">
        <w:rPr>
          <w:rFonts w:asciiTheme="majorHAnsi" w:hAnsiTheme="majorHAnsi" w:cstheme="majorHAnsi"/>
          <w:bCs/>
          <w:sz w:val="20"/>
          <w:szCs w:val="18"/>
        </w:rPr>
        <w:t xml:space="preserve"> </w:t>
      </w:r>
      <w:r w:rsidR="009A0CE1" w:rsidRPr="009A0CE1">
        <w:rPr>
          <w:rFonts w:asciiTheme="majorHAnsi" w:hAnsiTheme="majorHAnsi" w:cstheme="majorHAnsi"/>
          <w:bCs/>
          <w:sz w:val="20"/>
          <w:szCs w:val="18"/>
        </w:rPr>
        <w:t>“How to Safely Handle Thermite Compositions?,” </w:t>
      </w:r>
      <w:r w:rsidR="009A0CE1" w:rsidRPr="009A0CE1">
        <w:rPr>
          <w:rFonts w:asciiTheme="majorHAnsi" w:hAnsiTheme="majorHAnsi" w:cstheme="majorHAnsi"/>
          <w:bCs/>
          <w:i/>
          <w:iCs/>
          <w:sz w:val="20"/>
          <w:szCs w:val="18"/>
        </w:rPr>
        <w:t>PatSnap Eureka</w:t>
      </w:r>
      <w:r w:rsidR="009A0CE1" w:rsidRPr="009A0CE1">
        <w:rPr>
          <w:rFonts w:asciiTheme="majorHAnsi" w:hAnsiTheme="majorHAnsi" w:cstheme="majorHAnsi"/>
          <w:bCs/>
          <w:sz w:val="20"/>
          <w:szCs w:val="18"/>
        </w:rPr>
        <w:t xml:space="preserve">, 2021. </w:t>
      </w:r>
      <w:hyperlink r:id="rId13" w:history="1">
        <w:r w:rsidR="009A0CE1" w:rsidRPr="009A0CE1">
          <w:rPr>
            <w:rStyle w:val="Hyperlink"/>
            <w:rFonts w:asciiTheme="majorHAnsi" w:hAnsiTheme="majorHAnsi" w:cstheme="majorHAnsi"/>
            <w:bCs/>
            <w:sz w:val="20"/>
            <w:szCs w:val="18"/>
          </w:rPr>
          <w:t>https://eureka.patsnap.com/report-how-to-safely-handle-thermite-compositions</w:t>
        </w:r>
      </w:hyperlink>
      <w:r w:rsidR="009A0CE1">
        <w:rPr>
          <w:rFonts w:asciiTheme="majorHAnsi" w:hAnsiTheme="majorHAnsi" w:cstheme="majorHAnsi"/>
          <w:bCs/>
          <w:sz w:val="20"/>
          <w:szCs w:val="18"/>
        </w:rPr>
        <w:t xml:space="preserve"> </w:t>
      </w:r>
      <w:r w:rsidR="009A0CE1" w:rsidRPr="009A0CE1">
        <w:rPr>
          <w:rFonts w:asciiTheme="majorHAnsi" w:hAnsiTheme="majorHAnsi" w:cstheme="majorHAnsi"/>
          <w:bCs/>
          <w:sz w:val="20"/>
          <w:szCs w:val="18"/>
        </w:rPr>
        <w:t>(accessed Apr. 23, 2026).</w:t>
      </w:r>
    </w:p>
    <w:p w14:paraId="5FF1406E" w14:textId="595BDB2A" w:rsidR="00006047" w:rsidRDefault="009A0CE1" w:rsidP="00006047">
      <w:pPr>
        <w:rPr>
          <w:rFonts w:asciiTheme="majorHAnsi" w:hAnsiTheme="majorHAnsi" w:cstheme="majorHAnsi"/>
          <w:bCs/>
          <w:sz w:val="20"/>
          <w:szCs w:val="18"/>
        </w:rPr>
      </w:pPr>
      <w:r w:rsidRPr="009A0CE1">
        <w:rPr>
          <w:rFonts w:asciiTheme="majorHAnsi" w:hAnsiTheme="majorHAnsi" w:cstheme="majorHAnsi"/>
          <w:bCs/>
          <w:sz w:val="20"/>
          <w:szCs w:val="18"/>
        </w:rPr>
        <w:t>‌</w:t>
      </w:r>
      <w:r w:rsidR="00006047" w:rsidRPr="00006047">
        <w:rPr>
          <w:rFonts w:eastAsia="Times New Roman"/>
          <w:color w:val="000000"/>
          <w:sz w:val="27"/>
          <w:szCs w:val="27"/>
          <w:lang w:eastAsia="en-GB"/>
          <w14:ligatures w14:val="none"/>
        </w:rPr>
        <w:t xml:space="preserve"> </w:t>
      </w:r>
      <w:r w:rsidR="00006047" w:rsidRPr="00006047">
        <w:rPr>
          <w:rFonts w:asciiTheme="majorHAnsi" w:hAnsiTheme="majorHAnsi" w:cstheme="majorHAnsi"/>
          <w:bCs/>
          <w:sz w:val="20"/>
          <w:szCs w:val="18"/>
        </w:rPr>
        <w:t>[</w:t>
      </w:r>
      <w:r w:rsidR="00006047">
        <w:rPr>
          <w:rFonts w:asciiTheme="majorHAnsi" w:hAnsiTheme="majorHAnsi" w:cstheme="majorHAnsi"/>
          <w:bCs/>
          <w:sz w:val="20"/>
          <w:szCs w:val="18"/>
        </w:rPr>
        <w:t>6</w:t>
      </w:r>
      <w:r w:rsidR="00006047" w:rsidRPr="00006047">
        <w:rPr>
          <w:rFonts w:asciiTheme="majorHAnsi" w:hAnsiTheme="majorHAnsi" w:cstheme="majorHAnsi"/>
          <w:bCs/>
          <w:sz w:val="20"/>
          <w:szCs w:val="18"/>
        </w:rPr>
        <w:t>]</w:t>
      </w:r>
      <w:r w:rsidR="00006047">
        <w:rPr>
          <w:rFonts w:asciiTheme="majorHAnsi" w:hAnsiTheme="majorHAnsi" w:cstheme="majorHAnsi"/>
          <w:bCs/>
          <w:sz w:val="20"/>
          <w:szCs w:val="18"/>
        </w:rPr>
        <w:t xml:space="preserve"> </w:t>
      </w:r>
      <w:r w:rsidR="00006047" w:rsidRPr="00006047">
        <w:rPr>
          <w:rFonts w:asciiTheme="majorHAnsi" w:hAnsiTheme="majorHAnsi" w:cstheme="majorHAnsi"/>
          <w:bCs/>
          <w:sz w:val="20"/>
          <w:szCs w:val="18"/>
        </w:rPr>
        <w:t>C. Adams, “What is a Pugh Matrix? &gt; Business Analyst Community &amp; Resources | Modern Analyst,” </w:t>
      </w:r>
      <w:r w:rsidR="00006047" w:rsidRPr="00006047">
        <w:rPr>
          <w:rFonts w:asciiTheme="majorHAnsi" w:hAnsiTheme="majorHAnsi" w:cstheme="majorHAnsi"/>
          <w:bCs/>
          <w:i/>
          <w:iCs/>
          <w:sz w:val="20"/>
          <w:szCs w:val="18"/>
        </w:rPr>
        <w:t>www.modernanalyst.com</w:t>
      </w:r>
      <w:r w:rsidR="00006047" w:rsidRPr="00006047">
        <w:rPr>
          <w:rFonts w:asciiTheme="majorHAnsi" w:hAnsiTheme="majorHAnsi" w:cstheme="majorHAnsi"/>
          <w:bCs/>
          <w:sz w:val="20"/>
          <w:szCs w:val="18"/>
        </w:rPr>
        <w:t xml:space="preserve">. </w:t>
      </w:r>
      <w:hyperlink r:id="rId14" w:history="1">
        <w:r w:rsidR="00006047" w:rsidRPr="00006047">
          <w:rPr>
            <w:rStyle w:val="Hyperlink"/>
            <w:rFonts w:asciiTheme="majorHAnsi" w:hAnsiTheme="majorHAnsi" w:cstheme="majorHAnsi"/>
            <w:bCs/>
            <w:sz w:val="20"/>
            <w:szCs w:val="18"/>
          </w:rPr>
          <w:t>https://www.modernanalyst.com/Careers/InterviewQuestions/tabid/128/ID/2159/What-is-a-Pugh-Matrix.aspx</w:t>
        </w:r>
      </w:hyperlink>
    </w:p>
    <w:p w14:paraId="6B31EB94" w14:textId="5178D43C" w:rsidR="009B4FD0" w:rsidRDefault="009B4FD0" w:rsidP="009B4FD0">
      <w:pPr>
        <w:rPr>
          <w:rFonts w:asciiTheme="majorHAnsi" w:hAnsiTheme="majorHAnsi" w:cstheme="majorHAnsi"/>
          <w:bCs/>
          <w:sz w:val="20"/>
          <w:szCs w:val="18"/>
        </w:rPr>
      </w:pPr>
      <w:r w:rsidRPr="009B4FD0">
        <w:rPr>
          <w:rFonts w:asciiTheme="majorHAnsi" w:hAnsiTheme="majorHAnsi" w:cstheme="majorHAnsi"/>
          <w:bCs/>
          <w:sz w:val="20"/>
          <w:szCs w:val="18"/>
        </w:rPr>
        <w:t>[</w:t>
      </w:r>
      <w:r>
        <w:rPr>
          <w:rFonts w:asciiTheme="majorHAnsi" w:hAnsiTheme="majorHAnsi" w:cstheme="majorHAnsi"/>
          <w:bCs/>
          <w:sz w:val="20"/>
          <w:szCs w:val="18"/>
        </w:rPr>
        <w:t>7</w:t>
      </w:r>
      <w:r w:rsidRPr="009B4FD0">
        <w:rPr>
          <w:rFonts w:asciiTheme="majorHAnsi" w:hAnsiTheme="majorHAnsi" w:cstheme="majorHAnsi"/>
          <w:bCs/>
          <w:sz w:val="20"/>
          <w:szCs w:val="18"/>
        </w:rPr>
        <w:t>]</w:t>
      </w:r>
      <w:r>
        <w:rPr>
          <w:rFonts w:asciiTheme="majorHAnsi" w:hAnsiTheme="majorHAnsi" w:cstheme="majorHAnsi"/>
          <w:bCs/>
          <w:sz w:val="20"/>
          <w:szCs w:val="18"/>
        </w:rPr>
        <w:t xml:space="preserve"> </w:t>
      </w:r>
      <w:r w:rsidRPr="009B4FD0">
        <w:rPr>
          <w:rFonts w:asciiTheme="majorHAnsi" w:hAnsiTheme="majorHAnsi" w:cstheme="majorHAnsi"/>
          <w:bCs/>
          <w:sz w:val="20"/>
          <w:szCs w:val="18"/>
        </w:rPr>
        <w:t>C. O. Barcelos, L. A. Fagundes-Júnior, L. C. Mendes, D. C. Gandolfo, and A. S. Brandão, “Integration of Payload Sensors to Enhance UAV-Based Spraying,” </w:t>
      </w:r>
      <w:r w:rsidRPr="009B4FD0">
        <w:rPr>
          <w:rFonts w:asciiTheme="majorHAnsi" w:hAnsiTheme="majorHAnsi" w:cstheme="majorHAnsi"/>
          <w:bCs/>
          <w:i/>
          <w:iCs/>
          <w:sz w:val="20"/>
          <w:szCs w:val="18"/>
        </w:rPr>
        <w:t>Drones</w:t>
      </w:r>
      <w:r w:rsidRPr="009B4FD0">
        <w:rPr>
          <w:rFonts w:asciiTheme="majorHAnsi" w:hAnsiTheme="majorHAnsi" w:cstheme="majorHAnsi"/>
          <w:bCs/>
          <w:sz w:val="20"/>
          <w:szCs w:val="18"/>
        </w:rPr>
        <w:t xml:space="preserve">, vol. 8, no. 9, p. 490, Sep. 2024, doi: </w:t>
      </w:r>
      <w:hyperlink r:id="rId15" w:history="1">
        <w:r w:rsidRPr="009B4FD0">
          <w:rPr>
            <w:rStyle w:val="Hyperlink"/>
            <w:rFonts w:asciiTheme="majorHAnsi" w:hAnsiTheme="majorHAnsi" w:cstheme="majorHAnsi"/>
            <w:bCs/>
            <w:sz w:val="20"/>
            <w:szCs w:val="18"/>
          </w:rPr>
          <w:t>https://doi.org/10.3390/drones8090490</w:t>
        </w:r>
      </w:hyperlink>
      <w:r w:rsidRPr="009B4FD0">
        <w:rPr>
          <w:rFonts w:asciiTheme="majorHAnsi" w:hAnsiTheme="majorHAnsi" w:cstheme="majorHAnsi"/>
          <w:bCs/>
          <w:sz w:val="20"/>
          <w:szCs w:val="18"/>
        </w:rPr>
        <w:t>.</w:t>
      </w:r>
    </w:p>
    <w:p w14:paraId="776F4772" w14:textId="1A6770F1" w:rsidR="005A25D6" w:rsidRDefault="002B057D" w:rsidP="005A25D6">
      <w:pPr>
        <w:rPr>
          <w:rFonts w:asciiTheme="majorHAnsi" w:hAnsiTheme="majorHAnsi" w:cstheme="majorHAnsi"/>
          <w:bCs/>
          <w:sz w:val="20"/>
          <w:szCs w:val="18"/>
        </w:rPr>
      </w:pPr>
      <w:r w:rsidRPr="002B057D">
        <w:rPr>
          <w:rFonts w:asciiTheme="majorHAnsi" w:hAnsiTheme="majorHAnsi" w:cstheme="majorHAnsi"/>
          <w:bCs/>
          <w:sz w:val="20"/>
          <w:szCs w:val="18"/>
        </w:rPr>
        <w:t>[</w:t>
      </w:r>
      <w:r w:rsidR="005A25D6">
        <w:rPr>
          <w:rFonts w:asciiTheme="majorHAnsi" w:hAnsiTheme="majorHAnsi" w:cstheme="majorHAnsi"/>
          <w:bCs/>
          <w:sz w:val="20"/>
          <w:szCs w:val="18"/>
        </w:rPr>
        <w:t>8</w:t>
      </w:r>
      <w:r w:rsidRPr="002B057D">
        <w:rPr>
          <w:rFonts w:asciiTheme="majorHAnsi" w:hAnsiTheme="majorHAnsi" w:cstheme="majorHAnsi"/>
          <w:bCs/>
          <w:sz w:val="20"/>
          <w:szCs w:val="18"/>
        </w:rPr>
        <w:t>]</w:t>
      </w:r>
      <w:r w:rsidR="005A25D6">
        <w:rPr>
          <w:rFonts w:asciiTheme="majorHAnsi" w:hAnsiTheme="majorHAnsi" w:cstheme="majorHAnsi"/>
          <w:bCs/>
          <w:sz w:val="20"/>
          <w:szCs w:val="18"/>
        </w:rPr>
        <w:t xml:space="preserve"> </w:t>
      </w:r>
      <w:r w:rsidRPr="002B057D">
        <w:rPr>
          <w:rFonts w:asciiTheme="majorHAnsi" w:hAnsiTheme="majorHAnsi" w:cstheme="majorHAnsi"/>
          <w:bCs/>
          <w:sz w:val="20"/>
          <w:szCs w:val="18"/>
        </w:rPr>
        <w:t>“Checking your browser - reCAPTCHA,” </w:t>
      </w:r>
      <w:r w:rsidRPr="002B057D">
        <w:rPr>
          <w:rFonts w:asciiTheme="majorHAnsi" w:hAnsiTheme="majorHAnsi" w:cstheme="majorHAnsi"/>
          <w:bCs/>
          <w:i/>
          <w:iCs/>
          <w:sz w:val="20"/>
          <w:szCs w:val="18"/>
        </w:rPr>
        <w:t>Nih.gov</w:t>
      </w:r>
      <w:r w:rsidRPr="002B057D">
        <w:rPr>
          <w:rFonts w:asciiTheme="majorHAnsi" w:hAnsiTheme="majorHAnsi" w:cstheme="majorHAnsi"/>
          <w:bCs/>
          <w:sz w:val="20"/>
          <w:szCs w:val="18"/>
        </w:rPr>
        <w:t xml:space="preserve">, 2024. </w:t>
      </w:r>
      <w:hyperlink r:id="rId16" w:history="1">
        <w:r w:rsidR="005A25D6" w:rsidRPr="002B057D">
          <w:rPr>
            <w:rStyle w:val="Hyperlink"/>
            <w:rFonts w:asciiTheme="majorHAnsi" w:hAnsiTheme="majorHAnsi" w:cstheme="majorHAnsi"/>
            <w:bCs/>
            <w:sz w:val="20"/>
            <w:szCs w:val="18"/>
          </w:rPr>
          <w:t>https://pmc.ncbi.nlm.nih.gov/articles/PMC8309636/</w:t>
        </w:r>
      </w:hyperlink>
    </w:p>
    <w:p w14:paraId="27BD64D0" w14:textId="6973185D" w:rsidR="002B057D" w:rsidRDefault="002B057D" w:rsidP="005A25D6">
      <w:pPr>
        <w:rPr>
          <w:rFonts w:asciiTheme="majorHAnsi" w:hAnsiTheme="majorHAnsi" w:cstheme="majorHAnsi"/>
          <w:bCs/>
          <w:sz w:val="20"/>
          <w:szCs w:val="18"/>
        </w:rPr>
      </w:pPr>
      <w:r w:rsidRPr="002B057D">
        <w:rPr>
          <w:rFonts w:asciiTheme="majorHAnsi" w:hAnsiTheme="majorHAnsi" w:cstheme="majorHAnsi"/>
          <w:bCs/>
          <w:sz w:val="20"/>
          <w:szCs w:val="18"/>
        </w:rPr>
        <w:t>(accessed Apr. 23, 2026).</w:t>
      </w:r>
    </w:p>
    <w:p w14:paraId="4581AA9B" w14:textId="056743AF" w:rsidR="00366606" w:rsidRDefault="00366606" w:rsidP="00366606">
      <w:pPr>
        <w:rPr>
          <w:rFonts w:asciiTheme="majorHAnsi" w:hAnsiTheme="majorHAnsi" w:cstheme="majorHAnsi"/>
          <w:bCs/>
          <w:sz w:val="20"/>
          <w:szCs w:val="18"/>
        </w:rPr>
      </w:pPr>
      <w:r w:rsidRPr="00366606">
        <w:rPr>
          <w:rFonts w:asciiTheme="majorHAnsi" w:hAnsiTheme="majorHAnsi" w:cstheme="majorHAnsi"/>
          <w:bCs/>
          <w:sz w:val="20"/>
          <w:szCs w:val="18"/>
        </w:rPr>
        <w:t>[</w:t>
      </w:r>
      <w:r>
        <w:rPr>
          <w:rFonts w:asciiTheme="majorHAnsi" w:hAnsiTheme="majorHAnsi" w:cstheme="majorHAnsi"/>
          <w:bCs/>
          <w:sz w:val="20"/>
          <w:szCs w:val="18"/>
        </w:rPr>
        <w:t>9</w:t>
      </w:r>
      <w:r w:rsidRPr="00366606">
        <w:rPr>
          <w:rFonts w:asciiTheme="majorHAnsi" w:hAnsiTheme="majorHAnsi" w:cstheme="majorHAnsi"/>
          <w:bCs/>
          <w:sz w:val="20"/>
          <w:szCs w:val="18"/>
        </w:rPr>
        <w:t>]</w:t>
      </w:r>
      <w:r>
        <w:rPr>
          <w:rFonts w:asciiTheme="majorHAnsi" w:hAnsiTheme="majorHAnsi" w:cstheme="majorHAnsi"/>
          <w:bCs/>
          <w:sz w:val="20"/>
          <w:szCs w:val="18"/>
        </w:rPr>
        <w:t xml:space="preserve"> </w:t>
      </w:r>
      <w:r w:rsidRPr="00366606">
        <w:rPr>
          <w:rFonts w:asciiTheme="majorHAnsi" w:hAnsiTheme="majorHAnsi" w:cstheme="majorHAnsi"/>
          <w:bCs/>
          <w:sz w:val="20"/>
          <w:szCs w:val="18"/>
        </w:rPr>
        <w:t xml:space="preserve">“Can Currently Developed Deflagration Systems Neutralize Hard Case Mines?” Accessed: Apr. 23, 2026. [Online]. Available: </w:t>
      </w:r>
      <w:hyperlink r:id="rId17" w:history="1">
        <w:r w:rsidRPr="00366606">
          <w:rPr>
            <w:rStyle w:val="Hyperlink"/>
            <w:rFonts w:asciiTheme="majorHAnsi" w:hAnsiTheme="majorHAnsi" w:cstheme="majorHAnsi"/>
            <w:bCs/>
            <w:sz w:val="20"/>
            <w:szCs w:val="18"/>
          </w:rPr>
          <w:t>https://apps.dtic.mil/sti/tr/pdf/ADA458513.pdf</w:t>
        </w:r>
      </w:hyperlink>
    </w:p>
    <w:p w14:paraId="183310BA" w14:textId="77777777" w:rsidR="00366606" w:rsidRPr="00366606" w:rsidRDefault="00366606" w:rsidP="00366606">
      <w:pPr>
        <w:rPr>
          <w:rFonts w:asciiTheme="majorHAnsi" w:hAnsiTheme="majorHAnsi" w:cstheme="majorHAnsi"/>
          <w:bCs/>
          <w:sz w:val="20"/>
          <w:szCs w:val="18"/>
        </w:rPr>
      </w:pPr>
    </w:p>
    <w:p w14:paraId="1A7AC7FD" w14:textId="77777777" w:rsidR="00366606" w:rsidRPr="00366606" w:rsidRDefault="00366606" w:rsidP="00366606">
      <w:pPr>
        <w:rPr>
          <w:rFonts w:asciiTheme="majorHAnsi" w:hAnsiTheme="majorHAnsi" w:cstheme="majorHAnsi"/>
          <w:bCs/>
          <w:sz w:val="20"/>
          <w:szCs w:val="18"/>
        </w:rPr>
      </w:pPr>
      <w:r w:rsidRPr="00366606">
        <w:rPr>
          <w:rFonts w:asciiTheme="majorHAnsi" w:hAnsiTheme="majorHAnsi" w:cstheme="majorHAnsi"/>
          <w:bCs/>
          <w:sz w:val="20"/>
          <w:szCs w:val="18"/>
        </w:rPr>
        <w:t>‌</w:t>
      </w:r>
    </w:p>
    <w:p w14:paraId="64354C87" w14:textId="77777777" w:rsidR="005A25D6" w:rsidRPr="002B057D" w:rsidRDefault="005A25D6" w:rsidP="005A25D6">
      <w:pPr>
        <w:rPr>
          <w:rFonts w:asciiTheme="majorHAnsi" w:hAnsiTheme="majorHAnsi" w:cstheme="majorHAnsi"/>
          <w:bCs/>
          <w:sz w:val="20"/>
          <w:szCs w:val="18"/>
        </w:rPr>
      </w:pPr>
    </w:p>
    <w:p w14:paraId="27D13750" w14:textId="77777777" w:rsidR="002B057D" w:rsidRPr="002B057D" w:rsidRDefault="002B057D" w:rsidP="002B057D">
      <w:pPr>
        <w:rPr>
          <w:rFonts w:asciiTheme="majorHAnsi" w:hAnsiTheme="majorHAnsi" w:cstheme="majorHAnsi"/>
          <w:bCs/>
          <w:sz w:val="20"/>
          <w:szCs w:val="18"/>
        </w:rPr>
      </w:pPr>
      <w:r w:rsidRPr="002B057D">
        <w:rPr>
          <w:rFonts w:asciiTheme="majorHAnsi" w:hAnsiTheme="majorHAnsi" w:cstheme="majorHAnsi"/>
          <w:bCs/>
          <w:sz w:val="20"/>
          <w:szCs w:val="18"/>
        </w:rPr>
        <w:t>‌</w:t>
      </w:r>
    </w:p>
    <w:p w14:paraId="0C0E1DC9" w14:textId="77777777" w:rsidR="009B4FD0" w:rsidRPr="009B4FD0" w:rsidRDefault="009B4FD0" w:rsidP="009B4FD0">
      <w:pPr>
        <w:rPr>
          <w:rFonts w:asciiTheme="majorHAnsi" w:hAnsiTheme="majorHAnsi" w:cstheme="majorHAnsi"/>
          <w:bCs/>
          <w:sz w:val="20"/>
          <w:szCs w:val="18"/>
        </w:rPr>
      </w:pPr>
    </w:p>
    <w:p w14:paraId="752779C9" w14:textId="77777777" w:rsidR="009B4FD0" w:rsidRPr="009B4FD0" w:rsidRDefault="009B4FD0" w:rsidP="009B4FD0">
      <w:pPr>
        <w:rPr>
          <w:rFonts w:asciiTheme="majorHAnsi" w:hAnsiTheme="majorHAnsi" w:cstheme="majorHAnsi"/>
          <w:bCs/>
          <w:sz w:val="20"/>
          <w:szCs w:val="18"/>
        </w:rPr>
      </w:pPr>
      <w:r w:rsidRPr="009B4FD0">
        <w:rPr>
          <w:rFonts w:asciiTheme="majorHAnsi" w:hAnsiTheme="majorHAnsi" w:cstheme="majorHAnsi"/>
          <w:bCs/>
          <w:sz w:val="20"/>
          <w:szCs w:val="18"/>
        </w:rPr>
        <w:t>‌</w:t>
      </w:r>
    </w:p>
    <w:p w14:paraId="5EBD16CE" w14:textId="77777777" w:rsidR="00006047" w:rsidRPr="00006047" w:rsidRDefault="00006047" w:rsidP="00006047">
      <w:pPr>
        <w:rPr>
          <w:rFonts w:asciiTheme="majorHAnsi" w:hAnsiTheme="majorHAnsi" w:cstheme="majorHAnsi"/>
          <w:bCs/>
          <w:sz w:val="20"/>
          <w:szCs w:val="18"/>
        </w:rPr>
      </w:pPr>
    </w:p>
    <w:p w14:paraId="45419A39" w14:textId="77777777" w:rsidR="00006047" w:rsidRPr="00006047" w:rsidRDefault="00006047" w:rsidP="00006047">
      <w:pPr>
        <w:rPr>
          <w:rFonts w:asciiTheme="majorHAnsi" w:hAnsiTheme="majorHAnsi" w:cstheme="majorHAnsi"/>
          <w:bCs/>
          <w:sz w:val="20"/>
          <w:szCs w:val="18"/>
        </w:rPr>
      </w:pPr>
      <w:r w:rsidRPr="00006047">
        <w:rPr>
          <w:rFonts w:asciiTheme="majorHAnsi" w:hAnsiTheme="majorHAnsi" w:cstheme="majorHAnsi"/>
          <w:bCs/>
          <w:sz w:val="20"/>
          <w:szCs w:val="18"/>
        </w:rPr>
        <w:t>‌</w:t>
      </w:r>
    </w:p>
    <w:p w14:paraId="5FF43051" w14:textId="00C64385" w:rsidR="009A0CE1" w:rsidRPr="009A0CE1" w:rsidRDefault="009A0CE1" w:rsidP="009A0CE1">
      <w:pPr>
        <w:rPr>
          <w:rFonts w:asciiTheme="majorHAnsi" w:hAnsiTheme="majorHAnsi" w:cstheme="majorHAnsi"/>
          <w:bCs/>
          <w:sz w:val="20"/>
          <w:szCs w:val="18"/>
        </w:rPr>
      </w:pPr>
    </w:p>
    <w:p w14:paraId="7D6C9043" w14:textId="35EE7642" w:rsidR="00C63FF7" w:rsidRPr="00C63FF7" w:rsidRDefault="00C63FF7" w:rsidP="00C63FF7">
      <w:pPr>
        <w:rPr>
          <w:rFonts w:asciiTheme="majorHAnsi" w:hAnsiTheme="majorHAnsi" w:cstheme="majorHAnsi"/>
          <w:bCs/>
          <w:sz w:val="20"/>
          <w:szCs w:val="18"/>
        </w:rPr>
      </w:pPr>
    </w:p>
    <w:p w14:paraId="3FFB03C4" w14:textId="77777777" w:rsidR="00202129" w:rsidRPr="00202129" w:rsidRDefault="00202129" w:rsidP="00202129">
      <w:pPr>
        <w:rPr>
          <w:rFonts w:asciiTheme="majorHAnsi" w:hAnsiTheme="majorHAnsi" w:cstheme="majorHAnsi"/>
          <w:bCs/>
          <w:sz w:val="20"/>
          <w:szCs w:val="18"/>
        </w:rPr>
      </w:pPr>
    </w:p>
    <w:p w14:paraId="3B9EB4B3" w14:textId="77777777" w:rsidR="00202129" w:rsidRPr="00202129" w:rsidRDefault="00202129" w:rsidP="00202129">
      <w:pPr>
        <w:rPr>
          <w:rFonts w:asciiTheme="majorHAnsi" w:hAnsiTheme="majorHAnsi" w:cstheme="majorHAnsi"/>
          <w:bCs/>
          <w:sz w:val="20"/>
          <w:szCs w:val="18"/>
        </w:rPr>
      </w:pPr>
      <w:r w:rsidRPr="00202129">
        <w:rPr>
          <w:rFonts w:asciiTheme="majorHAnsi" w:hAnsiTheme="majorHAnsi" w:cstheme="majorHAnsi"/>
          <w:bCs/>
          <w:sz w:val="20"/>
          <w:szCs w:val="18"/>
        </w:rPr>
        <w:t>‌</w:t>
      </w:r>
    </w:p>
    <w:p w14:paraId="5BFDFE0A" w14:textId="77777777" w:rsidR="00202129" w:rsidRDefault="00202129" w:rsidP="001A55E9">
      <w:pPr>
        <w:rPr>
          <w:rFonts w:asciiTheme="majorHAnsi" w:hAnsiTheme="majorHAnsi" w:cstheme="majorHAnsi"/>
          <w:bCs/>
          <w:sz w:val="20"/>
          <w:szCs w:val="18"/>
        </w:rPr>
      </w:pPr>
    </w:p>
    <w:p w14:paraId="1ED8BD18" w14:textId="77777777" w:rsidR="001A55E9" w:rsidRPr="001A55E9" w:rsidRDefault="001A55E9" w:rsidP="001A55E9">
      <w:pPr>
        <w:rPr>
          <w:rFonts w:asciiTheme="majorHAnsi" w:hAnsiTheme="majorHAnsi" w:cstheme="majorHAnsi"/>
          <w:bCs/>
          <w:sz w:val="20"/>
          <w:szCs w:val="18"/>
        </w:rPr>
      </w:pPr>
    </w:p>
    <w:p w14:paraId="475F8D12" w14:textId="77777777" w:rsidR="001A55E9" w:rsidRPr="001A55E9" w:rsidRDefault="001A55E9" w:rsidP="001A55E9">
      <w:pPr>
        <w:rPr>
          <w:rFonts w:asciiTheme="majorHAnsi" w:hAnsiTheme="majorHAnsi" w:cstheme="majorHAnsi"/>
          <w:bCs/>
          <w:sz w:val="20"/>
          <w:szCs w:val="18"/>
        </w:rPr>
      </w:pPr>
      <w:r w:rsidRPr="001A55E9">
        <w:rPr>
          <w:rFonts w:asciiTheme="majorHAnsi" w:hAnsiTheme="majorHAnsi" w:cstheme="majorHAnsi"/>
          <w:bCs/>
          <w:sz w:val="20"/>
          <w:szCs w:val="18"/>
        </w:rPr>
        <w:t>‌</w:t>
      </w:r>
    </w:p>
    <w:p w14:paraId="732B813B" w14:textId="77777777" w:rsidR="00083431" w:rsidRPr="00083431" w:rsidRDefault="00083431" w:rsidP="00083431">
      <w:pPr>
        <w:rPr>
          <w:rFonts w:asciiTheme="majorHAnsi" w:hAnsiTheme="majorHAnsi" w:cstheme="majorHAnsi"/>
          <w:bCs/>
          <w:sz w:val="20"/>
          <w:szCs w:val="18"/>
        </w:rPr>
      </w:pPr>
    </w:p>
    <w:p w14:paraId="6F960671" w14:textId="77777777" w:rsidR="00083431" w:rsidRPr="00083431" w:rsidRDefault="00083431" w:rsidP="00083431">
      <w:pPr>
        <w:rPr>
          <w:rFonts w:asciiTheme="majorHAnsi" w:hAnsiTheme="majorHAnsi" w:cstheme="majorHAnsi"/>
          <w:bCs/>
          <w:sz w:val="20"/>
          <w:szCs w:val="18"/>
        </w:rPr>
      </w:pPr>
      <w:r w:rsidRPr="00083431">
        <w:rPr>
          <w:rFonts w:asciiTheme="majorHAnsi" w:hAnsiTheme="majorHAnsi" w:cstheme="majorHAnsi"/>
          <w:bCs/>
          <w:sz w:val="20"/>
          <w:szCs w:val="18"/>
        </w:rPr>
        <w:t>‌</w:t>
      </w:r>
    </w:p>
    <w:p w14:paraId="46AE1432" w14:textId="77777777" w:rsidR="00083431" w:rsidRPr="00AA2A7B" w:rsidRDefault="00083431" w:rsidP="00083431">
      <w:pPr>
        <w:rPr>
          <w:rFonts w:asciiTheme="majorHAnsi" w:hAnsiTheme="majorHAnsi" w:cstheme="majorHAnsi"/>
          <w:bCs/>
          <w:sz w:val="20"/>
          <w:szCs w:val="18"/>
        </w:rPr>
      </w:pPr>
    </w:p>
    <w:p w14:paraId="7311C396" w14:textId="77777777" w:rsidR="002B2483" w:rsidRPr="002C307A" w:rsidRDefault="002B2483" w:rsidP="002B2483">
      <w:pPr>
        <w:rPr>
          <w:rFonts w:asciiTheme="majorHAnsi" w:hAnsiTheme="majorHAnsi" w:cstheme="majorHAnsi"/>
          <w:bCs/>
          <w:sz w:val="20"/>
          <w:szCs w:val="18"/>
        </w:rPr>
      </w:pPr>
    </w:p>
    <w:sectPr w:rsidR="002B2483" w:rsidRPr="002C30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2B3E0F" w14:textId="77777777" w:rsidR="001E7E62" w:rsidRDefault="001E7E62">
      <w:pPr>
        <w:spacing w:after="0" w:line="240" w:lineRule="auto"/>
      </w:pPr>
      <w:r>
        <w:separator/>
      </w:r>
    </w:p>
  </w:endnote>
  <w:endnote w:type="continuationSeparator" w:id="0">
    <w:p w14:paraId="2D14EAC8" w14:textId="77777777" w:rsidR="001E7E62" w:rsidRDefault="001E7E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7628403"/>
      <w:docPartObj>
        <w:docPartGallery w:val="Page Numbers (Bottom of Page)"/>
        <w:docPartUnique/>
      </w:docPartObj>
    </w:sdtPr>
    <w:sdtEndPr>
      <w:rPr>
        <w:noProof/>
      </w:rPr>
    </w:sdtEndPr>
    <w:sdtContent>
      <w:p w14:paraId="49EBDADB" w14:textId="77777777" w:rsidR="0003226B" w:rsidRDefault="001328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37E809" w14:textId="77777777" w:rsidR="0003226B" w:rsidRDefault="00032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0D8E79" w14:textId="77777777" w:rsidR="001E7E62" w:rsidRDefault="001E7E62">
      <w:pPr>
        <w:spacing w:after="0" w:line="240" w:lineRule="auto"/>
      </w:pPr>
      <w:r>
        <w:separator/>
      </w:r>
    </w:p>
  </w:footnote>
  <w:footnote w:type="continuationSeparator" w:id="0">
    <w:p w14:paraId="4BB30A93" w14:textId="77777777" w:rsidR="001E7E62" w:rsidRDefault="001E7E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30C13"/>
    <w:multiLevelType w:val="multilevel"/>
    <w:tmpl w:val="C2526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762A33"/>
    <w:multiLevelType w:val="multilevel"/>
    <w:tmpl w:val="4776E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975A11"/>
    <w:multiLevelType w:val="multilevel"/>
    <w:tmpl w:val="1DD4C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E307CD"/>
    <w:multiLevelType w:val="hybridMultilevel"/>
    <w:tmpl w:val="00089146"/>
    <w:lvl w:ilvl="0" w:tplc="7D161E04">
      <w:start w:val="3"/>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9A5017"/>
    <w:multiLevelType w:val="multilevel"/>
    <w:tmpl w:val="B26EC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C00BAC"/>
    <w:multiLevelType w:val="multilevel"/>
    <w:tmpl w:val="CA4C6002"/>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6" w15:restartNumberingAfterBreak="0">
    <w:nsid w:val="1D5B5287"/>
    <w:multiLevelType w:val="multilevel"/>
    <w:tmpl w:val="976EF6CE"/>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7" w15:restartNumberingAfterBreak="0">
    <w:nsid w:val="1FE5404A"/>
    <w:multiLevelType w:val="multilevel"/>
    <w:tmpl w:val="46BC01E6"/>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8" w15:restartNumberingAfterBreak="0">
    <w:nsid w:val="239F3146"/>
    <w:multiLevelType w:val="multilevel"/>
    <w:tmpl w:val="09C65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2A7442"/>
    <w:multiLevelType w:val="multilevel"/>
    <w:tmpl w:val="B63EF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0F4092"/>
    <w:multiLevelType w:val="multilevel"/>
    <w:tmpl w:val="A468B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604B18"/>
    <w:multiLevelType w:val="multilevel"/>
    <w:tmpl w:val="212AD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340AFE"/>
    <w:multiLevelType w:val="multilevel"/>
    <w:tmpl w:val="62CA3F8A"/>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3" w15:restartNumberingAfterBreak="0">
    <w:nsid w:val="431C45B9"/>
    <w:multiLevelType w:val="multilevel"/>
    <w:tmpl w:val="07602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807A70"/>
    <w:multiLevelType w:val="multilevel"/>
    <w:tmpl w:val="9000F3DC"/>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5" w15:restartNumberingAfterBreak="0">
    <w:nsid w:val="4B2336F6"/>
    <w:multiLevelType w:val="multilevel"/>
    <w:tmpl w:val="604CD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C84F7F"/>
    <w:multiLevelType w:val="multilevel"/>
    <w:tmpl w:val="06565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70741A"/>
    <w:multiLevelType w:val="multilevel"/>
    <w:tmpl w:val="C39854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FD0320"/>
    <w:multiLevelType w:val="hybridMultilevel"/>
    <w:tmpl w:val="17C09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B44FE2"/>
    <w:multiLevelType w:val="multilevel"/>
    <w:tmpl w:val="B1D01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473EEE"/>
    <w:multiLevelType w:val="hybridMultilevel"/>
    <w:tmpl w:val="556C9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DD445F"/>
    <w:multiLevelType w:val="multilevel"/>
    <w:tmpl w:val="8A962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1B5E1C"/>
    <w:multiLevelType w:val="multilevel"/>
    <w:tmpl w:val="37148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761DA4"/>
    <w:multiLevelType w:val="multilevel"/>
    <w:tmpl w:val="AFB64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0241C5"/>
    <w:multiLevelType w:val="multilevel"/>
    <w:tmpl w:val="A76A0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4E29FA"/>
    <w:multiLevelType w:val="hybridMultilevel"/>
    <w:tmpl w:val="1D92D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DB5B67"/>
    <w:multiLevelType w:val="multilevel"/>
    <w:tmpl w:val="6A4696F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7" w15:restartNumberingAfterBreak="0">
    <w:nsid w:val="677E1169"/>
    <w:multiLevelType w:val="multilevel"/>
    <w:tmpl w:val="2700A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F75FB9"/>
    <w:multiLevelType w:val="multilevel"/>
    <w:tmpl w:val="2FCE3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0C63248"/>
    <w:multiLevelType w:val="multilevel"/>
    <w:tmpl w:val="44445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21385D"/>
    <w:multiLevelType w:val="multilevel"/>
    <w:tmpl w:val="DF3457E0"/>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31" w15:restartNumberingAfterBreak="0">
    <w:nsid w:val="73D03C28"/>
    <w:multiLevelType w:val="multilevel"/>
    <w:tmpl w:val="0ECAC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AA778C"/>
    <w:multiLevelType w:val="multilevel"/>
    <w:tmpl w:val="2D9AB6D4"/>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33" w15:restartNumberingAfterBreak="0">
    <w:nsid w:val="758D74CD"/>
    <w:multiLevelType w:val="multilevel"/>
    <w:tmpl w:val="621A0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CC65DD"/>
    <w:multiLevelType w:val="hybridMultilevel"/>
    <w:tmpl w:val="4E6CE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67368C4"/>
    <w:multiLevelType w:val="multilevel"/>
    <w:tmpl w:val="F87AF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9004B7B"/>
    <w:multiLevelType w:val="multilevel"/>
    <w:tmpl w:val="E7507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EAF6439"/>
    <w:multiLevelType w:val="multilevel"/>
    <w:tmpl w:val="62CA3F8A"/>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8" w15:restartNumberingAfterBreak="0">
    <w:nsid w:val="7F16472F"/>
    <w:multiLevelType w:val="multilevel"/>
    <w:tmpl w:val="75D4B2C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num w:numId="1" w16cid:durableId="599948979">
    <w:abstractNumId w:val="34"/>
  </w:num>
  <w:num w:numId="2" w16cid:durableId="1669013601">
    <w:abstractNumId w:val="20"/>
  </w:num>
  <w:num w:numId="3" w16cid:durableId="398016264">
    <w:abstractNumId w:val="25"/>
  </w:num>
  <w:num w:numId="4" w16cid:durableId="544416331">
    <w:abstractNumId w:val="18"/>
  </w:num>
  <w:num w:numId="5" w16cid:durableId="584146583">
    <w:abstractNumId w:val="28"/>
  </w:num>
  <w:num w:numId="6" w16cid:durableId="1697535284">
    <w:abstractNumId w:val="1"/>
  </w:num>
  <w:num w:numId="7" w16cid:durableId="1463694488">
    <w:abstractNumId w:val="17"/>
  </w:num>
  <w:num w:numId="8" w16cid:durableId="1619485996">
    <w:abstractNumId w:val="21"/>
  </w:num>
  <w:num w:numId="9" w16cid:durableId="1685595064">
    <w:abstractNumId w:val="5"/>
  </w:num>
  <w:num w:numId="10" w16cid:durableId="957108676">
    <w:abstractNumId w:val="32"/>
  </w:num>
  <w:num w:numId="11" w16cid:durableId="188225771">
    <w:abstractNumId w:val="7"/>
  </w:num>
  <w:num w:numId="12" w16cid:durableId="1756785893">
    <w:abstractNumId w:val="6"/>
  </w:num>
  <w:num w:numId="13" w16cid:durableId="1673145204">
    <w:abstractNumId w:val="12"/>
  </w:num>
  <w:num w:numId="14" w16cid:durableId="1675574515">
    <w:abstractNumId w:val="37"/>
  </w:num>
  <w:num w:numId="15" w16cid:durableId="1965383645">
    <w:abstractNumId w:val="30"/>
  </w:num>
  <w:num w:numId="16" w16cid:durableId="1151556101">
    <w:abstractNumId w:val="26"/>
  </w:num>
  <w:num w:numId="17" w16cid:durableId="270744220">
    <w:abstractNumId w:val="38"/>
  </w:num>
  <w:num w:numId="18" w16cid:durableId="1963219525">
    <w:abstractNumId w:val="14"/>
  </w:num>
  <w:num w:numId="19" w16cid:durableId="482816239">
    <w:abstractNumId w:val="10"/>
  </w:num>
  <w:num w:numId="20" w16cid:durableId="1431896943">
    <w:abstractNumId w:val="9"/>
  </w:num>
  <w:num w:numId="21" w16cid:durableId="379400161">
    <w:abstractNumId w:val="16"/>
  </w:num>
  <w:num w:numId="22" w16cid:durableId="1057507702">
    <w:abstractNumId w:val="36"/>
  </w:num>
  <w:num w:numId="23" w16cid:durableId="760446412">
    <w:abstractNumId w:val="29"/>
  </w:num>
  <w:num w:numId="24" w16cid:durableId="1820228585">
    <w:abstractNumId w:val="19"/>
  </w:num>
  <w:num w:numId="25" w16cid:durableId="258879632">
    <w:abstractNumId w:val="27"/>
  </w:num>
  <w:num w:numId="26" w16cid:durableId="1969583977">
    <w:abstractNumId w:val="11"/>
  </w:num>
  <w:num w:numId="27" w16cid:durableId="1917401381">
    <w:abstractNumId w:val="15"/>
  </w:num>
  <w:num w:numId="28" w16cid:durableId="540441683">
    <w:abstractNumId w:val="33"/>
  </w:num>
  <w:num w:numId="29" w16cid:durableId="537861009">
    <w:abstractNumId w:val="13"/>
  </w:num>
  <w:num w:numId="30" w16cid:durableId="2007246421">
    <w:abstractNumId w:val="3"/>
  </w:num>
  <w:num w:numId="31" w16cid:durableId="79524507">
    <w:abstractNumId w:val="31"/>
  </w:num>
  <w:num w:numId="32" w16cid:durableId="1570732510">
    <w:abstractNumId w:val="0"/>
  </w:num>
  <w:num w:numId="33" w16cid:durableId="1926567872">
    <w:abstractNumId w:val="2"/>
  </w:num>
  <w:num w:numId="34" w16cid:durableId="1298603602">
    <w:abstractNumId w:val="23"/>
  </w:num>
  <w:num w:numId="35" w16cid:durableId="1638877629">
    <w:abstractNumId w:val="24"/>
  </w:num>
  <w:num w:numId="36" w16cid:durableId="1765221236">
    <w:abstractNumId w:val="4"/>
  </w:num>
  <w:num w:numId="37" w16cid:durableId="463503116">
    <w:abstractNumId w:val="35"/>
  </w:num>
  <w:num w:numId="38" w16cid:durableId="1286883579">
    <w:abstractNumId w:val="8"/>
  </w:num>
  <w:num w:numId="39" w16cid:durableId="135149573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303"/>
    <w:rsid w:val="00006047"/>
    <w:rsid w:val="00010A35"/>
    <w:rsid w:val="00011CCB"/>
    <w:rsid w:val="00025B7A"/>
    <w:rsid w:val="0003226B"/>
    <w:rsid w:val="00036442"/>
    <w:rsid w:val="00047E37"/>
    <w:rsid w:val="00051553"/>
    <w:rsid w:val="000661C0"/>
    <w:rsid w:val="0007456D"/>
    <w:rsid w:val="00083431"/>
    <w:rsid w:val="000908FE"/>
    <w:rsid w:val="000971FC"/>
    <w:rsid w:val="000B2939"/>
    <w:rsid w:val="000D0128"/>
    <w:rsid w:val="000D38EE"/>
    <w:rsid w:val="000E73BA"/>
    <w:rsid w:val="000F74C1"/>
    <w:rsid w:val="00115217"/>
    <w:rsid w:val="00115B84"/>
    <w:rsid w:val="00125ACC"/>
    <w:rsid w:val="001328A2"/>
    <w:rsid w:val="00135A68"/>
    <w:rsid w:val="001434E1"/>
    <w:rsid w:val="0014356E"/>
    <w:rsid w:val="001467DA"/>
    <w:rsid w:val="00151E26"/>
    <w:rsid w:val="00162061"/>
    <w:rsid w:val="0017081C"/>
    <w:rsid w:val="00173B29"/>
    <w:rsid w:val="001747A5"/>
    <w:rsid w:val="00174944"/>
    <w:rsid w:val="0017519C"/>
    <w:rsid w:val="001803D4"/>
    <w:rsid w:val="00187ABD"/>
    <w:rsid w:val="00194026"/>
    <w:rsid w:val="001A227D"/>
    <w:rsid w:val="001A2CB6"/>
    <w:rsid w:val="001A3A34"/>
    <w:rsid w:val="001A55E9"/>
    <w:rsid w:val="001A71FB"/>
    <w:rsid w:val="001A7936"/>
    <w:rsid w:val="001B03DC"/>
    <w:rsid w:val="001D69B6"/>
    <w:rsid w:val="001D742F"/>
    <w:rsid w:val="001E7E62"/>
    <w:rsid w:val="00202129"/>
    <w:rsid w:val="00204198"/>
    <w:rsid w:val="00206002"/>
    <w:rsid w:val="0020757A"/>
    <w:rsid w:val="00207897"/>
    <w:rsid w:val="0024333B"/>
    <w:rsid w:val="002449CD"/>
    <w:rsid w:val="00245ADF"/>
    <w:rsid w:val="00255B28"/>
    <w:rsid w:val="0025691C"/>
    <w:rsid w:val="00262F2E"/>
    <w:rsid w:val="0027614E"/>
    <w:rsid w:val="0028282F"/>
    <w:rsid w:val="00282A73"/>
    <w:rsid w:val="002B057D"/>
    <w:rsid w:val="002B2483"/>
    <w:rsid w:val="002B377A"/>
    <w:rsid w:val="002B4DFC"/>
    <w:rsid w:val="002B6458"/>
    <w:rsid w:val="002C2F3B"/>
    <w:rsid w:val="002C307A"/>
    <w:rsid w:val="002F0076"/>
    <w:rsid w:val="002F0615"/>
    <w:rsid w:val="002F682B"/>
    <w:rsid w:val="00300F6C"/>
    <w:rsid w:val="00314EB8"/>
    <w:rsid w:val="003566C3"/>
    <w:rsid w:val="00366606"/>
    <w:rsid w:val="00367D2A"/>
    <w:rsid w:val="0037494D"/>
    <w:rsid w:val="003754E8"/>
    <w:rsid w:val="00382A7D"/>
    <w:rsid w:val="00384DB7"/>
    <w:rsid w:val="00386D27"/>
    <w:rsid w:val="003A5708"/>
    <w:rsid w:val="003C1F2C"/>
    <w:rsid w:val="003E2604"/>
    <w:rsid w:val="003F0B3A"/>
    <w:rsid w:val="003F1833"/>
    <w:rsid w:val="003F43E0"/>
    <w:rsid w:val="00402F2A"/>
    <w:rsid w:val="00416095"/>
    <w:rsid w:val="00425D6C"/>
    <w:rsid w:val="004514E8"/>
    <w:rsid w:val="00452AB3"/>
    <w:rsid w:val="004656E5"/>
    <w:rsid w:val="00465782"/>
    <w:rsid w:val="0046624C"/>
    <w:rsid w:val="00472D9D"/>
    <w:rsid w:val="004751DF"/>
    <w:rsid w:val="0047770C"/>
    <w:rsid w:val="00486649"/>
    <w:rsid w:val="004904C4"/>
    <w:rsid w:val="0049546C"/>
    <w:rsid w:val="00495D2F"/>
    <w:rsid w:val="0049712B"/>
    <w:rsid w:val="004A386F"/>
    <w:rsid w:val="004A55BB"/>
    <w:rsid w:val="004B28A6"/>
    <w:rsid w:val="004B6191"/>
    <w:rsid w:val="004C4755"/>
    <w:rsid w:val="004C53C7"/>
    <w:rsid w:val="004D2B7C"/>
    <w:rsid w:val="004E065E"/>
    <w:rsid w:val="004F0819"/>
    <w:rsid w:val="00500412"/>
    <w:rsid w:val="00501A24"/>
    <w:rsid w:val="00505317"/>
    <w:rsid w:val="005125E1"/>
    <w:rsid w:val="0052785D"/>
    <w:rsid w:val="00532B77"/>
    <w:rsid w:val="00536994"/>
    <w:rsid w:val="00537605"/>
    <w:rsid w:val="00537CA3"/>
    <w:rsid w:val="00542254"/>
    <w:rsid w:val="00557A0F"/>
    <w:rsid w:val="00574AA2"/>
    <w:rsid w:val="00584290"/>
    <w:rsid w:val="00584E96"/>
    <w:rsid w:val="0059185E"/>
    <w:rsid w:val="005A25D6"/>
    <w:rsid w:val="005F6586"/>
    <w:rsid w:val="00605982"/>
    <w:rsid w:val="00622CAE"/>
    <w:rsid w:val="006277E8"/>
    <w:rsid w:val="00630F69"/>
    <w:rsid w:val="00634B30"/>
    <w:rsid w:val="00642129"/>
    <w:rsid w:val="00652845"/>
    <w:rsid w:val="0065702D"/>
    <w:rsid w:val="006603E5"/>
    <w:rsid w:val="006673C9"/>
    <w:rsid w:val="00670BBD"/>
    <w:rsid w:val="00672EF8"/>
    <w:rsid w:val="006B0DF2"/>
    <w:rsid w:val="006B1470"/>
    <w:rsid w:val="006B22D0"/>
    <w:rsid w:val="006C1354"/>
    <w:rsid w:val="006D0509"/>
    <w:rsid w:val="006E1629"/>
    <w:rsid w:val="006E1FA1"/>
    <w:rsid w:val="006E78D7"/>
    <w:rsid w:val="006F1077"/>
    <w:rsid w:val="006F3289"/>
    <w:rsid w:val="00706B08"/>
    <w:rsid w:val="0072346C"/>
    <w:rsid w:val="0073650E"/>
    <w:rsid w:val="007376D9"/>
    <w:rsid w:val="00744CC0"/>
    <w:rsid w:val="007613AC"/>
    <w:rsid w:val="00761C8B"/>
    <w:rsid w:val="0077121D"/>
    <w:rsid w:val="00773051"/>
    <w:rsid w:val="00774518"/>
    <w:rsid w:val="00794C1B"/>
    <w:rsid w:val="007960FD"/>
    <w:rsid w:val="007A5DAD"/>
    <w:rsid w:val="007C4906"/>
    <w:rsid w:val="007C4BE0"/>
    <w:rsid w:val="007D077B"/>
    <w:rsid w:val="007E10E8"/>
    <w:rsid w:val="007E6B2C"/>
    <w:rsid w:val="0081197E"/>
    <w:rsid w:val="008168EC"/>
    <w:rsid w:val="0082107E"/>
    <w:rsid w:val="0082767B"/>
    <w:rsid w:val="00845E83"/>
    <w:rsid w:val="00857579"/>
    <w:rsid w:val="00863159"/>
    <w:rsid w:val="0088425A"/>
    <w:rsid w:val="00885001"/>
    <w:rsid w:val="0089281D"/>
    <w:rsid w:val="008932DB"/>
    <w:rsid w:val="00896598"/>
    <w:rsid w:val="008A27F9"/>
    <w:rsid w:val="008A4E21"/>
    <w:rsid w:val="008A7E07"/>
    <w:rsid w:val="008C6A32"/>
    <w:rsid w:val="008E155E"/>
    <w:rsid w:val="00900753"/>
    <w:rsid w:val="00902B95"/>
    <w:rsid w:val="00915636"/>
    <w:rsid w:val="00946960"/>
    <w:rsid w:val="00950D11"/>
    <w:rsid w:val="00954055"/>
    <w:rsid w:val="009557E2"/>
    <w:rsid w:val="009568AE"/>
    <w:rsid w:val="00956A6C"/>
    <w:rsid w:val="00957471"/>
    <w:rsid w:val="00960A56"/>
    <w:rsid w:val="00960E51"/>
    <w:rsid w:val="00966CB3"/>
    <w:rsid w:val="009779A4"/>
    <w:rsid w:val="00982D10"/>
    <w:rsid w:val="00983639"/>
    <w:rsid w:val="00986096"/>
    <w:rsid w:val="0099153C"/>
    <w:rsid w:val="00996B21"/>
    <w:rsid w:val="009A0CE1"/>
    <w:rsid w:val="009A1FB3"/>
    <w:rsid w:val="009A600D"/>
    <w:rsid w:val="009B47D7"/>
    <w:rsid w:val="009B4FD0"/>
    <w:rsid w:val="009C4B7A"/>
    <w:rsid w:val="009D4412"/>
    <w:rsid w:val="009E2118"/>
    <w:rsid w:val="009E7FDC"/>
    <w:rsid w:val="009F0280"/>
    <w:rsid w:val="00A00DF9"/>
    <w:rsid w:val="00A01077"/>
    <w:rsid w:val="00A02497"/>
    <w:rsid w:val="00A102FB"/>
    <w:rsid w:val="00A22967"/>
    <w:rsid w:val="00A34134"/>
    <w:rsid w:val="00A40E01"/>
    <w:rsid w:val="00A42272"/>
    <w:rsid w:val="00A46BC3"/>
    <w:rsid w:val="00A62A3D"/>
    <w:rsid w:val="00A6613E"/>
    <w:rsid w:val="00A706EC"/>
    <w:rsid w:val="00A7349E"/>
    <w:rsid w:val="00A84EC5"/>
    <w:rsid w:val="00A91C32"/>
    <w:rsid w:val="00A9310F"/>
    <w:rsid w:val="00A94F8A"/>
    <w:rsid w:val="00AA2A7B"/>
    <w:rsid w:val="00AA2B93"/>
    <w:rsid w:val="00AA5DF1"/>
    <w:rsid w:val="00AA7C36"/>
    <w:rsid w:val="00AB114F"/>
    <w:rsid w:val="00AB3AAF"/>
    <w:rsid w:val="00AB401E"/>
    <w:rsid w:val="00AC5790"/>
    <w:rsid w:val="00AD02B8"/>
    <w:rsid w:val="00AD5AF5"/>
    <w:rsid w:val="00B01200"/>
    <w:rsid w:val="00B05959"/>
    <w:rsid w:val="00B071F8"/>
    <w:rsid w:val="00B1400E"/>
    <w:rsid w:val="00B14367"/>
    <w:rsid w:val="00B16F9C"/>
    <w:rsid w:val="00B339A9"/>
    <w:rsid w:val="00B50352"/>
    <w:rsid w:val="00B50BEE"/>
    <w:rsid w:val="00B678E2"/>
    <w:rsid w:val="00B755C3"/>
    <w:rsid w:val="00B879B5"/>
    <w:rsid w:val="00BA4EC0"/>
    <w:rsid w:val="00BB1F82"/>
    <w:rsid w:val="00BC3871"/>
    <w:rsid w:val="00BE3CA2"/>
    <w:rsid w:val="00C03B2F"/>
    <w:rsid w:val="00C069A2"/>
    <w:rsid w:val="00C2666D"/>
    <w:rsid w:val="00C406B2"/>
    <w:rsid w:val="00C539F9"/>
    <w:rsid w:val="00C53D5F"/>
    <w:rsid w:val="00C6028C"/>
    <w:rsid w:val="00C63FF7"/>
    <w:rsid w:val="00C77B92"/>
    <w:rsid w:val="00C9332F"/>
    <w:rsid w:val="00C95B3E"/>
    <w:rsid w:val="00CA20AD"/>
    <w:rsid w:val="00CC7783"/>
    <w:rsid w:val="00CD1A76"/>
    <w:rsid w:val="00CD37F2"/>
    <w:rsid w:val="00CE1333"/>
    <w:rsid w:val="00CE6692"/>
    <w:rsid w:val="00CF4CE2"/>
    <w:rsid w:val="00D06415"/>
    <w:rsid w:val="00D14489"/>
    <w:rsid w:val="00D14D5E"/>
    <w:rsid w:val="00D43359"/>
    <w:rsid w:val="00D453F3"/>
    <w:rsid w:val="00D54C2E"/>
    <w:rsid w:val="00D560C9"/>
    <w:rsid w:val="00D64FBD"/>
    <w:rsid w:val="00D70936"/>
    <w:rsid w:val="00D733C8"/>
    <w:rsid w:val="00D92DA5"/>
    <w:rsid w:val="00DA20E9"/>
    <w:rsid w:val="00DA2592"/>
    <w:rsid w:val="00DA2EB4"/>
    <w:rsid w:val="00DB573D"/>
    <w:rsid w:val="00DC5B6D"/>
    <w:rsid w:val="00DD0205"/>
    <w:rsid w:val="00DD0B67"/>
    <w:rsid w:val="00DD5031"/>
    <w:rsid w:val="00DE684C"/>
    <w:rsid w:val="00DE7C21"/>
    <w:rsid w:val="00DF274C"/>
    <w:rsid w:val="00E16949"/>
    <w:rsid w:val="00E25D33"/>
    <w:rsid w:val="00E2774A"/>
    <w:rsid w:val="00E3224A"/>
    <w:rsid w:val="00E32706"/>
    <w:rsid w:val="00E35AC9"/>
    <w:rsid w:val="00E41D94"/>
    <w:rsid w:val="00E44DCC"/>
    <w:rsid w:val="00E45019"/>
    <w:rsid w:val="00E62956"/>
    <w:rsid w:val="00E7787A"/>
    <w:rsid w:val="00E86BAE"/>
    <w:rsid w:val="00E87DDB"/>
    <w:rsid w:val="00E90844"/>
    <w:rsid w:val="00E96567"/>
    <w:rsid w:val="00E97303"/>
    <w:rsid w:val="00EA1038"/>
    <w:rsid w:val="00EA4CA0"/>
    <w:rsid w:val="00EB08BA"/>
    <w:rsid w:val="00EC2DF7"/>
    <w:rsid w:val="00EC43E2"/>
    <w:rsid w:val="00EE3BD3"/>
    <w:rsid w:val="00EE65BF"/>
    <w:rsid w:val="00F004B6"/>
    <w:rsid w:val="00F00D36"/>
    <w:rsid w:val="00F015DE"/>
    <w:rsid w:val="00F021E4"/>
    <w:rsid w:val="00F241F6"/>
    <w:rsid w:val="00F25E55"/>
    <w:rsid w:val="00F2689D"/>
    <w:rsid w:val="00F27547"/>
    <w:rsid w:val="00F317F5"/>
    <w:rsid w:val="00F4412D"/>
    <w:rsid w:val="00F53D69"/>
    <w:rsid w:val="00F65EEF"/>
    <w:rsid w:val="00F66DAA"/>
    <w:rsid w:val="00F73027"/>
    <w:rsid w:val="00F75B16"/>
    <w:rsid w:val="00F77037"/>
    <w:rsid w:val="00F8371B"/>
    <w:rsid w:val="00F9122C"/>
    <w:rsid w:val="00FB4989"/>
    <w:rsid w:val="00FD4B12"/>
    <w:rsid w:val="00FD66C3"/>
    <w:rsid w:val="00FD6A89"/>
    <w:rsid w:val="00FD7FEA"/>
    <w:rsid w:val="00FE4C19"/>
    <w:rsid w:val="00FE60FD"/>
    <w:rsid w:val="00FF5B4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0E15B"/>
  <w15:chartTrackingRefBased/>
  <w15:docId w15:val="{B3D22562-47C1-4D84-A3C4-E41EB3416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303"/>
    <w:pPr>
      <w:spacing w:line="254" w:lineRule="auto"/>
    </w:pPr>
    <w:rPr>
      <w:rFonts w:ascii="Calibri" w:eastAsia="Calibri" w:hAnsi="Calibri" w:cs="Calibri"/>
      <w:kern w:val="0"/>
    </w:rPr>
  </w:style>
  <w:style w:type="paragraph" w:styleId="Heading1">
    <w:name w:val="heading 1"/>
    <w:basedOn w:val="Normal"/>
    <w:next w:val="Normal"/>
    <w:link w:val="Heading1Char"/>
    <w:uiPriority w:val="9"/>
    <w:qFormat/>
    <w:rsid w:val="00E9730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9730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730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730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9730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973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3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3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3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30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9730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9730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9730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9730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973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3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3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303"/>
    <w:rPr>
      <w:rFonts w:eastAsiaTheme="majorEastAsia" w:cstheme="majorBidi"/>
      <w:color w:val="272727" w:themeColor="text1" w:themeTint="D8"/>
    </w:rPr>
  </w:style>
  <w:style w:type="paragraph" w:styleId="Title">
    <w:name w:val="Title"/>
    <w:basedOn w:val="Normal"/>
    <w:next w:val="Normal"/>
    <w:link w:val="TitleChar"/>
    <w:uiPriority w:val="10"/>
    <w:qFormat/>
    <w:rsid w:val="00E973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3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3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3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303"/>
    <w:pPr>
      <w:spacing w:before="160"/>
      <w:jc w:val="center"/>
    </w:pPr>
    <w:rPr>
      <w:i/>
      <w:iCs/>
      <w:color w:val="404040" w:themeColor="text1" w:themeTint="BF"/>
    </w:rPr>
  </w:style>
  <w:style w:type="character" w:customStyle="1" w:styleId="QuoteChar">
    <w:name w:val="Quote Char"/>
    <w:basedOn w:val="DefaultParagraphFont"/>
    <w:link w:val="Quote"/>
    <w:uiPriority w:val="29"/>
    <w:rsid w:val="00E97303"/>
    <w:rPr>
      <w:i/>
      <w:iCs/>
      <w:color w:val="404040" w:themeColor="text1" w:themeTint="BF"/>
    </w:rPr>
  </w:style>
  <w:style w:type="paragraph" w:styleId="ListParagraph">
    <w:name w:val="List Paragraph"/>
    <w:basedOn w:val="Normal"/>
    <w:uiPriority w:val="34"/>
    <w:qFormat/>
    <w:rsid w:val="00E97303"/>
    <w:pPr>
      <w:ind w:left="720"/>
      <w:contextualSpacing/>
    </w:pPr>
  </w:style>
  <w:style w:type="character" w:styleId="IntenseEmphasis">
    <w:name w:val="Intense Emphasis"/>
    <w:basedOn w:val="DefaultParagraphFont"/>
    <w:uiPriority w:val="21"/>
    <w:qFormat/>
    <w:rsid w:val="00E97303"/>
    <w:rPr>
      <w:i/>
      <w:iCs/>
      <w:color w:val="2F5496" w:themeColor="accent1" w:themeShade="BF"/>
    </w:rPr>
  </w:style>
  <w:style w:type="paragraph" w:styleId="IntenseQuote">
    <w:name w:val="Intense Quote"/>
    <w:basedOn w:val="Normal"/>
    <w:next w:val="Normal"/>
    <w:link w:val="IntenseQuoteChar"/>
    <w:uiPriority w:val="30"/>
    <w:qFormat/>
    <w:rsid w:val="00E973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7303"/>
    <w:rPr>
      <w:i/>
      <w:iCs/>
      <w:color w:val="2F5496" w:themeColor="accent1" w:themeShade="BF"/>
    </w:rPr>
  </w:style>
  <w:style w:type="character" w:styleId="IntenseReference">
    <w:name w:val="Intense Reference"/>
    <w:basedOn w:val="DefaultParagraphFont"/>
    <w:uiPriority w:val="32"/>
    <w:qFormat/>
    <w:rsid w:val="00E97303"/>
    <w:rPr>
      <w:b/>
      <w:bCs/>
      <w:smallCaps/>
      <w:color w:val="2F5496" w:themeColor="accent1" w:themeShade="BF"/>
      <w:spacing w:val="5"/>
    </w:rPr>
  </w:style>
  <w:style w:type="paragraph" w:styleId="Footer">
    <w:name w:val="footer"/>
    <w:basedOn w:val="Normal"/>
    <w:link w:val="FooterChar"/>
    <w:uiPriority w:val="99"/>
    <w:unhideWhenUsed/>
    <w:rsid w:val="00E973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303"/>
    <w:rPr>
      <w:rFonts w:ascii="Calibri" w:eastAsia="Calibri" w:hAnsi="Calibri" w:cs="Calibri"/>
      <w:kern w:val="0"/>
    </w:rPr>
  </w:style>
  <w:style w:type="character" w:styleId="Hyperlink">
    <w:name w:val="Hyperlink"/>
    <w:basedOn w:val="DefaultParagraphFont"/>
    <w:uiPriority w:val="99"/>
    <w:unhideWhenUsed/>
    <w:rsid w:val="00A84EC5"/>
    <w:rPr>
      <w:color w:val="0563C1" w:themeColor="hyperlink"/>
      <w:u w:val="single"/>
    </w:rPr>
  </w:style>
  <w:style w:type="character" w:styleId="UnresolvedMention">
    <w:name w:val="Unresolved Mention"/>
    <w:basedOn w:val="DefaultParagraphFont"/>
    <w:uiPriority w:val="99"/>
    <w:semiHidden/>
    <w:unhideWhenUsed/>
    <w:rsid w:val="00A84EC5"/>
    <w:rPr>
      <w:color w:val="605E5C"/>
      <w:shd w:val="clear" w:color="auto" w:fill="E1DFDD"/>
    </w:rPr>
  </w:style>
  <w:style w:type="paragraph" w:styleId="NormalWeb">
    <w:name w:val="Normal (Web)"/>
    <w:basedOn w:val="Normal"/>
    <w:uiPriority w:val="99"/>
    <w:semiHidden/>
    <w:unhideWhenUsed/>
    <w:rsid w:val="004F0819"/>
    <w:rPr>
      <w:rFonts w:ascii="Times New Roman" w:hAnsi="Times New Roman" w:cs="Times New Roman"/>
      <w:sz w:val="24"/>
      <w:szCs w:val="24"/>
    </w:rPr>
  </w:style>
  <w:style w:type="table" w:styleId="TableGrid">
    <w:name w:val="Table Grid"/>
    <w:basedOn w:val="TableNormal"/>
    <w:uiPriority w:val="39"/>
    <w:rsid w:val="00DF2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6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9A2"/>
    <w:rPr>
      <w:rFonts w:ascii="Calibri" w:eastAsia="Calibri" w:hAnsi="Calibri" w:cs="Calibri"/>
      <w:kern w:val="0"/>
    </w:rPr>
  </w:style>
  <w:style w:type="character" w:styleId="FollowedHyperlink">
    <w:name w:val="FollowedHyperlink"/>
    <w:basedOn w:val="DefaultParagraphFont"/>
    <w:uiPriority w:val="99"/>
    <w:semiHidden/>
    <w:unhideWhenUsed/>
    <w:rsid w:val="004514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58051">
      <w:bodyDiv w:val="1"/>
      <w:marLeft w:val="0"/>
      <w:marRight w:val="0"/>
      <w:marTop w:val="0"/>
      <w:marBottom w:val="0"/>
      <w:divBdr>
        <w:top w:val="none" w:sz="0" w:space="0" w:color="auto"/>
        <w:left w:val="none" w:sz="0" w:space="0" w:color="auto"/>
        <w:bottom w:val="none" w:sz="0" w:space="0" w:color="auto"/>
        <w:right w:val="none" w:sz="0" w:space="0" w:color="auto"/>
      </w:divBdr>
    </w:div>
    <w:div w:id="34232769">
      <w:bodyDiv w:val="1"/>
      <w:marLeft w:val="0"/>
      <w:marRight w:val="0"/>
      <w:marTop w:val="0"/>
      <w:marBottom w:val="0"/>
      <w:divBdr>
        <w:top w:val="none" w:sz="0" w:space="0" w:color="auto"/>
        <w:left w:val="none" w:sz="0" w:space="0" w:color="auto"/>
        <w:bottom w:val="none" w:sz="0" w:space="0" w:color="auto"/>
        <w:right w:val="none" w:sz="0" w:space="0" w:color="auto"/>
      </w:divBdr>
    </w:div>
    <w:div w:id="40597620">
      <w:bodyDiv w:val="1"/>
      <w:marLeft w:val="0"/>
      <w:marRight w:val="0"/>
      <w:marTop w:val="0"/>
      <w:marBottom w:val="0"/>
      <w:divBdr>
        <w:top w:val="none" w:sz="0" w:space="0" w:color="auto"/>
        <w:left w:val="none" w:sz="0" w:space="0" w:color="auto"/>
        <w:bottom w:val="none" w:sz="0" w:space="0" w:color="auto"/>
        <w:right w:val="none" w:sz="0" w:space="0" w:color="auto"/>
      </w:divBdr>
      <w:divsChild>
        <w:div w:id="448163220">
          <w:marLeft w:val="0"/>
          <w:marRight w:val="0"/>
          <w:marTop w:val="0"/>
          <w:marBottom w:val="0"/>
          <w:divBdr>
            <w:top w:val="none" w:sz="0" w:space="0" w:color="auto"/>
            <w:left w:val="none" w:sz="0" w:space="0" w:color="auto"/>
            <w:bottom w:val="none" w:sz="0" w:space="0" w:color="auto"/>
            <w:right w:val="none" w:sz="0" w:space="0" w:color="auto"/>
          </w:divBdr>
        </w:div>
        <w:div w:id="2034728462">
          <w:marLeft w:val="0"/>
          <w:marRight w:val="720"/>
          <w:marTop w:val="0"/>
          <w:marBottom w:val="0"/>
          <w:divBdr>
            <w:top w:val="none" w:sz="0" w:space="0" w:color="auto"/>
            <w:left w:val="none" w:sz="0" w:space="0" w:color="auto"/>
            <w:bottom w:val="none" w:sz="0" w:space="0" w:color="auto"/>
            <w:right w:val="none" w:sz="0" w:space="0" w:color="auto"/>
          </w:divBdr>
        </w:div>
      </w:divsChild>
    </w:div>
    <w:div w:id="61293674">
      <w:bodyDiv w:val="1"/>
      <w:marLeft w:val="0"/>
      <w:marRight w:val="0"/>
      <w:marTop w:val="0"/>
      <w:marBottom w:val="0"/>
      <w:divBdr>
        <w:top w:val="none" w:sz="0" w:space="0" w:color="auto"/>
        <w:left w:val="none" w:sz="0" w:space="0" w:color="auto"/>
        <w:bottom w:val="none" w:sz="0" w:space="0" w:color="auto"/>
        <w:right w:val="none" w:sz="0" w:space="0" w:color="auto"/>
      </w:divBdr>
      <w:divsChild>
        <w:div w:id="320739794">
          <w:marLeft w:val="0"/>
          <w:marRight w:val="720"/>
          <w:marTop w:val="0"/>
          <w:marBottom w:val="0"/>
          <w:divBdr>
            <w:top w:val="none" w:sz="0" w:space="0" w:color="auto"/>
            <w:left w:val="none" w:sz="0" w:space="0" w:color="auto"/>
            <w:bottom w:val="none" w:sz="0" w:space="0" w:color="auto"/>
            <w:right w:val="none" w:sz="0" w:space="0" w:color="auto"/>
          </w:divBdr>
        </w:div>
        <w:div w:id="605966365">
          <w:marLeft w:val="0"/>
          <w:marRight w:val="0"/>
          <w:marTop w:val="0"/>
          <w:marBottom w:val="0"/>
          <w:divBdr>
            <w:top w:val="none" w:sz="0" w:space="0" w:color="auto"/>
            <w:left w:val="none" w:sz="0" w:space="0" w:color="auto"/>
            <w:bottom w:val="none" w:sz="0" w:space="0" w:color="auto"/>
            <w:right w:val="none" w:sz="0" w:space="0" w:color="auto"/>
          </w:divBdr>
        </w:div>
      </w:divsChild>
    </w:div>
    <w:div w:id="63069634">
      <w:bodyDiv w:val="1"/>
      <w:marLeft w:val="0"/>
      <w:marRight w:val="0"/>
      <w:marTop w:val="0"/>
      <w:marBottom w:val="0"/>
      <w:divBdr>
        <w:top w:val="none" w:sz="0" w:space="0" w:color="auto"/>
        <w:left w:val="none" w:sz="0" w:space="0" w:color="auto"/>
        <w:bottom w:val="none" w:sz="0" w:space="0" w:color="auto"/>
        <w:right w:val="none" w:sz="0" w:space="0" w:color="auto"/>
      </w:divBdr>
    </w:div>
    <w:div w:id="68622545">
      <w:bodyDiv w:val="1"/>
      <w:marLeft w:val="0"/>
      <w:marRight w:val="0"/>
      <w:marTop w:val="0"/>
      <w:marBottom w:val="0"/>
      <w:divBdr>
        <w:top w:val="none" w:sz="0" w:space="0" w:color="auto"/>
        <w:left w:val="none" w:sz="0" w:space="0" w:color="auto"/>
        <w:bottom w:val="none" w:sz="0" w:space="0" w:color="auto"/>
        <w:right w:val="none" w:sz="0" w:space="0" w:color="auto"/>
      </w:divBdr>
    </w:div>
    <w:div w:id="76557444">
      <w:bodyDiv w:val="1"/>
      <w:marLeft w:val="0"/>
      <w:marRight w:val="0"/>
      <w:marTop w:val="0"/>
      <w:marBottom w:val="0"/>
      <w:divBdr>
        <w:top w:val="none" w:sz="0" w:space="0" w:color="auto"/>
        <w:left w:val="none" w:sz="0" w:space="0" w:color="auto"/>
        <w:bottom w:val="none" w:sz="0" w:space="0" w:color="auto"/>
        <w:right w:val="none" w:sz="0" w:space="0" w:color="auto"/>
      </w:divBdr>
      <w:divsChild>
        <w:div w:id="72749040">
          <w:marLeft w:val="0"/>
          <w:marRight w:val="720"/>
          <w:marTop w:val="0"/>
          <w:marBottom w:val="0"/>
          <w:divBdr>
            <w:top w:val="none" w:sz="0" w:space="0" w:color="auto"/>
            <w:left w:val="none" w:sz="0" w:space="0" w:color="auto"/>
            <w:bottom w:val="none" w:sz="0" w:space="0" w:color="auto"/>
            <w:right w:val="none" w:sz="0" w:space="0" w:color="auto"/>
          </w:divBdr>
        </w:div>
        <w:div w:id="98722389">
          <w:marLeft w:val="0"/>
          <w:marRight w:val="0"/>
          <w:marTop w:val="0"/>
          <w:marBottom w:val="0"/>
          <w:divBdr>
            <w:top w:val="none" w:sz="0" w:space="0" w:color="auto"/>
            <w:left w:val="none" w:sz="0" w:space="0" w:color="auto"/>
            <w:bottom w:val="none" w:sz="0" w:space="0" w:color="auto"/>
            <w:right w:val="none" w:sz="0" w:space="0" w:color="auto"/>
          </w:divBdr>
        </w:div>
      </w:divsChild>
    </w:div>
    <w:div w:id="87700246">
      <w:bodyDiv w:val="1"/>
      <w:marLeft w:val="0"/>
      <w:marRight w:val="0"/>
      <w:marTop w:val="0"/>
      <w:marBottom w:val="0"/>
      <w:divBdr>
        <w:top w:val="none" w:sz="0" w:space="0" w:color="auto"/>
        <w:left w:val="none" w:sz="0" w:space="0" w:color="auto"/>
        <w:bottom w:val="none" w:sz="0" w:space="0" w:color="auto"/>
        <w:right w:val="none" w:sz="0" w:space="0" w:color="auto"/>
      </w:divBdr>
    </w:div>
    <w:div w:id="95175150">
      <w:bodyDiv w:val="1"/>
      <w:marLeft w:val="0"/>
      <w:marRight w:val="0"/>
      <w:marTop w:val="0"/>
      <w:marBottom w:val="0"/>
      <w:divBdr>
        <w:top w:val="none" w:sz="0" w:space="0" w:color="auto"/>
        <w:left w:val="none" w:sz="0" w:space="0" w:color="auto"/>
        <w:bottom w:val="none" w:sz="0" w:space="0" w:color="auto"/>
        <w:right w:val="none" w:sz="0" w:space="0" w:color="auto"/>
      </w:divBdr>
    </w:div>
    <w:div w:id="124740996">
      <w:bodyDiv w:val="1"/>
      <w:marLeft w:val="0"/>
      <w:marRight w:val="0"/>
      <w:marTop w:val="0"/>
      <w:marBottom w:val="0"/>
      <w:divBdr>
        <w:top w:val="none" w:sz="0" w:space="0" w:color="auto"/>
        <w:left w:val="none" w:sz="0" w:space="0" w:color="auto"/>
        <w:bottom w:val="none" w:sz="0" w:space="0" w:color="auto"/>
        <w:right w:val="none" w:sz="0" w:space="0" w:color="auto"/>
      </w:divBdr>
    </w:div>
    <w:div w:id="153493175">
      <w:bodyDiv w:val="1"/>
      <w:marLeft w:val="0"/>
      <w:marRight w:val="0"/>
      <w:marTop w:val="0"/>
      <w:marBottom w:val="0"/>
      <w:divBdr>
        <w:top w:val="none" w:sz="0" w:space="0" w:color="auto"/>
        <w:left w:val="none" w:sz="0" w:space="0" w:color="auto"/>
        <w:bottom w:val="none" w:sz="0" w:space="0" w:color="auto"/>
        <w:right w:val="none" w:sz="0" w:space="0" w:color="auto"/>
      </w:divBdr>
    </w:div>
    <w:div w:id="177543029">
      <w:bodyDiv w:val="1"/>
      <w:marLeft w:val="0"/>
      <w:marRight w:val="0"/>
      <w:marTop w:val="0"/>
      <w:marBottom w:val="0"/>
      <w:divBdr>
        <w:top w:val="none" w:sz="0" w:space="0" w:color="auto"/>
        <w:left w:val="none" w:sz="0" w:space="0" w:color="auto"/>
        <w:bottom w:val="none" w:sz="0" w:space="0" w:color="auto"/>
        <w:right w:val="none" w:sz="0" w:space="0" w:color="auto"/>
      </w:divBdr>
    </w:div>
    <w:div w:id="191699302">
      <w:bodyDiv w:val="1"/>
      <w:marLeft w:val="0"/>
      <w:marRight w:val="0"/>
      <w:marTop w:val="0"/>
      <w:marBottom w:val="0"/>
      <w:divBdr>
        <w:top w:val="none" w:sz="0" w:space="0" w:color="auto"/>
        <w:left w:val="none" w:sz="0" w:space="0" w:color="auto"/>
        <w:bottom w:val="none" w:sz="0" w:space="0" w:color="auto"/>
        <w:right w:val="none" w:sz="0" w:space="0" w:color="auto"/>
      </w:divBdr>
    </w:div>
    <w:div w:id="200486360">
      <w:bodyDiv w:val="1"/>
      <w:marLeft w:val="0"/>
      <w:marRight w:val="0"/>
      <w:marTop w:val="0"/>
      <w:marBottom w:val="0"/>
      <w:divBdr>
        <w:top w:val="none" w:sz="0" w:space="0" w:color="auto"/>
        <w:left w:val="none" w:sz="0" w:space="0" w:color="auto"/>
        <w:bottom w:val="none" w:sz="0" w:space="0" w:color="auto"/>
        <w:right w:val="none" w:sz="0" w:space="0" w:color="auto"/>
      </w:divBdr>
    </w:div>
    <w:div w:id="254870710">
      <w:bodyDiv w:val="1"/>
      <w:marLeft w:val="0"/>
      <w:marRight w:val="0"/>
      <w:marTop w:val="0"/>
      <w:marBottom w:val="0"/>
      <w:divBdr>
        <w:top w:val="none" w:sz="0" w:space="0" w:color="auto"/>
        <w:left w:val="none" w:sz="0" w:space="0" w:color="auto"/>
        <w:bottom w:val="none" w:sz="0" w:space="0" w:color="auto"/>
        <w:right w:val="none" w:sz="0" w:space="0" w:color="auto"/>
      </w:divBdr>
      <w:divsChild>
        <w:div w:id="573786120">
          <w:marLeft w:val="0"/>
          <w:marRight w:val="720"/>
          <w:marTop w:val="0"/>
          <w:marBottom w:val="0"/>
          <w:divBdr>
            <w:top w:val="none" w:sz="0" w:space="0" w:color="auto"/>
            <w:left w:val="none" w:sz="0" w:space="0" w:color="auto"/>
            <w:bottom w:val="none" w:sz="0" w:space="0" w:color="auto"/>
            <w:right w:val="none" w:sz="0" w:space="0" w:color="auto"/>
          </w:divBdr>
        </w:div>
        <w:div w:id="1764447742">
          <w:marLeft w:val="0"/>
          <w:marRight w:val="0"/>
          <w:marTop w:val="0"/>
          <w:marBottom w:val="0"/>
          <w:divBdr>
            <w:top w:val="none" w:sz="0" w:space="0" w:color="auto"/>
            <w:left w:val="none" w:sz="0" w:space="0" w:color="auto"/>
            <w:bottom w:val="none" w:sz="0" w:space="0" w:color="auto"/>
            <w:right w:val="none" w:sz="0" w:space="0" w:color="auto"/>
          </w:divBdr>
        </w:div>
      </w:divsChild>
    </w:div>
    <w:div w:id="260644875">
      <w:bodyDiv w:val="1"/>
      <w:marLeft w:val="0"/>
      <w:marRight w:val="0"/>
      <w:marTop w:val="0"/>
      <w:marBottom w:val="0"/>
      <w:divBdr>
        <w:top w:val="none" w:sz="0" w:space="0" w:color="auto"/>
        <w:left w:val="none" w:sz="0" w:space="0" w:color="auto"/>
        <w:bottom w:val="none" w:sz="0" w:space="0" w:color="auto"/>
        <w:right w:val="none" w:sz="0" w:space="0" w:color="auto"/>
      </w:divBdr>
      <w:divsChild>
        <w:div w:id="1138646370">
          <w:marLeft w:val="0"/>
          <w:marRight w:val="0"/>
          <w:marTop w:val="0"/>
          <w:marBottom w:val="0"/>
          <w:divBdr>
            <w:top w:val="none" w:sz="0" w:space="0" w:color="auto"/>
            <w:left w:val="none" w:sz="0" w:space="0" w:color="auto"/>
            <w:bottom w:val="none" w:sz="0" w:space="0" w:color="auto"/>
            <w:right w:val="none" w:sz="0" w:space="0" w:color="auto"/>
          </w:divBdr>
        </w:div>
        <w:div w:id="1181973731">
          <w:marLeft w:val="0"/>
          <w:marRight w:val="720"/>
          <w:marTop w:val="0"/>
          <w:marBottom w:val="0"/>
          <w:divBdr>
            <w:top w:val="none" w:sz="0" w:space="0" w:color="auto"/>
            <w:left w:val="none" w:sz="0" w:space="0" w:color="auto"/>
            <w:bottom w:val="none" w:sz="0" w:space="0" w:color="auto"/>
            <w:right w:val="none" w:sz="0" w:space="0" w:color="auto"/>
          </w:divBdr>
        </w:div>
      </w:divsChild>
    </w:div>
    <w:div w:id="280035969">
      <w:bodyDiv w:val="1"/>
      <w:marLeft w:val="0"/>
      <w:marRight w:val="0"/>
      <w:marTop w:val="0"/>
      <w:marBottom w:val="0"/>
      <w:divBdr>
        <w:top w:val="none" w:sz="0" w:space="0" w:color="auto"/>
        <w:left w:val="none" w:sz="0" w:space="0" w:color="auto"/>
        <w:bottom w:val="none" w:sz="0" w:space="0" w:color="auto"/>
        <w:right w:val="none" w:sz="0" w:space="0" w:color="auto"/>
      </w:divBdr>
    </w:div>
    <w:div w:id="304047243">
      <w:bodyDiv w:val="1"/>
      <w:marLeft w:val="0"/>
      <w:marRight w:val="0"/>
      <w:marTop w:val="0"/>
      <w:marBottom w:val="0"/>
      <w:divBdr>
        <w:top w:val="none" w:sz="0" w:space="0" w:color="auto"/>
        <w:left w:val="none" w:sz="0" w:space="0" w:color="auto"/>
        <w:bottom w:val="none" w:sz="0" w:space="0" w:color="auto"/>
        <w:right w:val="none" w:sz="0" w:space="0" w:color="auto"/>
      </w:divBdr>
    </w:div>
    <w:div w:id="327175971">
      <w:bodyDiv w:val="1"/>
      <w:marLeft w:val="0"/>
      <w:marRight w:val="0"/>
      <w:marTop w:val="0"/>
      <w:marBottom w:val="0"/>
      <w:divBdr>
        <w:top w:val="none" w:sz="0" w:space="0" w:color="auto"/>
        <w:left w:val="none" w:sz="0" w:space="0" w:color="auto"/>
        <w:bottom w:val="none" w:sz="0" w:space="0" w:color="auto"/>
        <w:right w:val="none" w:sz="0" w:space="0" w:color="auto"/>
      </w:divBdr>
    </w:div>
    <w:div w:id="380833685">
      <w:bodyDiv w:val="1"/>
      <w:marLeft w:val="0"/>
      <w:marRight w:val="0"/>
      <w:marTop w:val="0"/>
      <w:marBottom w:val="0"/>
      <w:divBdr>
        <w:top w:val="none" w:sz="0" w:space="0" w:color="auto"/>
        <w:left w:val="none" w:sz="0" w:space="0" w:color="auto"/>
        <w:bottom w:val="none" w:sz="0" w:space="0" w:color="auto"/>
        <w:right w:val="none" w:sz="0" w:space="0" w:color="auto"/>
      </w:divBdr>
      <w:divsChild>
        <w:div w:id="605962577">
          <w:marLeft w:val="0"/>
          <w:marRight w:val="720"/>
          <w:marTop w:val="0"/>
          <w:marBottom w:val="0"/>
          <w:divBdr>
            <w:top w:val="none" w:sz="0" w:space="0" w:color="auto"/>
            <w:left w:val="none" w:sz="0" w:space="0" w:color="auto"/>
            <w:bottom w:val="none" w:sz="0" w:space="0" w:color="auto"/>
            <w:right w:val="none" w:sz="0" w:space="0" w:color="auto"/>
          </w:divBdr>
        </w:div>
        <w:div w:id="1584989265">
          <w:marLeft w:val="0"/>
          <w:marRight w:val="0"/>
          <w:marTop w:val="0"/>
          <w:marBottom w:val="0"/>
          <w:divBdr>
            <w:top w:val="none" w:sz="0" w:space="0" w:color="auto"/>
            <w:left w:val="none" w:sz="0" w:space="0" w:color="auto"/>
            <w:bottom w:val="none" w:sz="0" w:space="0" w:color="auto"/>
            <w:right w:val="none" w:sz="0" w:space="0" w:color="auto"/>
          </w:divBdr>
        </w:div>
      </w:divsChild>
    </w:div>
    <w:div w:id="391393872">
      <w:bodyDiv w:val="1"/>
      <w:marLeft w:val="0"/>
      <w:marRight w:val="0"/>
      <w:marTop w:val="0"/>
      <w:marBottom w:val="0"/>
      <w:divBdr>
        <w:top w:val="none" w:sz="0" w:space="0" w:color="auto"/>
        <w:left w:val="none" w:sz="0" w:space="0" w:color="auto"/>
        <w:bottom w:val="none" w:sz="0" w:space="0" w:color="auto"/>
        <w:right w:val="none" w:sz="0" w:space="0" w:color="auto"/>
      </w:divBdr>
    </w:div>
    <w:div w:id="411856887">
      <w:bodyDiv w:val="1"/>
      <w:marLeft w:val="0"/>
      <w:marRight w:val="0"/>
      <w:marTop w:val="0"/>
      <w:marBottom w:val="0"/>
      <w:divBdr>
        <w:top w:val="none" w:sz="0" w:space="0" w:color="auto"/>
        <w:left w:val="none" w:sz="0" w:space="0" w:color="auto"/>
        <w:bottom w:val="none" w:sz="0" w:space="0" w:color="auto"/>
        <w:right w:val="none" w:sz="0" w:space="0" w:color="auto"/>
      </w:divBdr>
    </w:div>
    <w:div w:id="424040639">
      <w:bodyDiv w:val="1"/>
      <w:marLeft w:val="0"/>
      <w:marRight w:val="0"/>
      <w:marTop w:val="0"/>
      <w:marBottom w:val="0"/>
      <w:divBdr>
        <w:top w:val="none" w:sz="0" w:space="0" w:color="auto"/>
        <w:left w:val="none" w:sz="0" w:space="0" w:color="auto"/>
        <w:bottom w:val="none" w:sz="0" w:space="0" w:color="auto"/>
        <w:right w:val="none" w:sz="0" w:space="0" w:color="auto"/>
      </w:divBdr>
    </w:div>
    <w:div w:id="454835332">
      <w:bodyDiv w:val="1"/>
      <w:marLeft w:val="0"/>
      <w:marRight w:val="0"/>
      <w:marTop w:val="0"/>
      <w:marBottom w:val="0"/>
      <w:divBdr>
        <w:top w:val="none" w:sz="0" w:space="0" w:color="auto"/>
        <w:left w:val="none" w:sz="0" w:space="0" w:color="auto"/>
        <w:bottom w:val="none" w:sz="0" w:space="0" w:color="auto"/>
        <w:right w:val="none" w:sz="0" w:space="0" w:color="auto"/>
      </w:divBdr>
    </w:div>
    <w:div w:id="466895278">
      <w:bodyDiv w:val="1"/>
      <w:marLeft w:val="0"/>
      <w:marRight w:val="0"/>
      <w:marTop w:val="0"/>
      <w:marBottom w:val="0"/>
      <w:divBdr>
        <w:top w:val="none" w:sz="0" w:space="0" w:color="auto"/>
        <w:left w:val="none" w:sz="0" w:space="0" w:color="auto"/>
        <w:bottom w:val="none" w:sz="0" w:space="0" w:color="auto"/>
        <w:right w:val="none" w:sz="0" w:space="0" w:color="auto"/>
      </w:divBdr>
    </w:div>
    <w:div w:id="519781184">
      <w:bodyDiv w:val="1"/>
      <w:marLeft w:val="0"/>
      <w:marRight w:val="0"/>
      <w:marTop w:val="0"/>
      <w:marBottom w:val="0"/>
      <w:divBdr>
        <w:top w:val="none" w:sz="0" w:space="0" w:color="auto"/>
        <w:left w:val="none" w:sz="0" w:space="0" w:color="auto"/>
        <w:bottom w:val="none" w:sz="0" w:space="0" w:color="auto"/>
        <w:right w:val="none" w:sz="0" w:space="0" w:color="auto"/>
      </w:divBdr>
      <w:divsChild>
        <w:div w:id="135224597">
          <w:marLeft w:val="0"/>
          <w:marRight w:val="0"/>
          <w:marTop w:val="0"/>
          <w:marBottom w:val="0"/>
          <w:divBdr>
            <w:top w:val="none" w:sz="0" w:space="0" w:color="auto"/>
            <w:left w:val="none" w:sz="0" w:space="0" w:color="auto"/>
            <w:bottom w:val="none" w:sz="0" w:space="0" w:color="auto"/>
            <w:right w:val="none" w:sz="0" w:space="0" w:color="auto"/>
          </w:divBdr>
        </w:div>
        <w:div w:id="1278831967">
          <w:marLeft w:val="0"/>
          <w:marRight w:val="720"/>
          <w:marTop w:val="0"/>
          <w:marBottom w:val="0"/>
          <w:divBdr>
            <w:top w:val="none" w:sz="0" w:space="0" w:color="auto"/>
            <w:left w:val="none" w:sz="0" w:space="0" w:color="auto"/>
            <w:bottom w:val="none" w:sz="0" w:space="0" w:color="auto"/>
            <w:right w:val="none" w:sz="0" w:space="0" w:color="auto"/>
          </w:divBdr>
        </w:div>
      </w:divsChild>
    </w:div>
    <w:div w:id="527913723">
      <w:bodyDiv w:val="1"/>
      <w:marLeft w:val="0"/>
      <w:marRight w:val="0"/>
      <w:marTop w:val="0"/>
      <w:marBottom w:val="0"/>
      <w:divBdr>
        <w:top w:val="none" w:sz="0" w:space="0" w:color="auto"/>
        <w:left w:val="none" w:sz="0" w:space="0" w:color="auto"/>
        <w:bottom w:val="none" w:sz="0" w:space="0" w:color="auto"/>
        <w:right w:val="none" w:sz="0" w:space="0" w:color="auto"/>
      </w:divBdr>
    </w:div>
    <w:div w:id="551694938">
      <w:bodyDiv w:val="1"/>
      <w:marLeft w:val="0"/>
      <w:marRight w:val="0"/>
      <w:marTop w:val="0"/>
      <w:marBottom w:val="0"/>
      <w:divBdr>
        <w:top w:val="none" w:sz="0" w:space="0" w:color="auto"/>
        <w:left w:val="none" w:sz="0" w:space="0" w:color="auto"/>
        <w:bottom w:val="none" w:sz="0" w:space="0" w:color="auto"/>
        <w:right w:val="none" w:sz="0" w:space="0" w:color="auto"/>
      </w:divBdr>
      <w:divsChild>
        <w:div w:id="661390083">
          <w:marLeft w:val="0"/>
          <w:marRight w:val="0"/>
          <w:marTop w:val="0"/>
          <w:marBottom w:val="0"/>
          <w:divBdr>
            <w:top w:val="none" w:sz="0" w:space="0" w:color="auto"/>
            <w:left w:val="none" w:sz="0" w:space="0" w:color="auto"/>
            <w:bottom w:val="none" w:sz="0" w:space="0" w:color="auto"/>
            <w:right w:val="none" w:sz="0" w:space="0" w:color="auto"/>
          </w:divBdr>
        </w:div>
        <w:div w:id="1507090847">
          <w:marLeft w:val="0"/>
          <w:marRight w:val="720"/>
          <w:marTop w:val="0"/>
          <w:marBottom w:val="0"/>
          <w:divBdr>
            <w:top w:val="none" w:sz="0" w:space="0" w:color="auto"/>
            <w:left w:val="none" w:sz="0" w:space="0" w:color="auto"/>
            <w:bottom w:val="none" w:sz="0" w:space="0" w:color="auto"/>
            <w:right w:val="none" w:sz="0" w:space="0" w:color="auto"/>
          </w:divBdr>
        </w:div>
      </w:divsChild>
    </w:div>
    <w:div w:id="578247112">
      <w:bodyDiv w:val="1"/>
      <w:marLeft w:val="0"/>
      <w:marRight w:val="0"/>
      <w:marTop w:val="0"/>
      <w:marBottom w:val="0"/>
      <w:divBdr>
        <w:top w:val="none" w:sz="0" w:space="0" w:color="auto"/>
        <w:left w:val="none" w:sz="0" w:space="0" w:color="auto"/>
        <w:bottom w:val="none" w:sz="0" w:space="0" w:color="auto"/>
        <w:right w:val="none" w:sz="0" w:space="0" w:color="auto"/>
      </w:divBdr>
    </w:div>
    <w:div w:id="581960403">
      <w:bodyDiv w:val="1"/>
      <w:marLeft w:val="0"/>
      <w:marRight w:val="0"/>
      <w:marTop w:val="0"/>
      <w:marBottom w:val="0"/>
      <w:divBdr>
        <w:top w:val="none" w:sz="0" w:space="0" w:color="auto"/>
        <w:left w:val="none" w:sz="0" w:space="0" w:color="auto"/>
        <w:bottom w:val="none" w:sz="0" w:space="0" w:color="auto"/>
        <w:right w:val="none" w:sz="0" w:space="0" w:color="auto"/>
      </w:divBdr>
    </w:div>
    <w:div w:id="593787595">
      <w:bodyDiv w:val="1"/>
      <w:marLeft w:val="0"/>
      <w:marRight w:val="0"/>
      <w:marTop w:val="0"/>
      <w:marBottom w:val="0"/>
      <w:divBdr>
        <w:top w:val="none" w:sz="0" w:space="0" w:color="auto"/>
        <w:left w:val="none" w:sz="0" w:space="0" w:color="auto"/>
        <w:bottom w:val="none" w:sz="0" w:space="0" w:color="auto"/>
        <w:right w:val="none" w:sz="0" w:space="0" w:color="auto"/>
      </w:divBdr>
      <w:divsChild>
        <w:div w:id="77479721">
          <w:marLeft w:val="0"/>
          <w:marRight w:val="720"/>
          <w:marTop w:val="0"/>
          <w:marBottom w:val="0"/>
          <w:divBdr>
            <w:top w:val="none" w:sz="0" w:space="0" w:color="auto"/>
            <w:left w:val="none" w:sz="0" w:space="0" w:color="auto"/>
            <w:bottom w:val="none" w:sz="0" w:space="0" w:color="auto"/>
            <w:right w:val="none" w:sz="0" w:space="0" w:color="auto"/>
          </w:divBdr>
        </w:div>
        <w:div w:id="850723838">
          <w:marLeft w:val="0"/>
          <w:marRight w:val="0"/>
          <w:marTop w:val="0"/>
          <w:marBottom w:val="0"/>
          <w:divBdr>
            <w:top w:val="none" w:sz="0" w:space="0" w:color="auto"/>
            <w:left w:val="none" w:sz="0" w:space="0" w:color="auto"/>
            <w:bottom w:val="none" w:sz="0" w:space="0" w:color="auto"/>
            <w:right w:val="none" w:sz="0" w:space="0" w:color="auto"/>
          </w:divBdr>
        </w:div>
      </w:divsChild>
    </w:div>
    <w:div w:id="599803900">
      <w:bodyDiv w:val="1"/>
      <w:marLeft w:val="0"/>
      <w:marRight w:val="0"/>
      <w:marTop w:val="0"/>
      <w:marBottom w:val="0"/>
      <w:divBdr>
        <w:top w:val="none" w:sz="0" w:space="0" w:color="auto"/>
        <w:left w:val="none" w:sz="0" w:space="0" w:color="auto"/>
        <w:bottom w:val="none" w:sz="0" w:space="0" w:color="auto"/>
        <w:right w:val="none" w:sz="0" w:space="0" w:color="auto"/>
      </w:divBdr>
    </w:div>
    <w:div w:id="608971978">
      <w:bodyDiv w:val="1"/>
      <w:marLeft w:val="0"/>
      <w:marRight w:val="0"/>
      <w:marTop w:val="0"/>
      <w:marBottom w:val="0"/>
      <w:divBdr>
        <w:top w:val="none" w:sz="0" w:space="0" w:color="auto"/>
        <w:left w:val="none" w:sz="0" w:space="0" w:color="auto"/>
        <w:bottom w:val="none" w:sz="0" w:space="0" w:color="auto"/>
        <w:right w:val="none" w:sz="0" w:space="0" w:color="auto"/>
      </w:divBdr>
      <w:divsChild>
        <w:div w:id="1337536386">
          <w:marLeft w:val="0"/>
          <w:marRight w:val="0"/>
          <w:marTop w:val="0"/>
          <w:marBottom w:val="0"/>
          <w:divBdr>
            <w:top w:val="none" w:sz="0" w:space="0" w:color="auto"/>
            <w:left w:val="none" w:sz="0" w:space="0" w:color="auto"/>
            <w:bottom w:val="none" w:sz="0" w:space="0" w:color="auto"/>
            <w:right w:val="none" w:sz="0" w:space="0" w:color="auto"/>
          </w:divBdr>
        </w:div>
        <w:div w:id="1588491444">
          <w:marLeft w:val="0"/>
          <w:marRight w:val="720"/>
          <w:marTop w:val="0"/>
          <w:marBottom w:val="0"/>
          <w:divBdr>
            <w:top w:val="none" w:sz="0" w:space="0" w:color="auto"/>
            <w:left w:val="none" w:sz="0" w:space="0" w:color="auto"/>
            <w:bottom w:val="none" w:sz="0" w:space="0" w:color="auto"/>
            <w:right w:val="none" w:sz="0" w:space="0" w:color="auto"/>
          </w:divBdr>
        </w:div>
      </w:divsChild>
    </w:div>
    <w:div w:id="615717900">
      <w:bodyDiv w:val="1"/>
      <w:marLeft w:val="0"/>
      <w:marRight w:val="0"/>
      <w:marTop w:val="0"/>
      <w:marBottom w:val="0"/>
      <w:divBdr>
        <w:top w:val="none" w:sz="0" w:space="0" w:color="auto"/>
        <w:left w:val="none" w:sz="0" w:space="0" w:color="auto"/>
        <w:bottom w:val="none" w:sz="0" w:space="0" w:color="auto"/>
        <w:right w:val="none" w:sz="0" w:space="0" w:color="auto"/>
      </w:divBdr>
    </w:div>
    <w:div w:id="628710668">
      <w:bodyDiv w:val="1"/>
      <w:marLeft w:val="0"/>
      <w:marRight w:val="0"/>
      <w:marTop w:val="0"/>
      <w:marBottom w:val="0"/>
      <w:divBdr>
        <w:top w:val="none" w:sz="0" w:space="0" w:color="auto"/>
        <w:left w:val="none" w:sz="0" w:space="0" w:color="auto"/>
        <w:bottom w:val="none" w:sz="0" w:space="0" w:color="auto"/>
        <w:right w:val="none" w:sz="0" w:space="0" w:color="auto"/>
      </w:divBdr>
    </w:div>
    <w:div w:id="648826307">
      <w:bodyDiv w:val="1"/>
      <w:marLeft w:val="0"/>
      <w:marRight w:val="0"/>
      <w:marTop w:val="0"/>
      <w:marBottom w:val="0"/>
      <w:divBdr>
        <w:top w:val="none" w:sz="0" w:space="0" w:color="auto"/>
        <w:left w:val="none" w:sz="0" w:space="0" w:color="auto"/>
        <w:bottom w:val="none" w:sz="0" w:space="0" w:color="auto"/>
        <w:right w:val="none" w:sz="0" w:space="0" w:color="auto"/>
      </w:divBdr>
    </w:div>
    <w:div w:id="660158742">
      <w:bodyDiv w:val="1"/>
      <w:marLeft w:val="0"/>
      <w:marRight w:val="0"/>
      <w:marTop w:val="0"/>
      <w:marBottom w:val="0"/>
      <w:divBdr>
        <w:top w:val="none" w:sz="0" w:space="0" w:color="auto"/>
        <w:left w:val="none" w:sz="0" w:space="0" w:color="auto"/>
        <w:bottom w:val="none" w:sz="0" w:space="0" w:color="auto"/>
        <w:right w:val="none" w:sz="0" w:space="0" w:color="auto"/>
      </w:divBdr>
    </w:div>
    <w:div w:id="663515822">
      <w:bodyDiv w:val="1"/>
      <w:marLeft w:val="0"/>
      <w:marRight w:val="0"/>
      <w:marTop w:val="0"/>
      <w:marBottom w:val="0"/>
      <w:divBdr>
        <w:top w:val="none" w:sz="0" w:space="0" w:color="auto"/>
        <w:left w:val="none" w:sz="0" w:space="0" w:color="auto"/>
        <w:bottom w:val="none" w:sz="0" w:space="0" w:color="auto"/>
        <w:right w:val="none" w:sz="0" w:space="0" w:color="auto"/>
      </w:divBdr>
    </w:div>
    <w:div w:id="675965753">
      <w:bodyDiv w:val="1"/>
      <w:marLeft w:val="0"/>
      <w:marRight w:val="0"/>
      <w:marTop w:val="0"/>
      <w:marBottom w:val="0"/>
      <w:divBdr>
        <w:top w:val="none" w:sz="0" w:space="0" w:color="auto"/>
        <w:left w:val="none" w:sz="0" w:space="0" w:color="auto"/>
        <w:bottom w:val="none" w:sz="0" w:space="0" w:color="auto"/>
        <w:right w:val="none" w:sz="0" w:space="0" w:color="auto"/>
      </w:divBdr>
      <w:divsChild>
        <w:div w:id="1195575434">
          <w:marLeft w:val="0"/>
          <w:marRight w:val="0"/>
          <w:marTop w:val="0"/>
          <w:marBottom w:val="0"/>
          <w:divBdr>
            <w:top w:val="none" w:sz="0" w:space="0" w:color="auto"/>
            <w:left w:val="none" w:sz="0" w:space="0" w:color="auto"/>
            <w:bottom w:val="none" w:sz="0" w:space="0" w:color="auto"/>
            <w:right w:val="none" w:sz="0" w:space="0" w:color="auto"/>
          </w:divBdr>
        </w:div>
        <w:div w:id="1490831150">
          <w:marLeft w:val="0"/>
          <w:marRight w:val="720"/>
          <w:marTop w:val="0"/>
          <w:marBottom w:val="0"/>
          <w:divBdr>
            <w:top w:val="none" w:sz="0" w:space="0" w:color="auto"/>
            <w:left w:val="none" w:sz="0" w:space="0" w:color="auto"/>
            <w:bottom w:val="none" w:sz="0" w:space="0" w:color="auto"/>
            <w:right w:val="none" w:sz="0" w:space="0" w:color="auto"/>
          </w:divBdr>
        </w:div>
      </w:divsChild>
    </w:div>
    <w:div w:id="694497199">
      <w:bodyDiv w:val="1"/>
      <w:marLeft w:val="0"/>
      <w:marRight w:val="0"/>
      <w:marTop w:val="0"/>
      <w:marBottom w:val="0"/>
      <w:divBdr>
        <w:top w:val="none" w:sz="0" w:space="0" w:color="auto"/>
        <w:left w:val="none" w:sz="0" w:space="0" w:color="auto"/>
        <w:bottom w:val="none" w:sz="0" w:space="0" w:color="auto"/>
        <w:right w:val="none" w:sz="0" w:space="0" w:color="auto"/>
      </w:divBdr>
      <w:divsChild>
        <w:div w:id="139230624">
          <w:marLeft w:val="0"/>
          <w:marRight w:val="720"/>
          <w:marTop w:val="0"/>
          <w:marBottom w:val="0"/>
          <w:divBdr>
            <w:top w:val="none" w:sz="0" w:space="0" w:color="auto"/>
            <w:left w:val="none" w:sz="0" w:space="0" w:color="auto"/>
            <w:bottom w:val="none" w:sz="0" w:space="0" w:color="auto"/>
            <w:right w:val="none" w:sz="0" w:space="0" w:color="auto"/>
          </w:divBdr>
        </w:div>
        <w:div w:id="405147917">
          <w:marLeft w:val="0"/>
          <w:marRight w:val="0"/>
          <w:marTop w:val="0"/>
          <w:marBottom w:val="0"/>
          <w:divBdr>
            <w:top w:val="none" w:sz="0" w:space="0" w:color="auto"/>
            <w:left w:val="none" w:sz="0" w:space="0" w:color="auto"/>
            <w:bottom w:val="none" w:sz="0" w:space="0" w:color="auto"/>
            <w:right w:val="none" w:sz="0" w:space="0" w:color="auto"/>
          </w:divBdr>
        </w:div>
      </w:divsChild>
    </w:div>
    <w:div w:id="700858825">
      <w:bodyDiv w:val="1"/>
      <w:marLeft w:val="0"/>
      <w:marRight w:val="0"/>
      <w:marTop w:val="0"/>
      <w:marBottom w:val="0"/>
      <w:divBdr>
        <w:top w:val="none" w:sz="0" w:space="0" w:color="auto"/>
        <w:left w:val="none" w:sz="0" w:space="0" w:color="auto"/>
        <w:bottom w:val="none" w:sz="0" w:space="0" w:color="auto"/>
        <w:right w:val="none" w:sz="0" w:space="0" w:color="auto"/>
      </w:divBdr>
    </w:div>
    <w:div w:id="728919169">
      <w:bodyDiv w:val="1"/>
      <w:marLeft w:val="0"/>
      <w:marRight w:val="0"/>
      <w:marTop w:val="0"/>
      <w:marBottom w:val="0"/>
      <w:divBdr>
        <w:top w:val="none" w:sz="0" w:space="0" w:color="auto"/>
        <w:left w:val="none" w:sz="0" w:space="0" w:color="auto"/>
        <w:bottom w:val="none" w:sz="0" w:space="0" w:color="auto"/>
        <w:right w:val="none" w:sz="0" w:space="0" w:color="auto"/>
      </w:divBdr>
      <w:divsChild>
        <w:div w:id="205878284">
          <w:marLeft w:val="0"/>
          <w:marRight w:val="0"/>
          <w:marTop w:val="0"/>
          <w:marBottom w:val="0"/>
          <w:divBdr>
            <w:top w:val="none" w:sz="0" w:space="0" w:color="auto"/>
            <w:left w:val="none" w:sz="0" w:space="0" w:color="auto"/>
            <w:bottom w:val="none" w:sz="0" w:space="0" w:color="auto"/>
            <w:right w:val="none" w:sz="0" w:space="0" w:color="auto"/>
          </w:divBdr>
        </w:div>
        <w:div w:id="1404139255">
          <w:marLeft w:val="0"/>
          <w:marRight w:val="720"/>
          <w:marTop w:val="0"/>
          <w:marBottom w:val="0"/>
          <w:divBdr>
            <w:top w:val="none" w:sz="0" w:space="0" w:color="auto"/>
            <w:left w:val="none" w:sz="0" w:space="0" w:color="auto"/>
            <w:bottom w:val="none" w:sz="0" w:space="0" w:color="auto"/>
            <w:right w:val="none" w:sz="0" w:space="0" w:color="auto"/>
          </w:divBdr>
        </w:div>
      </w:divsChild>
    </w:div>
    <w:div w:id="826089905">
      <w:bodyDiv w:val="1"/>
      <w:marLeft w:val="0"/>
      <w:marRight w:val="0"/>
      <w:marTop w:val="0"/>
      <w:marBottom w:val="0"/>
      <w:divBdr>
        <w:top w:val="none" w:sz="0" w:space="0" w:color="auto"/>
        <w:left w:val="none" w:sz="0" w:space="0" w:color="auto"/>
        <w:bottom w:val="none" w:sz="0" w:space="0" w:color="auto"/>
        <w:right w:val="none" w:sz="0" w:space="0" w:color="auto"/>
      </w:divBdr>
    </w:div>
    <w:div w:id="829061219">
      <w:bodyDiv w:val="1"/>
      <w:marLeft w:val="0"/>
      <w:marRight w:val="0"/>
      <w:marTop w:val="0"/>
      <w:marBottom w:val="0"/>
      <w:divBdr>
        <w:top w:val="none" w:sz="0" w:space="0" w:color="auto"/>
        <w:left w:val="none" w:sz="0" w:space="0" w:color="auto"/>
        <w:bottom w:val="none" w:sz="0" w:space="0" w:color="auto"/>
        <w:right w:val="none" w:sz="0" w:space="0" w:color="auto"/>
      </w:divBdr>
    </w:div>
    <w:div w:id="835606069">
      <w:bodyDiv w:val="1"/>
      <w:marLeft w:val="0"/>
      <w:marRight w:val="0"/>
      <w:marTop w:val="0"/>
      <w:marBottom w:val="0"/>
      <w:divBdr>
        <w:top w:val="none" w:sz="0" w:space="0" w:color="auto"/>
        <w:left w:val="none" w:sz="0" w:space="0" w:color="auto"/>
        <w:bottom w:val="none" w:sz="0" w:space="0" w:color="auto"/>
        <w:right w:val="none" w:sz="0" w:space="0" w:color="auto"/>
      </w:divBdr>
    </w:div>
    <w:div w:id="841773923">
      <w:bodyDiv w:val="1"/>
      <w:marLeft w:val="0"/>
      <w:marRight w:val="0"/>
      <w:marTop w:val="0"/>
      <w:marBottom w:val="0"/>
      <w:divBdr>
        <w:top w:val="none" w:sz="0" w:space="0" w:color="auto"/>
        <w:left w:val="none" w:sz="0" w:space="0" w:color="auto"/>
        <w:bottom w:val="none" w:sz="0" w:space="0" w:color="auto"/>
        <w:right w:val="none" w:sz="0" w:space="0" w:color="auto"/>
      </w:divBdr>
      <w:divsChild>
        <w:div w:id="1335380455">
          <w:marLeft w:val="0"/>
          <w:marRight w:val="0"/>
          <w:marTop w:val="0"/>
          <w:marBottom w:val="0"/>
          <w:divBdr>
            <w:top w:val="none" w:sz="0" w:space="0" w:color="auto"/>
            <w:left w:val="none" w:sz="0" w:space="0" w:color="auto"/>
            <w:bottom w:val="none" w:sz="0" w:space="0" w:color="auto"/>
            <w:right w:val="none" w:sz="0" w:space="0" w:color="auto"/>
          </w:divBdr>
        </w:div>
        <w:div w:id="2013101527">
          <w:marLeft w:val="0"/>
          <w:marRight w:val="720"/>
          <w:marTop w:val="0"/>
          <w:marBottom w:val="0"/>
          <w:divBdr>
            <w:top w:val="none" w:sz="0" w:space="0" w:color="auto"/>
            <w:left w:val="none" w:sz="0" w:space="0" w:color="auto"/>
            <w:bottom w:val="none" w:sz="0" w:space="0" w:color="auto"/>
            <w:right w:val="none" w:sz="0" w:space="0" w:color="auto"/>
          </w:divBdr>
        </w:div>
      </w:divsChild>
    </w:div>
    <w:div w:id="854346036">
      <w:bodyDiv w:val="1"/>
      <w:marLeft w:val="0"/>
      <w:marRight w:val="0"/>
      <w:marTop w:val="0"/>
      <w:marBottom w:val="0"/>
      <w:divBdr>
        <w:top w:val="none" w:sz="0" w:space="0" w:color="auto"/>
        <w:left w:val="none" w:sz="0" w:space="0" w:color="auto"/>
        <w:bottom w:val="none" w:sz="0" w:space="0" w:color="auto"/>
        <w:right w:val="none" w:sz="0" w:space="0" w:color="auto"/>
      </w:divBdr>
      <w:divsChild>
        <w:div w:id="744498898">
          <w:marLeft w:val="0"/>
          <w:marRight w:val="720"/>
          <w:marTop w:val="0"/>
          <w:marBottom w:val="0"/>
          <w:divBdr>
            <w:top w:val="none" w:sz="0" w:space="0" w:color="auto"/>
            <w:left w:val="none" w:sz="0" w:space="0" w:color="auto"/>
            <w:bottom w:val="none" w:sz="0" w:space="0" w:color="auto"/>
            <w:right w:val="none" w:sz="0" w:space="0" w:color="auto"/>
          </w:divBdr>
        </w:div>
        <w:div w:id="1404330319">
          <w:marLeft w:val="0"/>
          <w:marRight w:val="0"/>
          <w:marTop w:val="0"/>
          <w:marBottom w:val="0"/>
          <w:divBdr>
            <w:top w:val="none" w:sz="0" w:space="0" w:color="auto"/>
            <w:left w:val="none" w:sz="0" w:space="0" w:color="auto"/>
            <w:bottom w:val="none" w:sz="0" w:space="0" w:color="auto"/>
            <w:right w:val="none" w:sz="0" w:space="0" w:color="auto"/>
          </w:divBdr>
        </w:div>
      </w:divsChild>
    </w:div>
    <w:div w:id="855390454">
      <w:bodyDiv w:val="1"/>
      <w:marLeft w:val="0"/>
      <w:marRight w:val="0"/>
      <w:marTop w:val="0"/>
      <w:marBottom w:val="0"/>
      <w:divBdr>
        <w:top w:val="none" w:sz="0" w:space="0" w:color="auto"/>
        <w:left w:val="none" w:sz="0" w:space="0" w:color="auto"/>
        <w:bottom w:val="none" w:sz="0" w:space="0" w:color="auto"/>
        <w:right w:val="none" w:sz="0" w:space="0" w:color="auto"/>
      </w:divBdr>
      <w:divsChild>
        <w:div w:id="1638760104">
          <w:marLeft w:val="0"/>
          <w:marRight w:val="0"/>
          <w:marTop w:val="0"/>
          <w:marBottom w:val="0"/>
          <w:divBdr>
            <w:top w:val="none" w:sz="0" w:space="0" w:color="auto"/>
            <w:left w:val="none" w:sz="0" w:space="0" w:color="auto"/>
            <w:bottom w:val="none" w:sz="0" w:space="0" w:color="auto"/>
            <w:right w:val="none" w:sz="0" w:space="0" w:color="auto"/>
          </w:divBdr>
        </w:div>
        <w:div w:id="1871986278">
          <w:marLeft w:val="0"/>
          <w:marRight w:val="720"/>
          <w:marTop w:val="0"/>
          <w:marBottom w:val="0"/>
          <w:divBdr>
            <w:top w:val="none" w:sz="0" w:space="0" w:color="auto"/>
            <w:left w:val="none" w:sz="0" w:space="0" w:color="auto"/>
            <w:bottom w:val="none" w:sz="0" w:space="0" w:color="auto"/>
            <w:right w:val="none" w:sz="0" w:space="0" w:color="auto"/>
          </w:divBdr>
        </w:div>
      </w:divsChild>
    </w:div>
    <w:div w:id="862132020">
      <w:bodyDiv w:val="1"/>
      <w:marLeft w:val="0"/>
      <w:marRight w:val="0"/>
      <w:marTop w:val="0"/>
      <w:marBottom w:val="0"/>
      <w:divBdr>
        <w:top w:val="none" w:sz="0" w:space="0" w:color="auto"/>
        <w:left w:val="none" w:sz="0" w:space="0" w:color="auto"/>
        <w:bottom w:val="none" w:sz="0" w:space="0" w:color="auto"/>
        <w:right w:val="none" w:sz="0" w:space="0" w:color="auto"/>
      </w:divBdr>
      <w:divsChild>
        <w:div w:id="373694140">
          <w:marLeft w:val="0"/>
          <w:marRight w:val="0"/>
          <w:marTop w:val="0"/>
          <w:marBottom w:val="0"/>
          <w:divBdr>
            <w:top w:val="none" w:sz="0" w:space="0" w:color="auto"/>
            <w:left w:val="none" w:sz="0" w:space="0" w:color="auto"/>
            <w:bottom w:val="none" w:sz="0" w:space="0" w:color="auto"/>
            <w:right w:val="none" w:sz="0" w:space="0" w:color="auto"/>
          </w:divBdr>
        </w:div>
        <w:div w:id="1296566787">
          <w:marLeft w:val="0"/>
          <w:marRight w:val="720"/>
          <w:marTop w:val="0"/>
          <w:marBottom w:val="0"/>
          <w:divBdr>
            <w:top w:val="none" w:sz="0" w:space="0" w:color="auto"/>
            <w:left w:val="none" w:sz="0" w:space="0" w:color="auto"/>
            <w:bottom w:val="none" w:sz="0" w:space="0" w:color="auto"/>
            <w:right w:val="none" w:sz="0" w:space="0" w:color="auto"/>
          </w:divBdr>
        </w:div>
      </w:divsChild>
    </w:div>
    <w:div w:id="905726343">
      <w:bodyDiv w:val="1"/>
      <w:marLeft w:val="0"/>
      <w:marRight w:val="0"/>
      <w:marTop w:val="0"/>
      <w:marBottom w:val="0"/>
      <w:divBdr>
        <w:top w:val="none" w:sz="0" w:space="0" w:color="auto"/>
        <w:left w:val="none" w:sz="0" w:space="0" w:color="auto"/>
        <w:bottom w:val="none" w:sz="0" w:space="0" w:color="auto"/>
        <w:right w:val="none" w:sz="0" w:space="0" w:color="auto"/>
      </w:divBdr>
    </w:div>
    <w:div w:id="907686818">
      <w:bodyDiv w:val="1"/>
      <w:marLeft w:val="0"/>
      <w:marRight w:val="0"/>
      <w:marTop w:val="0"/>
      <w:marBottom w:val="0"/>
      <w:divBdr>
        <w:top w:val="none" w:sz="0" w:space="0" w:color="auto"/>
        <w:left w:val="none" w:sz="0" w:space="0" w:color="auto"/>
        <w:bottom w:val="none" w:sz="0" w:space="0" w:color="auto"/>
        <w:right w:val="none" w:sz="0" w:space="0" w:color="auto"/>
      </w:divBdr>
      <w:divsChild>
        <w:div w:id="967973681">
          <w:marLeft w:val="0"/>
          <w:marRight w:val="0"/>
          <w:marTop w:val="0"/>
          <w:marBottom w:val="0"/>
          <w:divBdr>
            <w:top w:val="none" w:sz="0" w:space="0" w:color="auto"/>
            <w:left w:val="none" w:sz="0" w:space="0" w:color="auto"/>
            <w:bottom w:val="none" w:sz="0" w:space="0" w:color="auto"/>
            <w:right w:val="none" w:sz="0" w:space="0" w:color="auto"/>
          </w:divBdr>
        </w:div>
        <w:div w:id="2052418192">
          <w:marLeft w:val="0"/>
          <w:marRight w:val="720"/>
          <w:marTop w:val="0"/>
          <w:marBottom w:val="0"/>
          <w:divBdr>
            <w:top w:val="none" w:sz="0" w:space="0" w:color="auto"/>
            <w:left w:val="none" w:sz="0" w:space="0" w:color="auto"/>
            <w:bottom w:val="none" w:sz="0" w:space="0" w:color="auto"/>
            <w:right w:val="none" w:sz="0" w:space="0" w:color="auto"/>
          </w:divBdr>
        </w:div>
      </w:divsChild>
    </w:div>
    <w:div w:id="926962885">
      <w:bodyDiv w:val="1"/>
      <w:marLeft w:val="0"/>
      <w:marRight w:val="0"/>
      <w:marTop w:val="0"/>
      <w:marBottom w:val="0"/>
      <w:divBdr>
        <w:top w:val="none" w:sz="0" w:space="0" w:color="auto"/>
        <w:left w:val="none" w:sz="0" w:space="0" w:color="auto"/>
        <w:bottom w:val="none" w:sz="0" w:space="0" w:color="auto"/>
        <w:right w:val="none" w:sz="0" w:space="0" w:color="auto"/>
      </w:divBdr>
    </w:div>
    <w:div w:id="942691650">
      <w:bodyDiv w:val="1"/>
      <w:marLeft w:val="0"/>
      <w:marRight w:val="0"/>
      <w:marTop w:val="0"/>
      <w:marBottom w:val="0"/>
      <w:divBdr>
        <w:top w:val="none" w:sz="0" w:space="0" w:color="auto"/>
        <w:left w:val="none" w:sz="0" w:space="0" w:color="auto"/>
        <w:bottom w:val="none" w:sz="0" w:space="0" w:color="auto"/>
        <w:right w:val="none" w:sz="0" w:space="0" w:color="auto"/>
      </w:divBdr>
    </w:div>
    <w:div w:id="996035810">
      <w:bodyDiv w:val="1"/>
      <w:marLeft w:val="0"/>
      <w:marRight w:val="0"/>
      <w:marTop w:val="0"/>
      <w:marBottom w:val="0"/>
      <w:divBdr>
        <w:top w:val="none" w:sz="0" w:space="0" w:color="auto"/>
        <w:left w:val="none" w:sz="0" w:space="0" w:color="auto"/>
        <w:bottom w:val="none" w:sz="0" w:space="0" w:color="auto"/>
        <w:right w:val="none" w:sz="0" w:space="0" w:color="auto"/>
      </w:divBdr>
      <w:divsChild>
        <w:div w:id="203837540">
          <w:marLeft w:val="0"/>
          <w:marRight w:val="0"/>
          <w:marTop w:val="0"/>
          <w:marBottom w:val="0"/>
          <w:divBdr>
            <w:top w:val="none" w:sz="0" w:space="0" w:color="auto"/>
            <w:left w:val="none" w:sz="0" w:space="0" w:color="auto"/>
            <w:bottom w:val="none" w:sz="0" w:space="0" w:color="auto"/>
            <w:right w:val="none" w:sz="0" w:space="0" w:color="auto"/>
          </w:divBdr>
        </w:div>
        <w:div w:id="244849966">
          <w:marLeft w:val="0"/>
          <w:marRight w:val="720"/>
          <w:marTop w:val="0"/>
          <w:marBottom w:val="0"/>
          <w:divBdr>
            <w:top w:val="none" w:sz="0" w:space="0" w:color="auto"/>
            <w:left w:val="none" w:sz="0" w:space="0" w:color="auto"/>
            <w:bottom w:val="none" w:sz="0" w:space="0" w:color="auto"/>
            <w:right w:val="none" w:sz="0" w:space="0" w:color="auto"/>
          </w:divBdr>
        </w:div>
      </w:divsChild>
    </w:div>
    <w:div w:id="1003313673">
      <w:bodyDiv w:val="1"/>
      <w:marLeft w:val="0"/>
      <w:marRight w:val="0"/>
      <w:marTop w:val="0"/>
      <w:marBottom w:val="0"/>
      <w:divBdr>
        <w:top w:val="none" w:sz="0" w:space="0" w:color="auto"/>
        <w:left w:val="none" w:sz="0" w:space="0" w:color="auto"/>
        <w:bottom w:val="none" w:sz="0" w:space="0" w:color="auto"/>
        <w:right w:val="none" w:sz="0" w:space="0" w:color="auto"/>
      </w:divBdr>
    </w:div>
    <w:div w:id="1004746764">
      <w:bodyDiv w:val="1"/>
      <w:marLeft w:val="0"/>
      <w:marRight w:val="0"/>
      <w:marTop w:val="0"/>
      <w:marBottom w:val="0"/>
      <w:divBdr>
        <w:top w:val="none" w:sz="0" w:space="0" w:color="auto"/>
        <w:left w:val="none" w:sz="0" w:space="0" w:color="auto"/>
        <w:bottom w:val="none" w:sz="0" w:space="0" w:color="auto"/>
        <w:right w:val="none" w:sz="0" w:space="0" w:color="auto"/>
      </w:divBdr>
    </w:div>
    <w:div w:id="1142574367">
      <w:bodyDiv w:val="1"/>
      <w:marLeft w:val="0"/>
      <w:marRight w:val="0"/>
      <w:marTop w:val="0"/>
      <w:marBottom w:val="0"/>
      <w:divBdr>
        <w:top w:val="none" w:sz="0" w:space="0" w:color="auto"/>
        <w:left w:val="none" w:sz="0" w:space="0" w:color="auto"/>
        <w:bottom w:val="none" w:sz="0" w:space="0" w:color="auto"/>
        <w:right w:val="none" w:sz="0" w:space="0" w:color="auto"/>
      </w:divBdr>
    </w:div>
    <w:div w:id="1189099261">
      <w:bodyDiv w:val="1"/>
      <w:marLeft w:val="0"/>
      <w:marRight w:val="0"/>
      <w:marTop w:val="0"/>
      <w:marBottom w:val="0"/>
      <w:divBdr>
        <w:top w:val="none" w:sz="0" w:space="0" w:color="auto"/>
        <w:left w:val="none" w:sz="0" w:space="0" w:color="auto"/>
        <w:bottom w:val="none" w:sz="0" w:space="0" w:color="auto"/>
        <w:right w:val="none" w:sz="0" w:space="0" w:color="auto"/>
      </w:divBdr>
      <w:divsChild>
        <w:div w:id="300580855">
          <w:marLeft w:val="0"/>
          <w:marRight w:val="720"/>
          <w:marTop w:val="0"/>
          <w:marBottom w:val="0"/>
          <w:divBdr>
            <w:top w:val="none" w:sz="0" w:space="0" w:color="auto"/>
            <w:left w:val="none" w:sz="0" w:space="0" w:color="auto"/>
            <w:bottom w:val="none" w:sz="0" w:space="0" w:color="auto"/>
            <w:right w:val="none" w:sz="0" w:space="0" w:color="auto"/>
          </w:divBdr>
        </w:div>
        <w:div w:id="1515608649">
          <w:marLeft w:val="0"/>
          <w:marRight w:val="0"/>
          <w:marTop w:val="0"/>
          <w:marBottom w:val="0"/>
          <w:divBdr>
            <w:top w:val="none" w:sz="0" w:space="0" w:color="auto"/>
            <w:left w:val="none" w:sz="0" w:space="0" w:color="auto"/>
            <w:bottom w:val="none" w:sz="0" w:space="0" w:color="auto"/>
            <w:right w:val="none" w:sz="0" w:space="0" w:color="auto"/>
          </w:divBdr>
        </w:div>
      </w:divsChild>
    </w:div>
    <w:div w:id="1225138965">
      <w:bodyDiv w:val="1"/>
      <w:marLeft w:val="0"/>
      <w:marRight w:val="0"/>
      <w:marTop w:val="0"/>
      <w:marBottom w:val="0"/>
      <w:divBdr>
        <w:top w:val="none" w:sz="0" w:space="0" w:color="auto"/>
        <w:left w:val="none" w:sz="0" w:space="0" w:color="auto"/>
        <w:bottom w:val="none" w:sz="0" w:space="0" w:color="auto"/>
        <w:right w:val="none" w:sz="0" w:space="0" w:color="auto"/>
      </w:divBdr>
      <w:divsChild>
        <w:div w:id="1761489383">
          <w:marLeft w:val="0"/>
          <w:marRight w:val="720"/>
          <w:marTop w:val="0"/>
          <w:marBottom w:val="0"/>
          <w:divBdr>
            <w:top w:val="none" w:sz="0" w:space="0" w:color="auto"/>
            <w:left w:val="none" w:sz="0" w:space="0" w:color="auto"/>
            <w:bottom w:val="none" w:sz="0" w:space="0" w:color="auto"/>
            <w:right w:val="none" w:sz="0" w:space="0" w:color="auto"/>
          </w:divBdr>
        </w:div>
        <w:div w:id="1898123560">
          <w:marLeft w:val="0"/>
          <w:marRight w:val="0"/>
          <w:marTop w:val="0"/>
          <w:marBottom w:val="0"/>
          <w:divBdr>
            <w:top w:val="none" w:sz="0" w:space="0" w:color="auto"/>
            <w:left w:val="none" w:sz="0" w:space="0" w:color="auto"/>
            <w:bottom w:val="none" w:sz="0" w:space="0" w:color="auto"/>
            <w:right w:val="none" w:sz="0" w:space="0" w:color="auto"/>
          </w:divBdr>
        </w:div>
      </w:divsChild>
    </w:div>
    <w:div w:id="1245457576">
      <w:bodyDiv w:val="1"/>
      <w:marLeft w:val="0"/>
      <w:marRight w:val="0"/>
      <w:marTop w:val="0"/>
      <w:marBottom w:val="0"/>
      <w:divBdr>
        <w:top w:val="none" w:sz="0" w:space="0" w:color="auto"/>
        <w:left w:val="none" w:sz="0" w:space="0" w:color="auto"/>
        <w:bottom w:val="none" w:sz="0" w:space="0" w:color="auto"/>
        <w:right w:val="none" w:sz="0" w:space="0" w:color="auto"/>
      </w:divBdr>
    </w:div>
    <w:div w:id="1289239360">
      <w:bodyDiv w:val="1"/>
      <w:marLeft w:val="0"/>
      <w:marRight w:val="0"/>
      <w:marTop w:val="0"/>
      <w:marBottom w:val="0"/>
      <w:divBdr>
        <w:top w:val="none" w:sz="0" w:space="0" w:color="auto"/>
        <w:left w:val="none" w:sz="0" w:space="0" w:color="auto"/>
        <w:bottom w:val="none" w:sz="0" w:space="0" w:color="auto"/>
        <w:right w:val="none" w:sz="0" w:space="0" w:color="auto"/>
      </w:divBdr>
      <w:divsChild>
        <w:div w:id="1201239411">
          <w:marLeft w:val="0"/>
          <w:marRight w:val="720"/>
          <w:marTop w:val="0"/>
          <w:marBottom w:val="0"/>
          <w:divBdr>
            <w:top w:val="none" w:sz="0" w:space="0" w:color="auto"/>
            <w:left w:val="none" w:sz="0" w:space="0" w:color="auto"/>
            <w:bottom w:val="none" w:sz="0" w:space="0" w:color="auto"/>
            <w:right w:val="none" w:sz="0" w:space="0" w:color="auto"/>
          </w:divBdr>
        </w:div>
        <w:div w:id="2055040994">
          <w:marLeft w:val="0"/>
          <w:marRight w:val="0"/>
          <w:marTop w:val="0"/>
          <w:marBottom w:val="0"/>
          <w:divBdr>
            <w:top w:val="none" w:sz="0" w:space="0" w:color="auto"/>
            <w:left w:val="none" w:sz="0" w:space="0" w:color="auto"/>
            <w:bottom w:val="none" w:sz="0" w:space="0" w:color="auto"/>
            <w:right w:val="none" w:sz="0" w:space="0" w:color="auto"/>
          </w:divBdr>
        </w:div>
      </w:divsChild>
    </w:div>
    <w:div w:id="1297224701">
      <w:bodyDiv w:val="1"/>
      <w:marLeft w:val="0"/>
      <w:marRight w:val="0"/>
      <w:marTop w:val="0"/>
      <w:marBottom w:val="0"/>
      <w:divBdr>
        <w:top w:val="none" w:sz="0" w:space="0" w:color="auto"/>
        <w:left w:val="none" w:sz="0" w:space="0" w:color="auto"/>
        <w:bottom w:val="none" w:sz="0" w:space="0" w:color="auto"/>
        <w:right w:val="none" w:sz="0" w:space="0" w:color="auto"/>
      </w:divBdr>
    </w:div>
    <w:div w:id="1328091633">
      <w:bodyDiv w:val="1"/>
      <w:marLeft w:val="0"/>
      <w:marRight w:val="0"/>
      <w:marTop w:val="0"/>
      <w:marBottom w:val="0"/>
      <w:divBdr>
        <w:top w:val="none" w:sz="0" w:space="0" w:color="auto"/>
        <w:left w:val="none" w:sz="0" w:space="0" w:color="auto"/>
        <w:bottom w:val="none" w:sz="0" w:space="0" w:color="auto"/>
        <w:right w:val="none" w:sz="0" w:space="0" w:color="auto"/>
      </w:divBdr>
    </w:div>
    <w:div w:id="1382090564">
      <w:bodyDiv w:val="1"/>
      <w:marLeft w:val="0"/>
      <w:marRight w:val="0"/>
      <w:marTop w:val="0"/>
      <w:marBottom w:val="0"/>
      <w:divBdr>
        <w:top w:val="none" w:sz="0" w:space="0" w:color="auto"/>
        <w:left w:val="none" w:sz="0" w:space="0" w:color="auto"/>
        <w:bottom w:val="none" w:sz="0" w:space="0" w:color="auto"/>
        <w:right w:val="none" w:sz="0" w:space="0" w:color="auto"/>
      </w:divBdr>
      <w:divsChild>
        <w:div w:id="1595698930">
          <w:marLeft w:val="0"/>
          <w:marRight w:val="0"/>
          <w:marTop w:val="0"/>
          <w:marBottom w:val="0"/>
          <w:divBdr>
            <w:top w:val="none" w:sz="0" w:space="0" w:color="auto"/>
            <w:left w:val="none" w:sz="0" w:space="0" w:color="auto"/>
            <w:bottom w:val="none" w:sz="0" w:space="0" w:color="auto"/>
            <w:right w:val="none" w:sz="0" w:space="0" w:color="auto"/>
          </w:divBdr>
        </w:div>
        <w:div w:id="1728723714">
          <w:marLeft w:val="0"/>
          <w:marRight w:val="720"/>
          <w:marTop w:val="0"/>
          <w:marBottom w:val="0"/>
          <w:divBdr>
            <w:top w:val="none" w:sz="0" w:space="0" w:color="auto"/>
            <w:left w:val="none" w:sz="0" w:space="0" w:color="auto"/>
            <w:bottom w:val="none" w:sz="0" w:space="0" w:color="auto"/>
            <w:right w:val="none" w:sz="0" w:space="0" w:color="auto"/>
          </w:divBdr>
        </w:div>
      </w:divsChild>
    </w:div>
    <w:div w:id="1383169706">
      <w:bodyDiv w:val="1"/>
      <w:marLeft w:val="0"/>
      <w:marRight w:val="0"/>
      <w:marTop w:val="0"/>
      <w:marBottom w:val="0"/>
      <w:divBdr>
        <w:top w:val="none" w:sz="0" w:space="0" w:color="auto"/>
        <w:left w:val="none" w:sz="0" w:space="0" w:color="auto"/>
        <w:bottom w:val="none" w:sz="0" w:space="0" w:color="auto"/>
        <w:right w:val="none" w:sz="0" w:space="0" w:color="auto"/>
      </w:divBdr>
    </w:div>
    <w:div w:id="1393505565">
      <w:bodyDiv w:val="1"/>
      <w:marLeft w:val="0"/>
      <w:marRight w:val="0"/>
      <w:marTop w:val="0"/>
      <w:marBottom w:val="0"/>
      <w:divBdr>
        <w:top w:val="none" w:sz="0" w:space="0" w:color="auto"/>
        <w:left w:val="none" w:sz="0" w:space="0" w:color="auto"/>
        <w:bottom w:val="none" w:sz="0" w:space="0" w:color="auto"/>
        <w:right w:val="none" w:sz="0" w:space="0" w:color="auto"/>
      </w:divBdr>
    </w:div>
    <w:div w:id="1401446695">
      <w:bodyDiv w:val="1"/>
      <w:marLeft w:val="0"/>
      <w:marRight w:val="0"/>
      <w:marTop w:val="0"/>
      <w:marBottom w:val="0"/>
      <w:divBdr>
        <w:top w:val="none" w:sz="0" w:space="0" w:color="auto"/>
        <w:left w:val="none" w:sz="0" w:space="0" w:color="auto"/>
        <w:bottom w:val="none" w:sz="0" w:space="0" w:color="auto"/>
        <w:right w:val="none" w:sz="0" w:space="0" w:color="auto"/>
      </w:divBdr>
    </w:div>
    <w:div w:id="1429229246">
      <w:bodyDiv w:val="1"/>
      <w:marLeft w:val="0"/>
      <w:marRight w:val="0"/>
      <w:marTop w:val="0"/>
      <w:marBottom w:val="0"/>
      <w:divBdr>
        <w:top w:val="none" w:sz="0" w:space="0" w:color="auto"/>
        <w:left w:val="none" w:sz="0" w:space="0" w:color="auto"/>
        <w:bottom w:val="none" w:sz="0" w:space="0" w:color="auto"/>
        <w:right w:val="none" w:sz="0" w:space="0" w:color="auto"/>
      </w:divBdr>
      <w:divsChild>
        <w:div w:id="919367984">
          <w:marLeft w:val="0"/>
          <w:marRight w:val="0"/>
          <w:marTop w:val="0"/>
          <w:marBottom w:val="0"/>
          <w:divBdr>
            <w:top w:val="none" w:sz="0" w:space="0" w:color="auto"/>
            <w:left w:val="none" w:sz="0" w:space="0" w:color="auto"/>
            <w:bottom w:val="none" w:sz="0" w:space="0" w:color="auto"/>
            <w:right w:val="none" w:sz="0" w:space="0" w:color="auto"/>
          </w:divBdr>
        </w:div>
        <w:div w:id="1950701806">
          <w:marLeft w:val="0"/>
          <w:marRight w:val="720"/>
          <w:marTop w:val="0"/>
          <w:marBottom w:val="0"/>
          <w:divBdr>
            <w:top w:val="none" w:sz="0" w:space="0" w:color="auto"/>
            <w:left w:val="none" w:sz="0" w:space="0" w:color="auto"/>
            <w:bottom w:val="none" w:sz="0" w:space="0" w:color="auto"/>
            <w:right w:val="none" w:sz="0" w:space="0" w:color="auto"/>
          </w:divBdr>
        </w:div>
      </w:divsChild>
    </w:div>
    <w:div w:id="1476138636">
      <w:bodyDiv w:val="1"/>
      <w:marLeft w:val="0"/>
      <w:marRight w:val="0"/>
      <w:marTop w:val="0"/>
      <w:marBottom w:val="0"/>
      <w:divBdr>
        <w:top w:val="none" w:sz="0" w:space="0" w:color="auto"/>
        <w:left w:val="none" w:sz="0" w:space="0" w:color="auto"/>
        <w:bottom w:val="none" w:sz="0" w:space="0" w:color="auto"/>
        <w:right w:val="none" w:sz="0" w:space="0" w:color="auto"/>
      </w:divBdr>
    </w:div>
    <w:div w:id="1478108006">
      <w:bodyDiv w:val="1"/>
      <w:marLeft w:val="0"/>
      <w:marRight w:val="0"/>
      <w:marTop w:val="0"/>
      <w:marBottom w:val="0"/>
      <w:divBdr>
        <w:top w:val="none" w:sz="0" w:space="0" w:color="auto"/>
        <w:left w:val="none" w:sz="0" w:space="0" w:color="auto"/>
        <w:bottom w:val="none" w:sz="0" w:space="0" w:color="auto"/>
        <w:right w:val="none" w:sz="0" w:space="0" w:color="auto"/>
      </w:divBdr>
      <w:divsChild>
        <w:div w:id="1361082292">
          <w:marLeft w:val="0"/>
          <w:marRight w:val="0"/>
          <w:marTop w:val="0"/>
          <w:marBottom w:val="0"/>
          <w:divBdr>
            <w:top w:val="none" w:sz="0" w:space="0" w:color="auto"/>
            <w:left w:val="none" w:sz="0" w:space="0" w:color="auto"/>
            <w:bottom w:val="none" w:sz="0" w:space="0" w:color="auto"/>
            <w:right w:val="none" w:sz="0" w:space="0" w:color="auto"/>
          </w:divBdr>
        </w:div>
        <w:div w:id="1530992941">
          <w:marLeft w:val="0"/>
          <w:marRight w:val="720"/>
          <w:marTop w:val="0"/>
          <w:marBottom w:val="0"/>
          <w:divBdr>
            <w:top w:val="none" w:sz="0" w:space="0" w:color="auto"/>
            <w:left w:val="none" w:sz="0" w:space="0" w:color="auto"/>
            <w:bottom w:val="none" w:sz="0" w:space="0" w:color="auto"/>
            <w:right w:val="none" w:sz="0" w:space="0" w:color="auto"/>
          </w:divBdr>
        </w:div>
      </w:divsChild>
    </w:div>
    <w:div w:id="1498961538">
      <w:bodyDiv w:val="1"/>
      <w:marLeft w:val="0"/>
      <w:marRight w:val="0"/>
      <w:marTop w:val="0"/>
      <w:marBottom w:val="0"/>
      <w:divBdr>
        <w:top w:val="none" w:sz="0" w:space="0" w:color="auto"/>
        <w:left w:val="none" w:sz="0" w:space="0" w:color="auto"/>
        <w:bottom w:val="none" w:sz="0" w:space="0" w:color="auto"/>
        <w:right w:val="none" w:sz="0" w:space="0" w:color="auto"/>
      </w:divBdr>
    </w:div>
    <w:div w:id="1528592966">
      <w:bodyDiv w:val="1"/>
      <w:marLeft w:val="0"/>
      <w:marRight w:val="0"/>
      <w:marTop w:val="0"/>
      <w:marBottom w:val="0"/>
      <w:divBdr>
        <w:top w:val="none" w:sz="0" w:space="0" w:color="auto"/>
        <w:left w:val="none" w:sz="0" w:space="0" w:color="auto"/>
        <w:bottom w:val="none" w:sz="0" w:space="0" w:color="auto"/>
        <w:right w:val="none" w:sz="0" w:space="0" w:color="auto"/>
      </w:divBdr>
    </w:div>
    <w:div w:id="1532650131">
      <w:bodyDiv w:val="1"/>
      <w:marLeft w:val="0"/>
      <w:marRight w:val="0"/>
      <w:marTop w:val="0"/>
      <w:marBottom w:val="0"/>
      <w:divBdr>
        <w:top w:val="none" w:sz="0" w:space="0" w:color="auto"/>
        <w:left w:val="none" w:sz="0" w:space="0" w:color="auto"/>
        <w:bottom w:val="none" w:sz="0" w:space="0" w:color="auto"/>
        <w:right w:val="none" w:sz="0" w:space="0" w:color="auto"/>
      </w:divBdr>
    </w:div>
    <w:div w:id="1535727283">
      <w:bodyDiv w:val="1"/>
      <w:marLeft w:val="0"/>
      <w:marRight w:val="0"/>
      <w:marTop w:val="0"/>
      <w:marBottom w:val="0"/>
      <w:divBdr>
        <w:top w:val="none" w:sz="0" w:space="0" w:color="auto"/>
        <w:left w:val="none" w:sz="0" w:space="0" w:color="auto"/>
        <w:bottom w:val="none" w:sz="0" w:space="0" w:color="auto"/>
        <w:right w:val="none" w:sz="0" w:space="0" w:color="auto"/>
      </w:divBdr>
    </w:div>
    <w:div w:id="1565263731">
      <w:bodyDiv w:val="1"/>
      <w:marLeft w:val="0"/>
      <w:marRight w:val="0"/>
      <w:marTop w:val="0"/>
      <w:marBottom w:val="0"/>
      <w:divBdr>
        <w:top w:val="none" w:sz="0" w:space="0" w:color="auto"/>
        <w:left w:val="none" w:sz="0" w:space="0" w:color="auto"/>
        <w:bottom w:val="none" w:sz="0" w:space="0" w:color="auto"/>
        <w:right w:val="none" w:sz="0" w:space="0" w:color="auto"/>
      </w:divBdr>
      <w:divsChild>
        <w:div w:id="142166320">
          <w:marLeft w:val="0"/>
          <w:marRight w:val="0"/>
          <w:marTop w:val="0"/>
          <w:marBottom w:val="0"/>
          <w:divBdr>
            <w:top w:val="none" w:sz="0" w:space="0" w:color="auto"/>
            <w:left w:val="none" w:sz="0" w:space="0" w:color="auto"/>
            <w:bottom w:val="none" w:sz="0" w:space="0" w:color="auto"/>
            <w:right w:val="none" w:sz="0" w:space="0" w:color="auto"/>
          </w:divBdr>
        </w:div>
        <w:div w:id="643048087">
          <w:marLeft w:val="0"/>
          <w:marRight w:val="720"/>
          <w:marTop w:val="0"/>
          <w:marBottom w:val="0"/>
          <w:divBdr>
            <w:top w:val="none" w:sz="0" w:space="0" w:color="auto"/>
            <w:left w:val="none" w:sz="0" w:space="0" w:color="auto"/>
            <w:bottom w:val="none" w:sz="0" w:space="0" w:color="auto"/>
            <w:right w:val="none" w:sz="0" w:space="0" w:color="auto"/>
          </w:divBdr>
        </w:div>
      </w:divsChild>
    </w:div>
    <w:div w:id="1590693111">
      <w:bodyDiv w:val="1"/>
      <w:marLeft w:val="0"/>
      <w:marRight w:val="0"/>
      <w:marTop w:val="0"/>
      <w:marBottom w:val="0"/>
      <w:divBdr>
        <w:top w:val="none" w:sz="0" w:space="0" w:color="auto"/>
        <w:left w:val="none" w:sz="0" w:space="0" w:color="auto"/>
        <w:bottom w:val="none" w:sz="0" w:space="0" w:color="auto"/>
        <w:right w:val="none" w:sz="0" w:space="0" w:color="auto"/>
      </w:divBdr>
      <w:divsChild>
        <w:div w:id="610556923">
          <w:marLeft w:val="0"/>
          <w:marRight w:val="0"/>
          <w:marTop w:val="0"/>
          <w:marBottom w:val="0"/>
          <w:divBdr>
            <w:top w:val="none" w:sz="0" w:space="0" w:color="auto"/>
            <w:left w:val="none" w:sz="0" w:space="0" w:color="auto"/>
            <w:bottom w:val="none" w:sz="0" w:space="0" w:color="auto"/>
            <w:right w:val="none" w:sz="0" w:space="0" w:color="auto"/>
          </w:divBdr>
        </w:div>
        <w:div w:id="2040279771">
          <w:marLeft w:val="0"/>
          <w:marRight w:val="720"/>
          <w:marTop w:val="0"/>
          <w:marBottom w:val="0"/>
          <w:divBdr>
            <w:top w:val="none" w:sz="0" w:space="0" w:color="auto"/>
            <w:left w:val="none" w:sz="0" w:space="0" w:color="auto"/>
            <w:bottom w:val="none" w:sz="0" w:space="0" w:color="auto"/>
            <w:right w:val="none" w:sz="0" w:space="0" w:color="auto"/>
          </w:divBdr>
        </w:div>
      </w:divsChild>
    </w:div>
    <w:div w:id="1592927506">
      <w:bodyDiv w:val="1"/>
      <w:marLeft w:val="0"/>
      <w:marRight w:val="0"/>
      <w:marTop w:val="0"/>
      <w:marBottom w:val="0"/>
      <w:divBdr>
        <w:top w:val="none" w:sz="0" w:space="0" w:color="auto"/>
        <w:left w:val="none" w:sz="0" w:space="0" w:color="auto"/>
        <w:bottom w:val="none" w:sz="0" w:space="0" w:color="auto"/>
        <w:right w:val="none" w:sz="0" w:space="0" w:color="auto"/>
      </w:divBdr>
    </w:div>
    <w:div w:id="1596398171">
      <w:bodyDiv w:val="1"/>
      <w:marLeft w:val="0"/>
      <w:marRight w:val="0"/>
      <w:marTop w:val="0"/>
      <w:marBottom w:val="0"/>
      <w:divBdr>
        <w:top w:val="none" w:sz="0" w:space="0" w:color="auto"/>
        <w:left w:val="none" w:sz="0" w:space="0" w:color="auto"/>
        <w:bottom w:val="none" w:sz="0" w:space="0" w:color="auto"/>
        <w:right w:val="none" w:sz="0" w:space="0" w:color="auto"/>
      </w:divBdr>
    </w:div>
    <w:div w:id="1598443377">
      <w:bodyDiv w:val="1"/>
      <w:marLeft w:val="0"/>
      <w:marRight w:val="0"/>
      <w:marTop w:val="0"/>
      <w:marBottom w:val="0"/>
      <w:divBdr>
        <w:top w:val="none" w:sz="0" w:space="0" w:color="auto"/>
        <w:left w:val="none" w:sz="0" w:space="0" w:color="auto"/>
        <w:bottom w:val="none" w:sz="0" w:space="0" w:color="auto"/>
        <w:right w:val="none" w:sz="0" w:space="0" w:color="auto"/>
      </w:divBdr>
    </w:div>
    <w:div w:id="1640647393">
      <w:bodyDiv w:val="1"/>
      <w:marLeft w:val="0"/>
      <w:marRight w:val="0"/>
      <w:marTop w:val="0"/>
      <w:marBottom w:val="0"/>
      <w:divBdr>
        <w:top w:val="none" w:sz="0" w:space="0" w:color="auto"/>
        <w:left w:val="none" w:sz="0" w:space="0" w:color="auto"/>
        <w:bottom w:val="none" w:sz="0" w:space="0" w:color="auto"/>
        <w:right w:val="none" w:sz="0" w:space="0" w:color="auto"/>
      </w:divBdr>
    </w:div>
    <w:div w:id="1655717693">
      <w:bodyDiv w:val="1"/>
      <w:marLeft w:val="0"/>
      <w:marRight w:val="0"/>
      <w:marTop w:val="0"/>
      <w:marBottom w:val="0"/>
      <w:divBdr>
        <w:top w:val="none" w:sz="0" w:space="0" w:color="auto"/>
        <w:left w:val="none" w:sz="0" w:space="0" w:color="auto"/>
        <w:bottom w:val="none" w:sz="0" w:space="0" w:color="auto"/>
        <w:right w:val="none" w:sz="0" w:space="0" w:color="auto"/>
      </w:divBdr>
    </w:div>
    <w:div w:id="1655911018">
      <w:bodyDiv w:val="1"/>
      <w:marLeft w:val="0"/>
      <w:marRight w:val="0"/>
      <w:marTop w:val="0"/>
      <w:marBottom w:val="0"/>
      <w:divBdr>
        <w:top w:val="none" w:sz="0" w:space="0" w:color="auto"/>
        <w:left w:val="none" w:sz="0" w:space="0" w:color="auto"/>
        <w:bottom w:val="none" w:sz="0" w:space="0" w:color="auto"/>
        <w:right w:val="none" w:sz="0" w:space="0" w:color="auto"/>
      </w:divBdr>
    </w:div>
    <w:div w:id="1678380720">
      <w:bodyDiv w:val="1"/>
      <w:marLeft w:val="0"/>
      <w:marRight w:val="0"/>
      <w:marTop w:val="0"/>
      <w:marBottom w:val="0"/>
      <w:divBdr>
        <w:top w:val="none" w:sz="0" w:space="0" w:color="auto"/>
        <w:left w:val="none" w:sz="0" w:space="0" w:color="auto"/>
        <w:bottom w:val="none" w:sz="0" w:space="0" w:color="auto"/>
        <w:right w:val="none" w:sz="0" w:space="0" w:color="auto"/>
      </w:divBdr>
      <w:divsChild>
        <w:div w:id="831413190">
          <w:marLeft w:val="0"/>
          <w:marRight w:val="0"/>
          <w:marTop w:val="0"/>
          <w:marBottom w:val="0"/>
          <w:divBdr>
            <w:top w:val="none" w:sz="0" w:space="0" w:color="auto"/>
            <w:left w:val="none" w:sz="0" w:space="0" w:color="auto"/>
            <w:bottom w:val="none" w:sz="0" w:space="0" w:color="auto"/>
            <w:right w:val="none" w:sz="0" w:space="0" w:color="auto"/>
          </w:divBdr>
        </w:div>
        <w:div w:id="1731878476">
          <w:marLeft w:val="0"/>
          <w:marRight w:val="720"/>
          <w:marTop w:val="0"/>
          <w:marBottom w:val="0"/>
          <w:divBdr>
            <w:top w:val="none" w:sz="0" w:space="0" w:color="auto"/>
            <w:left w:val="none" w:sz="0" w:space="0" w:color="auto"/>
            <w:bottom w:val="none" w:sz="0" w:space="0" w:color="auto"/>
            <w:right w:val="none" w:sz="0" w:space="0" w:color="auto"/>
          </w:divBdr>
        </w:div>
      </w:divsChild>
    </w:div>
    <w:div w:id="1689065898">
      <w:bodyDiv w:val="1"/>
      <w:marLeft w:val="0"/>
      <w:marRight w:val="0"/>
      <w:marTop w:val="0"/>
      <w:marBottom w:val="0"/>
      <w:divBdr>
        <w:top w:val="none" w:sz="0" w:space="0" w:color="auto"/>
        <w:left w:val="none" w:sz="0" w:space="0" w:color="auto"/>
        <w:bottom w:val="none" w:sz="0" w:space="0" w:color="auto"/>
        <w:right w:val="none" w:sz="0" w:space="0" w:color="auto"/>
      </w:divBdr>
    </w:div>
    <w:div w:id="1702318269">
      <w:bodyDiv w:val="1"/>
      <w:marLeft w:val="0"/>
      <w:marRight w:val="0"/>
      <w:marTop w:val="0"/>
      <w:marBottom w:val="0"/>
      <w:divBdr>
        <w:top w:val="none" w:sz="0" w:space="0" w:color="auto"/>
        <w:left w:val="none" w:sz="0" w:space="0" w:color="auto"/>
        <w:bottom w:val="none" w:sz="0" w:space="0" w:color="auto"/>
        <w:right w:val="none" w:sz="0" w:space="0" w:color="auto"/>
      </w:divBdr>
    </w:div>
    <w:div w:id="1746490283">
      <w:bodyDiv w:val="1"/>
      <w:marLeft w:val="0"/>
      <w:marRight w:val="0"/>
      <w:marTop w:val="0"/>
      <w:marBottom w:val="0"/>
      <w:divBdr>
        <w:top w:val="none" w:sz="0" w:space="0" w:color="auto"/>
        <w:left w:val="none" w:sz="0" w:space="0" w:color="auto"/>
        <w:bottom w:val="none" w:sz="0" w:space="0" w:color="auto"/>
        <w:right w:val="none" w:sz="0" w:space="0" w:color="auto"/>
      </w:divBdr>
    </w:div>
    <w:div w:id="1795252339">
      <w:bodyDiv w:val="1"/>
      <w:marLeft w:val="0"/>
      <w:marRight w:val="0"/>
      <w:marTop w:val="0"/>
      <w:marBottom w:val="0"/>
      <w:divBdr>
        <w:top w:val="none" w:sz="0" w:space="0" w:color="auto"/>
        <w:left w:val="none" w:sz="0" w:space="0" w:color="auto"/>
        <w:bottom w:val="none" w:sz="0" w:space="0" w:color="auto"/>
        <w:right w:val="none" w:sz="0" w:space="0" w:color="auto"/>
      </w:divBdr>
      <w:divsChild>
        <w:div w:id="524488838">
          <w:marLeft w:val="0"/>
          <w:marRight w:val="0"/>
          <w:marTop w:val="0"/>
          <w:marBottom w:val="0"/>
          <w:divBdr>
            <w:top w:val="none" w:sz="0" w:space="0" w:color="auto"/>
            <w:left w:val="none" w:sz="0" w:space="0" w:color="auto"/>
            <w:bottom w:val="none" w:sz="0" w:space="0" w:color="auto"/>
            <w:right w:val="none" w:sz="0" w:space="0" w:color="auto"/>
          </w:divBdr>
        </w:div>
        <w:div w:id="1391609531">
          <w:marLeft w:val="0"/>
          <w:marRight w:val="720"/>
          <w:marTop w:val="0"/>
          <w:marBottom w:val="0"/>
          <w:divBdr>
            <w:top w:val="none" w:sz="0" w:space="0" w:color="auto"/>
            <w:left w:val="none" w:sz="0" w:space="0" w:color="auto"/>
            <w:bottom w:val="none" w:sz="0" w:space="0" w:color="auto"/>
            <w:right w:val="none" w:sz="0" w:space="0" w:color="auto"/>
          </w:divBdr>
        </w:div>
      </w:divsChild>
    </w:div>
    <w:div w:id="1822114677">
      <w:bodyDiv w:val="1"/>
      <w:marLeft w:val="0"/>
      <w:marRight w:val="0"/>
      <w:marTop w:val="0"/>
      <w:marBottom w:val="0"/>
      <w:divBdr>
        <w:top w:val="none" w:sz="0" w:space="0" w:color="auto"/>
        <w:left w:val="none" w:sz="0" w:space="0" w:color="auto"/>
        <w:bottom w:val="none" w:sz="0" w:space="0" w:color="auto"/>
        <w:right w:val="none" w:sz="0" w:space="0" w:color="auto"/>
      </w:divBdr>
    </w:div>
    <w:div w:id="1866283692">
      <w:bodyDiv w:val="1"/>
      <w:marLeft w:val="0"/>
      <w:marRight w:val="0"/>
      <w:marTop w:val="0"/>
      <w:marBottom w:val="0"/>
      <w:divBdr>
        <w:top w:val="none" w:sz="0" w:space="0" w:color="auto"/>
        <w:left w:val="none" w:sz="0" w:space="0" w:color="auto"/>
        <w:bottom w:val="none" w:sz="0" w:space="0" w:color="auto"/>
        <w:right w:val="none" w:sz="0" w:space="0" w:color="auto"/>
      </w:divBdr>
    </w:div>
    <w:div w:id="1892304184">
      <w:bodyDiv w:val="1"/>
      <w:marLeft w:val="0"/>
      <w:marRight w:val="0"/>
      <w:marTop w:val="0"/>
      <w:marBottom w:val="0"/>
      <w:divBdr>
        <w:top w:val="none" w:sz="0" w:space="0" w:color="auto"/>
        <w:left w:val="none" w:sz="0" w:space="0" w:color="auto"/>
        <w:bottom w:val="none" w:sz="0" w:space="0" w:color="auto"/>
        <w:right w:val="none" w:sz="0" w:space="0" w:color="auto"/>
      </w:divBdr>
      <w:divsChild>
        <w:div w:id="1074938797">
          <w:marLeft w:val="0"/>
          <w:marRight w:val="720"/>
          <w:marTop w:val="0"/>
          <w:marBottom w:val="0"/>
          <w:divBdr>
            <w:top w:val="none" w:sz="0" w:space="0" w:color="auto"/>
            <w:left w:val="none" w:sz="0" w:space="0" w:color="auto"/>
            <w:bottom w:val="none" w:sz="0" w:space="0" w:color="auto"/>
            <w:right w:val="none" w:sz="0" w:space="0" w:color="auto"/>
          </w:divBdr>
        </w:div>
        <w:div w:id="1738475620">
          <w:marLeft w:val="0"/>
          <w:marRight w:val="0"/>
          <w:marTop w:val="0"/>
          <w:marBottom w:val="0"/>
          <w:divBdr>
            <w:top w:val="none" w:sz="0" w:space="0" w:color="auto"/>
            <w:left w:val="none" w:sz="0" w:space="0" w:color="auto"/>
            <w:bottom w:val="none" w:sz="0" w:space="0" w:color="auto"/>
            <w:right w:val="none" w:sz="0" w:space="0" w:color="auto"/>
          </w:divBdr>
        </w:div>
      </w:divsChild>
    </w:div>
    <w:div w:id="1936860287">
      <w:bodyDiv w:val="1"/>
      <w:marLeft w:val="0"/>
      <w:marRight w:val="0"/>
      <w:marTop w:val="0"/>
      <w:marBottom w:val="0"/>
      <w:divBdr>
        <w:top w:val="none" w:sz="0" w:space="0" w:color="auto"/>
        <w:left w:val="none" w:sz="0" w:space="0" w:color="auto"/>
        <w:bottom w:val="none" w:sz="0" w:space="0" w:color="auto"/>
        <w:right w:val="none" w:sz="0" w:space="0" w:color="auto"/>
      </w:divBdr>
      <w:divsChild>
        <w:div w:id="89474109">
          <w:marLeft w:val="0"/>
          <w:marRight w:val="720"/>
          <w:marTop w:val="0"/>
          <w:marBottom w:val="0"/>
          <w:divBdr>
            <w:top w:val="none" w:sz="0" w:space="0" w:color="auto"/>
            <w:left w:val="none" w:sz="0" w:space="0" w:color="auto"/>
            <w:bottom w:val="none" w:sz="0" w:space="0" w:color="auto"/>
            <w:right w:val="none" w:sz="0" w:space="0" w:color="auto"/>
          </w:divBdr>
        </w:div>
        <w:div w:id="1695644754">
          <w:marLeft w:val="0"/>
          <w:marRight w:val="0"/>
          <w:marTop w:val="0"/>
          <w:marBottom w:val="0"/>
          <w:divBdr>
            <w:top w:val="none" w:sz="0" w:space="0" w:color="auto"/>
            <w:left w:val="none" w:sz="0" w:space="0" w:color="auto"/>
            <w:bottom w:val="none" w:sz="0" w:space="0" w:color="auto"/>
            <w:right w:val="none" w:sz="0" w:space="0" w:color="auto"/>
          </w:divBdr>
        </w:div>
      </w:divsChild>
    </w:div>
    <w:div w:id="1960070171">
      <w:bodyDiv w:val="1"/>
      <w:marLeft w:val="0"/>
      <w:marRight w:val="0"/>
      <w:marTop w:val="0"/>
      <w:marBottom w:val="0"/>
      <w:divBdr>
        <w:top w:val="none" w:sz="0" w:space="0" w:color="auto"/>
        <w:left w:val="none" w:sz="0" w:space="0" w:color="auto"/>
        <w:bottom w:val="none" w:sz="0" w:space="0" w:color="auto"/>
        <w:right w:val="none" w:sz="0" w:space="0" w:color="auto"/>
      </w:divBdr>
      <w:divsChild>
        <w:div w:id="1505507785">
          <w:marLeft w:val="0"/>
          <w:marRight w:val="0"/>
          <w:marTop w:val="0"/>
          <w:marBottom w:val="0"/>
          <w:divBdr>
            <w:top w:val="none" w:sz="0" w:space="0" w:color="auto"/>
            <w:left w:val="none" w:sz="0" w:space="0" w:color="auto"/>
            <w:bottom w:val="none" w:sz="0" w:space="0" w:color="auto"/>
            <w:right w:val="none" w:sz="0" w:space="0" w:color="auto"/>
          </w:divBdr>
        </w:div>
        <w:div w:id="1808740358">
          <w:marLeft w:val="0"/>
          <w:marRight w:val="720"/>
          <w:marTop w:val="0"/>
          <w:marBottom w:val="0"/>
          <w:divBdr>
            <w:top w:val="none" w:sz="0" w:space="0" w:color="auto"/>
            <w:left w:val="none" w:sz="0" w:space="0" w:color="auto"/>
            <w:bottom w:val="none" w:sz="0" w:space="0" w:color="auto"/>
            <w:right w:val="none" w:sz="0" w:space="0" w:color="auto"/>
          </w:divBdr>
        </w:div>
      </w:divsChild>
    </w:div>
    <w:div w:id="1960136753">
      <w:bodyDiv w:val="1"/>
      <w:marLeft w:val="0"/>
      <w:marRight w:val="0"/>
      <w:marTop w:val="0"/>
      <w:marBottom w:val="0"/>
      <w:divBdr>
        <w:top w:val="none" w:sz="0" w:space="0" w:color="auto"/>
        <w:left w:val="none" w:sz="0" w:space="0" w:color="auto"/>
        <w:bottom w:val="none" w:sz="0" w:space="0" w:color="auto"/>
        <w:right w:val="none" w:sz="0" w:space="0" w:color="auto"/>
      </w:divBdr>
    </w:div>
    <w:div w:id="1969387750">
      <w:bodyDiv w:val="1"/>
      <w:marLeft w:val="0"/>
      <w:marRight w:val="0"/>
      <w:marTop w:val="0"/>
      <w:marBottom w:val="0"/>
      <w:divBdr>
        <w:top w:val="none" w:sz="0" w:space="0" w:color="auto"/>
        <w:left w:val="none" w:sz="0" w:space="0" w:color="auto"/>
        <w:bottom w:val="none" w:sz="0" w:space="0" w:color="auto"/>
        <w:right w:val="none" w:sz="0" w:space="0" w:color="auto"/>
      </w:divBdr>
      <w:divsChild>
        <w:div w:id="1448239587">
          <w:marLeft w:val="0"/>
          <w:marRight w:val="0"/>
          <w:marTop w:val="0"/>
          <w:marBottom w:val="0"/>
          <w:divBdr>
            <w:top w:val="none" w:sz="0" w:space="0" w:color="auto"/>
            <w:left w:val="none" w:sz="0" w:space="0" w:color="auto"/>
            <w:bottom w:val="none" w:sz="0" w:space="0" w:color="auto"/>
            <w:right w:val="none" w:sz="0" w:space="0" w:color="auto"/>
          </w:divBdr>
        </w:div>
        <w:div w:id="1821537217">
          <w:marLeft w:val="0"/>
          <w:marRight w:val="720"/>
          <w:marTop w:val="0"/>
          <w:marBottom w:val="0"/>
          <w:divBdr>
            <w:top w:val="none" w:sz="0" w:space="0" w:color="auto"/>
            <w:left w:val="none" w:sz="0" w:space="0" w:color="auto"/>
            <w:bottom w:val="none" w:sz="0" w:space="0" w:color="auto"/>
            <w:right w:val="none" w:sz="0" w:space="0" w:color="auto"/>
          </w:divBdr>
        </w:div>
      </w:divsChild>
    </w:div>
    <w:div w:id="1982154854">
      <w:bodyDiv w:val="1"/>
      <w:marLeft w:val="0"/>
      <w:marRight w:val="0"/>
      <w:marTop w:val="0"/>
      <w:marBottom w:val="0"/>
      <w:divBdr>
        <w:top w:val="none" w:sz="0" w:space="0" w:color="auto"/>
        <w:left w:val="none" w:sz="0" w:space="0" w:color="auto"/>
        <w:bottom w:val="none" w:sz="0" w:space="0" w:color="auto"/>
        <w:right w:val="none" w:sz="0" w:space="0" w:color="auto"/>
      </w:divBdr>
    </w:div>
    <w:div w:id="1985616903">
      <w:bodyDiv w:val="1"/>
      <w:marLeft w:val="0"/>
      <w:marRight w:val="0"/>
      <w:marTop w:val="0"/>
      <w:marBottom w:val="0"/>
      <w:divBdr>
        <w:top w:val="none" w:sz="0" w:space="0" w:color="auto"/>
        <w:left w:val="none" w:sz="0" w:space="0" w:color="auto"/>
        <w:bottom w:val="none" w:sz="0" w:space="0" w:color="auto"/>
        <w:right w:val="none" w:sz="0" w:space="0" w:color="auto"/>
      </w:divBdr>
    </w:div>
    <w:div w:id="2083719472">
      <w:bodyDiv w:val="1"/>
      <w:marLeft w:val="0"/>
      <w:marRight w:val="0"/>
      <w:marTop w:val="0"/>
      <w:marBottom w:val="0"/>
      <w:divBdr>
        <w:top w:val="none" w:sz="0" w:space="0" w:color="auto"/>
        <w:left w:val="none" w:sz="0" w:space="0" w:color="auto"/>
        <w:bottom w:val="none" w:sz="0" w:space="0" w:color="auto"/>
        <w:right w:val="none" w:sz="0" w:space="0" w:color="auto"/>
      </w:divBdr>
      <w:divsChild>
        <w:div w:id="705257630">
          <w:marLeft w:val="0"/>
          <w:marRight w:val="720"/>
          <w:marTop w:val="0"/>
          <w:marBottom w:val="0"/>
          <w:divBdr>
            <w:top w:val="none" w:sz="0" w:space="0" w:color="auto"/>
            <w:left w:val="none" w:sz="0" w:space="0" w:color="auto"/>
            <w:bottom w:val="none" w:sz="0" w:space="0" w:color="auto"/>
            <w:right w:val="none" w:sz="0" w:space="0" w:color="auto"/>
          </w:divBdr>
        </w:div>
        <w:div w:id="747189735">
          <w:marLeft w:val="0"/>
          <w:marRight w:val="0"/>
          <w:marTop w:val="0"/>
          <w:marBottom w:val="0"/>
          <w:divBdr>
            <w:top w:val="none" w:sz="0" w:space="0" w:color="auto"/>
            <w:left w:val="none" w:sz="0" w:space="0" w:color="auto"/>
            <w:bottom w:val="none" w:sz="0" w:space="0" w:color="auto"/>
            <w:right w:val="none" w:sz="0" w:space="0" w:color="auto"/>
          </w:divBdr>
        </w:div>
      </w:divsChild>
    </w:div>
    <w:div w:id="2089616163">
      <w:bodyDiv w:val="1"/>
      <w:marLeft w:val="0"/>
      <w:marRight w:val="0"/>
      <w:marTop w:val="0"/>
      <w:marBottom w:val="0"/>
      <w:divBdr>
        <w:top w:val="none" w:sz="0" w:space="0" w:color="auto"/>
        <w:left w:val="none" w:sz="0" w:space="0" w:color="auto"/>
        <w:bottom w:val="none" w:sz="0" w:space="0" w:color="auto"/>
        <w:right w:val="none" w:sz="0" w:space="0" w:color="auto"/>
      </w:divBdr>
      <w:divsChild>
        <w:div w:id="765148231">
          <w:marLeft w:val="0"/>
          <w:marRight w:val="0"/>
          <w:marTop w:val="0"/>
          <w:marBottom w:val="0"/>
          <w:divBdr>
            <w:top w:val="none" w:sz="0" w:space="0" w:color="auto"/>
            <w:left w:val="none" w:sz="0" w:space="0" w:color="auto"/>
            <w:bottom w:val="none" w:sz="0" w:space="0" w:color="auto"/>
            <w:right w:val="none" w:sz="0" w:space="0" w:color="auto"/>
          </w:divBdr>
        </w:div>
        <w:div w:id="1306810625">
          <w:marLeft w:val="0"/>
          <w:marRight w:val="720"/>
          <w:marTop w:val="0"/>
          <w:marBottom w:val="0"/>
          <w:divBdr>
            <w:top w:val="none" w:sz="0" w:space="0" w:color="auto"/>
            <w:left w:val="none" w:sz="0" w:space="0" w:color="auto"/>
            <w:bottom w:val="none" w:sz="0" w:space="0" w:color="auto"/>
            <w:right w:val="none" w:sz="0" w:space="0" w:color="auto"/>
          </w:divBdr>
        </w:div>
      </w:divsChild>
    </w:div>
    <w:div w:id="2109111224">
      <w:bodyDiv w:val="1"/>
      <w:marLeft w:val="0"/>
      <w:marRight w:val="0"/>
      <w:marTop w:val="0"/>
      <w:marBottom w:val="0"/>
      <w:divBdr>
        <w:top w:val="none" w:sz="0" w:space="0" w:color="auto"/>
        <w:left w:val="none" w:sz="0" w:space="0" w:color="auto"/>
        <w:bottom w:val="none" w:sz="0" w:space="0" w:color="auto"/>
        <w:right w:val="none" w:sz="0" w:space="0" w:color="auto"/>
      </w:divBdr>
      <w:divsChild>
        <w:div w:id="1479763234">
          <w:marLeft w:val="0"/>
          <w:marRight w:val="0"/>
          <w:marTop w:val="0"/>
          <w:marBottom w:val="0"/>
          <w:divBdr>
            <w:top w:val="none" w:sz="0" w:space="0" w:color="auto"/>
            <w:left w:val="none" w:sz="0" w:space="0" w:color="auto"/>
            <w:bottom w:val="none" w:sz="0" w:space="0" w:color="auto"/>
            <w:right w:val="none" w:sz="0" w:space="0" w:color="auto"/>
          </w:divBdr>
        </w:div>
        <w:div w:id="1687636179">
          <w:marLeft w:val="0"/>
          <w:marRight w:val="720"/>
          <w:marTop w:val="0"/>
          <w:marBottom w:val="0"/>
          <w:divBdr>
            <w:top w:val="none" w:sz="0" w:space="0" w:color="auto"/>
            <w:left w:val="none" w:sz="0" w:space="0" w:color="auto"/>
            <w:bottom w:val="none" w:sz="0" w:space="0" w:color="auto"/>
            <w:right w:val="none" w:sz="0" w:space="0" w:color="auto"/>
          </w:divBdr>
        </w:div>
      </w:divsChild>
    </w:div>
    <w:div w:id="2116703216">
      <w:bodyDiv w:val="1"/>
      <w:marLeft w:val="0"/>
      <w:marRight w:val="0"/>
      <w:marTop w:val="0"/>
      <w:marBottom w:val="0"/>
      <w:divBdr>
        <w:top w:val="none" w:sz="0" w:space="0" w:color="auto"/>
        <w:left w:val="none" w:sz="0" w:space="0" w:color="auto"/>
        <w:bottom w:val="none" w:sz="0" w:space="0" w:color="auto"/>
        <w:right w:val="none" w:sz="0" w:space="0" w:color="auto"/>
      </w:divBdr>
    </w:div>
    <w:div w:id="2145389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ureka.patsnap.com/report-how-to-safely-handle-thermite-composition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ureka.patsnap.com/report-how-to-establish-thermite-use-guidelines-for-industry-standards" TargetMode="External"/><Relationship Id="rId17" Type="http://schemas.openxmlformats.org/officeDocument/2006/relationships/hyperlink" Target="https://apps.dtic.mil/sti/tr/pdf/ADA458513.pdf" TargetMode="External"/><Relationship Id="rId2" Type="http://schemas.openxmlformats.org/officeDocument/2006/relationships/styles" Target="styles.xml"/><Relationship Id="rId16" Type="http://schemas.openxmlformats.org/officeDocument/2006/relationships/hyperlink" Target="https://pmc.ncbi.nlm.nih.gov/articles/PMC830963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lu-in.org/characterization/technologies/default2.focus/sec/Geophysical_Methods/cat/Ground_Penetrating_Radar/" TargetMode="External"/><Relationship Id="rId5" Type="http://schemas.openxmlformats.org/officeDocument/2006/relationships/footnotes" Target="footnotes.xml"/><Relationship Id="rId15" Type="http://schemas.openxmlformats.org/officeDocument/2006/relationships/hyperlink" Target="https://doi.org/10.3390/drones8090490" TargetMode="External"/><Relationship Id="rId10" Type="http://schemas.openxmlformats.org/officeDocument/2006/relationships/hyperlink" Target="https://eureka.patsnap.com/report-aerial-manipulation-vs-ground-robotics-efficiency-analysi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ichd.org/fileadmin/uploads/gichd/Publications/Manual_Mine_Clearance_FullBook.pdf" TargetMode="External"/><Relationship Id="rId14" Type="http://schemas.openxmlformats.org/officeDocument/2006/relationships/hyperlink" Target="https://www.modernanalyst.com/Careers/InterviewQuestions/tabid/128/ID/2159/What-is-a-Pugh-Matrix.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2719</Words>
  <Characters>15500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Uwais Patel (2313852)</dc:creator>
  <cp:keywords/>
  <dc:description/>
  <cp:lastModifiedBy>Uwais Patel</cp:lastModifiedBy>
  <cp:revision>6</cp:revision>
  <dcterms:created xsi:type="dcterms:W3CDTF">2026-04-23T16:14:00Z</dcterms:created>
  <dcterms:modified xsi:type="dcterms:W3CDTF">2026-04-23T16:18:00Z</dcterms:modified>
</cp:coreProperties>
</file>