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6F630" w14:textId="77777777" w:rsidR="00114184" w:rsidRDefault="00114184" w:rsidP="00556CC5">
      <w:pPr>
        <w:jc w:val="center"/>
      </w:pPr>
    </w:p>
    <w:p w14:paraId="42391414" w14:textId="77777777" w:rsidR="00556CC5" w:rsidRDefault="00556CC5" w:rsidP="00556CC5">
      <w:pPr>
        <w:jc w:val="center"/>
      </w:pPr>
    </w:p>
    <w:p w14:paraId="58B74551" w14:textId="77777777" w:rsidR="00556CC5" w:rsidRDefault="00556CC5" w:rsidP="00556CC5">
      <w:pPr>
        <w:jc w:val="center"/>
      </w:pPr>
    </w:p>
    <w:p w14:paraId="19AEB6F4" w14:textId="77777777" w:rsidR="00556CC5" w:rsidRDefault="00556CC5" w:rsidP="00556CC5">
      <w:pPr>
        <w:jc w:val="center"/>
      </w:pPr>
    </w:p>
    <w:p w14:paraId="413D1529" w14:textId="77777777" w:rsidR="00556CC5" w:rsidRDefault="00556CC5" w:rsidP="00556CC5">
      <w:pPr>
        <w:jc w:val="center"/>
      </w:pPr>
    </w:p>
    <w:p w14:paraId="3D0EF9EE" w14:textId="77777777" w:rsidR="00556CC5" w:rsidRDefault="00556CC5" w:rsidP="00556CC5">
      <w:pPr>
        <w:jc w:val="center"/>
      </w:pPr>
    </w:p>
    <w:p w14:paraId="0EC0F837" w14:textId="1069041A" w:rsidR="00556CC5" w:rsidRDefault="00556CC5" w:rsidP="00556CC5">
      <w:pPr>
        <w:jc w:val="center"/>
        <w:rPr>
          <w:b/>
          <w:bCs/>
          <w:sz w:val="32"/>
          <w:szCs w:val="32"/>
        </w:rPr>
      </w:pPr>
      <w:r>
        <w:rPr>
          <w:b/>
          <w:bCs/>
          <w:sz w:val="32"/>
          <w:szCs w:val="32"/>
        </w:rPr>
        <w:t>A comparison of the marketing methods of two multinational hotel chains</w:t>
      </w:r>
    </w:p>
    <w:p w14:paraId="4C8BB2C7" w14:textId="77777777" w:rsidR="00556CC5" w:rsidRDefault="00556CC5" w:rsidP="00556CC5">
      <w:pPr>
        <w:jc w:val="center"/>
        <w:rPr>
          <w:b/>
          <w:bCs/>
          <w:sz w:val="32"/>
          <w:szCs w:val="32"/>
        </w:rPr>
      </w:pPr>
    </w:p>
    <w:p w14:paraId="59D700A7" w14:textId="77777777" w:rsidR="00556CC5" w:rsidRDefault="00556CC5" w:rsidP="00556CC5">
      <w:pPr>
        <w:jc w:val="center"/>
        <w:rPr>
          <w:b/>
          <w:bCs/>
          <w:sz w:val="32"/>
          <w:szCs w:val="32"/>
        </w:rPr>
      </w:pPr>
    </w:p>
    <w:p w14:paraId="5B2B55D2" w14:textId="77777777" w:rsidR="00556CC5" w:rsidRDefault="00556CC5" w:rsidP="00556CC5">
      <w:pPr>
        <w:jc w:val="center"/>
        <w:rPr>
          <w:b/>
          <w:bCs/>
          <w:sz w:val="32"/>
          <w:szCs w:val="32"/>
        </w:rPr>
      </w:pPr>
    </w:p>
    <w:p w14:paraId="0E6B9027" w14:textId="77777777" w:rsidR="00556CC5" w:rsidRDefault="00556CC5" w:rsidP="00556CC5">
      <w:pPr>
        <w:jc w:val="center"/>
        <w:rPr>
          <w:b/>
          <w:bCs/>
          <w:sz w:val="32"/>
          <w:szCs w:val="32"/>
        </w:rPr>
      </w:pPr>
    </w:p>
    <w:p w14:paraId="13C59C10" w14:textId="77777777" w:rsidR="00556CC5" w:rsidRDefault="00556CC5" w:rsidP="00556CC5">
      <w:pPr>
        <w:jc w:val="center"/>
        <w:rPr>
          <w:b/>
          <w:bCs/>
          <w:sz w:val="32"/>
          <w:szCs w:val="32"/>
        </w:rPr>
      </w:pPr>
      <w:r>
        <w:rPr>
          <w:b/>
          <w:bCs/>
          <w:sz w:val="32"/>
          <w:szCs w:val="32"/>
        </w:rPr>
        <w:t xml:space="preserve">Student name: </w:t>
      </w:r>
    </w:p>
    <w:p w14:paraId="5D173CCF" w14:textId="5C326124" w:rsidR="00556CC5" w:rsidRDefault="00556CC5" w:rsidP="00556CC5">
      <w:pPr>
        <w:jc w:val="center"/>
        <w:rPr>
          <w:b/>
          <w:bCs/>
          <w:sz w:val="32"/>
          <w:szCs w:val="32"/>
        </w:rPr>
      </w:pPr>
      <w:r>
        <w:rPr>
          <w:b/>
          <w:bCs/>
          <w:sz w:val="32"/>
          <w:szCs w:val="32"/>
        </w:rPr>
        <w:t xml:space="preserve">Mihai Octavian </w:t>
      </w:r>
      <w:proofErr w:type="spellStart"/>
      <w:r>
        <w:rPr>
          <w:b/>
          <w:bCs/>
          <w:sz w:val="32"/>
          <w:szCs w:val="32"/>
        </w:rPr>
        <w:t>Manea</w:t>
      </w:r>
      <w:proofErr w:type="spellEnd"/>
      <w:r>
        <w:rPr>
          <w:b/>
          <w:bCs/>
          <w:sz w:val="32"/>
          <w:szCs w:val="32"/>
        </w:rPr>
        <w:t xml:space="preserve"> </w:t>
      </w:r>
    </w:p>
    <w:p w14:paraId="3F872B89" w14:textId="77777777" w:rsidR="00556CC5" w:rsidRDefault="00556CC5" w:rsidP="00556CC5">
      <w:pPr>
        <w:jc w:val="center"/>
        <w:rPr>
          <w:b/>
          <w:bCs/>
          <w:sz w:val="32"/>
          <w:szCs w:val="32"/>
        </w:rPr>
      </w:pPr>
    </w:p>
    <w:p w14:paraId="06894BEC" w14:textId="77777777" w:rsidR="00556CC5" w:rsidRDefault="00556CC5" w:rsidP="00556CC5">
      <w:pPr>
        <w:jc w:val="center"/>
        <w:rPr>
          <w:b/>
          <w:bCs/>
          <w:sz w:val="32"/>
          <w:szCs w:val="32"/>
        </w:rPr>
      </w:pPr>
      <w:r>
        <w:rPr>
          <w:b/>
          <w:bCs/>
          <w:sz w:val="32"/>
          <w:szCs w:val="32"/>
        </w:rPr>
        <w:t xml:space="preserve">Student id number: </w:t>
      </w:r>
    </w:p>
    <w:p w14:paraId="38473226" w14:textId="100AB9DF" w:rsidR="00556CC5" w:rsidRDefault="00556CC5" w:rsidP="00556CC5">
      <w:pPr>
        <w:jc w:val="center"/>
        <w:rPr>
          <w:b/>
          <w:bCs/>
          <w:sz w:val="32"/>
          <w:szCs w:val="32"/>
        </w:rPr>
      </w:pPr>
      <w:r>
        <w:rPr>
          <w:b/>
          <w:bCs/>
          <w:sz w:val="32"/>
          <w:szCs w:val="32"/>
        </w:rPr>
        <w:t>2214480</w:t>
      </w:r>
    </w:p>
    <w:p w14:paraId="2C986630" w14:textId="77777777" w:rsidR="00556CC5" w:rsidRDefault="00556CC5" w:rsidP="00556CC5">
      <w:pPr>
        <w:jc w:val="center"/>
        <w:rPr>
          <w:b/>
          <w:bCs/>
          <w:sz w:val="32"/>
          <w:szCs w:val="32"/>
        </w:rPr>
      </w:pPr>
    </w:p>
    <w:p w14:paraId="0B5691B6" w14:textId="363B5965" w:rsidR="00556CC5" w:rsidRDefault="00556CC5" w:rsidP="00556CC5">
      <w:pPr>
        <w:jc w:val="center"/>
        <w:rPr>
          <w:b/>
          <w:bCs/>
          <w:sz w:val="32"/>
          <w:szCs w:val="32"/>
        </w:rPr>
      </w:pPr>
      <w:r>
        <w:rPr>
          <w:b/>
          <w:bCs/>
          <w:sz w:val="32"/>
          <w:szCs w:val="32"/>
        </w:rPr>
        <w:t>Lecture’s name:</w:t>
      </w:r>
    </w:p>
    <w:p w14:paraId="7FB3CA7A" w14:textId="2F367753" w:rsidR="00556CC5" w:rsidRDefault="00556CC5" w:rsidP="00556CC5">
      <w:pPr>
        <w:jc w:val="center"/>
        <w:rPr>
          <w:b/>
          <w:bCs/>
          <w:sz w:val="32"/>
          <w:szCs w:val="32"/>
        </w:rPr>
      </w:pPr>
      <w:r>
        <w:rPr>
          <w:b/>
          <w:bCs/>
          <w:sz w:val="32"/>
          <w:szCs w:val="32"/>
        </w:rPr>
        <w:t>Chris Wilkin</w:t>
      </w:r>
    </w:p>
    <w:p w14:paraId="65D3F92A" w14:textId="77777777" w:rsidR="00556CC5" w:rsidRDefault="00556CC5" w:rsidP="00556CC5">
      <w:pPr>
        <w:jc w:val="center"/>
        <w:rPr>
          <w:b/>
          <w:bCs/>
          <w:sz w:val="32"/>
          <w:szCs w:val="32"/>
        </w:rPr>
      </w:pPr>
    </w:p>
    <w:p w14:paraId="734BC323" w14:textId="77777777" w:rsidR="00556CC5" w:rsidRDefault="00556CC5" w:rsidP="00556CC5">
      <w:pPr>
        <w:jc w:val="center"/>
        <w:rPr>
          <w:b/>
          <w:bCs/>
          <w:sz w:val="32"/>
          <w:szCs w:val="32"/>
        </w:rPr>
      </w:pPr>
    </w:p>
    <w:p w14:paraId="14BA8C30" w14:textId="77777777" w:rsidR="00556CC5" w:rsidRDefault="00556CC5" w:rsidP="00556CC5">
      <w:pPr>
        <w:jc w:val="center"/>
        <w:rPr>
          <w:b/>
          <w:bCs/>
          <w:sz w:val="32"/>
          <w:szCs w:val="32"/>
        </w:rPr>
      </w:pPr>
    </w:p>
    <w:p w14:paraId="5D2353FE" w14:textId="77777777" w:rsidR="00556CC5" w:rsidRDefault="00556CC5" w:rsidP="00556CC5">
      <w:pPr>
        <w:jc w:val="center"/>
        <w:rPr>
          <w:b/>
          <w:bCs/>
          <w:sz w:val="32"/>
          <w:szCs w:val="32"/>
        </w:rPr>
      </w:pPr>
    </w:p>
    <w:p w14:paraId="2E82E95F" w14:textId="77777777" w:rsidR="00556CC5" w:rsidRDefault="00556CC5" w:rsidP="00556CC5">
      <w:pPr>
        <w:jc w:val="center"/>
        <w:rPr>
          <w:b/>
          <w:bCs/>
          <w:sz w:val="32"/>
          <w:szCs w:val="32"/>
        </w:rPr>
      </w:pPr>
    </w:p>
    <w:p w14:paraId="781ABEDC" w14:textId="77777777" w:rsidR="00556CC5" w:rsidRDefault="00556CC5" w:rsidP="00556CC5">
      <w:pPr>
        <w:jc w:val="center"/>
        <w:rPr>
          <w:b/>
          <w:bCs/>
          <w:sz w:val="32"/>
          <w:szCs w:val="32"/>
        </w:rPr>
      </w:pPr>
    </w:p>
    <w:p w14:paraId="19C5EFCA" w14:textId="77777777" w:rsidR="00556CC5" w:rsidRDefault="00556CC5" w:rsidP="00556CC5">
      <w:pPr>
        <w:jc w:val="center"/>
        <w:rPr>
          <w:b/>
          <w:bCs/>
          <w:sz w:val="32"/>
          <w:szCs w:val="32"/>
        </w:rPr>
      </w:pPr>
    </w:p>
    <w:p w14:paraId="0C3B88A7" w14:textId="77777777" w:rsidR="00556CC5" w:rsidRDefault="00556CC5" w:rsidP="00556CC5">
      <w:pPr>
        <w:jc w:val="center"/>
        <w:rPr>
          <w:b/>
          <w:bCs/>
          <w:sz w:val="32"/>
          <w:szCs w:val="32"/>
        </w:rPr>
      </w:pPr>
    </w:p>
    <w:p w14:paraId="1A2678FC" w14:textId="77777777" w:rsidR="00556CC5" w:rsidRDefault="00556CC5" w:rsidP="00556CC5">
      <w:pPr>
        <w:jc w:val="center"/>
        <w:rPr>
          <w:b/>
          <w:bCs/>
          <w:sz w:val="32"/>
          <w:szCs w:val="32"/>
        </w:rPr>
      </w:pPr>
    </w:p>
    <w:p w14:paraId="709CCD91" w14:textId="77777777" w:rsidR="00556CC5" w:rsidRDefault="00556CC5" w:rsidP="00556CC5">
      <w:pPr>
        <w:jc w:val="center"/>
        <w:rPr>
          <w:b/>
          <w:bCs/>
          <w:sz w:val="32"/>
          <w:szCs w:val="32"/>
        </w:rPr>
      </w:pPr>
    </w:p>
    <w:p w14:paraId="3B85A276" w14:textId="77777777" w:rsidR="00556CC5" w:rsidRDefault="00556CC5" w:rsidP="00556CC5">
      <w:pPr>
        <w:jc w:val="center"/>
        <w:rPr>
          <w:b/>
          <w:bCs/>
          <w:sz w:val="32"/>
          <w:szCs w:val="32"/>
        </w:rPr>
      </w:pPr>
    </w:p>
    <w:p w14:paraId="3D6EC886" w14:textId="77777777" w:rsidR="00556CC5" w:rsidRDefault="00556CC5" w:rsidP="00556CC5">
      <w:pPr>
        <w:jc w:val="center"/>
        <w:rPr>
          <w:b/>
          <w:bCs/>
          <w:sz w:val="32"/>
          <w:szCs w:val="32"/>
        </w:rPr>
      </w:pPr>
    </w:p>
    <w:p w14:paraId="17F71384" w14:textId="77777777" w:rsidR="00556CC5" w:rsidRDefault="00556CC5" w:rsidP="00556CC5">
      <w:pPr>
        <w:jc w:val="center"/>
        <w:rPr>
          <w:b/>
          <w:bCs/>
          <w:sz w:val="32"/>
          <w:szCs w:val="32"/>
        </w:rPr>
      </w:pPr>
    </w:p>
    <w:p w14:paraId="30D774A0" w14:textId="77777777" w:rsidR="00556CC5" w:rsidRDefault="00556CC5" w:rsidP="00556CC5">
      <w:pPr>
        <w:jc w:val="center"/>
        <w:rPr>
          <w:b/>
          <w:bCs/>
          <w:sz w:val="32"/>
          <w:szCs w:val="32"/>
        </w:rPr>
      </w:pPr>
    </w:p>
    <w:p w14:paraId="6018056D" w14:textId="77777777" w:rsidR="00556CC5" w:rsidRDefault="00556CC5" w:rsidP="00556CC5">
      <w:pPr>
        <w:jc w:val="center"/>
        <w:rPr>
          <w:b/>
          <w:bCs/>
          <w:sz w:val="32"/>
          <w:szCs w:val="32"/>
        </w:rPr>
      </w:pPr>
    </w:p>
    <w:p w14:paraId="336C984B" w14:textId="77777777" w:rsidR="00556CC5" w:rsidRDefault="00556CC5" w:rsidP="00556CC5">
      <w:pPr>
        <w:jc w:val="center"/>
        <w:rPr>
          <w:b/>
          <w:bCs/>
          <w:sz w:val="32"/>
          <w:szCs w:val="32"/>
        </w:rPr>
      </w:pPr>
    </w:p>
    <w:p w14:paraId="7682C107" w14:textId="77777777" w:rsidR="00556CC5" w:rsidRDefault="00556CC5" w:rsidP="00556CC5">
      <w:pPr>
        <w:jc w:val="center"/>
        <w:rPr>
          <w:b/>
          <w:bCs/>
          <w:sz w:val="32"/>
          <w:szCs w:val="32"/>
        </w:rPr>
      </w:pPr>
    </w:p>
    <w:p w14:paraId="5C921DDF" w14:textId="2182B178"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lastRenderedPageBreak/>
        <w:t xml:space="preserve">     </w:t>
      </w:r>
      <w:r w:rsidRPr="00DC7AE0">
        <w:rPr>
          <w:rFonts w:ascii="AppleSystemUIFont" w:hAnsi="AppleSystemUIFont" w:cs="AppleSystemUIFont"/>
          <w:kern w:val="0"/>
          <w:sz w:val="28"/>
          <w:szCs w:val="28"/>
        </w:rPr>
        <w:t xml:space="preserve">This essay aims to compare the marketing methods and strategies employed by two prominent multinational hotel chains: Marriott International and Hilton Worldwide. By </w:t>
      </w:r>
      <w:proofErr w:type="spellStart"/>
      <w:r w:rsidRPr="00DC7AE0">
        <w:rPr>
          <w:rFonts w:ascii="AppleSystemUIFont" w:hAnsi="AppleSystemUIFont" w:cs="AppleSystemUIFont"/>
          <w:kern w:val="0"/>
          <w:sz w:val="28"/>
          <w:szCs w:val="28"/>
        </w:rPr>
        <w:t>analyzing</w:t>
      </w:r>
      <w:proofErr w:type="spellEnd"/>
      <w:r w:rsidRPr="00DC7AE0">
        <w:rPr>
          <w:rFonts w:ascii="AppleSystemUIFont" w:hAnsi="AppleSystemUIFont" w:cs="AppleSystemUIFont"/>
          <w:kern w:val="0"/>
          <w:sz w:val="28"/>
          <w:szCs w:val="28"/>
        </w:rPr>
        <w:t xml:space="preserve"> their approaches to branding, customer segmentation, digital marketing, and loyalty programs, this study seeks to identify similarities and differences in their marketing practices. The analysis draws upon academic sources and industry reports to provide a comprehensive understanding of these two hotel chains' marketing efforts and their impact on customer engagement and loyalty.</w:t>
      </w:r>
    </w:p>
    <w:p w14:paraId="638975E2"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48329ACA" w14:textId="244A9711"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1.</w:t>
      </w:r>
      <w:r w:rsidRPr="00DC7AE0">
        <w:rPr>
          <w:rFonts w:ascii="AppleSystemUIFont" w:hAnsi="AppleSystemUIFont" w:cs="AppleSystemUIFont"/>
          <w:kern w:val="0"/>
          <w:sz w:val="28"/>
          <w:szCs w:val="28"/>
        </w:rPr>
        <w:t>Introduction</w:t>
      </w:r>
    </w:p>
    <w:p w14:paraId="586907EE" w14:textId="4F705A72"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The hospitality industry is highly competitive, and effective marketing plays a crucial role in attracting and retaining customers. Multinational hotel chains employ diverse marketing methods and strategies to gain a competitive edge in the market. This essay will compare the marketing practices of Marriott International and Hilton Worldwide, two leading players in the hotel industry.</w:t>
      </w:r>
    </w:p>
    <w:p w14:paraId="304003A0"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14A20D34" w14:textId="47D83C2F"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2.</w:t>
      </w:r>
      <w:r w:rsidRPr="00DC7AE0">
        <w:rPr>
          <w:rFonts w:ascii="AppleSystemUIFont" w:hAnsi="AppleSystemUIFont" w:cs="AppleSystemUIFont"/>
          <w:kern w:val="0"/>
          <w:sz w:val="28"/>
          <w:szCs w:val="28"/>
        </w:rPr>
        <w:t>Branding</w:t>
      </w:r>
    </w:p>
    <w:p w14:paraId="27E152A4" w14:textId="2A88E471"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 xml:space="preserve">Branding is a fundamental aspect of marketing, shaping customers' perceptions and loyalty. Both Marriott and Hilton have developed strong brands with distinctive attributes. Marriott focuses on its broad portfolio of brands, each catering to specific customer segments, such as luxury, lifestyle, and budget </w:t>
      </w:r>
      <w:proofErr w:type="spellStart"/>
      <w:r w:rsidRPr="00DC7AE0">
        <w:rPr>
          <w:rFonts w:ascii="AppleSystemUIFont" w:hAnsi="AppleSystemUIFont" w:cs="AppleSystemUIFont"/>
          <w:kern w:val="0"/>
          <w:sz w:val="28"/>
          <w:szCs w:val="28"/>
        </w:rPr>
        <w:t>travelers</w:t>
      </w:r>
      <w:proofErr w:type="spellEnd"/>
      <w:r w:rsidRPr="00DC7AE0">
        <w:rPr>
          <w:rFonts w:ascii="AppleSystemUIFont" w:hAnsi="AppleSystemUIFont" w:cs="AppleSystemUIFont"/>
          <w:kern w:val="0"/>
          <w:sz w:val="28"/>
          <w:szCs w:val="28"/>
        </w:rPr>
        <w:t>. Hilton, on the other hand, emphasizes its iconic brand image, known for delivering exceptional hospitality experiences across its hotel properties.</w:t>
      </w:r>
    </w:p>
    <w:p w14:paraId="55089B9A"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5B33299E" w14:textId="07F43DC6"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3.</w:t>
      </w:r>
      <w:r w:rsidRPr="00DC7AE0">
        <w:rPr>
          <w:rFonts w:ascii="AppleSystemUIFont" w:hAnsi="AppleSystemUIFont" w:cs="AppleSystemUIFont"/>
          <w:kern w:val="0"/>
          <w:sz w:val="28"/>
          <w:szCs w:val="28"/>
        </w:rPr>
        <w:t>Customer Segmentation</w:t>
      </w:r>
    </w:p>
    <w:p w14:paraId="54D06964" w14:textId="579214F3"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Identifying and targeting specific customer segments is crucial for effective marketing. Marriott and Hilton employ different approaches in customer segmentation. Marriott has a diverse portfolio of brands, each targeting specific demographics and market segments. This strategy allows Marriott to cater to various customer preferences, ensuring a wide reach. In contrast, Hilton employs a more unified approach, aiming to provide consistent experiences across its properties regardless of the brand.</w:t>
      </w:r>
    </w:p>
    <w:p w14:paraId="1A23CB46" w14:textId="77777777" w:rsidR="00556CC5" w:rsidRPr="00DC7AE0" w:rsidRDefault="00556CC5" w:rsidP="00556CC5">
      <w:pPr>
        <w:rPr>
          <w:b/>
          <w:bCs/>
          <w:sz w:val="28"/>
          <w:szCs w:val="28"/>
        </w:rPr>
      </w:pPr>
    </w:p>
    <w:p w14:paraId="156AC202" w14:textId="657E3968"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4.</w:t>
      </w:r>
      <w:r w:rsidRPr="00DC7AE0">
        <w:rPr>
          <w:rFonts w:ascii="AppleSystemUIFont" w:hAnsi="AppleSystemUIFont" w:cs="AppleSystemUIFont"/>
          <w:kern w:val="0"/>
          <w:sz w:val="28"/>
          <w:szCs w:val="28"/>
        </w:rPr>
        <w:t>Digital Marketing</w:t>
      </w:r>
    </w:p>
    <w:p w14:paraId="3BA185D1" w14:textId="66F35496"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 xml:space="preserve">In the digital age, hotel chains leverage various online channels to reach and engage with their target audience. Both Marriott and Hilton have recognized the importance of digital marketing and invested heavily in this area. They maintain user-friendly websites, mobile apps, and social media platforms to interact with customers, offer personalized promotions, and </w:t>
      </w:r>
      <w:r w:rsidRPr="00DC7AE0">
        <w:rPr>
          <w:rFonts w:ascii="AppleSystemUIFont" w:hAnsi="AppleSystemUIFont" w:cs="AppleSystemUIFont"/>
          <w:kern w:val="0"/>
          <w:sz w:val="28"/>
          <w:szCs w:val="28"/>
        </w:rPr>
        <w:lastRenderedPageBreak/>
        <w:t>facilitate easy booking. Additionally, both hotel chains utilize online travel agencies and metasearch engines to expand their online presence and attract potential customers.</w:t>
      </w:r>
    </w:p>
    <w:p w14:paraId="0F29819C" w14:textId="77777777" w:rsidR="00DC7AE0" w:rsidRPr="00DC7AE0" w:rsidRDefault="00DC7AE0" w:rsidP="00556CC5">
      <w:pPr>
        <w:rPr>
          <w:b/>
          <w:bCs/>
          <w:sz w:val="28"/>
          <w:szCs w:val="28"/>
        </w:rPr>
      </w:pPr>
    </w:p>
    <w:p w14:paraId="2FD72AC8"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76D3052E"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65E6D014" w14:textId="6853EDB4"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5.</w:t>
      </w:r>
      <w:r w:rsidRPr="00DC7AE0">
        <w:rPr>
          <w:rFonts w:ascii="AppleSystemUIFont" w:hAnsi="AppleSystemUIFont" w:cs="AppleSystemUIFont"/>
          <w:kern w:val="0"/>
          <w:sz w:val="28"/>
          <w:szCs w:val="28"/>
        </w:rPr>
        <w:t>Loyalty Programs</w:t>
      </w:r>
    </w:p>
    <w:p w14:paraId="4E2DA1FC" w14:textId="530E451D"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 xml:space="preserve">Customer loyalty is a significant driver of revenue and market share in the hotel industry. Marriott and Hilton have established robust loyalty programs to incentivize repeat business and enhance customer retention. Marriott operates the Marriott Bonvoy program, offering exclusive benefits, rewards, and personalized experiences to its loyal members. Similarly, Hilton operates the Hilton </w:t>
      </w:r>
      <w:proofErr w:type="spellStart"/>
      <w:r w:rsidRPr="00DC7AE0">
        <w:rPr>
          <w:rFonts w:ascii="AppleSystemUIFont" w:hAnsi="AppleSystemUIFont" w:cs="AppleSystemUIFont"/>
          <w:kern w:val="0"/>
          <w:sz w:val="28"/>
          <w:szCs w:val="28"/>
        </w:rPr>
        <w:t>Honors</w:t>
      </w:r>
      <w:proofErr w:type="spellEnd"/>
      <w:r w:rsidRPr="00DC7AE0">
        <w:rPr>
          <w:rFonts w:ascii="AppleSystemUIFont" w:hAnsi="AppleSystemUIFont" w:cs="AppleSystemUIFont"/>
          <w:kern w:val="0"/>
          <w:sz w:val="28"/>
          <w:szCs w:val="28"/>
        </w:rPr>
        <w:t xml:space="preserve"> program, which provides members with perks like room upgrades, free Wi-Fi, and digital check-in. Both programs aim to create a sense of loyalty and offer incentives to encourage direct bookings and brand loyalty.</w:t>
      </w:r>
    </w:p>
    <w:p w14:paraId="5BB743B4" w14:textId="77777777" w:rsidR="00DC7AE0" w:rsidRPr="00DC7AE0" w:rsidRDefault="00DC7AE0" w:rsidP="00556CC5">
      <w:pPr>
        <w:rPr>
          <w:b/>
          <w:bCs/>
          <w:sz w:val="28"/>
          <w:szCs w:val="28"/>
        </w:rPr>
      </w:pPr>
    </w:p>
    <w:p w14:paraId="2C6DF59F" w14:textId="5D6A6BB2"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6.</w:t>
      </w:r>
      <w:r w:rsidRPr="00DC7AE0">
        <w:rPr>
          <w:rFonts w:ascii="AppleSystemUIFont" w:hAnsi="AppleSystemUIFont" w:cs="AppleSystemUIFont"/>
          <w:kern w:val="0"/>
          <w:sz w:val="28"/>
          <w:szCs w:val="28"/>
        </w:rPr>
        <w:t>Comparative Analysis</w:t>
      </w:r>
    </w:p>
    <w:p w14:paraId="1174A83C" w14:textId="585DC092"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Comparing the marketing methods and strategies of Marriott and Hilton reveals several similarities and differences. Both hotel chains emphasize brand recognition, customer segmentation, digital marketing, and loyalty programs. However, Marriott's strategy relies on a diverse portfolio of brands, while Hilton focuses on maintaining a consistent brand image across its properties. In terms of digital marketing, both chains have invested in online platforms and partnerships to enhance customer engagement. Additionally, their loyalty programs aim to foster customer loyalty and encourage direct bookings.</w:t>
      </w:r>
    </w:p>
    <w:p w14:paraId="327453DD" w14:textId="77777777" w:rsidR="00DC7AE0" w:rsidRPr="00DC7AE0" w:rsidRDefault="00DC7AE0" w:rsidP="00556CC5">
      <w:pPr>
        <w:rPr>
          <w:b/>
          <w:bCs/>
          <w:sz w:val="28"/>
          <w:szCs w:val="28"/>
        </w:rPr>
      </w:pPr>
    </w:p>
    <w:p w14:paraId="218BD2E6" w14:textId="554C262B"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7.</w:t>
      </w:r>
      <w:r w:rsidRPr="00DC7AE0">
        <w:rPr>
          <w:rFonts w:ascii="AppleSystemUIFont" w:hAnsi="AppleSystemUIFont" w:cs="AppleSystemUIFont"/>
          <w:kern w:val="0"/>
          <w:sz w:val="28"/>
          <w:szCs w:val="28"/>
        </w:rPr>
        <w:t>Targeting:</w:t>
      </w:r>
    </w:p>
    <w:p w14:paraId="0C2686CB" w14:textId="11F117E0"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 xml:space="preserve">      </w:t>
      </w:r>
      <w:r w:rsidRPr="00DC7AE0">
        <w:rPr>
          <w:rFonts w:ascii="AppleSystemUIFont" w:hAnsi="AppleSystemUIFont" w:cs="AppleSystemUIFont"/>
          <w:kern w:val="0"/>
          <w:sz w:val="28"/>
          <w:szCs w:val="28"/>
        </w:rPr>
        <w:t xml:space="preserve">Targeting involves selecting specific customer segments for marketing efforts. Marriott and Hilton target various customer groups based on their brand positioning. Marriott focuses on business </w:t>
      </w:r>
      <w:proofErr w:type="spellStart"/>
      <w:r w:rsidRPr="00DC7AE0">
        <w:rPr>
          <w:rFonts w:ascii="AppleSystemUIFont" w:hAnsi="AppleSystemUIFont" w:cs="AppleSystemUIFont"/>
          <w:kern w:val="0"/>
          <w:sz w:val="28"/>
          <w:szCs w:val="28"/>
        </w:rPr>
        <w:t>travelers</w:t>
      </w:r>
      <w:proofErr w:type="spellEnd"/>
      <w:r w:rsidRPr="00DC7AE0">
        <w:rPr>
          <w:rFonts w:ascii="AppleSystemUIFont" w:hAnsi="AppleSystemUIFont" w:cs="AppleSystemUIFont"/>
          <w:kern w:val="0"/>
          <w:sz w:val="28"/>
          <w:szCs w:val="28"/>
        </w:rPr>
        <w:t xml:space="preserve">, frequent </w:t>
      </w:r>
      <w:proofErr w:type="spellStart"/>
      <w:r w:rsidRPr="00DC7AE0">
        <w:rPr>
          <w:rFonts w:ascii="AppleSystemUIFont" w:hAnsi="AppleSystemUIFont" w:cs="AppleSystemUIFont"/>
          <w:kern w:val="0"/>
          <w:sz w:val="28"/>
          <w:szCs w:val="28"/>
        </w:rPr>
        <w:t>travelers</w:t>
      </w:r>
      <w:proofErr w:type="spellEnd"/>
      <w:r w:rsidRPr="00DC7AE0">
        <w:rPr>
          <w:rFonts w:ascii="AppleSystemUIFont" w:hAnsi="AppleSystemUIFont" w:cs="AppleSystemUIFont"/>
          <w:kern w:val="0"/>
          <w:sz w:val="28"/>
          <w:szCs w:val="28"/>
        </w:rPr>
        <w:t xml:space="preserve">, and luxury-seeking individuals through its premium brands such as The Ritz-Carlton and JW Marriott. Hilton, on the other hand, targets both business and leisure </w:t>
      </w:r>
      <w:proofErr w:type="spellStart"/>
      <w:r w:rsidRPr="00DC7AE0">
        <w:rPr>
          <w:rFonts w:ascii="AppleSystemUIFont" w:hAnsi="AppleSystemUIFont" w:cs="AppleSystemUIFont"/>
          <w:kern w:val="0"/>
          <w:sz w:val="28"/>
          <w:szCs w:val="28"/>
        </w:rPr>
        <w:t>travelers</w:t>
      </w:r>
      <w:proofErr w:type="spellEnd"/>
      <w:r w:rsidRPr="00DC7AE0">
        <w:rPr>
          <w:rFonts w:ascii="AppleSystemUIFont" w:hAnsi="AppleSystemUIFont" w:cs="AppleSystemUIFont"/>
          <w:kern w:val="0"/>
          <w:sz w:val="28"/>
          <w:szCs w:val="28"/>
        </w:rPr>
        <w:t xml:space="preserve"> across its brand portfolio, including Hilton Hotels &amp; Resorts, DoubleTree by Hilton, and Hampton by Hilton.</w:t>
      </w:r>
    </w:p>
    <w:p w14:paraId="7764D42A" w14:textId="77777777" w:rsidR="00DC7AE0" w:rsidRPr="00DC7AE0" w:rsidRDefault="00DC7AE0" w:rsidP="00556CC5">
      <w:pPr>
        <w:rPr>
          <w:b/>
          <w:bCs/>
          <w:sz w:val="28"/>
          <w:szCs w:val="28"/>
        </w:rPr>
      </w:pPr>
    </w:p>
    <w:p w14:paraId="78B6C701" w14:textId="2E0472CC"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8.</w:t>
      </w:r>
      <w:r w:rsidRPr="00DC7AE0">
        <w:rPr>
          <w:rFonts w:ascii="AppleSystemUIFont" w:hAnsi="AppleSystemUIFont" w:cs="AppleSystemUIFont"/>
          <w:kern w:val="0"/>
          <w:sz w:val="28"/>
          <w:szCs w:val="28"/>
        </w:rPr>
        <w:t>Conclusion</w:t>
      </w:r>
    </w:p>
    <w:p w14:paraId="11C9897B" w14:textId="114D5C17" w:rsidR="009706A9" w:rsidRPr="009706A9" w:rsidRDefault="009706A9" w:rsidP="009706A9">
      <w:pPr>
        <w:autoSpaceDE w:val="0"/>
        <w:autoSpaceDN w:val="0"/>
        <w:adjustRightInd w:val="0"/>
        <w:rPr>
          <w:rFonts w:ascii="AppleSystemUIFont" w:hAnsi="AppleSystemUIFont" w:cs="AppleSystemUIFont"/>
          <w:kern w:val="0"/>
          <w:sz w:val="28"/>
          <w:szCs w:val="28"/>
        </w:rPr>
      </w:pPr>
      <w:r>
        <w:rPr>
          <w:rFonts w:ascii="AppleSystemUIFont" w:hAnsi="AppleSystemUIFont" w:cs="AppleSystemUIFont"/>
          <w:kern w:val="0"/>
          <w:sz w:val="28"/>
          <w:szCs w:val="28"/>
        </w:rPr>
        <w:t xml:space="preserve">     </w:t>
      </w:r>
      <w:r w:rsidR="00DC7AE0" w:rsidRPr="009706A9">
        <w:rPr>
          <w:rFonts w:ascii="AppleSystemUIFont" w:hAnsi="AppleSystemUIFont" w:cs="AppleSystemUIFont"/>
          <w:kern w:val="0"/>
          <w:sz w:val="28"/>
          <w:szCs w:val="28"/>
        </w:rPr>
        <w:t xml:space="preserve">   </w:t>
      </w:r>
      <w:r w:rsidRPr="009706A9">
        <w:rPr>
          <w:rFonts w:ascii="AppleSystemUIFont" w:hAnsi="AppleSystemUIFont" w:cs="AppleSystemUIFont"/>
          <w:kern w:val="0"/>
          <w:sz w:val="28"/>
          <w:szCs w:val="28"/>
        </w:rPr>
        <w:t xml:space="preserve">In conclusion, Marriott International and Hilton Worldwide Holdings Inc. employ similar marketing methods and strategies in terms of segmentation, targeting, positioning, branding, digital marketing, and customer relationship management. However, there are notable differences in their brand </w:t>
      </w:r>
      <w:r w:rsidRPr="009706A9">
        <w:rPr>
          <w:rFonts w:ascii="AppleSystemUIFont" w:hAnsi="AppleSystemUIFont" w:cs="AppleSystemUIFont"/>
          <w:kern w:val="0"/>
          <w:sz w:val="28"/>
          <w:szCs w:val="28"/>
        </w:rPr>
        <w:lastRenderedPageBreak/>
        <w:t>positioning and target customer segments. Understanding and implementing effective marketing practices are essential for multinational hotel chains to remain competitive in the global hospitality industry.</w:t>
      </w:r>
    </w:p>
    <w:p w14:paraId="5ED5BE66" w14:textId="7BABDDB7" w:rsidR="00DC7AE0" w:rsidRPr="009706A9" w:rsidRDefault="00DC7AE0" w:rsidP="00DC7AE0">
      <w:pPr>
        <w:autoSpaceDE w:val="0"/>
        <w:autoSpaceDN w:val="0"/>
        <w:adjustRightInd w:val="0"/>
        <w:rPr>
          <w:rFonts w:ascii="AppleSystemUIFont" w:hAnsi="AppleSystemUIFont" w:cs="AppleSystemUIFont"/>
          <w:kern w:val="0"/>
          <w:sz w:val="28"/>
          <w:szCs w:val="28"/>
        </w:rPr>
      </w:pPr>
    </w:p>
    <w:p w14:paraId="718C9460"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77FB6640"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r w:rsidRPr="00DC7AE0">
        <w:rPr>
          <w:rFonts w:ascii="AppleSystemUIFont" w:hAnsi="AppleSystemUIFont" w:cs="AppleSystemUIFont"/>
          <w:kern w:val="0"/>
          <w:sz w:val="28"/>
          <w:szCs w:val="28"/>
        </w:rPr>
        <w:t>References:</w:t>
      </w:r>
    </w:p>
    <w:p w14:paraId="028EABAD" w14:textId="0850D409" w:rsidR="00DC7AE0" w:rsidRPr="00DC7AE0" w:rsidRDefault="009706A9" w:rsidP="00DC7AE0">
      <w:pPr>
        <w:autoSpaceDE w:val="0"/>
        <w:autoSpaceDN w:val="0"/>
        <w:adjustRightInd w:val="0"/>
        <w:rPr>
          <w:rFonts w:ascii="AppleSystemUIFont" w:hAnsi="AppleSystemUIFont" w:cs="AppleSystemUIFont"/>
          <w:kern w:val="0"/>
          <w:sz w:val="28"/>
          <w:szCs w:val="28"/>
        </w:rPr>
      </w:pPr>
      <w:r>
        <w:rPr>
          <w:rFonts w:ascii="AppleSystemUIFont" w:hAnsi="AppleSystemUIFont" w:cs="AppleSystemUIFont"/>
          <w:kern w:val="0"/>
          <w:sz w:val="28"/>
          <w:szCs w:val="28"/>
        </w:rPr>
        <w:t>1.</w:t>
      </w:r>
      <w:r w:rsidR="00DC7AE0" w:rsidRPr="00DC7AE0">
        <w:rPr>
          <w:rFonts w:ascii="AppleSystemUIFont" w:hAnsi="AppleSystemUIFont" w:cs="AppleSystemUIFont"/>
          <w:kern w:val="0"/>
          <w:sz w:val="28"/>
          <w:szCs w:val="28"/>
        </w:rPr>
        <w:t xml:space="preserve">Marriott International. (2021). Brands. Retrieved from </w:t>
      </w:r>
      <w:hyperlink r:id="rId5" w:history="1">
        <w:r w:rsidR="00DC7AE0" w:rsidRPr="00DC7AE0">
          <w:rPr>
            <w:rFonts w:ascii="AppleSystemUIFont" w:hAnsi="AppleSystemUIFont" w:cs="AppleSystemUIFont"/>
            <w:color w:val="DCA10D"/>
            <w:kern w:val="0"/>
            <w:sz w:val="28"/>
            <w:szCs w:val="28"/>
            <w:u w:val="single" w:color="DCA10D"/>
          </w:rPr>
          <w:t>https://www.marriott.com/marriott</w:t>
        </w:r>
        <w:r w:rsidR="00DC7AE0" w:rsidRPr="00DC7AE0">
          <w:rPr>
            <w:rFonts w:ascii="AppleSystemUIFont" w:hAnsi="AppleSystemUIFont" w:cs="AppleSystemUIFont"/>
            <w:color w:val="DCA10D"/>
            <w:kern w:val="0"/>
            <w:sz w:val="28"/>
            <w:szCs w:val="28"/>
            <w:u w:val="single" w:color="DCA10D"/>
          </w:rPr>
          <w:t>-</w:t>
        </w:r>
        <w:r w:rsidR="00DC7AE0" w:rsidRPr="00DC7AE0">
          <w:rPr>
            <w:rFonts w:ascii="AppleSystemUIFont" w:hAnsi="AppleSystemUIFont" w:cs="AppleSystemUIFont"/>
            <w:color w:val="DCA10D"/>
            <w:kern w:val="0"/>
            <w:sz w:val="28"/>
            <w:szCs w:val="28"/>
            <w:u w:val="single" w:color="DCA10D"/>
          </w:rPr>
          <w:t>brands.mi</w:t>
        </w:r>
      </w:hyperlink>
    </w:p>
    <w:p w14:paraId="365CBA3B" w14:textId="67A419EB" w:rsidR="00DC7AE0" w:rsidRDefault="009706A9" w:rsidP="00DC7AE0">
      <w:pPr>
        <w:autoSpaceDE w:val="0"/>
        <w:autoSpaceDN w:val="0"/>
        <w:adjustRightInd w:val="0"/>
        <w:rPr>
          <w:rFonts w:ascii="AppleSystemUIFont" w:hAnsi="AppleSystemUIFont" w:cs="AppleSystemUIFont"/>
          <w:kern w:val="0"/>
          <w:sz w:val="28"/>
          <w:szCs w:val="28"/>
        </w:rPr>
      </w:pPr>
      <w:r>
        <w:rPr>
          <w:rFonts w:ascii="AppleSystemUIFont" w:hAnsi="AppleSystemUIFont" w:cs="AppleSystemUIFont"/>
          <w:kern w:val="0"/>
          <w:sz w:val="28"/>
          <w:szCs w:val="28"/>
        </w:rPr>
        <w:t>2.</w:t>
      </w:r>
      <w:r w:rsidR="00DC7AE0" w:rsidRPr="00DC7AE0">
        <w:rPr>
          <w:rFonts w:ascii="AppleSystemUIFont" w:hAnsi="AppleSystemUIFont" w:cs="AppleSystemUIFont"/>
          <w:kern w:val="0"/>
          <w:sz w:val="28"/>
          <w:szCs w:val="28"/>
        </w:rPr>
        <w:t>Hilton Worldwide Holdings Inc. (2021).</w:t>
      </w:r>
    </w:p>
    <w:p w14:paraId="2C057ECC" w14:textId="4D3C51B8" w:rsid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3.</w:t>
      </w:r>
      <w:r w:rsidRPr="009706A9">
        <w:rPr>
          <w:rFonts w:ascii="AppleSystemUIFont" w:hAnsi="AppleSystemUIFont" w:cs="AppleSystemUIFont"/>
          <w:kern w:val="0"/>
          <w:sz w:val="28"/>
          <w:szCs w:val="28"/>
        </w:rPr>
        <w:t xml:space="preserve">Berezina, K., </w:t>
      </w:r>
      <w:proofErr w:type="spellStart"/>
      <w:r w:rsidRPr="009706A9">
        <w:rPr>
          <w:rFonts w:ascii="AppleSystemUIFont" w:hAnsi="AppleSystemUIFont" w:cs="AppleSystemUIFont"/>
          <w:kern w:val="0"/>
          <w:sz w:val="28"/>
          <w:szCs w:val="28"/>
        </w:rPr>
        <w:t>Bilgihan</w:t>
      </w:r>
      <w:proofErr w:type="spellEnd"/>
      <w:r w:rsidRPr="009706A9">
        <w:rPr>
          <w:rFonts w:ascii="AppleSystemUIFont" w:hAnsi="AppleSystemUIFont" w:cs="AppleSystemUIFont"/>
          <w:kern w:val="0"/>
          <w:sz w:val="28"/>
          <w:szCs w:val="28"/>
        </w:rPr>
        <w:t xml:space="preserve">, A., </w:t>
      </w:r>
      <w:proofErr w:type="spellStart"/>
      <w:r w:rsidRPr="009706A9">
        <w:rPr>
          <w:rFonts w:ascii="AppleSystemUIFont" w:hAnsi="AppleSystemUIFont" w:cs="AppleSystemUIFont"/>
          <w:kern w:val="0"/>
          <w:sz w:val="28"/>
          <w:szCs w:val="28"/>
        </w:rPr>
        <w:t>Cobanoglu</w:t>
      </w:r>
      <w:proofErr w:type="spellEnd"/>
      <w:r w:rsidRPr="009706A9">
        <w:rPr>
          <w:rFonts w:ascii="AppleSystemUIFont" w:hAnsi="AppleSystemUIFont" w:cs="AppleSystemUIFont"/>
          <w:kern w:val="0"/>
          <w:sz w:val="28"/>
          <w:szCs w:val="28"/>
        </w:rPr>
        <w:t xml:space="preserve">, C., &amp; </w:t>
      </w:r>
      <w:proofErr w:type="spellStart"/>
      <w:r w:rsidRPr="009706A9">
        <w:rPr>
          <w:rFonts w:ascii="AppleSystemUIFont" w:hAnsi="AppleSystemUIFont" w:cs="AppleSystemUIFont"/>
          <w:kern w:val="0"/>
          <w:sz w:val="28"/>
          <w:szCs w:val="28"/>
        </w:rPr>
        <w:t>Okumus</w:t>
      </w:r>
      <w:proofErr w:type="spellEnd"/>
      <w:r w:rsidRPr="009706A9">
        <w:rPr>
          <w:rFonts w:ascii="AppleSystemUIFont" w:hAnsi="AppleSystemUIFont" w:cs="AppleSystemUIFont"/>
          <w:kern w:val="0"/>
          <w:sz w:val="28"/>
          <w:szCs w:val="28"/>
        </w:rPr>
        <w:t>, F. (2016). Understanding satisfied and dissatisfied hotel customers: Text mining of online hotel reviews. Journal of Hospitality Marketing &amp; Management, 25(1), 1-24.</w:t>
      </w:r>
    </w:p>
    <w:p w14:paraId="4AE870F5" w14:textId="415486D4"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4.</w:t>
      </w:r>
      <w:r w:rsidRPr="009706A9">
        <w:rPr>
          <w:rFonts w:ascii="AppleSystemUIFont" w:hAnsi="AppleSystemUIFont" w:cs="AppleSystemUIFont"/>
          <w:kern w:val="0"/>
          <w:sz w:val="28"/>
          <w:szCs w:val="28"/>
        </w:rPr>
        <w:t xml:space="preserve">Gohary, A., Bakhsh, M., </w:t>
      </w:r>
      <w:proofErr w:type="spellStart"/>
      <w:r w:rsidRPr="009706A9">
        <w:rPr>
          <w:rFonts w:ascii="AppleSystemUIFont" w:hAnsi="AppleSystemUIFont" w:cs="AppleSystemUIFont"/>
          <w:kern w:val="0"/>
          <w:sz w:val="28"/>
          <w:szCs w:val="28"/>
        </w:rPr>
        <w:t>Khong</w:t>
      </w:r>
      <w:proofErr w:type="spellEnd"/>
      <w:r w:rsidRPr="009706A9">
        <w:rPr>
          <w:rFonts w:ascii="AppleSystemUIFont" w:hAnsi="AppleSystemUIFont" w:cs="AppleSystemUIFont"/>
          <w:kern w:val="0"/>
          <w:sz w:val="28"/>
          <w:szCs w:val="28"/>
        </w:rPr>
        <w:t>, K. W., &amp; Ibrahim, Y. (2016). Mobile applications for hotel marketing: A literature review and future directions. Journal of Travel &amp; Tourism Marketing, 33(1), 92-106.</w:t>
      </w:r>
    </w:p>
    <w:p w14:paraId="52424005" w14:textId="4897C2E8"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5.</w:t>
      </w:r>
      <w:r w:rsidRPr="009706A9">
        <w:rPr>
          <w:rFonts w:ascii="AppleSystemUIFont" w:hAnsi="AppleSystemUIFont" w:cs="AppleSystemUIFont"/>
          <w:kern w:val="0"/>
          <w:sz w:val="28"/>
          <w:szCs w:val="28"/>
        </w:rPr>
        <w:t xml:space="preserve">Hilton Worldwide. (2021). Hilton </w:t>
      </w:r>
      <w:proofErr w:type="spellStart"/>
      <w:r w:rsidRPr="009706A9">
        <w:rPr>
          <w:rFonts w:ascii="AppleSystemUIFont" w:hAnsi="AppleSystemUIFont" w:cs="AppleSystemUIFont"/>
          <w:kern w:val="0"/>
          <w:sz w:val="28"/>
          <w:szCs w:val="28"/>
        </w:rPr>
        <w:t>Honors</w:t>
      </w:r>
      <w:proofErr w:type="spellEnd"/>
      <w:r w:rsidRPr="009706A9">
        <w:rPr>
          <w:rFonts w:ascii="AppleSystemUIFont" w:hAnsi="AppleSystemUIFont" w:cs="AppleSystemUIFont"/>
          <w:kern w:val="0"/>
          <w:sz w:val="28"/>
          <w:szCs w:val="28"/>
        </w:rPr>
        <w:t xml:space="preserve">: A world of experiences. Retrieved from </w:t>
      </w:r>
      <w:hyperlink r:id="rId6" w:history="1">
        <w:r w:rsidRPr="009706A9">
          <w:rPr>
            <w:rFonts w:ascii="AppleSystemUIFont" w:hAnsi="AppleSystemUIFont" w:cs="AppleSystemUIFont"/>
            <w:color w:val="DCA10D"/>
            <w:kern w:val="0"/>
            <w:sz w:val="28"/>
            <w:szCs w:val="28"/>
            <w:u w:val="single" w:color="DCA10D"/>
          </w:rPr>
          <w:t>https://www.hiltonhonors.com/en_US/</w:t>
        </w:r>
      </w:hyperlink>
    </w:p>
    <w:p w14:paraId="529ED190" w14:textId="56DC7048"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6.</w:t>
      </w:r>
      <w:r w:rsidRPr="009706A9">
        <w:rPr>
          <w:rFonts w:ascii="AppleSystemUIFont" w:hAnsi="AppleSystemUIFont" w:cs="AppleSystemUIFont"/>
          <w:kern w:val="0"/>
          <w:sz w:val="28"/>
          <w:szCs w:val="28"/>
        </w:rPr>
        <w:t xml:space="preserve">Marriott International. (2021). Marriott Bonvoy: The travel program that revolves around you. Retrieved from </w:t>
      </w:r>
      <w:hyperlink r:id="rId7" w:history="1">
        <w:r w:rsidRPr="009706A9">
          <w:rPr>
            <w:rFonts w:ascii="AppleSystemUIFont" w:hAnsi="AppleSystemUIFont" w:cs="AppleSystemUIFont"/>
            <w:color w:val="DCA10D"/>
            <w:kern w:val="0"/>
            <w:sz w:val="28"/>
            <w:szCs w:val="28"/>
            <w:u w:val="single" w:color="DCA10D"/>
          </w:rPr>
          <w:t>https://www.marriott.com/loyalty.mi</w:t>
        </w:r>
      </w:hyperlink>
    </w:p>
    <w:p w14:paraId="31DA61AC" w14:textId="79CA37B9"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7.</w:t>
      </w:r>
      <w:r w:rsidRPr="009706A9">
        <w:rPr>
          <w:rFonts w:ascii="AppleSystemUIFont" w:hAnsi="AppleSystemUIFont" w:cs="AppleSystemUIFont"/>
          <w:kern w:val="0"/>
          <w:sz w:val="28"/>
          <w:szCs w:val="28"/>
        </w:rPr>
        <w:t>Morrison, A. M., &amp; McInroy, L. B. (2017). Global tourism higher education: Past, present, and future. Journal of Travel Research, 56(8), 1048-1062.</w:t>
      </w:r>
    </w:p>
    <w:p w14:paraId="21E1CD97" w14:textId="75D547E0"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8.</w:t>
      </w:r>
      <w:r w:rsidRPr="009706A9">
        <w:rPr>
          <w:rFonts w:ascii="AppleSystemUIFont" w:hAnsi="AppleSystemUIFont" w:cs="AppleSystemUIFont"/>
          <w:kern w:val="0"/>
          <w:sz w:val="28"/>
          <w:szCs w:val="28"/>
        </w:rPr>
        <w:t>O'Connor, P., &amp; Frew, A. J. (2010). Examining the determinants of hotel customer loyalty in an almost perfect world. International Journal of Hospitality Management, 29(1), 3-11.</w:t>
      </w:r>
    </w:p>
    <w:p w14:paraId="6E98E5FB" w14:textId="542EF112"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9.</w:t>
      </w:r>
      <w:r w:rsidRPr="009706A9">
        <w:rPr>
          <w:rFonts w:ascii="AppleSystemUIFont" w:hAnsi="AppleSystemUIFont" w:cs="AppleSystemUIFont"/>
          <w:kern w:val="0"/>
          <w:sz w:val="28"/>
          <w:szCs w:val="28"/>
        </w:rPr>
        <w:t>Strauss, J., &amp; Frost, R. D. (2016). E-Marketing (7th ed.). Routledge.</w:t>
      </w:r>
    </w:p>
    <w:p w14:paraId="7ABBBD00" w14:textId="24F0EE67" w:rsidR="009706A9" w:rsidRPr="009706A9" w:rsidRDefault="009706A9" w:rsidP="009706A9">
      <w:pPr>
        <w:autoSpaceDE w:val="0"/>
        <w:autoSpaceDN w:val="0"/>
        <w:adjustRightInd w:val="0"/>
        <w:rPr>
          <w:rFonts w:ascii="AppleSystemUIFont" w:hAnsi="AppleSystemUIFont" w:cs="AppleSystemUIFont"/>
          <w:kern w:val="0"/>
          <w:sz w:val="28"/>
          <w:szCs w:val="28"/>
        </w:rPr>
      </w:pPr>
      <w:r w:rsidRPr="009706A9">
        <w:rPr>
          <w:rFonts w:ascii="AppleSystemUIFont" w:hAnsi="AppleSystemUIFont" w:cs="AppleSystemUIFont"/>
          <w:kern w:val="0"/>
          <w:sz w:val="28"/>
          <w:szCs w:val="28"/>
        </w:rPr>
        <w:t>10.</w:t>
      </w:r>
      <w:r w:rsidRPr="009706A9">
        <w:rPr>
          <w:rFonts w:ascii="AppleSystemUIFont" w:hAnsi="AppleSystemUIFont" w:cs="AppleSystemUIFont"/>
          <w:kern w:val="0"/>
          <w:sz w:val="28"/>
          <w:szCs w:val="28"/>
        </w:rPr>
        <w:t>Yoo, C. W., Kim, H. B., &amp; Sanders, G. L. (2013). Hospitality branding: A theoretical framework for new knowledge development. International Journal of Contemporary Hospitality Management, 25(2), 179-202.</w:t>
      </w:r>
    </w:p>
    <w:p w14:paraId="05BBD7CB" w14:textId="77777777" w:rsidR="009706A9" w:rsidRPr="009706A9" w:rsidRDefault="009706A9" w:rsidP="009706A9">
      <w:pPr>
        <w:autoSpaceDE w:val="0"/>
        <w:autoSpaceDN w:val="0"/>
        <w:adjustRightInd w:val="0"/>
        <w:rPr>
          <w:rFonts w:ascii="AppleSystemUIFont" w:hAnsi="AppleSystemUIFont" w:cs="AppleSystemUIFont"/>
          <w:kern w:val="0"/>
          <w:sz w:val="28"/>
          <w:szCs w:val="28"/>
        </w:rPr>
      </w:pPr>
    </w:p>
    <w:p w14:paraId="19C94BA6" w14:textId="77777777" w:rsidR="009706A9" w:rsidRPr="00DC7AE0" w:rsidRDefault="009706A9" w:rsidP="00DC7AE0">
      <w:pPr>
        <w:autoSpaceDE w:val="0"/>
        <w:autoSpaceDN w:val="0"/>
        <w:adjustRightInd w:val="0"/>
        <w:rPr>
          <w:rFonts w:ascii="AppleSystemUIFont" w:hAnsi="AppleSystemUIFont" w:cs="AppleSystemUIFont"/>
          <w:kern w:val="0"/>
          <w:sz w:val="28"/>
          <w:szCs w:val="28"/>
        </w:rPr>
      </w:pPr>
    </w:p>
    <w:p w14:paraId="5E0BE208" w14:textId="77777777" w:rsidR="00DC7AE0" w:rsidRDefault="00DC7AE0" w:rsidP="00DC7AE0">
      <w:pPr>
        <w:autoSpaceDE w:val="0"/>
        <w:autoSpaceDN w:val="0"/>
        <w:adjustRightInd w:val="0"/>
        <w:rPr>
          <w:rFonts w:ascii="AppleSystemUIFont" w:hAnsi="AppleSystemUIFont" w:cs="AppleSystemUIFont"/>
          <w:kern w:val="0"/>
          <w:sz w:val="28"/>
          <w:szCs w:val="28"/>
        </w:rPr>
      </w:pPr>
    </w:p>
    <w:p w14:paraId="26242F85" w14:textId="553FD59C" w:rsidR="00DC7AE0" w:rsidRDefault="00DC7AE0">
      <w:pPr>
        <w:rPr>
          <w:rFonts w:ascii="AppleSystemUIFont" w:hAnsi="AppleSystemUIFont" w:cs="AppleSystemUIFont"/>
          <w:kern w:val="0"/>
          <w:sz w:val="28"/>
          <w:szCs w:val="28"/>
        </w:rPr>
      </w:pPr>
      <w:r>
        <w:rPr>
          <w:rFonts w:ascii="AppleSystemUIFont" w:hAnsi="AppleSystemUIFont" w:cs="AppleSystemUIFont"/>
          <w:kern w:val="0"/>
          <w:sz w:val="28"/>
          <w:szCs w:val="28"/>
        </w:rPr>
        <w:br w:type="page"/>
      </w:r>
    </w:p>
    <w:p w14:paraId="0CF2A8C7" w14:textId="77777777" w:rsidR="00DC7AE0" w:rsidRPr="00DC7AE0" w:rsidRDefault="00DC7AE0" w:rsidP="00DC7AE0">
      <w:pPr>
        <w:autoSpaceDE w:val="0"/>
        <w:autoSpaceDN w:val="0"/>
        <w:adjustRightInd w:val="0"/>
        <w:rPr>
          <w:rFonts w:ascii="AppleSystemUIFont" w:hAnsi="AppleSystemUIFont" w:cs="AppleSystemUIFont"/>
          <w:kern w:val="0"/>
          <w:sz w:val="28"/>
          <w:szCs w:val="28"/>
        </w:rPr>
      </w:pPr>
    </w:p>
    <w:p w14:paraId="16883DCD" w14:textId="77777777" w:rsidR="00DC7AE0" w:rsidRPr="00556CC5" w:rsidRDefault="00DC7AE0" w:rsidP="00556CC5">
      <w:pPr>
        <w:rPr>
          <w:b/>
          <w:bCs/>
          <w:sz w:val="32"/>
          <w:szCs w:val="32"/>
        </w:rPr>
      </w:pPr>
    </w:p>
    <w:sectPr w:rsidR="00DC7AE0" w:rsidRPr="00556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1030B51"/>
    <w:multiLevelType w:val="multilevel"/>
    <w:tmpl w:val="838A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3B289F"/>
    <w:multiLevelType w:val="multilevel"/>
    <w:tmpl w:val="512EA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6911861">
    <w:abstractNumId w:val="1"/>
  </w:num>
  <w:num w:numId="2" w16cid:durableId="330716826">
    <w:abstractNumId w:val="2"/>
  </w:num>
  <w:num w:numId="3" w16cid:durableId="2048868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CC5"/>
    <w:rsid w:val="00114184"/>
    <w:rsid w:val="00556CC5"/>
    <w:rsid w:val="007043DB"/>
    <w:rsid w:val="009706A9"/>
    <w:rsid w:val="00DC7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76E52F"/>
  <w15:chartTrackingRefBased/>
  <w15:docId w15:val="{6BF83C0C-1415-9D46-A39C-4F26A9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6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CC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715853">
      <w:bodyDiv w:val="1"/>
      <w:marLeft w:val="0"/>
      <w:marRight w:val="0"/>
      <w:marTop w:val="0"/>
      <w:marBottom w:val="0"/>
      <w:divBdr>
        <w:top w:val="none" w:sz="0" w:space="0" w:color="auto"/>
        <w:left w:val="none" w:sz="0" w:space="0" w:color="auto"/>
        <w:bottom w:val="none" w:sz="0" w:space="0" w:color="auto"/>
        <w:right w:val="none" w:sz="0" w:space="0" w:color="auto"/>
      </w:divBdr>
    </w:div>
    <w:div w:id="1636256117">
      <w:bodyDiv w:val="1"/>
      <w:marLeft w:val="0"/>
      <w:marRight w:val="0"/>
      <w:marTop w:val="0"/>
      <w:marBottom w:val="0"/>
      <w:divBdr>
        <w:top w:val="none" w:sz="0" w:space="0" w:color="auto"/>
        <w:left w:val="none" w:sz="0" w:space="0" w:color="auto"/>
        <w:bottom w:val="none" w:sz="0" w:space="0" w:color="auto"/>
        <w:right w:val="none" w:sz="0" w:space="0" w:color="auto"/>
      </w:divBdr>
    </w:div>
    <w:div w:id="1805417685">
      <w:bodyDiv w:val="1"/>
      <w:marLeft w:val="0"/>
      <w:marRight w:val="0"/>
      <w:marTop w:val="0"/>
      <w:marBottom w:val="0"/>
      <w:divBdr>
        <w:top w:val="none" w:sz="0" w:space="0" w:color="auto"/>
        <w:left w:val="none" w:sz="0" w:space="0" w:color="auto"/>
        <w:bottom w:val="none" w:sz="0" w:space="0" w:color="auto"/>
        <w:right w:val="none" w:sz="0" w:space="0" w:color="auto"/>
      </w:divBdr>
    </w:div>
    <w:div w:id="182677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rriott.com/loyalty.m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ltonhonors.com/en_US/" TargetMode="External"/><Relationship Id="rId5" Type="http://schemas.openxmlformats.org/officeDocument/2006/relationships/hyperlink" Target="https://www.marriott.com/marriott-brands.m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Octavian Manea (2214480)</dc:creator>
  <cp:keywords/>
  <dc:description/>
  <cp:lastModifiedBy>Mihai Octavian Manea (2214480)</cp:lastModifiedBy>
  <cp:revision>1</cp:revision>
  <dcterms:created xsi:type="dcterms:W3CDTF">2023-05-22T21:40:00Z</dcterms:created>
  <dcterms:modified xsi:type="dcterms:W3CDTF">2023-05-22T22:08:00Z</dcterms:modified>
</cp:coreProperties>
</file>