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5E172" w14:textId="7562BCDA" w:rsidR="00F22F43" w:rsidRPr="00D2522E" w:rsidRDefault="0037398E" w:rsidP="00303FED">
      <w:pPr>
        <w:jc w:val="center"/>
        <w:rPr>
          <w:rFonts w:cs="Times New Roman"/>
          <w:lang w:val="en-GB"/>
        </w:rPr>
      </w:pPr>
      <w:r>
        <w:rPr>
          <w:rFonts w:cs="Times New Roman"/>
          <w:noProof/>
          <w:lang w:val="en-GB"/>
        </w:rPr>
        <w:drawing>
          <wp:inline distT="0" distB="0" distL="0" distR="0" wp14:anchorId="67F3E051" wp14:editId="2DF0F2B8">
            <wp:extent cx="4352925" cy="1703318"/>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365160" cy="1708106"/>
                    </a:xfrm>
                    <a:prstGeom prst="rect">
                      <a:avLst/>
                    </a:prstGeom>
                  </pic:spPr>
                </pic:pic>
              </a:graphicData>
            </a:graphic>
          </wp:inline>
        </w:drawing>
      </w:r>
    </w:p>
    <w:p w14:paraId="603AB480" w14:textId="77777777" w:rsidR="00303FED" w:rsidRDefault="00A55FCE" w:rsidP="00303FED">
      <w:pPr>
        <w:tabs>
          <w:tab w:val="left" w:pos="7422"/>
        </w:tabs>
        <w:jc w:val="center"/>
        <w:rPr>
          <w:rFonts w:cs="Times New Roman"/>
          <w:sz w:val="52"/>
          <w:szCs w:val="52"/>
        </w:rPr>
      </w:pPr>
      <w:r w:rsidRPr="00303FED">
        <w:rPr>
          <w:rFonts w:cs="Times New Roman"/>
          <w:sz w:val="52"/>
          <w:szCs w:val="52"/>
        </w:rPr>
        <w:t xml:space="preserve">LCBB5002 </w:t>
      </w:r>
    </w:p>
    <w:p w14:paraId="4F5E0B89" w14:textId="1DC31649" w:rsidR="00947AF5" w:rsidRPr="00303FED" w:rsidRDefault="00A55FCE" w:rsidP="00303FED">
      <w:pPr>
        <w:tabs>
          <w:tab w:val="left" w:pos="7422"/>
        </w:tabs>
        <w:jc w:val="center"/>
        <w:rPr>
          <w:rFonts w:cs="Times New Roman"/>
          <w:sz w:val="52"/>
          <w:szCs w:val="52"/>
        </w:rPr>
      </w:pPr>
      <w:r w:rsidRPr="00303FED">
        <w:rPr>
          <w:rFonts w:cs="Times New Roman"/>
          <w:sz w:val="52"/>
          <w:szCs w:val="52"/>
        </w:rPr>
        <w:t>Management Accounting</w:t>
      </w:r>
    </w:p>
    <w:p w14:paraId="1B1A4242" w14:textId="36B95D43" w:rsidR="00F22F43" w:rsidRPr="00303FED" w:rsidRDefault="00303FED" w:rsidP="00303FED">
      <w:pPr>
        <w:jc w:val="center"/>
        <w:rPr>
          <w:rFonts w:cs="Times New Roman"/>
          <w:sz w:val="56"/>
          <w:szCs w:val="56"/>
        </w:rPr>
      </w:pPr>
      <w:r w:rsidRPr="00303FED">
        <w:rPr>
          <w:rFonts w:cs="Times New Roman"/>
          <w:sz w:val="56"/>
          <w:szCs w:val="56"/>
        </w:rPr>
        <w:t xml:space="preserve">Viktoriya </w:t>
      </w:r>
      <w:proofErr w:type="spellStart"/>
      <w:r w:rsidRPr="00303FED">
        <w:rPr>
          <w:rFonts w:cs="Times New Roman"/>
          <w:sz w:val="56"/>
          <w:szCs w:val="56"/>
        </w:rPr>
        <w:t>Koleva</w:t>
      </w:r>
      <w:proofErr w:type="spellEnd"/>
    </w:p>
    <w:p w14:paraId="33AA2DE5" w14:textId="723CF8D7" w:rsidR="0037398E" w:rsidRPr="00303FED" w:rsidRDefault="0037398E">
      <w:pPr>
        <w:spacing w:line="276" w:lineRule="auto"/>
        <w:jc w:val="left"/>
        <w:rPr>
          <w:rFonts w:cs="Times New Roman"/>
          <w:sz w:val="56"/>
          <w:szCs w:val="56"/>
        </w:rPr>
      </w:pPr>
    </w:p>
    <w:p w14:paraId="28235627" w14:textId="6EACEE5B" w:rsidR="0037398E" w:rsidRDefault="0037398E">
      <w:pPr>
        <w:spacing w:line="276" w:lineRule="auto"/>
        <w:jc w:val="left"/>
        <w:rPr>
          <w:rFonts w:cs="Times New Roman"/>
        </w:rPr>
      </w:pPr>
    </w:p>
    <w:p w14:paraId="7B41113E" w14:textId="0A3F5EDA" w:rsidR="0037398E" w:rsidRDefault="0037398E">
      <w:pPr>
        <w:spacing w:line="276" w:lineRule="auto"/>
        <w:jc w:val="left"/>
        <w:rPr>
          <w:rFonts w:cs="Times New Roman"/>
        </w:rPr>
      </w:pPr>
    </w:p>
    <w:p w14:paraId="3C269741" w14:textId="2F856C16" w:rsidR="0037398E" w:rsidRDefault="0037398E">
      <w:pPr>
        <w:spacing w:line="276" w:lineRule="auto"/>
        <w:jc w:val="left"/>
        <w:rPr>
          <w:rFonts w:cs="Times New Roman"/>
        </w:rPr>
      </w:pPr>
    </w:p>
    <w:p w14:paraId="2C9048CF" w14:textId="3645E53F" w:rsidR="0037398E" w:rsidRDefault="0037398E">
      <w:pPr>
        <w:spacing w:line="276" w:lineRule="auto"/>
        <w:jc w:val="left"/>
        <w:rPr>
          <w:rFonts w:cs="Times New Roman"/>
        </w:rPr>
      </w:pPr>
    </w:p>
    <w:p w14:paraId="327876A2" w14:textId="526BE909" w:rsidR="0037398E" w:rsidRDefault="0037398E">
      <w:pPr>
        <w:spacing w:line="276" w:lineRule="auto"/>
        <w:jc w:val="left"/>
        <w:rPr>
          <w:rFonts w:cs="Times New Roman"/>
        </w:rPr>
      </w:pPr>
    </w:p>
    <w:p w14:paraId="10D7E35A" w14:textId="4539A872" w:rsidR="0037398E" w:rsidRDefault="0037398E">
      <w:pPr>
        <w:spacing w:line="276" w:lineRule="auto"/>
        <w:jc w:val="left"/>
        <w:rPr>
          <w:rFonts w:cs="Times New Roman"/>
        </w:rPr>
      </w:pPr>
    </w:p>
    <w:p w14:paraId="4FFFF275" w14:textId="29055290" w:rsidR="0037398E" w:rsidRDefault="0037398E">
      <w:pPr>
        <w:spacing w:line="276" w:lineRule="auto"/>
        <w:jc w:val="left"/>
        <w:rPr>
          <w:rFonts w:cs="Times New Roman"/>
        </w:rPr>
      </w:pPr>
    </w:p>
    <w:p w14:paraId="4C3D32E8" w14:textId="62D6CAE4" w:rsidR="0037398E" w:rsidRDefault="0037398E">
      <w:pPr>
        <w:spacing w:line="276" w:lineRule="auto"/>
        <w:jc w:val="left"/>
        <w:rPr>
          <w:rFonts w:cs="Times New Roman"/>
        </w:rPr>
      </w:pPr>
    </w:p>
    <w:p w14:paraId="65327A26" w14:textId="5C84DE2B" w:rsidR="0037398E" w:rsidRDefault="0037398E">
      <w:pPr>
        <w:spacing w:line="276" w:lineRule="auto"/>
        <w:jc w:val="left"/>
        <w:rPr>
          <w:rFonts w:cs="Times New Roman"/>
        </w:rPr>
      </w:pPr>
    </w:p>
    <w:p w14:paraId="704BF3B5" w14:textId="2CD149A9" w:rsidR="0037398E" w:rsidRDefault="0037398E">
      <w:pPr>
        <w:spacing w:line="276" w:lineRule="auto"/>
        <w:jc w:val="left"/>
        <w:rPr>
          <w:rFonts w:cs="Times New Roman"/>
        </w:rPr>
      </w:pPr>
    </w:p>
    <w:p w14:paraId="7403A93D" w14:textId="4B8088FD" w:rsidR="0037398E" w:rsidRDefault="0037398E">
      <w:pPr>
        <w:spacing w:line="276" w:lineRule="auto"/>
        <w:jc w:val="left"/>
        <w:rPr>
          <w:rFonts w:cs="Times New Roman"/>
        </w:rPr>
      </w:pPr>
    </w:p>
    <w:p w14:paraId="1D142742" w14:textId="2932BE2F" w:rsidR="0037398E" w:rsidRDefault="0037398E">
      <w:pPr>
        <w:spacing w:line="276" w:lineRule="auto"/>
        <w:jc w:val="left"/>
        <w:rPr>
          <w:rFonts w:cs="Times New Roman"/>
        </w:rPr>
      </w:pPr>
    </w:p>
    <w:p w14:paraId="1AB6D530" w14:textId="731D4A2E" w:rsidR="0037398E" w:rsidRDefault="0037398E">
      <w:pPr>
        <w:spacing w:line="276" w:lineRule="auto"/>
        <w:jc w:val="left"/>
        <w:rPr>
          <w:rFonts w:cs="Times New Roman"/>
        </w:rPr>
      </w:pPr>
    </w:p>
    <w:p w14:paraId="45B3CC4F" w14:textId="1DB1C772" w:rsidR="0037398E" w:rsidRDefault="0037398E">
      <w:pPr>
        <w:spacing w:line="276" w:lineRule="auto"/>
        <w:jc w:val="left"/>
        <w:rPr>
          <w:rFonts w:cs="Times New Roman"/>
        </w:rPr>
      </w:pPr>
    </w:p>
    <w:p w14:paraId="483D2499" w14:textId="77777777" w:rsidR="0037398E" w:rsidRDefault="0037398E">
      <w:pPr>
        <w:spacing w:line="276" w:lineRule="auto"/>
        <w:jc w:val="left"/>
        <w:rPr>
          <w:rFonts w:cs="Times New Roman"/>
        </w:rPr>
      </w:pPr>
    </w:p>
    <w:sdt>
      <w:sdtPr>
        <w:rPr>
          <w:rFonts w:ascii="Times New Roman" w:eastAsiaTheme="minorHAnsi" w:hAnsi="Times New Roman" w:cstheme="minorBidi"/>
          <w:b w:val="0"/>
          <w:bCs w:val="0"/>
          <w:color w:val="000000" w:themeColor="text1"/>
          <w:szCs w:val="22"/>
          <w:lang w:val="en-IN"/>
        </w:rPr>
        <w:id w:val="7421900"/>
        <w:docPartObj>
          <w:docPartGallery w:val="Table of Contents"/>
          <w:docPartUnique/>
        </w:docPartObj>
      </w:sdtPr>
      <w:sdtEndPr>
        <w:rPr>
          <w:noProof/>
        </w:rPr>
      </w:sdtEndPr>
      <w:sdtContent>
        <w:p w14:paraId="266B470F" w14:textId="5B41A3E1" w:rsidR="007571BD" w:rsidRDefault="007571BD">
          <w:pPr>
            <w:pStyle w:val="TOCHeading"/>
          </w:pPr>
          <w:r>
            <w:t>Table of Contents</w:t>
          </w:r>
        </w:p>
        <w:p w14:paraId="77A09C58" w14:textId="18EC2DBE" w:rsidR="007571BD" w:rsidRDefault="007571BD">
          <w:pPr>
            <w:pStyle w:val="TOC1"/>
            <w:tabs>
              <w:tab w:val="right" w:leader="dot" w:pos="9016"/>
            </w:tabs>
            <w:rPr>
              <w:rFonts w:asciiTheme="minorHAnsi" w:eastAsiaTheme="minorEastAsia" w:hAnsiTheme="minorHAnsi"/>
              <w:noProof/>
              <w:color w:val="auto"/>
              <w:sz w:val="22"/>
              <w:lang w:eastAsia="en-IN"/>
            </w:rPr>
          </w:pPr>
          <w:r>
            <w:fldChar w:fldCharType="begin"/>
          </w:r>
          <w:r>
            <w:instrText xml:space="preserve"> TOC \o "1-3" \h \z \u </w:instrText>
          </w:r>
          <w:r>
            <w:fldChar w:fldCharType="separate"/>
          </w:r>
          <w:hyperlink w:anchor="_Toc122272230" w:history="1">
            <w:r w:rsidRPr="007B2786">
              <w:rPr>
                <w:rStyle w:val="Hyperlink"/>
                <w:noProof/>
              </w:rPr>
              <w:t>Part A</w:t>
            </w:r>
            <w:r>
              <w:rPr>
                <w:noProof/>
                <w:webHidden/>
              </w:rPr>
              <w:tab/>
            </w:r>
            <w:r>
              <w:rPr>
                <w:noProof/>
                <w:webHidden/>
              </w:rPr>
              <w:fldChar w:fldCharType="begin"/>
            </w:r>
            <w:r>
              <w:rPr>
                <w:noProof/>
                <w:webHidden/>
              </w:rPr>
              <w:instrText xml:space="preserve"> PAGEREF _Toc122272230 \h </w:instrText>
            </w:r>
            <w:r>
              <w:rPr>
                <w:noProof/>
                <w:webHidden/>
              </w:rPr>
            </w:r>
            <w:r>
              <w:rPr>
                <w:noProof/>
                <w:webHidden/>
              </w:rPr>
              <w:fldChar w:fldCharType="separate"/>
            </w:r>
            <w:r>
              <w:rPr>
                <w:noProof/>
                <w:webHidden/>
              </w:rPr>
              <w:t>2</w:t>
            </w:r>
            <w:r>
              <w:rPr>
                <w:noProof/>
                <w:webHidden/>
              </w:rPr>
              <w:fldChar w:fldCharType="end"/>
            </w:r>
          </w:hyperlink>
        </w:p>
        <w:p w14:paraId="679AC910" w14:textId="58AE5454" w:rsidR="007571BD" w:rsidRDefault="00506750">
          <w:pPr>
            <w:pStyle w:val="TOC2"/>
            <w:tabs>
              <w:tab w:val="right" w:leader="dot" w:pos="9016"/>
            </w:tabs>
            <w:rPr>
              <w:rFonts w:asciiTheme="minorHAnsi" w:eastAsiaTheme="minorEastAsia" w:hAnsiTheme="minorHAnsi"/>
              <w:noProof/>
              <w:color w:val="auto"/>
              <w:sz w:val="22"/>
              <w:lang w:eastAsia="en-IN"/>
            </w:rPr>
          </w:pPr>
          <w:hyperlink w:anchor="_Toc122272231" w:history="1">
            <w:r w:rsidR="007571BD" w:rsidRPr="007B2786">
              <w:rPr>
                <w:rStyle w:val="Hyperlink"/>
                <w:noProof/>
              </w:rPr>
              <w:t>Overview of Case Study</w:t>
            </w:r>
            <w:r w:rsidR="007571BD">
              <w:rPr>
                <w:noProof/>
                <w:webHidden/>
              </w:rPr>
              <w:tab/>
            </w:r>
            <w:r w:rsidR="007571BD">
              <w:rPr>
                <w:noProof/>
                <w:webHidden/>
              </w:rPr>
              <w:fldChar w:fldCharType="begin"/>
            </w:r>
            <w:r w:rsidR="007571BD">
              <w:rPr>
                <w:noProof/>
                <w:webHidden/>
              </w:rPr>
              <w:instrText xml:space="preserve"> PAGEREF _Toc122272231 \h </w:instrText>
            </w:r>
            <w:r w:rsidR="007571BD">
              <w:rPr>
                <w:noProof/>
                <w:webHidden/>
              </w:rPr>
            </w:r>
            <w:r w:rsidR="007571BD">
              <w:rPr>
                <w:noProof/>
                <w:webHidden/>
              </w:rPr>
              <w:fldChar w:fldCharType="separate"/>
            </w:r>
            <w:r w:rsidR="007571BD">
              <w:rPr>
                <w:noProof/>
                <w:webHidden/>
              </w:rPr>
              <w:t>2</w:t>
            </w:r>
            <w:r w:rsidR="007571BD">
              <w:rPr>
                <w:noProof/>
                <w:webHidden/>
              </w:rPr>
              <w:fldChar w:fldCharType="end"/>
            </w:r>
          </w:hyperlink>
        </w:p>
        <w:p w14:paraId="382056A3" w14:textId="0CD5FB5D" w:rsidR="007571BD" w:rsidRDefault="00506750">
          <w:pPr>
            <w:pStyle w:val="TOC2"/>
            <w:tabs>
              <w:tab w:val="right" w:leader="dot" w:pos="9016"/>
            </w:tabs>
            <w:rPr>
              <w:rFonts w:asciiTheme="minorHAnsi" w:eastAsiaTheme="minorEastAsia" w:hAnsiTheme="minorHAnsi"/>
              <w:noProof/>
              <w:color w:val="auto"/>
              <w:sz w:val="22"/>
              <w:lang w:eastAsia="en-IN"/>
            </w:rPr>
          </w:pPr>
          <w:hyperlink w:anchor="_Toc122272232" w:history="1">
            <w:r w:rsidR="007571BD" w:rsidRPr="007B2786">
              <w:rPr>
                <w:rStyle w:val="Hyperlink"/>
                <w:noProof/>
              </w:rPr>
              <w:t>Purpose</w:t>
            </w:r>
            <w:r w:rsidR="007571BD">
              <w:rPr>
                <w:noProof/>
                <w:webHidden/>
              </w:rPr>
              <w:tab/>
            </w:r>
            <w:r w:rsidR="007571BD">
              <w:rPr>
                <w:noProof/>
                <w:webHidden/>
              </w:rPr>
              <w:fldChar w:fldCharType="begin"/>
            </w:r>
            <w:r w:rsidR="007571BD">
              <w:rPr>
                <w:noProof/>
                <w:webHidden/>
              </w:rPr>
              <w:instrText xml:space="preserve"> PAGEREF _Toc122272232 \h </w:instrText>
            </w:r>
            <w:r w:rsidR="007571BD">
              <w:rPr>
                <w:noProof/>
                <w:webHidden/>
              </w:rPr>
            </w:r>
            <w:r w:rsidR="007571BD">
              <w:rPr>
                <w:noProof/>
                <w:webHidden/>
              </w:rPr>
              <w:fldChar w:fldCharType="separate"/>
            </w:r>
            <w:r w:rsidR="007571BD">
              <w:rPr>
                <w:noProof/>
                <w:webHidden/>
              </w:rPr>
              <w:t>2</w:t>
            </w:r>
            <w:r w:rsidR="007571BD">
              <w:rPr>
                <w:noProof/>
                <w:webHidden/>
              </w:rPr>
              <w:fldChar w:fldCharType="end"/>
            </w:r>
          </w:hyperlink>
        </w:p>
        <w:p w14:paraId="4BA86D4D" w14:textId="56DE2997" w:rsidR="007571BD" w:rsidRDefault="00506750">
          <w:pPr>
            <w:pStyle w:val="TOC2"/>
            <w:tabs>
              <w:tab w:val="right" w:leader="dot" w:pos="9016"/>
            </w:tabs>
            <w:rPr>
              <w:rFonts w:asciiTheme="minorHAnsi" w:eastAsiaTheme="minorEastAsia" w:hAnsiTheme="minorHAnsi"/>
              <w:noProof/>
              <w:color w:val="auto"/>
              <w:sz w:val="22"/>
              <w:lang w:eastAsia="en-IN"/>
            </w:rPr>
          </w:pPr>
          <w:hyperlink w:anchor="_Toc122272233" w:history="1">
            <w:r w:rsidR="007571BD" w:rsidRPr="007B2786">
              <w:rPr>
                <w:rStyle w:val="Hyperlink"/>
                <w:noProof/>
              </w:rPr>
              <w:t>Requirement (i): Monthly Control Report</w:t>
            </w:r>
            <w:r w:rsidR="007571BD">
              <w:rPr>
                <w:noProof/>
                <w:webHidden/>
              </w:rPr>
              <w:tab/>
            </w:r>
            <w:r w:rsidR="007571BD">
              <w:rPr>
                <w:noProof/>
                <w:webHidden/>
              </w:rPr>
              <w:fldChar w:fldCharType="begin"/>
            </w:r>
            <w:r w:rsidR="007571BD">
              <w:rPr>
                <w:noProof/>
                <w:webHidden/>
              </w:rPr>
              <w:instrText xml:space="preserve"> PAGEREF _Toc122272233 \h </w:instrText>
            </w:r>
            <w:r w:rsidR="007571BD">
              <w:rPr>
                <w:noProof/>
                <w:webHidden/>
              </w:rPr>
            </w:r>
            <w:r w:rsidR="007571BD">
              <w:rPr>
                <w:noProof/>
                <w:webHidden/>
              </w:rPr>
              <w:fldChar w:fldCharType="separate"/>
            </w:r>
            <w:r w:rsidR="007571BD">
              <w:rPr>
                <w:noProof/>
                <w:webHidden/>
              </w:rPr>
              <w:t>3</w:t>
            </w:r>
            <w:r w:rsidR="007571BD">
              <w:rPr>
                <w:noProof/>
                <w:webHidden/>
              </w:rPr>
              <w:fldChar w:fldCharType="end"/>
            </w:r>
          </w:hyperlink>
        </w:p>
        <w:p w14:paraId="177604C2" w14:textId="54744823" w:rsidR="007571BD" w:rsidRDefault="00506750">
          <w:pPr>
            <w:pStyle w:val="TOC2"/>
            <w:tabs>
              <w:tab w:val="right" w:leader="dot" w:pos="9016"/>
            </w:tabs>
            <w:rPr>
              <w:rFonts w:asciiTheme="minorHAnsi" w:eastAsiaTheme="minorEastAsia" w:hAnsiTheme="minorHAnsi"/>
              <w:noProof/>
              <w:color w:val="auto"/>
              <w:sz w:val="22"/>
              <w:lang w:eastAsia="en-IN"/>
            </w:rPr>
          </w:pPr>
          <w:hyperlink w:anchor="_Toc122272234" w:history="1">
            <w:r w:rsidR="007571BD" w:rsidRPr="007B2786">
              <w:rPr>
                <w:rStyle w:val="Hyperlink"/>
                <w:noProof/>
              </w:rPr>
              <w:t>Requirement (ii): Report on Performance during 2020</w:t>
            </w:r>
            <w:r w:rsidR="007571BD">
              <w:rPr>
                <w:noProof/>
                <w:webHidden/>
              </w:rPr>
              <w:tab/>
            </w:r>
            <w:r w:rsidR="007571BD">
              <w:rPr>
                <w:noProof/>
                <w:webHidden/>
              </w:rPr>
              <w:fldChar w:fldCharType="begin"/>
            </w:r>
            <w:r w:rsidR="007571BD">
              <w:rPr>
                <w:noProof/>
                <w:webHidden/>
              </w:rPr>
              <w:instrText xml:space="preserve"> PAGEREF _Toc122272234 \h </w:instrText>
            </w:r>
            <w:r w:rsidR="007571BD">
              <w:rPr>
                <w:noProof/>
                <w:webHidden/>
              </w:rPr>
            </w:r>
            <w:r w:rsidR="007571BD">
              <w:rPr>
                <w:noProof/>
                <w:webHidden/>
              </w:rPr>
              <w:fldChar w:fldCharType="separate"/>
            </w:r>
            <w:r w:rsidR="007571BD">
              <w:rPr>
                <w:noProof/>
                <w:webHidden/>
              </w:rPr>
              <w:t>3</w:t>
            </w:r>
            <w:r w:rsidR="007571BD">
              <w:rPr>
                <w:noProof/>
                <w:webHidden/>
              </w:rPr>
              <w:fldChar w:fldCharType="end"/>
            </w:r>
          </w:hyperlink>
        </w:p>
        <w:p w14:paraId="25A13B87" w14:textId="2C3715D3" w:rsidR="007571BD" w:rsidRDefault="00506750">
          <w:pPr>
            <w:pStyle w:val="TOC2"/>
            <w:tabs>
              <w:tab w:val="right" w:leader="dot" w:pos="9016"/>
            </w:tabs>
            <w:rPr>
              <w:rFonts w:asciiTheme="minorHAnsi" w:eastAsiaTheme="minorEastAsia" w:hAnsiTheme="minorHAnsi"/>
              <w:noProof/>
              <w:color w:val="auto"/>
              <w:sz w:val="22"/>
              <w:lang w:eastAsia="en-IN"/>
            </w:rPr>
          </w:pPr>
          <w:hyperlink w:anchor="_Toc122272235" w:history="1">
            <w:r w:rsidR="007571BD" w:rsidRPr="007B2786">
              <w:rPr>
                <w:rStyle w:val="Hyperlink"/>
                <w:noProof/>
              </w:rPr>
              <w:t>Requirement (iii): Recommendations for Areas of Improvement</w:t>
            </w:r>
            <w:r w:rsidR="007571BD">
              <w:rPr>
                <w:noProof/>
                <w:webHidden/>
              </w:rPr>
              <w:tab/>
            </w:r>
            <w:r w:rsidR="007571BD">
              <w:rPr>
                <w:noProof/>
                <w:webHidden/>
              </w:rPr>
              <w:fldChar w:fldCharType="begin"/>
            </w:r>
            <w:r w:rsidR="007571BD">
              <w:rPr>
                <w:noProof/>
                <w:webHidden/>
              </w:rPr>
              <w:instrText xml:space="preserve"> PAGEREF _Toc122272235 \h </w:instrText>
            </w:r>
            <w:r w:rsidR="007571BD">
              <w:rPr>
                <w:noProof/>
                <w:webHidden/>
              </w:rPr>
            </w:r>
            <w:r w:rsidR="007571BD">
              <w:rPr>
                <w:noProof/>
                <w:webHidden/>
              </w:rPr>
              <w:fldChar w:fldCharType="separate"/>
            </w:r>
            <w:r w:rsidR="007571BD">
              <w:rPr>
                <w:noProof/>
                <w:webHidden/>
              </w:rPr>
              <w:t>5</w:t>
            </w:r>
            <w:r w:rsidR="007571BD">
              <w:rPr>
                <w:noProof/>
                <w:webHidden/>
              </w:rPr>
              <w:fldChar w:fldCharType="end"/>
            </w:r>
          </w:hyperlink>
        </w:p>
        <w:p w14:paraId="35757499" w14:textId="38173B52" w:rsidR="007571BD" w:rsidRDefault="00506750">
          <w:pPr>
            <w:pStyle w:val="TOC1"/>
            <w:tabs>
              <w:tab w:val="right" w:leader="dot" w:pos="9016"/>
            </w:tabs>
            <w:rPr>
              <w:rFonts w:asciiTheme="minorHAnsi" w:eastAsiaTheme="minorEastAsia" w:hAnsiTheme="minorHAnsi"/>
              <w:noProof/>
              <w:color w:val="auto"/>
              <w:sz w:val="22"/>
              <w:lang w:eastAsia="en-IN"/>
            </w:rPr>
          </w:pPr>
          <w:hyperlink w:anchor="_Toc122272236" w:history="1">
            <w:r w:rsidR="007571BD" w:rsidRPr="007B2786">
              <w:rPr>
                <w:rStyle w:val="Hyperlink"/>
                <w:noProof/>
              </w:rPr>
              <w:t>Part B</w:t>
            </w:r>
            <w:r w:rsidR="007571BD">
              <w:rPr>
                <w:noProof/>
                <w:webHidden/>
              </w:rPr>
              <w:tab/>
            </w:r>
            <w:r w:rsidR="007571BD">
              <w:rPr>
                <w:noProof/>
                <w:webHidden/>
              </w:rPr>
              <w:fldChar w:fldCharType="begin"/>
            </w:r>
            <w:r w:rsidR="007571BD">
              <w:rPr>
                <w:noProof/>
                <w:webHidden/>
              </w:rPr>
              <w:instrText xml:space="preserve"> PAGEREF _Toc122272236 \h </w:instrText>
            </w:r>
            <w:r w:rsidR="007571BD">
              <w:rPr>
                <w:noProof/>
                <w:webHidden/>
              </w:rPr>
            </w:r>
            <w:r w:rsidR="007571BD">
              <w:rPr>
                <w:noProof/>
                <w:webHidden/>
              </w:rPr>
              <w:fldChar w:fldCharType="separate"/>
            </w:r>
            <w:r w:rsidR="007571BD">
              <w:rPr>
                <w:noProof/>
                <w:webHidden/>
              </w:rPr>
              <w:t>6</w:t>
            </w:r>
            <w:r w:rsidR="007571BD">
              <w:rPr>
                <w:noProof/>
                <w:webHidden/>
              </w:rPr>
              <w:fldChar w:fldCharType="end"/>
            </w:r>
          </w:hyperlink>
        </w:p>
        <w:p w14:paraId="7606E127" w14:textId="6F2ED71F" w:rsidR="007571BD" w:rsidRDefault="00506750">
          <w:pPr>
            <w:pStyle w:val="TOC2"/>
            <w:tabs>
              <w:tab w:val="right" w:leader="dot" w:pos="9016"/>
            </w:tabs>
            <w:rPr>
              <w:rFonts w:asciiTheme="minorHAnsi" w:eastAsiaTheme="minorEastAsia" w:hAnsiTheme="minorHAnsi"/>
              <w:noProof/>
              <w:color w:val="auto"/>
              <w:sz w:val="22"/>
              <w:lang w:eastAsia="en-IN"/>
            </w:rPr>
          </w:pPr>
          <w:hyperlink w:anchor="_Toc122272237" w:history="1">
            <w:r w:rsidR="007571BD" w:rsidRPr="007B2786">
              <w:rPr>
                <w:rStyle w:val="Hyperlink"/>
                <w:noProof/>
              </w:rPr>
              <w:t>Case study overview</w:t>
            </w:r>
            <w:r w:rsidR="007571BD">
              <w:rPr>
                <w:noProof/>
                <w:webHidden/>
              </w:rPr>
              <w:tab/>
            </w:r>
            <w:r w:rsidR="007571BD">
              <w:rPr>
                <w:noProof/>
                <w:webHidden/>
              </w:rPr>
              <w:fldChar w:fldCharType="begin"/>
            </w:r>
            <w:r w:rsidR="007571BD">
              <w:rPr>
                <w:noProof/>
                <w:webHidden/>
              </w:rPr>
              <w:instrText xml:space="preserve"> PAGEREF _Toc122272237 \h </w:instrText>
            </w:r>
            <w:r w:rsidR="007571BD">
              <w:rPr>
                <w:noProof/>
                <w:webHidden/>
              </w:rPr>
            </w:r>
            <w:r w:rsidR="007571BD">
              <w:rPr>
                <w:noProof/>
                <w:webHidden/>
              </w:rPr>
              <w:fldChar w:fldCharType="separate"/>
            </w:r>
            <w:r w:rsidR="007571BD">
              <w:rPr>
                <w:noProof/>
                <w:webHidden/>
              </w:rPr>
              <w:t>6</w:t>
            </w:r>
            <w:r w:rsidR="007571BD">
              <w:rPr>
                <w:noProof/>
                <w:webHidden/>
              </w:rPr>
              <w:fldChar w:fldCharType="end"/>
            </w:r>
          </w:hyperlink>
        </w:p>
        <w:p w14:paraId="00F891A1" w14:textId="75F07047" w:rsidR="007571BD" w:rsidRDefault="00506750">
          <w:pPr>
            <w:pStyle w:val="TOC2"/>
            <w:tabs>
              <w:tab w:val="right" w:leader="dot" w:pos="9016"/>
            </w:tabs>
            <w:rPr>
              <w:rFonts w:asciiTheme="minorHAnsi" w:eastAsiaTheme="minorEastAsia" w:hAnsiTheme="minorHAnsi"/>
              <w:noProof/>
              <w:color w:val="auto"/>
              <w:sz w:val="22"/>
              <w:lang w:eastAsia="en-IN"/>
            </w:rPr>
          </w:pPr>
          <w:hyperlink w:anchor="_Toc122272238" w:history="1">
            <w:r w:rsidR="007571BD" w:rsidRPr="007B2786">
              <w:rPr>
                <w:rStyle w:val="Hyperlink"/>
                <w:noProof/>
              </w:rPr>
              <w:t>Purpose of case study</w:t>
            </w:r>
            <w:r w:rsidR="007571BD">
              <w:rPr>
                <w:noProof/>
                <w:webHidden/>
              </w:rPr>
              <w:tab/>
            </w:r>
            <w:r w:rsidR="007571BD">
              <w:rPr>
                <w:noProof/>
                <w:webHidden/>
              </w:rPr>
              <w:fldChar w:fldCharType="begin"/>
            </w:r>
            <w:r w:rsidR="007571BD">
              <w:rPr>
                <w:noProof/>
                <w:webHidden/>
              </w:rPr>
              <w:instrText xml:space="preserve"> PAGEREF _Toc122272238 \h </w:instrText>
            </w:r>
            <w:r w:rsidR="007571BD">
              <w:rPr>
                <w:noProof/>
                <w:webHidden/>
              </w:rPr>
            </w:r>
            <w:r w:rsidR="007571BD">
              <w:rPr>
                <w:noProof/>
                <w:webHidden/>
              </w:rPr>
              <w:fldChar w:fldCharType="separate"/>
            </w:r>
            <w:r w:rsidR="007571BD">
              <w:rPr>
                <w:noProof/>
                <w:webHidden/>
              </w:rPr>
              <w:t>6</w:t>
            </w:r>
            <w:r w:rsidR="007571BD">
              <w:rPr>
                <w:noProof/>
                <w:webHidden/>
              </w:rPr>
              <w:fldChar w:fldCharType="end"/>
            </w:r>
          </w:hyperlink>
        </w:p>
        <w:p w14:paraId="5AF775B9" w14:textId="70F4557E" w:rsidR="007571BD" w:rsidRDefault="00506750">
          <w:pPr>
            <w:pStyle w:val="TOC2"/>
            <w:tabs>
              <w:tab w:val="right" w:leader="dot" w:pos="9016"/>
            </w:tabs>
            <w:rPr>
              <w:rFonts w:asciiTheme="minorHAnsi" w:eastAsiaTheme="minorEastAsia" w:hAnsiTheme="minorHAnsi"/>
              <w:noProof/>
              <w:color w:val="auto"/>
              <w:sz w:val="22"/>
              <w:lang w:eastAsia="en-IN"/>
            </w:rPr>
          </w:pPr>
          <w:hyperlink w:anchor="_Toc122272239" w:history="1">
            <w:r w:rsidR="007571BD" w:rsidRPr="007B2786">
              <w:rPr>
                <w:rStyle w:val="Hyperlink"/>
                <w:noProof/>
              </w:rPr>
              <w:t>Discussion of Option 1</w:t>
            </w:r>
            <w:r w:rsidR="007571BD">
              <w:rPr>
                <w:noProof/>
                <w:webHidden/>
              </w:rPr>
              <w:tab/>
            </w:r>
            <w:r w:rsidR="007571BD">
              <w:rPr>
                <w:noProof/>
                <w:webHidden/>
              </w:rPr>
              <w:fldChar w:fldCharType="begin"/>
            </w:r>
            <w:r w:rsidR="007571BD">
              <w:rPr>
                <w:noProof/>
                <w:webHidden/>
              </w:rPr>
              <w:instrText xml:space="preserve"> PAGEREF _Toc122272239 \h </w:instrText>
            </w:r>
            <w:r w:rsidR="007571BD">
              <w:rPr>
                <w:noProof/>
                <w:webHidden/>
              </w:rPr>
            </w:r>
            <w:r w:rsidR="007571BD">
              <w:rPr>
                <w:noProof/>
                <w:webHidden/>
              </w:rPr>
              <w:fldChar w:fldCharType="separate"/>
            </w:r>
            <w:r w:rsidR="007571BD">
              <w:rPr>
                <w:noProof/>
                <w:webHidden/>
              </w:rPr>
              <w:t>6</w:t>
            </w:r>
            <w:r w:rsidR="007571BD">
              <w:rPr>
                <w:noProof/>
                <w:webHidden/>
              </w:rPr>
              <w:fldChar w:fldCharType="end"/>
            </w:r>
          </w:hyperlink>
        </w:p>
        <w:p w14:paraId="626C28CD" w14:textId="2E40255F" w:rsidR="007571BD" w:rsidRDefault="00506750">
          <w:pPr>
            <w:pStyle w:val="TOC2"/>
            <w:tabs>
              <w:tab w:val="right" w:leader="dot" w:pos="9016"/>
            </w:tabs>
            <w:rPr>
              <w:rFonts w:asciiTheme="minorHAnsi" w:eastAsiaTheme="minorEastAsia" w:hAnsiTheme="minorHAnsi"/>
              <w:noProof/>
              <w:color w:val="auto"/>
              <w:sz w:val="22"/>
              <w:lang w:eastAsia="en-IN"/>
            </w:rPr>
          </w:pPr>
          <w:hyperlink w:anchor="_Toc122272240" w:history="1">
            <w:r w:rsidR="007571BD" w:rsidRPr="007B2786">
              <w:rPr>
                <w:rStyle w:val="Hyperlink"/>
                <w:noProof/>
              </w:rPr>
              <w:t>Discussion of Option 2</w:t>
            </w:r>
            <w:r w:rsidR="007571BD">
              <w:rPr>
                <w:noProof/>
                <w:webHidden/>
              </w:rPr>
              <w:tab/>
            </w:r>
            <w:r w:rsidR="007571BD">
              <w:rPr>
                <w:noProof/>
                <w:webHidden/>
              </w:rPr>
              <w:fldChar w:fldCharType="begin"/>
            </w:r>
            <w:r w:rsidR="007571BD">
              <w:rPr>
                <w:noProof/>
                <w:webHidden/>
              </w:rPr>
              <w:instrText xml:space="preserve"> PAGEREF _Toc122272240 \h </w:instrText>
            </w:r>
            <w:r w:rsidR="007571BD">
              <w:rPr>
                <w:noProof/>
                <w:webHidden/>
              </w:rPr>
            </w:r>
            <w:r w:rsidR="007571BD">
              <w:rPr>
                <w:noProof/>
                <w:webHidden/>
              </w:rPr>
              <w:fldChar w:fldCharType="separate"/>
            </w:r>
            <w:r w:rsidR="007571BD">
              <w:rPr>
                <w:noProof/>
                <w:webHidden/>
              </w:rPr>
              <w:t>7</w:t>
            </w:r>
            <w:r w:rsidR="007571BD">
              <w:rPr>
                <w:noProof/>
                <w:webHidden/>
              </w:rPr>
              <w:fldChar w:fldCharType="end"/>
            </w:r>
          </w:hyperlink>
        </w:p>
        <w:p w14:paraId="6A6629AB" w14:textId="18004960" w:rsidR="007571BD" w:rsidRDefault="00506750">
          <w:pPr>
            <w:pStyle w:val="TOC2"/>
            <w:tabs>
              <w:tab w:val="right" w:leader="dot" w:pos="9016"/>
            </w:tabs>
            <w:rPr>
              <w:rFonts w:asciiTheme="minorHAnsi" w:eastAsiaTheme="minorEastAsia" w:hAnsiTheme="minorHAnsi"/>
              <w:noProof/>
              <w:color w:val="auto"/>
              <w:sz w:val="22"/>
              <w:lang w:eastAsia="en-IN"/>
            </w:rPr>
          </w:pPr>
          <w:hyperlink w:anchor="_Toc122272241" w:history="1">
            <w:r w:rsidR="007571BD" w:rsidRPr="007B2786">
              <w:rPr>
                <w:rStyle w:val="Hyperlink"/>
                <w:noProof/>
                <w:lang w:val="en-GB"/>
              </w:rPr>
              <w:t>Concept of Relevant Cost</w:t>
            </w:r>
            <w:r w:rsidR="007571BD">
              <w:rPr>
                <w:noProof/>
                <w:webHidden/>
              </w:rPr>
              <w:tab/>
            </w:r>
            <w:r w:rsidR="007571BD">
              <w:rPr>
                <w:noProof/>
                <w:webHidden/>
              </w:rPr>
              <w:fldChar w:fldCharType="begin"/>
            </w:r>
            <w:r w:rsidR="007571BD">
              <w:rPr>
                <w:noProof/>
                <w:webHidden/>
              </w:rPr>
              <w:instrText xml:space="preserve"> PAGEREF _Toc122272241 \h </w:instrText>
            </w:r>
            <w:r w:rsidR="007571BD">
              <w:rPr>
                <w:noProof/>
                <w:webHidden/>
              </w:rPr>
            </w:r>
            <w:r w:rsidR="007571BD">
              <w:rPr>
                <w:noProof/>
                <w:webHidden/>
              </w:rPr>
              <w:fldChar w:fldCharType="separate"/>
            </w:r>
            <w:r w:rsidR="007571BD">
              <w:rPr>
                <w:noProof/>
                <w:webHidden/>
              </w:rPr>
              <w:t>8</w:t>
            </w:r>
            <w:r w:rsidR="007571BD">
              <w:rPr>
                <w:noProof/>
                <w:webHidden/>
              </w:rPr>
              <w:fldChar w:fldCharType="end"/>
            </w:r>
          </w:hyperlink>
        </w:p>
        <w:p w14:paraId="6C598638" w14:textId="789BAA95" w:rsidR="007571BD" w:rsidRDefault="00506750">
          <w:pPr>
            <w:pStyle w:val="TOC2"/>
            <w:tabs>
              <w:tab w:val="right" w:leader="dot" w:pos="9016"/>
            </w:tabs>
            <w:rPr>
              <w:rFonts w:asciiTheme="minorHAnsi" w:eastAsiaTheme="minorEastAsia" w:hAnsiTheme="minorHAnsi"/>
              <w:noProof/>
              <w:color w:val="auto"/>
              <w:sz w:val="22"/>
              <w:lang w:eastAsia="en-IN"/>
            </w:rPr>
          </w:pPr>
          <w:hyperlink w:anchor="_Toc122272242" w:history="1">
            <w:r w:rsidR="007571BD" w:rsidRPr="007B2786">
              <w:rPr>
                <w:rStyle w:val="Hyperlink"/>
                <w:noProof/>
                <w:lang w:val="en-GB"/>
              </w:rPr>
              <w:t>Other Relevant Factors</w:t>
            </w:r>
            <w:r w:rsidR="007571BD">
              <w:rPr>
                <w:noProof/>
                <w:webHidden/>
              </w:rPr>
              <w:tab/>
            </w:r>
            <w:r w:rsidR="007571BD">
              <w:rPr>
                <w:noProof/>
                <w:webHidden/>
              </w:rPr>
              <w:fldChar w:fldCharType="begin"/>
            </w:r>
            <w:r w:rsidR="007571BD">
              <w:rPr>
                <w:noProof/>
                <w:webHidden/>
              </w:rPr>
              <w:instrText xml:space="preserve"> PAGEREF _Toc122272242 \h </w:instrText>
            </w:r>
            <w:r w:rsidR="007571BD">
              <w:rPr>
                <w:noProof/>
                <w:webHidden/>
              </w:rPr>
            </w:r>
            <w:r w:rsidR="007571BD">
              <w:rPr>
                <w:noProof/>
                <w:webHidden/>
              </w:rPr>
              <w:fldChar w:fldCharType="separate"/>
            </w:r>
            <w:r w:rsidR="007571BD">
              <w:rPr>
                <w:noProof/>
                <w:webHidden/>
              </w:rPr>
              <w:t>8</w:t>
            </w:r>
            <w:r w:rsidR="007571BD">
              <w:rPr>
                <w:noProof/>
                <w:webHidden/>
              </w:rPr>
              <w:fldChar w:fldCharType="end"/>
            </w:r>
          </w:hyperlink>
        </w:p>
        <w:p w14:paraId="417F1146" w14:textId="6E9813A8" w:rsidR="007571BD" w:rsidRDefault="00506750">
          <w:pPr>
            <w:pStyle w:val="TOC2"/>
            <w:tabs>
              <w:tab w:val="right" w:leader="dot" w:pos="9016"/>
            </w:tabs>
            <w:rPr>
              <w:rFonts w:asciiTheme="minorHAnsi" w:eastAsiaTheme="minorEastAsia" w:hAnsiTheme="minorHAnsi"/>
              <w:noProof/>
              <w:color w:val="auto"/>
              <w:sz w:val="22"/>
              <w:lang w:eastAsia="en-IN"/>
            </w:rPr>
          </w:pPr>
          <w:hyperlink w:anchor="_Toc122272243" w:history="1">
            <w:r w:rsidR="007571BD" w:rsidRPr="007B2786">
              <w:rPr>
                <w:rStyle w:val="Hyperlink"/>
                <w:noProof/>
                <w:lang w:val="en-GB"/>
              </w:rPr>
              <w:t>Final Recommendation</w:t>
            </w:r>
            <w:r w:rsidR="007571BD">
              <w:rPr>
                <w:noProof/>
                <w:webHidden/>
              </w:rPr>
              <w:tab/>
            </w:r>
            <w:r w:rsidR="007571BD">
              <w:rPr>
                <w:noProof/>
                <w:webHidden/>
              </w:rPr>
              <w:fldChar w:fldCharType="begin"/>
            </w:r>
            <w:r w:rsidR="007571BD">
              <w:rPr>
                <w:noProof/>
                <w:webHidden/>
              </w:rPr>
              <w:instrText xml:space="preserve"> PAGEREF _Toc122272243 \h </w:instrText>
            </w:r>
            <w:r w:rsidR="007571BD">
              <w:rPr>
                <w:noProof/>
                <w:webHidden/>
              </w:rPr>
            </w:r>
            <w:r w:rsidR="007571BD">
              <w:rPr>
                <w:noProof/>
                <w:webHidden/>
              </w:rPr>
              <w:fldChar w:fldCharType="separate"/>
            </w:r>
            <w:r w:rsidR="007571BD">
              <w:rPr>
                <w:noProof/>
                <w:webHidden/>
              </w:rPr>
              <w:t>9</w:t>
            </w:r>
            <w:r w:rsidR="007571BD">
              <w:rPr>
                <w:noProof/>
                <w:webHidden/>
              </w:rPr>
              <w:fldChar w:fldCharType="end"/>
            </w:r>
          </w:hyperlink>
        </w:p>
        <w:p w14:paraId="42C678E1" w14:textId="47EBE8BF" w:rsidR="007571BD" w:rsidRDefault="00506750">
          <w:pPr>
            <w:pStyle w:val="TOC1"/>
            <w:tabs>
              <w:tab w:val="right" w:leader="dot" w:pos="9016"/>
            </w:tabs>
            <w:rPr>
              <w:rFonts w:asciiTheme="minorHAnsi" w:eastAsiaTheme="minorEastAsia" w:hAnsiTheme="minorHAnsi"/>
              <w:noProof/>
              <w:color w:val="auto"/>
              <w:sz w:val="22"/>
              <w:lang w:eastAsia="en-IN"/>
            </w:rPr>
          </w:pPr>
          <w:hyperlink w:anchor="_Toc122272244" w:history="1">
            <w:r w:rsidR="007571BD" w:rsidRPr="007B2786">
              <w:rPr>
                <w:rStyle w:val="Hyperlink"/>
                <w:noProof/>
                <w:lang w:val="en-GB"/>
              </w:rPr>
              <w:t>References</w:t>
            </w:r>
            <w:r w:rsidR="007571BD">
              <w:rPr>
                <w:noProof/>
                <w:webHidden/>
              </w:rPr>
              <w:tab/>
            </w:r>
            <w:r w:rsidR="007571BD">
              <w:rPr>
                <w:noProof/>
                <w:webHidden/>
              </w:rPr>
              <w:fldChar w:fldCharType="begin"/>
            </w:r>
            <w:r w:rsidR="007571BD">
              <w:rPr>
                <w:noProof/>
                <w:webHidden/>
              </w:rPr>
              <w:instrText xml:space="preserve"> PAGEREF _Toc122272244 \h </w:instrText>
            </w:r>
            <w:r w:rsidR="007571BD">
              <w:rPr>
                <w:noProof/>
                <w:webHidden/>
              </w:rPr>
            </w:r>
            <w:r w:rsidR="007571BD">
              <w:rPr>
                <w:noProof/>
                <w:webHidden/>
              </w:rPr>
              <w:fldChar w:fldCharType="separate"/>
            </w:r>
            <w:r w:rsidR="007571BD">
              <w:rPr>
                <w:noProof/>
                <w:webHidden/>
              </w:rPr>
              <w:t>10</w:t>
            </w:r>
            <w:r w:rsidR="007571BD">
              <w:rPr>
                <w:noProof/>
                <w:webHidden/>
              </w:rPr>
              <w:fldChar w:fldCharType="end"/>
            </w:r>
          </w:hyperlink>
        </w:p>
        <w:p w14:paraId="7C91D620" w14:textId="404CBED4" w:rsidR="007571BD" w:rsidRDefault="007571BD">
          <w:r>
            <w:rPr>
              <w:b/>
              <w:bCs/>
              <w:noProof/>
            </w:rPr>
            <w:fldChar w:fldCharType="end"/>
          </w:r>
        </w:p>
      </w:sdtContent>
    </w:sdt>
    <w:p w14:paraId="03258318" w14:textId="77777777" w:rsidR="00185B13" w:rsidRDefault="00185B13">
      <w:pPr>
        <w:spacing w:line="276" w:lineRule="auto"/>
        <w:jc w:val="left"/>
        <w:rPr>
          <w:rFonts w:eastAsiaTheme="majorEastAsia" w:cstheme="majorBidi"/>
          <w:b/>
          <w:bCs/>
          <w:szCs w:val="28"/>
          <w:u w:val="single"/>
        </w:rPr>
      </w:pPr>
      <w:r>
        <w:rPr>
          <w:u w:val="single"/>
        </w:rPr>
        <w:br w:type="page"/>
      </w:r>
    </w:p>
    <w:p w14:paraId="626B5E4B" w14:textId="75A96092" w:rsidR="007B17A2" w:rsidRDefault="001F715B" w:rsidP="00B81B5B">
      <w:pPr>
        <w:pStyle w:val="Heading1"/>
        <w:rPr>
          <w:u w:val="single"/>
        </w:rPr>
      </w:pPr>
      <w:bookmarkStart w:id="0" w:name="_Toc122272230"/>
      <w:r>
        <w:rPr>
          <w:u w:val="single"/>
        </w:rPr>
        <w:lastRenderedPageBreak/>
        <w:t>Part A</w:t>
      </w:r>
      <w:bookmarkEnd w:id="0"/>
    </w:p>
    <w:p w14:paraId="7DEAA5D0" w14:textId="1BEFC5A7" w:rsidR="001F715B" w:rsidRPr="00E91DFF" w:rsidRDefault="00F216C4" w:rsidP="00F216C4">
      <w:pPr>
        <w:pStyle w:val="Heading2"/>
      </w:pPr>
      <w:bookmarkStart w:id="1" w:name="_Toc122272231"/>
      <w:r w:rsidRPr="00E91DFF">
        <w:t>Overview of Case Study</w:t>
      </w:r>
      <w:bookmarkEnd w:id="1"/>
    </w:p>
    <w:p w14:paraId="0171B7DA" w14:textId="782C96DC" w:rsidR="006E20CB" w:rsidRDefault="00F216C4" w:rsidP="006E20CB">
      <w:r>
        <w:tab/>
      </w:r>
      <w:r w:rsidR="006E20CB" w:rsidRPr="006E20CB">
        <w:t xml:space="preserve">The Amana family runs a tourism company called Amana Ltd. It operates in England and caters to vacationers by offering them mementos from the country. As a result, the company operates out of a number of different sites, most notably in the country's most popular tourist areas, such as London, Birmingham City Centre, Brighton, Buckingham Palace, Westminster Bridge, and Manchester City Centre. In addition, a Chinese manufacturer is responsible for the design and production of the mementos, and they do it in accordance with the particular demands and necessities of the Amana team, which provides the manufacturer with the necessary set of designs. After 40 years in operation, the company has developed an understanding of the tourist sector as a whole. However, because of the widespread Covid-19 outbreak, the government has put various limitations on travel and mobility, which has had a significant negative impact on the tourist business. The subsequent precipitous drop in sales in April 2020 had a negative impact on Amana's bottom line. It's because most vacationers were prevented from leaving town for the Easter holiday. </w:t>
      </w:r>
      <w:r w:rsidR="00E91DFF" w:rsidRPr="006E20CB">
        <w:t>However,</w:t>
      </w:r>
      <w:r w:rsidR="006E20CB" w:rsidRPr="006E20CB">
        <w:t xml:space="preserve"> there was a little increase in income during the summer of 2020, any more money that was made during that time period was ultimately lost due to the extended period of lockdowns that occurred from December 2020 to February 2021.</w:t>
      </w:r>
    </w:p>
    <w:p w14:paraId="6CC3F4B9" w14:textId="62EBF119" w:rsidR="008E6AE8" w:rsidRPr="009F3AA7" w:rsidRDefault="008E6AE8" w:rsidP="003610F2">
      <w:pPr>
        <w:pStyle w:val="Heading2"/>
      </w:pPr>
      <w:bookmarkStart w:id="2" w:name="_Toc122272232"/>
      <w:r w:rsidRPr="009F3AA7">
        <w:t>Purpose</w:t>
      </w:r>
      <w:bookmarkEnd w:id="2"/>
      <w:r w:rsidRPr="009F3AA7">
        <w:t xml:space="preserve"> </w:t>
      </w:r>
    </w:p>
    <w:p w14:paraId="16D1156E" w14:textId="2F1958CF" w:rsidR="00040B1C" w:rsidRPr="009F3AA7" w:rsidRDefault="008E6AE8" w:rsidP="009F3AA7">
      <w:r w:rsidRPr="009F3AA7">
        <w:t xml:space="preserve">This case study presents the cost </w:t>
      </w:r>
      <w:r w:rsidR="00594258">
        <w:t>breakdown</w:t>
      </w:r>
      <w:r w:rsidR="00173F96" w:rsidRPr="009F3AA7">
        <w:t xml:space="preserve"> of Mr. Amana’s business concerning their product offerings. The main purpose of this case study is to prepare a monthly control report of the business that showcases the original budget, flexible budget</w:t>
      </w:r>
      <w:r w:rsidR="00594258">
        <w:t>,</w:t>
      </w:r>
      <w:r w:rsidR="00173F96" w:rsidRPr="009F3AA7">
        <w:t xml:space="preserve"> and variances. This control report is intended to serve as the basis for preparing a report that discusses the performance of the business for the financial year 2020. Lastly, the paper also looks to provide recommendations that can help the business in improving its performance.</w:t>
      </w:r>
    </w:p>
    <w:p w14:paraId="7ECF9432" w14:textId="77777777" w:rsidR="009F3AA7" w:rsidRDefault="009F3AA7" w:rsidP="003610F2">
      <w:pPr>
        <w:ind w:firstLine="720"/>
      </w:pPr>
    </w:p>
    <w:p w14:paraId="32692A31" w14:textId="3631C9D9" w:rsidR="004E378B" w:rsidRPr="00594258" w:rsidRDefault="00B05382" w:rsidP="00AD5013">
      <w:pPr>
        <w:pStyle w:val="Heading2"/>
      </w:pPr>
      <w:bookmarkStart w:id="3" w:name="_Toc122272233"/>
      <w:r w:rsidRPr="00594258">
        <w:lastRenderedPageBreak/>
        <w:t>Monthly Control Report</w:t>
      </w:r>
      <w:bookmarkEnd w:id="3"/>
    </w:p>
    <w:p w14:paraId="227646FF" w14:textId="7C753DDE" w:rsidR="00881372" w:rsidRPr="00881372" w:rsidRDefault="00881372" w:rsidP="00881372">
      <w:r w:rsidRPr="00881372">
        <w:rPr>
          <w:noProof/>
        </w:rPr>
        <w:drawing>
          <wp:inline distT="0" distB="0" distL="0" distR="0" wp14:anchorId="0143C19A" wp14:editId="67902950">
            <wp:extent cx="5676900" cy="27736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76900" cy="2773680"/>
                    </a:xfrm>
                    <a:prstGeom prst="rect">
                      <a:avLst/>
                    </a:prstGeom>
                  </pic:spPr>
                </pic:pic>
              </a:graphicData>
            </a:graphic>
          </wp:inline>
        </w:drawing>
      </w:r>
    </w:p>
    <w:p w14:paraId="6BF9E116" w14:textId="2F0CB38D" w:rsidR="00F9116F" w:rsidRPr="00666854" w:rsidRDefault="004F1285" w:rsidP="00F9116F">
      <w:pPr>
        <w:rPr>
          <w:b/>
          <w:bCs/>
        </w:rPr>
      </w:pPr>
      <w:r w:rsidRPr="00666854">
        <w:rPr>
          <w:b/>
          <w:bCs/>
        </w:rPr>
        <w:t>Working Notes:</w:t>
      </w:r>
    </w:p>
    <w:p w14:paraId="1D3FF284" w14:textId="77777777" w:rsidR="009F3AA7" w:rsidRDefault="009F3AA7" w:rsidP="00666854">
      <w:pPr>
        <w:pStyle w:val="ListParagraph"/>
        <w:numPr>
          <w:ilvl w:val="0"/>
          <w:numId w:val="35"/>
        </w:numPr>
      </w:pPr>
      <w:r w:rsidRPr="009F3AA7">
        <w:t>In order to keep the adjusted budget column roughly in line with the original budget, we have set the unit selling price at $25. However, the total number of units is the same as the number of units that were actually sold.</w:t>
      </w:r>
    </w:p>
    <w:p w14:paraId="63FFF89F" w14:textId="77777777" w:rsidR="009F3AA7" w:rsidRDefault="009F3AA7" w:rsidP="003379C0">
      <w:pPr>
        <w:pStyle w:val="ListParagraph"/>
        <w:numPr>
          <w:ilvl w:val="0"/>
          <w:numId w:val="35"/>
        </w:numPr>
      </w:pPr>
      <w:r w:rsidRPr="009F3AA7">
        <w:t>Under the new flexible budget, the overall variable expenses will shift. The total cost of these variable costs in the first budget will be applied to the 80,000 units sold.</w:t>
      </w:r>
    </w:p>
    <w:p w14:paraId="1B2DF724" w14:textId="77777777" w:rsidR="0056548F" w:rsidRDefault="0069610D" w:rsidP="003379C0">
      <w:pPr>
        <w:pStyle w:val="ListParagraph"/>
        <w:numPr>
          <w:ilvl w:val="0"/>
          <w:numId w:val="35"/>
        </w:numPr>
      </w:pPr>
      <w:r>
        <w:t xml:space="preserve">There will however be a change in the total variable costs under the flexible budget column which wherein 80,000 units will be multiplied by the </w:t>
      </w:r>
      <w:r w:rsidR="00061C2C">
        <w:t>per unit cost of such variable expenses computed from the original budget.</w:t>
      </w:r>
      <w:r w:rsidR="0056548F">
        <w:t xml:space="preserve"> </w:t>
      </w:r>
    </w:p>
    <w:p w14:paraId="21954900" w14:textId="1A2D4B73" w:rsidR="00316F15" w:rsidRDefault="0056548F" w:rsidP="00272971">
      <w:pPr>
        <w:pStyle w:val="ListParagraph"/>
        <w:numPr>
          <w:ilvl w:val="0"/>
          <w:numId w:val="35"/>
        </w:numPr>
      </w:pPr>
      <w:r w:rsidRPr="0056548F">
        <w:t>A "U" in this column indicates a negative variance, whereas an "F" indicates a positive one. In addition to this, the difference between the flexible budget column and the actual figure column is used to determine the amount that should be entered into the variance column.</w:t>
      </w:r>
    </w:p>
    <w:p w14:paraId="7047EA67" w14:textId="79E97F96" w:rsidR="00D37279" w:rsidRPr="00594258" w:rsidRDefault="00164BE7" w:rsidP="00D37279">
      <w:pPr>
        <w:pStyle w:val="Heading2"/>
      </w:pPr>
      <w:bookmarkStart w:id="4" w:name="_Toc122272234"/>
      <w:r w:rsidRPr="00594258">
        <w:t>Report on Performance during 2020</w:t>
      </w:r>
      <w:bookmarkEnd w:id="4"/>
    </w:p>
    <w:p w14:paraId="74B1CA21" w14:textId="2AA176FD" w:rsidR="00B06367" w:rsidRDefault="00164BE7" w:rsidP="00B06367">
      <w:r>
        <w:tab/>
      </w:r>
      <w:r w:rsidR="00B06367" w:rsidRPr="00B06367">
        <w:t>The results of the company's operations for the fiscal year 2020 are detailed in the control report that was just presented, which was prepared for Amana Ltd. Static and flexible budgets, along with actual performance, are all shown in the control report. A flexible budget was used, and the actual performance was compared to that budget</w:t>
      </w:r>
      <w:r w:rsidR="00594258">
        <w:t xml:space="preserve"> </w:t>
      </w:r>
      <w:r w:rsidR="00594258" w:rsidRPr="00594258">
        <w:t>(Wang et el. 2022)</w:t>
      </w:r>
      <w:r w:rsidR="00B06367" w:rsidRPr="00594258">
        <w:t xml:space="preserve">. </w:t>
      </w:r>
      <w:r w:rsidR="00B06367" w:rsidRPr="00B06367">
        <w:t xml:space="preserve">The results of these comparisons were used to determine the variances. It is unreasonable to evaluate performance against a fixed budget when the scope of activities being evaluated </w:t>
      </w:r>
      <w:r w:rsidR="00B06367" w:rsidRPr="00B06367">
        <w:lastRenderedPageBreak/>
        <w:t>varies (Blocher et al. 2019). When it comes to reflecting the company's real level of activity, a flexible budget is more likely to bend than a static one (Brewer, Garrison and Noreen 2015). A comprehensive examination of the control report reveals that the operation of the organisation has been adversely impacted in a significant way. The company's primary goal for the year was to sell a hundred thousand souvenirs. The tourist sector is still reeling from the Covid-19 incident, in which actual visitor numbers fell short of projections. As a result of falling demand, however, the company has dropped the price of its products by £5, from an average of £25 to £20. Falling activity and unit sales prices had a major impact on annual income. That's why there's still a £ 400,000 revenue variance, and it's not looking good. While the company's motivation to lower prices in response to falling demand is reasonable, it's important to note that this strategy alone is not likely to result in increased sales volumes. The volume of daily operations attests to this fact.</w:t>
      </w:r>
    </w:p>
    <w:p w14:paraId="4EA971FF" w14:textId="54913B67" w:rsidR="00B06367" w:rsidRDefault="00B06367" w:rsidP="00B06367">
      <w:r w:rsidRPr="00B06367">
        <w:t>According to the audit report, there are three main categories of expenditures that add up to the overall variable expenses. Expenses include things like supplies, wages, and utilities. What we call "variable costs" are those that shift depending on how busy or productive the company is. One may claim that corporate activity has decreased while variable expenditures have grown or stayed the same. As an example, it is clear that there was a negative variance of £80,000 since the cost of materials rose from £200,000 to £280,000. This indicates that the actual cost of materials has deviated from the planned cost per unit. The actual cost of materials was more than expected, coming in at £3.5 per unit after adjustment for overruns (£280000 / £80000). The price of raw materials might go up for any of a wide variety of causes. Common factors that may have contributed to the price rise of the items under consideration include inflation, supply chain problems, raw material availability, and increased negotiating strength of suppliers (Warren, Reeve</w:t>
      </w:r>
      <w:r w:rsidR="00D85922">
        <w:t>,</w:t>
      </w:r>
      <w:r w:rsidRPr="00B06367">
        <w:t xml:space="preserve"> and </w:t>
      </w:r>
      <w:proofErr w:type="spellStart"/>
      <w:r w:rsidRPr="00B06367">
        <w:t>Duchac</w:t>
      </w:r>
      <w:proofErr w:type="spellEnd"/>
      <w:r w:rsidRPr="00B06367">
        <w:t xml:space="preserve"> 2016). When contrasted with the difference in the price of raw materials, the disparity in </w:t>
      </w:r>
      <w:proofErr w:type="spellStart"/>
      <w:r w:rsidRPr="00B06367">
        <w:t>labor</w:t>
      </w:r>
      <w:proofErr w:type="spellEnd"/>
      <w:r w:rsidRPr="00B06367">
        <w:t xml:space="preserve"> costs stands out even more starkly. This is due to a discrepancy between the expected value of </w:t>
      </w:r>
      <w:proofErr w:type="spellStart"/>
      <w:r w:rsidRPr="00B06367">
        <w:t>labor</w:t>
      </w:r>
      <w:proofErr w:type="spellEnd"/>
      <w:r w:rsidRPr="00B06367">
        <w:t xml:space="preserve"> costs (at £320,000) and the actual value (at £440,000). As a consequence, the variance was </w:t>
      </w:r>
      <w:proofErr w:type="spellStart"/>
      <w:r w:rsidRPr="00B06367">
        <w:t>unfavorable</w:t>
      </w:r>
      <w:proofErr w:type="spellEnd"/>
      <w:r w:rsidRPr="00B06367">
        <w:t xml:space="preserve"> by £120,000. </w:t>
      </w:r>
      <w:proofErr w:type="spellStart"/>
      <w:r w:rsidRPr="00B06367">
        <w:t>Labor</w:t>
      </w:r>
      <w:proofErr w:type="spellEnd"/>
      <w:r w:rsidRPr="00B06367">
        <w:t xml:space="preserve"> costs were expected to be about £4, but ended up being closer to £5.5, making for an </w:t>
      </w:r>
      <w:proofErr w:type="spellStart"/>
      <w:r w:rsidRPr="00B06367">
        <w:t>unfavorable</w:t>
      </w:r>
      <w:proofErr w:type="spellEnd"/>
      <w:r w:rsidRPr="00B06367">
        <w:t xml:space="preserve"> variance. A rise in the average pay rate, more pressure from employees and unions, longer periods of inactivity, and more casual </w:t>
      </w:r>
      <w:proofErr w:type="spellStart"/>
      <w:r w:rsidRPr="00B06367">
        <w:t>labor</w:t>
      </w:r>
      <w:proofErr w:type="spellEnd"/>
      <w:r w:rsidRPr="00B06367">
        <w:t> appointments are only some of the potential causes of unexpectedly high prices</w:t>
      </w:r>
      <w:r w:rsidR="00D85922">
        <w:t xml:space="preserve">. </w:t>
      </w:r>
      <w:r w:rsidRPr="00B06367">
        <w:t>Overhead costs, which have been incurred in line with the degree of activity, do not fluctuate at all, thus there is no volatility at all</w:t>
      </w:r>
      <w:r w:rsidR="00D85922">
        <w:t xml:space="preserve"> </w:t>
      </w:r>
      <w:r w:rsidR="00D85922" w:rsidRPr="00B06367">
        <w:t xml:space="preserve">(Taschner and </w:t>
      </w:r>
      <w:proofErr w:type="spellStart"/>
      <w:r w:rsidR="00D85922" w:rsidRPr="00B06367">
        <w:t>Charifzadeh</w:t>
      </w:r>
      <w:proofErr w:type="spellEnd"/>
      <w:r w:rsidR="00D85922" w:rsidRPr="00B06367">
        <w:t xml:space="preserve"> 2016).</w:t>
      </w:r>
    </w:p>
    <w:p w14:paraId="67962677" w14:textId="61A469E9" w:rsidR="00272971" w:rsidRDefault="004F2BE8" w:rsidP="00114810">
      <w:r>
        <w:lastRenderedPageBreak/>
        <w:tab/>
      </w:r>
      <w:r w:rsidR="00114810" w:rsidRPr="00114810">
        <w:t xml:space="preserve">Despite this, the company was in enough shape to cut fixed overhead expenditures throughout the epidemic. Specifically, the rent for storage space and the wages of people working in storage all day, every day are two of the biggest costs. A </w:t>
      </w:r>
      <w:proofErr w:type="spellStart"/>
      <w:r w:rsidR="00114810" w:rsidRPr="00114810">
        <w:t>favorable</w:t>
      </w:r>
      <w:proofErr w:type="spellEnd"/>
      <w:r w:rsidR="00114810" w:rsidRPr="00114810">
        <w:t xml:space="preserve"> variation in the amount of £30,000 has arisen as a consequence of the reduction in the warehouse rental fee from £200,000 to £170,000. An additional £15k was saved when the budget for full-time warehouse personnel pay was cut from £50,000 to £30,000. Finally, the cost of insurance is a guaranteed £100,000. All of these differences have had a significant impact on the company's operating earnings in the long run, both in absolute and comparative terms. The actual profit of the company was lower than the anticipated profit of £10,010,000, which resulted in an </w:t>
      </w:r>
      <w:proofErr w:type="spellStart"/>
      <w:r w:rsidR="00114810" w:rsidRPr="00114810">
        <w:t>unfavorable</w:t>
      </w:r>
      <w:proofErr w:type="spellEnd"/>
      <w:r w:rsidR="00114810" w:rsidRPr="00114810">
        <w:t> variance of £555,000. In absolute terms, the profit number of the company has fallen. The company's profit margin dropped from 50.50% to 28.44% as a consequence.</w:t>
      </w:r>
    </w:p>
    <w:p w14:paraId="6CC6D585" w14:textId="4FD778C7" w:rsidR="00DD36AF" w:rsidRPr="00594258" w:rsidRDefault="00356153" w:rsidP="00B05382">
      <w:pPr>
        <w:pStyle w:val="Heading2"/>
      </w:pPr>
      <w:bookmarkStart w:id="5" w:name="_Toc122272235"/>
      <w:r w:rsidRPr="00594258">
        <w:t>Recommendations for Areas of Improvement</w:t>
      </w:r>
      <w:bookmarkEnd w:id="5"/>
    </w:p>
    <w:p w14:paraId="71C38980" w14:textId="1F19BD77" w:rsidR="00E91DFF" w:rsidRDefault="00E91DFF" w:rsidP="00E91DFF">
      <w:r>
        <w:t xml:space="preserve">Based on what we know about the company's past success, we can make some suggestions on how to boost its future earnings in two main areas. Obviously, money coming in is the first priority. The demand for the company's products or services may have been influenced by factors beyond of its control, such as the overall health of the tourist sector. But it may not be financially prudent to lower the selling price per unit at this stage. For this reason, cutting prices in an attempt to boost sales is not a viable long-term strategy, and instead, the company must continually </w:t>
      </w:r>
      <w:proofErr w:type="spellStart"/>
      <w:r>
        <w:t>reevaluate</w:t>
      </w:r>
      <w:proofErr w:type="spellEnd"/>
      <w:r>
        <w:t xml:space="preserve"> the pricing in order to produce profits. If the company wants to increase sales in a sustainable way, it should consider using sales promotion activities and embracing digital </w:t>
      </w:r>
      <w:r w:rsidR="00D85922">
        <w:t>marketing (</w:t>
      </w:r>
      <w:proofErr w:type="spellStart"/>
      <w:r w:rsidR="00D85922" w:rsidRPr="00D85922">
        <w:t>Niansyah</w:t>
      </w:r>
      <w:proofErr w:type="spellEnd"/>
      <w:r w:rsidR="00D85922" w:rsidRPr="00D85922">
        <w:t>,</w:t>
      </w:r>
      <w:r w:rsidR="00D85922">
        <w:t xml:space="preserve"> </w:t>
      </w:r>
      <w:r w:rsidR="00D85922" w:rsidRPr="00D85922">
        <w:t xml:space="preserve">and </w:t>
      </w:r>
      <w:proofErr w:type="spellStart"/>
      <w:r w:rsidR="00D85922" w:rsidRPr="00D85922">
        <w:t>Biswan</w:t>
      </w:r>
      <w:proofErr w:type="spellEnd"/>
      <w:r w:rsidR="00D85922" w:rsidRPr="00D85922">
        <w:t>, 2018</w:t>
      </w:r>
      <w:r w:rsidR="00D85922">
        <w:t>)</w:t>
      </w:r>
      <w:r>
        <w:t>.</w:t>
      </w:r>
    </w:p>
    <w:p w14:paraId="7E569685" w14:textId="77777777" w:rsidR="00E91DFF" w:rsidRDefault="00E91DFF" w:rsidP="00E91DFF">
      <w:r>
        <w:t>Their current marketing strategy, which consists of a single, basic website, does not allow them to make much of an impact in the online world. In the wake of the COVID-19 pandemic, there has been a dramatic uptick in the emphasis on creating an online identity. Due to the success of its brick-and-mortar locations, the company now must increase its online presence. It's possible that you'll need to put up some cash to launch your digital enterprise. You could also consider forming strategic partnerships with other online venues and software platforms to expand your reach and sell more of your products. On top of that, the business's marketing efforts are extremely lacking, despite the fact that they are essential for survival. Therefore, it may consider SEO, SEM, and other digital marketing tactics.</w:t>
      </w:r>
    </w:p>
    <w:p w14:paraId="26FF020C" w14:textId="687CCEC6" w:rsidR="00BA6C1B" w:rsidRDefault="00BA6C1B" w:rsidP="00E91DFF">
      <w:r>
        <w:tab/>
      </w:r>
      <w:r w:rsidR="00E91DFF" w:rsidRPr="00E91DFF">
        <w:t xml:space="preserve">Similarly, it is recommended that the company do a comprehensive examination of its cost structure, focusing particularly on the variable expenses, which include things like </w:t>
      </w:r>
      <w:r w:rsidR="00E91DFF" w:rsidRPr="00E91DFF">
        <w:lastRenderedPageBreak/>
        <w:t xml:space="preserve">material and </w:t>
      </w:r>
      <w:proofErr w:type="spellStart"/>
      <w:r w:rsidR="00E91DFF" w:rsidRPr="00E91DFF">
        <w:t>labor</w:t>
      </w:r>
      <w:proofErr w:type="spellEnd"/>
      <w:r w:rsidR="00E91DFF" w:rsidRPr="00E91DFF">
        <w:t> but have seen per unit price increases</w:t>
      </w:r>
      <w:r w:rsidR="00D85922">
        <w:t xml:space="preserve"> </w:t>
      </w:r>
      <w:r w:rsidR="00D85922" w:rsidRPr="00E91DFF">
        <w:t>(</w:t>
      </w:r>
      <w:proofErr w:type="spellStart"/>
      <w:r w:rsidR="00D85922" w:rsidRPr="00E91DFF">
        <w:t>Jiambalvo</w:t>
      </w:r>
      <w:proofErr w:type="spellEnd"/>
      <w:r w:rsidR="00D85922" w:rsidRPr="00E91DFF">
        <w:t xml:space="preserve"> 2019)</w:t>
      </w:r>
      <w:r w:rsidR="00E91DFF" w:rsidRPr="00E91DFF">
        <w:t>. Given that this enterprise is concerned with the sale of a tangible product, the price of raw materials will account for a significant chunk of the final selling price</w:t>
      </w:r>
      <w:r w:rsidR="00D85922">
        <w:t xml:space="preserve">. </w:t>
      </w:r>
      <w:r w:rsidR="00E91DFF" w:rsidRPr="00E91DFF">
        <w:t>The company must keep material costs low without skimping on quality. It is recommended that the company look into purchasing the same products from several vendors that are able to do it at lower costs and with higher reliability and reputation</w:t>
      </w:r>
      <w:r w:rsidR="00D85922">
        <w:t xml:space="preserve">. </w:t>
      </w:r>
      <w:r w:rsidR="00E91DFF" w:rsidRPr="00E91DFF">
        <w:t xml:space="preserve">The rising cost of </w:t>
      </w:r>
      <w:proofErr w:type="spellStart"/>
      <w:r w:rsidR="00E91DFF" w:rsidRPr="00E91DFF">
        <w:t>labor</w:t>
      </w:r>
      <w:proofErr w:type="spellEnd"/>
      <w:r w:rsidR="00E91DFF" w:rsidRPr="00E91DFF">
        <w:t xml:space="preserve"> is another factor that must be monitored. Efforts to reduce the overall cost of </w:t>
      </w:r>
      <w:proofErr w:type="spellStart"/>
      <w:r w:rsidR="00E91DFF" w:rsidRPr="00E91DFF">
        <w:t>labor</w:t>
      </w:r>
      <w:proofErr w:type="spellEnd"/>
      <w:r w:rsidR="00E91DFF" w:rsidRPr="00E91DFF">
        <w:t> might benefit from effective negotiations and long-term contracts. Therefore, the company should focus on both increasing revenues and decreasing expenses</w:t>
      </w:r>
      <w:r w:rsidR="00D85922">
        <w:t xml:space="preserve"> </w:t>
      </w:r>
      <w:r w:rsidR="00D85922" w:rsidRPr="00E91DFF">
        <w:t>(</w:t>
      </w:r>
      <w:proofErr w:type="spellStart"/>
      <w:r w:rsidR="00D85922" w:rsidRPr="00E91DFF">
        <w:t>Eldenburg</w:t>
      </w:r>
      <w:proofErr w:type="spellEnd"/>
      <w:r w:rsidR="00D85922" w:rsidRPr="00E91DFF">
        <w:t xml:space="preserve"> et al. 2020)</w:t>
      </w:r>
      <w:r w:rsidR="00E91DFF" w:rsidRPr="00E91DFF">
        <w:t>.</w:t>
      </w:r>
    </w:p>
    <w:p w14:paraId="0ABCEFB7" w14:textId="77777777" w:rsidR="00E91DFF" w:rsidRDefault="00E91DFF" w:rsidP="00E91DFF"/>
    <w:p w14:paraId="2E368954" w14:textId="789367E8" w:rsidR="000B29DC" w:rsidRPr="00E91DFF" w:rsidRDefault="000B29DC" w:rsidP="00E91DFF">
      <w:pPr>
        <w:pStyle w:val="Heading1"/>
      </w:pPr>
      <w:bookmarkStart w:id="6" w:name="_Toc122272236"/>
      <w:r w:rsidRPr="00E91DFF">
        <w:t>Part B</w:t>
      </w:r>
      <w:bookmarkEnd w:id="6"/>
    </w:p>
    <w:p w14:paraId="7E37654F" w14:textId="5C78057F" w:rsidR="000B29DC" w:rsidRPr="00E91DFF" w:rsidRDefault="00B30997" w:rsidP="00B30997">
      <w:pPr>
        <w:pStyle w:val="Heading2"/>
      </w:pPr>
      <w:bookmarkStart w:id="7" w:name="_Toc122272237"/>
      <w:r w:rsidRPr="00E91DFF">
        <w:t xml:space="preserve">Case </w:t>
      </w:r>
      <w:r w:rsidR="006F7D62" w:rsidRPr="00E91DFF">
        <w:t>s</w:t>
      </w:r>
      <w:r w:rsidRPr="00E91DFF">
        <w:t xml:space="preserve">tudy </w:t>
      </w:r>
      <w:r w:rsidR="006F7D62" w:rsidRPr="00E91DFF">
        <w:t>o</w:t>
      </w:r>
      <w:r w:rsidRPr="00E91DFF">
        <w:t>verview</w:t>
      </w:r>
      <w:bookmarkEnd w:id="7"/>
    </w:p>
    <w:p w14:paraId="76357FD1" w14:textId="22D76AE4" w:rsidR="00E91DFF" w:rsidRDefault="00AA0FF9" w:rsidP="00B30997">
      <w:r>
        <w:tab/>
      </w:r>
      <w:r w:rsidR="00E91DFF" w:rsidRPr="00E91DFF">
        <w:t>According to the information presented in the case study, Mr. Amana has come to the conclusion that the majority of the company's rivals have begun marketing their wares over the internet to clients based not only in the United Kingdom but also in the United States and other parts of Europe. As a direct consequence of this, the proprietor is mulling over the possibility of closing three retail locations in Manchester, Brighton, and Birmingham. This would be done in an effort to streamline the operations of the company, which would facilitate the transition of fifty percent of the total sales. This revenue is generated by using an online business model.</w:t>
      </w:r>
    </w:p>
    <w:p w14:paraId="43CEE640" w14:textId="15130AE5" w:rsidR="006F7D62" w:rsidRPr="009F7D34" w:rsidRDefault="006F7D62" w:rsidP="006F7D62">
      <w:pPr>
        <w:pStyle w:val="Heading2"/>
      </w:pPr>
      <w:bookmarkStart w:id="8" w:name="_Toc122272238"/>
      <w:r w:rsidRPr="009F7D34">
        <w:t>Purpose of case study</w:t>
      </w:r>
      <w:bookmarkEnd w:id="8"/>
    </w:p>
    <w:p w14:paraId="42E7796A" w14:textId="3B9E7725" w:rsidR="00E91DFF" w:rsidRDefault="00E91DFF" w:rsidP="006F7D62">
      <w:r w:rsidRPr="00E91DFF">
        <w:t>When it comes to making the choice, there are a number of things that need to be taken into consideration, both from a monetary and non-monetary point of view. The primary objective of the second section of this paper is to provide a recommendation to the proprietor, Mr. Amana, regarding whether or not the company should think about getting into online sales by either establishing its very own internet store or selling its items online via Amazon. </w:t>
      </w:r>
      <w:r>
        <w:t xml:space="preserve">This activity </w:t>
      </w:r>
      <w:r w:rsidR="00220691">
        <w:t>transfer 50% of their sales in online.</w:t>
      </w:r>
      <w:r>
        <w:t xml:space="preserve"> </w:t>
      </w:r>
    </w:p>
    <w:p w14:paraId="15ED8850" w14:textId="127957A7" w:rsidR="002F388F" w:rsidRPr="009F7D34" w:rsidRDefault="00483E90" w:rsidP="00483E90">
      <w:pPr>
        <w:pStyle w:val="Heading2"/>
      </w:pPr>
      <w:bookmarkStart w:id="9" w:name="_Toc122272239"/>
      <w:r w:rsidRPr="009F7D34">
        <w:t>Discussion of Option 1</w:t>
      </w:r>
      <w:bookmarkEnd w:id="9"/>
    </w:p>
    <w:p w14:paraId="44413510" w14:textId="77777777" w:rsidR="00220691" w:rsidRDefault="007C0373" w:rsidP="006F7D62">
      <w:r>
        <w:tab/>
      </w:r>
      <w:r w:rsidR="00220691" w:rsidRPr="00220691">
        <w:t xml:space="preserve">In this scenario, the company will have to pay extra expenses </w:t>
      </w:r>
      <w:proofErr w:type="spellStart"/>
      <w:r w:rsidR="00220691" w:rsidRPr="00220691">
        <w:t>totaling</w:t>
      </w:r>
      <w:proofErr w:type="spellEnd"/>
      <w:r w:rsidR="00220691" w:rsidRPr="00220691">
        <w:t xml:space="preserve"> £35,000, £50,000, and £150,000. The first two figures represent the cost of setting up the distribution </w:t>
      </w:r>
      <w:r w:rsidR="00220691" w:rsidRPr="00220691">
        <w:lastRenderedPageBreak/>
        <w:t>network and the cost of updating the website, while the third figure represents the full-time IT programmer's salary. According to the research presented in Part 1, the value of the unit variable cost in the production of the product is £10.5. In addition, it is anticipated that the company will be able to sell a total of 100,000 units yearly with the assistance of this particular choice. As a result, the advantages of implementing this suggestion are best summed up in the following tabular representation:</w:t>
      </w:r>
    </w:p>
    <w:p w14:paraId="45A81BDB" w14:textId="1CAA1701" w:rsidR="0025260F" w:rsidRDefault="0025260F" w:rsidP="006F7D62">
      <w:pPr>
        <w:rPr>
          <w:lang w:val="en-GB"/>
        </w:rPr>
      </w:pPr>
      <w:r w:rsidRPr="0025260F">
        <w:rPr>
          <w:noProof/>
        </w:rPr>
        <w:drawing>
          <wp:inline distT="0" distB="0" distL="0" distR="0" wp14:anchorId="22CBB569" wp14:editId="0A810E53">
            <wp:extent cx="5660595" cy="2453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96277" cy="2469107"/>
                    </a:xfrm>
                    <a:prstGeom prst="rect">
                      <a:avLst/>
                    </a:prstGeom>
                  </pic:spPr>
                </pic:pic>
              </a:graphicData>
            </a:graphic>
          </wp:inline>
        </w:drawing>
      </w:r>
    </w:p>
    <w:p w14:paraId="68DFB961" w14:textId="1B567A63" w:rsidR="004C6623" w:rsidRPr="009F7D34" w:rsidRDefault="004C6623" w:rsidP="004C6623">
      <w:pPr>
        <w:pStyle w:val="Heading2"/>
      </w:pPr>
      <w:bookmarkStart w:id="10" w:name="_Toc122272240"/>
      <w:r w:rsidRPr="009F7D34">
        <w:t>Discussion of Option 2</w:t>
      </w:r>
      <w:bookmarkEnd w:id="10"/>
    </w:p>
    <w:p w14:paraId="5534E270" w14:textId="32CB71FD" w:rsidR="004C6623" w:rsidRDefault="00C157A9" w:rsidP="004C6623">
      <w:r>
        <w:rPr>
          <w:lang w:val="en-GB"/>
        </w:rPr>
        <w:tab/>
      </w:r>
      <w:r w:rsidR="00220691" w:rsidRPr="00220691">
        <w:rPr>
          <w:lang w:val="en-GB"/>
        </w:rPr>
        <w:t xml:space="preserve">When considering Option 2, the number of assured sales that may be anticipated is equal to 65,000 units. In addition, the typical cost of </w:t>
      </w:r>
      <w:proofErr w:type="spellStart"/>
      <w:r w:rsidR="00220691" w:rsidRPr="00220691">
        <w:rPr>
          <w:lang w:val="en-GB"/>
        </w:rPr>
        <w:t>fulfillment</w:t>
      </w:r>
      <w:proofErr w:type="spellEnd"/>
      <w:r w:rsidR="00220691" w:rsidRPr="00220691">
        <w:rPr>
          <w:lang w:val="en-GB"/>
        </w:rPr>
        <w:t> via Amazon is fifty thousand pounds. In this scenario, the unit variable cost continues to be calculated at £10.5 per unit. As a result, the advantage that is anticipated to be gained, which is 567,500 pounds, if this choice is selected has been tabulated and presented in the following manner:</w:t>
      </w:r>
    </w:p>
    <w:p w14:paraId="2EECAE1B" w14:textId="79517710" w:rsidR="0025260F" w:rsidRDefault="0025260F" w:rsidP="004C6623">
      <w:r w:rsidRPr="0025260F">
        <w:rPr>
          <w:noProof/>
        </w:rPr>
        <w:drawing>
          <wp:inline distT="0" distB="0" distL="0" distR="0" wp14:anchorId="45518AD6" wp14:editId="0F495D81">
            <wp:extent cx="5692140" cy="22021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92833" cy="2202448"/>
                    </a:xfrm>
                    <a:prstGeom prst="rect">
                      <a:avLst/>
                    </a:prstGeom>
                  </pic:spPr>
                </pic:pic>
              </a:graphicData>
            </a:graphic>
          </wp:inline>
        </w:drawing>
      </w:r>
    </w:p>
    <w:p w14:paraId="1A1596FE" w14:textId="6C1ED7A8" w:rsidR="003671BC" w:rsidRPr="0030429D" w:rsidRDefault="00D61D2A" w:rsidP="00D61D2A">
      <w:pPr>
        <w:pStyle w:val="Heading2"/>
        <w:rPr>
          <w:lang w:val="en-GB"/>
        </w:rPr>
      </w:pPr>
      <w:bookmarkStart w:id="11" w:name="_Toc122272241"/>
      <w:r w:rsidRPr="0030429D">
        <w:rPr>
          <w:lang w:val="en-GB"/>
        </w:rPr>
        <w:lastRenderedPageBreak/>
        <w:t xml:space="preserve">Concept of Relevant </w:t>
      </w:r>
      <w:r w:rsidR="009E7348" w:rsidRPr="0030429D">
        <w:rPr>
          <w:lang w:val="en-GB"/>
        </w:rPr>
        <w:t>Cost</w:t>
      </w:r>
      <w:bookmarkEnd w:id="11"/>
    </w:p>
    <w:p w14:paraId="6C8A40C9" w14:textId="36905E1E" w:rsidR="00220691" w:rsidRDefault="00D61D2A" w:rsidP="00D61D2A">
      <w:pPr>
        <w:rPr>
          <w:lang w:val="en-GB"/>
        </w:rPr>
      </w:pPr>
      <w:r>
        <w:rPr>
          <w:lang w:val="en-GB"/>
        </w:rPr>
        <w:tab/>
      </w:r>
      <w:r w:rsidR="0030429D" w:rsidRPr="0030429D">
        <w:rPr>
          <w:lang w:val="en-GB"/>
        </w:rPr>
        <w:t>The phrase "relevant cost" comes from the field of management accounting and refers to those expenditures that might have been avoided but were still incurred as a direct result of certain choices made inside an organisation. The process of making decisions is made easier by using the idea of relevant cost, which helps to filter out superfluous information that might make things more difficult (Drury 2018). The numbers shown above aren't entirely clear since they don't take into account how important expenses are. The unit variable cost is likely to be the same for each of these choices when it comes to both of these possibilities. This indicates that the company will be responsible for bearing the variable expenses regardless of the option it chooses to implement in the end. As a consequence of this, from a management point of view, the expenses that are fixed are the ones that are important to consider in this scenario. The overall fixed expenses associated with Option 1 amount to 235,000 pounds, whilst those associated with Option 2 amount to 50,000 pounds. Therefore, selling products via Amazon provides the most gain, which amounts to £185,000 after deducting costs of £50,000.</w:t>
      </w:r>
    </w:p>
    <w:p w14:paraId="5AE25937" w14:textId="6C024DC7" w:rsidR="008224ED" w:rsidRPr="0030429D" w:rsidRDefault="008224ED" w:rsidP="008224ED">
      <w:pPr>
        <w:pStyle w:val="Heading2"/>
        <w:rPr>
          <w:lang w:val="en-GB"/>
        </w:rPr>
      </w:pPr>
      <w:bookmarkStart w:id="12" w:name="_Toc122272242"/>
      <w:r w:rsidRPr="0030429D">
        <w:rPr>
          <w:lang w:val="en-GB"/>
        </w:rPr>
        <w:t>Other Relevant Factors</w:t>
      </w:r>
      <w:bookmarkEnd w:id="12"/>
    </w:p>
    <w:p w14:paraId="73E11FB9" w14:textId="611DEBA1" w:rsidR="0030429D" w:rsidRDefault="0054090F" w:rsidP="008224ED">
      <w:pPr>
        <w:rPr>
          <w:lang w:val="en-GB"/>
        </w:rPr>
      </w:pPr>
      <w:r>
        <w:rPr>
          <w:lang w:val="en-GB"/>
        </w:rPr>
        <w:tab/>
      </w:r>
      <w:r w:rsidR="0030429D" w:rsidRPr="0030429D">
        <w:rPr>
          <w:lang w:val="en-GB"/>
        </w:rPr>
        <w:t>When it comes to choosing decisions, one must also take into account a number of other qualitative aspects. The company must take into consideration the fact that the first option, which involves establishing a new internet network, would entail extra fixed expenses but may report a better profit. In addition, the most important concern with regard to Option 2 is the price strategy that will be implemented. The company will have only a limited amount of influence on the cost of its own items. In addition, Amazon has a return policy that may be controlled, despite the fact that the company itself will not have a great deal of influence over the matter. Option 2 is problematic for a number of reasons. One of these reasons is that there are several souvenir vendors on the platform, which increases the level of competition and raises the possibility of price wars over which the company may not have any influence. Additionally, the number of guaranteed sales units is fewer in the case of Amazon, but it is greater in the case of Option 1. Therefore, in a summary, there seem to be a lot of concerns and uncertainties linked with Option 2, but Option 1 appears to be secure from an investment aspect despite the possibility that it would have to pay greater fixed expenditures. In addition, it's possible that these expenditures may decrease over time as the internet company continues to develop and grow.</w:t>
      </w:r>
    </w:p>
    <w:p w14:paraId="1D21B83D" w14:textId="695F52D2" w:rsidR="00FD4620" w:rsidRPr="0030429D" w:rsidRDefault="00FD4620" w:rsidP="00FD4620">
      <w:pPr>
        <w:pStyle w:val="Heading2"/>
        <w:rPr>
          <w:lang w:val="en-GB"/>
        </w:rPr>
      </w:pPr>
      <w:bookmarkStart w:id="13" w:name="_Toc122272243"/>
      <w:r w:rsidRPr="0030429D">
        <w:rPr>
          <w:lang w:val="en-GB"/>
        </w:rPr>
        <w:lastRenderedPageBreak/>
        <w:t>Final Recommendation</w:t>
      </w:r>
      <w:bookmarkEnd w:id="13"/>
    </w:p>
    <w:p w14:paraId="08F92EB7" w14:textId="263DA50F" w:rsidR="00FD4620" w:rsidRDefault="009F7D34" w:rsidP="00FD4620">
      <w:pPr>
        <w:rPr>
          <w:lang w:val="en-GB"/>
        </w:rPr>
      </w:pPr>
      <w:r w:rsidRPr="009F7D34">
        <w:rPr>
          <w:lang w:val="en-GB"/>
        </w:rPr>
        <w:t>Instead of choosing Option 2, which involves selling products directly via Amazon, the company could consider making investments in Option 1, which involves establishing its own online presence. Both a financial and a non-financial appraisal of the current circumstances lend credence to this conclusion. The potential gain associated with choice 1 is 7150000 pounds, which is more than the potential gain associated with choice 2.</w:t>
      </w:r>
    </w:p>
    <w:p w14:paraId="1A6FCE02" w14:textId="016C7368" w:rsidR="00F759A2" w:rsidRDefault="00F759A2">
      <w:pPr>
        <w:spacing w:line="276" w:lineRule="auto"/>
        <w:jc w:val="left"/>
        <w:rPr>
          <w:lang w:val="en-GB"/>
        </w:rPr>
      </w:pPr>
      <w:r>
        <w:rPr>
          <w:lang w:val="en-GB"/>
        </w:rPr>
        <w:br w:type="page"/>
      </w:r>
    </w:p>
    <w:p w14:paraId="38940DEF" w14:textId="53177D61" w:rsidR="00F759A2" w:rsidRPr="009F7D34" w:rsidRDefault="00F759A2" w:rsidP="009F7D34">
      <w:pPr>
        <w:pStyle w:val="Heading1"/>
        <w:rPr>
          <w:lang w:val="en-GB"/>
        </w:rPr>
      </w:pPr>
      <w:bookmarkStart w:id="14" w:name="_Toc122272244"/>
      <w:r w:rsidRPr="009F7D34">
        <w:rPr>
          <w:lang w:val="en-GB"/>
        </w:rPr>
        <w:lastRenderedPageBreak/>
        <w:t>References</w:t>
      </w:r>
      <w:bookmarkEnd w:id="14"/>
    </w:p>
    <w:p w14:paraId="4902FABE" w14:textId="77777777" w:rsidR="00594258" w:rsidRPr="00D85922" w:rsidRDefault="00594258" w:rsidP="00D85922">
      <w:pPr>
        <w:rPr>
          <w:shd w:val="clear" w:color="auto" w:fill="FFFFFF"/>
        </w:rPr>
      </w:pPr>
      <w:r w:rsidRPr="00D85922">
        <w:rPr>
          <w:shd w:val="clear" w:color="auto" w:fill="FFFFFF"/>
        </w:rPr>
        <w:t>Blocher, E.J., Stout, D.E., Juras, P.E. and Smith, S., 2019. Cost Management (A Strategic Emphasis) 8e. McGraw-Hill Education.</w:t>
      </w:r>
    </w:p>
    <w:p w14:paraId="125A2DEF" w14:textId="77777777" w:rsidR="00594258" w:rsidRPr="00D85922" w:rsidRDefault="00594258" w:rsidP="00D85922">
      <w:pPr>
        <w:rPr>
          <w:shd w:val="clear" w:color="auto" w:fill="FFFFFF"/>
        </w:rPr>
      </w:pPr>
      <w:r w:rsidRPr="00D85922">
        <w:rPr>
          <w:shd w:val="clear" w:color="auto" w:fill="FFFFFF"/>
        </w:rPr>
        <w:t>Brewer, P.C., Garrison, R.H. and Noreen, E.W., 2015. Introduction to managerial accounting. McGraw-Hill Education.</w:t>
      </w:r>
    </w:p>
    <w:p w14:paraId="28A0D44F" w14:textId="77777777" w:rsidR="00594258" w:rsidRPr="00D85922" w:rsidRDefault="00594258" w:rsidP="00D85922">
      <w:pPr>
        <w:rPr>
          <w:shd w:val="clear" w:color="auto" w:fill="FFFFFF"/>
        </w:rPr>
      </w:pPr>
      <w:r w:rsidRPr="00D85922">
        <w:rPr>
          <w:shd w:val="clear" w:color="auto" w:fill="FFFFFF"/>
        </w:rPr>
        <w:t>Drury, C., 2018. Cost and management accounting. Cengage Learning.</w:t>
      </w:r>
    </w:p>
    <w:p w14:paraId="3CFDB42A" w14:textId="77777777" w:rsidR="00594258" w:rsidRPr="00D85922" w:rsidRDefault="00594258" w:rsidP="00D85922">
      <w:pPr>
        <w:rPr>
          <w:shd w:val="clear" w:color="auto" w:fill="FFFFFF"/>
        </w:rPr>
      </w:pPr>
      <w:r w:rsidRPr="00D85922">
        <w:rPr>
          <w:shd w:val="clear" w:color="auto" w:fill="FFFFFF"/>
        </w:rPr>
        <w:t>Eldenburg, L.G., Brooks, A., Oliver, J., Vesty, G., Dormer, R., Murthy, V. and Pawsey, N., 2020. Management accounting. John Wiley &amp; Sons.</w:t>
      </w:r>
    </w:p>
    <w:p w14:paraId="6BF58473" w14:textId="77777777" w:rsidR="00594258" w:rsidRPr="00D85922" w:rsidRDefault="00594258" w:rsidP="00D85922">
      <w:pPr>
        <w:rPr>
          <w:shd w:val="clear" w:color="auto" w:fill="FFFFFF"/>
        </w:rPr>
      </w:pPr>
      <w:r w:rsidRPr="00D85922">
        <w:rPr>
          <w:shd w:val="clear" w:color="auto" w:fill="FFFFFF"/>
        </w:rPr>
        <w:t>Jiambalvo, J., 2019. Managerial accounting. John Wiley &amp; Sons.</w:t>
      </w:r>
    </w:p>
    <w:p w14:paraId="44E71DC6" w14:textId="77777777" w:rsidR="00594258" w:rsidRPr="00D85922" w:rsidRDefault="00594258" w:rsidP="00D85922">
      <w:pPr>
        <w:rPr>
          <w:shd w:val="clear" w:color="auto" w:fill="FFFFFF"/>
        </w:rPr>
      </w:pPr>
      <w:proofErr w:type="spellStart"/>
      <w:r w:rsidRPr="00D85922">
        <w:rPr>
          <w:shd w:val="clear" w:color="auto" w:fill="FFFFFF"/>
        </w:rPr>
        <w:t>Niansyah</w:t>
      </w:r>
      <w:proofErr w:type="spellEnd"/>
      <w:r w:rsidRPr="00D85922">
        <w:rPr>
          <w:shd w:val="clear" w:color="auto" w:fill="FFFFFF"/>
        </w:rPr>
        <w:t xml:space="preserve">, F.I.W. and </w:t>
      </w:r>
      <w:proofErr w:type="spellStart"/>
      <w:r w:rsidRPr="00D85922">
        <w:rPr>
          <w:shd w:val="clear" w:color="auto" w:fill="FFFFFF"/>
        </w:rPr>
        <w:t>Biswan</w:t>
      </w:r>
      <w:proofErr w:type="spellEnd"/>
      <w:r w:rsidRPr="00D85922">
        <w:rPr>
          <w:shd w:val="clear" w:color="auto" w:fill="FFFFFF"/>
        </w:rPr>
        <w:t xml:space="preserve">, A.T., 2018. </w:t>
      </w:r>
      <w:proofErr w:type="spellStart"/>
      <w:r w:rsidRPr="00D85922">
        <w:rPr>
          <w:shd w:val="clear" w:color="auto" w:fill="FFFFFF"/>
        </w:rPr>
        <w:t>Analisis</w:t>
      </w:r>
      <w:proofErr w:type="spellEnd"/>
      <w:r w:rsidRPr="00D85922">
        <w:rPr>
          <w:shd w:val="clear" w:color="auto" w:fill="FFFFFF"/>
        </w:rPr>
        <w:t xml:space="preserve"> </w:t>
      </w:r>
      <w:proofErr w:type="spellStart"/>
      <w:r w:rsidRPr="00D85922">
        <w:rPr>
          <w:shd w:val="clear" w:color="auto" w:fill="FFFFFF"/>
        </w:rPr>
        <w:t>Varians</w:t>
      </w:r>
      <w:proofErr w:type="spellEnd"/>
      <w:r w:rsidRPr="00D85922">
        <w:rPr>
          <w:shd w:val="clear" w:color="auto" w:fill="FFFFFF"/>
        </w:rPr>
        <w:t xml:space="preserve"> </w:t>
      </w:r>
      <w:proofErr w:type="spellStart"/>
      <w:r w:rsidRPr="00D85922">
        <w:rPr>
          <w:shd w:val="clear" w:color="auto" w:fill="FFFFFF"/>
        </w:rPr>
        <w:t>Anggaran</w:t>
      </w:r>
      <w:proofErr w:type="spellEnd"/>
      <w:r w:rsidRPr="00D85922">
        <w:rPr>
          <w:shd w:val="clear" w:color="auto" w:fill="FFFFFF"/>
        </w:rPr>
        <w:t xml:space="preserve"> </w:t>
      </w:r>
      <w:proofErr w:type="spellStart"/>
      <w:r w:rsidRPr="00D85922">
        <w:rPr>
          <w:shd w:val="clear" w:color="auto" w:fill="FFFFFF"/>
        </w:rPr>
        <w:t>Belanja</w:t>
      </w:r>
      <w:proofErr w:type="spellEnd"/>
      <w:r w:rsidRPr="00D85922">
        <w:rPr>
          <w:shd w:val="clear" w:color="auto" w:fill="FFFFFF"/>
        </w:rPr>
        <w:t xml:space="preserve"> </w:t>
      </w:r>
      <w:proofErr w:type="spellStart"/>
      <w:r w:rsidRPr="00D85922">
        <w:rPr>
          <w:shd w:val="clear" w:color="auto" w:fill="FFFFFF"/>
        </w:rPr>
        <w:t>untuk</w:t>
      </w:r>
      <w:proofErr w:type="spellEnd"/>
      <w:r w:rsidRPr="00D85922">
        <w:rPr>
          <w:shd w:val="clear" w:color="auto" w:fill="FFFFFF"/>
        </w:rPr>
        <w:t xml:space="preserve"> </w:t>
      </w:r>
      <w:proofErr w:type="spellStart"/>
      <w:r w:rsidRPr="00D85922">
        <w:rPr>
          <w:shd w:val="clear" w:color="auto" w:fill="FFFFFF"/>
        </w:rPr>
        <w:t>Pengukuran</w:t>
      </w:r>
      <w:proofErr w:type="spellEnd"/>
      <w:r w:rsidRPr="00D85922">
        <w:rPr>
          <w:shd w:val="clear" w:color="auto" w:fill="FFFFFF"/>
        </w:rPr>
        <w:t xml:space="preserve"> Kinerja. Indonesian Treasury Review: </w:t>
      </w:r>
      <w:proofErr w:type="spellStart"/>
      <w:r w:rsidRPr="00D85922">
        <w:rPr>
          <w:shd w:val="clear" w:color="auto" w:fill="FFFFFF"/>
        </w:rPr>
        <w:t>Jurnal</w:t>
      </w:r>
      <w:proofErr w:type="spellEnd"/>
      <w:r w:rsidRPr="00D85922">
        <w:rPr>
          <w:shd w:val="clear" w:color="auto" w:fill="FFFFFF"/>
        </w:rPr>
        <w:t xml:space="preserve"> </w:t>
      </w:r>
      <w:proofErr w:type="spellStart"/>
      <w:r w:rsidRPr="00D85922">
        <w:rPr>
          <w:shd w:val="clear" w:color="auto" w:fill="FFFFFF"/>
        </w:rPr>
        <w:t>Perbendaharaan</w:t>
      </w:r>
      <w:proofErr w:type="spellEnd"/>
      <w:r w:rsidRPr="00D85922">
        <w:rPr>
          <w:shd w:val="clear" w:color="auto" w:fill="FFFFFF"/>
        </w:rPr>
        <w:t xml:space="preserve">, </w:t>
      </w:r>
      <w:proofErr w:type="spellStart"/>
      <w:r w:rsidRPr="00D85922">
        <w:rPr>
          <w:shd w:val="clear" w:color="auto" w:fill="FFFFFF"/>
        </w:rPr>
        <w:t>Keuangan</w:t>
      </w:r>
      <w:proofErr w:type="spellEnd"/>
      <w:r w:rsidRPr="00D85922">
        <w:rPr>
          <w:shd w:val="clear" w:color="auto" w:fill="FFFFFF"/>
        </w:rPr>
        <w:t xml:space="preserve"> Negara dan </w:t>
      </w:r>
      <w:proofErr w:type="spellStart"/>
      <w:r w:rsidRPr="00D85922">
        <w:rPr>
          <w:shd w:val="clear" w:color="auto" w:fill="FFFFFF"/>
        </w:rPr>
        <w:t>Kebijakan</w:t>
      </w:r>
      <w:proofErr w:type="spellEnd"/>
      <w:r w:rsidRPr="00D85922">
        <w:rPr>
          <w:shd w:val="clear" w:color="auto" w:fill="FFFFFF"/>
        </w:rPr>
        <w:t xml:space="preserve"> Publik, 3(4), pp.348-363.</w:t>
      </w:r>
    </w:p>
    <w:p w14:paraId="716E0147" w14:textId="77777777" w:rsidR="00594258" w:rsidRPr="00D85922" w:rsidRDefault="00594258" w:rsidP="00D85922">
      <w:pPr>
        <w:rPr>
          <w:shd w:val="clear" w:color="auto" w:fill="FFFFFF"/>
        </w:rPr>
      </w:pPr>
      <w:r w:rsidRPr="00D85922">
        <w:rPr>
          <w:shd w:val="clear" w:color="auto" w:fill="FFFFFF"/>
        </w:rPr>
        <w:t>Taschner, A. and Charifzadeh, M., 2016. Management and cost accounting: tools and concepts in a Central European context. John Wiley &amp; Sons.</w:t>
      </w:r>
    </w:p>
    <w:p w14:paraId="24340485" w14:textId="77777777" w:rsidR="00594258" w:rsidRPr="00594258" w:rsidRDefault="00594258" w:rsidP="00594258">
      <w:pPr>
        <w:rPr>
          <w:shd w:val="clear" w:color="auto" w:fill="FFFFFF"/>
        </w:rPr>
      </w:pPr>
      <w:r>
        <w:rPr>
          <w:shd w:val="clear" w:color="auto" w:fill="FFFFFF"/>
        </w:rPr>
        <w:t xml:space="preserve">Wang, H., </w:t>
      </w:r>
      <w:proofErr w:type="spellStart"/>
      <w:r>
        <w:rPr>
          <w:shd w:val="clear" w:color="auto" w:fill="FFFFFF"/>
        </w:rPr>
        <w:t>Vermetten</w:t>
      </w:r>
      <w:proofErr w:type="spellEnd"/>
      <w:r>
        <w:rPr>
          <w:shd w:val="clear" w:color="auto" w:fill="FFFFFF"/>
        </w:rPr>
        <w:t xml:space="preserve">, D., Ye, F., </w:t>
      </w:r>
      <w:proofErr w:type="spellStart"/>
      <w:r>
        <w:rPr>
          <w:shd w:val="clear" w:color="auto" w:fill="FFFFFF"/>
        </w:rPr>
        <w:t>Doerr</w:t>
      </w:r>
      <w:proofErr w:type="spellEnd"/>
      <w:r>
        <w:rPr>
          <w:shd w:val="clear" w:color="auto" w:fill="FFFFFF"/>
        </w:rPr>
        <w:t xml:space="preserve">, C. and </w:t>
      </w:r>
      <w:proofErr w:type="spellStart"/>
      <w:r>
        <w:rPr>
          <w:shd w:val="clear" w:color="auto" w:fill="FFFFFF"/>
        </w:rPr>
        <w:t>Bäck</w:t>
      </w:r>
      <w:proofErr w:type="spellEnd"/>
      <w:r>
        <w:rPr>
          <w:shd w:val="clear" w:color="auto" w:fill="FFFFFF"/>
        </w:rPr>
        <w:t xml:space="preserve">, T., 2022. </w:t>
      </w:r>
      <w:proofErr w:type="spellStart"/>
      <w:r>
        <w:rPr>
          <w:shd w:val="clear" w:color="auto" w:fill="FFFFFF"/>
        </w:rPr>
        <w:t>IOHanalyzer</w:t>
      </w:r>
      <w:proofErr w:type="spellEnd"/>
      <w:r>
        <w:rPr>
          <w:shd w:val="clear" w:color="auto" w:fill="FFFFFF"/>
        </w:rPr>
        <w:t>: Detailed performance analyses for iterative optimization heuristics. </w:t>
      </w:r>
      <w:r>
        <w:rPr>
          <w:i/>
          <w:iCs/>
          <w:shd w:val="clear" w:color="auto" w:fill="FFFFFF"/>
        </w:rPr>
        <w:t xml:space="preserve">ACM </w:t>
      </w:r>
      <w:r w:rsidRPr="00594258">
        <w:rPr>
          <w:shd w:val="clear" w:color="auto" w:fill="FFFFFF"/>
        </w:rPr>
        <w:t>Transactions on Evolutionary Learning and Optimization, 2(1), pp.1-29.</w:t>
      </w:r>
    </w:p>
    <w:p w14:paraId="7A9E2260" w14:textId="77777777" w:rsidR="00594258" w:rsidRDefault="00594258" w:rsidP="00D85922">
      <w:pPr>
        <w:rPr>
          <w:shd w:val="clear" w:color="auto" w:fill="FFFFFF"/>
        </w:rPr>
      </w:pPr>
      <w:r w:rsidRPr="00D85922">
        <w:rPr>
          <w:shd w:val="clear" w:color="auto" w:fill="FFFFFF"/>
        </w:rPr>
        <w:t>Warren, C.S., Reeve, J.M. and Duchac, J., 2016. Financial &amp; managerial accounting. Cengage Learning.</w:t>
      </w:r>
    </w:p>
    <w:sectPr w:rsidR="00594258" w:rsidSect="007D54E7">
      <w:headerReference w:type="default" r:id="rId12"/>
      <w:headerReference w:type="first" r:id="rId13"/>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09C1C" w14:textId="77777777" w:rsidR="00427C4C" w:rsidRDefault="00427C4C" w:rsidP="007D54E7">
      <w:pPr>
        <w:spacing w:after="0" w:line="240" w:lineRule="auto"/>
      </w:pPr>
      <w:r>
        <w:separator/>
      </w:r>
    </w:p>
  </w:endnote>
  <w:endnote w:type="continuationSeparator" w:id="0">
    <w:p w14:paraId="4EAC451C" w14:textId="77777777" w:rsidR="00427C4C" w:rsidRDefault="00427C4C" w:rsidP="007D5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3B775" w14:textId="77777777" w:rsidR="00427C4C" w:rsidRDefault="00427C4C" w:rsidP="007D54E7">
      <w:pPr>
        <w:spacing w:after="0" w:line="240" w:lineRule="auto"/>
      </w:pPr>
      <w:r>
        <w:separator/>
      </w:r>
    </w:p>
  </w:footnote>
  <w:footnote w:type="continuationSeparator" w:id="0">
    <w:p w14:paraId="4268C1D9" w14:textId="77777777" w:rsidR="00427C4C" w:rsidRDefault="00427C4C" w:rsidP="007D54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13B6D" w14:textId="77777777" w:rsidR="000C76D1" w:rsidRPr="00D74816" w:rsidRDefault="00506750" w:rsidP="00D74816">
    <w:pPr>
      <w:pStyle w:val="Header"/>
    </w:pPr>
    <w:r>
      <w:rPr>
        <w:noProof/>
        <w:lang w:val="en-US" w:eastAsia="zh-TW"/>
      </w:rPr>
      <w:pict w14:anchorId="572C3364">
        <v:shapetype id="_x0000_t202" coordsize="21600,21600" o:spt="202" path="m,l,21600r21600,l21600,xe">
          <v:stroke joinstyle="miter"/>
          <v:path gradientshapeok="t" o:connecttype="rect"/>
        </v:shapetype>
        <v:shape id="_x0000_s1037" type="#_x0000_t202" style="position:absolute;left:0;text-align:left;margin-left:0;margin-top:0;width:451.3pt;height:30.7pt;z-index:251661312;mso-width-percent:1000;mso-position-horizontal:left;mso-position-horizontal-relative:margin;mso-position-vertical:center;mso-position-vertical-relative:top-margin-area;mso-width-percent:1000;mso-width-relative:margin;v-text-anchor:middle" o:allowincell="f" filled="f" stroked="f">
          <v:textbox style="mso-fit-shape-to-text:t" inset=",0,,0">
            <w:txbxContent>
              <w:p w14:paraId="340385BA" w14:textId="36A20669" w:rsidR="00F81530" w:rsidRPr="00A11CED" w:rsidRDefault="00BD4659">
                <w:pPr>
                  <w:rPr>
                    <w:rFonts w:cs="Times New Roman"/>
                  </w:rPr>
                </w:pPr>
                <w:r w:rsidRPr="00BD4659">
                  <w:rPr>
                    <w:rFonts w:cs="Times New Roman"/>
                  </w:rPr>
                  <w:t>LCBB5002 Management Accounting</w:t>
                </w:r>
              </w:p>
            </w:txbxContent>
          </v:textbox>
          <w10:wrap anchorx="margin" anchory="margin"/>
        </v:shape>
      </w:pict>
    </w:r>
    <w:r>
      <w:rPr>
        <w:noProof/>
        <w:lang w:val="en-US" w:eastAsia="zh-TW"/>
      </w:rPr>
      <w:pict w14:anchorId="55BC713F">
        <v:shape id="_x0000_s1036" type="#_x0000_t202" style="position:absolute;left:0;text-align:left;margin-left:9289.3pt;margin-top:0;width:71.7pt;height:13.8pt;z-index:251660288;mso-width-percent:1000;mso-position-horizontal:right;mso-position-horizontal-relative:page;mso-position-vertical:center;mso-position-vertical-relative:top-margin-area;mso-width-percent:1000;mso-width-relative:right-margin-area;v-text-anchor:middle" o:allowincell="f" fillcolor="#4f81bd [3204]" stroked="f">
          <v:textbox style="mso-fit-shape-to-text:t" inset=",0,,0">
            <w:txbxContent>
              <w:p w14:paraId="6DF99BC7" w14:textId="77777777" w:rsidR="000C76D1" w:rsidRPr="00A11CED" w:rsidRDefault="00447BE6">
                <w:pPr>
                  <w:spacing w:after="0" w:line="240" w:lineRule="auto"/>
                  <w:rPr>
                    <w:rFonts w:cs="Times New Roman"/>
                    <w:color w:val="FFFFFF" w:themeColor="background1"/>
                  </w:rPr>
                </w:pPr>
                <w:r w:rsidRPr="00A11CED">
                  <w:rPr>
                    <w:rFonts w:cs="Times New Roman"/>
                  </w:rPr>
                  <w:fldChar w:fldCharType="begin"/>
                </w:r>
                <w:r w:rsidRPr="00A11CED">
                  <w:rPr>
                    <w:rFonts w:cs="Times New Roman"/>
                  </w:rPr>
                  <w:instrText xml:space="preserve"> PAGE   \* MERGEFORMAT </w:instrText>
                </w:r>
                <w:r w:rsidRPr="00A11CED">
                  <w:rPr>
                    <w:rFonts w:cs="Times New Roman"/>
                  </w:rPr>
                  <w:fldChar w:fldCharType="separate"/>
                </w:r>
                <w:r w:rsidR="00D36A58" w:rsidRPr="00A11CED">
                  <w:rPr>
                    <w:rFonts w:cs="Times New Roman"/>
                    <w:noProof/>
                    <w:color w:val="FFFFFF" w:themeColor="background1"/>
                  </w:rPr>
                  <w:t>1</w:t>
                </w:r>
                <w:r w:rsidRPr="00A11CED">
                  <w:rPr>
                    <w:rFonts w:cs="Times New Roman"/>
                    <w:noProof/>
                    <w:color w:val="FFFFFF" w:themeColor="background1"/>
                  </w:rPr>
                  <w:fldChar w:fldCharType="end"/>
                </w:r>
              </w:p>
            </w:txbxContent>
          </v:textbox>
          <w10:wrap anchorx="page"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63887" w14:textId="0BC70EB0" w:rsidR="000C76D1" w:rsidRPr="00A55FCE" w:rsidRDefault="00A55FCE" w:rsidP="00A55FCE">
    <w:pPr>
      <w:pStyle w:val="Header"/>
    </w:pPr>
    <w:r w:rsidRPr="00A55FCE">
      <w:rPr>
        <w:rFonts w:cs="Times New Roman"/>
        <w:lang w:val="en-GB"/>
      </w:rPr>
      <w:t>LCBB5002</w:t>
    </w:r>
    <w:r>
      <w:rPr>
        <w:rFonts w:cs="Times New Roman"/>
        <w:lang w:val="en-GB"/>
      </w:rPr>
      <w:t xml:space="preserve"> Management Accounting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64E46"/>
    <w:multiLevelType w:val="hybridMultilevel"/>
    <w:tmpl w:val="13180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71528F"/>
    <w:multiLevelType w:val="hybridMultilevel"/>
    <w:tmpl w:val="0CE2A5CC"/>
    <w:lvl w:ilvl="0" w:tplc="27D69CC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473A32"/>
    <w:multiLevelType w:val="hybridMultilevel"/>
    <w:tmpl w:val="10CE1852"/>
    <w:lvl w:ilvl="0" w:tplc="18385A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2829EB"/>
    <w:multiLevelType w:val="hybridMultilevel"/>
    <w:tmpl w:val="DDB296D0"/>
    <w:lvl w:ilvl="0" w:tplc="35E2A7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7D6E0D"/>
    <w:multiLevelType w:val="hybridMultilevel"/>
    <w:tmpl w:val="8BB8795E"/>
    <w:lvl w:ilvl="0" w:tplc="52E2FF7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24318A"/>
    <w:multiLevelType w:val="hybridMultilevel"/>
    <w:tmpl w:val="43FC888E"/>
    <w:lvl w:ilvl="0" w:tplc="52E2FF7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0547E3"/>
    <w:multiLevelType w:val="hybridMultilevel"/>
    <w:tmpl w:val="244CBA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21576D"/>
    <w:multiLevelType w:val="hybridMultilevel"/>
    <w:tmpl w:val="74E02D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A11CCC"/>
    <w:multiLevelType w:val="hybridMultilevel"/>
    <w:tmpl w:val="8552210A"/>
    <w:lvl w:ilvl="0" w:tplc="35E2A7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B72C72"/>
    <w:multiLevelType w:val="hybridMultilevel"/>
    <w:tmpl w:val="887EA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7266DA"/>
    <w:multiLevelType w:val="hybridMultilevel"/>
    <w:tmpl w:val="706AFF70"/>
    <w:lvl w:ilvl="0" w:tplc="1DB05BA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C26B17"/>
    <w:multiLevelType w:val="hybridMultilevel"/>
    <w:tmpl w:val="E880FBB8"/>
    <w:lvl w:ilvl="0" w:tplc="544E90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A62550"/>
    <w:multiLevelType w:val="hybridMultilevel"/>
    <w:tmpl w:val="C9EE2682"/>
    <w:lvl w:ilvl="0" w:tplc="C57E2C1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D10861"/>
    <w:multiLevelType w:val="hybridMultilevel"/>
    <w:tmpl w:val="D264F54C"/>
    <w:lvl w:ilvl="0" w:tplc="988A6F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3805CB"/>
    <w:multiLevelType w:val="hybridMultilevel"/>
    <w:tmpl w:val="471E9D86"/>
    <w:lvl w:ilvl="0" w:tplc="CC2AE99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110DE1"/>
    <w:multiLevelType w:val="hybridMultilevel"/>
    <w:tmpl w:val="568827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437385"/>
    <w:multiLevelType w:val="hybridMultilevel"/>
    <w:tmpl w:val="4252BB8E"/>
    <w:lvl w:ilvl="0" w:tplc="C66E11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B96325"/>
    <w:multiLevelType w:val="hybridMultilevel"/>
    <w:tmpl w:val="256051DC"/>
    <w:lvl w:ilvl="0" w:tplc="D3F043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F14C73"/>
    <w:multiLevelType w:val="hybridMultilevel"/>
    <w:tmpl w:val="E7F64904"/>
    <w:lvl w:ilvl="0" w:tplc="7B667B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197457"/>
    <w:multiLevelType w:val="hybridMultilevel"/>
    <w:tmpl w:val="E48C5CD0"/>
    <w:lvl w:ilvl="0" w:tplc="18385A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0C0FE5"/>
    <w:multiLevelType w:val="hybridMultilevel"/>
    <w:tmpl w:val="856866CA"/>
    <w:lvl w:ilvl="0" w:tplc="4DF044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0E2C0F"/>
    <w:multiLevelType w:val="hybridMultilevel"/>
    <w:tmpl w:val="04D23A88"/>
    <w:lvl w:ilvl="0" w:tplc="F34442A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122DC5"/>
    <w:multiLevelType w:val="hybridMultilevel"/>
    <w:tmpl w:val="27A2BB1C"/>
    <w:lvl w:ilvl="0" w:tplc="CE88B2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FB5635A"/>
    <w:multiLevelType w:val="hybridMultilevel"/>
    <w:tmpl w:val="9BA0E9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4E507D"/>
    <w:multiLevelType w:val="hybridMultilevel"/>
    <w:tmpl w:val="DC36A6D6"/>
    <w:lvl w:ilvl="0" w:tplc="0504C7B4">
      <w:start w:val="1"/>
      <w:numFmt w:val="decimal"/>
      <w:lvlText w:val="%1."/>
      <w:lvlJc w:val="left"/>
      <w:pPr>
        <w:ind w:left="720" w:hanging="360"/>
      </w:pPr>
      <w:rPr>
        <w:rFonts w:hint="default"/>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2475D3"/>
    <w:multiLevelType w:val="hybridMultilevel"/>
    <w:tmpl w:val="04D49E44"/>
    <w:lvl w:ilvl="0" w:tplc="1FF208A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DB77C2"/>
    <w:multiLevelType w:val="hybridMultilevel"/>
    <w:tmpl w:val="42FE9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3B7485"/>
    <w:multiLevelType w:val="hybridMultilevel"/>
    <w:tmpl w:val="E4645816"/>
    <w:lvl w:ilvl="0" w:tplc="18385A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C930EB3"/>
    <w:multiLevelType w:val="hybridMultilevel"/>
    <w:tmpl w:val="D89ED968"/>
    <w:lvl w:ilvl="0" w:tplc="327ABF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7F4F9E"/>
    <w:multiLevelType w:val="hybridMultilevel"/>
    <w:tmpl w:val="A7447C46"/>
    <w:lvl w:ilvl="0" w:tplc="765E5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192D3A"/>
    <w:multiLevelType w:val="hybridMultilevel"/>
    <w:tmpl w:val="9B02165E"/>
    <w:lvl w:ilvl="0" w:tplc="18385A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4B63240"/>
    <w:multiLevelType w:val="hybridMultilevel"/>
    <w:tmpl w:val="052A86D6"/>
    <w:lvl w:ilvl="0" w:tplc="B6D6DD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006DD5"/>
    <w:multiLevelType w:val="hybridMultilevel"/>
    <w:tmpl w:val="895034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1766A8"/>
    <w:multiLevelType w:val="hybridMultilevel"/>
    <w:tmpl w:val="6A56C83E"/>
    <w:lvl w:ilvl="0" w:tplc="E3B418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C0F309C"/>
    <w:multiLevelType w:val="hybridMultilevel"/>
    <w:tmpl w:val="3FD685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11852417">
    <w:abstractNumId w:val="6"/>
  </w:num>
  <w:num w:numId="2" w16cid:durableId="1717388331">
    <w:abstractNumId w:val="32"/>
  </w:num>
  <w:num w:numId="3" w16cid:durableId="502162855">
    <w:abstractNumId w:val="30"/>
  </w:num>
  <w:num w:numId="4" w16cid:durableId="129057605">
    <w:abstractNumId w:val="27"/>
  </w:num>
  <w:num w:numId="5" w16cid:durableId="2039894328">
    <w:abstractNumId w:val="2"/>
  </w:num>
  <w:num w:numId="6" w16cid:durableId="147140780">
    <w:abstractNumId w:val="24"/>
  </w:num>
  <w:num w:numId="7" w16cid:durableId="1533955686">
    <w:abstractNumId w:val="19"/>
  </w:num>
  <w:num w:numId="8" w16cid:durableId="1797793614">
    <w:abstractNumId w:val="7"/>
  </w:num>
  <w:num w:numId="9" w16cid:durableId="1907960022">
    <w:abstractNumId w:val="26"/>
  </w:num>
  <w:num w:numId="10" w16cid:durableId="715203742">
    <w:abstractNumId w:val="0"/>
  </w:num>
  <w:num w:numId="11" w16cid:durableId="604535468">
    <w:abstractNumId w:val="14"/>
  </w:num>
  <w:num w:numId="12" w16cid:durableId="1058431741">
    <w:abstractNumId w:val="25"/>
  </w:num>
  <w:num w:numId="13" w16cid:durableId="243150607">
    <w:abstractNumId w:val="8"/>
  </w:num>
  <w:num w:numId="14" w16cid:durableId="1062289747">
    <w:abstractNumId w:val="21"/>
  </w:num>
  <w:num w:numId="15" w16cid:durableId="1785297256">
    <w:abstractNumId w:val="3"/>
  </w:num>
  <w:num w:numId="16" w16cid:durableId="1105074526">
    <w:abstractNumId w:val="12"/>
  </w:num>
  <w:num w:numId="17" w16cid:durableId="209804297">
    <w:abstractNumId w:val="34"/>
  </w:num>
  <w:num w:numId="18" w16cid:durableId="1084760210">
    <w:abstractNumId w:val="15"/>
  </w:num>
  <w:num w:numId="19" w16cid:durableId="1384907824">
    <w:abstractNumId w:val="16"/>
  </w:num>
  <w:num w:numId="20" w16cid:durableId="282426822">
    <w:abstractNumId w:val="22"/>
  </w:num>
  <w:num w:numId="21" w16cid:durableId="1604922580">
    <w:abstractNumId w:val="33"/>
  </w:num>
  <w:num w:numId="22" w16cid:durableId="1351688608">
    <w:abstractNumId w:val="20"/>
  </w:num>
  <w:num w:numId="23" w16cid:durableId="1987515077">
    <w:abstractNumId w:val="18"/>
  </w:num>
  <w:num w:numId="24" w16cid:durableId="484779354">
    <w:abstractNumId w:val="28"/>
  </w:num>
  <w:num w:numId="25" w16cid:durableId="513963683">
    <w:abstractNumId w:val="11"/>
  </w:num>
  <w:num w:numId="26" w16cid:durableId="1472794200">
    <w:abstractNumId w:val="1"/>
  </w:num>
  <w:num w:numId="27" w16cid:durableId="1499618078">
    <w:abstractNumId w:val="10"/>
  </w:num>
  <w:num w:numId="28" w16cid:durableId="453066456">
    <w:abstractNumId w:val="17"/>
  </w:num>
  <w:num w:numId="29" w16cid:durableId="832916956">
    <w:abstractNumId w:val="5"/>
  </w:num>
  <w:num w:numId="30" w16cid:durableId="1614284446">
    <w:abstractNumId w:val="4"/>
  </w:num>
  <w:num w:numId="31" w16cid:durableId="1212376209">
    <w:abstractNumId w:val="23"/>
  </w:num>
  <w:num w:numId="32" w16cid:durableId="158425245">
    <w:abstractNumId w:val="29"/>
  </w:num>
  <w:num w:numId="33" w16cid:durableId="382409871">
    <w:abstractNumId w:val="13"/>
  </w:num>
  <w:num w:numId="34" w16cid:durableId="1661499969">
    <w:abstractNumId w:val="31"/>
  </w:num>
  <w:num w:numId="35" w16cid:durableId="1862547440">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zQ0tjAxNzU2NjY1MTZT0lEKTi0uzszPAykwrQUAy72XrywAAAA="/>
  </w:docVars>
  <w:rsids>
    <w:rsidRoot w:val="00695CE5"/>
    <w:rsid w:val="000004A0"/>
    <w:rsid w:val="0000059D"/>
    <w:rsid w:val="00000A0B"/>
    <w:rsid w:val="0000107E"/>
    <w:rsid w:val="0000110E"/>
    <w:rsid w:val="000011AA"/>
    <w:rsid w:val="000017B6"/>
    <w:rsid w:val="00001AD1"/>
    <w:rsid w:val="00002556"/>
    <w:rsid w:val="000026A8"/>
    <w:rsid w:val="000028BB"/>
    <w:rsid w:val="00002BAF"/>
    <w:rsid w:val="00002EED"/>
    <w:rsid w:val="0000379F"/>
    <w:rsid w:val="00003ADE"/>
    <w:rsid w:val="00003C3A"/>
    <w:rsid w:val="00004239"/>
    <w:rsid w:val="000043F3"/>
    <w:rsid w:val="00004547"/>
    <w:rsid w:val="00004885"/>
    <w:rsid w:val="00004A4D"/>
    <w:rsid w:val="00004CB5"/>
    <w:rsid w:val="00004D32"/>
    <w:rsid w:val="00005901"/>
    <w:rsid w:val="00005A79"/>
    <w:rsid w:val="000061EB"/>
    <w:rsid w:val="000062B2"/>
    <w:rsid w:val="0000694F"/>
    <w:rsid w:val="00007314"/>
    <w:rsid w:val="00007802"/>
    <w:rsid w:val="00007C2F"/>
    <w:rsid w:val="00007EEF"/>
    <w:rsid w:val="00007F89"/>
    <w:rsid w:val="00007FA2"/>
    <w:rsid w:val="00007FF9"/>
    <w:rsid w:val="00010169"/>
    <w:rsid w:val="0001052E"/>
    <w:rsid w:val="00010607"/>
    <w:rsid w:val="000109FC"/>
    <w:rsid w:val="0001185A"/>
    <w:rsid w:val="00011CEF"/>
    <w:rsid w:val="000121A7"/>
    <w:rsid w:val="0001235C"/>
    <w:rsid w:val="00012480"/>
    <w:rsid w:val="000125AE"/>
    <w:rsid w:val="00012840"/>
    <w:rsid w:val="00012ACD"/>
    <w:rsid w:val="0001300C"/>
    <w:rsid w:val="00013202"/>
    <w:rsid w:val="0001361D"/>
    <w:rsid w:val="000144CB"/>
    <w:rsid w:val="00014977"/>
    <w:rsid w:val="00014997"/>
    <w:rsid w:val="00014B1A"/>
    <w:rsid w:val="00014E2C"/>
    <w:rsid w:val="00015193"/>
    <w:rsid w:val="000152D3"/>
    <w:rsid w:val="000153A6"/>
    <w:rsid w:val="000157D8"/>
    <w:rsid w:val="00015916"/>
    <w:rsid w:val="00015A6E"/>
    <w:rsid w:val="00016233"/>
    <w:rsid w:val="0001696B"/>
    <w:rsid w:val="00016CE3"/>
    <w:rsid w:val="00017529"/>
    <w:rsid w:val="0001778A"/>
    <w:rsid w:val="0001785F"/>
    <w:rsid w:val="00017CD1"/>
    <w:rsid w:val="00017F94"/>
    <w:rsid w:val="000200D6"/>
    <w:rsid w:val="00020660"/>
    <w:rsid w:val="000206C8"/>
    <w:rsid w:val="00020962"/>
    <w:rsid w:val="00020C15"/>
    <w:rsid w:val="00020C7D"/>
    <w:rsid w:val="0002111A"/>
    <w:rsid w:val="00021643"/>
    <w:rsid w:val="00021754"/>
    <w:rsid w:val="000217C9"/>
    <w:rsid w:val="000230AC"/>
    <w:rsid w:val="0002365E"/>
    <w:rsid w:val="0002398A"/>
    <w:rsid w:val="00023EAD"/>
    <w:rsid w:val="00024317"/>
    <w:rsid w:val="00024422"/>
    <w:rsid w:val="00024B30"/>
    <w:rsid w:val="00024BB8"/>
    <w:rsid w:val="00024EAA"/>
    <w:rsid w:val="00025269"/>
    <w:rsid w:val="0002543F"/>
    <w:rsid w:val="0002551F"/>
    <w:rsid w:val="000259C4"/>
    <w:rsid w:val="00025C6A"/>
    <w:rsid w:val="00025F4D"/>
    <w:rsid w:val="00026086"/>
    <w:rsid w:val="0002640E"/>
    <w:rsid w:val="00026559"/>
    <w:rsid w:val="00026F02"/>
    <w:rsid w:val="00027711"/>
    <w:rsid w:val="00027B85"/>
    <w:rsid w:val="00027D06"/>
    <w:rsid w:val="00027F16"/>
    <w:rsid w:val="00030061"/>
    <w:rsid w:val="000302F8"/>
    <w:rsid w:val="000303BC"/>
    <w:rsid w:val="00030410"/>
    <w:rsid w:val="00030669"/>
    <w:rsid w:val="000317A7"/>
    <w:rsid w:val="00031B55"/>
    <w:rsid w:val="00031B6C"/>
    <w:rsid w:val="00031C76"/>
    <w:rsid w:val="000325FF"/>
    <w:rsid w:val="00032AE9"/>
    <w:rsid w:val="00032DA9"/>
    <w:rsid w:val="00033092"/>
    <w:rsid w:val="000332B4"/>
    <w:rsid w:val="00033D06"/>
    <w:rsid w:val="00034502"/>
    <w:rsid w:val="00034E78"/>
    <w:rsid w:val="00035290"/>
    <w:rsid w:val="00035427"/>
    <w:rsid w:val="000356BB"/>
    <w:rsid w:val="00035759"/>
    <w:rsid w:val="0003684E"/>
    <w:rsid w:val="00036D55"/>
    <w:rsid w:val="00036EC6"/>
    <w:rsid w:val="00037192"/>
    <w:rsid w:val="00037B58"/>
    <w:rsid w:val="00040017"/>
    <w:rsid w:val="00040514"/>
    <w:rsid w:val="000406C7"/>
    <w:rsid w:val="00040B1C"/>
    <w:rsid w:val="00041085"/>
    <w:rsid w:val="0004145F"/>
    <w:rsid w:val="0004194E"/>
    <w:rsid w:val="0004195A"/>
    <w:rsid w:val="00041B2C"/>
    <w:rsid w:val="00041F54"/>
    <w:rsid w:val="00042517"/>
    <w:rsid w:val="00042F1B"/>
    <w:rsid w:val="00043705"/>
    <w:rsid w:val="000437C8"/>
    <w:rsid w:val="000439C6"/>
    <w:rsid w:val="00043A65"/>
    <w:rsid w:val="00044570"/>
    <w:rsid w:val="0004480A"/>
    <w:rsid w:val="0004480B"/>
    <w:rsid w:val="00044AAB"/>
    <w:rsid w:val="00044F7C"/>
    <w:rsid w:val="000453F5"/>
    <w:rsid w:val="000457B2"/>
    <w:rsid w:val="00045A19"/>
    <w:rsid w:val="000461B3"/>
    <w:rsid w:val="00046BFF"/>
    <w:rsid w:val="00046D85"/>
    <w:rsid w:val="000474CA"/>
    <w:rsid w:val="000475DA"/>
    <w:rsid w:val="000479C7"/>
    <w:rsid w:val="00050171"/>
    <w:rsid w:val="0005053E"/>
    <w:rsid w:val="00050688"/>
    <w:rsid w:val="00050AB4"/>
    <w:rsid w:val="00051658"/>
    <w:rsid w:val="000522F2"/>
    <w:rsid w:val="00052389"/>
    <w:rsid w:val="00052770"/>
    <w:rsid w:val="00052ADC"/>
    <w:rsid w:val="00052B39"/>
    <w:rsid w:val="00052B76"/>
    <w:rsid w:val="00052EDA"/>
    <w:rsid w:val="0005342E"/>
    <w:rsid w:val="0005357C"/>
    <w:rsid w:val="0005392D"/>
    <w:rsid w:val="00053A96"/>
    <w:rsid w:val="00053F07"/>
    <w:rsid w:val="00053FBB"/>
    <w:rsid w:val="0005410E"/>
    <w:rsid w:val="00054483"/>
    <w:rsid w:val="000546FC"/>
    <w:rsid w:val="00054ACD"/>
    <w:rsid w:val="00054FB4"/>
    <w:rsid w:val="00055102"/>
    <w:rsid w:val="00055A6A"/>
    <w:rsid w:val="00056858"/>
    <w:rsid w:val="00056E6A"/>
    <w:rsid w:val="000571B9"/>
    <w:rsid w:val="00057275"/>
    <w:rsid w:val="0005734F"/>
    <w:rsid w:val="00057ABC"/>
    <w:rsid w:val="00057ACB"/>
    <w:rsid w:val="00057D6A"/>
    <w:rsid w:val="00057F10"/>
    <w:rsid w:val="000605BE"/>
    <w:rsid w:val="000606BA"/>
    <w:rsid w:val="000607A6"/>
    <w:rsid w:val="00060BE9"/>
    <w:rsid w:val="00061B4A"/>
    <w:rsid w:val="00061C2C"/>
    <w:rsid w:val="00061E9F"/>
    <w:rsid w:val="000621EB"/>
    <w:rsid w:val="00062369"/>
    <w:rsid w:val="0006246A"/>
    <w:rsid w:val="00062581"/>
    <w:rsid w:val="00063283"/>
    <w:rsid w:val="00063374"/>
    <w:rsid w:val="00063816"/>
    <w:rsid w:val="00063A2E"/>
    <w:rsid w:val="00063B98"/>
    <w:rsid w:val="00063F8C"/>
    <w:rsid w:val="00064148"/>
    <w:rsid w:val="000643B0"/>
    <w:rsid w:val="00064E67"/>
    <w:rsid w:val="000651D3"/>
    <w:rsid w:val="00065217"/>
    <w:rsid w:val="00065D4E"/>
    <w:rsid w:val="00066538"/>
    <w:rsid w:val="0006663E"/>
    <w:rsid w:val="00066EA8"/>
    <w:rsid w:val="00066EB3"/>
    <w:rsid w:val="000671BB"/>
    <w:rsid w:val="00067658"/>
    <w:rsid w:val="000677BB"/>
    <w:rsid w:val="00067CB8"/>
    <w:rsid w:val="00067FF0"/>
    <w:rsid w:val="00070202"/>
    <w:rsid w:val="000704FE"/>
    <w:rsid w:val="00070569"/>
    <w:rsid w:val="000705C8"/>
    <w:rsid w:val="00070D7B"/>
    <w:rsid w:val="00071D5F"/>
    <w:rsid w:val="00071FA1"/>
    <w:rsid w:val="00072102"/>
    <w:rsid w:val="00072144"/>
    <w:rsid w:val="00072788"/>
    <w:rsid w:val="000729B8"/>
    <w:rsid w:val="000733A4"/>
    <w:rsid w:val="000733F1"/>
    <w:rsid w:val="00073632"/>
    <w:rsid w:val="00074033"/>
    <w:rsid w:val="00074303"/>
    <w:rsid w:val="0007433B"/>
    <w:rsid w:val="0007441B"/>
    <w:rsid w:val="00074A76"/>
    <w:rsid w:val="000753E0"/>
    <w:rsid w:val="000759BE"/>
    <w:rsid w:val="00075A21"/>
    <w:rsid w:val="00075E7B"/>
    <w:rsid w:val="0007603F"/>
    <w:rsid w:val="0007695C"/>
    <w:rsid w:val="00076CCF"/>
    <w:rsid w:val="000772EC"/>
    <w:rsid w:val="00077842"/>
    <w:rsid w:val="00077F93"/>
    <w:rsid w:val="000803CA"/>
    <w:rsid w:val="0008048E"/>
    <w:rsid w:val="00080BBC"/>
    <w:rsid w:val="00080F8A"/>
    <w:rsid w:val="000812E9"/>
    <w:rsid w:val="000818B4"/>
    <w:rsid w:val="00081A1C"/>
    <w:rsid w:val="00081B0D"/>
    <w:rsid w:val="00082074"/>
    <w:rsid w:val="000825D4"/>
    <w:rsid w:val="000827F6"/>
    <w:rsid w:val="0008330F"/>
    <w:rsid w:val="00083777"/>
    <w:rsid w:val="000838BC"/>
    <w:rsid w:val="00083964"/>
    <w:rsid w:val="00084BC4"/>
    <w:rsid w:val="00084C87"/>
    <w:rsid w:val="00085141"/>
    <w:rsid w:val="00085A91"/>
    <w:rsid w:val="00085F51"/>
    <w:rsid w:val="0008628F"/>
    <w:rsid w:val="00087919"/>
    <w:rsid w:val="000879E4"/>
    <w:rsid w:val="0009002A"/>
    <w:rsid w:val="000900FE"/>
    <w:rsid w:val="000902EA"/>
    <w:rsid w:val="00090BA5"/>
    <w:rsid w:val="00091833"/>
    <w:rsid w:val="00091B27"/>
    <w:rsid w:val="00091D2D"/>
    <w:rsid w:val="00092035"/>
    <w:rsid w:val="00092274"/>
    <w:rsid w:val="0009229A"/>
    <w:rsid w:val="000929FB"/>
    <w:rsid w:val="00092D76"/>
    <w:rsid w:val="00092F9C"/>
    <w:rsid w:val="00093513"/>
    <w:rsid w:val="00093719"/>
    <w:rsid w:val="000937CC"/>
    <w:rsid w:val="00094417"/>
    <w:rsid w:val="00095301"/>
    <w:rsid w:val="00095478"/>
    <w:rsid w:val="000963A4"/>
    <w:rsid w:val="00096CD8"/>
    <w:rsid w:val="0009723A"/>
    <w:rsid w:val="00097B8C"/>
    <w:rsid w:val="000A021B"/>
    <w:rsid w:val="000A05AC"/>
    <w:rsid w:val="000A05B1"/>
    <w:rsid w:val="000A0CBA"/>
    <w:rsid w:val="000A0CDD"/>
    <w:rsid w:val="000A0F6D"/>
    <w:rsid w:val="000A1426"/>
    <w:rsid w:val="000A1724"/>
    <w:rsid w:val="000A1D43"/>
    <w:rsid w:val="000A1E5C"/>
    <w:rsid w:val="000A2CB8"/>
    <w:rsid w:val="000A3ACE"/>
    <w:rsid w:val="000A3BAE"/>
    <w:rsid w:val="000A3C0A"/>
    <w:rsid w:val="000A5348"/>
    <w:rsid w:val="000A53CB"/>
    <w:rsid w:val="000A5734"/>
    <w:rsid w:val="000A59ED"/>
    <w:rsid w:val="000A5BC2"/>
    <w:rsid w:val="000A5FAA"/>
    <w:rsid w:val="000A63FD"/>
    <w:rsid w:val="000A68FB"/>
    <w:rsid w:val="000A7584"/>
    <w:rsid w:val="000A7AEA"/>
    <w:rsid w:val="000A7DB2"/>
    <w:rsid w:val="000B089E"/>
    <w:rsid w:val="000B13E6"/>
    <w:rsid w:val="000B17AE"/>
    <w:rsid w:val="000B19A3"/>
    <w:rsid w:val="000B22A8"/>
    <w:rsid w:val="000B2497"/>
    <w:rsid w:val="000B24D4"/>
    <w:rsid w:val="000B2581"/>
    <w:rsid w:val="000B2700"/>
    <w:rsid w:val="000B2787"/>
    <w:rsid w:val="000B29DC"/>
    <w:rsid w:val="000B2BDA"/>
    <w:rsid w:val="000B2E18"/>
    <w:rsid w:val="000B3923"/>
    <w:rsid w:val="000B395A"/>
    <w:rsid w:val="000B3FA8"/>
    <w:rsid w:val="000B41D3"/>
    <w:rsid w:val="000B41E6"/>
    <w:rsid w:val="000B4CEE"/>
    <w:rsid w:val="000B5273"/>
    <w:rsid w:val="000B5424"/>
    <w:rsid w:val="000B5560"/>
    <w:rsid w:val="000B583A"/>
    <w:rsid w:val="000B5D2E"/>
    <w:rsid w:val="000B5E66"/>
    <w:rsid w:val="000B6287"/>
    <w:rsid w:val="000B69CF"/>
    <w:rsid w:val="000B6D67"/>
    <w:rsid w:val="000B6E56"/>
    <w:rsid w:val="000B6F9F"/>
    <w:rsid w:val="000B76F9"/>
    <w:rsid w:val="000B778B"/>
    <w:rsid w:val="000B78D8"/>
    <w:rsid w:val="000C0158"/>
    <w:rsid w:val="000C03C0"/>
    <w:rsid w:val="000C0FF3"/>
    <w:rsid w:val="000C1E22"/>
    <w:rsid w:val="000C20C5"/>
    <w:rsid w:val="000C27C3"/>
    <w:rsid w:val="000C2AD6"/>
    <w:rsid w:val="000C2AF7"/>
    <w:rsid w:val="000C2C95"/>
    <w:rsid w:val="000C2F9C"/>
    <w:rsid w:val="000C34B1"/>
    <w:rsid w:val="000C36AF"/>
    <w:rsid w:val="000C3EDB"/>
    <w:rsid w:val="000C4084"/>
    <w:rsid w:val="000C441A"/>
    <w:rsid w:val="000C4426"/>
    <w:rsid w:val="000C5056"/>
    <w:rsid w:val="000C5329"/>
    <w:rsid w:val="000C5A2A"/>
    <w:rsid w:val="000C697E"/>
    <w:rsid w:val="000C69CB"/>
    <w:rsid w:val="000C6AFA"/>
    <w:rsid w:val="000C6E91"/>
    <w:rsid w:val="000C7632"/>
    <w:rsid w:val="000C76D1"/>
    <w:rsid w:val="000C7D41"/>
    <w:rsid w:val="000C7DAD"/>
    <w:rsid w:val="000C7E31"/>
    <w:rsid w:val="000C7FC4"/>
    <w:rsid w:val="000D0AF8"/>
    <w:rsid w:val="000D10EB"/>
    <w:rsid w:val="000D1281"/>
    <w:rsid w:val="000D12F0"/>
    <w:rsid w:val="000D16C1"/>
    <w:rsid w:val="000D18EB"/>
    <w:rsid w:val="000D1DE9"/>
    <w:rsid w:val="000D20C1"/>
    <w:rsid w:val="000D2319"/>
    <w:rsid w:val="000D2405"/>
    <w:rsid w:val="000D2532"/>
    <w:rsid w:val="000D25BF"/>
    <w:rsid w:val="000D28E4"/>
    <w:rsid w:val="000D293B"/>
    <w:rsid w:val="000D29A3"/>
    <w:rsid w:val="000D2BE9"/>
    <w:rsid w:val="000D2E4F"/>
    <w:rsid w:val="000D3096"/>
    <w:rsid w:val="000D3729"/>
    <w:rsid w:val="000D3A17"/>
    <w:rsid w:val="000D4C35"/>
    <w:rsid w:val="000D4D14"/>
    <w:rsid w:val="000D54C8"/>
    <w:rsid w:val="000D5865"/>
    <w:rsid w:val="000D5882"/>
    <w:rsid w:val="000D5A9A"/>
    <w:rsid w:val="000D5E4E"/>
    <w:rsid w:val="000D6BF0"/>
    <w:rsid w:val="000D6C78"/>
    <w:rsid w:val="000D6E9C"/>
    <w:rsid w:val="000D733A"/>
    <w:rsid w:val="000D76C8"/>
    <w:rsid w:val="000D7A80"/>
    <w:rsid w:val="000D7C39"/>
    <w:rsid w:val="000D7D6D"/>
    <w:rsid w:val="000D7F64"/>
    <w:rsid w:val="000E1217"/>
    <w:rsid w:val="000E133D"/>
    <w:rsid w:val="000E1408"/>
    <w:rsid w:val="000E177E"/>
    <w:rsid w:val="000E1B61"/>
    <w:rsid w:val="000E1EAA"/>
    <w:rsid w:val="000E20AA"/>
    <w:rsid w:val="000E21F5"/>
    <w:rsid w:val="000E2203"/>
    <w:rsid w:val="000E277A"/>
    <w:rsid w:val="000E3755"/>
    <w:rsid w:val="000E4129"/>
    <w:rsid w:val="000E484F"/>
    <w:rsid w:val="000E50E6"/>
    <w:rsid w:val="000E5154"/>
    <w:rsid w:val="000E56AF"/>
    <w:rsid w:val="000E5ACD"/>
    <w:rsid w:val="000E5D5D"/>
    <w:rsid w:val="000E5F4A"/>
    <w:rsid w:val="000E6225"/>
    <w:rsid w:val="000E6288"/>
    <w:rsid w:val="000E62C4"/>
    <w:rsid w:val="000E644C"/>
    <w:rsid w:val="000E65A6"/>
    <w:rsid w:val="000E6F64"/>
    <w:rsid w:val="000E6FA4"/>
    <w:rsid w:val="000E7A36"/>
    <w:rsid w:val="000E7E9E"/>
    <w:rsid w:val="000F04CB"/>
    <w:rsid w:val="000F04D8"/>
    <w:rsid w:val="000F04EF"/>
    <w:rsid w:val="000F0796"/>
    <w:rsid w:val="000F12A3"/>
    <w:rsid w:val="000F1845"/>
    <w:rsid w:val="000F1C90"/>
    <w:rsid w:val="000F1FCA"/>
    <w:rsid w:val="000F20DE"/>
    <w:rsid w:val="000F23D2"/>
    <w:rsid w:val="000F29DA"/>
    <w:rsid w:val="000F30DA"/>
    <w:rsid w:val="000F36DC"/>
    <w:rsid w:val="000F3837"/>
    <w:rsid w:val="000F43AB"/>
    <w:rsid w:val="000F4648"/>
    <w:rsid w:val="000F4652"/>
    <w:rsid w:val="000F4916"/>
    <w:rsid w:val="000F4E47"/>
    <w:rsid w:val="000F531D"/>
    <w:rsid w:val="000F5917"/>
    <w:rsid w:val="000F6CAF"/>
    <w:rsid w:val="000F6D75"/>
    <w:rsid w:val="000F73B6"/>
    <w:rsid w:val="000F7455"/>
    <w:rsid w:val="000F7A66"/>
    <w:rsid w:val="000F7BB1"/>
    <w:rsid w:val="000F7E01"/>
    <w:rsid w:val="0010031F"/>
    <w:rsid w:val="00100805"/>
    <w:rsid w:val="00100A67"/>
    <w:rsid w:val="00101EA2"/>
    <w:rsid w:val="001023EA"/>
    <w:rsid w:val="00102F81"/>
    <w:rsid w:val="00103361"/>
    <w:rsid w:val="00103A8F"/>
    <w:rsid w:val="00103E16"/>
    <w:rsid w:val="00103EE0"/>
    <w:rsid w:val="0010415D"/>
    <w:rsid w:val="0010421D"/>
    <w:rsid w:val="001042D0"/>
    <w:rsid w:val="00104504"/>
    <w:rsid w:val="001045A7"/>
    <w:rsid w:val="001045D8"/>
    <w:rsid w:val="00104836"/>
    <w:rsid w:val="0010496F"/>
    <w:rsid w:val="00105626"/>
    <w:rsid w:val="0010585C"/>
    <w:rsid w:val="0010589C"/>
    <w:rsid w:val="00105A05"/>
    <w:rsid w:val="00105F05"/>
    <w:rsid w:val="00105FA9"/>
    <w:rsid w:val="0010615E"/>
    <w:rsid w:val="001061D7"/>
    <w:rsid w:val="001064C5"/>
    <w:rsid w:val="001067E9"/>
    <w:rsid w:val="00106B09"/>
    <w:rsid w:val="00107143"/>
    <w:rsid w:val="0010716B"/>
    <w:rsid w:val="0010734C"/>
    <w:rsid w:val="0010761A"/>
    <w:rsid w:val="0010770B"/>
    <w:rsid w:val="00107886"/>
    <w:rsid w:val="00107B1C"/>
    <w:rsid w:val="00110935"/>
    <w:rsid w:val="001111CE"/>
    <w:rsid w:val="00111787"/>
    <w:rsid w:val="00111F59"/>
    <w:rsid w:val="001126A0"/>
    <w:rsid w:val="00112F63"/>
    <w:rsid w:val="00113A30"/>
    <w:rsid w:val="00113DD6"/>
    <w:rsid w:val="00113E97"/>
    <w:rsid w:val="00113F20"/>
    <w:rsid w:val="00114810"/>
    <w:rsid w:val="00114AA4"/>
    <w:rsid w:val="00115250"/>
    <w:rsid w:val="00115484"/>
    <w:rsid w:val="00115A07"/>
    <w:rsid w:val="00115AB0"/>
    <w:rsid w:val="00115CB0"/>
    <w:rsid w:val="00116302"/>
    <w:rsid w:val="001169F4"/>
    <w:rsid w:val="00116C0F"/>
    <w:rsid w:val="00116C82"/>
    <w:rsid w:val="00116CAD"/>
    <w:rsid w:val="00116EF7"/>
    <w:rsid w:val="00117E44"/>
    <w:rsid w:val="001200A3"/>
    <w:rsid w:val="00120173"/>
    <w:rsid w:val="001201DC"/>
    <w:rsid w:val="001203D9"/>
    <w:rsid w:val="00120815"/>
    <w:rsid w:val="0012085F"/>
    <w:rsid w:val="00120D9F"/>
    <w:rsid w:val="00121054"/>
    <w:rsid w:val="001215B2"/>
    <w:rsid w:val="001217E3"/>
    <w:rsid w:val="00121B83"/>
    <w:rsid w:val="00121E63"/>
    <w:rsid w:val="00121EC9"/>
    <w:rsid w:val="0012217C"/>
    <w:rsid w:val="0012218A"/>
    <w:rsid w:val="00122272"/>
    <w:rsid w:val="001222D0"/>
    <w:rsid w:val="00122652"/>
    <w:rsid w:val="00122D52"/>
    <w:rsid w:val="00122F58"/>
    <w:rsid w:val="0012318A"/>
    <w:rsid w:val="00123312"/>
    <w:rsid w:val="00123783"/>
    <w:rsid w:val="00123866"/>
    <w:rsid w:val="00123B60"/>
    <w:rsid w:val="00123CB5"/>
    <w:rsid w:val="00123FED"/>
    <w:rsid w:val="00124144"/>
    <w:rsid w:val="0012466A"/>
    <w:rsid w:val="00124868"/>
    <w:rsid w:val="001248FE"/>
    <w:rsid w:val="00124D8C"/>
    <w:rsid w:val="00124F7D"/>
    <w:rsid w:val="00125075"/>
    <w:rsid w:val="0012557D"/>
    <w:rsid w:val="001256A4"/>
    <w:rsid w:val="00125890"/>
    <w:rsid w:val="00125926"/>
    <w:rsid w:val="00125A54"/>
    <w:rsid w:val="00125E5C"/>
    <w:rsid w:val="00125ED1"/>
    <w:rsid w:val="00125FFA"/>
    <w:rsid w:val="001260B8"/>
    <w:rsid w:val="0012628E"/>
    <w:rsid w:val="0012692B"/>
    <w:rsid w:val="001271A1"/>
    <w:rsid w:val="001272B0"/>
    <w:rsid w:val="00127B9A"/>
    <w:rsid w:val="00127D1B"/>
    <w:rsid w:val="0013021C"/>
    <w:rsid w:val="0013089A"/>
    <w:rsid w:val="00130B32"/>
    <w:rsid w:val="00130DF9"/>
    <w:rsid w:val="001310FC"/>
    <w:rsid w:val="001313C7"/>
    <w:rsid w:val="001319C8"/>
    <w:rsid w:val="00131A64"/>
    <w:rsid w:val="00132045"/>
    <w:rsid w:val="00132233"/>
    <w:rsid w:val="00132CBC"/>
    <w:rsid w:val="00132CEF"/>
    <w:rsid w:val="00132E0A"/>
    <w:rsid w:val="00132E12"/>
    <w:rsid w:val="0013336B"/>
    <w:rsid w:val="0013365D"/>
    <w:rsid w:val="00134636"/>
    <w:rsid w:val="00134808"/>
    <w:rsid w:val="00134D89"/>
    <w:rsid w:val="00134FAE"/>
    <w:rsid w:val="00135582"/>
    <w:rsid w:val="001355C1"/>
    <w:rsid w:val="001355CC"/>
    <w:rsid w:val="00135F95"/>
    <w:rsid w:val="0013646F"/>
    <w:rsid w:val="00136A44"/>
    <w:rsid w:val="00136C35"/>
    <w:rsid w:val="0013716F"/>
    <w:rsid w:val="001376D8"/>
    <w:rsid w:val="00137714"/>
    <w:rsid w:val="00137B76"/>
    <w:rsid w:val="00137D36"/>
    <w:rsid w:val="0014052A"/>
    <w:rsid w:val="00140538"/>
    <w:rsid w:val="00140B98"/>
    <w:rsid w:val="00140C11"/>
    <w:rsid w:val="0014137F"/>
    <w:rsid w:val="00141456"/>
    <w:rsid w:val="001415D5"/>
    <w:rsid w:val="00141707"/>
    <w:rsid w:val="00141875"/>
    <w:rsid w:val="00142239"/>
    <w:rsid w:val="001422E5"/>
    <w:rsid w:val="00142AE1"/>
    <w:rsid w:val="00142C07"/>
    <w:rsid w:val="00143ECF"/>
    <w:rsid w:val="00144082"/>
    <w:rsid w:val="0014440F"/>
    <w:rsid w:val="00144DF1"/>
    <w:rsid w:val="00145463"/>
    <w:rsid w:val="00145770"/>
    <w:rsid w:val="00145E8C"/>
    <w:rsid w:val="00146289"/>
    <w:rsid w:val="0014670A"/>
    <w:rsid w:val="00146C9E"/>
    <w:rsid w:val="001471C2"/>
    <w:rsid w:val="001471F8"/>
    <w:rsid w:val="00147BCC"/>
    <w:rsid w:val="00147C3C"/>
    <w:rsid w:val="00147DE2"/>
    <w:rsid w:val="0015027F"/>
    <w:rsid w:val="0015034B"/>
    <w:rsid w:val="00150452"/>
    <w:rsid w:val="00150AE3"/>
    <w:rsid w:val="00150D57"/>
    <w:rsid w:val="00150F1B"/>
    <w:rsid w:val="0015127E"/>
    <w:rsid w:val="001515D4"/>
    <w:rsid w:val="001516DC"/>
    <w:rsid w:val="00151A9A"/>
    <w:rsid w:val="00151DA1"/>
    <w:rsid w:val="00151EAB"/>
    <w:rsid w:val="0015236A"/>
    <w:rsid w:val="0015298A"/>
    <w:rsid w:val="00152B42"/>
    <w:rsid w:val="00153082"/>
    <w:rsid w:val="001537FB"/>
    <w:rsid w:val="00153EBC"/>
    <w:rsid w:val="00154153"/>
    <w:rsid w:val="001547D8"/>
    <w:rsid w:val="00154C36"/>
    <w:rsid w:val="00154C5A"/>
    <w:rsid w:val="00155305"/>
    <w:rsid w:val="001553AA"/>
    <w:rsid w:val="001559CD"/>
    <w:rsid w:val="00155C76"/>
    <w:rsid w:val="001560A2"/>
    <w:rsid w:val="00156597"/>
    <w:rsid w:val="00156696"/>
    <w:rsid w:val="00156AB4"/>
    <w:rsid w:val="00156B07"/>
    <w:rsid w:val="00156B24"/>
    <w:rsid w:val="00156C8E"/>
    <w:rsid w:val="001571FC"/>
    <w:rsid w:val="00157372"/>
    <w:rsid w:val="0015741D"/>
    <w:rsid w:val="0015786E"/>
    <w:rsid w:val="00157A30"/>
    <w:rsid w:val="00157DE4"/>
    <w:rsid w:val="00157E13"/>
    <w:rsid w:val="00157E97"/>
    <w:rsid w:val="0016017B"/>
    <w:rsid w:val="001605C1"/>
    <w:rsid w:val="001609C0"/>
    <w:rsid w:val="00160D3C"/>
    <w:rsid w:val="00160F85"/>
    <w:rsid w:val="0016103B"/>
    <w:rsid w:val="0016124A"/>
    <w:rsid w:val="001612A9"/>
    <w:rsid w:val="0016173B"/>
    <w:rsid w:val="00161858"/>
    <w:rsid w:val="0016199A"/>
    <w:rsid w:val="001619DE"/>
    <w:rsid w:val="00161B9B"/>
    <w:rsid w:val="00162737"/>
    <w:rsid w:val="00162869"/>
    <w:rsid w:val="00163AC0"/>
    <w:rsid w:val="0016425E"/>
    <w:rsid w:val="00164339"/>
    <w:rsid w:val="00164787"/>
    <w:rsid w:val="00164BE7"/>
    <w:rsid w:val="00164C5D"/>
    <w:rsid w:val="0016509C"/>
    <w:rsid w:val="0016519A"/>
    <w:rsid w:val="001651F5"/>
    <w:rsid w:val="0016522C"/>
    <w:rsid w:val="0016590E"/>
    <w:rsid w:val="001659FD"/>
    <w:rsid w:val="00166311"/>
    <w:rsid w:val="00166849"/>
    <w:rsid w:val="00166BCB"/>
    <w:rsid w:val="00167413"/>
    <w:rsid w:val="001674D7"/>
    <w:rsid w:val="0016763B"/>
    <w:rsid w:val="00167800"/>
    <w:rsid w:val="001702DD"/>
    <w:rsid w:val="001712C9"/>
    <w:rsid w:val="001713AF"/>
    <w:rsid w:val="001717B5"/>
    <w:rsid w:val="00171B22"/>
    <w:rsid w:val="00171D91"/>
    <w:rsid w:val="00172458"/>
    <w:rsid w:val="001728EC"/>
    <w:rsid w:val="00172962"/>
    <w:rsid w:val="00172B6E"/>
    <w:rsid w:val="00172EF9"/>
    <w:rsid w:val="001730B4"/>
    <w:rsid w:val="001731AF"/>
    <w:rsid w:val="00173457"/>
    <w:rsid w:val="00173618"/>
    <w:rsid w:val="00173B55"/>
    <w:rsid w:val="00173DAE"/>
    <w:rsid w:val="00173DE5"/>
    <w:rsid w:val="00173E93"/>
    <w:rsid w:val="00173F96"/>
    <w:rsid w:val="00174475"/>
    <w:rsid w:val="00174FB5"/>
    <w:rsid w:val="00175F02"/>
    <w:rsid w:val="00176350"/>
    <w:rsid w:val="001764CE"/>
    <w:rsid w:val="001766D3"/>
    <w:rsid w:val="00176887"/>
    <w:rsid w:val="00176BF9"/>
    <w:rsid w:val="001771A1"/>
    <w:rsid w:val="00177828"/>
    <w:rsid w:val="00177DDC"/>
    <w:rsid w:val="00177E73"/>
    <w:rsid w:val="00177EF0"/>
    <w:rsid w:val="00177FB5"/>
    <w:rsid w:val="00181918"/>
    <w:rsid w:val="00181A37"/>
    <w:rsid w:val="00181C19"/>
    <w:rsid w:val="00182730"/>
    <w:rsid w:val="001827AB"/>
    <w:rsid w:val="00182F2C"/>
    <w:rsid w:val="001839FC"/>
    <w:rsid w:val="00183A87"/>
    <w:rsid w:val="00183CA1"/>
    <w:rsid w:val="0018413D"/>
    <w:rsid w:val="001845CD"/>
    <w:rsid w:val="00184B4C"/>
    <w:rsid w:val="00184F01"/>
    <w:rsid w:val="00185124"/>
    <w:rsid w:val="001852B1"/>
    <w:rsid w:val="00185423"/>
    <w:rsid w:val="00185B13"/>
    <w:rsid w:val="001865E0"/>
    <w:rsid w:val="0018666B"/>
    <w:rsid w:val="00186E3A"/>
    <w:rsid w:val="00186FB5"/>
    <w:rsid w:val="00187304"/>
    <w:rsid w:val="0018745E"/>
    <w:rsid w:val="001874DC"/>
    <w:rsid w:val="00187F65"/>
    <w:rsid w:val="001903DD"/>
    <w:rsid w:val="001907BC"/>
    <w:rsid w:val="0019091F"/>
    <w:rsid w:val="00190C19"/>
    <w:rsid w:val="00190E66"/>
    <w:rsid w:val="00190F84"/>
    <w:rsid w:val="001911CB"/>
    <w:rsid w:val="00191571"/>
    <w:rsid w:val="00191626"/>
    <w:rsid w:val="00191774"/>
    <w:rsid w:val="00191C9E"/>
    <w:rsid w:val="001925B1"/>
    <w:rsid w:val="0019262A"/>
    <w:rsid w:val="00192AA4"/>
    <w:rsid w:val="00192AFE"/>
    <w:rsid w:val="00192BFD"/>
    <w:rsid w:val="0019309B"/>
    <w:rsid w:val="001934F4"/>
    <w:rsid w:val="001936F9"/>
    <w:rsid w:val="001937B3"/>
    <w:rsid w:val="00194036"/>
    <w:rsid w:val="001940C1"/>
    <w:rsid w:val="001944C2"/>
    <w:rsid w:val="00194C81"/>
    <w:rsid w:val="00194F8E"/>
    <w:rsid w:val="00195A30"/>
    <w:rsid w:val="001960A3"/>
    <w:rsid w:val="001962E8"/>
    <w:rsid w:val="00196CDF"/>
    <w:rsid w:val="00196D32"/>
    <w:rsid w:val="00196D76"/>
    <w:rsid w:val="00196D9E"/>
    <w:rsid w:val="00196DAC"/>
    <w:rsid w:val="00197064"/>
    <w:rsid w:val="001974F1"/>
    <w:rsid w:val="001978A7"/>
    <w:rsid w:val="001A0534"/>
    <w:rsid w:val="001A0744"/>
    <w:rsid w:val="001A07A6"/>
    <w:rsid w:val="001A0E0E"/>
    <w:rsid w:val="001A142A"/>
    <w:rsid w:val="001A1445"/>
    <w:rsid w:val="001A1D5D"/>
    <w:rsid w:val="001A2106"/>
    <w:rsid w:val="001A247E"/>
    <w:rsid w:val="001A24C2"/>
    <w:rsid w:val="001A2D11"/>
    <w:rsid w:val="001A2F7A"/>
    <w:rsid w:val="001A2F91"/>
    <w:rsid w:val="001A32E9"/>
    <w:rsid w:val="001A3461"/>
    <w:rsid w:val="001A3AC7"/>
    <w:rsid w:val="001A4BD6"/>
    <w:rsid w:val="001A5062"/>
    <w:rsid w:val="001A5196"/>
    <w:rsid w:val="001A5938"/>
    <w:rsid w:val="001A5C8A"/>
    <w:rsid w:val="001A5F04"/>
    <w:rsid w:val="001A5FCD"/>
    <w:rsid w:val="001A60FB"/>
    <w:rsid w:val="001A6410"/>
    <w:rsid w:val="001A6566"/>
    <w:rsid w:val="001A6DFF"/>
    <w:rsid w:val="001A70AA"/>
    <w:rsid w:val="001A727B"/>
    <w:rsid w:val="001A72A0"/>
    <w:rsid w:val="001A7510"/>
    <w:rsid w:val="001A78A4"/>
    <w:rsid w:val="001B00AB"/>
    <w:rsid w:val="001B0216"/>
    <w:rsid w:val="001B0620"/>
    <w:rsid w:val="001B0638"/>
    <w:rsid w:val="001B079C"/>
    <w:rsid w:val="001B0EFE"/>
    <w:rsid w:val="001B0F16"/>
    <w:rsid w:val="001B1C3E"/>
    <w:rsid w:val="001B220E"/>
    <w:rsid w:val="001B272E"/>
    <w:rsid w:val="001B297E"/>
    <w:rsid w:val="001B346C"/>
    <w:rsid w:val="001B3908"/>
    <w:rsid w:val="001B41D0"/>
    <w:rsid w:val="001B426E"/>
    <w:rsid w:val="001B477C"/>
    <w:rsid w:val="001B4989"/>
    <w:rsid w:val="001B4F64"/>
    <w:rsid w:val="001B5EA7"/>
    <w:rsid w:val="001B6291"/>
    <w:rsid w:val="001B639B"/>
    <w:rsid w:val="001B6704"/>
    <w:rsid w:val="001B6953"/>
    <w:rsid w:val="001B6B59"/>
    <w:rsid w:val="001B6CB4"/>
    <w:rsid w:val="001B6E99"/>
    <w:rsid w:val="001B6ECB"/>
    <w:rsid w:val="001B750B"/>
    <w:rsid w:val="001B76AC"/>
    <w:rsid w:val="001B78E2"/>
    <w:rsid w:val="001B79BF"/>
    <w:rsid w:val="001C02E4"/>
    <w:rsid w:val="001C0D53"/>
    <w:rsid w:val="001C0E9D"/>
    <w:rsid w:val="001C1DFF"/>
    <w:rsid w:val="001C211D"/>
    <w:rsid w:val="001C25A3"/>
    <w:rsid w:val="001C266B"/>
    <w:rsid w:val="001C2DB8"/>
    <w:rsid w:val="001C2DDE"/>
    <w:rsid w:val="001C33F2"/>
    <w:rsid w:val="001C35DC"/>
    <w:rsid w:val="001C38FA"/>
    <w:rsid w:val="001C3D55"/>
    <w:rsid w:val="001C3EDE"/>
    <w:rsid w:val="001C46AC"/>
    <w:rsid w:val="001C49FC"/>
    <w:rsid w:val="001C5424"/>
    <w:rsid w:val="001C5730"/>
    <w:rsid w:val="001C5E3E"/>
    <w:rsid w:val="001C5F4B"/>
    <w:rsid w:val="001C656F"/>
    <w:rsid w:val="001C684B"/>
    <w:rsid w:val="001C687B"/>
    <w:rsid w:val="001C6E86"/>
    <w:rsid w:val="001C6F74"/>
    <w:rsid w:val="001C789D"/>
    <w:rsid w:val="001C7C86"/>
    <w:rsid w:val="001C7C92"/>
    <w:rsid w:val="001C7CFD"/>
    <w:rsid w:val="001D1554"/>
    <w:rsid w:val="001D173E"/>
    <w:rsid w:val="001D181C"/>
    <w:rsid w:val="001D2CAC"/>
    <w:rsid w:val="001D2E2A"/>
    <w:rsid w:val="001D39D6"/>
    <w:rsid w:val="001D404A"/>
    <w:rsid w:val="001D46BB"/>
    <w:rsid w:val="001D4866"/>
    <w:rsid w:val="001D4A0F"/>
    <w:rsid w:val="001D4A30"/>
    <w:rsid w:val="001D4BAC"/>
    <w:rsid w:val="001D5226"/>
    <w:rsid w:val="001D55C3"/>
    <w:rsid w:val="001D56CA"/>
    <w:rsid w:val="001D59F8"/>
    <w:rsid w:val="001D5E54"/>
    <w:rsid w:val="001D6EC6"/>
    <w:rsid w:val="001D7AC1"/>
    <w:rsid w:val="001D7DF9"/>
    <w:rsid w:val="001E035C"/>
    <w:rsid w:val="001E044D"/>
    <w:rsid w:val="001E071E"/>
    <w:rsid w:val="001E0824"/>
    <w:rsid w:val="001E0DA1"/>
    <w:rsid w:val="001E1391"/>
    <w:rsid w:val="001E1AC2"/>
    <w:rsid w:val="001E1D9B"/>
    <w:rsid w:val="001E208F"/>
    <w:rsid w:val="001E20EB"/>
    <w:rsid w:val="001E279A"/>
    <w:rsid w:val="001E3E6B"/>
    <w:rsid w:val="001E41AE"/>
    <w:rsid w:val="001E455F"/>
    <w:rsid w:val="001E574E"/>
    <w:rsid w:val="001E58F1"/>
    <w:rsid w:val="001E591F"/>
    <w:rsid w:val="001E5C60"/>
    <w:rsid w:val="001E5D03"/>
    <w:rsid w:val="001E61D3"/>
    <w:rsid w:val="001E6999"/>
    <w:rsid w:val="001E6E04"/>
    <w:rsid w:val="001E7239"/>
    <w:rsid w:val="001E77D4"/>
    <w:rsid w:val="001E7986"/>
    <w:rsid w:val="001F01EC"/>
    <w:rsid w:val="001F069B"/>
    <w:rsid w:val="001F0B93"/>
    <w:rsid w:val="001F0C9E"/>
    <w:rsid w:val="001F0FA4"/>
    <w:rsid w:val="001F1226"/>
    <w:rsid w:val="001F14FB"/>
    <w:rsid w:val="001F1D5C"/>
    <w:rsid w:val="001F206A"/>
    <w:rsid w:val="001F23D0"/>
    <w:rsid w:val="001F25ED"/>
    <w:rsid w:val="001F2649"/>
    <w:rsid w:val="001F2966"/>
    <w:rsid w:val="001F29D7"/>
    <w:rsid w:val="001F2AF7"/>
    <w:rsid w:val="001F3078"/>
    <w:rsid w:val="001F319B"/>
    <w:rsid w:val="001F34F8"/>
    <w:rsid w:val="001F46E1"/>
    <w:rsid w:val="001F47D1"/>
    <w:rsid w:val="001F49BE"/>
    <w:rsid w:val="001F4ABD"/>
    <w:rsid w:val="001F4EBB"/>
    <w:rsid w:val="001F630B"/>
    <w:rsid w:val="001F632B"/>
    <w:rsid w:val="001F715B"/>
    <w:rsid w:val="001F74C7"/>
    <w:rsid w:val="001F79F1"/>
    <w:rsid w:val="002007C3"/>
    <w:rsid w:val="0020082D"/>
    <w:rsid w:val="0020087C"/>
    <w:rsid w:val="00201068"/>
    <w:rsid w:val="002012ED"/>
    <w:rsid w:val="002017ED"/>
    <w:rsid w:val="00201CB9"/>
    <w:rsid w:val="00201EB9"/>
    <w:rsid w:val="0020254B"/>
    <w:rsid w:val="002029D2"/>
    <w:rsid w:val="00202F7D"/>
    <w:rsid w:val="00203270"/>
    <w:rsid w:val="0020370D"/>
    <w:rsid w:val="00203DCC"/>
    <w:rsid w:val="00205119"/>
    <w:rsid w:val="00205A0C"/>
    <w:rsid w:val="00205C42"/>
    <w:rsid w:val="002060B1"/>
    <w:rsid w:val="002062A7"/>
    <w:rsid w:val="00206894"/>
    <w:rsid w:val="00207002"/>
    <w:rsid w:val="002070E1"/>
    <w:rsid w:val="00207C98"/>
    <w:rsid w:val="00207E99"/>
    <w:rsid w:val="0021094F"/>
    <w:rsid w:val="00210A48"/>
    <w:rsid w:val="002110A9"/>
    <w:rsid w:val="0021115B"/>
    <w:rsid w:val="0021123D"/>
    <w:rsid w:val="00211480"/>
    <w:rsid w:val="00211962"/>
    <w:rsid w:val="002119D2"/>
    <w:rsid w:val="00211B30"/>
    <w:rsid w:val="00211DDD"/>
    <w:rsid w:val="0021285E"/>
    <w:rsid w:val="00212CFC"/>
    <w:rsid w:val="0021308B"/>
    <w:rsid w:val="00213545"/>
    <w:rsid w:val="00213FD7"/>
    <w:rsid w:val="002140B7"/>
    <w:rsid w:val="0021460C"/>
    <w:rsid w:val="002147C7"/>
    <w:rsid w:val="002148B0"/>
    <w:rsid w:val="00214C30"/>
    <w:rsid w:val="00214DBD"/>
    <w:rsid w:val="0021545E"/>
    <w:rsid w:val="002155B9"/>
    <w:rsid w:val="00215BDA"/>
    <w:rsid w:val="0021627F"/>
    <w:rsid w:val="00216605"/>
    <w:rsid w:val="0021662F"/>
    <w:rsid w:val="00216FC7"/>
    <w:rsid w:val="00217488"/>
    <w:rsid w:val="002179DD"/>
    <w:rsid w:val="00217CCA"/>
    <w:rsid w:val="00217EE7"/>
    <w:rsid w:val="00217FA3"/>
    <w:rsid w:val="00220691"/>
    <w:rsid w:val="00221011"/>
    <w:rsid w:val="002212E5"/>
    <w:rsid w:val="00221848"/>
    <w:rsid w:val="00221D84"/>
    <w:rsid w:val="00222098"/>
    <w:rsid w:val="00222304"/>
    <w:rsid w:val="002225E5"/>
    <w:rsid w:val="00222C49"/>
    <w:rsid w:val="0022346D"/>
    <w:rsid w:val="00223510"/>
    <w:rsid w:val="00223A4F"/>
    <w:rsid w:val="00223D0E"/>
    <w:rsid w:val="00224331"/>
    <w:rsid w:val="0022492C"/>
    <w:rsid w:val="00224935"/>
    <w:rsid w:val="00224B9D"/>
    <w:rsid w:val="0022511F"/>
    <w:rsid w:val="00225566"/>
    <w:rsid w:val="002259FB"/>
    <w:rsid w:val="00225A52"/>
    <w:rsid w:val="0022624C"/>
    <w:rsid w:val="002264C7"/>
    <w:rsid w:val="002268BE"/>
    <w:rsid w:val="00226BDA"/>
    <w:rsid w:val="00226DB4"/>
    <w:rsid w:val="00226EC6"/>
    <w:rsid w:val="002274A2"/>
    <w:rsid w:val="0023091B"/>
    <w:rsid w:val="00230E81"/>
    <w:rsid w:val="002316D5"/>
    <w:rsid w:val="002316E2"/>
    <w:rsid w:val="00231D3C"/>
    <w:rsid w:val="00231F5A"/>
    <w:rsid w:val="00232038"/>
    <w:rsid w:val="00232089"/>
    <w:rsid w:val="00232349"/>
    <w:rsid w:val="002326B8"/>
    <w:rsid w:val="00232BBE"/>
    <w:rsid w:val="00232CEF"/>
    <w:rsid w:val="00232E57"/>
    <w:rsid w:val="00233ACC"/>
    <w:rsid w:val="00233B61"/>
    <w:rsid w:val="00233EC2"/>
    <w:rsid w:val="002349D2"/>
    <w:rsid w:val="00234A89"/>
    <w:rsid w:val="0023506B"/>
    <w:rsid w:val="002352F2"/>
    <w:rsid w:val="0023616B"/>
    <w:rsid w:val="00236496"/>
    <w:rsid w:val="00237544"/>
    <w:rsid w:val="0023757D"/>
    <w:rsid w:val="0023791C"/>
    <w:rsid w:val="00237B81"/>
    <w:rsid w:val="00237D01"/>
    <w:rsid w:val="00240198"/>
    <w:rsid w:val="002405EA"/>
    <w:rsid w:val="00240AF1"/>
    <w:rsid w:val="00240D68"/>
    <w:rsid w:val="00240D99"/>
    <w:rsid w:val="0024111B"/>
    <w:rsid w:val="002413B4"/>
    <w:rsid w:val="00241C74"/>
    <w:rsid w:val="00241CC5"/>
    <w:rsid w:val="00241D87"/>
    <w:rsid w:val="00242168"/>
    <w:rsid w:val="00242431"/>
    <w:rsid w:val="00242497"/>
    <w:rsid w:val="00242B64"/>
    <w:rsid w:val="00243510"/>
    <w:rsid w:val="0024354A"/>
    <w:rsid w:val="002435B3"/>
    <w:rsid w:val="00244116"/>
    <w:rsid w:val="002442AD"/>
    <w:rsid w:val="002444C0"/>
    <w:rsid w:val="0024456B"/>
    <w:rsid w:val="00245262"/>
    <w:rsid w:val="002459AB"/>
    <w:rsid w:val="002462B5"/>
    <w:rsid w:val="00246400"/>
    <w:rsid w:val="00246677"/>
    <w:rsid w:val="0024671B"/>
    <w:rsid w:val="002467B6"/>
    <w:rsid w:val="00246BC2"/>
    <w:rsid w:val="00246FA7"/>
    <w:rsid w:val="00246FE4"/>
    <w:rsid w:val="0024703B"/>
    <w:rsid w:val="002479AD"/>
    <w:rsid w:val="0025009E"/>
    <w:rsid w:val="002500F4"/>
    <w:rsid w:val="0025077C"/>
    <w:rsid w:val="002508CB"/>
    <w:rsid w:val="00250BAA"/>
    <w:rsid w:val="00251272"/>
    <w:rsid w:val="002514E9"/>
    <w:rsid w:val="0025186B"/>
    <w:rsid w:val="00251CD1"/>
    <w:rsid w:val="00251D59"/>
    <w:rsid w:val="0025260F"/>
    <w:rsid w:val="00252DB1"/>
    <w:rsid w:val="00252E8F"/>
    <w:rsid w:val="002536D6"/>
    <w:rsid w:val="002538CE"/>
    <w:rsid w:val="00253989"/>
    <w:rsid w:val="00253FBE"/>
    <w:rsid w:val="00254297"/>
    <w:rsid w:val="00254980"/>
    <w:rsid w:val="00254B43"/>
    <w:rsid w:val="00254B88"/>
    <w:rsid w:val="00254C0D"/>
    <w:rsid w:val="00254E59"/>
    <w:rsid w:val="00254F38"/>
    <w:rsid w:val="002550C2"/>
    <w:rsid w:val="002555CB"/>
    <w:rsid w:val="002556E7"/>
    <w:rsid w:val="00255B46"/>
    <w:rsid w:val="002561A8"/>
    <w:rsid w:val="0025623C"/>
    <w:rsid w:val="0025696F"/>
    <w:rsid w:val="002569B0"/>
    <w:rsid w:val="00256FFA"/>
    <w:rsid w:val="0025711B"/>
    <w:rsid w:val="0025745F"/>
    <w:rsid w:val="00260F57"/>
    <w:rsid w:val="00261614"/>
    <w:rsid w:val="002618CF"/>
    <w:rsid w:val="00262CAA"/>
    <w:rsid w:val="00262D51"/>
    <w:rsid w:val="00262D78"/>
    <w:rsid w:val="00262FB8"/>
    <w:rsid w:val="00263320"/>
    <w:rsid w:val="00263974"/>
    <w:rsid w:val="00263ADE"/>
    <w:rsid w:val="00263FC2"/>
    <w:rsid w:val="0026413E"/>
    <w:rsid w:val="002642AD"/>
    <w:rsid w:val="002647E5"/>
    <w:rsid w:val="00264EEA"/>
    <w:rsid w:val="0026510A"/>
    <w:rsid w:val="0026519E"/>
    <w:rsid w:val="0026557F"/>
    <w:rsid w:val="00265AD0"/>
    <w:rsid w:val="00265F2C"/>
    <w:rsid w:val="00266864"/>
    <w:rsid w:val="00266930"/>
    <w:rsid w:val="00266D55"/>
    <w:rsid w:val="002670BA"/>
    <w:rsid w:val="002670F0"/>
    <w:rsid w:val="00267219"/>
    <w:rsid w:val="00267513"/>
    <w:rsid w:val="002700F9"/>
    <w:rsid w:val="00270474"/>
    <w:rsid w:val="002704FA"/>
    <w:rsid w:val="00271115"/>
    <w:rsid w:val="00271898"/>
    <w:rsid w:val="0027256E"/>
    <w:rsid w:val="00272690"/>
    <w:rsid w:val="002727F8"/>
    <w:rsid w:val="0027290E"/>
    <w:rsid w:val="00272971"/>
    <w:rsid w:val="002733D1"/>
    <w:rsid w:val="0027370A"/>
    <w:rsid w:val="00273D09"/>
    <w:rsid w:val="00273F74"/>
    <w:rsid w:val="00274482"/>
    <w:rsid w:val="0027465F"/>
    <w:rsid w:val="00274AA3"/>
    <w:rsid w:val="00274BEE"/>
    <w:rsid w:val="002769F6"/>
    <w:rsid w:val="00276B96"/>
    <w:rsid w:val="00276C1A"/>
    <w:rsid w:val="00276CC9"/>
    <w:rsid w:val="0027774F"/>
    <w:rsid w:val="00277EF6"/>
    <w:rsid w:val="0028042D"/>
    <w:rsid w:val="002809FE"/>
    <w:rsid w:val="0028169A"/>
    <w:rsid w:val="00281CCC"/>
    <w:rsid w:val="00281E65"/>
    <w:rsid w:val="00282200"/>
    <w:rsid w:val="00282F1F"/>
    <w:rsid w:val="0028357A"/>
    <w:rsid w:val="00283703"/>
    <w:rsid w:val="00283B56"/>
    <w:rsid w:val="00283C4F"/>
    <w:rsid w:val="00283D7A"/>
    <w:rsid w:val="00283FBF"/>
    <w:rsid w:val="00284907"/>
    <w:rsid w:val="00285931"/>
    <w:rsid w:val="00285ABD"/>
    <w:rsid w:val="0028668D"/>
    <w:rsid w:val="00286905"/>
    <w:rsid w:val="00286F86"/>
    <w:rsid w:val="00287062"/>
    <w:rsid w:val="00287375"/>
    <w:rsid w:val="00287710"/>
    <w:rsid w:val="00287911"/>
    <w:rsid w:val="00287D13"/>
    <w:rsid w:val="002906D5"/>
    <w:rsid w:val="0029085D"/>
    <w:rsid w:val="00290B97"/>
    <w:rsid w:val="00290CAD"/>
    <w:rsid w:val="00290CB7"/>
    <w:rsid w:val="00290E55"/>
    <w:rsid w:val="00291753"/>
    <w:rsid w:val="0029181F"/>
    <w:rsid w:val="00291B2D"/>
    <w:rsid w:val="00291D45"/>
    <w:rsid w:val="0029239E"/>
    <w:rsid w:val="00292557"/>
    <w:rsid w:val="002928D7"/>
    <w:rsid w:val="00292986"/>
    <w:rsid w:val="002937E7"/>
    <w:rsid w:val="00294913"/>
    <w:rsid w:val="00294AAC"/>
    <w:rsid w:val="00294FE1"/>
    <w:rsid w:val="002955E0"/>
    <w:rsid w:val="00295642"/>
    <w:rsid w:val="0029565C"/>
    <w:rsid w:val="002956CB"/>
    <w:rsid w:val="002958B2"/>
    <w:rsid w:val="002958D4"/>
    <w:rsid w:val="002971BA"/>
    <w:rsid w:val="00297354"/>
    <w:rsid w:val="0029744D"/>
    <w:rsid w:val="00297548"/>
    <w:rsid w:val="002978E6"/>
    <w:rsid w:val="00297D18"/>
    <w:rsid w:val="002A01F6"/>
    <w:rsid w:val="002A0220"/>
    <w:rsid w:val="002A0B42"/>
    <w:rsid w:val="002A14C6"/>
    <w:rsid w:val="002A17C6"/>
    <w:rsid w:val="002A183B"/>
    <w:rsid w:val="002A1C93"/>
    <w:rsid w:val="002A29DF"/>
    <w:rsid w:val="002A2C96"/>
    <w:rsid w:val="002A30A5"/>
    <w:rsid w:val="002A30B5"/>
    <w:rsid w:val="002A35AB"/>
    <w:rsid w:val="002A42D9"/>
    <w:rsid w:val="002A4872"/>
    <w:rsid w:val="002A5313"/>
    <w:rsid w:val="002A5E00"/>
    <w:rsid w:val="002A5F73"/>
    <w:rsid w:val="002A61E8"/>
    <w:rsid w:val="002A6262"/>
    <w:rsid w:val="002A6A54"/>
    <w:rsid w:val="002A6A66"/>
    <w:rsid w:val="002A6B56"/>
    <w:rsid w:val="002A6D10"/>
    <w:rsid w:val="002A702E"/>
    <w:rsid w:val="002A7636"/>
    <w:rsid w:val="002A7648"/>
    <w:rsid w:val="002A7826"/>
    <w:rsid w:val="002A799B"/>
    <w:rsid w:val="002A7AEA"/>
    <w:rsid w:val="002A7CA0"/>
    <w:rsid w:val="002A7EF2"/>
    <w:rsid w:val="002B04D9"/>
    <w:rsid w:val="002B0702"/>
    <w:rsid w:val="002B0C92"/>
    <w:rsid w:val="002B0CCF"/>
    <w:rsid w:val="002B0F7C"/>
    <w:rsid w:val="002B0FA5"/>
    <w:rsid w:val="002B13A4"/>
    <w:rsid w:val="002B1AF5"/>
    <w:rsid w:val="002B253F"/>
    <w:rsid w:val="002B29F1"/>
    <w:rsid w:val="002B2A2E"/>
    <w:rsid w:val="002B2A59"/>
    <w:rsid w:val="002B2B4A"/>
    <w:rsid w:val="002B311B"/>
    <w:rsid w:val="002B3A50"/>
    <w:rsid w:val="002B3AA4"/>
    <w:rsid w:val="002B3D47"/>
    <w:rsid w:val="002B3FFA"/>
    <w:rsid w:val="002B4454"/>
    <w:rsid w:val="002B493D"/>
    <w:rsid w:val="002B4F94"/>
    <w:rsid w:val="002B5470"/>
    <w:rsid w:val="002B59C5"/>
    <w:rsid w:val="002B5EA5"/>
    <w:rsid w:val="002B6B42"/>
    <w:rsid w:val="002B714B"/>
    <w:rsid w:val="002B7153"/>
    <w:rsid w:val="002B71A6"/>
    <w:rsid w:val="002B72E7"/>
    <w:rsid w:val="002B72EE"/>
    <w:rsid w:val="002B7458"/>
    <w:rsid w:val="002B77FD"/>
    <w:rsid w:val="002B78D0"/>
    <w:rsid w:val="002C11C2"/>
    <w:rsid w:val="002C130A"/>
    <w:rsid w:val="002C1998"/>
    <w:rsid w:val="002C1C37"/>
    <w:rsid w:val="002C2286"/>
    <w:rsid w:val="002C26AF"/>
    <w:rsid w:val="002C2782"/>
    <w:rsid w:val="002C3065"/>
    <w:rsid w:val="002C30EC"/>
    <w:rsid w:val="002C3739"/>
    <w:rsid w:val="002C3A61"/>
    <w:rsid w:val="002C3CF6"/>
    <w:rsid w:val="002C414C"/>
    <w:rsid w:val="002C43BD"/>
    <w:rsid w:val="002C44FD"/>
    <w:rsid w:val="002C4515"/>
    <w:rsid w:val="002C49E6"/>
    <w:rsid w:val="002C4C77"/>
    <w:rsid w:val="002C55C8"/>
    <w:rsid w:val="002C570C"/>
    <w:rsid w:val="002C59CE"/>
    <w:rsid w:val="002C5D01"/>
    <w:rsid w:val="002C6250"/>
    <w:rsid w:val="002C65B6"/>
    <w:rsid w:val="002C6711"/>
    <w:rsid w:val="002C7314"/>
    <w:rsid w:val="002C74BA"/>
    <w:rsid w:val="002C7557"/>
    <w:rsid w:val="002C796A"/>
    <w:rsid w:val="002C79E0"/>
    <w:rsid w:val="002D03B5"/>
    <w:rsid w:val="002D0983"/>
    <w:rsid w:val="002D0E28"/>
    <w:rsid w:val="002D0F36"/>
    <w:rsid w:val="002D1C6F"/>
    <w:rsid w:val="002D1C70"/>
    <w:rsid w:val="002D218D"/>
    <w:rsid w:val="002D3F92"/>
    <w:rsid w:val="002D41F7"/>
    <w:rsid w:val="002D4322"/>
    <w:rsid w:val="002D454D"/>
    <w:rsid w:val="002D4635"/>
    <w:rsid w:val="002D48A8"/>
    <w:rsid w:val="002D48B0"/>
    <w:rsid w:val="002D533C"/>
    <w:rsid w:val="002D53E1"/>
    <w:rsid w:val="002D63C1"/>
    <w:rsid w:val="002D64D8"/>
    <w:rsid w:val="002D69A7"/>
    <w:rsid w:val="002D70EC"/>
    <w:rsid w:val="002D732D"/>
    <w:rsid w:val="002D7F85"/>
    <w:rsid w:val="002E0805"/>
    <w:rsid w:val="002E0B02"/>
    <w:rsid w:val="002E0EFD"/>
    <w:rsid w:val="002E2316"/>
    <w:rsid w:val="002E25AC"/>
    <w:rsid w:val="002E25C1"/>
    <w:rsid w:val="002E25F7"/>
    <w:rsid w:val="002E2A22"/>
    <w:rsid w:val="002E2D77"/>
    <w:rsid w:val="002E3787"/>
    <w:rsid w:val="002E3802"/>
    <w:rsid w:val="002E3879"/>
    <w:rsid w:val="002E3F55"/>
    <w:rsid w:val="002E4041"/>
    <w:rsid w:val="002E4082"/>
    <w:rsid w:val="002E4B5D"/>
    <w:rsid w:val="002E4FCC"/>
    <w:rsid w:val="002E513D"/>
    <w:rsid w:val="002E5272"/>
    <w:rsid w:val="002E52A9"/>
    <w:rsid w:val="002E5383"/>
    <w:rsid w:val="002E54DE"/>
    <w:rsid w:val="002E5954"/>
    <w:rsid w:val="002E6283"/>
    <w:rsid w:val="002E62C7"/>
    <w:rsid w:val="002E67B6"/>
    <w:rsid w:val="002E6F9B"/>
    <w:rsid w:val="002E7557"/>
    <w:rsid w:val="002E76A7"/>
    <w:rsid w:val="002E77CC"/>
    <w:rsid w:val="002E795E"/>
    <w:rsid w:val="002E7984"/>
    <w:rsid w:val="002E7C0B"/>
    <w:rsid w:val="002E7C91"/>
    <w:rsid w:val="002F012C"/>
    <w:rsid w:val="002F0322"/>
    <w:rsid w:val="002F078C"/>
    <w:rsid w:val="002F0BD1"/>
    <w:rsid w:val="002F1347"/>
    <w:rsid w:val="002F147F"/>
    <w:rsid w:val="002F15F8"/>
    <w:rsid w:val="002F1669"/>
    <w:rsid w:val="002F2266"/>
    <w:rsid w:val="002F2418"/>
    <w:rsid w:val="002F28E0"/>
    <w:rsid w:val="002F2B3F"/>
    <w:rsid w:val="002F2DDC"/>
    <w:rsid w:val="002F30B7"/>
    <w:rsid w:val="002F3333"/>
    <w:rsid w:val="002F388F"/>
    <w:rsid w:val="002F3DEB"/>
    <w:rsid w:val="002F40D1"/>
    <w:rsid w:val="002F42A9"/>
    <w:rsid w:val="002F4AC4"/>
    <w:rsid w:val="002F5353"/>
    <w:rsid w:val="002F594C"/>
    <w:rsid w:val="002F6102"/>
    <w:rsid w:val="002F6417"/>
    <w:rsid w:val="002F67F1"/>
    <w:rsid w:val="002F6E01"/>
    <w:rsid w:val="002F726D"/>
    <w:rsid w:val="002F74B1"/>
    <w:rsid w:val="002F7EDF"/>
    <w:rsid w:val="003005A9"/>
    <w:rsid w:val="003007CE"/>
    <w:rsid w:val="0030089E"/>
    <w:rsid w:val="003014CC"/>
    <w:rsid w:val="003016CD"/>
    <w:rsid w:val="00301833"/>
    <w:rsid w:val="00302469"/>
    <w:rsid w:val="00302836"/>
    <w:rsid w:val="00302A3A"/>
    <w:rsid w:val="00302AE7"/>
    <w:rsid w:val="00302BF6"/>
    <w:rsid w:val="00302E73"/>
    <w:rsid w:val="00302F13"/>
    <w:rsid w:val="00303226"/>
    <w:rsid w:val="00303C4D"/>
    <w:rsid w:val="00303FED"/>
    <w:rsid w:val="003041E0"/>
    <w:rsid w:val="0030429D"/>
    <w:rsid w:val="0030429F"/>
    <w:rsid w:val="00304356"/>
    <w:rsid w:val="00304375"/>
    <w:rsid w:val="00305351"/>
    <w:rsid w:val="00305EBE"/>
    <w:rsid w:val="003060FA"/>
    <w:rsid w:val="0030641D"/>
    <w:rsid w:val="00306871"/>
    <w:rsid w:val="00306F8C"/>
    <w:rsid w:val="00306FFB"/>
    <w:rsid w:val="00307930"/>
    <w:rsid w:val="00307967"/>
    <w:rsid w:val="00307C22"/>
    <w:rsid w:val="00307D4A"/>
    <w:rsid w:val="00310382"/>
    <w:rsid w:val="00310667"/>
    <w:rsid w:val="003106DC"/>
    <w:rsid w:val="0031079A"/>
    <w:rsid w:val="003115B8"/>
    <w:rsid w:val="00311B2C"/>
    <w:rsid w:val="00312288"/>
    <w:rsid w:val="0031255F"/>
    <w:rsid w:val="00312806"/>
    <w:rsid w:val="0031289D"/>
    <w:rsid w:val="00312D55"/>
    <w:rsid w:val="00312F82"/>
    <w:rsid w:val="00313220"/>
    <w:rsid w:val="00313AB6"/>
    <w:rsid w:val="00313BBB"/>
    <w:rsid w:val="00313DED"/>
    <w:rsid w:val="00314940"/>
    <w:rsid w:val="003150FE"/>
    <w:rsid w:val="00315830"/>
    <w:rsid w:val="0031585C"/>
    <w:rsid w:val="00315C6D"/>
    <w:rsid w:val="00315EAE"/>
    <w:rsid w:val="00315FC3"/>
    <w:rsid w:val="00316113"/>
    <w:rsid w:val="0031614C"/>
    <w:rsid w:val="0031618E"/>
    <w:rsid w:val="0031661B"/>
    <w:rsid w:val="00316F15"/>
    <w:rsid w:val="00317608"/>
    <w:rsid w:val="00317994"/>
    <w:rsid w:val="00317BE9"/>
    <w:rsid w:val="003202C0"/>
    <w:rsid w:val="003204ED"/>
    <w:rsid w:val="0032051A"/>
    <w:rsid w:val="0032136F"/>
    <w:rsid w:val="003217F0"/>
    <w:rsid w:val="0032198C"/>
    <w:rsid w:val="00321F48"/>
    <w:rsid w:val="003224BC"/>
    <w:rsid w:val="00322530"/>
    <w:rsid w:val="00322B8B"/>
    <w:rsid w:val="003231ED"/>
    <w:rsid w:val="00323A01"/>
    <w:rsid w:val="00323C68"/>
    <w:rsid w:val="00323F89"/>
    <w:rsid w:val="003246A1"/>
    <w:rsid w:val="003246E9"/>
    <w:rsid w:val="003249E0"/>
    <w:rsid w:val="003257AB"/>
    <w:rsid w:val="00325CFA"/>
    <w:rsid w:val="00325EBD"/>
    <w:rsid w:val="00325ED9"/>
    <w:rsid w:val="00325F9C"/>
    <w:rsid w:val="003261D4"/>
    <w:rsid w:val="003264B4"/>
    <w:rsid w:val="00326507"/>
    <w:rsid w:val="00326584"/>
    <w:rsid w:val="00326659"/>
    <w:rsid w:val="00326755"/>
    <w:rsid w:val="003267DF"/>
    <w:rsid w:val="00326906"/>
    <w:rsid w:val="003271A1"/>
    <w:rsid w:val="00327985"/>
    <w:rsid w:val="00327D4F"/>
    <w:rsid w:val="0033042B"/>
    <w:rsid w:val="00330784"/>
    <w:rsid w:val="00330BB7"/>
    <w:rsid w:val="00330E04"/>
    <w:rsid w:val="003312E5"/>
    <w:rsid w:val="0033138A"/>
    <w:rsid w:val="0033142C"/>
    <w:rsid w:val="0033158C"/>
    <w:rsid w:val="00331699"/>
    <w:rsid w:val="003321E1"/>
    <w:rsid w:val="00332648"/>
    <w:rsid w:val="00332FDD"/>
    <w:rsid w:val="003330B7"/>
    <w:rsid w:val="0033541E"/>
    <w:rsid w:val="00335AA7"/>
    <w:rsid w:val="00335BE1"/>
    <w:rsid w:val="00336E55"/>
    <w:rsid w:val="003373DD"/>
    <w:rsid w:val="00337916"/>
    <w:rsid w:val="003379C0"/>
    <w:rsid w:val="00337EF7"/>
    <w:rsid w:val="0034055B"/>
    <w:rsid w:val="0034086F"/>
    <w:rsid w:val="00340A75"/>
    <w:rsid w:val="00340A9E"/>
    <w:rsid w:val="00340BC4"/>
    <w:rsid w:val="003418E5"/>
    <w:rsid w:val="00341DE5"/>
    <w:rsid w:val="0034207E"/>
    <w:rsid w:val="00342123"/>
    <w:rsid w:val="0034269D"/>
    <w:rsid w:val="00342715"/>
    <w:rsid w:val="00342BFE"/>
    <w:rsid w:val="00343F69"/>
    <w:rsid w:val="00344644"/>
    <w:rsid w:val="00344657"/>
    <w:rsid w:val="00344681"/>
    <w:rsid w:val="003449B6"/>
    <w:rsid w:val="00344B53"/>
    <w:rsid w:val="003450B4"/>
    <w:rsid w:val="003450E4"/>
    <w:rsid w:val="0034532E"/>
    <w:rsid w:val="003453EB"/>
    <w:rsid w:val="00345455"/>
    <w:rsid w:val="003458C7"/>
    <w:rsid w:val="00347560"/>
    <w:rsid w:val="0034773E"/>
    <w:rsid w:val="0035011E"/>
    <w:rsid w:val="0035066C"/>
    <w:rsid w:val="0035108A"/>
    <w:rsid w:val="00351377"/>
    <w:rsid w:val="003514B2"/>
    <w:rsid w:val="00351A7C"/>
    <w:rsid w:val="00351EF9"/>
    <w:rsid w:val="00351F21"/>
    <w:rsid w:val="00352450"/>
    <w:rsid w:val="00352495"/>
    <w:rsid w:val="003529AA"/>
    <w:rsid w:val="00352FA3"/>
    <w:rsid w:val="00353C41"/>
    <w:rsid w:val="00353CCD"/>
    <w:rsid w:val="00353CF3"/>
    <w:rsid w:val="00354511"/>
    <w:rsid w:val="00354A62"/>
    <w:rsid w:val="00354E7A"/>
    <w:rsid w:val="00354F52"/>
    <w:rsid w:val="00355187"/>
    <w:rsid w:val="00355724"/>
    <w:rsid w:val="00355A7D"/>
    <w:rsid w:val="00355F7B"/>
    <w:rsid w:val="00356153"/>
    <w:rsid w:val="00356430"/>
    <w:rsid w:val="0035645F"/>
    <w:rsid w:val="00356714"/>
    <w:rsid w:val="003573A0"/>
    <w:rsid w:val="00357B83"/>
    <w:rsid w:val="00360053"/>
    <w:rsid w:val="0036009B"/>
    <w:rsid w:val="003602DA"/>
    <w:rsid w:val="0036039F"/>
    <w:rsid w:val="00360DBC"/>
    <w:rsid w:val="00360E43"/>
    <w:rsid w:val="003610F2"/>
    <w:rsid w:val="003616F1"/>
    <w:rsid w:val="00361811"/>
    <w:rsid w:val="003623E2"/>
    <w:rsid w:val="00362739"/>
    <w:rsid w:val="0036283A"/>
    <w:rsid w:val="00364554"/>
    <w:rsid w:val="003651F3"/>
    <w:rsid w:val="00365937"/>
    <w:rsid w:val="00365A12"/>
    <w:rsid w:val="00365C42"/>
    <w:rsid w:val="00365D71"/>
    <w:rsid w:val="003662B3"/>
    <w:rsid w:val="00366401"/>
    <w:rsid w:val="00366AAA"/>
    <w:rsid w:val="00366BB4"/>
    <w:rsid w:val="00366F37"/>
    <w:rsid w:val="00366F63"/>
    <w:rsid w:val="003671BC"/>
    <w:rsid w:val="00367389"/>
    <w:rsid w:val="00367644"/>
    <w:rsid w:val="00367846"/>
    <w:rsid w:val="0036799D"/>
    <w:rsid w:val="003700F2"/>
    <w:rsid w:val="003701ED"/>
    <w:rsid w:val="00370AF4"/>
    <w:rsid w:val="00370D3F"/>
    <w:rsid w:val="0037152E"/>
    <w:rsid w:val="003718DF"/>
    <w:rsid w:val="00371DEE"/>
    <w:rsid w:val="00371F51"/>
    <w:rsid w:val="003721BE"/>
    <w:rsid w:val="003727DE"/>
    <w:rsid w:val="00372C26"/>
    <w:rsid w:val="00372CD4"/>
    <w:rsid w:val="00372D72"/>
    <w:rsid w:val="00372D81"/>
    <w:rsid w:val="003733FA"/>
    <w:rsid w:val="00373607"/>
    <w:rsid w:val="0037398E"/>
    <w:rsid w:val="00373AE0"/>
    <w:rsid w:val="00374860"/>
    <w:rsid w:val="00374A06"/>
    <w:rsid w:val="00374F7F"/>
    <w:rsid w:val="00374F89"/>
    <w:rsid w:val="0037522A"/>
    <w:rsid w:val="00375678"/>
    <w:rsid w:val="00375AD6"/>
    <w:rsid w:val="0037607C"/>
    <w:rsid w:val="00376175"/>
    <w:rsid w:val="0037623F"/>
    <w:rsid w:val="003763C6"/>
    <w:rsid w:val="00376600"/>
    <w:rsid w:val="00376C37"/>
    <w:rsid w:val="00376D5B"/>
    <w:rsid w:val="003771EE"/>
    <w:rsid w:val="00377590"/>
    <w:rsid w:val="00377647"/>
    <w:rsid w:val="00377890"/>
    <w:rsid w:val="00377D14"/>
    <w:rsid w:val="003801EF"/>
    <w:rsid w:val="00380271"/>
    <w:rsid w:val="00380A4B"/>
    <w:rsid w:val="00380F94"/>
    <w:rsid w:val="00381453"/>
    <w:rsid w:val="00381776"/>
    <w:rsid w:val="00382250"/>
    <w:rsid w:val="00382409"/>
    <w:rsid w:val="003828B6"/>
    <w:rsid w:val="00382919"/>
    <w:rsid w:val="00382BFD"/>
    <w:rsid w:val="00383904"/>
    <w:rsid w:val="00383C9A"/>
    <w:rsid w:val="00383D02"/>
    <w:rsid w:val="00383E46"/>
    <w:rsid w:val="00384048"/>
    <w:rsid w:val="00384394"/>
    <w:rsid w:val="0038444C"/>
    <w:rsid w:val="003849D1"/>
    <w:rsid w:val="00384C95"/>
    <w:rsid w:val="00384D3D"/>
    <w:rsid w:val="0038522A"/>
    <w:rsid w:val="0038532F"/>
    <w:rsid w:val="003856E0"/>
    <w:rsid w:val="003856F1"/>
    <w:rsid w:val="0038570E"/>
    <w:rsid w:val="00385881"/>
    <w:rsid w:val="00385A50"/>
    <w:rsid w:val="00385D6A"/>
    <w:rsid w:val="00386039"/>
    <w:rsid w:val="0038631C"/>
    <w:rsid w:val="0038647F"/>
    <w:rsid w:val="003864B4"/>
    <w:rsid w:val="003865DA"/>
    <w:rsid w:val="00387342"/>
    <w:rsid w:val="003878BC"/>
    <w:rsid w:val="00387B29"/>
    <w:rsid w:val="00390414"/>
    <w:rsid w:val="003905ED"/>
    <w:rsid w:val="0039073C"/>
    <w:rsid w:val="00390850"/>
    <w:rsid w:val="00391789"/>
    <w:rsid w:val="003917BE"/>
    <w:rsid w:val="00391AF0"/>
    <w:rsid w:val="00392128"/>
    <w:rsid w:val="003921C6"/>
    <w:rsid w:val="00392D5F"/>
    <w:rsid w:val="00393426"/>
    <w:rsid w:val="00393C28"/>
    <w:rsid w:val="00393C44"/>
    <w:rsid w:val="00393D62"/>
    <w:rsid w:val="00393D65"/>
    <w:rsid w:val="00394441"/>
    <w:rsid w:val="0039461C"/>
    <w:rsid w:val="00394AF7"/>
    <w:rsid w:val="00394CBC"/>
    <w:rsid w:val="00394D88"/>
    <w:rsid w:val="0039502E"/>
    <w:rsid w:val="00396ED8"/>
    <w:rsid w:val="00396F2F"/>
    <w:rsid w:val="003971FB"/>
    <w:rsid w:val="003975D8"/>
    <w:rsid w:val="003976B9"/>
    <w:rsid w:val="003A0009"/>
    <w:rsid w:val="003A0073"/>
    <w:rsid w:val="003A0131"/>
    <w:rsid w:val="003A0248"/>
    <w:rsid w:val="003A04BF"/>
    <w:rsid w:val="003A0D5D"/>
    <w:rsid w:val="003A0EB2"/>
    <w:rsid w:val="003A1219"/>
    <w:rsid w:val="003A122E"/>
    <w:rsid w:val="003A163D"/>
    <w:rsid w:val="003A2384"/>
    <w:rsid w:val="003A24E9"/>
    <w:rsid w:val="003A27DC"/>
    <w:rsid w:val="003A2CB8"/>
    <w:rsid w:val="003A2FD3"/>
    <w:rsid w:val="003A40EE"/>
    <w:rsid w:val="003A4256"/>
    <w:rsid w:val="003A4664"/>
    <w:rsid w:val="003A4712"/>
    <w:rsid w:val="003A47E1"/>
    <w:rsid w:val="003A49CD"/>
    <w:rsid w:val="003A4B5A"/>
    <w:rsid w:val="003A4D6D"/>
    <w:rsid w:val="003A57B3"/>
    <w:rsid w:val="003A5A43"/>
    <w:rsid w:val="003A5B04"/>
    <w:rsid w:val="003A5EA4"/>
    <w:rsid w:val="003A5FBD"/>
    <w:rsid w:val="003A6103"/>
    <w:rsid w:val="003A6280"/>
    <w:rsid w:val="003A6446"/>
    <w:rsid w:val="003A6A1B"/>
    <w:rsid w:val="003A7026"/>
    <w:rsid w:val="003A71DA"/>
    <w:rsid w:val="003A75D3"/>
    <w:rsid w:val="003A766B"/>
    <w:rsid w:val="003A79B7"/>
    <w:rsid w:val="003A7A46"/>
    <w:rsid w:val="003A7B04"/>
    <w:rsid w:val="003A7E97"/>
    <w:rsid w:val="003A7EDE"/>
    <w:rsid w:val="003B00D9"/>
    <w:rsid w:val="003B00DD"/>
    <w:rsid w:val="003B0248"/>
    <w:rsid w:val="003B0368"/>
    <w:rsid w:val="003B0A42"/>
    <w:rsid w:val="003B0C78"/>
    <w:rsid w:val="003B0CC1"/>
    <w:rsid w:val="003B0FB8"/>
    <w:rsid w:val="003B1363"/>
    <w:rsid w:val="003B26F4"/>
    <w:rsid w:val="003B2D05"/>
    <w:rsid w:val="003B2EF8"/>
    <w:rsid w:val="003B2F8B"/>
    <w:rsid w:val="003B3342"/>
    <w:rsid w:val="003B3439"/>
    <w:rsid w:val="003B38C5"/>
    <w:rsid w:val="003B395E"/>
    <w:rsid w:val="003B3E01"/>
    <w:rsid w:val="003B3EAC"/>
    <w:rsid w:val="003B3EFB"/>
    <w:rsid w:val="003B4723"/>
    <w:rsid w:val="003B4B14"/>
    <w:rsid w:val="003B5A51"/>
    <w:rsid w:val="003B5A74"/>
    <w:rsid w:val="003B6800"/>
    <w:rsid w:val="003B6DC1"/>
    <w:rsid w:val="003B70E1"/>
    <w:rsid w:val="003B7198"/>
    <w:rsid w:val="003B71B7"/>
    <w:rsid w:val="003B72F2"/>
    <w:rsid w:val="003B7673"/>
    <w:rsid w:val="003B76EA"/>
    <w:rsid w:val="003C04F8"/>
    <w:rsid w:val="003C05B7"/>
    <w:rsid w:val="003C0C36"/>
    <w:rsid w:val="003C0F2F"/>
    <w:rsid w:val="003C14B8"/>
    <w:rsid w:val="003C17AE"/>
    <w:rsid w:val="003C17E7"/>
    <w:rsid w:val="003C2175"/>
    <w:rsid w:val="003C25EE"/>
    <w:rsid w:val="003C26B0"/>
    <w:rsid w:val="003C2B27"/>
    <w:rsid w:val="003C3372"/>
    <w:rsid w:val="003C3574"/>
    <w:rsid w:val="003C3786"/>
    <w:rsid w:val="003C3A14"/>
    <w:rsid w:val="003C3D5A"/>
    <w:rsid w:val="003C40B1"/>
    <w:rsid w:val="003C4325"/>
    <w:rsid w:val="003C46E2"/>
    <w:rsid w:val="003C4881"/>
    <w:rsid w:val="003C4906"/>
    <w:rsid w:val="003C4E8E"/>
    <w:rsid w:val="003C5309"/>
    <w:rsid w:val="003C56F5"/>
    <w:rsid w:val="003C616D"/>
    <w:rsid w:val="003C6410"/>
    <w:rsid w:val="003C6485"/>
    <w:rsid w:val="003C6676"/>
    <w:rsid w:val="003C6A27"/>
    <w:rsid w:val="003C6BAE"/>
    <w:rsid w:val="003C7476"/>
    <w:rsid w:val="003C762C"/>
    <w:rsid w:val="003C77BD"/>
    <w:rsid w:val="003C7B18"/>
    <w:rsid w:val="003D0296"/>
    <w:rsid w:val="003D02E2"/>
    <w:rsid w:val="003D03CA"/>
    <w:rsid w:val="003D0583"/>
    <w:rsid w:val="003D0622"/>
    <w:rsid w:val="003D0962"/>
    <w:rsid w:val="003D0C90"/>
    <w:rsid w:val="003D208B"/>
    <w:rsid w:val="003D21CE"/>
    <w:rsid w:val="003D283E"/>
    <w:rsid w:val="003D2E1D"/>
    <w:rsid w:val="003D3338"/>
    <w:rsid w:val="003D3972"/>
    <w:rsid w:val="003D43F4"/>
    <w:rsid w:val="003D45E3"/>
    <w:rsid w:val="003D4A5D"/>
    <w:rsid w:val="003D4B18"/>
    <w:rsid w:val="003D4CC5"/>
    <w:rsid w:val="003D4CDB"/>
    <w:rsid w:val="003D51DF"/>
    <w:rsid w:val="003D58FF"/>
    <w:rsid w:val="003D597C"/>
    <w:rsid w:val="003D625E"/>
    <w:rsid w:val="003D6267"/>
    <w:rsid w:val="003D6DE9"/>
    <w:rsid w:val="003D6DF5"/>
    <w:rsid w:val="003D6F1F"/>
    <w:rsid w:val="003D6F52"/>
    <w:rsid w:val="003D6F53"/>
    <w:rsid w:val="003D7292"/>
    <w:rsid w:val="003D7621"/>
    <w:rsid w:val="003D76CD"/>
    <w:rsid w:val="003D77C0"/>
    <w:rsid w:val="003D77FC"/>
    <w:rsid w:val="003D7859"/>
    <w:rsid w:val="003D79C7"/>
    <w:rsid w:val="003D7D7B"/>
    <w:rsid w:val="003D7E41"/>
    <w:rsid w:val="003D7F3C"/>
    <w:rsid w:val="003E01A0"/>
    <w:rsid w:val="003E0310"/>
    <w:rsid w:val="003E053E"/>
    <w:rsid w:val="003E068B"/>
    <w:rsid w:val="003E0A60"/>
    <w:rsid w:val="003E0A76"/>
    <w:rsid w:val="003E0F23"/>
    <w:rsid w:val="003E1051"/>
    <w:rsid w:val="003E20E1"/>
    <w:rsid w:val="003E28B6"/>
    <w:rsid w:val="003E2AB5"/>
    <w:rsid w:val="003E2E62"/>
    <w:rsid w:val="003E455F"/>
    <w:rsid w:val="003E526F"/>
    <w:rsid w:val="003E573B"/>
    <w:rsid w:val="003E58E5"/>
    <w:rsid w:val="003E5DDF"/>
    <w:rsid w:val="003E606F"/>
    <w:rsid w:val="003E618A"/>
    <w:rsid w:val="003E62E1"/>
    <w:rsid w:val="003E6704"/>
    <w:rsid w:val="003E675C"/>
    <w:rsid w:val="003E6ABD"/>
    <w:rsid w:val="003E764C"/>
    <w:rsid w:val="003E766E"/>
    <w:rsid w:val="003E7C21"/>
    <w:rsid w:val="003E7C5F"/>
    <w:rsid w:val="003F0103"/>
    <w:rsid w:val="003F0647"/>
    <w:rsid w:val="003F0677"/>
    <w:rsid w:val="003F06FD"/>
    <w:rsid w:val="003F0FB7"/>
    <w:rsid w:val="003F1030"/>
    <w:rsid w:val="003F131E"/>
    <w:rsid w:val="003F212A"/>
    <w:rsid w:val="003F2405"/>
    <w:rsid w:val="003F2972"/>
    <w:rsid w:val="003F3426"/>
    <w:rsid w:val="003F3BA8"/>
    <w:rsid w:val="003F3F95"/>
    <w:rsid w:val="003F47D7"/>
    <w:rsid w:val="003F4BDD"/>
    <w:rsid w:val="003F4E56"/>
    <w:rsid w:val="003F528C"/>
    <w:rsid w:val="003F585E"/>
    <w:rsid w:val="003F5D36"/>
    <w:rsid w:val="003F5DEA"/>
    <w:rsid w:val="003F601C"/>
    <w:rsid w:val="003F6B6C"/>
    <w:rsid w:val="003F70EC"/>
    <w:rsid w:val="003F7E59"/>
    <w:rsid w:val="003F7FC9"/>
    <w:rsid w:val="004002AB"/>
    <w:rsid w:val="0040048A"/>
    <w:rsid w:val="00400D5E"/>
    <w:rsid w:val="00401382"/>
    <w:rsid w:val="00402352"/>
    <w:rsid w:val="004026DE"/>
    <w:rsid w:val="00402747"/>
    <w:rsid w:val="00402E8C"/>
    <w:rsid w:val="004032EA"/>
    <w:rsid w:val="0040341F"/>
    <w:rsid w:val="00403C6A"/>
    <w:rsid w:val="00404648"/>
    <w:rsid w:val="004049CA"/>
    <w:rsid w:val="00404FE7"/>
    <w:rsid w:val="004054E0"/>
    <w:rsid w:val="00405515"/>
    <w:rsid w:val="0040575D"/>
    <w:rsid w:val="00406533"/>
    <w:rsid w:val="00406740"/>
    <w:rsid w:val="0040674F"/>
    <w:rsid w:val="004068C3"/>
    <w:rsid w:val="00406A2E"/>
    <w:rsid w:val="00407737"/>
    <w:rsid w:val="00407D09"/>
    <w:rsid w:val="00410254"/>
    <w:rsid w:val="0041040F"/>
    <w:rsid w:val="00410A8D"/>
    <w:rsid w:val="004110A9"/>
    <w:rsid w:val="0041124C"/>
    <w:rsid w:val="00411535"/>
    <w:rsid w:val="00412118"/>
    <w:rsid w:val="00412EC3"/>
    <w:rsid w:val="0041320A"/>
    <w:rsid w:val="00413571"/>
    <w:rsid w:val="00413963"/>
    <w:rsid w:val="00413AE2"/>
    <w:rsid w:val="00413C51"/>
    <w:rsid w:val="00413CDD"/>
    <w:rsid w:val="00414009"/>
    <w:rsid w:val="00414127"/>
    <w:rsid w:val="0041452F"/>
    <w:rsid w:val="004150E6"/>
    <w:rsid w:val="00416045"/>
    <w:rsid w:val="00416107"/>
    <w:rsid w:val="00416500"/>
    <w:rsid w:val="00416916"/>
    <w:rsid w:val="00416A41"/>
    <w:rsid w:val="00416C35"/>
    <w:rsid w:val="00416EB2"/>
    <w:rsid w:val="00417345"/>
    <w:rsid w:val="00417655"/>
    <w:rsid w:val="00417C90"/>
    <w:rsid w:val="00420B97"/>
    <w:rsid w:val="004210A5"/>
    <w:rsid w:val="004213B6"/>
    <w:rsid w:val="0042154F"/>
    <w:rsid w:val="004218C5"/>
    <w:rsid w:val="00421950"/>
    <w:rsid w:val="00422899"/>
    <w:rsid w:val="00422960"/>
    <w:rsid w:val="0042296A"/>
    <w:rsid w:val="00422EE5"/>
    <w:rsid w:val="00423199"/>
    <w:rsid w:val="00423584"/>
    <w:rsid w:val="00423663"/>
    <w:rsid w:val="00423EAF"/>
    <w:rsid w:val="00424B26"/>
    <w:rsid w:val="00424B3E"/>
    <w:rsid w:val="00424C7F"/>
    <w:rsid w:val="004253EA"/>
    <w:rsid w:val="00425690"/>
    <w:rsid w:val="004256E7"/>
    <w:rsid w:val="0042601A"/>
    <w:rsid w:val="00426273"/>
    <w:rsid w:val="00426AA1"/>
    <w:rsid w:val="004274C8"/>
    <w:rsid w:val="00427577"/>
    <w:rsid w:val="00427C27"/>
    <w:rsid w:val="00427C3C"/>
    <w:rsid w:val="00427C4C"/>
    <w:rsid w:val="00427E6F"/>
    <w:rsid w:val="00427F97"/>
    <w:rsid w:val="00430976"/>
    <w:rsid w:val="00430B2A"/>
    <w:rsid w:val="00430B31"/>
    <w:rsid w:val="00430DC0"/>
    <w:rsid w:val="00430EDC"/>
    <w:rsid w:val="004316BC"/>
    <w:rsid w:val="004317DE"/>
    <w:rsid w:val="00432098"/>
    <w:rsid w:val="004324F6"/>
    <w:rsid w:val="004325C2"/>
    <w:rsid w:val="00432D82"/>
    <w:rsid w:val="00433116"/>
    <w:rsid w:val="004333F1"/>
    <w:rsid w:val="00433422"/>
    <w:rsid w:val="00433506"/>
    <w:rsid w:val="00433692"/>
    <w:rsid w:val="004338C9"/>
    <w:rsid w:val="00433A6A"/>
    <w:rsid w:val="00433BF5"/>
    <w:rsid w:val="00433ED7"/>
    <w:rsid w:val="0043403A"/>
    <w:rsid w:val="00434229"/>
    <w:rsid w:val="00434246"/>
    <w:rsid w:val="004347C2"/>
    <w:rsid w:val="004348C4"/>
    <w:rsid w:val="00435033"/>
    <w:rsid w:val="00435245"/>
    <w:rsid w:val="004352AA"/>
    <w:rsid w:val="0043539C"/>
    <w:rsid w:val="00435C29"/>
    <w:rsid w:val="004362A8"/>
    <w:rsid w:val="0043652C"/>
    <w:rsid w:val="00436FFC"/>
    <w:rsid w:val="00437237"/>
    <w:rsid w:val="00437578"/>
    <w:rsid w:val="004376F4"/>
    <w:rsid w:val="00437989"/>
    <w:rsid w:val="00437FB3"/>
    <w:rsid w:val="0044009F"/>
    <w:rsid w:val="00440663"/>
    <w:rsid w:val="004407DE"/>
    <w:rsid w:val="00440C77"/>
    <w:rsid w:val="00440F08"/>
    <w:rsid w:val="004413CF"/>
    <w:rsid w:val="004415CD"/>
    <w:rsid w:val="00441D23"/>
    <w:rsid w:val="00442004"/>
    <w:rsid w:val="00442050"/>
    <w:rsid w:val="004426DF"/>
    <w:rsid w:val="00442779"/>
    <w:rsid w:val="00442958"/>
    <w:rsid w:val="00442E1B"/>
    <w:rsid w:val="004432E0"/>
    <w:rsid w:val="004436EE"/>
    <w:rsid w:val="00444567"/>
    <w:rsid w:val="00444C71"/>
    <w:rsid w:val="00444F6D"/>
    <w:rsid w:val="004450FF"/>
    <w:rsid w:val="0044542C"/>
    <w:rsid w:val="0044566D"/>
    <w:rsid w:val="00445B99"/>
    <w:rsid w:val="00445F58"/>
    <w:rsid w:val="0044684F"/>
    <w:rsid w:val="00446BF8"/>
    <w:rsid w:val="004476BA"/>
    <w:rsid w:val="004477F9"/>
    <w:rsid w:val="00447BE6"/>
    <w:rsid w:val="004501D8"/>
    <w:rsid w:val="004502BC"/>
    <w:rsid w:val="0045048D"/>
    <w:rsid w:val="00450932"/>
    <w:rsid w:val="00450D09"/>
    <w:rsid w:val="00450EB8"/>
    <w:rsid w:val="00450FEC"/>
    <w:rsid w:val="00451180"/>
    <w:rsid w:val="00451212"/>
    <w:rsid w:val="00451216"/>
    <w:rsid w:val="004515F7"/>
    <w:rsid w:val="00451691"/>
    <w:rsid w:val="00451A1D"/>
    <w:rsid w:val="00451A45"/>
    <w:rsid w:val="00451C0B"/>
    <w:rsid w:val="00451C71"/>
    <w:rsid w:val="00451EC2"/>
    <w:rsid w:val="00452A1B"/>
    <w:rsid w:val="004535AE"/>
    <w:rsid w:val="00453636"/>
    <w:rsid w:val="004540C4"/>
    <w:rsid w:val="004540DB"/>
    <w:rsid w:val="0045412E"/>
    <w:rsid w:val="00454935"/>
    <w:rsid w:val="004549F2"/>
    <w:rsid w:val="00454F3B"/>
    <w:rsid w:val="004551D0"/>
    <w:rsid w:val="00455391"/>
    <w:rsid w:val="004553A2"/>
    <w:rsid w:val="00455520"/>
    <w:rsid w:val="0045558F"/>
    <w:rsid w:val="0045562A"/>
    <w:rsid w:val="004559F7"/>
    <w:rsid w:val="00455AF8"/>
    <w:rsid w:val="00455DF2"/>
    <w:rsid w:val="00456131"/>
    <w:rsid w:val="004563AF"/>
    <w:rsid w:val="00456680"/>
    <w:rsid w:val="00456800"/>
    <w:rsid w:val="00456FA9"/>
    <w:rsid w:val="004574A6"/>
    <w:rsid w:val="00461775"/>
    <w:rsid w:val="00461808"/>
    <w:rsid w:val="00461AB7"/>
    <w:rsid w:val="00461B74"/>
    <w:rsid w:val="0046231A"/>
    <w:rsid w:val="004627FE"/>
    <w:rsid w:val="00462932"/>
    <w:rsid w:val="004633AF"/>
    <w:rsid w:val="0046347C"/>
    <w:rsid w:val="00463812"/>
    <w:rsid w:val="00463BA8"/>
    <w:rsid w:val="00463D44"/>
    <w:rsid w:val="00463E32"/>
    <w:rsid w:val="00463E3D"/>
    <w:rsid w:val="00465470"/>
    <w:rsid w:val="004654D3"/>
    <w:rsid w:val="004656A2"/>
    <w:rsid w:val="0046625C"/>
    <w:rsid w:val="004663F1"/>
    <w:rsid w:val="00466683"/>
    <w:rsid w:val="00466C22"/>
    <w:rsid w:val="00466CD2"/>
    <w:rsid w:val="00466F2C"/>
    <w:rsid w:val="00466FB1"/>
    <w:rsid w:val="00467232"/>
    <w:rsid w:val="0046756E"/>
    <w:rsid w:val="00467C33"/>
    <w:rsid w:val="00467CA6"/>
    <w:rsid w:val="00470965"/>
    <w:rsid w:val="00470E81"/>
    <w:rsid w:val="0047127B"/>
    <w:rsid w:val="004716EC"/>
    <w:rsid w:val="004719AC"/>
    <w:rsid w:val="00471A8E"/>
    <w:rsid w:val="00471D34"/>
    <w:rsid w:val="00471F62"/>
    <w:rsid w:val="004733FD"/>
    <w:rsid w:val="00473865"/>
    <w:rsid w:val="00473A29"/>
    <w:rsid w:val="00474295"/>
    <w:rsid w:val="004747E5"/>
    <w:rsid w:val="00474BCD"/>
    <w:rsid w:val="00474D1C"/>
    <w:rsid w:val="00474FF8"/>
    <w:rsid w:val="0047501A"/>
    <w:rsid w:val="0047541F"/>
    <w:rsid w:val="004754E7"/>
    <w:rsid w:val="00475A07"/>
    <w:rsid w:val="00475BC8"/>
    <w:rsid w:val="0047665C"/>
    <w:rsid w:val="0047679F"/>
    <w:rsid w:val="00476FC2"/>
    <w:rsid w:val="004777A6"/>
    <w:rsid w:val="00477A5D"/>
    <w:rsid w:val="004801F5"/>
    <w:rsid w:val="00480629"/>
    <w:rsid w:val="004807AB"/>
    <w:rsid w:val="00480966"/>
    <w:rsid w:val="00480975"/>
    <w:rsid w:val="004809BF"/>
    <w:rsid w:val="0048115E"/>
    <w:rsid w:val="00481BD0"/>
    <w:rsid w:val="00481BEE"/>
    <w:rsid w:val="00481F23"/>
    <w:rsid w:val="0048227B"/>
    <w:rsid w:val="00482574"/>
    <w:rsid w:val="00482ADE"/>
    <w:rsid w:val="00482E5D"/>
    <w:rsid w:val="00483105"/>
    <w:rsid w:val="00483267"/>
    <w:rsid w:val="00483275"/>
    <w:rsid w:val="004833B4"/>
    <w:rsid w:val="004834E6"/>
    <w:rsid w:val="004835CC"/>
    <w:rsid w:val="00483E90"/>
    <w:rsid w:val="00483F0A"/>
    <w:rsid w:val="004842BC"/>
    <w:rsid w:val="004844A3"/>
    <w:rsid w:val="004848B1"/>
    <w:rsid w:val="004849EA"/>
    <w:rsid w:val="00484C60"/>
    <w:rsid w:val="00484E4B"/>
    <w:rsid w:val="00485019"/>
    <w:rsid w:val="004854F1"/>
    <w:rsid w:val="0048564F"/>
    <w:rsid w:val="00485C5F"/>
    <w:rsid w:val="00485D1B"/>
    <w:rsid w:val="00486058"/>
    <w:rsid w:val="004861B1"/>
    <w:rsid w:val="0048678D"/>
    <w:rsid w:val="0048685A"/>
    <w:rsid w:val="004869E7"/>
    <w:rsid w:val="00486C08"/>
    <w:rsid w:val="00486FD8"/>
    <w:rsid w:val="004870CB"/>
    <w:rsid w:val="0048755D"/>
    <w:rsid w:val="00487653"/>
    <w:rsid w:val="004901C9"/>
    <w:rsid w:val="004904A1"/>
    <w:rsid w:val="00490845"/>
    <w:rsid w:val="0049136B"/>
    <w:rsid w:val="004914F8"/>
    <w:rsid w:val="004916EC"/>
    <w:rsid w:val="00491D89"/>
    <w:rsid w:val="00491E95"/>
    <w:rsid w:val="0049206F"/>
    <w:rsid w:val="004923D7"/>
    <w:rsid w:val="00493471"/>
    <w:rsid w:val="004938F2"/>
    <w:rsid w:val="00493B60"/>
    <w:rsid w:val="00493BFD"/>
    <w:rsid w:val="00494AF7"/>
    <w:rsid w:val="00494BEE"/>
    <w:rsid w:val="0049579B"/>
    <w:rsid w:val="00495DB7"/>
    <w:rsid w:val="00495DE1"/>
    <w:rsid w:val="00496232"/>
    <w:rsid w:val="00496640"/>
    <w:rsid w:val="00496963"/>
    <w:rsid w:val="00496AF6"/>
    <w:rsid w:val="00496E96"/>
    <w:rsid w:val="00497301"/>
    <w:rsid w:val="00497457"/>
    <w:rsid w:val="00497DE9"/>
    <w:rsid w:val="00497ECF"/>
    <w:rsid w:val="004A0375"/>
    <w:rsid w:val="004A0A79"/>
    <w:rsid w:val="004A1035"/>
    <w:rsid w:val="004A1221"/>
    <w:rsid w:val="004A1388"/>
    <w:rsid w:val="004A1ECA"/>
    <w:rsid w:val="004A26B3"/>
    <w:rsid w:val="004A3A67"/>
    <w:rsid w:val="004A3EAC"/>
    <w:rsid w:val="004A4055"/>
    <w:rsid w:val="004A4339"/>
    <w:rsid w:val="004A4587"/>
    <w:rsid w:val="004A4AD2"/>
    <w:rsid w:val="004A4BF0"/>
    <w:rsid w:val="004A5105"/>
    <w:rsid w:val="004A51E3"/>
    <w:rsid w:val="004A5662"/>
    <w:rsid w:val="004A5D82"/>
    <w:rsid w:val="004A6986"/>
    <w:rsid w:val="004A783C"/>
    <w:rsid w:val="004A791B"/>
    <w:rsid w:val="004B0360"/>
    <w:rsid w:val="004B0A14"/>
    <w:rsid w:val="004B0A2D"/>
    <w:rsid w:val="004B1042"/>
    <w:rsid w:val="004B1360"/>
    <w:rsid w:val="004B1B6D"/>
    <w:rsid w:val="004B1C94"/>
    <w:rsid w:val="004B1E18"/>
    <w:rsid w:val="004B229B"/>
    <w:rsid w:val="004B2806"/>
    <w:rsid w:val="004B35BB"/>
    <w:rsid w:val="004B3859"/>
    <w:rsid w:val="004B3D72"/>
    <w:rsid w:val="004B4B46"/>
    <w:rsid w:val="004B4D45"/>
    <w:rsid w:val="004B4FA5"/>
    <w:rsid w:val="004B57AD"/>
    <w:rsid w:val="004B5829"/>
    <w:rsid w:val="004B5AFB"/>
    <w:rsid w:val="004B649C"/>
    <w:rsid w:val="004B6503"/>
    <w:rsid w:val="004B66E8"/>
    <w:rsid w:val="004B6A5E"/>
    <w:rsid w:val="004B6BF3"/>
    <w:rsid w:val="004B6E74"/>
    <w:rsid w:val="004B6F08"/>
    <w:rsid w:val="004B6FB5"/>
    <w:rsid w:val="004B72FC"/>
    <w:rsid w:val="004B78C4"/>
    <w:rsid w:val="004B7DF1"/>
    <w:rsid w:val="004C09FB"/>
    <w:rsid w:val="004C0D5A"/>
    <w:rsid w:val="004C0E36"/>
    <w:rsid w:val="004C1245"/>
    <w:rsid w:val="004C12D4"/>
    <w:rsid w:val="004C1455"/>
    <w:rsid w:val="004C1832"/>
    <w:rsid w:val="004C1B1D"/>
    <w:rsid w:val="004C2075"/>
    <w:rsid w:val="004C234C"/>
    <w:rsid w:val="004C2550"/>
    <w:rsid w:val="004C27D8"/>
    <w:rsid w:val="004C2C2D"/>
    <w:rsid w:val="004C2EB3"/>
    <w:rsid w:val="004C32B4"/>
    <w:rsid w:val="004C35E6"/>
    <w:rsid w:val="004C4023"/>
    <w:rsid w:val="004C455B"/>
    <w:rsid w:val="004C459D"/>
    <w:rsid w:val="004C473D"/>
    <w:rsid w:val="004C4A82"/>
    <w:rsid w:val="004C5EAE"/>
    <w:rsid w:val="004C61F2"/>
    <w:rsid w:val="004C6393"/>
    <w:rsid w:val="004C6623"/>
    <w:rsid w:val="004C6878"/>
    <w:rsid w:val="004C6CEE"/>
    <w:rsid w:val="004C7130"/>
    <w:rsid w:val="004C71D8"/>
    <w:rsid w:val="004C74A0"/>
    <w:rsid w:val="004C7594"/>
    <w:rsid w:val="004D00D8"/>
    <w:rsid w:val="004D0DF0"/>
    <w:rsid w:val="004D0FA0"/>
    <w:rsid w:val="004D1082"/>
    <w:rsid w:val="004D119A"/>
    <w:rsid w:val="004D123F"/>
    <w:rsid w:val="004D2820"/>
    <w:rsid w:val="004D3E4A"/>
    <w:rsid w:val="004D43FA"/>
    <w:rsid w:val="004D44A3"/>
    <w:rsid w:val="004D5232"/>
    <w:rsid w:val="004D543B"/>
    <w:rsid w:val="004D5944"/>
    <w:rsid w:val="004D5B96"/>
    <w:rsid w:val="004D5FAF"/>
    <w:rsid w:val="004D62D8"/>
    <w:rsid w:val="004D73F4"/>
    <w:rsid w:val="004D7918"/>
    <w:rsid w:val="004D7B1C"/>
    <w:rsid w:val="004E0043"/>
    <w:rsid w:val="004E053F"/>
    <w:rsid w:val="004E10DD"/>
    <w:rsid w:val="004E172B"/>
    <w:rsid w:val="004E1CB0"/>
    <w:rsid w:val="004E1F34"/>
    <w:rsid w:val="004E1F81"/>
    <w:rsid w:val="004E252F"/>
    <w:rsid w:val="004E2B4F"/>
    <w:rsid w:val="004E30A8"/>
    <w:rsid w:val="004E378B"/>
    <w:rsid w:val="004E3A61"/>
    <w:rsid w:val="004E3AF0"/>
    <w:rsid w:val="004E3F1E"/>
    <w:rsid w:val="004E4361"/>
    <w:rsid w:val="004E457F"/>
    <w:rsid w:val="004E461F"/>
    <w:rsid w:val="004E4730"/>
    <w:rsid w:val="004E5AE6"/>
    <w:rsid w:val="004E5F27"/>
    <w:rsid w:val="004E6489"/>
    <w:rsid w:val="004E69CC"/>
    <w:rsid w:val="004E6B17"/>
    <w:rsid w:val="004E6F4D"/>
    <w:rsid w:val="004E6FAF"/>
    <w:rsid w:val="004F06F2"/>
    <w:rsid w:val="004F0986"/>
    <w:rsid w:val="004F0BB8"/>
    <w:rsid w:val="004F0C99"/>
    <w:rsid w:val="004F1176"/>
    <w:rsid w:val="004F1285"/>
    <w:rsid w:val="004F172E"/>
    <w:rsid w:val="004F1A18"/>
    <w:rsid w:val="004F1BEA"/>
    <w:rsid w:val="004F1D24"/>
    <w:rsid w:val="004F1D5B"/>
    <w:rsid w:val="004F2252"/>
    <w:rsid w:val="004F24DA"/>
    <w:rsid w:val="004F257F"/>
    <w:rsid w:val="004F2654"/>
    <w:rsid w:val="004F2BE8"/>
    <w:rsid w:val="004F2CFA"/>
    <w:rsid w:val="004F2EE3"/>
    <w:rsid w:val="004F32F4"/>
    <w:rsid w:val="004F361E"/>
    <w:rsid w:val="004F4097"/>
    <w:rsid w:val="004F4505"/>
    <w:rsid w:val="004F4715"/>
    <w:rsid w:val="004F4863"/>
    <w:rsid w:val="004F492D"/>
    <w:rsid w:val="004F52E0"/>
    <w:rsid w:val="004F54CB"/>
    <w:rsid w:val="004F55AC"/>
    <w:rsid w:val="004F573B"/>
    <w:rsid w:val="004F587D"/>
    <w:rsid w:val="004F5E4C"/>
    <w:rsid w:val="004F6023"/>
    <w:rsid w:val="004F6A20"/>
    <w:rsid w:val="004F703F"/>
    <w:rsid w:val="004F74B5"/>
    <w:rsid w:val="004F7500"/>
    <w:rsid w:val="004F76D8"/>
    <w:rsid w:val="004F7AA4"/>
    <w:rsid w:val="00500000"/>
    <w:rsid w:val="005009CA"/>
    <w:rsid w:val="00500AB4"/>
    <w:rsid w:val="005012DD"/>
    <w:rsid w:val="0050151A"/>
    <w:rsid w:val="00501621"/>
    <w:rsid w:val="00501702"/>
    <w:rsid w:val="005018B9"/>
    <w:rsid w:val="00501AE9"/>
    <w:rsid w:val="00501AF1"/>
    <w:rsid w:val="00501B62"/>
    <w:rsid w:val="00501D15"/>
    <w:rsid w:val="0050222B"/>
    <w:rsid w:val="00502890"/>
    <w:rsid w:val="00502B8A"/>
    <w:rsid w:val="00502C26"/>
    <w:rsid w:val="00502D4D"/>
    <w:rsid w:val="00502DF6"/>
    <w:rsid w:val="00503442"/>
    <w:rsid w:val="00503A7B"/>
    <w:rsid w:val="00503A91"/>
    <w:rsid w:val="005040AD"/>
    <w:rsid w:val="00504541"/>
    <w:rsid w:val="0050466A"/>
    <w:rsid w:val="00504F3A"/>
    <w:rsid w:val="005050E4"/>
    <w:rsid w:val="005053D9"/>
    <w:rsid w:val="00505400"/>
    <w:rsid w:val="00505A03"/>
    <w:rsid w:val="00505EDE"/>
    <w:rsid w:val="00505EEF"/>
    <w:rsid w:val="005063A9"/>
    <w:rsid w:val="0050669A"/>
    <w:rsid w:val="00506750"/>
    <w:rsid w:val="00506C84"/>
    <w:rsid w:val="00506DAC"/>
    <w:rsid w:val="00506F14"/>
    <w:rsid w:val="0050772F"/>
    <w:rsid w:val="00507C82"/>
    <w:rsid w:val="00507E00"/>
    <w:rsid w:val="00507E20"/>
    <w:rsid w:val="00507FD3"/>
    <w:rsid w:val="005103B0"/>
    <w:rsid w:val="00510881"/>
    <w:rsid w:val="005119D7"/>
    <w:rsid w:val="00511C49"/>
    <w:rsid w:val="00511CFA"/>
    <w:rsid w:val="00511EC3"/>
    <w:rsid w:val="005124F8"/>
    <w:rsid w:val="0051272C"/>
    <w:rsid w:val="00512C05"/>
    <w:rsid w:val="005132DE"/>
    <w:rsid w:val="005134A8"/>
    <w:rsid w:val="005136E6"/>
    <w:rsid w:val="00513AB1"/>
    <w:rsid w:val="00513B7A"/>
    <w:rsid w:val="005143B2"/>
    <w:rsid w:val="00514804"/>
    <w:rsid w:val="005148CD"/>
    <w:rsid w:val="00514CE0"/>
    <w:rsid w:val="00515BBB"/>
    <w:rsid w:val="00515F4C"/>
    <w:rsid w:val="00515FD1"/>
    <w:rsid w:val="005164D6"/>
    <w:rsid w:val="00516682"/>
    <w:rsid w:val="00516983"/>
    <w:rsid w:val="00517284"/>
    <w:rsid w:val="00517464"/>
    <w:rsid w:val="0051761F"/>
    <w:rsid w:val="00517A89"/>
    <w:rsid w:val="00517F47"/>
    <w:rsid w:val="00517F49"/>
    <w:rsid w:val="00520415"/>
    <w:rsid w:val="00520693"/>
    <w:rsid w:val="00520822"/>
    <w:rsid w:val="00520E34"/>
    <w:rsid w:val="00520EF8"/>
    <w:rsid w:val="0052107D"/>
    <w:rsid w:val="00521240"/>
    <w:rsid w:val="00521E43"/>
    <w:rsid w:val="00522879"/>
    <w:rsid w:val="005230C9"/>
    <w:rsid w:val="00523FD9"/>
    <w:rsid w:val="0052448A"/>
    <w:rsid w:val="005248A3"/>
    <w:rsid w:val="0052529E"/>
    <w:rsid w:val="005258DE"/>
    <w:rsid w:val="0052592A"/>
    <w:rsid w:val="005268AB"/>
    <w:rsid w:val="00526C0F"/>
    <w:rsid w:val="00526DD5"/>
    <w:rsid w:val="00526DF4"/>
    <w:rsid w:val="00526E60"/>
    <w:rsid w:val="00527F3C"/>
    <w:rsid w:val="005301F9"/>
    <w:rsid w:val="0053024F"/>
    <w:rsid w:val="005307CD"/>
    <w:rsid w:val="00530EBE"/>
    <w:rsid w:val="0053117F"/>
    <w:rsid w:val="00531345"/>
    <w:rsid w:val="005314D6"/>
    <w:rsid w:val="00531FB9"/>
    <w:rsid w:val="0053222E"/>
    <w:rsid w:val="00532EF0"/>
    <w:rsid w:val="00532F6D"/>
    <w:rsid w:val="005332E7"/>
    <w:rsid w:val="00533411"/>
    <w:rsid w:val="00533703"/>
    <w:rsid w:val="005339CE"/>
    <w:rsid w:val="00533BD5"/>
    <w:rsid w:val="005341E2"/>
    <w:rsid w:val="0053424A"/>
    <w:rsid w:val="0053458F"/>
    <w:rsid w:val="005347CF"/>
    <w:rsid w:val="00534E59"/>
    <w:rsid w:val="00535018"/>
    <w:rsid w:val="0053509C"/>
    <w:rsid w:val="005354BE"/>
    <w:rsid w:val="00535F1A"/>
    <w:rsid w:val="00536CE3"/>
    <w:rsid w:val="005372B2"/>
    <w:rsid w:val="0053752B"/>
    <w:rsid w:val="00537565"/>
    <w:rsid w:val="00537637"/>
    <w:rsid w:val="00537914"/>
    <w:rsid w:val="0054090F"/>
    <w:rsid w:val="00540A4D"/>
    <w:rsid w:val="00540A9B"/>
    <w:rsid w:val="00540E0E"/>
    <w:rsid w:val="00540E3A"/>
    <w:rsid w:val="00541BE3"/>
    <w:rsid w:val="00541FAC"/>
    <w:rsid w:val="00542112"/>
    <w:rsid w:val="005426BD"/>
    <w:rsid w:val="00542B11"/>
    <w:rsid w:val="00542B7E"/>
    <w:rsid w:val="00543070"/>
    <w:rsid w:val="00543354"/>
    <w:rsid w:val="00543ED2"/>
    <w:rsid w:val="005442D2"/>
    <w:rsid w:val="00544301"/>
    <w:rsid w:val="00544D5A"/>
    <w:rsid w:val="00544EB5"/>
    <w:rsid w:val="00544F74"/>
    <w:rsid w:val="0054545C"/>
    <w:rsid w:val="0054589D"/>
    <w:rsid w:val="00546F30"/>
    <w:rsid w:val="005471BF"/>
    <w:rsid w:val="00547332"/>
    <w:rsid w:val="00547AA1"/>
    <w:rsid w:val="00550013"/>
    <w:rsid w:val="00550039"/>
    <w:rsid w:val="00550164"/>
    <w:rsid w:val="00550316"/>
    <w:rsid w:val="0055078B"/>
    <w:rsid w:val="00550996"/>
    <w:rsid w:val="00550F85"/>
    <w:rsid w:val="00551116"/>
    <w:rsid w:val="00551768"/>
    <w:rsid w:val="005526F8"/>
    <w:rsid w:val="00552A3E"/>
    <w:rsid w:val="00553051"/>
    <w:rsid w:val="0055360D"/>
    <w:rsid w:val="0055391E"/>
    <w:rsid w:val="00553AA3"/>
    <w:rsid w:val="005543CD"/>
    <w:rsid w:val="00554700"/>
    <w:rsid w:val="00554A82"/>
    <w:rsid w:val="00554C12"/>
    <w:rsid w:val="00554DAA"/>
    <w:rsid w:val="005550D5"/>
    <w:rsid w:val="005552C0"/>
    <w:rsid w:val="0055557E"/>
    <w:rsid w:val="0055584A"/>
    <w:rsid w:val="005558DF"/>
    <w:rsid w:val="00556035"/>
    <w:rsid w:val="005566EC"/>
    <w:rsid w:val="005606ED"/>
    <w:rsid w:val="005607ED"/>
    <w:rsid w:val="0056080A"/>
    <w:rsid w:val="00560A6C"/>
    <w:rsid w:val="00560EE1"/>
    <w:rsid w:val="005613C8"/>
    <w:rsid w:val="005613E3"/>
    <w:rsid w:val="005616AF"/>
    <w:rsid w:val="00561B02"/>
    <w:rsid w:val="00561F00"/>
    <w:rsid w:val="00562A02"/>
    <w:rsid w:val="00562C6D"/>
    <w:rsid w:val="00562F78"/>
    <w:rsid w:val="00563E71"/>
    <w:rsid w:val="00563E9D"/>
    <w:rsid w:val="00564C90"/>
    <w:rsid w:val="00564D3D"/>
    <w:rsid w:val="00565339"/>
    <w:rsid w:val="0056543D"/>
    <w:rsid w:val="0056548F"/>
    <w:rsid w:val="0056556B"/>
    <w:rsid w:val="005657C2"/>
    <w:rsid w:val="005660A9"/>
    <w:rsid w:val="00566143"/>
    <w:rsid w:val="00566417"/>
    <w:rsid w:val="00566594"/>
    <w:rsid w:val="00566ED8"/>
    <w:rsid w:val="005670A0"/>
    <w:rsid w:val="005672A7"/>
    <w:rsid w:val="005672E8"/>
    <w:rsid w:val="0056749C"/>
    <w:rsid w:val="005677FC"/>
    <w:rsid w:val="00567947"/>
    <w:rsid w:val="005679C3"/>
    <w:rsid w:val="00567C02"/>
    <w:rsid w:val="0057002E"/>
    <w:rsid w:val="005700C3"/>
    <w:rsid w:val="00570178"/>
    <w:rsid w:val="005707C3"/>
    <w:rsid w:val="005710FD"/>
    <w:rsid w:val="0057113A"/>
    <w:rsid w:val="005719A0"/>
    <w:rsid w:val="00571AC7"/>
    <w:rsid w:val="00572401"/>
    <w:rsid w:val="005725C7"/>
    <w:rsid w:val="0057279C"/>
    <w:rsid w:val="0057280F"/>
    <w:rsid w:val="00572F42"/>
    <w:rsid w:val="005734A5"/>
    <w:rsid w:val="00573A49"/>
    <w:rsid w:val="00573EBD"/>
    <w:rsid w:val="00574504"/>
    <w:rsid w:val="0057478D"/>
    <w:rsid w:val="005747F7"/>
    <w:rsid w:val="00574EDA"/>
    <w:rsid w:val="005750CE"/>
    <w:rsid w:val="005750FC"/>
    <w:rsid w:val="00576190"/>
    <w:rsid w:val="005762E3"/>
    <w:rsid w:val="00576357"/>
    <w:rsid w:val="005769C6"/>
    <w:rsid w:val="00577406"/>
    <w:rsid w:val="005778CD"/>
    <w:rsid w:val="00577BD7"/>
    <w:rsid w:val="00580242"/>
    <w:rsid w:val="0058061F"/>
    <w:rsid w:val="005809C2"/>
    <w:rsid w:val="005811DC"/>
    <w:rsid w:val="0058146E"/>
    <w:rsid w:val="005814C9"/>
    <w:rsid w:val="00581D23"/>
    <w:rsid w:val="00581D44"/>
    <w:rsid w:val="00582AB3"/>
    <w:rsid w:val="00582C1C"/>
    <w:rsid w:val="00582CD8"/>
    <w:rsid w:val="00582E4D"/>
    <w:rsid w:val="00582F9F"/>
    <w:rsid w:val="005832DD"/>
    <w:rsid w:val="00583326"/>
    <w:rsid w:val="00583A84"/>
    <w:rsid w:val="00583C31"/>
    <w:rsid w:val="0058419D"/>
    <w:rsid w:val="005849B0"/>
    <w:rsid w:val="00585AA6"/>
    <w:rsid w:val="00585B8F"/>
    <w:rsid w:val="00586244"/>
    <w:rsid w:val="005863AC"/>
    <w:rsid w:val="00586B7C"/>
    <w:rsid w:val="00586E2B"/>
    <w:rsid w:val="00586F59"/>
    <w:rsid w:val="00587162"/>
    <w:rsid w:val="00587629"/>
    <w:rsid w:val="0058793A"/>
    <w:rsid w:val="00587968"/>
    <w:rsid w:val="00587D93"/>
    <w:rsid w:val="00590869"/>
    <w:rsid w:val="00590AA8"/>
    <w:rsid w:val="00590B11"/>
    <w:rsid w:val="00590E42"/>
    <w:rsid w:val="00591643"/>
    <w:rsid w:val="00591E06"/>
    <w:rsid w:val="005925BF"/>
    <w:rsid w:val="00592AB5"/>
    <w:rsid w:val="00592C2E"/>
    <w:rsid w:val="00592EEF"/>
    <w:rsid w:val="005931BE"/>
    <w:rsid w:val="00593DC0"/>
    <w:rsid w:val="00593FC7"/>
    <w:rsid w:val="00594258"/>
    <w:rsid w:val="00594897"/>
    <w:rsid w:val="00594C06"/>
    <w:rsid w:val="00594F00"/>
    <w:rsid w:val="005958AF"/>
    <w:rsid w:val="00595A11"/>
    <w:rsid w:val="00595E0E"/>
    <w:rsid w:val="00595EF8"/>
    <w:rsid w:val="0059609A"/>
    <w:rsid w:val="005963CA"/>
    <w:rsid w:val="00596477"/>
    <w:rsid w:val="005964B6"/>
    <w:rsid w:val="00596604"/>
    <w:rsid w:val="0059673B"/>
    <w:rsid w:val="00596923"/>
    <w:rsid w:val="005969AD"/>
    <w:rsid w:val="00596DED"/>
    <w:rsid w:val="00596E2D"/>
    <w:rsid w:val="0059703D"/>
    <w:rsid w:val="00597117"/>
    <w:rsid w:val="005976ED"/>
    <w:rsid w:val="005977AF"/>
    <w:rsid w:val="00597B92"/>
    <w:rsid w:val="00597BC2"/>
    <w:rsid w:val="00597EB0"/>
    <w:rsid w:val="00597F99"/>
    <w:rsid w:val="005A035D"/>
    <w:rsid w:val="005A0BE9"/>
    <w:rsid w:val="005A116A"/>
    <w:rsid w:val="005A1267"/>
    <w:rsid w:val="005A1446"/>
    <w:rsid w:val="005A1B5F"/>
    <w:rsid w:val="005A21E4"/>
    <w:rsid w:val="005A2FA6"/>
    <w:rsid w:val="005A39DE"/>
    <w:rsid w:val="005A3BB1"/>
    <w:rsid w:val="005A42E4"/>
    <w:rsid w:val="005A442B"/>
    <w:rsid w:val="005A474B"/>
    <w:rsid w:val="005A4A4F"/>
    <w:rsid w:val="005A4A6D"/>
    <w:rsid w:val="005A4FD4"/>
    <w:rsid w:val="005A4FE0"/>
    <w:rsid w:val="005A522C"/>
    <w:rsid w:val="005A588E"/>
    <w:rsid w:val="005A6139"/>
    <w:rsid w:val="005A6142"/>
    <w:rsid w:val="005A638E"/>
    <w:rsid w:val="005A668D"/>
    <w:rsid w:val="005A6C72"/>
    <w:rsid w:val="005A6EE8"/>
    <w:rsid w:val="005A7491"/>
    <w:rsid w:val="005A7888"/>
    <w:rsid w:val="005A7C42"/>
    <w:rsid w:val="005A7DB3"/>
    <w:rsid w:val="005B026C"/>
    <w:rsid w:val="005B0757"/>
    <w:rsid w:val="005B113F"/>
    <w:rsid w:val="005B1E8E"/>
    <w:rsid w:val="005B24D9"/>
    <w:rsid w:val="005B24DB"/>
    <w:rsid w:val="005B252B"/>
    <w:rsid w:val="005B26BA"/>
    <w:rsid w:val="005B2D0F"/>
    <w:rsid w:val="005B2DFF"/>
    <w:rsid w:val="005B3095"/>
    <w:rsid w:val="005B34D4"/>
    <w:rsid w:val="005B3A34"/>
    <w:rsid w:val="005B3A77"/>
    <w:rsid w:val="005B3B50"/>
    <w:rsid w:val="005B3F00"/>
    <w:rsid w:val="005B4004"/>
    <w:rsid w:val="005B439D"/>
    <w:rsid w:val="005B4C7B"/>
    <w:rsid w:val="005B4FFF"/>
    <w:rsid w:val="005B5821"/>
    <w:rsid w:val="005B5ADF"/>
    <w:rsid w:val="005B5F75"/>
    <w:rsid w:val="005B6065"/>
    <w:rsid w:val="005B6E2B"/>
    <w:rsid w:val="005B6E61"/>
    <w:rsid w:val="005B6F1B"/>
    <w:rsid w:val="005B705C"/>
    <w:rsid w:val="005B7200"/>
    <w:rsid w:val="005B7344"/>
    <w:rsid w:val="005C027E"/>
    <w:rsid w:val="005C0643"/>
    <w:rsid w:val="005C09D3"/>
    <w:rsid w:val="005C0D83"/>
    <w:rsid w:val="005C1027"/>
    <w:rsid w:val="005C1408"/>
    <w:rsid w:val="005C162E"/>
    <w:rsid w:val="005C16A1"/>
    <w:rsid w:val="005C1A22"/>
    <w:rsid w:val="005C29CE"/>
    <w:rsid w:val="005C3443"/>
    <w:rsid w:val="005C38B1"/>
    <w:rsid w:val="005C39AF"/>
    <w:rsid w:val="005C3AFD"/>
    <w:rsid w:val="005C40E7"/>
    <w:rsid w:val="005C4157"/>
    <w:rsid w:val="005C456B"/>
    <w:rsid w:val="005C4597"/>
    <w:rsid w:val="005C46AA"/>
    <w:rsid w:val="005C4738"/>
    <w:rsid w:val="005C5125"/>
    <w:rsid w:val="005C6450"/>
    <w:rsid w:val="005C65EA"/>
    <w:rsid w:val="005C6ED8"/>
    <w:rsid w:val="005C7138"/>
    <w:rsid w:val="005C7753"/>
    <w:rsid w:val="005C7E7C"/>
    <w:rsid w:val="005D0902"/>
    <w:rsid w:val="005D0CB8"/>
    <w:rsid w:val="005D11FF"/>
    <w:rsid w:val="005D154A"/>
    <w:rsid w:val="005D187D"/>
    <w:rsid w:val="005D2144"/>
    <w:rsid w:val="005D22C5"/>
    <w:rsid w:val="005D2616"/>
    <w:rsid w:val="005D29E5"/>
    <w:rsid w:val="005D3718"/>
    <w:rsid w:val="005D3858"/>
    <w:rsid w:val="005D387E"/>
    <w:rsid w:val="005D3A66"/>
    <w:rsid w:val="005D4190"/>
    <w:rsid w:val="005D4279"/>
    <w:rsid w:val="005D42B3"/>
    <w:rsid w:val="005D5393"/>
    <w:rsid w:val="005D5671"/>
    <w:rsid w:val="005D58E8"/>
    <w:rsid w:val="005D5EE4"/>
    <w:rsid w:val="005D6003"/>
    <w:rsid w:val="005D642D"/>
    <w:rsid w:val="005D6DEA"/>
    <w:rsid w:val="005D7456"/>
    <w:rsid w:val="005D74F9"/>
    <w:rsid w:val="005D7E68"/>
    <w:rsid w:val="005E018D"/>
    <w:rsid w:val="005E08C5"/>
    <w:rsid w:val="005E0A8C"/>
    <w:rsid w:val="005E0FEF"/>
    <w:rsid w:val="005E1751"/>
    <w:rsid w:val="005E18A8"/>
    <w:rsid w:val="005E226D"/>
    <w:rsid w:val="005E24DA"/>
    <w:rsid w:val="005E29D3"/>
    <w:rsid w:val="005E2AA5"/>
    <w:rsid w:val="005E3426"/>
    <w:rsid w:val="005E34D7"/>
    <w:rsid w:val="005E3881"/>
    <w:rsid w:val="005E39BE"/>
    <w:rsid w:val="005E3D78"/>
    <w:rsid w:val="005E4162"/>
    <w:rsid w:val="005E4314"/>
    <w:rsid w:val="005E46BE"/>
    <w:rsid w:val="005E4E6C"/>
    <w:rsid w:val="005E52C3"/>
    <w:rsid w:val="005E5EE9"/>
    <w:rsid w:val="005E62CF"/>
    <w:rsid w:val="005E65AB"/>
    <w:rsid w:val="005E73E5"/>
    <w:rsid w:val="005E79D1"/>
    <w:rsid w:val="005E7CA7"/>
    <w:rsid w:val="005E7FDF"/>
    <w:rsid w:val="005F011A"/>
    <w:rsid w:val="005F0211"/>
    <w:rsid w:val="005F0952"/>
    <w:rsid w:val="005F1A62"/>
    <w:rsid w:val="005F1B87"/>
    <w:rsid w:val="005F23AF"/>
    <w:rsid w:val="005F2A0A"/>
    <w:rsid w:val="005F2EE1"/>
    <w:rsid w:val="005F33E6"/>
    <w:rsid w:val="005F377F"/>
    <w:rsid w:val="005F3DE5"/>
    <w:rsid w:val="005F42C4"/>
    <w:rsid w:val="005F4306"/>
    <w:rsid w:val="005F4CD3"/>
    <w:rsid w:val="005F4EF4"/>
    <w:rsid w:val="005F50BA"/>
    <w:rsid w:val="005F5307"/>
    <w:rsid w:val="005F5373"/>
    <w:rsid w:val="005F5D3F"/>
    <w:rsid w:val="005F627C"/>
    <w:rsid w:val="005F62F1"/>
    <w:rsid w:val="005F67FC"/>
    <w:rsid w:val="005F767F"/>
    <w:rsid w:val="006005CE"/>
    <w:rsid w:val="0060082C"/>
    <w:rsid w:val="00600FF4"/>
    <w:rsid w:val="0060114D"/>
    <w:rsid w:val="00601311"/>
    <w:rsid w:val="00602270"/>
    <w:rsid w:val="006024C9"/>
    <w:rsid w:val="0060286A"/>
    <w:rsid w:val="00602B1D"/>
    <w:rsid w:val="00602C7D"/>
    <w:rsid w:val="00603244"/>
    <w:rsid w:val="0060329F"/>
    <w:rsid w:val="00603448"/>
    <w:rsid w:val="00603789"/>
    <w:rsid w:val="0060393B"/>
    <w:rsid w:val="00603B28"/>
    <w:rsid w:val="00603DAF"/>
    <w:rsid w:val="0060430E"/>
    <w:rsid w:val="00604489"/>
    <w:rsid w:val="00604812"/>
    <w:rsid w:val="00604D2C"/>
    <w:rsid w:val="00604D3D"/>
    <w:rsid w:val="006058DA"/>
    <w:rsid w:val="00605ABE"/>
    <w:rsid w:val="00605E85"/>
    <w:rsid w:val="00606077"/>
    <w:rsid w:val="0060633A"/>
    <w:rsid w:val="00606744"/>
    <w:rsid w:val="00606D42"/>
    <w:rsid w:val="0060722C"/>
    <w:rsid w:val="0060783F"/>
    <w:rsid w:val="00607955"/>
    <w:rsid w:val="00607AA5"/>
    <w:rsid w:val="006103ED"/>
    <w:rsid w:val="0061069F"/>
    <w:rsid w:val="00610999"/>
    <w:rsid w:val="00610AD7"/>
    <w:rsid w:val="00610C2E"/>
    <w:rsid w:val="00610FA6"/>
    <w:rsid w:val="00611587"/>
    <w:rsid w:val="00611BFD"/>
    <w:rsid w:val="0061209F"/>
    <w:rsid w:val="006121D3"/>
    <w:rsid w:val="006122D3"/>
    <w:rsid w:val="00612A16"/>
    <w:rsid w:val="00612A75"/>
    <w:rsid w:val="00612CA8"/>
    <w:rsid w:val="00612F0F"/>
    <w:rsid w:val="00612F9E"/>
    <w:rsid w:val="00613108"/>
    <w:rsid w:val="0061373B"/>
    <w:rsid w:val="00613A7F"/>
    <w:rsid w:val="00613C06"/>
    <w:rsid w:val="00614464"/>
    <w:rsid w:val="00614CF6"/>
    <w:rsid w:val="006150B4"/>
    <w:rsid w:val="006155FF"/>
    <w:rsid w:val="00615773"/>
    <w:rsid w:val="00615E5F"/>
    <w:rsid w:val="006161A3"/>
    <w:rsid w:val="0061629A"/>
    <w:rsid w:val="006162C6"/>
    <w:rsid w:val="006176B8"/>
    <w:rsid w:val="00617754"/>
    <w:rsid w:val="00617990"/>
    <w:rsid w:val="00617E37"/>
    <w:rsid w:val="00620ACD"/>
    <w:rsid w:val="00620B03"/>
    <w:rsid w:val="00620B14"/>
    <w:rsid w:val="006215BD"/>
    <w:rsid w:val="006215E3"/>
    <w:rsid w:val="00621BE9"/>
    <w:rsid w:val="00621E6F"/>
    <w:rsid w:val="006226D0"/>
    <w:rsid w:val="00622866"/>
    <w:rsid w:val="00622932"/>
    <w:rsid w:val="00622980"/>
    <w:rsid w:val="006239F2"/>
    <w:rsid w:val="00623C8F"/>
    <w:rsid w:val="00623F54"/>
    <w:rsid w:val="00624689"/>
    <w:rsid w:val="006247DB"/>
    <w:rsid w:val="00624901"/>
    <w:rsid w:val="00624A88"/>
    <w:rsid w:val="00624B69"/>
    <w:rsid w:val="00624C80"/>
    <w:rsid w:val="0062532D"/>
    <w:rsid w:val="00625AD4"/>
    <w:rsid w:val="00625E96"/>
    <w:rsid w:val="00626B65"/>
    <w:rsid w:val="0062721B"/>
    <w:rsid w:val="00627349"/>
    <w:rsid w:val="0062749A"/>
    <w:rsid w:val="00627707"/>
    <w:rsid w:val="00627921"/>
    <w:rsid w:val="00627DC3"/>
    <w:rsid w:val="0063040A"/>
    <w:rsid w:val="006307C1"/>
    <w:rsid w:val="006307ED"/>
    <w:rsid w:val="00631EE8"/>
    <w:rsid w:val="006325E1"/>
    <w:rsid w:val="006327E5"/>
    <w:rsid w:val="006328C1"/>
    <w:rsid w:val="00632E75"/>
    <w:rsid w:val="0063339D"/>
    <w:rsid w:val="00633CC9"/>
    <w:rsid w:val="00633F9C"/>
    <w:rsid w:val="0063409F"/>
    <w:rsid w:val="006343E2"/>
    <w:rsid w:val="006346AC"/>
    <w:rsid w:val="00634995"/>
    <w:rsid w:val="00634A2E"/>
    <w:rsid w:val="00634BEA"/>
    <w:rsid w:val="00634CA1"/>
    <w:rsid w:val="00634D26"/>
    <w:rsid w:val="00635073"/>
    <w:rsid w:val="0063593F"/>
    <w:rsid w:val="00635A7E"/>
    <w:rsid w:val="00635EA5"/>
    <w:rsid w:val="00636BB7"/>
    <w:rsid w:val="00636E1A"/>
    <w:rsid w:val="00637936"/>
    <w:rsid w:val="00637B53"/>
    <w:rsid w:val="00637FD2"/>
    <w:rsid w:val="00640D58"/>
    <w:rsid w:val="00640DEA"/>
    <w:rsid w:val="00640F15"/>
    <w:rsid w:val="00640FAD"/>
    <w:rsid w:val="006410EB"/>
    <w:rsid w:val="00641284"/>
    <w:rsid w:val="00641429"/>
    <w:rsid w:val="0064181E"/>
    <w:rsid w:val="00641849"/>
    <w:rsid w:val="0064196C"/>
    <w:rsid w:val="00641B36"/>
    <w:rsid w:val="00641CB6"/>
    <w:rsid w:val="00641DCD"/>
    <w:rsid w:val="00641FC8"/>
    <w:rsid w:val="00642249"/>
    <w:rsid w:val="00642264"/>
    <w:rsid w:val="00642373"/>
    <w:rsid w:val="006423EA"/>
    <w:rsid w:val="0064245D"/>
    <w:rsid w:val="006424BA"/>
    <w:rsid w:val="00642822"/>
    <w:rsid w:val="00642B74"/>
    <w:rsid w:val="0064386A"/>
    <w:rsid w:val="00643AB0"/>
    <w:rsid w:val="00643DC3"/>
    <w:rsid w:val="00643FC3"/>
    <w:rsid w:val="00644047"/>
    <w:rsid w:val="00644AC7"/>
    <w:rsid w:val="00644ACE"/>
    <w:rsid w:val="00644B32"/>
    <w:rsid w:val="0064511C"/>
    <w:rsid w:val="006452BE"/>
    <w:rsid w:val="006453DD"/>
    <w:rsid w:val="0064585A"/>
    <w:rsid w:val="00645B07"/>
    <w:rsid w:val="00645BD4"/>
    <w:rsid w:val="00645D49"/>
    <w:rsid w:val="00646488"/>
    <w:rsid w:val="00646893"/>
    <w:rsid w:val="00646AEB"/>
    <w:rsid w:val="00646CE1"/>
    <w:rsid w:val="00646F4C"/>
    <w:rsid w:val="006476CB"/>
    <w:rsid w:val="00647A5F"/>
    <w:rsid w:val="006500E7"/>
    <w:rsid w:val="0065026C"/>
    <w:rsid w:val="00650301"/>
    <w:rsid w:val="00650903"/>
    <w:rsid w:val="006509E0"/>
    <w:rsid w:val="00650C74"/>
    <w:rsid w:val="00650FD7"/>
    <w:rsid w:val="006511C5"/>
    <w:rsid w:val="006515ED"/>
    <w:rsid w:val="00651AF4"/>
    <w:rsid w:val="00652085"/>
    <w:rsid w:val="00652613"/>
    <w:rsid w:val="0065271A"/>
    <w:rsid w:val="00652A01"/>
    <w:rsid w:val="00652A8E"/>
    <w:rsid w:val="00652B95"/>
    <w:rsid w:val="00653501"/>
    <w:rsid w:val="006535CC"/>
    <w:rsid w:val="00653636"/>
    <w:rsid w:val="00653968"/>
    <w:rsid w:val="00653B2B"/>
    <w:rsid w:val="00654380"/>
    <w:rsid w:val="00654CB1"/>
    <w:rsid w:val="006554C7"/>
    <w:rsid w:val="00655898"/>
    <w:rsid w:val="00655AA6"/>
    <w:rsid w:val="00655EF1"/>
    <w:rsid w:val="006560BB"/>
    <w:rsid w:val="00656346"/>
    <w:rsid w:val="006566DE"/>
    <w:rsid w:val="00656DC9"/>
    <w:rsid w:val="006578B6"/>
    <w:rsid w:val="006578B8"/>
    <w:rsid w:val="00657B67"/>
    <w:rsid w:val="00657ED1"/>
    <w:rsid w:val="00660332"/>
    <w:rsid w:val="006608D4"/>
    <w:rsid w:val="006611F8"/>
    <w:rsid w:val="006612DB"/>
    <w:rsid w:val="00661352"/>
    <w:rsid w:val="006615DF"/>
    <w:rsid w:val="00661AA1"/>
    <w:rsid w:val="00662757"/>
    <w:rsid w:val="00662976"/>
    <w:rsid w:val="0066331A"/>
    <w:rsid w:val="0066331F"/>
    <w:rsid w:val="006635B4"/>
    <w:rsid w:val="00663B2F"/>
    <w:rsid w:val="0066420C"/>
    <w:rsid w:val="00664288"/>
    <w:rsid w:val="00664833"/>
    <w:rsid w:val="00664914"/>
    <w:rsid w:val="00664CA6"/>
    <w:rsid w:val="00665074"/>
    <w:rsid w:val="0066561C"/>
    <w:rsid w:val="00665758"/>
    <w:rsid w:val="00666175"/>
    <w:rsid w:val="006663A8"/>
    <w:rsid w:val="0066670F"/>
    <w:rsid w:val="00666854"/>
    <w:rsid w:val="0066685B"/>
    <w:rsid w:val="00666865"/>
    <w:rsid w:val="006668BD"/>
    <w:rsid w:val="00666DA5"/>
    <w:rsid w:val="006677FE"/>
    <w:rsid w:val="00670608"/>
    <w:rsid w:val="0067060E"/>
    <w:rsid w:val="006707BD"/>
    <w:rsid w:val="00670835"/>
    <w:rsid w:val="00670B8A"/>
    <w:rsid w:val="00670C6B"/>
    <w:rsid w:val="00670E58"/>
    <w:rsid w:val="00671126"/>
    <w:rsid w:val="006716BB"/>
    <w:rsid w:val="00671753"/>
    <w:rsid w:val="00671D4A"/>
    <w:rsid w:val="006724D4"/>
    <w:rsid w:val="006725CD"/>
    <w:rsid w:val="00672A7B"/>
    <w:rsid w:val="00672C24"/>
    <w:rsid w:val="00672C7E"/>
    <w:rsid w:val="0067302F"/>
    <w:rsid w:val="00673847"/>
    <w:rsid w:val="006744D6"/>
    <w:rsid w:val="00674555"/>
    <w:rsid w:val="00674C2C"/>
    <w:rsid w:val="00674F9D"/>
    <w:rsid w:val="006757B7"/>
    <w:rsid w:val="00675A61"/>
    <w:rsid w:val="00675A92"/>
    <w:rsid w:val="00676601"/>
    <w:rsid w:val="00676883"/>
    <w:rsid w:val="0067759E"/>
    <w:rsid w:val="00677E01"/>
    <w:rsid w:val="00680038"/>
    <w:rsid w:val="00680277"/>
    <w:rsid w:val="00680341"/>
    <w:rsid w:val="00680345"/>
    <w:rsid w:val="006806ED"/>
    <w:rsid w:val="00681E5C"/>
    <w:rsid w:val="00681FC9"/>
    <w:rsid w:val="00682294"/>
    <w:rsid w:val="00682387"/>
    <w:rsid w:val="006826FB"/>
    <w:rsid w:val="0068290B"/>
    <w:rsid w:val="00682B86"/>
    <w:rsid w:val="00682BBE"/>
    <w:rsid w:val="00682F93"/>
    <w:rsid w:val="006837A6"/>
    <w:rsid w:val="00683CF1"/>
    <w:rsid w:val="006841FA"/>
    <w:rsid w:val="0068488C"/>
    <w:rsid w:val="0068495C"/>
    <w:rsid w:val="00684D21"/>
    <w:rsid w:val="006860E7"/>
    <w:rsid w:val="006862ED"/>
    <w:rsid w:val="00686375"/>
    <w:rsid w:val="00686701"/>
    <w:rsid w:val="00686F00"/>
    <w:rsid w:val="00687512"/>
    <w:rsid w:val="006879C1"/>
    <w:rsid w:val="00687D9A"/>
    <w:rsid w:val="00687DAA"/>
    <w:rsid w:val="0069021A"/>
    <w:rsid w:val="006905AA"/>
    <w:rsid w:val="00690D02"/>
    <w:rsid w:val="006916F9"/>
    <w:rsid w:val="00691E79"/>
    <w:rsid w:val="00691E87"/>
    <w:rsid w:val="006924F6"/>
    <w:rsid w:val="00692B90"/>
    <w:rsid w:val="00692C15"/>
    <w:rsid w:val="00692E9B"/>
    <w:rsid w:val="006931AD"/>
    <w:rsid w:val="006935D9"/>
    <w:rsid w:val="00693639"/>
    <w:rsid w:val="0069363F"/>
    <w:rsid w:val="00693644"/>
    <w:rsid w:val="00694241"/>
    <w:rsid w:val="00694467"/>
    <w:rsid w:val="0069484C"/>
    <w:rsid w:val="006959A9"/>
    <w:rsid w:val="00695C74"/>
    <w:rsid w:val="00695CE5"/>
    <w:rsid w:val="00695DDD"/>
    <w:rsid w:val="0069610D"/>
    <w:rsid w:val="00696ED6"/>
    <w:rsid w:val="00696F6C"/>
    <w:rsid w:val="00697DC6"/>
    <w:rsid w:val="006A00FB"/>
    <w:rsid w:val="006A033E"/>
    <w:rsid w:val="006A0491"/>
    <w:rsid w:val="006A0918"/>
    <w:rsid w:val="006A112A"/>
    <w:rsid w:val="006A177F"/>
    <w:rsid w:val="006A1DCF"/>
    <w:rsid w:val="006A1FDE"/>
    <w:rsid w:val="006A2233"/>
    <w:rsid w:val="006A2278"/>
    <w:rsid w:val="006A2499"/>
    <w:rsid w:val="006A262D"/>
    <w:rsid w:val="006A2CF2"/>
    <w:rsid w:val="006A316E"/>
    <w:rsid w:val="006A31D9"/>
    <w:rsid w:val="006A3CD4"/>
    <w:rsid w:val="006A4801"/>
    <w:rsid w:val="006A4CA5"/>
    <w:rsid w:val="006A5438"/>
    <w:rsid w:val="006A5732"/>
    <w:rsid w:val="006A5A80"/>
    <w:rsid w:val="006A5BB7"/>
    <w:rsid w:val="006A616D"/>
    <w:rsid w:val="006A6477"/>
    <w:rsid w:val="006A6AE0"/>
    <w:rsid w:val="006A6B37"/>
    <w:rsid w:val="006A6DCA"/>
    <w:rsid w:val="006A6FAA"/>
    <w:rsid w:val="006A714E"/>
    <w:rsid w:val="006A7354"/>
    <w:rsid w:val="006A737B"/>
    <w:rsid w:val="006A7448"/>
    <w:rsid w:val="006A7762"/>
    <w:rsid w:val="006A797B"/>
    <w:rsid w:val="006A7AFB"/>
    <w:rsid w:val="006B0179"/>
    <w:rsid w:val="006B0496"/>
    <w:rsid w:val="006B071A"/>
    <w:rsid w:val="006B0E2E"/>
    <w:rsid w:val="006B145B"/>
    <w:rsid w:val="006B19D1"/>
    <w:rsid w:val="006B1CBC"/>
    <w:rsid w:val="006B1F72"/>
    <w:rsid w:val="006B2984"/>
    <w:rsid w:val="006B29D8"/>
    <w:rsid w:val="006B2A67"/>
    <w:rsid w:val="006B2C54"/>
    <w:rsid w:val="006B2F1E"/>
    <w:rsid w:val="006B31E3"/>
    <w:rsid w:val="006B330A"/>
    <w:rsid w:val="006B4853"/>
    <w:rsid w:val="006B4CA8"/>
    <w:rsid w:val="006B4FD0"/>
    <w:rsid w:val="006B525A"/>
    <w:rsid w:val="006B52AA"/>
    <w:rsid w:val="006B57A3"/>
    <w:rsid w:val="006B587A"/>
    <w:rsid w:val="006B5F66"/>
    <w:rsid w:val="006B619C"/>
    <w:rsid w:val="006B630B"/>
    <w:rsid w:val="006B6853"/>
    <w:rsid w:val="006B6E28"/>
    <w:rsid w:val="006B7237"/>
    <w:rsid w:val="006B76FB"/>
    <w:rsid w:val="006B77EE"/>
    <w:rsid w:val="006B7A71"/>
    <w:rsid w:val="006C05BB"/>
    <w:rsid w:val="006C1368"/>
    <w:rsid w:val="006C140F"/>
    <w:rsid w:val="006C1A07"/>
    <w:rsid w:val="006C1D2A"/>
    <w:rsid w:val="006C1DA5"/>
    <w:rsid w:val="006C1E65"/>
    <w:rsid w:val="006C201F"/>
    <w:rsid w:val="006C287F"/>
    <w:rsid w:val="006C30BD"/>
    <w:rsid w:val="006C321A"/>
    <w:rsid w:val="006C326F"/>
    <w:rsid w:val="006C330B"/>
    <w:rsid w:val="006C3C67"/>
    <w:rsid w:val="006C3D22"/>
    <w:rsid w:val="006C4B00"/>
    <w:rsid w:val="006C52EE"/>
    <w:rsid w:val="006C5769"/>
    <w:rsid w:val="006C5C45"/>
    <w:rsid w:val="006C61B0"/>
    <w:rsid w:val="006C6237"/>
    <w:rsid w:val="006C639B"/>
    <w:rsid w:val="006C6538"/>
    <w:rsid w:val="006C68BE"/>
    <w:rsid w:val="006C6E11"/>
    <w:rsid w:val="006C7704"/>
    <w:rsid w:val="006D059B"/>
    <w:rsid w:val="006D0A49"/>
    <w:rsid w:val="006D1486"/>
    <w:rsid w:val="006D17D4"/>
    <w:rsid w:val="006D1B87"/>
    <w:rsid w:val="006D1FE9"/>
    <w:rsid w:val="006D2149"/>
    <w:rsid w:val="006D2239"/>
    <w:rsid w:val="006D2926"/>
    <w:rsid w:val="006D2F0B"/>
    <w:rsid w:val="006D35C9"/>
    <w:rsid w:val="006D35FA"/>
    <w:rsid w:val="006D3788"/>
    <w:rsid w:val="006D37FD"/>
    <w:rsid w:val="006D3B2B"/>
    <w:rsid w:val="006D3CDD"/>
    <w:rsid w:val="006D3DAE"/>
    <w:rsid w:val="006D3E38"/>
    <w:rsid w:val="006D4053"/>
    <w:rsid w:val="006D451D"/>
    <w:rsid w:val="006D455B"/>
    <w:rsid w:val="006D5126"/>
    <w:rsid w:val="006D5159"/>
    <w:rsid w:val="006D5501"/>
    <w:rsid w:val="006D57B0"/>
    <w:rsid w:val="006D5830"/>
    <w:rsid w:val="006D5CA2"/>
    <w:rsid w:val="006D5EA2"/>
    <w:rsid w:val="006D632D"/>
    <w:rsid w:val="006D6554"/>
    <w:rsid w:val="006D65C3"/>
    <w:rsid w:val="006D67A0"/>
    <w:rsid w:val="006D6F72"/>
    <w:rsid w:val="006D6F92"/>
    <w:rsid w:val="006D736D"/>
    <w:rsid w:val="006D7483"/>
    <w:rsid w:val="006D7546"/>
    <w:rsid w:val="006D75F3"/>
    <w:rsid w:val="006D78F0"/>
    <w:rsid w:val="006D7CB3"/>
    <w:rsid w:val="006E136F"/>
    <w:rsid w:val="006E13EF"/>
    <w:rsid w:val="006E19EC"/>
    <w:rsid w:val="006E1B8F"/>
    <w:rsid w:val="006E1FB4"/>
    <w:rsid w:val="006E20CB"/>
    <w:rsid w:val="006E2CF9"/>
    <w:rsid w:val="006E2DE7"/>
    <w:rsid w:val="006E3087"/>
    <w:rsid w:val="006E315B"/>
    <w:rsid w:val="006E3EE6"/>
    <w:rsid w:val="006E3F68"/>
    <w:rsid w:val="006E41B2"/>
    <w:rsid w:val="006E46E3"/>
    <w:rsid w:val="006E4A24"/>
    <w:rsid w:val="006E5663"/>
    <w:rsid w:val="006E5701"/>
    <w:rsid w:val="006E62CE"/>
    <w:rsid w:val="006E71EF"/>
    <w:rsid w:val="006E7304"/>
    <w:rsid w:val="006F0302"/>
    <w:rsid w:val="006F0574"/>
    <w:rsid w:val="006F1A05"/>
    <w:rsid w:val="006F1AD2"/>
    <w:rsid w:val="006F1E3D"/>
    <w:rsid w:val="006F2379"/>
    <w:rsid w:val="006F2743"/>
    <w:rsid w:val="006F27FF"/>
    <w:rsid w:val="006F282F"/>
    <w:rsid w:val="006F2FEB"/>
    <w:rsid w:val="006F338A"/>
    <w:rsid w:val="006F3938"/>
    <w:rsid w:val="006F399F"/>
    <w:rsid w:val="006F3B4C"/>
    <w:rsid w:val="006F44AF"/>
    <w:rsid w:val="006F49D1"/>
    <w:rsid w:val="006F4D7C"/>
    <w:rsid w:val="006F67F6"/>
    <w:rsid w:val="006F693D"/>
    <w:rsid w:val="006F6989"/>
    <w:rsid w:val="006F6B17"/>
    <w:rsid w:val="006F7AC0"/>
    <w:rsid w:val="006F7AE1"/>
    <w:rsid w:val="006F7CB3"/>
    <w:rsid w:val="006F7D62"/>
    <w:rsid w:val="006F7E05"/>
    <w:rsid w:val="006F7FCD"/>
    <w:rsid w:val="00700DC1"/>
    <w:rsid w:val="007011F6"/>
    <w:rsid w:val="007016B7"/>
    <w:rsid w:val="00701703"/>
    <w:rsid w:val="00701E2C"/>
    <w:rsid w:val="0070214B"/>
    <w:rsid w:val="007021CE"/>
    <w:rsid w:val="0070230B"/>
    <w:rsid w:val="00702AD4"/>
    <w:rsid w:val="00703071"/>
    <w:rsid w:val="0070319B"/>
    <w:rsid w:val="00703530"/>
    <w:rsid w:val="00703AFC"/>
    <w:rsid w:val="0070422C"/>
    <w:rsid w:val="007043A8"/>
    <w:rsid w:val="00704782"/>
    <w:rsid w:val="007047EF"/>
    <w:rsid w:val="00704CEF"/>
    <w:rsid w:val="007052D1"/>
    <w:rsid w:val="0070554D"/>
    <w:rsid w:val="00705643"/>
    <w:rsid w:val="00705684"/>
    <w:rsid w:val="00705746"/>
    <w:rsid w:val="007058AF"/>
    <w:rsid w:val="00705AAC"/>
    <w:rsid w:val="00705CA3"/>
    <w:rsid w:val="00706087"/>
    <w:rsid w:val="00706250"/>
    <w:rsid w:val="00707C9D"/>
    <w:rsid w:val="00710420"/>
    <w:rsid w:val="00710C73"/>
    <w:rsid w:val="00710CB3"/>
    <w:rsid w:val="0071115A"/>
    <w:rsid w:val="0071251E"/>
    <w:rsid w:val="00712619"/>
    <w:rsid w:val="00712645"/>
    <w:rsid w:val="0071267F"/>
    <w:rsid w:val="0071270B"/>
    <w:rsid w:val="00712C74"/>
    <w:rsid w:val="00712C7A"/>
    <w:rsid w:val="00712FF0"/>
    <w:rsid w:val="0071381F"/>
    <w:rsid w:val="007138C9"/>
    <w:rsid w:val="00713C19"/>
    <w:rsid w:val="00713ED4"/>
    <w:rsid w:val="007144DA"/>
    <w:rsid w:val="00714802"/>
    <w:rsid w:val="00714C14"/>
    <w:rsid w:val="00714FC5"/>
    <w:rsid w:val="007158F2"/>
    <w:rsid w:val="00715A0C"/>
    <w:rsid w:val="00715DCE"/>
    <w:rsid w:val="007170DF"/>
    <w:rsid w:val="00717107"/>
    <w:rsid w:val="00717467"/>
    <w:rsid w:val="00717CC7"/>
    <w:rsid w:val="00717E2E"/>
    <w:rsid w:val="0072071B"/>
    <w:rsid w:val="00720C0D"/>
    <w:rsid w:val="00720C7B"/>
    <w:rsid w:val="00720CBD"/>
    <w:rsid w:val="00721A83"/>
    <w:rsid w:val="00721E1E"/>
    <w:rsid w:val="00721FBA"/>
    <w:rsid w:val="0072280B"/>
    <w:rsid w:val="00722D21"/>
    <w:rsid w:val="0072332C"/>
    <w:rsid w:val="007240D3"/>
    <w:rsid w:val="007246E9"/>
    <w:rsid w:val="00724B1E"/>
    <w:rsid w:val="00724D0E"/>
    <w:rsid w:val="00724EE9"/>
    <w:rsid w:val="0072503A"/>
    <w:rsid w:val="007251CD"/>
    <w:rsid w:val="00725903"/>
    <w:rsid w:val="00725C0B"/>
    <w:rsid w:val="00725E0F"/>
    <w:rsid w:val="00726073"/>
    <w:rsid w:val="00726495"/>
    <w:rsid w:val="0072683D"/>
    <w:rsid w:val="00726D4E"/>
    <w:rsid w:val="00727265"/>
    <w:rsid w:val="00727894"/>
    <w:rsid w:val="0073008A"/>
    <w:rsid w:val="007300A8"/>
    <w:rsid w:val="007301B2"/>
    <w:rsid w:val="007301BB"/>
    <w:rsid w:val="00730292"/>
    <w:rsid w:val="00730596"/>
    <w:rsid w:val="00730749"/>
    <w:rsid w:val="007307D6"/>
    <w:rsid w:val="00731C68"/>
    <w:rsid w:val="00731D56"/>
    <w:rsid w:val="007324F2"/>
    <w:rsid w:val="00733926"/>
    <w:rsid w:val="00733B2E"/>
    <w:rsid w:val="00733BA3"/>
    <w:rsid w:val="007343DC"/>
    <w:rsid w:val="0073454F"/>
    <w:rsid w:val="007352D4"/>
    <w:rsid w:val="00735608"/>
    <w:rsid w:val="00735767"/>
    <w:rsid w:val="00735D13"/>
    <w:rsid w:val="00735FEA"/>
    <w:rsid w:val="00736129"/>
    <w:rsid w:val="007362FA"/>
    <w:rsid w:val="0073691E"/>
    <w:rsid w:val="00736BAA"/>
    <w:rsid w:val="00737502"/>
    <w:rsid w:val="00737835"/>
    <w:rsid w:val="00737ADE"/>
    <w:rsid w:val="00740761"/>
    <w:rsid w:val="007412B1"/>
    <w:rsid w:val="00741DA1"/>
    <w:rsid w:val="0074255B"/>
    <w:rsid w:val="007425F1"/>
    <w:rsid w:val="00742CB3"/>
    <w:rsid w:val="0074304B"/>
    <w:rsid w:val="0074314B"/>
    <w:rsid w:val="00743494"/>
    <w:rsid w:val="0074354F"/>
    <w:rsid w:val="00743986"/>
    <w:rsid w:val="00743C53"/>
    <w:rsid w:val="00743DCD"/>
    <w:rsid w:val="00744139"/>
    <w:rsid w:val="007443E2"/>
    <w:rsid w:val="00744422"/>
    <w:rsid w:val="00744715"/>
    <w:rsid w:val="00744FE9"/>
    <w:rsid w:val="00745605"/>
    <w:rsid w:val="00745949"/>
    <w:rsid w:val="00745B1F"/>
    <w:rsid w:val="00745D80"/>
    <w:rsid w:val="007463C7"/>
    <w:rsid w:val="0074663C"/>
    <w:rsid w:val="00746E8F"/>
    <w:rsid w:val="00746E96"/>
    <w:rsid w:val="00747208"/>
    <w:rsid w:val="007475BE"/>
    <w:rsid w:val="00747852"/>
    <w:rsid w:val="00747B2F"/>
    <w:rsid w:val="00747D6E"/>
    <w:rsid w:val="00750368"/>
    <w:rsid w:val="00750C6B"/>
    <w:rsid w:val="00750D7E"/>
    <w:rsid w:val="007510D2"/>
    <w:rsid w:val="007513C5"/>
    <w:rsid w:val="00751B25"/>
    <w:rsid w:val="00751C10"/>
    <w:rsid w:val="00751F0D"/>
    <w:rsid w:val="00752086"/>
    <w:rsid w:val="00752E3F"/>
    <w:rsid w:val="00753388"/>
    <w:rsid w:val="0075353B"/>
    <w:rsid w:val="007538B9"/>
    <w:rsid w:val="00753D97"/>
    <w:rsid w:val="00753E14"/>
    <w:rsid w:val="00754016"/>
    <w:rsid w:val="00754152"/>
    <w:rsid w:val="00754E00"/>
    <w:rsid w:val="00754FAC"/>
    <w:rsid w:val="0075547F"/>
    <w:rsid w:val="00755B13"/>
    <w:rsid w:val="00755B3B"/>
    <w:rsid w:val="007560BF"/>
    <w:rsid w:val="007571BD"/>
    <w:rsid w:val="00757397"/>
    <w:rsid w:val="00757438"/>
    <w:rsid w:val="007579EE"/>
    <w:rsid w:val="00757AF0"/>
    <w:rsid w:val="00757F42"/>
    <w:rsid w:val="00760208"/>
    <w:rsid w:val="007605FF"/>
    <w:rsid w:val="0076069B"/>
    <w:rsid w:val="007608C9"/>
    <w:rsid w:val="00761516"/>
    <w:rsid w:val="00761666"/>
    <w:rsid w:val="00762231"/>
    <w:rsid w:val="0076318A"/>
    <w:rsid w:val="0076349C"/>
    <w:rsid w:val="007635D6"/>
    <w:rsid w:val="00763A37"/>
    <w:rsid w:val="00763C25"/>
    <w:rsid w:val="00764033"/>
    <w:rsid w:val="00764400"/>
    <w:rsid w:val="00764B45"/>
    <w:rsid w:val="00764BBC"/>
    <w:rsid w:val="00764D3F"/>
    <w:rsid w:val="00764DBC"/>
    <w:rsid w:val="00765244"/>
    <w:rsid w:val="007658DD"/>
    <w:rsid w:val="007663DF"/>
    <w:rsid w:val="00766BC8"/>
    <w:rsid w:val="00766C3F"/>
    <w:rsid w:val="00766E89"/>
    <w:rsid w:val="00766F6C"/>
    <w:rsid w:val="00767253"/>
    <w:rsid w:val="007678EA"/>
    <w:rsid w:val="007679EC"/>
    <w:rsid w:val="00770238"/>
    <w:rsid w:val="0077056F"/>
    <w:rsid w:val="00770D9E"/>
    <w:rsid w:val="0077134E"/>
    <w:rsid w:val="00771369"/>
    <w:rsid w:val="0077152F"/>
    <w:rsid w:val="007719EE"/>
    <w:rsid w:val="00771BAF"/>
    <w:rsid w:val="00772134"/>
    <w:rsid w:val="0077245B"/>
    <w:rsid w:val="00772536"/>
    <w:rsid w:val="00772B94"/>
    <w:rsid w:val="007732EF"/>
    <w:rsid w:val="0077380E"/>
    <w:rsid w:val="00773ED9"/>
    <w:rsid w:val="00774056"/>
    <w:rsid w:val="007748CC"/>
    <w:rsid w:val="00774C06"/>
    <w:rsid w:val="0077519C"/>
    <w:rsid w:val="007751CF"/>
    <w:rsid w:val="007753C8"/>
    <w:rsid w:val="0077599A"/>
    <w:rsid w:val="007765A7"/>
    <w:rsid w:val="007766DD"/>
    <w:rsid w:val="00776864"/>
    <w:rsid w:val="00776BFE"/>
    <w:rsid w:val="0077780D"/>
    <w:rsid w:val="00777BE1"/>
    <w:rsid w:val="007808A9"/>
    <w:rsid w:val="00780CC6"/>
    <w:rsid w:val="00781062"/>
    <w:rsid w:val="007814FF"/>
    <w:rsid w:val="00781937"/>
    <w:rsid w:val="00781DC4"/>
    <w:rsid w:val="00781F11"/>
    <w:rsid w:val="00782189"/>
    <w:rsid w:val="007821EF"/>
    <w:rsid w:val="00782485"/>
    <w:rsid w:val="007824FE"/>
    <w:rsid w:val="00782AB3"/>
    <w:rsid w:val="00782AF2"/>
    <w:rsid w:val="00782F18"/>
    <w:rsid w:val="00782FE5"/>
    <w:rsid w:val="007830DD"/>
    <w:rsid w:val="00783205"/>
    <w:rsid w:val="0078325D"/>
    <w:rsid w:val="00783DF4"/>
    <w:rsid w:val="0078400F"/>
    <w:rsid w:val="00784724"/>
    <w:rsid w:val="00784A49"/>
    <w:rsid w:val="00784FE8"/>
    <w:rsid w:val="007857BD"/>
    <w:rsid w:val="00785EE8"/>
    <w:rsid w:val="00785F03"/>
    <w:rsid w:val="00786246"/>
    <w:rsid w:val="00786676"/>
    <w:rsid w:val="00787145"/>
    <w:rsid w:val="00787342"/>
    <w:rsid w:val="00787733"/>
    <w:rsid w:val="007878D2"/>
    <w:rsid w:val="0079020A"/>
    <w:rsid w:val="007904D2"/>
    <w:rsid w:val="00790969"/>
    <w:rsid w:val="00790FDE"/>
    <w:rsid w:val="007915AA"/>
    <w:rsid w:val="007915EE"/>
    <w:rsid w:val="0079160E"/>
    <w:rsid w:val="007917B6"/>
    <w:rsid w:val="00791A0F"/>
    <w:rsid w:val="00791CAA"/>
    <w:rsid w:val="00791EEB"/>
    <w:rsid w:val="0079276F"/>
    <w:rsid w:val="00792AE3"/>
    <w:rsid w:val="00792AFF"/>
    <w:rsid w:val="00793005"/>
    <w:rsid w:val="0079304D"/>
    <w:rsid w:val="00793314"/>
    <w:rsid w:val="00793B8B"/>
    <w:rsid w:val="00794BD0"/>
    <w:rsid w:val="00795587"/>
    <w:rsid w:val="00795881"/>
    <w:rsid w:val="00795911"/>
    <w:rsid w:val="0079643B"/>
    <w:rsid w:val="00796B60"/>
    <w:rsid w:val="00797A03"/>
    <w:rsid w:val="00797E1C"/>
    <w:rsid w:val="007A02FA"/>
    <w:rsid w:val="007A03B1"/>
    <w:rsid w:val="007A08A7"/>
    <w:rsid w:val="007A0D51"/>
    <w:rsid w:val="007A14BF"/>
    <w:rsid w:val="007A2061"/>
    <w:rsid w:val="007A21CA"/>
    <w:rsid w:val="007A22F7"/>
    <w:rsid w:val="007A2A26"/>
    <w:rsid w:val="007A2FF4"/>
    <w:rsid w:val="007A33B7"/>
    <w:rsid w:val="007A35A0"/>
    <w:rsid w:val="007A3DA7"/>
    <w:rsid w:val="007A40D5"/>
    <w:rsid w:val="007A425C"/>
    <w:rsid w:val="007A47AD"/>
    <w:rsid w:val="007A4D4D"/>
    <w:rsid w:val="007A4E8C"/>
    <w:rsid w:val="007A4FA3"/>
    <w:rsid w:val="007A5892"/>
    <w:rsid w:val="007A5DB0"/>
    <w:rsid w:val="007A5EA2"/>
    <w:rsid w:val="007A5FA1"/>
    <w:rsid w:val="007A6C7D"/>
    <w:rsid w:val="007A73FF"/>
    <w:rsid w:val="007A7966"/>
    <w:rsid w:val="007A7B5A"/>
    <w:rsid w:val="007A7BBD"/>
    <w:rsid w:val="007A7D4F"/>
    <w:rsid w:val="007A7F4B"/>
    <w:rsid w:val="007B080F"/>
    <w:rsid w:val="007B100A"/>
    <w:rsid w:val="007B14DF"/>
    <w:rsid w:val="007B17A2"/>
    <w:rsid w:val="007B2733"/>
    <w:rsid w:val="007B2B88"/>
    <w:rsid w:val="007B2DE8"/>
    <w:rsid w:val="007B3039"/>
    <w:rsid w:val="007B30F0"/>
    <w:rsid w:val="007B3CAA"/>
    <w:rsid w:val="007B3F18"/>
    <w:rsid w:val="007B43FA"/>
    <w:rsid w:val="007B4A27"/>
    <w:rsid w:val="007B4A47"/>
    <w:rsid w:val="007B5173"/>
    <w:rsid w:val="007B5229"/>
    <w:rsid w:val="007B5254"/>
    <w:rsid w:val="007B5748"/>
    <w:rsid w:val="007B668B"/>
    <w:rsid w:val="007B6E23"/>
    <w:rsid w:val="007B72F8"/>
    <w:rsid w:val="007B7698"/>
    <w:rsid w:val="007B7B24"/>
    <w:rsid w:val="007B7D6D"/>
    <w:rsid w:val="007C0162"/>
    <w:rsid w:val="007C0263"/>
    <w:rsid w:val="007C0373"/>
    <w:rsid w:val="007C0517"/>
    <w:rsid w:val="007C061B"/>
    <w:rsid w:val="007C0909"/>
    <w:rsid w:val="007C0E48"/>
    <w:rsid w:val="007C1285"/>
    <w:rsid w:val="007C14A4"/>
    <w:rsid w:val="007C14AF"/>
    <w:rsid w:val="007C1725"/>
    <w:rsid w:val="007C17EB"/>
    <w:rsid w:val="007C19A7"/>
    <w:rsid w:val="007C1CB4"/>
    <w:rsid w:val="007C1DAD"/>
    <w:rsid w:val="007C1E1E"/>
    <w:rsid w:val="007C1F2B"/>
    <w:rsid w:val="007C20CD"/>
    <w:rsid w:val="007C230A"/>
    <w:rsid w:val="007C24B1"/>
    <w:rsid w:val="007C26A3"/>
    <w:rsid w:val="007C2768"/>
    <w:rsid w:val="007C363B"/>
    <w:rsid w:val="007C369A"/>
    <w:rsid w:val="007C3A1C"/>
    <w:rsid w:val="007C3D70"/>
    <w:rsid w:val="007C4403"/>
    <w:rsid w:val="007C4E2A"/>
    <w:rsid w:val="007C580C"/>
    <w:rsid w:val="007C5D64"/>
    <w:rsid w:val="007C5EF4"/>
    <w:rsid w:val="007C654C"/>
    <w:rsid w:val="007C7281"/>
    <w:rsid w:val="007C7287"/>
    <w:rsid w:val="007C7827"/>
    <w:rsid w:val="007D039C"/>
    <w:rsid w:val="007D05C6"/>
    <w:rsid w:val="007D0C55"/>
    <w:rsid w:val="007D10E3"/>
    <w:rsid w:val="007D1291"/>
    <w:rsid w:val="007D12EC"/>
    <w:rsid w:val="007D163A"/>
    <w:rsid w:val="007D1BD8"/>
    <w:rsid w:val="007D245A"/>
    <w:rsid w:val="007D2691"/>
    <w:rsid w:val="007D2893"/>
    <w:rsid w:val="007D2FCE"/>
    <w:rsid w:val="007D311F"/>
    <w:rsid w:val="007D32F9"/>
    <w:rsid w:val="007D3D01"/>
    <w:rsid w:val="007D3D09"/>
    <w:rsid w:val="007D3D99"/>
    <w:rsid w:val="007D3EAB"/>
    <w:rsid w:val="007D3ED7"/>
    <w:rsid w:val="007D3F08"/>
    <w:rsid w:val="007D3F10"/>
    <w:rsid w:val="007D4163"/>
    <w:rsid w:val="007D4699"/>
    <w:rsid w:val="007D471C"/>
    <w:rsid w:val="007D4801"/>
    <w:rsid w:val="007D4C16"/>
    <w:rsid w:val="007D53C1"/>
    <w:rsid w:val="007D54D9"/>
    <w:rsid w:val="007D54E7"/>
    <w:rsid w:val="007D558B"/>
    <w:rsid w:val="007D56C4"/>
    <w:rsid w:val="007D5871"/>
    <w:rsid w:val="007D5B17"/>
    <w:rsid w:val="007D5B48"/>
    <w:rsid w:val="007D5D54"/>
    <w:rsid w:val="007D5F73"/>
    <w:rsid w:val="007D672D"/>
    <w:rsid w:val="007D6C26"/>
    <w:rsid w:val="007D6F86"/>
    <w:rsid w:val="007D7368"/>
    <w:rsid w:val="007D73C7"/>
    <w:rsid w:val="007D786E"/>
    <w:rsid w:val="007E0825"/>
    <w:rsid w:val="007E0847"/>
    <w:rsid w:val="007E0851"/>
    <w:rsid w:val="007E0C1F"/>
    <w:rsid w:val="007E1011"/>
    <w:rsid w:val="007E131E"/>
    <w:rsid w:val="007E1B65"/>
    <w:rsid w:val="007E25C8"/>
    <w:rsid w:val="007E29F7"/>
    <w:rsid w:val="007E3085"/>
    <w:rsid w:val="007E34A8"/>
    <w:rsid w:val="007E359D"/>
    <w:rsid w:val="007E3A3E"/>
    <w:rsid w:val="007E447A"/>
    <w:rsid w:val="007E4535"/>
    <w:rsid w:val="007E46B2"/>
    <w:rsid w:val="007E5716"/>
    <w:rsid w:val="007E5903"/>
    <w:rsid w:val="007E5AA4"/>
    <w:rsid w:val="007E5AE2"/>
    <w:rsid w:val="007E5BEF"/>
    <w:rsid w:val="007E5CFF"/>
    <w:rsid w:val="007E60B4"/>
    <w:rsid w:val="007E677A"/>
    <w:rsid w:val="007E6A46"/>
    <w:rsid w:val="007E6B02"/>
    <w:rsid w:val="007E6C49"/>
    <w:rsid w:val="007E6F80"/>
    <w:rsid w:val="007E7181"/>
    <w:rsid w:val="007E7305"/>
    <w:rsid w:val="007E7737"/>
    <w:rsid w:val="007E7738"/>
    <w:rsid w:val="007E775F"/>
    <w:rsid w:val="007E7896"/>
    <w:rsid w:val="007F02C9"/>
    <w:rsid w:val="007F0F98"/>
    <w:rsid w:val="007F161E"/>
    <w:rsid w:val="007F18B1"/>
    <w:rsid w:val="007F1C27"/>
    <w:rsid w:val="007F1C34"/>
    <w:rsid w:val="007F25B7"/>
    <w:rsid w:val="007F2731"/>
    <w:rsid w:val="007F274E"/>
    <w:rsid w:val="007F2822"/>
    <w:rsid w:val="007F288E"/>
    <w:rsid w:val="007F28C8"/>
    <w:rsid w:val="007F2DDB"/>
    <w:rsid w:val="007F351C"/>
    <w:rsid w:val="007F3609"/>
    <w:rsid w:val="007F43FB"/>
    <w:rsid w:val="007F44F2"/>
    <w:rsid w:val="007F4D38"/>
    <w:rsid w:val="007F4D52"/>
    <w:rsid w:val="007F4EF1"/>
    <w:rsid w:val="007F4FE3"/>
    <w:rsid w:val="007F66B9"/>
    <w:rsid w:val="007F6C26"/>
    <w:rsid w:val="007F6C52"/>
    <w:rsid w:val="007F710C"/>
    <w:rsid w:val="007F715B"/>
    <w:rsid w:val="007F7741"/>
    <w:rsid w:val="007F7E35"/>
    <w:rsid w:val="0080034C"/>
    <w:rsid w:val="0080058C"/>
    <w:rsid w:val="008007A5"/>
    <w:rsid w:val="00800DF4"/>
    <w:rsid w:val="0080127E"/>
    <w:rsid w:val="00801A18"/>
    <w:rsid w:val="00801E91"/>
    <w:rsid w:val="00801FCA"/>
    <w:rsid w:val="00801FD2"/>
    <w:rsid w:val="0080217A"/>
    <w:rsid w:val="00802303"/>
    <w:rsid w:val="00802C12"/>
    <w:rsid w:val="008030AB"/>
    <w:rsid w:val="0080327E"/>
    <w:rsid w:val="008033AC"/>
    <w:rsid w:val="00803813"/>
    <w:rsid w:val="00803D16"/>
    <w:rsid w:val="0080404C"/>
    <w:rsid w:val="00804154"/>
    <w:rsid w:val="0080442B"/>
    <w:rsid w:val="0080453D"/>
    <w:rsid w:val="008049D7"/>
    <w:rsid w:val="00804B00"/>
    <w:rsid w:val="00804D03"/>
    <w:rsid w:val="00804D3D"/>
    <w:rsid w:val="00804DAC"/>
    <w:rsid w:val="00805035"/>
    <w:rsid w:val="0080538D"/>
    <w:rsid w:val="008057FE"/>
    <w:rsid w:val="008065D0"/>
    <w:rsid w:val="0080685E"/>
    <w:rsid w:val="00807324"/>
    <w:rsid w:val="0080734C"/>
    <w:rsid w:val="00807C8B"/>
    <w:rsid w:val="00807FCA"/>
    <w:rsid w:val="00811071"/>
    <w:rsid w:val="00811199"/>
    <w:rsid w:val="008114E4"/>
    <w:rsid w:val="00811C66"/>
    <w:rsid w:val="00812296"/>
    <w:rsid w:val="0081237C"/>
    <w:rsid w:val="0081239D"/>
    <w:rsid w:val="008127F3"/>
    <w:rsid w:val="00812B17"/>
    <w:rsid w:val="00812D4A"/>
    <w:rsid w:val="00813105"/>
    <w:rsid w:val="008134E6"/>
    <w:rsid w:val="008135C4"/>
    <w:rsid w:val="0081408D"/>
    <w:rsid w:val="00815094"/>
    <w:rsid w:val="00815BC8"/>
    <w:rsid w:val="00815D8E"/>
    <w:rsid w:val="008163CF"/>
    <w:rsid w:val="00816698"/>
    <w:rsid w:val="00816BED"/>
    <w:rsid w:val="00817121"/>
    <w:rsid w:val="0081768F"/>
    <w:rsid w:val="008176A9"/>
    <w:rsid w:val="00817747"/>
    <w:rsid w:val="00817A12"/>
    <w:rsid w:val="00817DAF"/>
    <w:rsid w:val="00820245"/>
    <w:rsid w:val="00820633"/>
    <w:rsid w:val="008214CD"/>
    <w:rsid w:val="008216A5"/>
    <w:rsid w:val="00821D6E"/>
    <w:rsid w:val="00821ECA"/>
    <w:rsid w:val="00821EFB"/>
    <w:rsid w:val="00821FAD"/>
    <w:rsid w:val="00821FE5"/>
    <w:rsid w:val="008224ED"/>
    <w:rsid w:val="0082257E"/>
    <w:rsid w:val="00823475"/>
    <w:rsid w:val="00823CD5"/>
    <w:rsid w:val="00823D20"/>
    <w:rsid w:val="00823F91"/>
    <w:rsid w:val="008243A4"/>
    <w:rsid w:val="008248DF"/>
    <w:rsid w:val="00824E88"/>
    <w:rsid w:val="008250A8"/>
    <w:rsid w:val="00825293"/>
    <w:rsid w:val="008253A7"/>
    <w:rsid w:val="0082551C"/>
    <w:rsid w:val="0082554E"/>
    <w:rsid w:val="0082592E"/>
    <w:rsid w:val="00825D15"/>
    <w:rsid w:val="00825EA3"/>
    <w:rsid w:val="00826093"/>
    <w:rsid w:val="008262B7"/>
    <w:rsid w:val="008266D4"/>
    <w:rsid w:val="00827370"/>
    <w:rsid w:val="00827540"/>
    <w:rsid w:val="00827882"/>
    <w:rsid w:val="00827920"/>
    <w:rsid w:val="00827A6B"/>
    <w:rsid w:val="00830834"/>
    <w:rsid w:val="00830F29"/>
    <w:rsid w:val="00831363"/>
    <w:rsid w:val="008317EC"/>
    <w:rsid w:val="008319C7"/>
    <w:rsid w:val="008322B0"/>
    <w:rsid w:val="008327B2"/>
    <w:rsid w:val="00832842"/>
    <w:rsid w:val="00832A90"/>
    <w:rsid w:val="008330EE"/>
    <w:rsid w:val="008334F8"/>
    <w:rsid w:val="008339F7"/>
    <w:rsid w:val="00833CB9"/>
    <w:rsid w:val="00833FA4"/>
    <w:rsid w:val="008341ED"/>
    <w:rsid w:val="00834B75"/>
    <w:rsid w:val="00834E0B"/>
    <w:rsid w:val="00835007"/>
    <w:rsid w:val="008353CE"/>
    <w:rsid w:val="00835427"/>
    <w:rsid w:val="00835E42"/>
    <w:rsid w:val="00836307"/>
    <w:rsid w:val="0083672C"/>
    <w:rsid w:val="00836A79"/>
    <w:rsid w:val="00836E4B"/>
    <w:rsid w:val="00836EAD"/>
    <w:rsid w:val="00837838"/>
    <w:rsid w:val="00837E00"/>
    <w:rsid w:val="00840601"/>
    <w:rsid w:val="00840F21"/>
    <w:rsid w:val="00840F29"/>
    <w:rsid w:val="00841009"/>
    <w:rsid w:val="00841534"/>
    <w:rsid w:val="00841A2E"/>
    <w:rsid w:val="008428F9"/>
    <w:rsid w:val="00842949"/>
    <w:rsid w:val="00842A5D"/>
    <w:rsid w:val="008436EF"/>
    <w:rsid w:val="00843896"/>
    <w:rsid w:val="00843C96"/>
    <w:rsid w:val="00843F26"/>
    <w:rsid w:val="00844128"/>
    <w:rsid w:val="0084448C"/>
    <w:rsid w:val="00844648"/>
    <w:rsid w:val="008447B5"/>
    <w:rsid w:val="00844A39"/>
    <w:rsid w:val="00844CAF"/>
    <w:rsid w:val="00845053"/>
    <w:rsid w:val="008450BE"/>
    <w:rsid w:val="00845140"/>
    <w:rsid w:val="00845249"/>
    <w:rsid w:val="0084549F"/>
    <w:rsid w:val="008454F3"/>
    <w:rsid w:val="008459AD"/>
    <w:rsid w:val="00845FBA"/>
    <w:rsid w:val="008466CA"/>
    <w:rsid w:val="00846C1F"/>
    <w:rsid w:val="00846FD2"/>
    <w:rsid w:val="008477F7"/>
    <w:rsid w:val="00847AED"/>
    <w:rsid w:val="008501FE"/>
    <w:rsid w:val="008502EE"/>
    <w:rsid w:val="00850380"/>
    <w:rsid w:val="008505BC"/>
    <w:rsid w:val="00850635"/>
    <w:rsid w:val="008507E2"/>
    <w:rsid w:val="00850AAC"/>
    <w:rsid w:val="00850D90"/>
    <w:rsid w:val="00851414"/>
    <w:rsid w:val="00851768"/>
    <w:rsid w:val="008518C9"/>
    <w:rsid w:val="00851E78"/>
    <w:rsid w:val="0085214B"/>
    <w:rsid w:val="008526A4"/>
    <w:rsid w:val="008529DC"/>
    <w:rsid w:val="00852DFB"/>
    <w:rsid w:val="00852F62"/>
    <w:rsid w:val="00852FFD"/>
    <w:rsid w:val="008531A0"/>
    <w:rsid w:val="00853212"/>
    <w:rsid w:val="00853704"/>
    <w:rsid w:val="00853798"/>
    <w:rsid w:val="0085391D"/>
    <w:rsid w:val="008539F4"/>
    <w:rsid w:val="00853A7C"/>
    <w:rsid w:val="00853EB8"/>
    <w:rsid w:val="008543A0"/>
    <w:rsid w:val="008543CE"/>
    <w:rsid w:val="00854E80"/>
    <w:rsid w:val="00855F16"/>
    <w:rsid w:val="0085634B"/>
    <w:rsid w:val="0085657C"/>
    <w:rsid w:val="00856828"/>
    <w:rsid w:val="00857DDE"/>
    <w:rsid w:val="008602F3"/>
    <w:rsid w:val="008606AE"/>
    <w:rsid w:val="008609E9"/>
    <w:rsid w:val="00860B52"/>
    <w:rsid w:val="0086106D"/>
    <w:rsid w:val="00862190"/>
    <w:rsid w:val="00862366"/>
    <w:rsid w:val="00862EE0"/>
    <w:rsid w:val="00862FC3"/>
    <w:rsid w:val="008631C3"/>
    <w:rsid w:val="008632C2"/>
    <w:rsid w:val="00863452"/>
    <w:rsid w:val="00864795"/>
    <w:rsid w:val="00864866"/>
    <w:rsid w:val="00864AFF"/>
    <w:rsid w:val="00864FCB"/>
    <w:rsid w:val="008652DB"/>
    <w:rsid w:val="00865362"/>
    <w:rsid w:val="00865F0E"/>
    <w:rsid w:val="008661FA"/>
    <w:rsid w:val="00867405"/>
    <w:rsid w:val="0087057B"/>
    <w:rsid w:val="008713C2"/>
    <w:rsid w:val="00871483"/>
    <w:rsid w:val="008716CF"/>
    <w:rsid w:val="00871854"/>
    <w:rsid w:val="00871BF1"/>
    <w:rsid w:val="00872760"/>
    <w:rsid w:val="00872AAC"/>
    <w:rsid w:val="00872B9D"/>
    <w:rsid w:val="00873649"/>
    <w:rsid w:val="00873698"/>
    <w:rsid w:val="008739D5"/>
    <w:rsid w:val="00874422"/>
    <w:rsid w:val="00874873"/>
    <w:rsid w:val="00874A67"/>
    <w:rsid w:val="00875617"/>
    <w:rsid w:val="0087567E"/>
    <w:rsid w:val="008757A3"/>
    <w:rsid w:val="008757AB"/>
    <w:rsid w:val="00875FE4"/>
    <w:rsid w:val="00875FE7"/>
    <w:rsid w:val="00876077"/>
    <w:rsid w:val="0087621D"/>
    <w:rsid w:val="0087645A"/>
    <w:rsid w:val="0087662E"/>
    <w:rsid w:val="00876B20"/>
    <w:rsid w:val="00876B3F"/>
    <w:rsid w:val="00876BC3"/>
    <w:rsid w:val="008772A8"/>
    <w:rsid w:val="0087742A"/>
    <w:rsid w:val="0088000C"/>
    <w:rsid w:val="00880549"/>
    <w:rsid w:val="00881372"/>
    <w:rsid w:val="008813BC"/>
    <w:rsid w:val="0088157A"/>
    <w:rsid w:val="008815BF"/>
    <w:rsid w:val="00881959"/>
    <w:rsid w:val="0088199C"/>
    <w:rsid w:val="00881A56"/>
    <w:rsid w:val="00881CE7"/>
    <w:rsid w:val="0088233B"/>
    <w:rsid w:val="008829F2"/>
    <w:rsid w:val="00882B9D"/>
    <w:rsid w:val="00882C1F"/>
    <w:rsid w:val="00883AC0"/>
    <w:rsid w:val="00883ADD"/>
    <w:rsid w:val="00883CBF"/>
    <w:rsid w:val="008849F7"/>
    <w:rsid w:val="00884B5E"/>
    <w:rsid w:val="008866F5"/>
    <w:rsid w:val="00886A91"/>
    <w:rsid w:val="00886BD8"/>
    <w:rsid w:val="0088737A"/>
    <w:rsid w:val="0088763A"/>
    <w:rsid w:val="00890138"/>
    <w:rsid w:val="008907CB"/>
    <w:rsid w:val="00890D8C"/>
    <w:rsid w:val="008910D7"/>
    <w:rsid w:val="008917C1"/>
    <w:rsid w:val="00891A73"/>
    <w:rsid w:val="00892161"/>
    <w:rsid w:val="008923A3"/>
    <w:rsid w:val="00892802"/>
    <w:rsid w:val="00892896"/>
    <w:rsid w:val="008932D7"/>
    <w:rsid w:val="00893403"/>
    <w:rsid w:val="008935A0"/>
    <w:rsid w:val="00893D1E"/>
    <w:rsid w:val="00893F6A"/>
    <w:rsid w:val="008940F3"/>
    <w:rsid w:val="008942AE"/>
    <w:rsid w:val="00894602"/>
    <w:rsid w:val="00894B2A"/>
    <w:rsid w:val="008951AD"/>
    <w:rsid w:val="008954A4"/>
    <w:rsid w:val="008957BC"/>
    <w:rsid w:val="00895855"/>
    <w:rsid w:val="00895966"/>
    <w:rsid w:val="00895D24"/>
    <w:rsid w:val="008965E5"/>
    <w:rsid w:val="0089660C"/>
    <w:rsid w:val="00896898"/>
    <w:rsid w:val="0089790D"/>
    <w:rsid w:val="00897960"/>
    <w:rsid w:val="008979F6"/>
    <w:rsid w:val="00897B92"/>
    <w:rsid w:val="00897D70"/>
    <w:rsid w:val="00897DFB"/>
    <w:rsid w:val="00897E40"/>
    <w:rsid w:val="008A0613"/>
    <w:rsid w:val="008A0AE6"/>
    <w:rsid w:val="008A0B04"/>
    <w:rsid w:val="008A0BB1"/>
    <w:rsid w:val="008A1511"/>
    <w:rsid w:val="008A1C8E"/>
    <w:rsid w:val="008A1CC8"/>
    <w:rsid w:val="008A1EC9"/>
    <w:rsid w:val="008A2C39"/>
    <w:rsid w:val="008A306B"/>
    <w:rsid w:val="008A347B"/>
    <w:rsid w:val="008A34E4"/>
    <w:rsid w:val="008A36AD"/>
    <w:rsid w:val="008A396A"/>
    <w:rsid w:val="008A3A65"/>
    <w:rsid w:val="008A3E6A"/>
    <w:rsid w:val="008A3F2C"/>
    <w:rsid w:val="008A460C"/>
    <w:rsid w:val="008A4A29"/>
    <w:rsid w:val="008A5430"/>
    <w:rsid w:val="008A57E3"/>
    <w:rsid w:val="008A5D32"/>
    <w:rsid w:val="008A6218"/>
    <w:rsid w:val="008A67DD"/>
    <w:rsid w:val="008A6A47"/>
    <w:rsid w:val="008A6AAB"/>
    <w:rsid w:val="008A6E16"/>
    <w:rsid w:val="008A7191"/>
    <w:rsid w:val="008A740E"/>
    <w:rsid w:val="008A796D"/>
    <w:rsid w:val="008A7AAA"/>
    <w:rsid w:val="008A7BAD"/>
    <w:rsid w:val="008A7D4D"/>
    <w:rsid w:val="008B0063"/>
    <w:rsid w:val="008B04EF"/>
    <w:rsid w:val="008B0C07"/>
    <w:rsid w:val="008B1484"/>
    <w:rsid w:val="008B14ED"/>
    <w:rsid w:val="008B16BA"/>
    <w:rsid w:val="008B1972"/>
    <w:rsid w:val="008B1B5D"/>
    <w:rsid w:val="008B208E"/>
    <w:rsid w:val="008B2106"/>
    <w:rsid w:val="008B2636"/>
    <w:rsid w:val="008B2BCD"/>
    <w:rsid w:val="008B2DF1"/>
    <w:rsid w:val="008B3552"/>
    <w:rsid w:val="008B3816"/>
    <w:rsid w:val="008B3F2D"/>
    <w:rsid w:val="008B4489"/>
    <w:rsid w:val="008B4673"/>
    <w:rsid w:val="008B47A7"/>
    <w:rsid w:val="008B4D31"/>
    <w:rsid w:val="008B4D9D"/>
    <w:rsid w:val="008B4F0A"/>
    <w:rsid w:val="008B4F25"/>
    <w:rsid w:val="008B5769"/>
    <w:rsid w:val="008B65BB"/>
    <w:rsid w:val="008B665D"/>
    <w:rsid w:val="008B6A44"/>
    <w:rsid w:val="008C04A8"/>
    <w:rsid w:val="008C0814"/>
    <w:rsid w:val="008C087D"/>
    <w:rsid w:val="008C0B0F"/>
    <w:rsid w:val="008C0E8B"/>
    <w:rsid w:val="008C1899"/>
    <w:rsid w:val="008C1BA4"/>
    <w:rsid w:val="008C20D9"/>
    <w:rsid w:val="008C290F"/>
    <w:rsid w:val="008C2F6F"/>
    <w:rsid w:val="008C3209"/>
    <w:rsid w:val="008C340A"/>
    <w:rsid w:val="008C3DE7"/>
    <w:rsid w:val="008C4272"/>
    <w:rsid w:val="008C513C"/>
    <w:rsid w:val="008C525F"/>
    <w:rsid w:val="008C52F4"/>
    <w:rsid w:val="008C53F3"/>
    <w:rsid w:val="008C5546"/>
    <w:rsid w:val="008C596F"/>
    <w:rsid w:val="008C59BC"/>
    <w:rsid w:val="008C5BAC"/>
    <w:rsid w:val="008C6860"/>
    <w:rsid w:val="008C6A57"/>
    <w:rsid w:val="008C6FE8"/>
    <w:rsid w:val="008C7602"/>
    <w:rsid w:val="008C7C0F"/>
    <w:rsid w:val="008D006A"/>
    <w:rsid w:val="008D0109"/>
    <w:rsid w:val="008D1026"/>
    <w:rsid w:val="008D1209"/>
    <w:rsid w:val="008D12E0"/>
    <w:rsid w:val="008D171B"/>
    <w:rsid w:val="008D1C4D"/>
    <w:rsid w:val="008D1EEF"/>
    <w:rsid w:val="008D1F7F"/>
    <w:rsid w:val="008D21A6"/>
    <w:rsid w:val="008D2245"/>
    <w:rsid w:val="008D23F7"/>
    <w:rsid w:val="008D2A5D"/>
    <w:rsid w:val="008D2BB0"/>
    <w:rsid w:val="008D3543"/>
    <w:rsid w:val="008D3BC8"/>
    <w:rsid w:val="008D3EA4"/>
    <w:rsid w:val="008D4833"/>
    <w:rsid w:val="008D4B2E"/>
    <w:rsid w:val="008D4BE7"/>
    <w:rsid w:val="008D4FCC"/>
    <w:rsid w:val="008D4FE7"/>
    <w:rsid w:val="008D5524"/>
    <w:rsid w:val="008D56EC"/>
    <w:rsid w:val="008D66D8"/>
    <w:rsid w:val="008D6BFC"/>
    <w:rsid w:val="008D6EE2"/>
    <w:rsid w:val="008D77FF"/>
    <w:rsid w:val="008D7894"/>
    <w:rsid w:val="008D78E8"/>
    <w:rsid w:val="008D7A00"/>
    <w:rsid w:val="008E04B5"/>
    <w:rsid w:val="008E0699"/>
    <w:rsid w:val="008E0720"/>
    <w:rsid w:val="008E0CB6"/>
    <w:rsid w:val="008E10B9"/>
    <w:rsid w:val="008E1809"/>
    <w:rsid w:val="008E195D"/>
    <w:rsid w:val="008E1C8C"/>
    <w:rsid w:val="008E203A"/>
    <w:rsid w:val="008E241D"/>
    <w:rsid w:val="008E258E"/>
    <w:rsid w:val="008E2AA1"/>
    <w:rsid w:val="008E2C87"/>
    <w:rsid w:val="008E31E2"/>
    <w:rsid w:val="008E33B3"/>
    <w:rsid w:val="008E3561"/>
    <w:rsid w:val="008E397D"/>
    <w:rsid w:val="008E4108"/>
    <w:rsid w:val="008E4347"/>
    <w:rsid w:val="008E4409"/>
    <w:rsid w:val="008E44A0"/>
    <w:rsid w:val="008E4BC5"/>
    <w:rsid w:val="008E533C"/>
    <w:rsid w:val="008E547B"/>
    <w:rsid w:val="008E55EA"/>
    <w:rsid w:val="008E5665"/>
    <w:rsid w:val="008E57A3"/>
    <w:rsid w:val="008E5803"/>
    <w:rsid w:val="008E589B"/>
    <w:rsid w:val="008E5C3C"/>
    <w:rsid w:val="008E6AE8"/>
    <w:rsid w:val="008E6CA0"/>
    <w:rsid w:val="008E6F01"/>
    <w:rsid w:val="008E7F10"/>
    <w:rsid w:val="008E7F61"/>
    <w:rsid w:val="008F09A1"/>
    <w:rsid w:val="008F0A30"/>
    <w:rsid w:val="008F1362"/>
    <w:rsid w:val="008F16D0"/>
    <w:rsid w:val="008F1965"/>
    <w:rsid w:val="008F1B90"/>
    <w:rsid w:val="008F23FA"/>
    <w:rsid w:val="008F240D"/>
    <w:rsid w:val="008F260D"/>
    <w:rsid w:val="008F2837"/>
    <w:rsid w:val="008F2A5A"/>
    <w:rsid w:val="008F32FC"/>
    <w:rsid w:val="008F3C44"/>
    <w:rsid w:val="008F3FE4"/>
    <w:rsid w:val="008F4242"/>
    <w:rsid w:val="008F446E"/>
    <w:rsid w:val="008F44E4"/>
    <w:rsid w:val="008F4787"/>
    <w:rsid w:val="008F4A9E"/>
    <w:rsid w:val="008F4EE5"/>
    <w:rsid w:val="008F505B"/>
    <w:rsid w:val="008F5453"/>
    <w:rsid w:val="008F563A"/>
    <w:rsid w:val="008F62F6"/>
    <w:rsid w:val="008F6523"/>
    <w:rsid w:val="008F7171"/>
    <w:rsid w:val="008F7278"/>
    <w:rsid w:val="008F735E"/>
    <w:rsid w:val="008F7A65"/>
    <w:rsid w:val="008F7B53"/>
    <w:rsid w:val="008F7C52"/>
    <w:rsid w:val="008F7D3E"/>
    <w:rsid w:val="008F7D4B"/>
    <w:rsid w:val="008F7EAC"/>
    <w:rsid w:val="00900297"/>
    <w:rsid w:val="00900773"/>
    <w:rsid w:val="009008A1"/>
    <w:rsid w:val="00900925"/>
    <w:rsid w:val="00900976"/>
    <w:rsid w:val="00900F01"/>
    <w:rsid w:val="00901020"/>
    <w:rsid w:val="00901073"/>
    <w:rsid w:val="0090110D"/>
    <w:rsid w:val="009014DF"/>
    <w:rsid w:val="00902B2D"/>
    <w:rsid w:val="00903087"/>
    <w:rsid w:val="009031C7"/>
    <w:rsid w:val="00903309"/>
    <w:rsid w:val="00903569"/>
    <w:rsid w:val="009035CB"/>
    <w:rsid w:val="009038E3"/>
    <w:rsid w:val="0090477C"/>
    <w:rsid w:val="009049DF"/>
    <w:rsid w:val="00904EDF"/>
    <w:rsid w:val="00904FFA"/>
    <w:rsid w:val="00905649"/>
    <w:rsid w:val="00905F58"/>
    <w:rsid w:val="0090610B"/>
    <w:rsid w:val="0090612E"/>
    <w:rsid w:val="00907E90"/>
    <w:rsid w:val="009122EB"/>
    <w:rsid w:val="009128A8"/>
    <w:rsid w:val="00912D9B"/>
    <w:rsid w:val="009130B4"/>
    <w:rsid w:val="0091315F"/>
    <w:rsid w:val="00913356"/>
    <w:rsid w:val="00913AC4"/>
    <w:rsid w:val="00913B9D"/>
    <w:rsid w:val="0091400E"/>
    <w:rsid w:val="00914100"/>
    <w:rsid w:val="0091439D"/>
    <w:rsid w:val="009146C1"/>
    <w:rsid w:val="00914C01"/>
    <w:rsid w:val="00914E3C"/>
    <w:rsid w:val="00914FE4"/>
    <w:rsid w:val="00915079"/>
    <w:rsid w:val="009151C6"/>
    <w:rsid w:val="009154CA"/>
    <w:rsid w:val="0091590B"/>
    <w:rsid w:val="00915B7C"/>
    <w:rsid w:val="00915C80"/>
    <w:rsid w:val="00915F2A"/>
    <w:rsid w:val="00915FC9"/>
    <w:rsid w:val="00916483"/>
    <w:rsid w:val="00916492"/>
    <w:rsid w:val="00916C35"/>
    <w:rsid w:val="009179BB"/>
    <w:rsid w:val="00917AC7"/>
    <w:rsid w:val="00917C00"/>
    <w:rsid w:val="009200E9"/>
    <w:rsid w:val="00920318"/>
    <w:rsid w:val="00920852"/>
    <w:rsid w:val="00920FB7"/>
    <w:rsid w:val="0092106A"/>
    <w:rsid w:val="009212E4"/>
    <w:rsid w:val="009221C5"/>
    <w:rsid w:val="00922F0F"/>
    <w:rsid w:val="00923381"/>
    <w:rsid w:val="00923832"/>
    <w:rsid w:val="00924657"/>
    <w:rsid w:val="00924E23"/>
    <w:rsid w:val="0092539B"/>
    <w:rsid w:val="0092547A"/>
    <w:rsid w:val="00925624"/>
    <w:rsid w:val="00925812"/>
    <w:rsid w:val="00925DAF"/>
    <w:rsid w:val="00925EAB"/>
    <w:rsid w:val="00925FE7"/>
    <w:rsid w:val="00926906"/>
    <w:rsid w:val="009273ED"/>
    <w:rsid w:val="00927402"/>
    <w:rsid w:val="009277DF"/>
    <w:rsid w:val="00927A43"/>
    <w:rsid w:val="00927CA5"/>
    <w:rsid w:val="00927FA3"/>
    <w:rsid w:val="009301F7"/>
    <w:rsid w:val="00930847"/>
    <w:rsid w:val="00930AD0"/>
    <w:rsid w:val="00930C45"/>
    <w:rsid w:val="00930FBF"/>
    <w:rsid w:val="009316CA"/>
    <w:rsid w:val="00931BAB"/>
    <w:rsid w:val="00931D1D"/>
    <w:rsid w:val="009329D9"/>
    <w:rsid w:val="00932ADB"/>
    <w:rsid w:val="009331F0"/>
    <w:rsid w:val="009337A4"/>
    <w:rsid w:val="00933D7A"/>
    <w:rsid w:val="00934033"/>
    <w:rsid w:val="009342C9"/>
    <w:rsid w:val="00934475"/>
    <w:rsid w:val="0093467D"/>
    <w:rsid w:val="009347FA"/>
    <w:rsid w:val="009349CF"/>
    <w:rsid w:val="00934BC3"/>
    <w:rsid w:val="00934C3F"/>
    <w:rsid w:val="00935044"/>
    <w:rsid w:val="009353F1"/>
    <w:rsid w:val="009355E2"/>
    <w:rsid w:val="00935691"/>
    <w:rsid w:val="009356E6"/>
    <w:rsid w:val="009364C7"/>
    <w:rsid w:val="009367EE"/>
    <w:rsid w:val="00936CEA"/>
    <w:rsid w:val="00937525"/>
    <w:rsid w:val="00937CB0"/>
    <w:rsid w:val="00940311"/>
    <w:rsid w:val="00940410"/>
    <w:rsid w:val="0094051F"/>
    <w:rsid w:val="00940546"/>
    <w:rsid w:val="00940A65"/>
    <w:rsid w:val="009412C1"/>
    <w:rsid w:val="00941323"/>
    <w:rsid w:val="00941367"/>
    <w:rsid w:val="00941421"/>
    <w:rsid w:val="00941C05"/>
    <w:rsid w:val="0094256E"/>
    <w:rsid w:val="00942DAB"/>
    <w:rsid w:val="00942EDE"/>
    <w:rsid w:val="00943002"/>
    <w:rsid w:val="009434F8"/>
    <w:rsid w:val="00943E5A"/>
    <w:rsid w:val="00943EE8"/>
    <w:rsid w:val="009443E2"/>
    <w:rsid w:val="00944617"/>
    <w:rsid w:val="00944D22"/>
    <w:rsid w:val="00944F4E"/>
    <w:rsid w:val="00944FDC"/>
    <w:rsid w:val="00945699"/>
    <w:rsid w:val="00945C89"/>
    <w:rsid w:val="00945EAE"/>
    <w:rsid w:val="009465A2"/>
    <w:rsid w:val="00946645"/>
    <w:rsid w:val="00946811"/>
    <w:rsid w:val="009468BE"/>
    <w:rsid w:val="00946FD9"/>
    <w:rsid w:val="00947009"/>
    <w:rsid w:val="0094709E"/>
    <w:rsid w:val="009475B6"/>
    <w:rsid w:val="00947AF5"/>
    <w:rsid w:val="00950332"/>
    <w:rsid w:val="009506AD"/>
    <w:rsid w:val="00950EAA"/>
    <w:rsid w:val="00951092"/>
    <w:rsid w:val="0095121F"/>
    <w:rsid w:val="009514A4"/>
    <w:rsid w:val="00952494"/>
    <w:rsid w:val="00952933"/>
    <w:rsid w:val="00952FCF"/>
    <w:rsid w:val="009532D3"/>
    <w:rsid w:val="009535DB"/>
    <w:rsid w:val="009536AB"/>
    <w:rsid w:val="0095391B"/>
    <w:rsid w:val="00953923"/>
    <w:rsid w:val="00953EE9"/>
    <w:rsid w:val="00954298"/>
    <w:rsid w:val="009543FF"/>
    <w:rsid w:val="00954454"/>
    <w:rsid w:val="00955196"/>
    <w:rsid w:val="00955621"/>
    <w:rsid w:val="00955726"/>
    <w:rsid w:val="00955897"/>
    <w:rsid w:val="00955EA8"/>
    <w:rsid w:val="00955F93"/>
    <w:rsid w:val="009561C3"/>
    <w:rsid w:val="00956931"/>
    <w:rsid w:val="00956E85"/>
    <w:rsid w:val="0095751F"/>
    <w:rsid w:val="0095757C"/>
    <w:rsid w:val="00957699"/>
    <w:rsid w:val="0095774C"/>
    <w:rsid w:val="0096027E"/>
    <w:rsid w:val="00960970"/>
    <w:rsid w:val="009611BD"/>
    <w:rsid w:val="00961307"/>
    <w:rsid w:val="00962922"/>
    <w:rsid w:val="00962B7E"/>
    <w:rsid w:val="00963880"/>
    <w:rsid w:val="00963CF7"/>
    <w:rsid w:val="00963E7F"/>
    <w:rsid w:val="00963EB6"/>
    <w:rsid w:val="0096405F"/>
    <w:rsid w:val="0096468C"/>
    <w:rsid w:val="00964797"/>
    <w:rsid w:val="00964A56"/>
    <w:rsid w:val="00964B8C"/>
    <w:rsid w:val="00965615"/>
    <w:rsid w:val="00965B3E"/>
    <w:rsid w:val="00965D14"/>
    <w:rsid w:val="00965F5B"/>
    <w:rsid w:val="00965FAD"/>
    <w:rsid w:val="00966327"/>
    <w:rsid w:val="0096637E"/>
    <w:rsid w:val="009667E3"/>
    <w:rsid w:val="00966A2F"/>
    <w:rsid w:val="00967324"/>
    <w:rsid w:val="0096743B"/>
    <w:rsid w:val="009679BD"/>
    <w:rsid w:val="00967AD7"/>
    <w:rsid w:val="00967C58"/>
    <w:rsid w:val="00967F54"/>
    <w:rsid w:val="00970143"/>
    <w:rsid w:val="00970593"/>
    <w:rsid w:val="009713DA"/>
    <w:rsid w:val="00971580"/>
    <w:rsid w:val="0097198E"/>
    <w:rsid w:val="0097237D"/>
    <w:rsid w:val="0097261A"/>
    <w:rsid w:val="00973194"/>
    <w:rsid w:val="0097333A"/>
    <w:rsid w:val="00973341"/>
    <w:rsid w:val="00973DA1"/>
    <w:rsid w:val="00974923"/>
    <w:rsid w:val="0097502B"/>
    <w:rsid w:val="009759D3"/>
    <w:rsid w:val="00975B42"/>
    <w:rsid w:val="00975E45"/>
    <w:rsid w:val="009768B0"/>
    <w:rsid w:val="0097695D"/>
    <w:rsid w:val="00976DE0"/>
    <w:rsid w:val="00977329"/>
    <w:rsid w:val="009778CD"/>
    <w:rsid w:val="00977C60"/>
    <w:rsid w:val="00977CE6"/>
    <w:rsid w:val="009800E5"/>
    <w:rsid w:val="00980128"/>
    <w:rsid w:val="00980205"/>
    <w:rsid w:val="00980566"/>
    <w:rsid w:val="0098081F"/>
    <w:rsid w:val="00980FD3"/>
    <w:rsid w:val="0098120A"/>
    <w:rsid w:val="009813A8"/>
    <w:rsid w:val="009816B0"/>
    <w:rsid w:val="00981AAA"/>
    <w:rsid w:val="00981C6C"/>
    <w:rsid w:val="00981F5A"/>
    <w:rsid w:val="0098252C"/>
    <w:rsid w:val="0098256A"/>
    <w:rsid w:val="009826B8"/>
    <w:rsid w:val="00982A49"/>
    <w:rsid w:val="00982AAF"/>
    <w:rsid w:val="00983476"/>
    <w:rsid w:val="0098355B"/>
    <w:rsid w:val="00983A54"/>
    <w:rsid w:val="00983BC2"/>
    <w:rsid w:val="00984AF1"/>
    <w:rsid w:val="00984CB9"/>
    <w:rsid w:val="00985123"/>
    <w:rsid w:val="0098537E"/>
    <w:rsid w:val="00985890"/>
    <w:rsid w:val="00985BFB"/>
    <w:rsid w:val="00985F67"/>
    <w:rsid w:val="00986654"/>
    <w:rsid w:val="00986786"/>
    <w:rsid w:val="0098712A"/>
    <w:rsid w:val="00990430"/>
    <w:rsid w:val="00990806"/>
    <w:rsid w:val="0099089B"/>
    <w:rsid w:val="00990DF9"/>
    <w:rsid w:val="00990E63"/>
    <w:rsid w:val="009910CA"/>
    <w:rsid w:val="00991124"/>
    <w:rsid w:val="0099138C"/>
    <w:rsid w:val="009913E5"/>
    <w:rsid w:val="009914CD"/>
    <w:rsid w:val="00991AB4"/>
    <w:rsid w:val="00991C67"/>
    <w:rsid w:val="009921CE"/>
    <w:rsid w:val="00992483"/>
    <w:rsid w:val="00993362"/>
    <w:rsid w:val="0099372C"/>
    <w:rsid w:val="00993F36"/>
    <w:rsid w:val="009945BF"/>
    <w:rsid w:val="009948ED"/>
    <w:rsid w:val="00994B9C"/>
    <w:rsid w:val="00995037"/>
    <w:rsid w:val="00995261"/>
    <w:rsid w:val="0099540B"/>
    <w:rsid w:val="00995687"/>
    <w:rsid w:val="00995A2B"/>
    <w:rsid w:val="00997B58"/>
    <w:rsid w:val="00997BEB"/>
    <w:rsid w:val="009A0B62"/>
    <w:rsid w:val="009A0E8D"/>
    <w:rsid w:val="009A157A"/>
    <w:rsid w:val="009A15F5"/>
    <w:rsid w:val="009A1E9D"/>
    <w:rsid w:val="009A1EA1"/>
    <w:rsid w:val="009A2371"/>
    <w:rsid w:val="009A2399"/>
    <w:rsid w:val="009A27FA"/>
    <w:rsid w:val="009A298E"/>
    <w:rsid w:val="009A2A41"/>
    <w:rsid w:val="009A3516"/>
    <w:rsid w:val="009A37A6"/>
    <w:rsid w:val="009A3876"/>
    <w:rsid w:val="009A39F1"/>
    <w:rsid w:val="009A3D2A"/>
    <w:rsid w:val="009A3E04"/>
    <w:rsid w:val="009A409D"/>
    <w:rsid w:val="009A4512"/>
    <w:rsid w:val="009A45F4"/>
    <w:rsid w:val="009A5192"/>
    <w:rsid w:val="009A51ED"/>
    <w:rsid w:val="009A547E"/>
    <w:rsid w:val="009A5521"/>
    <w:rsid w:val="009A583A"/>
    <w:rsid w:val="009A5CD4"/>
    <w:rsid w:val="009A5D40"/>
    <w:rsid w:val="009A5E59"/>
    <w:rsid w:val="009A5ECF"/>
    <w:rsid w:val="009A7E1C"/>
    <w:rsid w:val="009B0956"/>
    <w:rsid w:val="009B09A0"/>
    <w:rsid w:val="009B1003"/>
    <w:rsid w:val="009B135E"/>
    <w:rsid w:val="009B206C"/>
    <w:rsid w:val="009B22F8"/>
    <w:rsid w:val="009B2500"/>
    <w:rsid w:val="009B2CB7"/>
    <w:rsid w:val="009B2D98"/>
    <w:rsid w:val="009B30F3"/>
    <w:rsid w:val="009B3F7C"/>
    <w:rsid w:val="009B43A6"/>
    <w:rsid w:val="009B43F1"/>
    <w:rsid w:val="009B462C"/>
    <w:rsid w:val="009B52A8"/>
    <w:rsid w:val="009B54E4"/>
    <w:rsid w:val="009B5AF6"/>
    <w:rsid w:val="009B5B40"/>
    <w:rsid w:val="009B64CB"/>
    <w:rsid w:val="009B682F"/>
    <w:rsid w:val="009B7129"/>
    <w:rsid w:val="009B7498"/>
    <w:rsid w:val="009B74A8"/>
    <w:rsid w:val="009B7581"/>
    <w:rsid w:val="009B758F"/>
    <w:rsid w:val="009B7BAC"/>
    <w:rsid w:val="009B7E6E"/>
    <w:rsid w:val="009C05A2"/>
    <w:rsid w:val="009C0BDC"/>
    <w:rsid w:val="009C1047"/>
    <w:rsid w:val="009C109B"/>
    <w:rsid w:val="009C13B8"/>
    <w:rsid w:val="009C1818"/>
    <w:rsid w:val="009C1A7A"/>
    <w:rsid w:val="009C1F0A"/>
    <w:rsid w:val="009C1FCD"/>
    <w:rsid w:val="009C2006"/>
    <w:rsid w:val="009C2093"/>
    <w:rsid w:val="009C285D"/>
    <w:rsid w:val="009C2ECE"/>
    <w:rsid w:val="009C2F55"/>
    <w:rsid w:val="009C3427"/>
    <w:rsid w:val="009C3C9E"/>
    <w:rsid w:val="009C3E7C"/>
    <w:rsid w:val="009C3F43"/>
    <w:rsid w:val="009C427E"/>
    <w:rsid w:val="009C4645"/>
    <w:rsid w:val="009C490C"/>
    <w:rsid w:val="009C562E"/>
    <w:rsid w:val="009C570B"/>
    <w:rsid w:val="009C5886"/>
    <w:rsid w:val="009C58D8"/>
    <w:rsid w:val="009C5BC5"/>
    <w:rsid w:val="009C6EE1"/>
    <w:rsid w:val="009C73BE"/>
    <w:rsid w:val="009C7A76"/>
    <w:rsid w:val="009D02CE"/>
    <w:rsid w:val="009D07C3"/>
    <w:rsid w:val="009D0B7B"/>
    <w:rsid w:val="009D0CA4"/>
    <w:rsid w:val="009D0D2F"/>
    <w:rsid w:val="009D1649"/>
    <w:rsid w:val="009D1823"/>
    <w:rsid w:val="009D1891"/>
    <w:rsid w:val="009D2786"/>
    <w:rsid w:val="009D29E9"/>
    <w:rsid w:val="009D2B4D"/>
    <w:rsid w:val="009D307B"/>
    <w:rsid w:val="009D32C1"/>
    <w:rsid w:val="009D3405"/>
    <w:rsid w:val="009D345C"/>
    <w:rsid w:val="009D390F"/>
    <w:rsid w:val="009D3DC5"/>
    <w:rsid w:val="009D47C9"/>
    <w:rsid w:val="009D4DFD"/>
    <w:rsid w:val="009D5A17"/>
    <w:rsid w:val="009D5BD3"/>
    <w:rsid w:val="009D62AB"/>
    <w:rsid w:val="009D6483"/>
    <w:rsid w:val="009D657C"/>
    <w:rsid w:val="009D6601"/>
    <w:rsid w:val="009D6DE6"/>
    <w:rsid w:val="009D6E4A"/>
    <w:rsid w:val="009D6F17"/>
    <w:rsid w:val="009D71B0"/>
    <w:rsid w:val="009D7449"/>
    <w:rsid w:val="009D7B33"/>
    <w:rsid w:val="009D7C32"/>
    <w:rsid w:val="009D7DBD"/>
    <w:rsid w:val="009E00CE"/>
    <w:rsid w:val="009E0FAA"/>
    <w:rsid w:val="009E107E"/>
    <w:rsid w:val="009E10E7"/>
    <w:rsid w:val="009E1349"/>
    <w:rsid w:val="009E1489"/>
    <w:rsid w:val="009E2230"/>
    <w:rsid w:val="009E242F"/>
    <w:rsid w:val="009E2490"/>
    <w:rsid w:val="009E2670"/>
    <w:rsid w:val="009E26B0"/>
    <w:rsid w:val="009E2874"/>
    <w:rsid w:val="009E295F"/>
    <w:rsid w:val="009E2F45"/>
    <w:rsid w:val="009E3952"/>
    <w:rsid w:val="009E39F2"/>
    <w:rsid w:val="009E3CBA"/>
    <w:rsid w:val="009E3DF2"/>
    <w:rsid w:val="009E3E74"/>
    <w:rsid w:val="009E47B3"/>
    <w:rsid w:val="009E4A01"/>
    <w:rsid w:val="009E4DF9"/>
    <w:rsid w:val="009E50D9"/>
    <w:rsid w:val="009E52CF"/>
    <w:rsid w:val="009E57FC"/>
    <w:rsid w:val="009E5C03"/>
    <w:rsid w:val="009E5CCC"/>
    <w:rsid w:val="009E64D6"/>
    <w:rsid w:val="009E6BC5"/>
    <w:rsid w:val="009E7348"/>
    <w:rsid w:val="009E7396"/>
    <w:rsid w:val="009E772E"/>
    <w:rsid w:val="009E7D3D"/>
    <w:rsid w:val="009F0001"/>
    <w:rsid w:val="009F01F7"/>
    <w:rsid w:val="009F02F0"/>
    <w:rsid w:val="009F037B"/>
    <w:rsid w:val="009F044D"/>
    <w:rsid w:val="009F1313"/>
    <w:rsid w:val="009F1435"/>
    <w:rsid w:val="009F147F"/>
    <w:rsid w:val="009F1644"/>
    <w:rsid w:val="009F1D24"/>
    <w:rsid w:val="009F210E"/>
    <w:rsid w:val="009F269D"/>
    <w:rsid w:val="009F2785"/>
    <w:rsid w:val="009F2802"/>
    <w:rsid w:val="009F2A0D"/>
    <w:rsid w:val="009F2A31"/>
    <w:rsid w:val="009F3325"/>
    <w:rsid w:val="009F38CE"/>
    <w:rsid w:val="009F3A24"/>
    <w:rsid w:val="009F3AA7"/>
    <w:rsid w:val="009F42AD"/>
    <w:rsid w:val="009F4C26"/>
    <w:rsid w:val="009F5016"/>
    <w:rsid w:val="009F5231"/>
    <w:rsid w:val="009F531B"/>
    <w:rsid w:val="009F54DE"/>
    <w:rsid w:val="009F55ED"/>
    <w:rsid w:val="009F5C87"/>
    <w:rsid w:val="009F5E35"/>
    <w:rsid w:val="009F60A2"/>
    <w:rsid w:val="009F69D5"/>
    <w:rsid w:val="009F6C7A"/>
    <w:rsid w:val="009F7602"/>
    <w:rsid w:val="009F7D34"/>
    <w:rsid w:val="00A004AA"/>
    <w:rsid w:val="00A00959"/>
    <w:rsid w:val="00A00C52"/>
    <w:rsid w:val="00A013D7"/>
    <w:rsid w:val="00A016D3"/>
    <w:rsid w:val="00A02E48"/>
    <w:rsid w:val="00A0318B"/>
    <w:rsid w:val="00A044C1"/>
    <w:rsid w:val="00A053E2"/>
    <w:rsid w:val="00A0550F"/>
    <w:rsid w:val="00A059DC"/>
    <w:rsid w:val="00A05CF1"/>
    <w:rsid w:val="00A05D77"/>
    <w:rsid w:val="00A06829"/>
    <w:rsid w:val="00A07116"/>
    <w:rsid w:val="00A072E3"/>
    <w:rsid w:val="00A07CF3"/>
    <w:rsid w:val="00A10AB3"/>
    <w:rsid w:val="00A10B85"/>
    <w:rsid w:val="00A116E6"/>
    <w:rsid w:val="00A11756"/>
    <w:rsid w:val="00A119F4"/>
    <w:rsid w:val="00A11B15"/>
    <w:rsid w:val="00A11B98"/>
    <w:rsid w:val="00A11CED"/>
    <w:rsid w:val="00A11FCA"/>
    <w:rsid w:val="00A124EE"/>
    <w:rsid w:val="00A12556"/>
    <w:rsid w:val="00A12580"/>
    <w:rsid w:val="00A1259E"/>
    <w:rsid w:val="00A12A0E"/>
    <w:rsid w:val="00A13C9A"/>
    <w:rsid w:val="00A1440B"/>
    <w:rsid w:val="00A1447F"/>
    <w:rsid w:val="00A1488E"/>
    <w:rsid w:val="00A1541B"/>
    <w:rsid w:val="00A1555A"/>
    <w:rsid w:val="00A15582"/>
    <w:rsid w:val="00A158A9"/>
    <w:rsid w:val="00A15CD7"/>
    <w:rsid w:val="00A162F2"/>
    <w:rsid w:val="00A16950"/>
    <w:rsid w:val="00A16FEF"/>
    <w:rsid w:val="00A170A3"/>
    <w:rsid w:val="00A171E6"/>
    <w:rsid w:val="00A175B8"/>
    <w:rsid w:val="00A17804"/>
    <w:rsid w:val="00A17C13"/>
    <w:rsid w:val="00A2061F"/>
    <w:rsid w:val="00A20AA8"/>
    <w:rsid w:val="00A20B89"/>
    <w:rsid w:val="00A212B0"/>
    <w:rsid w:val="00A216D5"/>
    <w:rsid w:val="00A21C7B"/>
    <w:rsid w:val="00A21D72"/>
    <w:rsid w:val="00A21ED2"/>
    <w:rsid w:val="00A21F6C"/>
    <w:rsid w:val="00A21FB3"/>
    <w:rsid w:val="00A220F4"/>
    <w:rsid w:val="00A222E3"/>
    <w:rsid w:val="00A223A8"/>
    <w:rsid w:val="00A22F3E"/>
    <w:rsid w:val="00A2340C"/>
    <w:rsid w:val="00A235C4"/>
    <w:rsid w:val="00A23822"/>
    <w:rsid w:val="00A24122"/>
    <w:rsid w:val="00A24BEA"/>
    <w:rsid w:val="00A2571C"/>
    <w:rsid w:val="00A257A8"/>
    <w:rsid w:val="00A259C6"/>
    <w:rsid w:val="00A25B81"/>
    <w:rsid w:val="00A25BBD"/>
    <w:rsid w:val="00A25C66"/>
    <w:rsid w:val="00A25C6A"/>
    <w:rsid w:val="00A25D8E"/>
    <w:rsid w:val="00A260E8"/>
    <w:rsid w:val="00A2654C"/>
    <w:rsid w:val="00A26FF3"/>
    <w:rsid w:val="00A27129"/>
    <w:rsid w:val="00A27F50"/>
    <w:rsid w:val="00A30A13"/>
    <w:rsid w:val="00A3146C"/>
    <w:rsid w:val="00A31589"/>
    <w:rsid w:val="00A31735"/>
    <w:rsid w:val="00A318D2"/>
    <w:rsid w:val="00A31A16"/>
    <w:rsid w:val="00A32168"/>
    <w:rsid w:val="00A329D5"/>
    <w:rsid w:val="00A32AF3"/>
    <w:rsid w:val="00A32CF4"/>
    <w:rsid w:val="00A32FCA"/>
    <w:rsid w:val="00A33014"/>
    <w:rsid w:val="00A33377"/>
    <w:rsid w:val="00A335FE"/>
    <w:rsid w:val="00A3360F"/>
    <w:rsid w:val="00A338C6"/>
    <w:rsid w:val="00A33968"/>
    <w:rsid w:val="00A339CD"/>
    <w:rsid w:val="00A3452C"/>
    <w:rsid w:val="00A346F2"/>
    <w:rsid w:val="00A347F8"/>
    <w:rsid w:val="00A34F06"/>
    <w:rsid w:val="00A351FB"/>
    <w:rsid w:val="00A35267"/>
    <w:rsid w:val="00A35C24"/>
    <w:rsid w:val="00A35D8E"/>
    <w:rsid w:val="00A35EC8"/>
    <w:rsid w:val="00A366F6"/>
    <w:rsid w:val="00A36AF6"/>
    <w:rsid w:val="00A3713F"/>
    <w:rsid w:val="00A37147"/>
    <w:rsid w:val="00A37423"/>
    <w:rsid w:val="00A3750C"/>
    <w:rsid w:val="00A37CC9"/>
    <w:rsid w:val="00A37DA8"/>
    <w:rsid w:val="00A40085"/>
    <w:rsid w:val="00A4114A"/>
    <w:rsid w:val="00A41CEA"/>
    <w:rsid w:val="00A41E46"/>
    <w:rsid w:val="00A42CB9"/>
    <w:rsid w:val="00A430A9"/>
    <w:rsid w:val="00A433A5"/>
    <w:rsid w:val="00A43590"/>
    <w:rsid w:val="00A44BB6"/>
    <w:rsid w:val="00A44BF6"/>
    <w:rsid w:val="00A450A2"/>
    <w:rsid w:val="00A46063"/>
    <w:rsid w:val="00A464CF"/>
    <w:rsid w:val="00A46A2F"/>
    <w:rsid w:val="00A47158"/>
    <w:rsid w:val="00A47768"/>
    <w:rsid w:val="00A47BF7"/>
    <w:rsid w:val="00A505AF"/>
    <w:rsid w:val="00A5101D"/>
    <w:rsid w:val="00A51262"/>
    <w:rsid w:val="00A5165A"/>
    <w:rsid w:val="00A51746"/>
    <w:rsid w:val="00A518D4"/>
    <w:rsid w:val="00A52A86"/>
    <w:rsid w:val="00A53125"/>
    <w:rsid w:val="00A534C3"/>
    <w:rsid w:val="00A53EC4"/>
    <w:rsid w:val="00A53F09"/>
    <w:rsid w:val="00A547E0"/>
    <w:rsid w:val="00A54BB9"/>
    <w:rsid w:val="00A54DCA"/>
    <w:rsid w:val="00A54FFC"/>
    <w:rsid w:val="00A55688"/>
    <w:rsid w:val="00A55AFA"/>
    <w:rsid w:val="00A55FCE"/>
    <w:rsid w:val="00A5622F"/>
    <w:rsid w:val="00A569DC"/>
    <w:rsid w:val="00A56DCA"/>
    <w:rsid w:val="00A56E81"/>
    <w:rsid w:val="00A60310"/>
    <w:rsid w:val="00A60808"/>
    <w:rsid w:val="00A60A88"/>
    <w:rsid w:val="00A60B20"/>
    <w:rsid w:val="00A60C41"/>
    <w:rsid w:val="00A610C8"/>
    <w:rsid w:val="00A6110D"/>
    <w:rsid w:val="00A61C71"/>
    <w:rsid w:val="00A62118"/>
    <w:rsid w:val="00A622AF"/>
    <w:rsid w:val="00A622FD"/>
    <w:rsid w:val="00A6243D"/>
    <w:rsid w:val="00A62957"/>
    <w:rsid w:val="00A62E38"/>
    <w:rsid w:val="00A62F3B"/>
    <w:rsid w:val="00A6321F"/>
    <w:rsid w:val="00A6380B"/>
    <w:rsid w:val="00A638EE"/>
    <w:rsid w:val="00A63904"/>
    <w:rsid w:val="00A63FF1"/>
    <w:rsid w:val="00A64CAB"/>
    <w:rsid w:val="00A64E31"/>
    <w:rsid w:val="00A64FC9"/>
    <w:rsid w:val="00A6575F"/>
    <w:rsid w:val="00A668BF"/>
    <w:rsid w:val="00A66D2A"/>
    <w:rsid w:val="00A67FAF"/>
    <w:rsid w:val="00A70292"/>
    <w:rsid w:val="00A70AD8"/>
    <w:rsid w:val="00A70DE6"/>
    <w:rsid w:val="00A70DEB"/>
    <w:rsid w:val="00A70F61"/>
    <w:rsid w:val="00A7169B"/>
    <w:rsid w:val="00A71FD8"/>
    <w:rsid w:val="00A724BA"/>
    <w:rsid w:val="00A72DB8"/>
    <w:rsid w:val="00A733BB"/>
    <w:rsid w:val="00A7380F"/>
    <w:rsid w:val="00A73F5A"/>
    <w:rsid w:val="00A740CC"/>
    <w:rsid w:val="00A74116"/>
    <w:rsid w:val="00A7486D"/>
    <w:rsid w:val="00A74B9E"/>
    <w:rsid w:val="00A74D95"/>
    <w:rsid w:val="00A75640"/>
    <w:rsid w:val="00A75A29"/>
    <w:rsid w:val="00A75AE2"/>
    <w:rsid w:val="00A75D66"/>
    <w:rsid w:val="00A76192"/>
    <w:rsid w:val="00A76285"/>
    <w:rsid w:val="00A76513"/>
    <w:rsid w:val="00A76719"/>
    <w:rsid w:val="00A76809"/>
    <w:rsid w:val="00A76BEE"/>
    <w:rsid w:val="00A76C2D"/>
    <w:rsid w:val="00A76E46"/>
    <w:rsid w:val="00A77CFE"/>
    <w:rsid w:val="00A77DC4"/>
    <w:rsid w:val="00A80193"/>
    <w:rsid w:val="00A8034E"/>
    <w:rsid w:val="00A80923"/>
    <w:rsid w:val="00A80A21"/>
    <w:rsid w:val="00A80A85"/>
    <w:rsid w:val="00A80B63"/>
    <w:rsid w:val="00A81045"/>
    <w:rsid w:val="00A8159E"/>
    <w:rsid w:val="00A817C5"/>
    <w:rsid w:val="00A81B58"/>
    <w:rsid w:val="00A81C66"/>
    <w:rsid w:val="00A81EAB"/>
    <w:rsid w:val="00A82087"/>
    <w:rsid w:val="00A822F4"/>
    <w:rsid w:val="00A8258F"/>
    <w:rsid w:val="00A82718"/>
    <w:rsid w:val="00A82B58"/>
    <w:rsid w:val="00A831D3"/>
    <w:rsid w:val="00A83D9A"/>
    <w:rsid w:val="00A83E3F"/>
    <w:rsid w:val="00A83EC1"/>
    <w:rsid w:val="00A84379"/>
    <w:rsid w:val="00A85199"/>
    <w:rsid w:val="00A85A79"/>
    <w:rsid w:val="00A85B9C"/>
    <w:rsid w:val="00A8610E"/>
    <w:rsid w:val="00A86647"/>
    <w:rsid w:val="00A8690D"/>
    <w:rsid w:val="00A86A9F"/>
    <w:rsid w:val="00A87712"/>
    <w:rsid w:val="00A87894"/>
    <w:rsid w:val="00A90499"/>
    <w:rsid w:val="00A90523"/>
    <w:rsid w:val="00A9075B"/>
    <w:rsid w:val="00A90937"/>
    <w:rsid w:val="00A90B4F"/>
    <w:rsid w:val="00A90BA2"/>
    <w:rsid w:val="00A90FAC"/>
    <w:rsid w:val="00A91260"/>
    <w:rsid w:val="00A9212F"/>
    <w:rsid w:val="00A922A0"/>
    <w:rsid w:val="00A93448"/>
    <w:rsid w:val="00A93C24"/>
    <w:rsid w:val="00A94D73"/>
    <w:rsid w:val="00A95FD9"/>
    <w:rsid w:val="00A964F6"/>
    <w:rsid w:val="00A96738"/>
    <w:rsid w:val="00A968C2"/>
    <w:rsid w:val="00A969F8"/>
    <w:rsid w:val="00A973F3"/>
    <w:rsid w:val="00A97676"/>
    <w:rsid w:val="00A97922"/>
    <w:rsid w:val="00A97982"/>
    <w:rsid w:val="00A97B66"/>
    <w:rsid w:val="00A97D3D"/>
    <w:rsid w:val="00A97EFF"/>
    <w:rsid w:val="00AA0800"/>
    <w:rsid w:val="00AA0883"/>
    <w:rsid w:val="00AA0DA2"/>
    <w:rsid w:val="00AA0FF9"/>
    <w:rsid w:val="00AA1391"/>
    <w:rsid w:val="00AA158D"/>
    <w:rsid w:val="00AA1A4D"/>
    <w:rsid w:val="00AA1A5F"/>
    <w:rsid w:val="00AA1B75"/>
    <w:rsid w:val="00AA2653"/>
    <w:rsid w:val="00AA2D09"/>
    <w:rsid w:val="00AA2F94"/>
    <w:rsid w:val="00AA2FAE"/>
    <w:rsid w:val="00AA3008"/>
    <w:rsid w:val="00AA30F1"/>
    <w:rsid w:val="00AA3300"/>
    <w:rsid w:val="00AA3373"/>
    <w:rsid w:val="00AA34B7"/>
    <w:rsid w:val="00AA3C75"/>
    <w:rsid w:val="00AA426D"/>
    <w:rsid w:val="00AA4295"/>
    <w:rsid w:val="00AA4629"/>
    <w:rsid w:val="00AA5374"/>
    <w:rsid w:val="00AA56D0"/>
    <w:rsid w:val="00AA5A76"/>
    <w:rsid w:val="00AA5C76"/>
    <w:rsid w:val="00AA5CF6"/>
    <w:rsid w:val="00AA60F9"/>
    <w:rsid w:val="00AA7296"/>
    <w:rsid w:val="00AA758A"/>
    <w:rsid w:val="00AA781F"/>
    <w:rsid w:val="00AA78A8"/>
    <w:rsid w:val="00AB055E"/>
    <w:rsid w:val="00AB0F07"/>
    <w:rsid w:val="00AB1271"/>
    <w:rsid w:val="00AB165A"/>
    <w:rsid w:val="00AB1CDC"/>
    <w:rsid w:val="00AB200D"/>
    <w:rsid w:val="00AB23C1"/>
    <w:rsid w:val="00AB2754"/>
    <w:rsid w:val="00AB2836"/>
    <w:rsid w:val="00AB3424"/>
    <w:rsid w:val="00AB36C1"/>
    <w:rsid w:val="00AB3C54"/>
    <w:rsid w:val="00AB3EDB"/>
    <w:rsid w:val="00AB3FB0"/>
    <w:rsid w:val="00AB4422"/>
    <w:rsid w:val="00AB4A5A"/>
    <w:rsid w:val="00AB50C9"/>
    <w:rsid w:val="00AB52D0"/>
    <w:rsid w:val="00AB5CA9"/>
    <w:rsid w:val="00AB67C6"/>
    <w:rsid w:val="00AB76DB"/>
    <w:rsid w:val="00AB7964"/>
    <w:rsid w:val="00AB7A47"/>
    <w:rsid w:val="00AB7FA4"/>
    <w:rsid w:val="00AC01D6"/>
    <w:rsid w:val="00AC0633"/>
    <w:rsid w:val="00AC0C72"/>
    <w:rsid w:val="00AC0DC2"/>
    <w:rsid w:val="00AC1160"/>
    <w:rsid w:val="00AC1204"/>
    <w:rsid w:val="00AC1282"/>
    <w:rsid w:val="00AC15A1"/>
    <w:rsid w:val="00AC17A2"/>
    <w:rsid w:val="00AC1818"/>
    <w:rsid w:val="00AC192F"/>
    <w:rsid w:val="00AC19C7"/>
    <w:rsid w:val="00AC23A7"/>
    <w:rsid w:val="00AC25D4"/>
    <w:rsid w:val="00AC2DBC"/>
    <w:rsid w:val="00AC3102"/>
    <w:rsid w:val="00AC316D"/>
    <w:rsid w:val="00AC34E4"/>
    <w:rsid w:val="00AC355B"/>
    <w:rsid w:val="00AC386A"/>
    <w:rsid w:val="00AC3964"/>
    <w:rsid w:val="00AC3D7B"/>
    <w:rsid w:val="00AC3EF8"/>
    <w:rsid w:val="00AC3FF3"/>
    <w:rsid w:val="00AC4117"/>
    <w:rsid w:val="00AC43BD"/>
    <w:rsid w:val="00AC44FF"/>
    <w:rsid w:val="00AC4532"/>
    <w:rsid w:val="00AC47A5"/>
    <w:rsid w:val="00AC4C33"/>
    <w:rsid w:val="00AC4CD8"/>
    <w:rsid w:val="00AC5541"/>
    <w:rsid w:val="00AC590C"/>
    <w:rsid w:val="00AC660D"/>
    <w:rsid w:val="00AC68C2"/>
    <w:rsid w:val="00AC6C04"/>
    <w:rsid w:val="00AC7E45"/>
    <w:rsid w:val="00AC7FD9"/>
    <w:rsid w:val="00AC7FEA"/>
    <w:rsid w:val="00AD037C"/>
    <w:rsid w:val="00AD0568"/>
    <w:rsid w:val="00AD13E2"/>
    <w:rsid w:val="00AD1E19"/>
    <w:rsid w:val="00AD1E49"/>
    <w:rsid w:val="00AD288B"/>
    <w:rsid w:val="00AD2A48"/>
    <w:rsid w:val="00AD2AEB"/>
    <w:rsid w:val="00AD2DDF"/>
    <w:rsid w:val="00AD4476"/>
    <w:rsid w:val="00AD49E9"/>
    <w:rsid w:val="00AD4B07"/>
    <w:rsid w:val="00AD4FA9"/>
    <w:rsid w:val="00AD5013"/>
    <w:rsid w:val="00AD5B7F"/>
    <w:rsid w:val="00AD6026"/>
    <w:rsid w:val="00AD61A2"/>
    <w:rsid w:val="00AD6432"/>
    <w:rsid w:val="00AD6740"/>
    <w:rsid w:val="00AD674B"/>
    <w:rsid w:val="00AD6B69"/>
    <w:rsid w:val="00AD6E9D"/>
    <w:rsid w:val="00AD7079"/>
    <w:rsid w:val="00AD7355"/>
    <w:rsid w:val="00AD75A1"/>
    <w:rsid w:val="00AD775F"/>
    <w:rsid w:val="00AD7926"/>
    <w:rsid w:val="00AD7C44"/>
    <w:rsid w:val="00AE0155"/>
    <w:rsid w:val="00AE045E"/>
    <w:rsid w:val="00AE07AB"/>
    <w:rsid w:val="00AE0DF1"/>
    <w:rsid w:val="00AE11F6"/>
    <w:rsid w:val="00AE1528"/>
    <w:rsid w:val="00AE153F"/>
    <w:rsid w:val="00AE194E"/>
    <w:rsid w:val="00AE19A6"/>
    <w:rsid w:val="00AE1B14"/>
    <w:rsid w:val="00AE1C73"/>
    <w:rsid w:val="00AE1D6A"/>
    <w:rsid w:val="00AE24E0"/>
    <w:rsid w:val="00AE2524"/>
    <w:rsid w:val="00AE25B0"/>
    <w:rsid w:val="00AE27B0"/>
    <w:rsid w:val="00AE27B6"/>
    <w:rsid w:val="00AE2C2E"/>
    <w:rsid w:val="00AE3888"/>
    <w:rsid w:val="00AE410E"/>
    <w:rsid w:val="00AE41EF"/>
    <w:rsid w:val="00AE440E"/>
    <w:rsid w:val="00AE4816"/>
    <w:rsid w:val="00AE48E2"/>
    <w:rsid w:val="00AE4AF0"/>
    <w:rsid w:val="00AE4CA1"/>
    <w:rsid w:val="00AE5B87"/>
    <w:rsid w:val="00AE66C8"/>
    <w:rsid w:val="00AE6DCE"/>
    <w:rsid w:val="00AE6F67"/>
    <w:rsid w:val="00AE7061"/>
    <w:rsid w:val="00AE738A"/>
    <w:rsid w:val="00AE73CC"/>
    <w:rsid w:val="00AE73FC"/>
    <w:rsid w:val="00AE7872"/>
    <w:rsid w:val="00AF04CD"/>
    <w:rsid w:val="00AF1909"/>
    <w:rsid w:val="00AF1A54"/>
    <w:rsid w:val="00AF1C8A"/>
    <w:rsid w:val="00AF1ED4"/>
    <w:rsid w:val="00AF1F09"/>
    <w:rsid w:val="00AF267A"/>
    <w:rsid w:val="00AF2903"/>
    <w:rsid w:val="00AF29F7"/>
    <w:rsid w:val="00AF2B60"/>
    <w:rsid w:val="00AF2D59"/>
    <w:rsid w:val="00AF2D5E"/>
    <w:rsid w:val="00AF30E9"/>
    <w:rsid w:val="00AF32B5"/>
    <w:rsid w:val="00AF3539"/>
    <w:rsid w:val="00AF3564"/>
    <w:rsid w:val="00AF375C"/>
    <w:rsid w:val="00AF37F4"/>
    <w:rsid w:val="00AF3B1B"/>
    <w:rsid w:val="00AF4EA8"/>
    <w:rsid w:val="00AF51A1"/>
    <w:rsid w:val="00AF569D"/>
    <w:rsid w:val="00AF56B4"/>
    <w:rsid w:val="00AF67A4"/>
    <w:rsid w:val="00AF6942"/>
    <w:rsid w:val="00AF7A5B"/>
    <w:rsid w:val="00AF7B97"/>
    <w:rsid w:val="00AF7C27"/>
    <w:rsid w:val="00B0059C"/>
    <w:rsid w:val="00B0065A"/>
    <w:rsid w:val="00B00773"/>
    <w:rsid w:val="00B00AD0"/>
    <w:rsid w:val="00B0103D"/>
    <w:rsid w:val="00B01073"/>
    <w:rsid w:val="00B01972"/>
    <w:rsid w:val="00B01D86"/>
    <w:rsid w:val="00B0212B"/>
    <w:rsid w:val="00B02277"/>
    <w:rsid w:val="00B02305"/>
    <w:rsid w:val="00B028C3"/>
    <w:rsid w:val="00B029E9"/>
    <w:rsid w:val="00B02CCE"/>
    <w:rsid w:val="00B02D81"/>
    <w:rsid w:val="00B02FF7"/>
    <w:rsid w:val="00B034D6"/>
    <w:rsid w:val="00B035F1"/>
    <w:rsid w:val="00B03B11"/>
    <w:rsid w:val="00B03F3A"/>
    <w:rsid w:val="00B045B2"/>
    <w:rsid w:val="00B04950"/>
    <w:rsid w:val="00B04FFC"/>
    <w:rsid w:val="00B052D5"/>
    <w:rsid w:val="00B052E8"/>
    <w:rsid w:val="00B052EA"/>
    <w:rsid w:val="00B05317"/>
    <w:rsid w:val="00B05382"/>
    <w:rsid w:val="00B053A8"/>
    <w:rsid w:val="00B054AE"/>
    <w:rsid w:val="00B05BA8"/>
    <w:rsid w:val="00B05C60"/>
    <w:rsid w:val="00B06001"/>
    <w:rsid w:val="00B062A0"/>
    <w:rsid w:val="00B06345"/>
    <w:rsid w:val="00B06367"/>
    <w:rsid w:val="00B06747"/>
    <w:rsid w:val="00B06783"/>
    <w:rsid w:val="00B06798"/>
    <w:rsid w:val="00B06802"/>
    <w:rsid w:val="00B068DC"/>
    <w:rsid w:val="00B07D65"/>
    <w:rsid w:val="00B07DE7"/>
    <w:rsid w:val="00B1005C"/>
    <w:rsid w:val="00B105B8"/>
    <w:rsid w:val="00B106CA"/>
    <w:rsid w:val="00B107EC"/>
    <w:rsid w:val="00B10BEA"/>
    <w:rsid w:val="00B111C4"/>
    <w:rsid w:val="00B1216B"/>
    <w:rsid w:val="00B12910"/>
    <w:rsid w:val="00B1360D"/>
    <w:rsid w:val="00B136AD"/>
    <w:rsid w:val="00B13CCC"/>
    <w:rsid w:val="00B14412"/>
    <w:rsid w:val="00B146D2"/>
    <w:rsid w:val="00B146F5"/>
    <w:rsid w:val="00B147F1"/>
    <w:rsid w:val="00B14CD1"/>
    <w:rsid w:val="00B15101"/>
    <w:rsid w:val="00B1550D"/>
    <w:rsid w:val="00B15B13"/>
    <w:rsid w:val="00B15CF1"/>
    <w:rsid w:val="00B15FEA"/>
    <w:rsid w:val="00B16533"/>
    <w:rsid w:val="00B16F01"/>
    <w:rsid w:val="00B16F72"/>
    <w:rsid w:val="00B17369"/>
    <w:rsid w:val="00B1768E"/>
    <w:rsid w:val="00B20DA9"/>
    <w:rsid w:val="00B211B1"/>
    <w:rsid w:val="00B21423"/>
    <w:rsid w:val="00B21B39"/>
    <w:rsid w:val="00B21B86"/>
    <w:rsid w:val="00B21BAA"/>
    <w:rsid w:val="00B21BD3"/>
    <w:rsid w:val="00B222EA"/>
    <w:rsid w:val="00B225D6"/>
    <w:rsid w:val="00B22F1B"/>
    <w:rsid w:val="00B231AF"/>
    <w:rsid w:val="00B2346D"/>
    <w:rsid w:val="00B23851"/>
    <w:rsid w:val="00B2461E"/>
    <w:rsid w:val="00B24EF9"/>
    <w:rsid w:val="00B2530E"/>
    <w:rsid w:val="00B25AFF"/>
    <w:rsid w:val="00B2631D"/>
    <w:rsid w:val="00B26BAB"/>
    <w:rsid w:val="00B27306"/>
    <w:rsid w:val="00B27A8D"/>
    <w:rsid w:val="00B27B9D"/>
    <w:rsid w:val="00B27D0F"/>
    <w:rsid w:val="00B27E78"/>
    <w:rsid w:val="00B27F7C"/>
    <w:rsid w:val="00B30127"/>
    <w:rsid w:val="00B3077E"/>
    <w:rsid w:val="00B30997"/>
    <w:rsid w:val="00B311B9"/>
    <w:rsid w:val="00B315E4"/>
    <w:rsid w:val="00B321F1"/>
    <w:rsid w:val="00B3231C"/>
    <w:rsid w:val="00B32367"/>
    <w:rsid w:val="00B32594"/>
    <w:rsid w:val="00B325B3"/>
    <w:rsid w:val="00B3291E"/>
    <w:rsid w:val="00B32F81"/>
    <w:rsid w:val="00B33365"/>
    <w:rsid w:val="00B33839"/>
    <w:rsid w:val="00B345ED"/>
    <w:rsid w:val="00B3478C"/>
    <w:rsid w:val="00B34B94"/>
    <w:rsid w:val="00B35516"/>
    <w:rsid w:val="00B358A8"/>
    <w:rsid w:val="00B35983"/>
    <w:rsid w:val="00B35B29"/>
    <w:rsid w:val="00B35B89"/>
    <w:rsid w:val="00B35BE7"/>
    <w:rsid w:val="00B36908"/>
    <w:rsid w:val="00B369CC"/>
    <w:rsid w:val="00B36C85"/>
    <w:rsid w:val="00B36E40"/>
    <w:rsid w:val="00B4045A"/>
    <w:rsid w:val="00B40D34"/>
    <w:rsid w:val="00B411C6"/>
    <w:rsid w:val="00B416FC"/>
    <w:rsid w:val="00B4187E"/>
    <w:rsid w:val="00B4188F"/>
    <w:rsid w:val="00B419F7"/>
    <w:rsid w:val="00B41BC3"/>
    <w:rsid w:val="00B41C23"/>
    <w:rsid w:val="00B41C63"/>
    <w:rsid w:val="00B41CBE"/>
    <w:rsid w:val="00B421B7"/>
    <w:rsid w:val="00B421CC"/>
    <w:rsid w:val="00B423FF"/>
    <w:rsid w:val="00B42687"/>
    <w:rsid w:val="00B43097"/>
    <w:rsid w:val="00B432CE"/>
    <w:rsid w:val="00B43689"/>
    <w:rsid w:val="00B44CF3"/>
    <w:rsid w:val="00B456A8"/>
    <w:rsid w:val="00B46724"/>
    <w:rsid w:val="00B46AF4"/>
    <w:rsid w:val="00B46EB0"/>
    <w:rsid w:val="00B471BB"/>
    <w:rsid w:val="00B500E3"/>
    <w:rsid w:val="00B51093"/>
    <w:rsid w:val="00B510A0"/>
    <w:rsid w:val="00B51186"/>
    <w:rsid w:val="00B518BC"/>
    <w:rsid w:val="00B51F43"/>
    <w:rsid w:val="00B521C8"/>
    <w:rsid w:val="00B526A4"/>
    <w:rsid w:val="00B526CB"/>
    <w:rsid w:val="00B53384"/>
    <w:rsid w:val="00B533C5"/>
    <w:rsid w:val="00B536CE"/>
    <w:rsid w:val="00B53F89"/>
    <w:rsid w:val="00B54A78"/>
    <w:rsid w:val="00B54B8A"/>
    <w:rsid w:val="00B5547E"/>
    <w:rsid w:val="00B55632"/>
    <w:rsid w:val="00B5563A"/>
    <w:rsid w:val="00B556CC"/>
    <w:rsid w:val="00B55865"/>
    <w:rsid w:val="00B55AB8"/>
    <w:rsid w:val="00B55B93"/>
    <w:rsid w:val="00B55D43"/>
    <w:rsid w:val="00B5692B"/>
    <w:rsid w:val="00B57475"/>
    <w:rsid w:val="00B5757A"/>
    <w:rsid w:val="00B57783"/>
    <w:rsid w:val="00B57A21"/>
    <w:rsid w:val="00B57A7F"/>
    <w:rsid w:val="00B6061A"/>
    <w:rsid w:val="00B60DC3"/>
    <w:rsid w:val="00B60E27"/>
    <w:rsid w:val="00B61121"/>
    <w:rsid w:val="00B616A6"/>
    <w:rsid w:val="00B619FF"/>
    <w:rsid w:val="00B62B42"/>
    <w:rsid w:val="00B635FB"/>
    <w:rsid w:val="00B63AFC"/>
    <w:rsid w:val="00B63D3B"/>
    <w:rsid w:val="00B6438A"/>
    <w:rsid w:val="00B647E2"/>
    <w:rsid w:val="00B64E28"/>
    <w:rsid w:val="00B65093"/>
    <w:rsid w:val="00B65317"/>
    <w:rsid w:val="00B658BA"/>
    <w:rsid w:val="00B658C9"/>
    <w:rsid w:val="00B659B9"/>
    <w:rsid w:val="00B65C87"/>
    <w:rsid w:val="00B65FD8"/>
    <w:rsid w:val="00B66041"/>
    <w:rsid w:val="00B6649C"/>
    <w:rsid w:val="00B668B7"/>
    <w:rsid w:val="00B66F34"/>
    <w:rsid w:val="00B6738D"/>
    <w:rsid w:val="00B67778"/>
    <w:rsid w:val="00B67848"/>
    <w:rsid w:val="00B67B95"/>
    <w:rsid w:val="00B70335"/>
    <w:rsid w:val="00B704BB"/>
    <w:rsid w:val="00B70C6D"/>
    <w:rsid w:val="00B70D20"/>
    <w:rsid w:val="00B716A4"/>
    <w:rsid w:val="00B717EE"/>
    <w:rsid w:val="00B71E21"/>
    <w:rsid w:val="00B71ECC"/>
    <w:rsid w:val="00B7231F"/>
    <w:rsid w:val="00B7277A"/>
    <w:rsid w:val="00B727C0"/>
    <w:rsid w:val="00B72D0E"/>
    <w:rsid w:val="00B73238"/>
    <w:rsid w:val="00B73BC6"/>
    <w:rsid w:val="00B7433E"/>
    <w:rsid w:val="00B74470"/>
    <w:rsid w:val="00B7462B"/>
    <w:rsid w:val="00B74785"/>
    <w:rsid w:val="00B74ADD"/>
    <w:rsid w:val="00B74BB0"/>
    <w:rsid w:val="00B74BBD"/>
    <w:rsid w:val="00B74BF6"/>
    <w:rsid w:val="00B74C96"/>
    <w:rsid w:val="00B74DBB"/>
    <w:rsid w:val="00B74EDA"/>
    <w:rsid w:val="00B75EE5"/>
    <w:rsid w:val="00B75FF3"/>
    <w:rsid w:val="00B7618A"/>
    <w:rsid w:val="00B76690"/>
    <w:rsid w:val="00B76AAD"/>
    <w:rsid w:val="00B76BA8"/>
    <w:rsid w:val="00B76E1F"/>
    <w:rsid w:val="00B76EF4"/>
    <w:rsid w:val="00B7705A"/>
    <w:rsid w:val="00B775A1"/>
    <w:rsid w:val="00B77C1F"/>
    <w:rsid w:val="00B77C59"/>
    <w:rsid w:val="00B77CFE"/>
    <w:rsid w:val="00B80260"/>
    <w:rsid w:val="00B8059B"/>
    <w:rsid w:val="00B806FD"/>
    <w:rsid w:val="00B8074A"/>
    <w:rsid w:val="00B80E3F"/>
    <w:rsid w:val="00B810BC"/>
    <w:rsid w:val="00B817C2"/>
    <w:rsid w:val="00B81B5B"/>
    <w:rsid w:val="00B81C83"/>
    <w:rsid w:val="00B81DD2"/>
    <w:rsid w:val="00B82019"/>
    <w:rsid w:val="00B82385"/>
    <w:rsid w:val="00B82C59"/>
    <w:rsid w:val="00B8312F"/>
    <w:rsid w:val="00B83832"/>
    <w:rsid w:val="00B83924"/>
    <w:rsid w:val="00B83CA3"/>
    <w:rsid w:val="00B83CB8"/>
    <w:rsid w:val="00B83D84"/>
    <w:rsid w:val="00B84464"/>
    <w:rsid w:val="00B848B2"/>
    <w:rsid w:val="00B84DE0"/>
    <w:rsid w:val="00B84F5A"/>
    <w:rsid w:val="00B84F62"/>
    <w:rsid w:val="00B8543E"/>
    <w:rsid w:val="00B8599B"/>
    <w:rsid w:val="00B86852"/>
    <w:rsid w:val="00B868DF"/>
    <w:rsid w:val="00B877D8"/>
    <w:rsid w:val="00B87AB2"/>
    <w:rsid w:val="00B87D27"/>
    <w:rsid w:val="00B87E13"/>
    <w:rsid w:val="00B90416"/>
    <w:rsid w:val="00B904E3"/>
    <w:rsid w:val="00B9091B"/>
    <w:rsid w:val="00B913AF"/>
    <w:rsid w:val="00B91949"/>
    <w:rsid w:val="00B91C5B"/>
    <w:rsid w:val="00B92151"/>
    <w:rsid w:val="00B92173"/>
    <w:rsid w:val="00B9239B"/>
    <w:rsid w:val="00B9242E"/>
    <w:rsid w:val="00B9251D"/>
    <w:rsid w:val="00B929F6"/>
    <w:rsid w:val="00B92D8E"/>
    <w:rsid w:val="00B93601"/>
    <w:rsid w:val="00B94326"/>
    <w:rsid w:val="00B9459F"/>
    <w:rsid w:val="00B946E5"/>
    <w:rsid w:val="00B94B05"/>
    <w:rsid w:val="00B94C38"/>
    <w:rsid w:val="00B94F42"/>
    <w:rsid w:val="00B955E5"/>
    <w:rsid w:val="00B9575F"/>
    <w:rsid w:val="00B95BF5"/>
    <w:rsid w:val="00B96052"/>
    <w:rsid w:val="00B962D6"/>
    <w:rsid w:val="00B963B7"/>
    <w:rsid w:val="00B96653"/>
    <w:rsid w:val="00B96684"/>
    <w:rsid w:val="00B968FC"/>
    <w:rsid w:val="00B96A30"/>
    <w:rsid w:val="00B96BEF"/>
    <w:rsid w:val="00B96BF5"/>
    <w:rsid w:val="00B96C96"/>
    <w:rsid w:val="00B96D6C"/>
    <w:rsid w:val="00B96D71"/>
    <w:rsid w:val="00B96ECB"/>
    <w:rsid w:val="00B973A1"/>
    <w:rsid w:val="00B97737"/>
    <w:rsid w:val="00B97B35"/>
    <w:rsid w:val="00B97C38"/>
    <w:rsid w:val="00BA013D"/>
    <w:rsid w:val="00BA0324"/>
    <w:rsid w:val="00BA03DE"/>
    <w:rsid w:val="00BA0915"/>
    <w:rsid w:val="00BA13F5"/>
    <w:rsid w:val="00BA1602"/>
    <w:rsid w:val="00BA173E"/>
    <w:rsid w:val="00BA1A2A"/>
    <w:rsid w:val="00BA1A62"/>
    <w:rsid w:val="00BA1AD5"/>
    <w:rsid w:val="00BA22A8"/>
    <w:rsid w:val="00BA2794"/>
    <w:rsid w:val="00BA292A"/>
    <w:rsid w:val="00BA2B2F"/>
    <w:rsid w:val="00BA3390"/>
    <w:rsid w:val="00BA353B"/>
    <w:rsid w:val="00BA37D7"/>
    <w:rsid w:val="00BA388A"/>
    <w:rsid w:val="00BA40D4"/>
    <w:rsid w:val="00BA4ECF"/>
    <w:rsid w:val="00BA524B"/>
    <w:rsid w:val="00BA52A7"/>
    <w:rsid w:val="00BA53A9"/>
    <w:rsid w:val="00BA540B"/>
    <w:rsid w:val="00BA5509"/>
    <w:rsid w:val="00BA57B1"/>
    <w:rsid w:val="00BA587F"/>
    <w:rsid w:val="00BA59AE"/>
    <w:rsid w:val="00BA5AF3"/>
    <w:rsid w:val="00BA5DD3"/>
    <w:rsid w:val="00BA5E26"/>
    <w:rsid w:val="00BA5F8A"/>
    <w:rsid w:val="00BA6043"/>
    <w:rsid w:val="00BA6402"/>
    <w:rsid w:val="00BA6737"/>
    <w:rsid w:val="00BA6C1B"/>
    <w:rsid w:val="00BA6ED3"/>
    <w:rsid w:val="00BA6ED9"/>
    <w:rsid w:val="00BA72BF"/>
    <w:rsid w:val="00BA75EC"/>
    <w:rsid w:val="00BB0603"/>
    <w:rsid w:val="00BB0ED4"/>
    <w:rsid w:val="00BB0FF5"/>
    <w:rsid w:val="00BB1818"/>
    <w:rsid w:val="00BB183C"/>
    <w:rsid w:val="00BB1A44"/>
    <w:rsid w:val="00BB1DF0"/>
    <w:rsid w:val="00BB1FB9"/>
    <w:rsid w:val="00BB243F"/>
    <w:rsid w:val="00BB2B40"/>
    <w:rsid w:val="00BB3148"/>
    <w:rsid w:val="00BB31B4"/>
    <w:rsid w:val="00BB339A"/>
    <w:rsid w:val="00BB362B"/>
    <w:rsid w:val="00BB37BF"/>
    <w:rsid w:val="00BB3B16"/>
    <w:rsid w:val="00BB3BBE"/>
    <w:rsid w:val="00BB43EE"/>
    <w:rsid w:val="00BB5067"/>
    <w:rsid w:val="00BB54E8"/>
    <w:rsid w:val="00BB58A4"/>
    <w:rsid w:val="00BB60DD"/>
    <w:rsid w:val="00BB63F9"/>
    <w:rsid w:val="00BB65DB"/>
    <w:rsid w:val="00BB665E"/>
    <w:rsid w:val="00BB6969"/>
    <w:rsid w:val="00BB69C7"/>
    <w:rsid w:val="00BB6A55"/>
    <w:rsid w:val="00BB6ABD"/>
    <w:rsid w:val="00BB72F1"/>
    <w:rsid w:val="00BB75EC"/>
    <w:rsid w:val="00BB7666"/>
    <w:rsid w:val="00BB7694"/>
    <w:rsid w:val="00BB783E"/>
    <w:rsid w:val="00BB7D23"/>
    <w:rsid w:val="00BC0135"/>
    <w:rsid w:val="00BC0579"/>
    <w:rsid w:val="00BC1258"/>
    <w:rsid w:val="00BC1292"/>
    <w:rsid w:val="00BC1AB5"/>
    <w:rsid w:val="00BC24FA"/>
    <w:rsid w:val="00BC2982"/>
    <w:rsid w:val="00BC35E0"/>
    <w:rsid w:val="00BC3774"/>
    <w:rsid w:val="00BC3922"/>
    <w:rsid w:val="00BC3996"/>
    <w:rsid w:val="00BC3CC4"/>
    <w:rsid w:val="00BC3D98"/>
    <w:rsid w:val="00BC3E27"/>
    <w:rsid w:val="00BC3E9F"/>
    <w:rsid w:val="00BC4641"/>
    <w:rsid w:val="00BC467B"/>
    <w:rsid w:val="00BC4932"/>
    <w:rsid w:val="00BC497C"/>
    <w:rsid w:val="00BC52F8"/>
    <w:rsid w:val="00BC57F1"/>
    <w:rsid w:val="00BC5A56"/>
    <w:rsid w:val="00BC6574"/>
    <w:rsid w:val="00BC6895"/>
    <w:rsid w:val="00BC6917"/>
    <w:rsid w:val="00BC6E40"/>
    <w:rsid w:val="00BC6F91"/>
    <w:rsid w:val="00BC7890"/>
    <w:rsid w:val="00BC7DE3"/>
    <w:rsid w:val="00BD0FBF"/>
    <w:rsid w:val="00BD11D2"/>
    <w:rsid w:val="00BD14AA"/>
    <w:rsid w:val="00BD1621"/>
    <w:rsid w:val="00BD1AA2"/>
    <w:rsid w:val="00BD1B95"/>
    <w:rsid w:val="00BD1F37"/>
    <w:rsid w:val="00BD22F6"/>
    <w:rsid w:val="00BD2565"/>
    <w:rsid w:val="00BD2A3F"/>
    <w:rsid w:val="00BD394F"/>
    <w:rsid w:val="00BD3F08"/>
    <w:rsid w:val="00BD3F38"/>
    <w:rsid w:val="00BD40D9"/>
    <w:rsid w:val="00BD41F5"/>
    <w:rsid w:val="00BD4457"/>
    <w:rsid w:val="00BD45F0"/>
    <w:rsid w:val="00BD4642"/>
    <w:rsid w:val="00BD4659"/>
    <w:rsid w:val="00BD4CDD"/>
    <w:rsid w:val="00BD512C"/>
    <w:rsid w:val="00BD54EA"/>
    <w:rsid w:val="00BD550A"/>
    <w:rsid w:val="00BD55BF"/>
    <w:rsid w:val="00BD561B"/>
    <w:rsid w:val="00BD5995"/>
    <w:rsid w:val="00BD59BC"/>
    <w:rsid w:val="00BD5C1C"/>
    <w:rsid w:val="00BD5FD6"/>
    <w:rsid w:val="00BD6703"/>
    <w:rsid w:val="00BD6A56"/>
    <w:rsid w:val="00BD6C20"/>
    <w:rsid w:val="00BE023D"/>
    <w:rsid w:val="00BE039C"/>
    <w:rsid w:val="00BE0573"/>
    <w:rsid w:val="00BE076E"/>
    <w:rsid w:val="00BE0C77"/>
    <w:rsid w:val="00BE1365"/>
    <w:rsid w:val="00BE22C5"/>
    <w:rsid w:val="00BE2451"/>
    <w:rsid w:val="00BE2536"/>
    <w:rsid w:val="00BE26D5"/>
    <w:rsid w:val="00BE288F"/>
    <w:rsid w:val="00BE303C"/>
    <w:rsid w:val="00BE30C9"/>
    <w:rsid w:val="00BE38A5"/>
    <w:rsid w:val="00BE39CB"/>
    <w:rsid w:val="00BE44E8"/>
    <w:rsid w:val="00BE4FCF"/>
    <w:rsid w:val="00BE5163"/>
    <w:rsid w:val="00BE57A7"/>
    <w:rsid w:val="00BE5CDC"/>
    <w:rsid w:val="00BE6527"/>
    <w:rsid w:val="00BE7428"/>
    <w:rsid w:val="00BE7856"/>
    <w:rsid w:val="00BE787C"/>
    <w:rsid w:val="00BE789E"/>
    <w:rsid w:val="00BE78D7"/>
    <w:rsid w:val="00BE7912"/>
    <w:rsid w:val="00BE7BF1"/>
    <w:rsid w:val="00BE7C9F"/>
    <w:rsid w:val="00BF00D7"/>
    <w:rsid w:val="00BF0108"/>
    <w:rsid w:val="00BF03CC"/>
    <w:rsid w:val="00BF24B1"/>
    <w:rsid w:val="00BF269E"/>
    <w:rsid w:val="00BF2769"/>
    <w:rsid w:val="00BF2DFB"/>
    <w:rsid w:val="00BF319C"/>
    <w:rsid w:val="00BF3505"/>
    <w:rsid w:val="00BF3826"/>
    <w:rsid w:val="00BF3E2A"/>
    <w:rsid w:val="00BF3EAC"/>
    <w:rsid w:val="00BF403D"/>
    <w:rsid w:val="00BF4417"/>
    <w:rsid w:val="00BF448D"/>
    <w:rsid w:val="00BF4BED"/>
    <w:rsid w:val="00BF4E09"/>
    <w:rsid w:val="00BF579F"/>
    <w:rsid w:val="00BF64E9"/>
    <w:rsid w:val="00BF665F"/>
    <w:rsid w:val="00BF6935"/>
    <w:rsid w:val="00BF6B1F"/>
    <w:rsid w:val="00BF6ED1"/>
    <w:rsid w:val="00BF7195"/>
    <w:rsid w:val="00BF7336"/>
    <w:rsid w:val="00C00959"/>
    <w:rsid w:val="00C00D55"/>
    <w:rsid w:val="00C015A3"/>
    <w:rsid w:val="00C01E77"/>
    <w:rsid w:val="00C01FF0"/>
    <w:rsid w:val="00C020E4"/>
    <w:rsid w:val="00C021D9"/>
    <w:rsid w:val="00C026D9"/>
    <w:rsid w:val="00C02DCC"/>
    <w:rsid w:val="00C02DDD"/>
    <w:rsid w:val="00C035E2"/>
    <w:rsid w:val="00C04909"/>
    <w:rsid w:val="00C04AE2"/>
    <w:rsid w:val="00C04C87"/>
    <w:rsid w:val="00C04CE4"/>
    <w:rsid w:val="00C04DD8"/>
    <w:rsid w:val="00C04E23"/>
    <w:rsid w:val="00C0513F"/>
    <w:rsid w:val="00C0573F"/>
    <w:rsid w:val="00C05DCB"/>
    <w:rsid w:val="00C0636F"/>
    <w:rsid w:val="00C0682F"/>
    <w:rsid w:val="00C06BB5"/>
    <w:rsid w:val="00C0731D"/>
    <w:rsid w:val="00C07819"/>
    <w:rsid w:val="00C07873"/>
    <w:rsid w:val="00C079C9"/>
    <w:rsid w:val="00C07B5D"/>
    <w:rsid w:val="00C07C70"/>
    <w:rsid w:val="00C07CC6"/>
    <w:rsid w:val="00C07D46"/>
    <w:rsid w:val="00C07E50"/>
    <w:rsid w:val="00C10265"/>
    <w:rsid w:val="00C10357"/>
    <w:rsid w:val="00C10572"/>
    <w:rsid w:val="00C10B23"/>
    <w:rsid w:val="00C1237A"/>
    <w:rsid w:val="00C127F2"/>
    <w:rsid w:val="00C12B56"/>
    <w:rsid w:val="00C1329D"/>
    <w:rsid w:val="00C13879"/>
    <w:rsid w:val="00C13C08"/>
    <w:rsid w:val="00C13C6A"/>
    <w:rsid w:val="00C13CFF"/>
    <w:rsid w:val="00C13EBC"/>
    <w:rsid w:val="00C1458F"/>
    <w:rsid w:val="00C147F9"/>
    <w:rsid w:val="00C14960"/>
    <w:rsid w:val="00C14B57"/>
    <w:rsid w:val="00C14BC6"/>
    <w:rsid w:val="00C152FC"/>
    <w:rsid w:val="00C157A9"/>
    <w:rsid w:val="00C159DF"/>
    <w:rsid w:val="00C166C6"/>
    <w:rsid w:val="00C16F8A"/>
    <w:rsid w:val="00C171B2"/>
    <w:rsid w:val="00C174E6"/>
    <w:rsid w:val="00C176C8"/>
    <w:rsid w:val="00C177B8"/>
    <w:rsid w:val="00C17922"/>
    <w:rsid w:val="00C17B8C"/>
    <w:rsid w:val="00C17B9A"/>
    <w:rsid w:val="00C17B9B"/>
    <w:rsid w:val="00C203B8"/>
    <w:rsid w:val="00C209B7"/>
    <w:rsid w:val="00C211AF"/>
    <w:rsid w:val="00C21252"/>
    <w:rsid w:val="00C21477"/>
    <w:rsid w:val="00C21764"/>
    <w:rsid w:val="00C21B72"/>
    <w:rsid w:val="00C21F90"/>
    <w:rsid w:val="00C22013"/>
    <w:rsid w:val="00C22377"/>
    <w:rsid w:val="00C2259A"/>
    <w:rsid w:val="00C2260B"/>
    <w:rsid w:val="00C228E1"/>
    <w:rsid w:val="00C22A09"/>
    <w:rsid w:val="00C233E9"/>
    <w:rsid w:val="00C237D0"/>
    <w:rsid w:val="00C23997"/>
    <w:rsid w:val="00C23C65"/>
    <w:rsid w:val="00C23D17"/>
    <w:rsid w:val="00C23F1F"/>
    <w:rsid w:val="00C242C9"/>
    <w:rsid w:val="00C24574"/>
    <w:rsid w:val="00C24A40"/>
    <w:rsid w:val="00C253D7"/>
    <w:rsid w:val="00C2584B"/>
    <w:rsid w:val="00C25F7F"/>
    <w:rsid w:val="00C260FF"/>
    <w:rsid w:val="00C2658A"/>
    <w:rsid w:val="00C26BB4"/>
    <w:rsid w:val="00C26CE2"/>
    <w:rsid w:val="00C2721F"/>
    <w:rsid w:val="00C273F8"/>
    <w:rsid w:val="00C27604"/>
    <w:rsid w:val="00C27679"/>
    <w:rsid w:val="00C27BC4"/>
    <w:rsid w:val="00C27C1D"/>
    <w:rsid w:val="00C30082"/>
    <w:rsid w:val="00C300E7"/>
    <w:rsid w:val="00C30287"/>
    <w:rsid w:val="00C30CED"/>
    <w:rsid w:val="00C30EF5"/>
    <w:rsid w:val="00C310EA"/>
    <w:rsid w:val="00C31522"/>
    <w:rsid w:val="00C3212F"/>
    <w:rsid w:val="00C322E8"/>
    <w:rsid w:val="00C3243E"/>
    <w:rsid w:val="00C32A0A"/>
    <w:rsid w:val="00C32D83"/>
    <w:rsid w:val="00C332E9"/>
    <w:rsid w:val="00C338E2"/>
    <w:rsid w:val="00C33A7E"/>
    <w:rsid w:val="00C33C9A"/>
    <w:rsid w:val="00C34371"/>
    <w:rsid w:val="00C345A1"/>
    <w:rsid w:val="00C34801"/>
    <w:rsid w:val="00C3487A"/>
    <w:rsid w:val="00C34C05"/>
    <w:rsid w:val="00C34D02"/>
    <w:rsid w:val="00C35C6D"/>
    <w:rsid w:val="00C35CF9"/>
    <w:rsid w:val="00C3680B"/>
    <w:rsid w:val="00C36BC1"/>
    <w:rsid w:val="00C36E7A"/>
    <w:rsid w:val="00C36E88"/>
    <w:rsid w:val="00C36F9D"/>
    <w:rsid w:val="00C3764C"/>
    <w:rsid w:val="00C376A7"/>
    <w:rsid w:val="00C37795"/>
    <w:rsid w:val="00C37B18"/>
    <w:rsid w:val="00C37D6E"/>
    <w:rsid w:val="00C4023D"/>
    <w:rsid w:val="00C407D2"/>
    <w:rsid w:val="00C40E75"/>
    <w:rsid w:val="00C41029"/>
    <w:rsid w:val="00C4133F"/>
    <w:rsid w:val="00C41CB6"/>
    <w:rsid w:val="00C4257F"/>
    <w:rsid w:val="00C4295C"/>
    <w:rsid w:val="00C42C0E"/>
    <w:rsid w:val="00C43628"/>
    <w:rsid w:val="00C43C38"/>
    <w:rsid w:val="00C43F3D"/>
    <w:rsid w:val="00C446D8"/>
    <w:rsid w:val="00C447DE"/>
    <w:rsid w:val="00C44E4A"/>
    <w:rsid w:val="00C44EA5"/>
    <w:rsid w:val="00C45003"/>
    <w:rsid w:val="00C45616"/>
    <w:rsid w:val="00C459DD"/>
    <w:rsid w:val="00C45A1B"/>
    <w:rsid w:val="00C45CF4"/>
    <w:rsid w:val="00C45DD9"/>
    <w:rsid w:val="00C45E1E"/>
    <w:rsid w:val="00C46889"/>
    <w:rsid w:val="00C469C2"/>
    <w:rsid w:val="00C46A5C"/>
    <w:rsid w:val="00C46EB3"/>
    <w:rsid w:val="00C46F5F"/>
    <w:rsid w:val="00C47229"/>
    <w:rsid w:val="00C473CC"/>
    <w:rsid w:val="00C47549"/>
    <w:rsid w:val="00C47657"/>
    <w:rsid w:val="00C47801"/>
    <w:rsid w:val="00C47EAF"/>
    <w:rsid w:val="00C502F9"/>
    <w:rsid w:val="00C505CC"/>
    <w:rsid w:val="00C50C1F"/>
    <w:rsid w:val="00C50D42"/>
    <w:rsid w:val="00C51587"/>
    <w:rsid w:val="00C51726"/>
    <w:rsid w:val="00C51D97"/>
    <w:rsid w:val="00C525F8"/>
    <w:rsid w:val="00C5265C"/>
    <w:rsid w:val="00C529E6"/>
    <w:rsid w:val="00C52BF3"/>
    <w:rsid w:val="00C52D97"/>
    <w:rsid w:val="00C53144"/>
    <w:rsid w:val="00C53904"/>
    <w:rsid w:val="00C53959"/>
    <w:rsid w:val="00C53B88"/>
    <w:rsid w:val="00C542CF"/>
    <w:rsid w:val="00C545DB"/>
    <w:rsid w:val="00C545E4"/>
    <w:rsid w:val="00C54CD5"/>
    <w:rsid w:val="00C54E11"/>
    <w:rsid w:val="00C5504B"/>
    <w:rsid w:val="00C5553E"/>
    <w:rsid w:val="00C55787"/>
    <w:rsid w:val="00C55C15"/>
    <w:rsid w:val="00C5625C"/>
    <w:rsid w:val="00C57159"/>
    <w:rsid w:val="00C571AE"/>
    <w:rsid w:val="00C57499"/>
    <w:rsid w:val="00C5751F"/>
    <w:rsid w:val="00C57C42"/>
    <w:rsid w:val="00C60590"/>
    <w:rsid w:val="00C608FD"/>
    <w:rsid w:val="00C60C03"/>
    <w:rsid w:val="00C619E2"/>
    <w:rsid w:val="00C61BE9"/>
    <w:rsid w:val="00C61C3C"/>
    <w:rsid w:val="00C628AA"/>
    <w:rsid w:val="00C6292B"/>
    <w:rsid w:val="00C629B9"/>
    <w:rsid w:val="00C629C8"/>
    <w:rsid w:val="00C62AC0"/>
    <w:rsid w:val="00C62C88"/>
    <w:rsid w:val="00C62FCF"/>
    <w:rsid w:val="00C630CE"/>
    <w:rsid w:val="00C63612"/>
    <w:rsid w:val="00C63658"/>
    <w:rsid w:val="00C63843"/>
    <w:rsid w:val="00C63D6F"/>
    <w:rsid w:val="00C6416C"/>
    <w:rsid w:val="00C64488"/>
    <w:rsid w:val="00C649C8"/>
    <w:rsid w:val="00C64A3A"/>
    <w:rsid w:val="00C64ABA"/>
    <w:rsid w:val="00C6513A"/>
    <w:rsid w:val="00C6527B"/>
    <w:rsid w:val="00C65E75"/>
    <w:rsid w:val="00C66364"/>
    <w:rsid w:val="00C667F7"/>
    <w:rsid w:val="00C66937"/>
    <w:rsid w:val="00C669C9"/>
    <w:rsid w:val="00C66BF4"/>
    <w:rsid w:val="00C66DA9"/>
    <w:rsid w:val="00C66E78"/>
    <w:rsid w:val="00C66F7F"/>
    <w:rsid w:val="00C66F9E"/>
    <w:rsid w:val="00C670F9"/>
    <w:rsid w:val="00C6741E"/>
    <w:rsid w:val="00C675DD"/>
    <w:rsid w:val="00C67660"/>
    <w:rsid w:val="00C67790"/>
    <w:rsid w:val="00C70443"/>
    <w:rsid w:val="00C706D4"/>
    <w:rsid w:val="00C707A4"/>
    <w:rsid w:val="00C70A5F"/>
    <w:rsid w:val="00C70CFC"/>
    <w:rsid w:val="00C715A0"/>
    <w:rsid w:val="00C71AB2"/>
    <w:rsid w:val="00C71DD7"/>
    <w:rsid w:val="00C72ACC"/>
    <w:rsid w:val="00C72CC9"/>
    <w:rsid w:val="00C735B6"/>
    <w:rsid w:val="00C736C7"/>
    <w:rsid w:val="00C738C7"/>
    <w:rsid w:val="00C739E5"/>
    <w:rsid w:val="00C7407F"/>
    <w:rsid w:val="00C74827"/>
    <w:rsid w:val="00C74ABE"/>
    <w:rsid w:val="00C74D41"/>
    <w:rsid w:val="00C750EB"/>
    <w:rsid w:val="00C751AC"/>
    <w:rsid w:val="00C754F1"/>
    <w:rsid w:val="00C759A4"/>
    <w:rsid w:val="00C75E06"/>
    <w:rsid w:val="00C767FC"/>
    <w:rsid w:val="00C76C17"/>
    <w:rsid w:val="00C7705C"/>
    <w:rsid w:val="00C77289"/>
    <w:rsid w:val="00C7761E"/>
    <w:rsid w:val="00C77818"/>
    <w:rsid w:val="00C779B1"/>
    <w:rsid w:val="00C77B32"/>
    <w:rsid w:val="00C77D29"/>
    <w:rsid w:val="00C77E76"/>
    <w:rsid w:val="00C802AF"/>
    <w:rsid w:val="00C80560"/>
    <w:rsid w:val="00C806F7"/>
    <w:rsid w:val="00C80B3F"/>
    <w:rsid w:val="00C80B9A"/>
    <w:rsid w:val="00C812F7"/>
    <w:rsid w:val="00C81380"/>
    <w:rsid w:val="00C81ADB"/>
    <w:rsid w:val="00C82522"/>
    <w:rsid w:val="00C835A7"/>
    <w:rsid w:val="00C83B74"/>
    <w:rsid w:val="00C84519"/>
    <w:rsid w:val="00C84963"/>
    <w:rsid w:val="00C84D99"/>
    <w:rsid w:val="00C85053"/>
    <w:rsid w:val="00C853AC"/>
    <w:rsid w:val="00C85401"/>
    <w:rsid w:val="00C85411"/>
    <w:rsid w:val="00C85514"/>
    <w:rsid w:val="00C8592F"/>
    <w:rsid w:val="00C85A15"/>
    <w:rsid w:val="00C85F33"/>
    <w:rsid w:val="00C863B1"/>
    <w:rsid w:val="00C86426"/>
    <w:rsid w:val="00C86492"/>
    <w:rsid w:val="00C86493"/>
    <w:rsid w:val="00C86533"/>
    <w:rsid w:val="00C866B5"/>
    <w:rsid w:val="00C86B57"/>
    <w:rsid w:val="00C87032"/>
    <w:rsid w:val="00C875EA"/>
    <w:rsid w:val="00C87882"/>
    <w:rsid w:val="00C90698"/>
    <w:rsid w:val="00C9073D"/>
    <w:rsid w:val="00C90925"/>
    <w:rsid w:val="00C90A79"/>
    <w:rsid w:val="00C90B88"/>
    <w:rsid w:val="00C90D8C"/>
    <w:rsid w:val="00C90F4E"/>
    <w:rsid w:val="00C9117E"/>
    <w:rsid w:val="00C91402"/>
    <w:rsid w:val="00C91C7C"/>
    <w:rsid w:val="00C928E1"/>
    <w:rsid w:val="00C931EF"/>
    <w:rsid w:val="00C9325F"/>
    <w:rsid w:val="00C93A83"/>
    <w:rsid w:val="00C94377"/>
    <w:rsid w:val="00C9448E"/>
    <w:rsid w:val="00C94784"/>
    <w:rsid w:val="00C947B3"/>
    <w:rsid w:val="00C9494E"/>
    <w:rsid w:val="00C94E65"/>
    <w:rsid w:val="00C950AA"/>
    <w:rsid w:val="00C952FC"/>
    <w:rsid w:val="00C95338"/>
    <w:rsid w:val="00C95438"/>
    <w:rsid w:val="00C95C5B"/>
    <w:rsid w:val="00C9600C"/>
    <w:rsid w:val="00C960E9"/>
    <w:rsid w:val="00C963AF"/>
    <w:rsid w:val="00C96A4F"/>
    <w:rsid w:val="00C96AD5"/>
    <w:rsid w:val="00CA039C"/>
    <w:rsid w:val="00CA0B04"/>
    <w:rsid w:val="00CA0C85"/>
    <w:rsid w:val="00CA11E9"/>
    <w:rsid w:val="00CA1247"/>
    <w:rsid w:val="00CA1B5A"/>
    <w:rsid w:val="00CA1D28"/>
    <w:rsid w:val="00CA1EA1"/>
    <w:rsid w:val="00CA2D4B"/>
    <w:rsid w:val="00CA3032"/>
    <w:rsid w:val="00CA3572"/>
    <w:rsid w:val="00CA3C68"/>
    <w:rsid w:val="00CA3CA3"/>
    <w:rsid w:val="00CA4A07"/>
    <w:rsid w:val="00CA4C45"/>
    <w:rsid w:val="00CA50BB"/>
    <w:rsid w:val="00CA520F"/>
    <w:rsid w:val="00CA60E0"/>
    <w:rsid w:val="00CA6118"/>
    <w:rsid w:val="00CA611F"/>
    <w:rsid w:val="00CA6C71"/>
    <w:rsid w:val="00CA6CD1"/>
    <w:rsid w:val="00CA6E52"/>
    <w:rsid w:val="00CA7491"/>
    <w:rsid w:val="00CA7A86"/>
    <w:rsid w:val="00CA7EEC"/>
    <w:rsid w:val="00CB009F"/>
    <w:rsid w:val="00CB025D"/>
    <w:rsid w:val="00CB03C9"/>
    <w:rsid w:val="00CB0632"/>
    <w:rsid w:val="00CB0C0E"/>
    <w:rsid w:val="00CB12B3"/>
    <w:rsid w:val="00CB12B9"/>
    <w:rsid w:val="00CB170B"/>
    <w:rsid w:val="00CB18A6"/>
    <w:rsid w:val="00CB1EC0"/>
    <w:rsid w:val="00CB1FBD"/>
    <w:rsid w:val="00CB27D0"/>
    <w:rsid w:val="00CB3036"/>
    <w:rsid w:val="00CB3162"/>
    <w:rsid w:val="00CB3555"/>
    <w:rsid w:val="00CB4178"/>
    <w:rsid w:val="00CB4506"/>
    <w:rsid w:val="00CB4C05"/>
    <w:rsid w:val="00CB4F21"/>
    <w:rsid w:val="00CB5145"/>
    <w:rsid w:val="00CB5CE4"/>
    <w:rsid w:val="00CB6433"/>
    <w:rsid w:val="00CB669D"/>
    <w:rsid w:val="00CB6CAA"/>
    <w:rsid w:val="00CB7045"/>
    <w:rsid w:val="00CB77D5"/>
    <w:rsid w:val="00CB78CE"/>
    <w:rsid w:val="00CB7BD4"/>
    <w:rsid w:val="00CB7DCF"/>
    <w:rsid w:val="00CB7F1F"/>
    <w:rsid w:val="00CC015F"/>
    <w:rsid w:val="00CC060C"/>
    <w:rsid w:val="00CC0639"/>
    <w:rsid w:val="00CC090E"/>
    <w:rsid w:val="00CC0C03"/>
    <w:rsid w:val="00CC1881"/>
    <w:rsid w:val="00CC1D36"/>
    <w:rsid w:val="00CC1E0F"/>
    <w:rsid w:val="00CC1EE3"/>
    <w:rsid w:val="00CC21C8"/>
    <w:rsid w:val="00CC2559"/>
    <w:rsid w:val="00CC255E"/>
    <w:rsid w:val="00CC284B"/>
    <w:rsid w:val="00CC2A03"/>
    <w:rsid w:val="00CC2FD2"/>
    <w:rsid w:val="00CC3092"/>
    <w:rsid w:val="00CC30C0"/>
    <w:rsid w:val="00CC318C"/>
    <w:rsid w:val="00CC3612"/>
    <w:rsid w:val="00CC3731"/>
    <w:rsid w:val="00CC3E2A"/>
    <w:rsid w:val="00CC408B"/>
    <w:rsid w:val="00CC47AB"/>
    <w:rsid w:val="00CC486C"/>
    <w:rsid w:val="00CC486E"/>
    <w:rsid w:val="00CC4944"/>
    <w:rsid w:val="00CC4A72"/>
    <w:rsid w:val="00CC5588"/>
    <w:rsid w:val="00CC5895"/>
    <w:rsid w:val="00CC5B7C"/>
    <w:rsid w:val="00CC5BD1"/>
    <w:rsid w:val="00CC5D17"/>
    <w:rsid w:val="00CC5E70"/>
    <w:rsid w:val="00CC5E8D"/>
    <w:rsid w:val="00CC600D"/>
    <w:rsid w:val="00CC6032"/>
    <w:rsid w:val="00CC61EA"/>
    <w:rsid w:val="00CC6720"/>
    <w:rsid w:val="00CC6CF2"/>
    <w:rsid w:val="00CC72F1"/>
    <w:rsid w:val="00CC7C49"/>
    <w:rsid w:val="00CC7CB5"/>
    <w:rsid w:val="00CC7DF3"/>
    <w:rsid w:val="00CD00BB"/>
    <w:rsid w:val="00CD0217"/>
    <w:rsid w:val="00CD1696"/>
    <w:rsid w:val="00CD1A77"/>
    <w:rsid w:val="00CD1E96"/>
    <w:rsid w:val="00CD25BF"/>
    <w:rsid w:val="00CD2DFC"/>
    <w:rsid w:val="00CD3701"/>
    <w:rsid w:val="00CD3B66"/>
    <w:rsid w:val="00CD3C63"/>
    <w:rsid w:val="00CD3DE5"/>
    <w:rsid w:val="00CD3F04"/>
    <w:rsid w:val="00CD4247"/>
    <w:rsid w:val="00CD4450"/>
    <w:rsid w:val="00CD4559"/>
    <w:rsid w:val="00CD4DEF"/>
    <w:rsid w:val="00CD4EAB"/>
    <w:rsid w:val="00CD55D3"/>
    <w:rsid w:val="00CD5869"/>
    <w:rsid w:val="00CD5A00"/>
    <w:rsid w:val="00CD5C90"/>
    <w:rsid w:val="00CD5E5F"/>
    <w:rsid w:val="00CD6071"/>
    <w:rsid w:val="00CD68DA"/>
    <w:rsid w:val="00CD6D94"/>
    <w:rsid w:val="00CD71EB"/>
    <w:rsid w:val="00CD7C23"/>
    <w:rsid w:val="00CD7D25"/>
    <w:rsid w:val="00CE04D0"/>
    <w:rsid w:val="00CE0C6B"/>
    <w:rsid w:val="00CE0C87"/>
    <w:rsid w:val="00CE0DEF"/>
    <w:rsid w:val="00CE10C4"/>
    <w:rsid w:val="00CE1574"/>
    <w:rsid w:val="00CE1BD7"/>
    <w:rsid w:val="00CE1DE8"/>
    <w:rsid w:val="00CE2234"/>
    <w:rsid w:val="00CE298B"/>
    <w:rsid w:val="00CE2E29"/>
    <w:rsid w:val="00CE3523"/>
    <w:rsid w:val="00CE425D"/>
    <w:rsid w:val="00CE463C"/>
    <w:rsid w:val="00CE4B3B"/>
    <w:rsid w:val="00CE4C35"/>
    <w:rsid w:val="00CE5511"/>
    <w:rsid w:val="00CE5526"/>
    <w:rsid w:val="00CE5F63"/>
    <w:rsid w:val="00CE6089"/>
    <w:rsid w:val="00CE681F"/>
    <w:rsid w:val="00CE6837"/>
    <w:rsid w:val="00CE69A7"/>
    <w:rsid w:val="00CE6D40"/>
    <w:rsid w:val="00CE6E6E"/>
    <w:rsid w:val="00CE7684"/>
    <w:rsid w:val="00CE772B"/>
    <w:rsid w:val="00CE7A03"/>
    <w:rsid w:val="00CE7B10"/>
    <w:rsid w:val="00CE7FD9"/>
    <w:rsid w:val="00CF05E3"/>
    <w:rsid w:val="00CF084B"/>
    <w:rsid w:val="00CF0B18"/>
    <w:rsid w:val="00CF0B5E"/>
    <w:rsid w:val="00CF0D74"/>
    <w:rsid w:val="00CF1484"/>
    <w:rsid w:val="00CF19A6"/>
    <w:rsid w:val="00CF1A86"/>
    <w:rsid w:val="00CF1DB3"/>
    <w:rsid w:val="00CF1E36"/>
    <w:rsid w:val="00CF1F97"/>
    <w:rsid w:val="00CF2BDA"/>
    <w:rsid w:val="00CF36B2"/>
    <w:rsid w:val="00CF3A68"/>
    <w:rsid w:val="00CF3D01"/>
    <w:rsid w:val="00CF4113"/>
    <w:rsid w:val="00CF4CC0"/>
    <w:rsid w:val="00CF4D1A"/>
    <w:rsid w:val="00CF5922"/>
    <w:rsid w:val="00CF6275"/>
    <w:rsid w:val="00CF636B"/>
    <w:rsid w:val="00CF6425"/>
    <w:rsid w:val="00CF770B"/>
    <w:rsid w:val="00CF77EE"/>
    <w:rsid w:val="00CF7822"/>
    <w:rsid w:val="00CF7893"/>
    <w:rsid w:val="00CF7A0B"/>
    <w:rsid w:val="00CF7AED"/>
    <w:rsid w:val="00CF7D1D"/>
    <w:rsid w:val="00CF7FD2"/>
    <w:rsid w:val="00D0056A"/>
    <w:rsid w:val="00D006D1"/>
    <w:rsid w:val="00D01219"/>
    <w:rsid w:val="00D01491"/>
    <w:rsid w:val="00D014D4"/>
    <w:rsid w:val="00D015B9"/>
    <w:rsid w:val="00D01604"/>
    <w:rsid w:val="00D0172A"/>
    <w:rsid w:val="00D01964"/>
    <w:rsid w:val="00D01BD2"/>
    <w:rsid w:val="00D02082"/>
    <w:rsid w:val="00D022F4"/>
    <w:rsid w:val="00D0237F"/>
    <w:rsid w:val="00D02445"/>
    <w:rsid w:val="00D02A1F"/>
    <w:rsid w:val="00D02C79"/>
    <w:rsid w:val="00D03492"/>
    <w:rsid w:val="00D0352B"/>
    <w:rsid w:val="00D036F6"/>
    <w:rsid w:val="00D03757"/>
    <w:rsid w:val="00D037D0"/>
    <w:rsid w:val="00D037F4"/>
    <w:rsid w:val="00D03AB6"/>
    <w:rsid w:val="00D03B8F"/>
    <w:rsid w:val="00D03D0A"/>
    <w:rsid w:val="00D043AE"/>
    <w:rsid w:val="00D04DE9"/>
    <w:rsid w:val="00D054E8"/>
    <w:rsid w:val="00D05505"/>
    <w:rsid w:val="00D056BA"/>
    <w:rsid w:val="00D059A6"/>
    <w:rsid w:val="00D05B74"/>
    <w:rsid w:val="00D05CAA"/>
    <w:rsid w:val="00D05E5B"/>
    <w:rsid w:val="00D06482"/>
    <w:rsid w:val="00D068C1"/>
    <w:rsid w:val="00D06C78"/>
    <w:rsid w:val="00D06CB8"/>
    <w:rsid w:val="00D06E74"/>
    <w:rsid w:val="00D06F4E"/>
    <w:rsid w:val="00D072DF"/>
    <w:rsid w:val="00D075BF"/>
    <w:rsid w:val="00D07D91"/>
    <w:rsid w:val="00D101F9"/>
    <w:rsid w:val="00D105CD"/>
    <w:rsid w:val="00D1091E"/>
    <w:rsid w:val="00D11536"/>
    <w:rsid w:val="00D11CAA"/>
    <w:rsid w:val="00D129D9"/>
    <w:rsid w:val="00D12A25"/>
    <w:rsid w:val="00D12DB2"/>
    <w:rsid w:val="00D135EB"/>
    <w:rsid w:val="00D13729"/>
    <w:rsid w:val="00D13CCA"/>
    <w:rsid w:val="00D14481"/>
    <w:rsid w:val="00D14B5B"/>
    <w:rsid w:val="00D15BBF"/>
    <w:rsid w:val="00D16327"/>
    <w:rsid w:val="00D164F7"/>
    <w:rsid w:val="00D167C6"/>
    <w:rsid w:val="00D16B7B"/>
    <w:rsid w:val="00D17B2F"/>
    <w:rsid w:val="00D17F24"/>
    <w:rsid w:val="00D17F28"/>
    <w:rsid w:val="00D2017A"/>
    <w:rsid w:val="00D209DD"/>
    <w:rsid w:val="00D20AB1"/>
    <w:rsid w:val="00D20D2F"/>
    <w:rsid w:val="00D20D5A"/>
    <w:rsid w:val="00D21421"/>
    <w:rsid w:val="00D21430"/>
    <w:rsid w:val="00D21F69"/>
    <w:rsid w:val="00D223A2"/>
    <w:rsid w:val="00D2273D"/>
    <w:rsid w:val="00D22C87"/>
    <w:rsid w:val="00D22F83"/>
    <w:rsid w:val="00D2305F"/>
    <w:rsid w:val="00D2309B"/>
    <w:rsid w:val="00D237E2"/>
    <w:rsid w:val="00D23827"/>
    <w:rsid w:val="00D239EC"/>
    <w:rsid w:val="00D23B8C"/>
    <w:rsid w:val="00D23D9D"/>
    <w:rsid w:val="00D23F18"/>
    <w:rsid w:val="00D245E3"/>
    <w:rsid w:val="00D248B1"/>
    <w:rsid w:val="00D249D0"/>
    <w:rsid w:val="00D24BD5"/>
    <w:rsid w:val="00D24FCD"/>
    <w:rsid w:val="00D2522E"/>
    <w:rsid w:val="00D256BB"/>
    <w:rsid w:val="00D2600E"/>
    <w:rsid w:val="00D2604E"/>
    <w:rsid w:val="00D265E1"/>
    <w:rsid w:val="00D27857"/>
    <w:rsid w:val="00D302CA"/>
    <w:rsid w:val="00D303A2"/>
    <w:rsid w:val="00D30748"/>
    <w:rsid w:val="00D30C5C"/>
    <w:rsid w:val="00D30EED"/>
    <w:rsid w:val="00D3104B"/>
    <w:rsid w:val="00D3176A"/>
    <w:rsid w:val="00D3187E"/>
    <w:rsid w:val="00D31FFE"/>
    <w:rsid w:val="00D32638"/>
    <w:rsid w:val="00D328BA"/>
    <w:rsid w:val="00D329E8"/>
    <w:rsid w:val="00D32F1B"/>
    <w:rsid w:val="00D3346D"/>
    <w:rsid w:val="00D334E2"/>
    <w:rsid w:val="00D33500"/>
    <w:rsid w:val="00D343D2"/>
    <w:rsid w:val="00D3460B"/>
    <w:rsid w:val="00D34932"/>
    <w:rsid w:val="00D35539"/>
    <w:rsid w:val="00D3581B"/>
    <w:rsid w:val="00D358EE"/>
    <w:rsid w:val="00D35A07"/>
    <w:rsid w:val="00D369CA"/>
    <w:rsid w:val="00D36A58"/>
    <w:rsid w:val="00D36DC3"/>
    <w:rsid w:val="00D36F57"/>
    <w:rsid w:val="00D37265"/>
    <w:rsid w:val="00D37279"/>
    <w:rsid w:val="00D37817"/>
    <w:rsid w:val="00D4176B"/>
    <w:rsid w:val="00D42174"/>
    <w:rsid w:val="00D421DC"/>
    <w:rsid w:val="00D425BD"/>
    <w:rsid w:val="00D42815"/>
    <w:rsid w:val="00D42C35"/>
    <w:rsid w:val="00D42D59"/>
    <w:rsid w:val="00D4327F"/>
    <w:rsid w:val="00D433C3"/>
    <w:rsid w:val="00D43566"/>
    <w:rsid w:val="00D436B1"/>
    <w:rsid w:val="00D436DF"/>
    <w:rsid w:val="00D43927"/>
    <w:rsid w:val="00D43C52"/>
    <w:rsid w:val="00D43C73"/>
    <w:rsid w:val="00D43EA3"/>
    <w:rsid w:val="00D44202"/>
    <w:rsid w:val="00D445EB"/>
    <w:rsid w:val="00D44FB6"/>
    <w:rsid w:val="00D45118"/>
    <w:rsid w:val="00D45665"/>
    <w:rsid w:val="00D4582F"/>
    <w:rsid w:val="00D45B47"/>
    <w:rsid w:val="00D45C25"/>
    <w:rsid w:val="00D45CF4"/>
    <w:rsid w:val="00D45D70"/>
    <w:rsid w:val="00D468A3"/>
    <w:rsid w:val="00D46FF7"/>
    <w:rsid w:val="00D47558"/>
    <w:rsid w:val="00D475AC"/>
    <w:rsid w:val="00D47625"/>
    <w:rsid w:val="00D47A9C"/>
    <w:rsid w:val="00D502D2"/>
    <w:rsid w:val="00D50A3F"/>
    <w:rsid w:val="00D51782"/>
    <w:rsid w:val="00D51908"/>
    <w:rsid w:val="00D51A50"/>
    <w:rsid w:val="00D53254"/>
    <w:rsid w:val="00D53274"/>
    <w:rsid w:val="00D53E13"/>
    <w:rsid w:val="00D5435E"/>
    <w:rsid w:val="00D5445E"/>
    <w:rsid w:val="00D54562"/>
    <w:rsid w:val="00D54717"/>
    <w:rsid w:val="00D54D46"/>
    <w:rsid w:val="00D55009"/>
    <w:rsid w:val="00D550CF"/>
    <w:rsid w:val="00D553D5"/>
    <w:rsid w:val="00D55A81"/>
    <w:rsid w:val="00D55B8C"/>
    <w:rsid w:val="00D56320"/>
    <w:rsid w:val="00D565E6"/>
    <w:rsid w:val="00D56837"/>
    <w:rsid w:val="00D56AB0"/>
    <w:rsid w:val="00D56BD2"/>
    <w:rsid w:val="00D56EA7"/>
    <w:rsid w:val="00D56EDC"/>
    <w:rsid w:val="00D57642"/>
    <w:rsid w:val="00D577E0"/>
    <w:rsid w:val="00D57959"/>
    <w:rsid w:val="00D57E40"/>
    <w:rsid w:val="00D60A5D"/>
    <w:rsid w:val="00D60C31"/>
    <w:rsid w:val="00D61A29"/>
    <w:rsid w:val="00D61B70"/>
    <w:rsid w:val="00D61C63"/>
    <w:rsid w:val="00D61D2A"/>
    <w:rsid w:val="00D61DDF"/>
    <w:rsid w:val="00D62126"/>
    <w:rsid w:val="00D621A1"/>
    <w:rsid w:val="00D62325"/>
    <w:rsid w:val="00D624DD"/>
    <w:rsid w:val="00D62994"/>
    <w:rsid w:val="00D62BE8"/>
    <w:rsid w:val="00D62EDF"/>
    <w:rsid w:val="00D6347F"/>
    <w:rsid w:val="00D63647"/>
    <w:rsid w:val="00D63C14"/>
    <w:rsid w:val="00D64047"/>
    <w:rsid w:val="00D640AD"/>
    <w:rsid w:val="00D643B8"/>
    <w:rsid w:val="00D648CE"/>
    <w:rsid w:val="00D64A45"/>
    <w:rsid w:val="00D64D16"/>
    <w:rsid w:val="00D66E9E"/>
    <w:rsid w:val="00D673D8"/>
    <w:rsid w:val="00D67908"/>
    <w:rsid w:val="00D67927"/>
    <w:rsid w:val="00D70103"/>
    <w:rsid w:val="00D71035"/>
    <w:rsid w:val="00D712C1"/>
    <w:rsid w:val="00D715FE"/>
    <w:rsid w:val="00D7161A"/>
    <w:rsid w:val="00D71877"/>
    <w:rsid w:val="00D71AB3"/>
    <w:rsid w:val="00D71DE7"/>
    <w:rsid w:val="00D71F7C"/>
    <w:rsid w:val="00D720EC"/>
    <w:rsid w:val="00D72768"/>
    <w:rsid w:val="00D72A67"/>
    <w:rsid w:val="00D72D7F"/>
    <w:rsid w:val="00D73058"/>
    <w:rsid w:val="00D7313E"/>
    <w:rsid w:val="00D735BF"/>
    <w:rsid w:val="00D73A4B"/>
    <w:rsid w:val="00D73C7E"/>
    <w:rsid w:val="00D73DAC"/>
    <w:rsid w:val="00D74094"/>
    <w:rsid w:val="00D74153"/>
    <w:rsid w:val="00D7420C"/>
    <w:rsid w:val="00D7461C"/>
    <w:rsid w:val="00D74816"/>
    <w:rsid w:val="00D7488B"/>
    <w:rsid w:val="00D75135"/>
    <w:rsid w:val="00D75235"/>
    <w:rsid w:val="00D7523D"/>
    <w:rsid w:val="00D75859"/>
    <w:rsid w:val="00D758A4"/>
    <w:rsid w:val="00D76154"/>
    <w:rsid w:val="00D7629B"/>
    <w:rsid w:val="00D76700"/>
    <w:rsid w:val="00D76CF9"/>
    <w:rsid w:val="00D76DAE"/>
    <w:rsid w:val="00D770A5"/>
    <w:rsid w:val="00D7718B"/>
    <w:rsid w:val="00D7783F"/>
    <w:rsid w:val="00D77E48"/>
    <w:rsid w:val="00D804FA"/>
    <w:rsid w:val="00D8066C"/>
    <w:rsid w:val="00D80983"/>
    <w:rsid w:val="00D810B3"/>
    <w:rsid w:val="00D8121A"/>
    <w:rsid w:val="00D812DE"/>
    <w:rsid w:val="00D81310"/>
    <w:rsid w:val="00D814D3"/>
    <w:rsid w:val="00D814E6"/>
    <w:rsid w:val="00D8168E"/>
    <w:rsid w:val="00D81F12"/>
    <w:rsid w:val="00D82505"/>
    <w:rsid w:val="00D82AF3"/>
    <w:rsid w:val="00D82EF6"/>
    <w:rsid w:val="00D83089"/>
    <w:rsid w:val="00D83AC6"/>
    <w:rsid w:val="00D83C8D"/>
    <w:rsid w:val="00D848D3"/>
    <w:rsid w:val="00D84ED5"/>
    <w:rsid w:val="00D851EB"/>
    <w:rsid w:val="00D8527D"/>
    <w:rsid w:val="00D85922"/>
    <w:rsid w:val="00D85949"/>
    <w:rsid w:val="00D85D71"/>
    <w:rsid w:val="00D86725"/>
    <w:rsid w:val="00D86739"/>
    <w:rsid w:val="00D868A8"/>
    <w:rsid w:val="00D86B35"/>
    <w:rsid w:val="00D877D2"/>
    <w:rsid w:val="00D879D4"/>
    <w:rsid w:val="00D87D4A"/>
    <w:rsid w:val="00D90458"/>
    <w:rsid w:val="00D90529"/>
    <w:rsid w:val="00D909BE"/>
    <w:rsid w:val="00D9136C"/>
    <w:rsid w:val="00D915BA"/>
    <w:rsid w:val="00D91A55"/>
    <w:rsid w:val="00D91F7C"/>
    <w:rsid w:val="00D921DD"/>
    <w:rsid w:val="00D9242D"/>
    <w:rsid w:val="00D9262C"/>
    <w:rsid w:val="00D92987"/>
    <w:rsid w:val="00D92F8B"/>
    <w:rsid w:val="00D93322"/>
    <w:rsid w:val="00D93F22"/>
    <w:rsid w:val="00D948E3"/>
    <w:rsid w:val="00D94D82"/>
    <w:rsid w:val="00D94DFA"/>
    <w:rsid w:val="00D951CA"/>
    <w:rsid w:val="00D952F5"/>
    <w:rsid w:val="00D95DC2"/>
    <w:rsid w:val="00D963DD"/>
    <w:rsid w:val="00D967D0"/>
    <w:rsid w:val="00D97A97"/>
    <w:rsid w:val="00D97BB4"/>
    <w:rsid w:val="00D97F2D"/>
    <w:rsid w:val="00DA006F"/>
    <w:rsid w:val="00DA008F"/>
    <w:rsid w:val="00DA06FD"/>
    <w:rsid w:val="00DA0817"/>
    <w:rsid w:val="00DA0F44"/>
    <w:rsid w:val="00DA1329"/>
    <w:rsid w:val="00DA182C"/>
    <w:rsid w:val="00DA185F"/>
    <w:rsid w:val="00DA192B"/>
    <w:rsid w:val="00DA1FA9"/>
    <w:rsid w:val="00DA2692"/>
    <w:rsid w:val="00DA2702"/>
    <w:rsid w:val="00DA272F"/>
    <w:rsid w:val="00DA2B49"/>
    <w:rsid w:val="00DA326C"/>
    <w:rsid w:val="00DA32C9"/>
    <w:rsid w:val="00DA3A01"/>
    <w:rsid w:val="00DA3A54"/>
    <w:rsid w:val="00DA4A24"/>
    <w:rsid w:val="00DA4E47"/>
    <w:rsid w:val="00DA539A"/>
    <w:rsid w:val="00DA56EE"/>
    <w:rsid w:val="00DA5C10"/>
    <w:rsid w:val="00DA679A"/>
    <w:rsid w:val="00DA6E98"/>
    <w:rsid w:val="00DA76C6"/>
    <w:rsid w:val="00DA7901"/>
    <w:rsid w:val="00DA7ABC"/>
    <w:rsid w:val="00DA7F12"/>
    <w:rsid w:val="00DA7F5D"/>
    <w:rsid w:val="00DB062F"/>
    <w:rsid w:val="00DB16D1"/>
    <w:rsid w:val="00DB1F12"/>
    <w:rsid w:val="00DB2477"/>
    <w:rsid w:val="00DB2535"/>
    <w:rsid w:val="00DB2904"/>
    <w:rsid w:val="00DB2B49"/>
    <w:rsid w:val="00DB2C6A"/>
    <w:rsid w:val="00DB2EC8"/>
    <w:rsid w:val="00DB33FC"/>
    <w:rsid w:val="00DB3ACE"/>
    <w:rsid w:val="00DB3E12"/>
    <w:rsid w:val="00DB3F19"/>
    <w:rsid w:val="00DB41F1"/>
    <w:rsid w:val="00DB426F"/>
    <w:rsid w:val="00DB4F2E"/>
    <w:rsid w:val="00DB518B"/>
    <w:rsid w:val="00DB5269"/>
    <w:rsid w:val="00DB56B5"/>
    <w:rsid w:val="00DB573E"/>
    <w:rsid w:val="00DB5F62"/>
    <w:rsid w:val="00DB645B"/>
    <w:rsid w:val="00DB64FF"/>
    <w:rsid w:val="00DB683A"/>
    <w:rsid w:val="00DB6A4D"/>
    <w:rsid w:val="00DB6BF5"/>
    <w:rsid w:val="00DB6C75"/>
    <w:rsid w:val="00DB6CB8"/>
    <w:rsid w:val="00DB705D"/>
    <w:rsid w:val="00DB729D"/>
    <w:rsid w:val="00DB7826"/>
    <w:rsid w:val="00DB78E4"/>
    <w:rsid w:val="00DB796D"/>
    <w:rsid w:val="00DB7A4A"/>
    <w:rsid w:val="00DB7D89"/>
    <w:rsid w:val="00DC0017"/>
    <w:rsid w:val="00DC0ABB"/>
    <w:rsid w:val="00DC0C9C"/>
    <w:rsid w:val="00DC0CFA"/>
    <w:rsid w:val="00DC115B"/>
    <w:rsid w:val="00DC1660"/>
    <w:rsid w:val="00DC17C6"/>
    <w:rsid w:val="00DC17F8"/>
    <w:rsid w:val="00DC1891"/>
    <w:rsid w:val="00DC1E68"/>
    <w:rsid w:val="00DC1F38"/>
    <w:rsid w:val="00DC23D5"/>
    <w:rsid w:val="00DC2867"/>
    <w:rsid w:val="00DC2E0B"/>
    <w:rsid w:val="00DC32EA"/>
    <w:rsid w:val="00DC3531"/>
    <w:rsid w:val="00DC3B31"/>
    <w:rsid w:val="00DC3D99"/>
    <w:rsid w:val="00DC42E7"/>
    <w:rsid w:val="00DC489D"/>
    <w:rsid w:val="00DC49E8"/>
    <w:rsid w:val="00DC4CC3"/>
    <w:rsid w:val="00DC5350"/>
    <w:rsid w:val="00DC5660"/>
    <w:rsid w:val="00DC5A62"/>
    <w:rsid w:val="00DC5C01"/>
    <w:rsid w:val="00DC5DB3"/>
    <w:rsid w:val="00DC619F"/>
    <w:rsid w:val="00DC681C"/>
    <w:rsid w:val="00DC775A"/>
    <w:rsid w:val="00DC7C38"/>
    <w:rsid w:val="00DC7CF0"/>
    <w:rsid w:val="00DC7DFE"/>
    <w:rsid w:val="00DC7F56"/>
    <w:rsid w:val="00DC7F5D"/>
    <w:rsid w:val="00DD0377"/>
    <w:rsid w:val="00DD08B6"/>
    <w:rsid w:val="00DD08EA"/>
    <w:rsid w:val="00DD158D"/>
    <w:rsid w:val="00DD16EB"/>
    <w:rsid w:val="00DD19A5"/>
    <w:rsid w:val="00DD1B39"/>
    <w:rsid w:val="00DD1CB4"/>
    <w:rsid w:val="00DD2016"/>
    <w:rsid w:val="00DD208A"/>
    <w:rsid w:val="00DD2597"/>
    <w:rsid w:val="00DD271A"/>
    <w:rsid w:val="00DD2B6B"/>
    <w:rsid w:val="00DD2C3B"/>
    <w:rsid w:val="00DD3639"/>
    <w:rsid w:val="00DD364D"/>
    <w:rsid w:val="00DD36AF"/>
    <w:rsid w:val="00DD371D"/>
    <w:rsid w:val="00DD37C4"/>
    <w:rsid w:val="00DD3FFE"/>
    <w:rsid w:val="00DD43B0"/>
    <w:rsid w:val="00DD456A"/>
    <w:rsid w:val="00DD4886"/>
    <w:rsid w:val="00DD4FD6"/>
    <w:rsid w:val="00DD5AC7"/>
    <w:rsid w:val="00DD5D21"/>
    <w:rsid w:val="00DD60FF"/>
    <w:rsid w:val="00DD631B"/>
    <w:rsid w:val="00DD66FA"/>
    <w:rsid w:val="00DD6A64"/>
    <w:rsid w:val="00DD6B89"/>
    <w:rsid w:val="00DD779E"/>
    <w:rsid w:val="00DD7DE0"/>
    <w:rsid w:val="00DE044F"/>
    <w:rsid w:val="00DE0958"/>
    <w:rsid w:val="00DE0A7E"/>
    <w:rsid w:val="00DE0E36"/>
    <w:rsid w:val="00DE1009"/>
    <w:rsid w:val="00DE2079"/>
    <w:rsid w:val="00DE2AB3"/>
    <w:rsid w:val="00DE3CD1"/>
    <w:rsid w:val="00DE3F96"/>
    <w:rsid w:val="00DE41A1"/>
    <w:rsid w:val="00DE45DA"/>
    <w:rsid w:val="00DE45E8"/>
    <w:rsid w:val="00DE47D4"/>
    <w:rsid w:val="00DE492F"/>
    <w:rsid w:val="00DE4C72"/>
    <w:rsid w:val="00DE4ED5"/>
    <w:rsid w:val="00DE52AC"/>
    <w:rsid w:val="00DE54DB"/>
    <w:rsid w:val="00DE5E9B"/>
    <w:rsid w:val="00DE607D"/>
    <w:rsid w:val="00DE620C"/>
    <w:rsid w:val="00DE640E"/>
    <w:rsid w:val="00DE64E2"/>
    <w:rsid w:val="00DE6500"/>
    <w:rsid w:val="00DE6B03"/>
    <w:rsid w:val="00DE6B71"/>
    <w:rsid w:val="00DE6C1D"/>
    <w:rsid w:val="00DE6D80"/>
    <w:rsid w:val="00DF0040"/>
    <w:rsid w:val="00DF004C"/>
    <w:rsid w:val="00DF0053"/>
    <w:rsid w:val="00DF08B9"/>
    <w:rsid w:val="00DF09FB"/>
    <w:rsid w:val="00DF0FB2"/>
    <w:rsid w:val="00DF1574"/>
    <w:rsid w:val="00DF17D3"/>
    <w:rsid w:val="00DF1BCA"/>
    <w:rsid w:val="00DF1EDE"/>
    <w:rsid w:val="00DF1F7D"/>
    <w:rsid w:val="00DF2129"/>
    <w:rsid w:val="00DF29D6"/>
    <w:rsid w:val="00DF2C2A"/>
    <w:rsid w:val="00DF2C82"/>
    <w:rsid w:val="00DF322E"/>
    <w:rsid w:val="00DF3C01"/>
    <w:rsid w:val="00DF45A5"/>
    <w:rsid w:val="00DF4786"/>
    <w:rsid w:val="00DF47B6"/>
    <w:rsid w:val="00DF4E7B"/>
    <w:rsid w:val="00DF518A"/>
    <w:rsid w:val="00DF51FB"/>
    <w:rsid w:val="00DF536A"/>
    <w:rsid w:val="00DF53AB"/>
    <w:rsid w:val="00DF5935"/>
    <w:rsid w:val="00DF5FA8"/>
    <w:rsid w:val="00DF5FCE"/>
    <w:rsid w:val="00DF61D0"/>
    <w:rsid w:val="00DF6846"/>
    <w:rsid w:val="00DF6ACB"/>
    <w:rsid w:val="00DF6CBD"/>
    <w:rsid w:val="00DF6DE8"/>
    <w:rsid w:val="00DF6E58"/>
    <w:rsid w:val="00DF6F29"/>
    <w:rsid w:val="00DF6F64"/>
    <w:rsid w:val="00DF713F"/>
    <w:rsid w:val="00DF71EE"/>
    <w:rsid w:val="00DF765B"/>
    <w:rsid w:val="00DF76F7"/>
    <w:rsid w:val="00DF7705"/>
    <w:rsid w:val="00DF7914"/>
    <w:rsid w:val="00DF7958"/>
    <w:rsid w:val="00DF7960"/>
    <w:rsid w:val="00E00CAA"/>
    <w:rsid w:val="00E00CCF"/>
    <w:rsid w:val="00E012B9"/>
    <w:rsid w:val="00E015AC"/>
    <w:rsid w:val="00E0193F"/>
    <w:rsid w:val="00E01B56"/>
    <w:rsid w:val="00E020BD"/>
    <w:rsid w:val="00E0287B"/>
    <w:rsid w:val="00E02DD7"/>
    <w:rsid w:val="00E02E46"/>
    <w:rsid w:val="00E03391"/>
    <w:rsid w:val="00E035D9"/>
    <w:rsid w:val="00E039E9"/>
    <w:rsid w:val="00E03A4F"/>
    <w:rsid w:val="00E03CE8"/>
    <w:rsid w:val="00E04974"/>
    <w:rsid w:val="00E04C11"/>
    <w:rsid w:val="00E05215"/>
    <w:rsid w:val="00E054B9"/>
    <w:rsid w:val="00E0588C"/>
    <w:rsid w:val="00E05B8B"/>
    <w:rsid w:val="00E05C21"/>
    <w:rsid w:val="00E06348"/>
    <w:rsid w:val="00E0655B"/>
    <w:rsid w:val="00E06599"/>
    <w:rsid w:val="00E067CD"/>
    <w:rsid w:val="00E06A69"/>
    <w:rsid w:val="00E07076"/>
    <w:rsid w:val="00E07516"/>
    <w:rsid w:val="00E07CE7"/>
    <w:rsid w:val="00E07EB9"/>
    <w:rsid w:val="00E1011B"/>
    <w:rsid w:val="00E10471"/>
    <w:rsid w:val="00E10780"/>
    <w:rsid w:val="00E10D50"/>
    <w:rsid w:val="00E111E7"/>
    <w:rsid w:val="00E11BBE"/>
    <w:rsid w:val="00E12075"/>
    <w:rsid w:val="00E1243D"/>
    <w:rsid w:val="00E130F6"/>
    <w:rsid w:val="00E1320C"/>
    <w:rsid w:val="00E13E82"/>
    <w:rsid w:val="00E13E9D"/>
    <w:rsid w:val="00E14293"/>
    <w:rsid w:val="00E14A27"/>
    <w:rsid w:val="00E14EA7"/>
    <w:rsid w:val="00E151D3"/>
    <w:rsid w:val="00E1556C"/>
    <w:rsid w:val="00E16774"/>
    <w:rsid w:val="00E17289"/>
    <w:rsid w:val="00E177A4"/>
    <w:rsid w:val="00E17CD6"/>
    <w:rsid w:val="00E20274"/>
    <w:rsid w:val="00E205E5"/>
    <w:rsid w:val="00E208A0"/>
    <w:rsid w:val="00E212EB"/>
    <w:rsid w:val="00E21371"/>
    <w:rsid w:val="00E21590"/>
    <w:rsid w:val="00E21CA1"/>
    <w:rsid w:val="00E21CD6"/>
    <w:rsid w:val="00E21EB5"/>
    <w:rsid w:val="00E21FA1"/>
    <w:rsid w:val="00E2219F"/>
    <w:rsid w:val="00E22338"/>
    <w:rsid w:val="00E22425"/>
    <w:rsid w:val="00E22733"/>
    <w:rsid w:val="00E22CAD"/>
    <w:rsid w:val="00E22F20"/>
    <w:rsid w:val="00E2319D"/>
    <w:rsid w:val="00E23626"/>
    <w:rsid w:val="00E237E2"/>
    <w:rsid w:val="00E23D48"/>
    <w:rsid w:val="00E242C3"/>
    <w:rsid w:val="00E249C8"/>
    <w:rsid w:val="00E24E9E"/>
    <w:rsid w:val="00E24F07"/>
    <w:rsid w:val="00E25152"/>
    <w:rsid w:val="00E25218"/>
    <w:rsid w:val="00E252FF"/>
    <w:rsid w:val="00E25475"/>
    <w:rsid w:val="00E25C25"/>
    <w:rsid w:val="00E25CC0"/>
    <w:rsid w:val="00E26357"/>
    <w:rsid w:val="00E267B6"/>
    <w:rsid w:val="00E2681A"/>
    <w:rsid w:val="00E26C3E"/>
    <w:rsid w:val="00E26C66"/>
    <w:rsid w:val="00E270C7"/>
    <w:rsid w:val="00E27636"/>
    <w:rsid w:val="00E2778D"/>
    <w:rsid w:val="00E304DB"/>
    <w:rsid w:val="00E30B74"/>
    <w:rsid w:val="00E31877"/>
    <w:rsid w:val="00E31899"/>
    <w:rsid w:val="00E31BAC"/>
    <w:rsid w:val="00E326E3"/>
    <w:rsid w:val="00E32A73"/>
    <w:rsid w:val="00E3305A"/>
    <w:rsid w:val="00E33424"/>
    <w:rsid w:val="00E334F0"/>
    <w:rsid w:val="00E334FA"/>
    <w:rsid w:val="00E33FCD"/>
    <w:rsid w:val="00E3415A"/>
    <w:rsid w:val="00E346CD"/>
    <w:rsid w:val="00E347C6"/>
    <w:rsid w:val="00E3486B"/>
    <w:rsid w:val="00E34989"/>
    <w:rsid w:val="00E34A3C"/>
    <w:rsid w:val="00E34C25"/>
    <w:rsid w:val="00E34C66"/>
    <w:rsid w:val="00E34CEA"/>
    <w:rsid w:val="00E34E77"/>
    <w:rsid w:val="00E3527E"/>
    <w:rsid w:val="00E352FB"/>
    <w:rsid w:val="00E35380"/>
    <w:rsid w:val="00E3606F"/>
    <w:rsid w:val="00E3613B"/>
    <w:rsid w:val="00E361F4"/>
    <w:rsid w:val="00E3629B"/>
    <w:rsid w:val="00E36566"/>
    <w:rsid w:val="00E3666A"/>
    <w:rsid w:val="00E3681C"/>
    <w:rsid w:val="00E36834"/>
    <w:rsid w:val="00E36C37"/>
    <w:rsid w:val="00E36C59"/>
    <w:rsid w:val="00E36CC2"/>
    <w:rsid w:val="00E37644"/>
    <w:rsid w:val="00E37943"/>
    <w:rsid w:val="00E403CA"/>
    <w:rsid w:val="00E40458"/>
    <w:rsid w:val="00E408D0"/>
    <w:rsid w:val="00E4098E"/>
    <w:rsid w:val="00E40FF3"/>
    <w:rsid w:val="00E4132F"/>
    <w:rsid w:val="00E414C4"/>
    <w:rsid w:val="00E414C6"/>
    <w:rsid w:val="00E41550"/>
    <w:rsid w:val="00E419A3"/>
    <w:rsid w:val="00E41BC0"/>
    <w:rsid w:val="00E422CF"/>
    <w:rsid w:val="00E42E0D"/>
    <w:rsid w:val="00E42E38"/>
    <w:rsid w:val="00E42EA4"/>
    <w:rsid w:val="00E433D6"/>
    <w:rsid w:val="00E4368D"/>
    <w:rsid w:val="00E43780"/>
    <w:rsid w:val="00E437A4"/>
    <w:rsid w:val="00E437E5"/>
    <w:rsid w:val="00E43A9D"/>
    <w:rsid w:val="00E43B7A"/>
    <w:rsid w:val="00E43FDB"/>
    <w:rsid w:val="00E44223"/>
    <w:rsid w:val="00E442BF"/>
    <w:rsid w:val="00E44FC2"/>
    <w:rsid w:val="00E45010"/>
    <w:rsid w:val="00E453C4"/>
    <w:rsid w:val="00E454A0"/>
    <w:rsid w:val="00E45608"/>
    <w:rsid w:val="00E4566B"/>
    <w:rsid w:val="00E45B3E"/>
    <w:rsid w:val="00E45F54"/>
    <w:rsid w:val="00E461DF"/>
    <w:rsid w:val="00E463C4"/>
    <w:rsid w:val="00E46799"/>
    <w:rsid w:val="00E470A2"/>
    <w:rsid w:val="00E4729E"/>
    <w:rsid w:val="00E47540"/>
    <w:rsid w:val="00E47CEF"/>
    <w:rsid w:val="00E47D2E"/>
    <w:rsid w:val="00E50449"/>
    <w:rsid w:val="00E5047E"/>
    <w:rsid w:val="00E5059C"/>
    <w:rsid w:val="00E51325"/>
    <w:rsid w:val="00E513A5"/>
    <w:rsid w:val="00E51483"/>
    <w:rsid w:val="00E51831"/>
    <w:rsid w:val="00E5187C"/>
    <w:rsid w:val="00E52285"/>
    <w:rsid w:val="00E52C00"/>
    <w:rsid w:val="00E53084"/>
    <w:rsid w:val="00E5326B"/>
    <w:rsid w:val="00E53861"/>
    <w:rsid w:val="00E53C88"/>
    <w:rsid w:val="00E5452A"/>
    <w:rsid w:val="00E54694"/>
    <w:rsid w:val="00E5490A"/>
    <w:rsid w:val="00E54A30"/>
    <w:rsid w:val="00E54B39"/>
    <w:rsid w:val="00E54B41"/>
    <w:rsid w:val="00E54F79"/>
    <w:rsid w:val="00E55A25"/>
    <w:rsid w:val="00E55B79"/>
    <w:rsid w:val="00E55CB6"/>
    <w:rsid w:val="00E55D31"/>
    <w:rsid w:val="00E565BC"/>
    <w:rsid w:val="00E5686E"/>
    <w:rsid w:val="00E56C1F"/>
    <w:rsid w:val="00E57A2A"/>
    <w:rsid w:val="00E57CF1"/>
    <w:rsid w:val="00E601B8"/>
    <w:rsid w:val="00E606AD"/>
    <w:rsid w:val="00E60DFA"/>
    <w:rsid w:val="00E60E9A"/>
    <w:rsid w:val="00E610F4"/>
    <w:rsid w:val="00E612AF"/>
    <w:rsid w:val="00E6169E"/>
    <w:rsid w:val="00E619BA"/>
    <w:rsid w:val="00E61AC0"/>
    <w:rsid w:val="00E61B21"/>
    <w:rsid w:val="00E61CD7"/>
    <w:rsid w:val="00E62014"/>
    <w:rsid w:val="00E62316"/>
    <w:rsid w:val="00E624A9"/>
    <w:rsid w:val="00E62729"/>
    <w:rsid w:val="00E6273C"/>
    <w:rsid w:val="00E633B4"/>
    <w:rsid w:val="00E63A89"/>
    <w:rsid w:val="00E63AF2"/>
    <w:rsid w:val="00E6461D"/>
    <w:rsid w:val="00E64C73"/>
    <w:rsid w:val="00E64FC9"/>
    <w:rsid w:val="00E650A6"/>
    <w:rsid w:val="00E6548E"/>
    <w:rsid w:val="00E65595"/>
    <w:rsid w:val="00E65CF2"/>
    <w:rsid w:val="00E6612D"/>
    <w:rsid w:val="00E66EC6"/>
    <w:rsid w:val="00E6716E"/>
    <w:rsid w:val="00E6729C"/>
    <w:rsid w:val="00E6747B"/>
    <w:rsid w:val="00E67F3D"/>
    <w:rsid w:val="00E7025D"/>
    <w:rsid w:val="00E704D3"/>
    <w:rsid w:val="00E7063B"/>
    <w:rsid w:val="00E7090A"/>
    <w:rsid w:val="00E70A2C"/>
    <w:rsid w:val="00E70CFF"/>
    <w:rsid w:val="00E71361"/>
    <w:rsid w:val="00E717D9"/>
    <w:rsid w:val="00E71928"/>
    <w:rsid w:val="00E71B05"/>
    <w:rsid w:val="00E71FCD"/>
    <w:rsid w:val="00E730E7"/>
    <w:rsid w:val="00E731B5"/>
    <w:rsid w:val="00E73206"/>
    <w:rsid w:val="00E735E0"/>
    <w:rsid w:val="00E737C3"/>
    <w:rsid w:val="00E738C7"/>
    <w:rsid w:val="00E73993"/>
    <w:rsid w:val="00E73B67"/>
    <w:rsid w:val="00E73F16"/>
    <w:rsid w:val="00E74FFE"/>
    <w:rsid w:val="00E75001"/>
    <w:rsid w:val="00E759A5"/>
    <w:rsid w:val="00E76A76"/>
    <w:rsid w:val="00E76EF5"/>
    <w:rsid w:val="00E77303"/>
    <w:rsid w:val="00E77984"/>
    <w:rsid w:val="00E77A57"/>
    <w:rsid w:val="00E77E4B"/>
    <w:rsid w:val="00E77F7C"/>
    <w:rsid w:val="00E8056F"/>
    <w:rsid w:val="00E808D0"/>
    <w:rsid w:val="00E810B2"/>
    <w:rsid w:val="00E8323A"/>
    <w:rsid w:val="00E83419"/>
    <w:rsid w:val="00E8363E"/>
    <w:rsid w:val="00E839FF"/>
    <w:rsid w:val="00E841BF"/>
    <w:rsid w:val="00E84258"/>
    <w:rsid w:val="00E844D9"/>
    <w:rsid w:val="00E84511"/>
    <w:rsid w:val="00E849E7"/>
    <w:rsid w:val="00E84C23"/>
    <w:rsid w:val="00E850BB"/>
    <w:rsid w:val="00E85399"/>
    <w:rsid w:val="00E85857"/>
    <w:rsid w:val="00E859B7"/>
    <w:rsid w:val="00E85A40"/>
    <w:rsid w:val="00E8613D"/>
    <w:rsid w:val="00E8618A"/>
    <w:rsid w:val="00E8667A"/>
    <w:rsid w:val="00E86849"/>
    <w:rsid w:val="00E868DF"/>
    <w:rsid w:val="00E86E8A"/>
    <w:rsid w:val="00E87588"/>
    <w:rsid w:val="00E877A8"/>
    <w:rsid w:val="00E87878"/>
    <w:rsid w:val="00E87ACB"/>
    <w:rsid w:val="00E87BBA"/>
    <w:rsid w:val="00E87C6E"/>
    <w:rsid w:val="00E87D26"/>
    <w:rsid w:val="00E87F6E"/>
    <w:rsid w:val="00E87FF0"/>
    <w:rsid w:val="00E9003B"/>
    <w:rsid w:val="00E90634"/>
    <w:rsid w:val="00E908BC"/>
    <w:rsid w:val="00E90DA3"/>
    <w:rsid w:val="00E91000"/>
    <w:rsid w:val="00E91DFF"/>
    <w:rsid w:val="00E91E42"/>
    <w:rsid w:val="00E92CE4"/>
    <w:rsid w:val="00E9334B"/>
    <w:rsid w:val="00E93452"/>
    <w:rsid w:val="00E93773"/>
    <w:rsid w:val="00E93786"/>
    <w:rsid w:val="00E93F83"/>
    <w:rsid w:val="00E94016"/>
    <w:rsid w:val="00E941C1"/>
    <w:rsid w:val="00E94736"/>
    <w:rsid w:val="00E9517B"/>
    <w:rsid w:val="00E95AC9"/>
    <w:rsid w:val="00E95BF0"/>
    <w:rsid w:val="00E95DE1"/>
    <w:rsid w:val="00E95E7C"/>
    <w:rsid w:val="00E96893"/>
    <w:rsid w:val="00E96AD9"/>
    <w:rsid w:val="00E96CCE"/>
    <w:rsid w:val="00E97164"/>
    <w:rsid w:val="00E9739C"/>
    <w:rsid w:val="00E973A9"/>
    <w:rsid w:val="00E9742B"/>
    <w:rsid w:val="00E9758A"/>
    <w:rsid w:val="00EA0092"/>
    <w:rsid w:val="00EA042B"/>
    <w:rsid w:val="00EA1A38"/>
    <w:rsid w:val="00EA1E9B"/>
    <w:rsid w:val="00EA248E"/>
    <w:rsid w:val="00EA275F"/>
    <w:rsid w:val="00EA2E11"/>
    <w:rsid w:val="00EA2E28"/>
    <w:rsid w:val="00EA3728"/>
    <w:rsid w:val="00EA3C14"/>
    <w:rsid w:val="00EA3D58"/>
    <w:rsid w:val="00EA3F7B"/>
    <w:rsid w:val="00EA3FB7"/>
    <w:rsid w:val="00EA47B7"/>
    <w:rsid w:val="00EA4A6A"/>
    <w:rsid w:val="00EA4E02"/>
    <w:rsid w:val="00EA5A5F"/>
    <w:rsid w:val="00EA5FC9"/>
    <w:rsid w:val="00EA6426"/>
    <w:rsid w:val="00EA66C4"/>
    <w:rsid w:val="00EA678B"/>
    <w:rsid w:val="00EA67AD"/>
    <w:rsid w:val="00EA68E2"/>
    <w:rsid w:val="00EA6984"/>
    <w:rsid w:val="00EA6A62"/>
    <w:rsid w:val="00EA71FE"/>
    <w:rsid w:val="00EA75C4"/>
    <w:rsid w:val="00EA7751"/>
    <w:rsid w:val="00EA79D7"/>
    <w:rsid w:val="00EA7B4E"/>
    <w:rsid w:val="00EA7BC4"/>
    <w:rsid w:val="00EA7C59"/>
    <w:rsid w:val="00EA7D43"/>
    <w:rsid w:val="00EB0402"/>
    <w:rsid w:val="00EB07D1"/>
    <w:rsid w:val="00EB0FA0"/>
    <w:rsid w:val="00EB0FD9"/>
    <w:rsid w:val="00EB187C"/>
    <w:rsid w:val="00EB1994"/>
    <w:rsid w:val="00EB1995"/>
    <w:rsid w:val="00EB19DB"/>
    <w:rsid w:val="00EB1EFE"/>
    <w:rsid w:val="00EB1F62"/>
    <w:rsid w:val="00EB1FAC"/>
    <w:rsid w:val="00EB213B"/>
    <w:rsid w:val="00EB2244"/>
    <w:rsid w:val="00EB2277"/>
    <w:rsid w:val="00EB247D"/>
    <w:rsid w:val="00EB25D3"/>
    <w:rsid w:val="00EB2C3F"/>
    <w:rsid w:val="00EB2EDE"/>
    <w:rsid w:val="00EB32B1"/>
    <w:rsid w:val="00EB3309"/>
    <w:rsid w:val="00EB3839"/>
    <w:rsid w:val="00EB3DDB"/>
    <w:rsid w:val="00EB3F13"/>
    <w:rsid w:val="00EB462B"/>
    <w:rsid w:val="00EB4A11"/>
    <w:rsid w:val="00EB4A88"/>
    <w:rsid w:val="00EB4D59"/>
    <w:rsid w:val="00EB52F9"/>
    <w:rsid w:val="00EB56D3"/>
    <w:rsid w:val="00EB56FB"/>
    <w:rsid w:val="00EB5727"/>
    <w:rsid w:val="00EB590E"/>
    <w:rsid w:val="00EB6566"/>
    <w:rsid w:val="00EB6594"/>
    <w:rsid w:val="00EB666C"/>
    <w:rsid w:val="00EB66F4"/>
    <w:rsid w:val="00EB707F"/>
    <w:rsid w:val="00EB71EF"/>
    <w:rsid w:val="00EB751F"/>
    <w:rsid w:val="00EB7C92"/>
    <w:rsid w:val="00EB7F9E"/>
    <w:rsid w:val="00EC050F"/>
    <w:rsid w:val="00EC0DE7"/>
    <w:rsid w:val="00EC0EB5"/>
    <w:rsid w:val="00EC12DD"/>
    <w:rsid w:val="00EC15C8"/>
    <w:rsid w:val="00EC1800"/>
    <w:rsid w:val="00EC19B3"/>
    <w:rsid w:val="00EC1BC0"/>
    <w:rsid w:val="00EC2146"/>
    <w:rsid w:val="00EC2868"/>
    <w:rsid w:val="00EC2887"/>
    <w:rsid w:val="00EC2AB0"/>
    <w:rsid w:val="00EC34C5"/>
    <w:rsid w:val="00EC4218"/>
    <w:rsid w:val="00EC4289"/>
    <w:rsid w:val="00EC456B"/>
    <w:rsid w:val="00EC47BF"/>
    <w:rsid w:val="00EC4AFF"/>
    <w:rsid w:val="00EC4E26"/>
    <w:rsid w:val="00EC50D1"/>
    <w:rsid w:val="00EC5103"/>
    <w:rsid w:val="00EC5136"/>
    <w:rsid w:val="00EC5855"/>
    <w:rsid w:val="00EC5873"/>
    <w:rsid w:val="00EC60E7"/>
    <w:rsid w:val="00EC60F6"/>
    <w:rsid w:val="00EC700C"/>
    <w:rsid w:val="00EC70B4"/>
    <w:rsid w:val="00EC722E"/>
    <w:rsid w:val="00EC7406"/>
    <w:rsid w:val="00EC77DA"/>
    <w:rsid w:val="00ED0032"/>
    <w:rsid w:val="00ED063A"/>
    <w:rsid w:val="00ED07BC"/>
    <w:rsid w:val="00ED0804"/>
    <w:rsid w:val="00ED0B39"/>
    <w:rsid w:val="00ED1258"/>
    <w:rsid w:val="00ED1483"/>
    <w:rsid w:val="00ED149C"/>
    <w:rsid w:val="00ED14E7"/>
    <w:rsid w:val="00ED1589"/>
    <w:rsid w:val="00ED176D"/>
    <w:rsid w:val="00ED18B7"/>
    <w:rsid w:val="00ED223E"/>
    <w:rsid w:val="00ED2560"/>
    <w:rsid w:val="00ED2CAF"/>
    <w:rsid w:val="00ED2D67"/>
    <w:rsid w:val="00ED3DAA"/>
    <w:rsid w:val="00ED4453"/>
    <w:rsid w:val="00ED4B12"/>
    <w:rsid w:val="00ED4B7C"/>
    <w:rsid w:val="00ED5486"/>
    <w:rsid w:val="00ED59D5"/>
    <w:rsid w:val="00ED5B0C"/>
    <w:rsid w:val="00ED6324"/>
    <w:rsid w:val="00ED6369"/>
    <w:rsid w:val="00ED6A4D"/>
    <w:rsid w:val="00ED6DD4"/>
    <w:rsid w:val="00ED7500"/>
    <w:rsid w:val="00ED7A28"/>
    <w:rsid w:val="00ED7CAD"/>
    <w:rsid w:val="00ED7D84"/>
    <w:rsid w:val="00EE0596"/>
    <w:rsid w:val="00EE1530"/>
    <w:rsid w:val="00EE1C48"/>
    <w:rsid w:val="00EE298B"/>
    <w:rsid w:val="00EE2EDA"/>
    <w:rsid w:val="00EE329E"/>
    <w:rsid w:val="00EE3647"/>
    <w:rsid w:val="00EE389F"/>
    <w:rsid w:val="00EE3A79"/>
    <w:rsid w:val="00EE3DB0"/>
    <w:rsid w:val="00EE42AB"/>
    <w:rsid w:val="00EE4372"/>
    <w:rsid w:val="00EE438C"/>
    <w:rsid w:val="00EE4718"/>
    <w:rsid w:val="00EE5000"/>
    <w:rsid w:val="00EE52CD"/>
    <w:rsid w:val="00EE58E1"/>
    <w:rsid w:val="00EE5BA1"/>
    <w:rsid w:val="00EE5F65"/>
    <w:rsid w:val="00EE69F2"/>
    <w:rsid w:val="00EE6A04"/>
    <w:rsid w:val="00EE6C78"/>
    <w:rsid w:val="00EE7888"/>
    <w:rsid w:val="00EF016B"/>
    <w:rsid w:val="00EF0CCA"/>
    <w:rsid w:val="00EF1062"/>
    <w:rsid w:val="00EF146C"/>
    <w:rsid w:val="00EF1BBA"/>
    <w:rsid w:val="00EF250D"/>
    <w:rsid w:val="00EF29D5"/>
    <w:rsid w:val="00EF2B0B"/>
    <w:rsid w:val="00EF2DD5"/>
    <w:rsid w:val="00EF3015"/>
    <w:rsid w:val="00EF310C"/>
    <w:rsid w:val="00EF35CF"/>
    <w:rsid w:val="00EF37C3"/>
    <w:rsid w:val="00EF3C05"/>
    <w:rsid w:val="00EF3DF3"/>
    <w:rsid w:val="00EF427A"/>
    <w:rsid w:val="00EF47AF"/>
    <w:rsid w:val="00EF4E8E"/>
    <w:rsid w:val="00EF4E8F"/>
    <w:rsid w:val="00EF55EE"/>
    <w:rsid w:val="00EF5748"/>
    <w:rsid w:val="00EF5B78"/>
    <w:rsid w:val="00EF5BA7"/>
    <w:rsid w:val="00EF6222"/>
    <w:rsid w:val="00EF627B"/>
    <w:rsid w:val="00EF68A4"/>
    <w:rsid w:val="00EF6EA4"/>
    <w:rsid w:val="00EF72AB"/>
    <w:rsid w:val="00EF7CF4"/>
    <w:rsid w:val="00EF7D8A"/>
    <w:rsid w:val="00F005CF"/>
    <w:rsid w:val="00F006B5"/>
    <w:rsid w:val="00F0094D"/>
    <w:rsid w:val="00F009EE"/>
    <w:rsid w:val="00F00AC3"/>
    <w:rsid w:val="00F00F45"/>
    <w:rsid w:val="00F011F6"/>
    <w:rsid w:val="00F0127C"/>
    <w:rsid w:val="00F01976"/>
    <w:rsid w:val="00F01AD7"/>
    <w:rsid w:val="00F0255E"/>
    <w:rsid w:val="00F02DBB"/>
    <w:rsid w:val="00F02F73"/>
    <w:rsid w:val="00F031F6"/>
    <w:rsid w:val="00F03263"/>
    <w:rsid w:val="00F03385"/>
    <w:rsid w:val="00F03504"/>
    <w:rsid w:val="00F03585"/>
    <w:rsid w:val="00F03DEF"/>
    <w:rsid w:val="00F043F8"/>
    <w:rsid w:val="00F04805"/>
    <w:rsid w:val="00F04A51"/>
    <w:rsid w:val="00F04A9E"/>
    <w:rsid w:val="00F051DB"/>
    <w:rsid w:val="00F057AB"/>
    <w:rsid w:val="00F0599B"/>
    <w:rsid w:val="00F05A36"/>
    <w:rsid w:val="00F05B49"/>
    <w:rsid w:val="00F05B6B"/>
    <w:rsid w:val="00F0668A"/>
    <w:rsid w:val="00F06B45"/>
    <w:rsid w:val="00F0722A"/>
    <w:rsid w:val="00F1008F"/>
    <w:rsid w:val="00F103A7"/>
    <w:rsid w:val="00F105AA"/>
    <w:rsid w:val="00F10A93"/>
    <w:rsid w:val="00F10B08"/>
    <w:rsid w:val="00F10E83"/>
    <w:rsid w:val="00F111D0"/>
    <w:rsid w:val="00F113E8"/>
    <w:rsid w:val="00F11872"/>
    <w:rsid w:val="00F120AD"/>
    <w:rsid w:val="00F12134"/>
    <w:rsid w:val="00F12553"/>
    <w:rsid w:val="00F12581"/>
    <w:rsid w:val="00F12F9B"/>
    <w:rsid w:val="00F12FFD"/>
    <w:rsid w:val="00F13128"/>
    <w:rsid w:val="00F1326B"/>
    <w:rsid w:val="00F13C0D"/>
    <w:rsid w:val="00F13DC4"/>
    <w:rsid w:val="00F1429D"/>
    <w:rsid w:val="00F1451E"/>
    <w:rsid w:val="00F14529"/>
    <w:rsid w:val="00F14A58"/>
    <w:rsid w:val="00F14BF8"/>
    <w:rsid w:val="00F14CE9"/>
    <w:rsid w:val="00F1508F"/>
    <w:rsid w:val="00F150B9"/>
    <w:rsid w:val="00F1533E"/>
    <w:rsid w:val="00F154AF"/>
    <w:rsid w:val="00F15748"/>
    <w:rsid w:val="00F1581F"/>
    <w:rsid w:val="00F15B34"/>
    <w:rsid w:val="00F15D6F"/>
    <w:rsid w:val="00F15D8F"/>
    <w:rsid w:val="00F15E47"/>
    <w:rsid w:val="00F165FF"/>
    <w:rsid w:val="00F16A3E"/>
    <w:rsid w:val="00F16E59"/>
    <w:rsid w:val="00F17110"/>
    <w:rsid w:val="00F20093"/>
    <w:rsid w:val="00F203F2"/>
    <w:rsid w:val="00F20428"/>
    <w:rsid w:val="00F20BCE"/>
    <w:rsid w:val="00F20FCE"/>
    <w:rsid w:val="00F21254"/>
    <w:rsid w:val="00F212E5"/>
    <w:rsid w:val="00F216C4"/>
    <w:rsid w:val="00F223BF"/>
    <w:rsid w:val="00F22466"/>
    <w:rsid w:val="00F22763"/>
    <w:rsid w:val="00F22E4C"/>
    <w:rsid w:val="00F22F43"/>
    <w:rsid w:val="00F2325A"/>
    <w:rsid w:val="00F23393"/>
    <w:rsid w:val="00F238F1"/>
    <w:rsid w:val="00F24122"/>
    <w:rsid w:val="00F241BF"/>
    <w:rsid w:val="00F24B80"/>
    <w:rsid w:val="00F24F99"/>
    <w:rsid w:val="00F250AA"/>
    <w:rsid w:val="00F26B0B"/>
    <w:rsid w:val="00F3048E"/>
    <w:rsid w:val="00F304C0"/>
    <w:rsid w:val="00F30663"/>
    <w:rsid w:val="00F30A13"/>
    <w:rsid w:val="00F30A86"/>
    <w:rsid w:val="00F30E36"/>
    <w:rsid w:val="00F31B86"/>
    <w:rsid w:val="00F3266B"/>
    <w:rsid w:val="00F329D8"/>
    <w:rsid w:val="00F330B0"/>
    <w:rsid w:val="00F33D49"/>
    <w:rsid w:val="00F33EB7"/>
    <w:rsid w:val="00F343C7"/>
    <w:rsid w:val="00F349A2"/>
    <w:rsid w:val="00F34FD3"/>
    <w:rsid w:val="00F35077"/>
    <w:rsid w:val="00F350DC"/>
    <w:rsid w:val="00F351F3"/>
    <w:rsid w:val="00F35809"/>
    <w:rsid w:val="00F35B4A"/>
    <w:rsid w:val="00F36DD6"/>
    <w:rsid w:val="00F373AE"/>
    <w:rsid w:val="00F3744C"/>
    <w:rsid w:val="00F40A02"/>
    <w:rsid w:val="00F41A55"/>
    <w:rsid w:val="00F420D6"/>
    <w:rsid w:val="00F42569"/>
    <w:rsid w:val="00F42FDF"/>
    <w:rsid w:val="00F4378F"/>
    <w:rsid w:val="00F43962"/>
    <w:rsid w:val="00F43B4A"/>
    <w:rsid w:val="00F4402B"/>
    <w:rsid w:val="00F44056"/>
    <w:rsid w:val="00F44106"/>
    <w:rsid w:val="00F44A13"/>
    <w:rsid w:val="00F44CE1"/>
    <w:rsid w:val="00F44D25"/>
    <w:rsid w:val="00F44D6E"/>
    <w:rsid w:val="00F4580E"/>
    <w:rsid w:val="00F45CE9"/>
    <w:rsid w:val="00F47348"/>
    <w:rsid w:val="00F47B8A"/>
    <w:rsid w:val="00F502F7"/>
    <w:rsid w:val="00F507D1"/>
    <w:rsid w:val="00F508ED"/>
    <w:rsid w:val="00F50DE3"/>
    <w:rsid w:val="00F512BC"/>
    <w:rsid w:val="00F51471"/>
    <w:rsid w:val="00F51B59"/>
    <w:rsid w:val="00F51C03"/>
    <w:rsid w:val="00F52334"/>
    <w:rsid w:val="00F523AE"/>
    <w:rsid w:val="00F5240D"/>
    <w:rsid w:val="00F527B3"/>
    <w:rsid w:val="00F53617"/>
    <w:rsid w:val="00F53754"/>
    <w:rsid w:val="00F5469B"/>
    <w:rsid w:val="00F547D9"/>
    <w:rsid w:val="00F54E35"/>
    <w:rsid w:val="00F55246"/>
    <w:rsid w:val="00F55BF0"/>
    <w:rsid w:val="00F55D31"/>
    <w:rsid w:val="00F5646E"/>
    <w:rsid w:val="00F56508"/>
    <w:rsid w:val="00F5651A"/>
    <w:rsid w:val="00F5692E"/>
    <w:rsid w:val="00F5696E"/>
    <w:rsid w:val="00F569C8"/>
    <w:rsid w:val="00F56B24"/>
    <w:rsid w:val="00F56CAB"/>
    <w:rsid w:val="00F56CB5"/>
    <w:rsid w:val="00F5754B"/>
    <w:rsid w:val="00F57E86"/>
    <w:rsid w:val="00F60685"/>
    <w:rsid w:val="00F60B1E"/>
    <w:rsid w:val="00F60DFB"/>
    <w:rsid w:val="00F6171D"/>
    <w:rsid w:val="00F61F9E"/>
    <w:rsid w:val="00F62017"/>
    <w:rsid w:val="00F6209F"/>
    <w:rsid w:val="00F62267"/>
    <w:rsid w:val="00F62827"/>
    <w:rsid w:val="00F62991"/>
    <w:rsid w:val="00F62DB1"/>
    <w:rsid w:val="00F62DB4"/>
    <w:rsid w:val="00F63168"/>
    <w:rsid w:val="00F63754"/>
    <w:rsid w:val="00F63CC6"/>
    <w:rsid w:val="00F64444"/>
    <w:rsid w:val="00F64B94"/>
    <w:rsid w:val="00F64E45"/>
    <w:rsid w:val="00F64F96"/>
    <w:rsid w:val="00F650AA"/>
    <w:rsid w:val="00F6511F"/>
    <w:rsid w:val="00F659AE"/>
    <w:rsid w:val="00F6623F"/>
    <w:rsid w:val="00F666F3"/>
    <w:rsid w:val="00F66ABE"/>
    <w:rsid w:val="00F6777F"/>
    <w:rsid w:val="00F67819"/>
    <w:rsid w:val="00F67922"/>
    <w:rsid w:val="00F67AC5"/>
    <w:rsid w:val="00F7016B"/>
    <w:rsid w:val="00F7035E"/>
    <w:rsid w:val="00F70953"/>
    <w:rsid w:val="00F70B71"/>
    <w:rsid w:val="00F723C6"/>
    <w:rsid w:val="00F72672"/>
    <w:rsid w:val="00F72D56"/>
    <w:rsid w:val="00F73436"/>
    <w:rsid w:val="00F7361F"/>
    <w:rsid w:val="00F73660"/>
    <w:rsid w:val="00F7393F"/>
    <w:rsid w:val="00F73E93"/>
    <w:rsid w:val="00F74B3F"/>
    <w:rsid w:val="00F7553C"/>
    <w:rsid w:val="00F755C4"/>
    <w:rsid w:val="00F75708"/>
    <w:rsid w:val="00F759A2"/>
    <w:rsid w:val="00F75BCF"/>
    <w:rsid w:val="00F75E7B"/>
    <w:rsid w:val="00F75EDC"/>
    <w:rsid w:val="00F75F89"/>
    <w:rsid w:val="00F762C1"/>
    <w:rsid w:val="00F769B5"/>
    <w:rsid w:val="00F76C2B"/>
    <w:rsid w:val="00F76D2A"/>
    <w:rsid w:val="00F76F49"/>
    <w:rsid w:val="00F77314"/>
    <w:rsid w:val="00F77340"/>
    <w:rsid w:val="00F80798"/>
    <w:rsid w:val="00F81530"/>
    <w:rsid w:val="00F81753"/>
    <w:rsid w:val="00F81C0A"/>
    <w:rsid w:val="00F82034"/>
    <w:rsid w:val="00F82608"/>
    <w:rsid w:val="00F82782"/>
    <w:rsid w:val="00F82CF5"/>
    <w:rsid w:val="00F82E7D"/>
    <w:rsid w:val="00F83378"/>
    <w:rsid w:val="00F83AF5"/>
    <w:rsid w:val="00F83FBE"/>
    <w:rsid w:val="00F84404"/>
    <w:rsid w:val="00F847DA"/>
    <w:rsid w:val="00F84D69"/>
    <w:rsid w:val="00F85152"/>
    <w:rsid w:val="00F85C4C"/>
    <w:rsid w:val="00F85D3C"/>
    <w:rsid w:val="00F860B6"/>
    <w:rsid w:val="00F86295"/>
    <w:rsid w:val="00F862E6"/>
    <w:rsid w:val="00F8650C"/>
    <w:rsid w:val="00F869F8"/>
    <w:rsid w:val="00F86A50"/>
    <w:rsid w:val="00F86B76"/>
    <w:rsid w:val="00F86E13"/>
    <w:rsid w:val="00F871A7"/>
    <w:rsid w:val="00F8736E"/>
    <w:rsid w:val="00F8756B"/>
    <w:rsid w:val="00F878C5"/>
    <w:rsid w:val="00F87D50"/>
    <w:rsid w:val="00F87F55"/>
    <w:rsid w:val="00F87FB1"/>
    <w:rsid w:val="00F90894"/>
    <w:rsid w:val="00F90B40"/>
    <w:rsid w:val="00F90EDE"/>
    <w:rsid w:val="00F90F0E"/>
    <w:rsid w:val="00F9116F"/>
    <w:rsid w:val="00F911AE"/>
    <w:rsid w:val="00F914DB"/>
    <w:rsid w:val="00F91BA7"/>
    <w:rsid w:val="00F92456"/>
    <w:rsid w:val="00F92765"/>
    <w:rsid w:val="00F927BB"/>
    <w:rsid w:val="00F928CD"/>
    <w:rsid w:val="00F92CD6"/>
    <w:rsid w:val="00F934A0"/>
    <w:rsid w:val="00F935F3"/>
    <w:rsid w:val="00F937CA"/>
    <w:rsid w:val="00F940D1"/>
    <w:rsid w:val="00F94329"/>
    <w:rsid w:val="00F945D7"/>
    <w:rsid w:val="00F945E3"/>
    <w:rsid w:val="00F948C3"/>
    <w:rsid w:val="00F94C06"/>
    <w:rsid w:val="00F94EE8"/>
    <w:rsid w:val="00F9541C"/>
    <w:rsid w:val="00F95645"/>
    <w:rsid w:val="00F96066"/>
    <w:rsid w:val="00F9638D"/>
    <w:rsid w:val="00F96A70"/>
    <w:rsid w:val="00F96B03"/>
    <w:rsid w:val="00F9786D"/>
    <w:rsid w:val="00F97A7F"/>
    <w:rsid w:val="00FA09A1"/>
    <w:rsid w:val="00FA0BC1"/>
    <w:rsid w:val="00FA11E5"/>
    <w:rsid w:val="00FA14F9"/>
    <w:rsid w:val="00FA174B"/>
    <w:rsid w:val="00FA1773"/>
    <w:rsid w:val="00FA246B"/>
    <w:rsid w:val="00FA288D"/>
    <w:rsid w:val="00FA460F"/>
    <w:rsid w:val="00FA46A9"/>
    <w:rsid w:val="00FA51AA"/>
    <w:rsid w:val="00FA5F9D"/>
    <w:rsid w:val="00FA6445"/>
    <w:rsid w:val="00FA6C10"/>
    <w:rsid w:val="00FA78DA"/>
    <w:rsid w:val="00FB0430"/>
    <w:rsid w:val="00FB092C"/>
    <w:rsid w:val="00FB0A75"/>
    <w:rsid w:val="00FB0AB6"/>
    <w:rsid w:val="00FB1109"/>
    <w:rsid w:val="00FB2354"/>
    <w:rsid w:val="00FB2583"/>
    <w:rsid w:val="00FB26C4"/>
    <w:rsid w:val="00FB2E9B"/>
    <w:rsid w:val="00FB2FD7"/>
    <w:rsid w:val="00FB30C1"/>
    <w:rsid w:val="00FB32EE"/>
    <w:rsid w:val="00FB3AFD"/>
    <w:rsid w:val="00FB3BA8"/>
    <w:rsid w:val="00FB3CA1"/>
    <w:rsid w:val="00FB3D96"/>
    <w:rsid w:val="00FB4149"/>
    <w:rsid w:val="00FB4941"/>
    <w:rsid w:val="00FB4F3D"/>
    <w:rsid w:val="00FB5037"/>
    <w:rsid w:val="00FB50FA"/>
    <w:rsid w:val="00FB5FC5"/>
    <w:rsid w:val="00FB609F"/>
    <w:rsid w:val="00FB64E3"/>
    <w:rsid w:val="00FB6751"/>
    <w:rsid w:val="00FB6C49"/>
    <w:rsid w:val="00FB6D86"/>
    <w:rsid w:val="00FB6E7B"/>
    <w:rsid w:val="00FB7CBF"/>
    <w:rsid w:val="00FC02CA"/>
    <w:rsid w:val="00FC055B"/>
    <w:rsid w:val="00FC060A"/>
    <w:rsid w:val="00FC08C9"/>
    <w:rsid w:val="00FC0F03"/>
    <w:rsid w:val="00FC2650"/>
    <w:rsid w:val="00FC2C94"/>
    <w:rsid w:val="00FC3052"/>
    <w:rsid w:val="00FC3952"/>
    <w:rsid w:val="00FC3CDD"/>
    <w:rsid w:val="00FC3D8A"/>
    <w:rsid w:val="00FC3FA1"/>
    <w:rsid w:val="00FC402A"/>
    <w:rsid w:val="00FC44F8"/>
    <w:rsid w:val="00FC4B96"/>
    <w:rsid w:val="00FC4BCE"/>
    <w:rsid w:val="00FC52B2"/>
    <w:rsid w:val="00FC58A3"/>
    <w:rsid w:val="00FC5AF8"/>
    <w:rsid w:val="00FC607E"/>
    <w:rsid w:val="00FC615E"/>
    <w:rsid w:val="00FC67F6"/>
    <w:rsid w:val="00FC6CC3"/>
    <w:rsid w:val="00FC73A4"/>
    <w:rsid w:val="00FC7687"/>
    <w:rsid w:val="00FC7825"/>
    <w:rsid w:val="00FC7D26"/>
    <w:rsid w:val="00FC7FDA"/>
    <w:rsid w:val="00FD01EE"/>
    <w:rsid w:val="00FD063B"/>
    <w:rsid w:val="00FD0673"/>
    <w:rsid w:val="00FD08E3"/>
    <w:rsid w:val="00FD120C"/>
    <w:rsid w:val="00FD1426"/>
    <w:rsid w:val="00FD2028"/>
    <w:rsid w:val="00FD2C23"/>
    <w:rsid w:val="00FD2F63"/>
    <w:rsid w:val="00FD373F"/>
    <w:rsid w:val="00FD387C"/>
    <w:rsid w:val="00FD3BF6"/>
    <w:rsid w:val="00FD4101"/>
    <w:rsid w:val="00FD4462"/>
    <w:rsid w:val="00FD4465"/>
    <w:rsid w:val="00FD4620"/>
    <w:rsid w:val="00FD4972"/>
    <w:rsid w:val="00FD4BC5"/>
    <w:rsid w:val="00FD4CA6"/>
    <w:rsid w:val="00FD4D86"/>
    <w:rsid w:val="00FD4FA2"/>
    <w:rsid w:val="00FD4FE4"/>
    <w:rsid w:val="00FD5247"/>
    <w:rsid w:val="00FD582D"/>
    <w:rsid w:val="00FD58B0"/>
    <w:rsid w:val="00FD5D61"/>
    <w:rsid w:val="00FD5FCB"/>
    <w:rsid w:val="00FD6F87"/>
    <w:rsid w:val="00FD77EF"/>
    <w:rsid w:val="00FD7825"/>
    <w:rsid w:val="00FD7EDB"/>
    <w:rsid w:val="00FE01AE"/>
    <w:rsid w:val="00FE0266"/>
    <w:rsid w:val="00FE02DE"/>
    <w:rsid w:val="00FE040B"/>
    <w:rsid w:val="00FE04E7"/>
    <w:rsid w:val="00FE0673"/>
    <w:rsid w:val="00FE0C5F"/>
    <w:rsid w:val="00FE139E"/>
    <w:rsid w:val="00FE15A5"/>
    <w:rsid w:val="00FE1F29"/>
    <w:rsid w:val="00FE305F"/>
    <w:rsid w:val="00FE3473"/>
    <w:rsid w:val="00FE39BA"/>
    <w:rsid w:val="00FE3A14"/>
    <w:rsid w:val="00FE3D23"/>
    <w:rsid w:val="00FE3EB9"/>
    <w:rsid w:val="00FE4803"/>
    <w:rsid w:val="00FE4D6F"/>
    <w:rsid w:val="00FE4EE8"/>
    <w:rsid w:val="00FE5129"/>
    <w:rsid w:val="00FE5178"/>
    <w:rsid w:val="00FE5AB3"/>
    <w:rsid w:val="00FE5E5C"/>
    <w:rsid w:val="00FE5EF4"/>
    <w:rsid w:val="00FE6A59"/>
    <w:rsid w:val="00FE77C1"/>
    <w:rsid w:val="00FE7820"/>
    <w:rsid w:val="00FE7A89"/>
    <w:rsid w:val="00FE7E9E"/>
    <w:rsid w:val="00FF1336"/>
    <w:rsid w:val="00FF21A0"/>
    <w:rsid w:val="00FF2860"/>
    <w:rsid w:val="00FF28CE"/>
    <w:rsid w:val="00FF45C5"/>
    <w:rsid w:val="00FF45D6"/>
    <w:rsid w:val="00FF46B5"/>
    <w:rsid w:val="00FF6151"/>
    <w:rsid w:val="00FF6463"/>
    <w:rsid w:val="00FF6A2A"/>
    <w:rsid w:val="00FF6A54"/>
    <w:rsid w:val="00FF6E39"/>
    <w:rsid w:val="00FF770A"/>
    <w:rsid w:val="00FF7B1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E1AC2"/>
  <w15:docId w15:val="{7CC917F2-DDCE-4BE6-9041-C1DC72292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0E7"/>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AB3424"/>
    <w:pPr>
      <w:keepNext/>
      <w:keepLines/>
      <w:spacing w:before="480" w:after="0"/>
      <w:jc w:val="left"/>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AB3424"/>
    <w:pPr>
      <w:keepNext/>
      <w:keepLines/>
      <w:spacing w:before="200" w:after="0"/>
      <w:jc w:val="left"/>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AB3424"/>
    <w:pPr>
      <w:keepNext/>
      <w:keepLines/>
      <w:spacing w:before="200" w:after="0"/>
      <w:jc w:val="left"/>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424"/>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AB3424"/>
    <w:rPr>
      <w:rFonts w:ascii="Times New Roman" w:eastAsiaTheme="majorEastAsia" w:hAnsi="Times New Roman" w:cstheme="majorBidi"/>
      <w:b/>
      <w:bCs/>
      <w:color w:val="000000" w:themeColor="text1"/>
      <w:sz w:val="24"/>
      <w:szCs w:val="26"/>
    </w:rPr>
  </w:style>
  <w:style w:type="paragraph" w:styleId="Header">
    <w:name w:val="header"/>
    <w:basedOn w:val="Normal"/>
    <w:link w:val="HeaderChar"/>
    <w:uiPriority w:val="99"/>
    <w:unhideWhenUsed/>
    <w:rsid w:val="007D54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54E7"/>
    <w:rPr>
      <w:rFonts w:ascii="Times New Roman" w:hAnsi="Times New Roman"/>
      <w:color w:val="000000" w:themeColor="text1"/>
      <w:sz w:val="24"/>
    </w:rPr>
  </w:style>
  <w:style w:type="paragraph" w:styleId="Footer">
    <w:name w:val="footer"/>
    <w:basedOn w:val="Normal"/>
    <w:link w:val="FooterChar"/>
    <w:uiPriority w:val="99"/>
    <w:unhideWhenUsed/>
    <w:rsid w:val="007D54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54E7"/>
    <w:rPr>
      <w:rFonts w:ascii="Times New Roman" w:hAnsi="Times New Roman"/>
      <w:color w:val="000000" w:themeColor="text1"/>
      <w:sz w:val="24"/>
    </w:rPr>
  </w:style>
  <w:style w:type="paragraph" w:styleId="BalloonText">
    <w:name w:val="Balloon Text"/>
    <w:basedOn w:val="Normal"/>
    <w:link w:val="BalloonTextChar"/>
    <w:uiPriority w:val="99"/>
    <w:semiHidden/>
    <w:unhideWhenUsed/>
    <w:rsid w:val="00B660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6041"/>
    <w:rPr>
      <w:rFonts w:ascii="Tahoma" w:hAnsi="Tahoma" w:cs="Tahoma"/>
      <w:color w:val="000000" w:themeColor="text1"/>
      <w:sz w:val="16"/>
      <w:szCs w:val="16"/>
    </w:rPr>
  </w:style>
  <w:style w:type="paragraph" w:styleId="TOCHeading">
    <w:name w:val="TOC Heading"/>
    <w:basedOn w:val="Heading1"/>
    <w:next w:val="Normal"/>
    <w:uiPriority w:val="39"/>
    <w:unhideWhenUsed/>
    <w:qFormat/>
    <w:rsid w:val="00B66041"/>
    <w:pPr>
      <w:spacing w:line="276" w:lineRule="auto"/>
      <w:outlineLvl w:val="9"/>
    </w:pPr>
    <w:rPr>
      <w:rFonts w:asciiTheme="majorHAnsi" w:hAnsiTheme="majorHAnsi"/>
      <w:color w:val="365F91" w:themeColor="accent1" w:themeShade="BF"/>
      <w:lang w:val="en-US"/>
    </w:rPr>
  </w:style>
  <w:style w:type="character" w:customStyle="1" w:styleId="Heading3Char">
    <w:name w:val="Heading 3 Char"/>
    <w:basedOn w:val="DefaultParagraphFont"/>
    <w:link w:val="Heading3"/>
    <w:uiPriority w:val="9"/>
    <w:rsid w:val="00AB3424"/>
    <w:rPr>
      <w:rFonts w:ascii="Times New Roman" w:eastAsiaTheme="majorEastAsia" w:hAnsi="Times New Roman" w:cstheme="majorBidi"/>
      <w:b/>
      <w:bCs/>
      <w:color w:val="000000" w:themeColor="text1"/>
      <w:sz w:val="24"/>
    </w:rPr>
  </w:style>
  <w:style w:type="paragraph" w:styleId="TOC1">
    <w:name w:val="toc 1"/>
    <w:basedOn w:val="Normal"/>
    <w:next w:val="Normal"/>
    <w:autoRedefine/>
    <w:uiPriority w:val="39"/>
    <w:unhideWhenUsed/>
    <w:rsid w:val="00D129D9"/>
    <w:pPr>
      <w:spacing w:after="100"/>
    </w:pPr>
  </w:style>
  <w:style w:type="paragraph" w:styleId="TOC2">
    <w:name w:val="toc 2"/>
    <w:basedOn w:val="Normal"/>
    <w:next w:val="Normal"/>
    <w:autoRedefine/>
    <w:uiPriority w:val="39"/>
    <w:unhideWhenUsed/>
    <w:rsid w:val="00D129D9"/>
    <w:pPr>
      <w:spacing w:after="100"/>
      <w:ind w:left="240"/>
    </w:pPr>
  </w:style>
  <w:style w:type="paragraph" w:styleId="TOC3">
    <w:name w:val="toc 3"/>
    <w:basedOn w:val="Normal"/>
    <w:next w:val="Normal"/>
    <w:autoRedefine/>
    <w:uiPriority w:val="39"/>
    <w:unhideWhenUsed/>
    <w:rsid w:val="00D129D9"/>
    <w:pPr>
      <w:spacing w:after="100"/>
      <w:ind w:left="480"/>
    </w:pPr>
  </w:style>
  <w:style w:type="character" w:styleId="Hyperlink">
    <w:name w:val="Hyperlink"/>
    <w:basedOn w:val="DefaultParagraphFont"/>
    <w:uiPriority w:val="99"/>
    <w:unhideWhenUsed/>
    <w:rsid w:val="00D129D9"/>
    <w:rPr>
      <w:color w:val="0000FF" w:themeColor="hyperlink"/>
      <w:u w:val="single"/>
    </w:rPr>
  </w:style>
  <w:style w:type="paragraph" w:styleId="ListParagraph">
    <w:name w:val="List Paragraph"/>
    <w:basedOn w:val="Normal"/>
    <w:uiPriority w:val="34"/>
    <w:qFormat/>
    <w:rsid w:val="005964B6"/>
    <w:pPr>
      <w:ind w:left="720"/>
      <w:contextualSpacing/>
    </w:pPr>
  </w:style>
  <w:style w:type="paragraph" w:styleId="NoSpacing">
    <w:name w:val="No Spacing"/>
    <w:uiPriority w:val="1"/>
    <w:qFormat/>
    <w:rsid w:val="00C87882"/>
    <w:pPr>
      <w:spacing w:after="0" w:line="240" w:lineRule="auto"/>
      <w:jc w:val="both"/>
    </w:pPr>
    <w:rPr>
      <w:rFonts w:ascii="Times New Roman" w:hAnsi="Times New Roman"/>
      <w:color w:val="000000" w:themeColor="text1"/>
      <w:sz w:val="24"/>
    </w:rPr>
  </w:style>
  <w:style w:type="paragraph" w:styleId="FootnoteText">
    <w:name w:val="footnote text"/>
    <w:basedOn w:val="Normal"/>
    <w:link w:val="FootnoteTextChar"/>
    <w:uiPriority w:val="99"/>
    <w:semiHidden/>
    <w:unhideWhenUsed/>
    <w:rsid w:val="006D455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455B"/>
    <w:rPr>
      <w:rFonts w:ascii="Times New Roman" w:hAnsi="Times New Roman"/>
      <w:color w:val="000000" w:themeColor="text1"/>
      <w:sz w:val="20"/>
      <w:szCs w:val="20"/>
    </w:rPr>
  </w:style>
  <w:style w:type="character" w:styleId="FootnoteReference">
    <w:name w:val="footnote reference"/>
    <w:basedOn w:val="DefaultParagraphFont"/>
    <w:uiPriority w:val="99"/>
    <w:semiHidden/>
    <w:unhideWhenUsed/>
    <w:rsid w:val="006D455B"/>
    <w:rPr>
      <w:vertAlign w:val="superscript"/>
    </w:rPr>
  </w:style>
  <w:style w:type="character" w:customStyle="1" w:styleId="selectable">
    <w:name w:val="selectable"/>
    <w:basedOn w:val="DefaultParagraphFont"/>
    <w:rsid w:val="00276CC9"/>
  </w:style>
  <w:style w:type="table" w:customStyle="1" w:styleId="MediumGrid11">
    <w:name w:val="Medium Grid 11"/>
    <w:basedOn w:val="TableNormal"/>
    <w:uiPriority w:val="67"/>
    <w:rsid w:val="0041025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LightShading1">
    <w:name w:val="Light Shading1"/>
    <w:basedOn w:val="TableNormal"/>
    <w:uiPriority w:val="60"/>
    <w:rsid w:val="0041025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Grid1">
    <w:name w:val="Light Grid1"/>
    <w:basedOn w:val="TableNormal"/>
    <w:uiPriority w:val="62"/>
    <w:rsid w:val="0041025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olorfulGrid1">
    <w:name w:val="Colorful Grid1"/>
    <w:basedOn w:val="TableNormal"/>
    <w:uiPriority w:val="73"/>
    <w:rsid w:val="0041025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TableGrid">
    <w:name w:val="Table Grid"/>
    <w:basedOn w:val="TableNormal"/>
    <w:rsid w:val="00AE15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rsid w:val="00AC6C04"/>
    <w:pPr>
      <w:spacing w:before="80" w:after="80" w:line="240" w:lineRule="auto"/>
      <w:jc w:val="left"/>
    </w:pPr>
    <w:rPr>
      <w:rFonts w:ascii="Verdana" w:eastAsia="Times New Roman" w:hAnsi="Verdana" w:cs="Times New Roman"/>
      <w:color w:val="auto"/>
      <w:sz w:val="20"/>
      <w:szCs w:val="24"/>
      <w:lang w:val="en-AU" w:eastAsia="en-AU"/>
    </w:rPr>
  </w:style>
  <w:style w:type="paragraph" w:customStyle="1" w:styleId="TableHeading">
    <w:name w:val="Table Heading"/>
    <w:basedOn w:val="TableText"/>
    <w:rsid w:val="00AC6C04"/>
    <w:pPr>
      <w:keepNext/>
    </w:pPr>
    <w:rPr>
      <w:b/>
    </w:rPr>
  </w:style>
  <w:style w:type="paragraph" w:styleId="NormalWeb">
    <w:name w:val="Normal (Web)"/>
    <w:basedOn w:val="Normal"/>
    <w:uiPriority w:val="99"/>
    <w:unhideWhenUsed/>
    <w:rsid w:val="00136A44"/>
    <w:pPr>
      <w:spacing w:before="100" w:beforeAutospacing="1" w:after="100" w:afterAutospacing="1" w:line="240" w:lineRule="auto"/>
      <w:jc w:val="left"/>
    </w:pPr>
    <w:rPr>
      <w:rFonts w:eastAsia="Times New Roman" w:cs="Times New Roman"/>
      <w:color w:val="auto"/>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980">
      <w:bodyDiv w:val="1"/>
      <w:marLeft w:val="0"/>
      <w:marRight w:val="0"/>
      <w:marTop w:val="0"/>
      <w:marBottom w:val="0"/>
      <w:divBdr>
        <w:top w:val="none" w:sz="0" w:space="0" w:color="auto"/>
        <w:left w:val="none" w:sz="0" w:space="0" w:color="auto"/>
        <w:bottom w:val="none" w:sz="0" w:space="0" w:color="auto"/>
        <w:right w:val="none" w:sz="0" w:space="0" w:color="auto"/>
      </w:divBdr>
    </w:div>
    <w:div w:id="46606466">
      <w:bodyDiv w:val="1"/>
      <w:marLeft w:val="0"/>
      <w:marRight w:val="0"/>
      <w:marTop w:val="0"/>
      <w:marBottom w:val="0"/>
      <w:divBdr>
        <w:top w:val="none" w:sz="0" w:space="0" w:color="auto"/>
        <w:left w:val="none" w:sz="0" w:space="0" w:color="auto"/>
        <w:bottom w:val="none" w:sz="0" w:space="0" w:color="auto"/>
        <w:right w:val="none" w:sz="0" w:space="0" w:color="auto"/>
      </w:divBdr>
    </w:div>
    <w:div w:id="59714264">
      <w:bodyDiv w:val="1"/>
      <w:marLeft w:val="0"/>
      <w:marRight w:val="0"/>
      <w:marTop w:val="0"/>
      <w:marBottom w:val="0"/>
      <w:divBdr>
        <w:top w:val="none" w:sz="0" w:space="0" w:color="auto"/>
        <w:left w:val="none" w:sz="0" w:space="0" w:color="auto"/>
        <w:bottom w:val="none" w:sz="0" w:space="0" w:color="auto"/>
        <w:right w:val="none" w:sz="0" w:space="0" w:color="auto"/>
      </w:divBdr>
    </w:div>
    <w:div w:id="61484858">
      <w:bodyDiv w:val="1"/>
      <w:marLeft w:val="0"/>
      <w:marRight w:val="0"/>
      <w:marTop w:val="0"/>
      <w:marBottom w:val="0"/>
      <w:divBdr>
        <w:top w:val="none" w:sz="0" w:space="0" w:color="auto"/>
        <w:left w:val="none" w:sz="0" w:space="0" w:color="auto"/>
        <w:bottom w:val="none" w:sz="0" w:space="0" w:color="auto"/>
        <w:right w:val="none" w:sz="0" w:space="0" w:color="auto"/>
      </w:divBdr>
    </w:div>
    <w:div w:id="62871057">
      <w:bodyDiv w:val="1"/>
      <w:marLeft w:val="0"/>
      <w:marRight w:val="0"/>
      <w:marTop w:val="0"/>
      <w:marBottom w:val="0"/>
      <w:divBdr>
        <w:top w:val="none" w:sz="0" w:space="0" w:color="auto"/>
        <w:left w:val="none" w:sz="0" w:space="0" w:color="auto"/>
        <w:bottom w:val="none" w:sz="0" w:space="0" w:color="auto"/>
        <w:right w:val="none" w:sz="0" w:space="0" w:color="auto"/>
      </w:divBdr>
    </w:div>
    <w:div w:id="75053032">
      <w:bodyDiv w:val="1"/>
      <w:marLeft w:val="0"/>
      <w:marRight w:val="0"/>
      <w:marTop w:val="0"/>
      <w:marBottom w:val="0"/>
      <w:divBdr>
        <w:top w:val="none" w:sz="0" w:space="0" w:color="auto"/>
        <w:left w:val="none" w:sz="0" w:space="0" w:color="auto"/>
        <w:bottom w:val="none" w:sz="0" w:space="0" w:color="auto"/>
        <w:right w:val="none" w:sz="0" w:space="0" w:color="auto"/>
      </w:divBdr>
    </w:div>
    <w:div w:id="80029287">
      <w:bodyDiv w:val="1"/>
      <w:marLeft w:val="0"/>
      <w:marRight w:val="0"/>
      <w:marTop w:val="0"/>
      <w:marBottom w:val="0"/>
      <w:divBdr>
        <w:top w:val="none" w:sz="0" w:space="0" w:color="auto"/>
        <w:left w:val="none" w:sz="0" w:space="0" w:color="auto"/>
        <w:bottom w:val="none" w:sz="0" w:space="0" w:color="auto"/>
        <w:right w:val="none" w:sz="0" w:space="0" w:color="auto"/>
      </w:divBdr>
    </w:div>
    <w:div w:id="92747037">
      <w:bodyDiv w:val="1"/>
      <w:marLeft w:val="0"/>
      <w:marRight w:val="0"/>
      <w:marTop w:val="0"/>
      <w:marBottom w:val="0"/>
      <w:divBdr>
        <w:top w:val="none" w:sz="0" w:space="0" w:color="auto"/>
        <w:left w:val="none" w:sz="0" w:space="0" w:color="auto"/>
        <w:bottom w:val="none" w:sz="0" w:space="0" w:color="auto"/>
        <w:right w:val="none" w:sz="0" w:space="0" w:color="auto"/>
      </w:divBdr>
    </w:div>
    <w:div w:id="99644875">
      <w:bodyDiv w:val="1"/>
      <w:marLeft w:val="0"/>
      <w:marRight w:val="0"/>
      <w:marTop w:val="0"/>
      <w:marBottom w:val="0"/>
      <w:divBdr>
        <w:top w:val="none" w:sz="0" w:space="0" w:color="auto"/>
        <w:left w:val="none" w:sz="0" w:space="0" w:color="auto"/>
        <w:bottom w:val="none" w:sz="0" w:space="0" w:color="auto"/>
        <w:right w:val="none" w:sz="0" w:space="0" w:color="auto"/>
      </w:divBdr>
    </w:div>
    <w:div w:id="186986867">
      <w:bodyDiv w:val="1"/>
      <w:marLeft w:val="0"/>
      <w:marRight w:val="0"/>
      <w:marTop w:val="0"/>
      <w:marBottom w:val="0"/>
      <w:divBdr>
        <w:top w:val="none" w:sz="0" w:space="0" w:color="auto"/>
        <w:left w:val="none" w:sz="0" w:space="0" w:color="auto"/>
        <w:bottom w:val="none" w:sz="0" w:space="0" w:color="auto"/>
        <w:right w:val="none" w:sz="0" w:space="0" w:color="auto"/>
      </w:divBdr>
    </w:div>
    <w:div w:id="228729608">
      <w:bodyDiv w:val="1"/>
      <w:marLeft w:val="0"/>
      <w:marRight w:val="0"/>
      <w:marTop w:val="0"/>
      <w:marBottom w:val="0"/>
      <w:divBdr>
        <w:top w:val="none" w:sz="0" w:space="0" w:color="auto"/>
        <w:left w:val="none" w:sz="0" w:space="0" w:color="auto"/>
        <w:bottom w:val="none" w:sz="0" w:space="0" w:color="auto"/>
        <w:right w:val="none" w:sz="0" w:space="0" w:color="auto"/>
      </w:divBdr>
    </w:div>
    <w:div w:id="258828934">
      <w:bodyDiv w:val="1"/>
      <w:marLeft w:val="0"/>
      <w:marRight w:val="0"/>
      <w:marTop w:val="0"/>
      <w:marBottom w:val="0"/>
      <w:divBdr>
        <w:top w:val="none" w:sz="0" w:space="0" w:color="auto"/>
        <w:left w:val="none" w:sz="0" w:space="0" w:color="auto"/>
        <w:bottom w:val="none" w:sz="0" w:space="0" w:color="auto"/>
        <w:right w:val="none" w:sz="0" w:space="0" w:color="auto"/>
      </w:divBdr>
    </w:div>
    <w:div w:id="275141748">
      <w:bodyDiv w:val="1"/>
      <w:marLeft w:val="0"/>
      <w:marRight w:val="0"/>
      <w:marTop w:val="0"/>
      <w:marBottom w:val="0"/>
      <w:divBdr>
        <w:top w:val="none" w:sz="0" w:space="0" w:color="auto"/>
        <w:left w:val="none" w:sz="0" w:space="0" w:color="auto"/>
        <w:bottom w:val="none" w:sz="0" w:space="0" w:color="auto"/>
        <w:right w:val="none" w:sz="0" w:space="0" w:color="auto"/>
      </w:divBdr>
    </w:div>
    <w:div w:id="307125404">
      <w:bodyDiv w:val="1"/>
      <w:marLeft w:val="0"/>
      <w:marRight w:val="0"/>
      <w:marTop w:val="0"/>
      <w:marBottom w:val="0"/>
      <w:divBdr>
        <w:top w:val="none" w:sz="0" w:space="0" w:color="auto"/>
        <w:left w:val="none" w:sz="0" w:space="0" w:color="auto"/>
        <w:bottom w:val="none" w:sz="0" w:space="0" w:color="auto"/>
        <w:right w:val="none" w:sz="0" w:space="0" w:color="auto"/>
      </w:divBdr>
    </w:div>
    <w:div w:id="354964907">
      <w:bodyDiv w:val="1"/>
      <w:marLeft w:val="0"/>
      <w:marRight w:val="0"/>
      <w:marTop w:val="0"/>
      <w:marBottom w:val="0"/>
      <w:divBdr>
        <w:top w:val="none" w:sz="0" w:space="0" w:color="auto"/>
        <w:left w:val="none" w:sz="0" w:space="0" w:color="auto"/>
        <w:bottom w:val="none" w:sz="0" w:space="0" w:color="auto"/>
        <w:right w:val="none" w:sz="0" w:space="0" w:color="auto"/>
      </w:divBdr>
      <w:divsChild>
        <w:div w:id="361132663">
          <w:marLeft w:val="547"/>
          <w:marRight w:val="0"/>
          <w:marTop w:val="240"/>
          <w:marBottom w:val="0"/>
          <w:divBdr>
            <w:top w:val="none" w:sz="0" w:space="0" w:color="auto"/>
            <w:left w:val="none" w:sz="0" w:space="0" w:color="auto"/>
            <w:bottom w:val="none" w:sz="0" w:space="0" w:color="auto"/>
            <w:right w:val="none" w:sz="0" w:space="0" w:color="auto"/>
          </w:divBdr>
        </w:div>
        <w:div w:id="651562899">
          <w:marLeft w:val="547"/>
          <w:marRight w:val="0"/>
          <w:marTop w:val="240"/>
          <w:marBottom w:val="0"/>
          <w:divBdr>
            <w:top w:val="none" w:sz="0" w:space="0" w:color="auto"/>
            <w:left w:val="none" w:sz="0" w:space="0" w:color="auto"/>
            <w:bottom w:val="none" w:sz="0" w:space="0" w:color="auto"/>
            <w:right w:val="none" w:sz="0" w:space="0" w:color="auto"/>
          </w:divBdr>
        </w:div>
        <w:div w:id="752243282">
          <w:marLeft w:val="547"/>
          <w:marRight w:val="0"/>
          <w:marTop w:val="240"/>
          <w:marBottom w:val="0"/>
          <w:divBdr>
            <w:top w:val="none" w:sz="0" w:space="0" w:color="auto"/>
            <w:left w:val="none" w:sz="0" w:space="0" w:color="auto"/>
            <w:bottom w:val="none" w:sz="0" w:space="0" w:color="auto"/>
            <w:right w:val="none" w:sz="0" w:space="0" w:color="auto"/>
          </w:divBdr>
        </w:div>
        <w:div w:id="867530033">
          <w:marLeft w:val="547"/>
          <w:marRight w:val="0"/>
          <w:marTop w:val="240"/>
          <w:marBottom w:val="0"/>
          <w:divBdr>
            <w:top w:val="none" w:sz="0" w:space="0" w:color="auto"/>
            <w:left w:val="none" w:sz="0" w:space="0" w:color="auto"/>
            <w:bottom w:val="none" w:sz="0" w:space="0" w:color="auto"/>
            <w:right w:val="none" w:sz="0" w:space="0" w:color="auto"/>
          </w:divBdr>
        </w:div>
        <w:div w:id="1295523893">
          <w:marLeft w:val="547"/>
          <w:marRight w:val="0"/>
          <w:marTop w:val="240"/>
          <w:marBottom w:val="0"/>
          <w:divBdr>
            <w:top w:val="none" w:sz="0" w:space="0" w:color="auto"/>
            <w:left w:val="none" w:sz="0" w:space="0" w:color="auto"/>
            <w:bottom w:val="none" w:sz="0" w:space="0" w:color="auto"/>
            <w:right w:val="none" w:sz="0" w:space="0" w:color="auto"/>
          </w:divBdr>
        </w:div>
        <w:div w:id="1438797037">
          <w:marLeft w:val="547"/>
          <w:marRight w:val="0"/>
          <w:marTop w:val="240"/>
          <w:marBottom w:val="0"/>
          <w:divBdr>
            <w:top w:val="none" w:sz="0" w:space="0" w:color="auto"/>
            <w:left w:val="none" w:sz="0" w:space="0" w:color="auto"/>
            <w:bottom w:val="none" w:sz="0" w:space="0" w:color="auto"/>
            <w:right w:val="none" w:sz="0" w:space="0" w:color="auto"/>
          </w:divBdr>
        </w:div>
        <w:div w:id="1453746439">
          <w:marLeft w:val="547"/>
          <w:marRight w:val="0"/>
          <w:marTop w:val="240"/>
          <w:marBottom w:val="0"/>
          <w:divBdr>
            <w:top w:val="none" w:sz="0" w:space="0" w:color="auto"/>
            <w:left w:val="none" w:sz="0" w:space="0" w:color="auto"/>
            <w:bottom w:val="none" w:sz="0" w:space="0" w:color="auto"/>
            <w:right w:val="none" w:sz="0" w:space="0" w:color="auto"/>
          </w:divBdr>
        </w:div>
        <w:div w:id="2087681622">
          <w:marLeft w:val="547"/>
          <w:marRight w:val="0"/>
          <w:marTop w:val="240"/>
          <w:marBottom w:val="0"/>
          <w:divBdr>
            <w:top w:val="none" w:sz="0" w:space="0" w:color="auto"/>
            <w:left w:val="none" w:sz="0" w:space="0" w:color="auto"/>
            <w:bottom w:val="none" w:sz="0" w:space="0" w:color="auto"/>
            <w:right w:val="none" w:sz="0" w:space="0" w:color="auto"/>
          </w:divBdr>
        </w:div>
      </w:divsChild>
    </w:div>
    <w:div w:id="355622056">
      <w:bodyDiv w:val="1"/>
      <w:marLeft w:val="0"/>
      <w:marRight w:val="0"/>
      <w:marTop w:val="0"/>
      <w:marBottom w:val="0"/>
      <w:divBdr>
        <w:top w:val="none" w:sz="0" w:space="0" w:color="auto"/>
        <w:left w:val="none" w:sz="0" w:space="0" w:color="auto"/>
        <w:bottom w:val="none" w:sz="0" w:space="0" w:color="auto"/>
        <w:right w:val="none" w:sz="0" w:space="0" w:color="auto"/>
      </w:divBdr>
    </w:div>
    <w:div w:id="413090643">
      <w:bodyDiv w:val="1"/>
      <w:marLeft w:val="0"/>
      <w:marRight w:val="0"/>
      <w:marTop w:val="0"/>
      <w:marBottom w:val="0"/>
      <w:divBdr>
        <w:top w:val="none" w:sz="0" w:space="0" w:color="auto"/>
        <w:left w:val="none" w:sz="0" w:space="0" w:color="auto"/>
        <w:bottom w:val="none" w:sz="0" w:space="0" w:color="auto"/>
        <w:right w:val="none" w:sz="0" w:space="0" w:color="auto"/>
      </w:divBdr>
    </w:div>
    <w:div w:id="441997520">
      <w:bodyDiv w:val="1"/>
      <w:marLeft w:val="0"/>
      <w:marRight w:val="0"/>
      <w:marTop w:val="0"/>
      <w:marBottom w:val="0"/>
      <w:divBdr>
        <w:top w:val="none" w:sz="0" w:space="0" w:color="auto"/>
        <w:left w:val="none" w:sz="0" w:space="0" w:color="auto"/>
        <w:bottom w:val="none" w:sz="0" w:space="0" w:color="auto"/>
        <w:right w:val="none" w:sz="0" w:space="0" w:color="auto"/>
      </w:divBdr>
    </w:div>
    <w:div w:id="447310594">
      <w:bodyDiv w:val="1"/>
      <w:marLeft w:val="0"/>
      <w:marRight w:val="0"/>
      <w:marTop w:val="0"/>
      <w:marBottom w:val="0"/>
      <w:divBdr>
        <w:top w:val="none" w:sz="0" w:space="0" w:color="auto"/>
        <w:left w:val="none" w:sz="0" w:space="0" w:color="auto"/>
        <w:bottom w:val="none" w:sz="0" w:space="0" w:color="auto"/>
        <w:right w:val="none" w:sz="0" w:space="0" w:color="auto"/>
      </w:divBdr>
    </w:div>
    <w:div w:id="481124742">
      <w:bodyDiv w:val="1"/>
      <w:marLeft w:val="0"/>
      <w:marRight w:val="0"/>
      <w:marTop w:val="0"/>
      <w:marBottom w:val="0"/>
      <w:divBdr>
        <w:top w:val="none" w:sz="0" w:space="0" w:color="auto"/>
        <w:left w:val="none" w:sz="0" w:space="0" w:color="auto"/>
        <w:bottom w:val="none" w:sz="0" w:space="0" w:color="auto"/>
        <w:right w:val="none" w:sz="0" w:space="0" w:color="auto"/>
      </w:divBdr>
    </w:div>
    <w:div w:id="512959770">
      <w:bodyDiv w:val="1"/>
      <w:marLeft w:val="0"/>
      <w:marRight w:val="0"/>
      <w:marTop w:val="0"/>
      <w:marBottom w:val="0"/>
      <w:divBdr>
        <w:top w:val="none" w:sz="0" w:space="0" w:color="auto"/>
        <w:left w:val="none" w:sz="0" w:space="0" w:color="auto"/>
        <w:bottom w:val="none" w:sz="0" w:space="0" w:color="auto"/>
        <w:right w:val="none" w:sz="0" w:space="0" w:color="auto"/>
      </w:divBdr>
    </w:div>
    <w:div w:id="518006695">
      <w:bodyDiv w:val="1"/>
      <w:marLeft w:val="0"/>
      <w:marRight w:val="0"/>
      <w:marTop w:val="0"/>
      <w:marBottom w:val="0"/>
      <w:divBdr>
        <w:top w:val="none" w:sz="0" w:space="0" w:color="auto"/>
        <w:left w:val="none" w:sz="0" w:space="0" w:color="auto"/>
        <w:bottom w:val="none" w:sz="0" w:space="0" w:color="auto"/>
        <w:right w:val="none" w:sz="0" w:space="0" w:color="auto"/>
      </w:divBdr>
    </w:div>
    <w:div w:id="550925765">
      <w:bodyDiv w:val="1"/>
      <w:marLeft w:val="0"/>
      <w:marRight w:val="0"/>
      <w:marTop w:val="0"/>
      <w:marBottom w:val="0"/>
      <w:divBdr>
        <w:top w:val="none" w:sz="0" w:space="0" w:color="auto"/>
        <w:left w:val="none" w:sz="0" w:space="0" w:color="auto"/>
        <w:bottom w:val="none" w:sz="0" w:space="0" w:color="auto"/>
        <w:right w:val="none" w:sz="0" w:space="0" w:color="auto"/>
      </w:divBdr>
    </w:div>
    <w:div w:id="584656605">
      <w:bodyDiv w:val="1"/>
      <w:marLeft w:val="0"/>
      <w:marRight w:val="0"/>
      <w:marTop w:val="0"/>
      <w:marBottom w:val="0"/>
      <w:divBdr>
        <w:top w:val="none" w:sz="0" w:space="0" w:color="auto"/>
        <w:left w:val="none" w:sz="0" w:space="0" w:color="auto"/>
        <w:bottom w:val="none" w:sz="0" w:space="0" w:color="auto"/>
        <w:right w:val="none" w:sz="0" w:space="0" w:color="auto"/>
      </w:divBdr>
    </w:div>
    <w:div w:id="677149257">
      <w:bodyDiv w:val="1"/>
      <w:marLeft w:val="0"/>
      <w:marRight w:val="0"/>
      <w:marTop w:val="0"/>
      <w:marBottom w:val="0"/>
      <w:divBdr>
        <w:top w:val="none" w:sz="0" w:space="0" w:color="auto"/>
        <w:left w:val="none" w:sz="0" w:space="0" w:color="auto"/>
        <w:bottom w:val="none" w:sz="0" w:space="0" w:color="auto"/>
        <w:right w:val="none" w:sz="0" w:space="0" w:color="auto"/>
      </w:divBdr>
    </w:div>
    <w:div w:id="700981001">
      <w:bodyDiv w:val="1"/>
      <w:marLeft w:val="0"/>
      <w:marRight w:val="0"/>
      <w:marTop w:val="0"/>
      <w:marBottom w:val="0"/>
      <w:divBdr>
        <w:top w:val="none" w:sz="0" w:space="0" w:color="auto"/>
        <w:left w:val="none" w:sz="0" w:space="0" w:color="auto"/>
        <w:bottom w:val="none" w:sz="0" w:space="0" w:color="auto"/>
        <w:right w:val="none" w:sz="0" w:space="0" w:color="auto"/>
      </w:divBdr>
    </w:div>
    <w:div w:id="750811319">
      <w:bodyDiv w:val="1"/>
      <w:marLeft w:val="0"/>
      <w:marRight w:val="0"/>
      <w:marTop w:val="0"/>
      <w:marBottom w:val="0"/>
      <w:divBdr>
        <w:top w:val="none" w:sz="0" w:space="0" w:color="auto"/>
        <w:left w:val="none" w:sz="0" w:space="0" w:color="auto"/>
        <w:bottom w:val="none" w:sz="0" w:space="0" w:color="auto"/>
        <w:right w:val="none" w:sz="0" w:space="0" w:color="auto"/>
      </w:divBdr>
    </w:div>
    <w:div w:id="796219964">
      <w:bodyDiv w:val="1"/>
      <w:marLeft w:val="0"/>
      <w:marRight w:val="0"/>
      <w:marTop w:val="0"/>
      <w:marBottom w:val="0"/>
      <w:divBdr>
        <w:top w:val="none" w:sz="0" w:space="0" w:color="auto"/>
        <w:left w:val="none" w:sz="0" w:space="0" w:color="auto"/>
        <w:bottom w:val="none" w:sz="0" w:space="0" w:color="auto"/>
        <w:right w:val="none" w:sz="0" w:space="0" w:color="auto"/>
      </w:divBdr>
    </w:div>
    <w:div w:id="801923264">
      <w:bodyDiv w:val="1"/>
      <w:marLeft w:val="0"/>
      <w:marRight w:val="0"/>
      <w:marTop w:val="0"/>
      <w:marBottom w:val="0"/>
      <w:divBdr>
        <w:top w:val="none" w:sz="0" w:space="0" w:color="auto"/>
        <w:left w:val="none" w:sz="0" w:space="0" w:color="auto"/>
        <w:bottom w:val="none" w:sz="0" w:space="0" w:color="auto"/>
        <w:right w:val="none" w:sz="0" w:space="0" w:color="auto"/>
      </w:divBdr>
    </w:div>
    <w:div w:id="802502661">
      <w:bodyDiv w:val="1"/>
      <w:marLeft w:val="0"/>
      <w:marRight w:val="0"/>
      <w:marTop w:val="0"/>
      <w:marBottom w:val="0"/>
      <w:divBdr>
        <w:top w:val="none" w:sz="0" w:space="0" w:color="auto"/>
        <w:left w:val="none" w:sz="0" w:space="0" w:color="auto"/>
        <w:bottom w:val="none" w:sz="0" w:space="0" w:color="auto"/>
        <w:right w:val="none" w:sz="0" w:space="0" w:color="auto"/>
      </w:divBdr>
    </w:div>
    <w:div w:id="815142508">
      <w:bodyDiv w:val="1"/>
      <w:marLeft w:val="0"/>
      <w:marRight w:val="0"/>
      <w:marTop w:val="0"/>
      <w:marBottom w:val="0"/>
      <w:divBdr>
        <w:top w:val="none" w:sz="0" w:space="0" w:color="auto"/>
        <w:left w:val="none" w:sz="0" w:space="0" w:color="auto"/>
        <w:bottom w:val="none" w:sz="0" w:space="0" w:color="auto"/>
        <w:right w:val="none" w:sz="0" w:space="0" w:color="auto"/>
      </w:divBdr>
    </w:div>
    <w:div w:id="825781046">
      <w:bodyDiv w:val="1"/>
      <w:marLeft w:val="0"/>
      <w:marRight w:val="0"/>
      <w:marTop w:val="0"/>
      <w:marBottom w:val="0"/>
      <w:divBdr>
        <w:top w:val="none" w:sz="0" w:space="0" w:color="auto"/>
        <w:left w:val="none" w:sz="0" w:space="0" w:color="auto"/>
        <w:bottom w:val="none" w:sz="0" w:space="0" w:color="auto"/>
        <w:right w:val="none" w:sz="0" w:space="0" w:color="auto"/>
      </w:divBdr>
    </w:div>
    <w:div w:id="841821693">
      <w:bodyDiv w:val="1"/>
      <w:marLeft w:val="0"/>
      <w:marRight w:val="0"/>
      <w:marTop w:val="0"/>
      <w:marBottom w:val="0"/>
      <w:divBdr>
        <w:top w:val="none" w:sz="0" w:space="0" w:color="auto"/>
        <w:left w:val="none" w:sz="0" w:space="0" w:color="auto"/>
        <w:bottom w:val="none" w:sz="0" w:space="0" w:color="auto"/>
        <w:right w:val="none" w:sz="0" w:space="0" w:color="auto"/>
      </w:divBdr>
    </w:div>
    <w:div w:id="854660857">
      <w:bodyDiv w:val="1"/>
      <w:marLeft w:val="0"/>
      <w:marRight w:val="0"/>
      <w:marTop w:val="0"/>
      <w:marBottom w:val="0"/>
      <w:divBdr>
        <w:top w:val="none" w:sz="0" w:space="0" w:color="auto"/>
        <w:left w:val="none" w:sz="0" w:space="0" w:color="auto"/>
        <w:bottom w:val="none" w:sz="0" w:space="0" w:color="auto"/>
        <w:right w:val="none" w:sz="0" w:space="0" w:color="auto"/>
      </w:divBdr>
    </w:div>
    <w:div w:id="979501807">
      <w:bodyDiv w:val="1"/>
      <w:marLeft w:val="0"/>
      <w:marRight w:val="0"/>
      <w:marTop w:val="0"/>
      <w:marBottom w:val="0"/>
      <w:divBdr>
        <w:top w:val="none" w:sz="0" w:space="0" w:color="auto"/>
        <w:left w:val="none" w:sz="0" w:space="0" w:color="auto"/>
        <w:bottom w:val="none" w:sz="0" w:space="0" w:color="auto"/>
        <w:right w:val="none" w:sz="0" w:space="0" w:color="auto"/>
      </w:divBdr>
    </w:div>
    <w:div w:id="1006445320">
      <w:bodyDiv w:val="1"/>
      <w:marLeft w:val="0"/>
      <w:marRight w:val="0"/>
      <w:marTop w:val="0"/>
      <w:marBottom w:val="0"/>
      <w:divBdr>
        <w:top w:val="none" w:sz="0" w:space="0" w:color="auto"/>
        <w:left w:val="none" w:sz="0" w:space="0" w:color="auto"/>
        <w:bottom w:val="none" w:sz="0" w:space="0" w:color="auto"/>
        <w:right w:val="none" w:sz="0" w:space="0" w:color="auto"/>
      </w:divBdr>
    </w:div>
    <w:div w:id="1036731679">
      <w:bodyDiv w:val="1"/>
      <w:marLeft w:val="0"/>
      <w:marRight w:val="0"/>
      <w:marTop w:val="0"/>
      <w:marBottom w:val="0"/>
      <w:divBdr>
        <w:top w:val="none" w:sz="0" w:space="0" w:color="auto"/>
        <w:left w:val="none" w:sz="0" w:space="0" w:color="auto"/>
        <w:bottom w:val="none" w:sz="0" w:space="0" w:color="auto"/>
        <w:right w:val="none" w:sz="0" w:space="0" w:color="auto"/>
      </w:divBdr>
    </w:div>
    <w:div w:id="1113204899">
      <w:bodyDiv w:val="1"/>
      <w:marLeft w:val="0"/>
      <w:marRight w:val="0"/>
      <w:marTop w:val="0"/>
      <w:marBottom w:val="0"/>
      <w:divBdr>
        <w:top w:val="none" w:sz="0" w:space="0" w:color="auto"/>
        <w:left w:val="none" w:sz="0" w:space="0" w:color="auto"/>
        <w:bottom w:val="none" w:sz="0" w:space="0" w:color="auto"/>
        <w:right w:val="none" w:sz="0" w:space="0" w:color="auto"/>
      </w:divBdr>
    </w:div>
    <w:div w:id="1116948024">
      <w:bodyDiv w:val="1"/>
      <w:marLeft w:val="0"/>
      <w:marRight w:val="0"/>
      <w:marTop w:val="0"/>
      <w:marBottom w:val="0"/>
      <w:divBdr>
        <w:top w:val="none" w:sz="0" w:space="0" w:color="auto"/>
        <w:left w:val="none" w:sz="0" w:space="0" w:color="auto"/>
        <w:bottom w:val="none" w:sz="0" w:space="0" w:color="auto"/>
        <w:right w:val="none" w:sz="0" w:space="0" w:color="auto"/>
      </w:divBdr>
    </w:div>
    <w:div w:id="1154370242">
      <w:bodyDiv w:val="1"/>
      <w:marLeft w:val="0"/>
      <w:marRight w:val="0"/>
      <w:marTop w:val="0"/>
      <w:marBottom w:val="0"/>
      <w:divBdr>
        <w:top w:val="none" w:sz="0" w:space="0" w:color="auto"/>
        <w:left w:val="none" w:sz="0" w:space="0" w:color="auto"/>
        <w:bottom w:val="none" w:sz="0" w:space="0" w:color="auto"/>
        <w:right w:val="none" w:sz="0" w:space="0" w:color="auto"/>
      </w:divBdr>
      <w:divsChild>
        <w:div w:id="1991906327">
          <w:marLeft w:val="547"/>
          <w:marRight w:val="0"/>
          <w:marTop w:val="50"/>
          <w:marBottom w:val="0"/>
          <w:divBdr>
            <w:top w:val="none" w:sz="0" w:space="0" w:color="auto"/>
            <w:left w:val="none" w:sz="0" w:space="0" w:color="auto"/>
            <w:bottom w:val="none" w:sz="0" w:space="0" w:color="auto"/>
            <w:right w:val="none" w:sz="0" w:space="0" w:color="auto"/>
          </w:divBdr>
        </w:div>
      </w:divsChild>
    </w:div>
    <w:div w:id="1157572844">
      <w:bodyDiv w:val="1"/>
      <w:marLeft w:val="0"/>
      <w:marRight w:val="0"/>
      <w:marTop w:val="0"/>
      <w:marBottom w:val="0"/>
      <w:divBdr>
        <w:top w:val="none" w:sz="0" w:space="0" w:color="auto"/>
        <w:left w:val="none" w:sz="0" w:space="0" w:color="auto"/>
        <w:bottom w:val="none" w:sz="0" w:space="0" w:color="auto"/>
        <w:right w:val="none" w:sz="0" w:space="0" w:color="auto"/>
      </w:divBdr>
    </w:div>
    <w:div w:id="1161192602">
      <w:bodyDiv w:val="1"/>
      <w:marLeft w:val="0"/>
      <w:marRight w:val="0"/>
      <w:marTop w:val="0"/>
      <w:marBottom w:val="0"/>
      <w:divBdr>
        <w:top w:val="none" w:sz="0" w:space="0" w:color="auto"/>
        <w:left w:val="none" w:sz="0" w:space="0" w:color="auto"/>
        <w:bottom w:val="none" w:sz="0" w:space="0" w:color="auto"/>
        <w:right w:val="none" w:sz="0" w:space="0" w:color="auto"/>
      </w:divBdr>
    </w:div>
    <w:div w:id="1192037645">
      <w:bodyDiv w:val="1"/>
      <w:marLeft w:val="0"/>
      <w:marRight w:val="0"/>
      <w:marTop w:val="0"/>
      <w:marBottom w:val="0"/>
      <w:divBdr>
        <w:top w:val="none" w:sz="0" w:space="0" w:color="auto"/>
        <w:left w:val="none" w:sz="0" w:space="0" w:color="auto"/>
        <w:bottom w:val="none" w:sz="0" w:space="0" w:color="auto"/>
        <w:right w:val="none" w:sz="0" w:space="0" w:color="auto"/>
      </w:divBdr>
    </w:div>
    <w:div w:id="1252083374">
      <w:bodyDiv w:val="1"/>
      <w:marLeft w:val="0"/>
      <w:marRight w:val="0"/>
      <w:marTop w:val="0"/>
      <w:marBottom w:val="0"/>
      <w:divBdr>
        <w:top w:val="none" w:sz="0" w:space="0" w:color="auto"/>
        <w:left w:val="none" w:sz="0" w:space="0" w:color="auto"/>
        <w:bottom w:val="none" w:sz="0" w:space="0" w:color="auto"/>
        <w:right w:val="none" w:sz="0" w:space="0" w:color="auto"/>
      </w:divBdr>
    </w:div>
    <w:div w:id="1268391683">
      <w:bodyDiv w:val="1"/>
      <w:marLeft w:val="0"/>
      <w:marRight w:val="0"/>
      <w:marTop w:val="0"/>
      <w:marBottom w:val="0"/>
      <w:divBdr>
        <w:top w:val="none" w:sz="0" w:space="0" w:color="auto"/>
        <w:left w:val="none" w:sz="0" w:space="0" w:color="auto"/>
        <w:bottom w:val="none" w:sz="0" w:space="0" w:color="auto"/>
        <w:right w:val="none" w:sz="0" w:space="0" w:color="auto"/>
      </w:divBdr>
    </w:div>
    <w:div w:id="1279020342">
      <w:bodyDiv w:val="1"/>
      <w:marLeft w:val="0"/>
      <w:marRight w:val="0"/>
      <w:marTop w:val="0"/>
      <w:marBottom w:val="0"/>
      <w:divBdr>
        <w:top w:val="none" w:sz="0" w:space="0" w:color="auto"/>
        <w:left w:val="none" w:sz="0" w:space="0" w:color="auto"/>
        <w:bottom w:val="none" w:sz="0" w:space="0" w:color="auto"/>
        <w:right w:val="none" w:sz="0" w:space="0" w:color="auto"/>
      </w:divBdr>
    </w:div>
    <w:div w:id="1317954928">
      <w:bodyDiv w:val="1"/>
      <w:marLeft w:val="0"/>
      <w:marRight w:val="0"/>
      <w:marTop w:val="0"/>
      <w:marBottom w:val="0"/>
      <w:divBdr>
        <w:top w:val="none" w:sz="0" w:space="0" w:color="auto"/>
        <w:left w:val="none" w:sz="0" w:space="0" w:color="auto"/>
        <w:bottom w:val="none" w:sz="0" w:space="0" w:color="auto"/>
        <w:right w:val="none" w:sz="0" w:space="0" w:color="auto"/>
      </w:divBdr>
    </w:div>
    <w:div w:id="1361586053">
      <w:bodyDiv w:val="1"/>
      <w:marLeft w:val="0"/>
      <w:marRight w:val="0"/>
      <w:marTop w:val="0"/>
      <w:marBottom w:val="0"/>
      <w:divBdr>
        <w:top w:val="none" w:sz="0" w:space="0" w:color="auto"/>
        <w:left w:val="none" w:sz="0" w:space="0" w:color="auto"/>
        <w:bottom w:val="none" w:sz="0" w:space="0" w:color="auto"/>
        <w:right w:val="none" w:sz="0" w:space="0" w:color="auto"/>
      </w:divBdr>
    </w:div>
    <w:div w:id="1389304785">
      <w:bodyDiv w:val="1"/>
      <w:marLeft w:val="0"/>
      <w:marRight w:val="0"/>
      <w:marTop w:val="0"/>
      <w:marBottom w:val="0"/>
      <w:divBdr>
        <w:top w:val="none" w:sz="0" w:space="0" w:color="auto"/>
        <w:left w:val="none" w:sz="0" w:space="0" w:color="auto"/>
        <w:bottom w:val="none" w:sz="0" w:space="0" w:color="auto"/>
        <w:right w:val="none" w:sz="0" w:space="0" w:color="auto"/>
      </w:divBdr>
    </w:div>
    <w:div w:id="1472819122">
      <w:bodyDiv w:val="1"/>
      <w:marLeft w:val="0"/>
      <w:marRight w:val="0"/>
      <w:marTop w:val="0"/>
      <w:marBottom w:val="0"/>
      <w:divBdr>
        <w:top w:val="none" w:sz="0" w:space="0" w:color="auto"/>
        <w:left w:val="none" w:sz="0" w:space="0" w:color="auto"/>
        <w:bottom w:val="none" w:sz="0" w:space="0" w:color="auto"/>
        <w:right w:val="none" w:sz="0" w:space="0" w:color="auto"/>
      </w:divBdr>
      <w:divsChild>
        <w:div w:id="1694458742">
          <w:marLeft w:val="547"/>
          <w:marRight w:val="0"/>
          <w:marTop w:val="50"/>
          <w:marBottom w:val="0"/>
          <w:divBdr>
            <w:top w:val="none" w:sz="0" w:space="0" w:color="auto"/>
            <w:left w:val="none" w:sz="0" w:space="0" w:color="auto"/>
            <w:bottom w:val="none" w:sz="0" w:space="0" w:color="auto"/>
            <w:right w:val="none" w:sz="0" w:space="0" w:color="auto"/>
          </w:divBdr>
        </w:div>
      </w:divsChild>
    </w:div>
    <w:div w:id="1474639347">
      <w:bodyDiv w:val="1"/>
      <w:marLeft w:val="0"/>
      <w:marRight w:val="0"/>
      <w:marTop w:val="0"/>
      <w:marBottom w:val="0"/>
      <w:divBdr>
        <w:top w:val="none" w:sz="0" w:space="0" w:color="auto"/>
        <w:left w:val="none" w:sz="0" w:space="0" w:color="auto"/>
        <w:bottom w:val="none" w:sz="0" w:space="0" w:color="auto"/>
        <w:right w:val="none" w:sz="0" w:space="0" w:color="auto"/>
      </w:divBdr>
    </w:div>
    <w:div w:id="1507401554">
      <w:bodyDiv w:val="1"/>
      <w:marLeft w:val="0"/>
      <w:marRight w:val="0"/>
      <w:marTop w:val="0"/>
      <w:marBottom w:val="0"/>
      <w:divBdr>
        <w:top w:val="none" w:sz="0" w:space="0" w:color="auto"/>
        <w:left w:val="none" w:sz="0" w:space="0" w:color="auto"/>
        <w:bottom w:val="none" w:sz="0" w:space="0" w:color="auto"/>
        <w:right w:val="none" w:sz="0" w:space="0" w:color="auto"/>
      </w:divBdr>
      <w:divsChild>
        <w:div w:id="762797648">
          <w:marLeft w:val="547"/>
          <w:marRight w:val="0"/>
          <w:marTop w:val="50"/>
          <w:marBottom w:val="0"/>
          <w:divBdr>
            <w:top w:val="none" w:sz="0" w:space="0" w:color="auto"/>
            <w:left w:val="none" w:sz="0" w:space="0" w:color="auto"/>
            <w:bottom w:val="none" w:sz="0" w:space="0" w:color="auto"/>
            <w:right w:val="none" w:sz="0" w:space="0" w:color="auto"/>
          </w:divBdr>
        </w:div>
      </w:divsChild>
    </w:div>
    <w:div w:id="1541700364">
      <w:bodyDiv w:val="1"/>
      <w:marLeft w:val="0"/>
      <w:marRight w:val="0"/>
      <w:marTop w:val="0"/>
      <w:marBottom w:val="0"/>
      <w:divBdr>
        <w:top w:val="none" w:sz="0" w:space="0" w:color="auto"/>
        <w:left w:val="none" w:sz="0" w:space="0" w:color="auto"/>
        <w:bottom w:val="none" w:sz="0" w:space="0" w:color="auto"/>
        <w:right w:val="none" w:sz="0" w:space="0" w:color="auto"/>
      </w:divBdr>
    </w:div>
    <w:div w:id="1546403559">
      <w:bodyDiv w:val="1"/>
      <w:marLeft w:val="0"/>
      <w:marRight w:val="0"/>
      <w:marTop w:val="0"/>
      <w:marBottom w:val="0"/>
      <w:divBdr>
        <w:top w:val="none" w:sz="0" w:space="0" w:color="auto"/>
        <w:left w:val="none" w:sz="0" w:space="0" w:color="auto"/>
        <w:bottom w:val="none" w:sz="0" w:space="0" w:color="auto"/>
        <w:right w:val="none" w:sz="0" w:space="0" w:color="auto"/>
      </w:divBdr>
    </w:div>
    <w:div w:id="1550923627">
      <w:bodyDiv w:val="1"/>
      <w:marLeft w:val="0"/>
      <w:marRight w:val="0"/>
      <w:marTop w:val="0"/>
      <w:marBottom w:val="0"/>
      <w:divBdr>
        <w:top w:val="none" w:sz="0" w:space="0" w:color="auto"/>
        <w:left w:val="none" w:sz="0" w:space="0" w:color="auto"/>
        <w:bottom w:val="none" w:sz="0" w:space="0" w:color="auto"/>
        <w:right w:val="none" w:sz="0" w:space="0" w:color="auto"/>
      </w:divBdr>
    </w:div>
    <w:div w:id="1584417807">
      <w:bodyDiv w:val="1"/>
      <w:marLeft w:val="0"/>
      <w:marRight w:val="0"/>
      <w:marTop w:val="0"/>
      <w:marBottom w:val="0"/>
      <w:divBdr>
        <w:top w:val="none" w:sz="0" w:space="0" w:color="auto"/>
        <w:left w:val="none" w:sz="0" w:space="0" w:color="auto"/>
        <w:bottom w:val="none" w:sz="0" w:space="0" w:color="auto"/>
        <w:right w:val="none" w:sz="0" w:space="0" w:color="auto"/>
      </w:divBdr>
    </w:div>
    <w:div w:id="1680350085">
      <w:bodyDiv w:val="1"/>
      <w:marLeft w:val="0"/>
      <w:marRight w:val="0"/>
      <w:marTop w:val="0"/>
      <w:marBottom w:val="0"/>
      <w:divBdr>
        <w:top w:val="none" w:sz="0" w:space="0" w:color="auto"/>
        <w:left w:val="none" w:sz="0" w:space="0" w:color="auto"/>
        <w:bottom w:val="none" w:sz="0" w:space="0" w:color="auto"/>
        <w:right w:val="none" w:sz="0" w:space="0" w:color="auto"/>
      </w:divBdr>
    </w:div>
    <w:div w:id="1682127727">
      <w:bodyDiv w:val="1"/>
      <w:marLeft w:val="0"/>
      <w:marRight w:val="0"/>
      <w:marTop w:val="0"/>
      <w:marBottom w:val="0"/>
      <w:divBdr>
        <w:top w:val="none" w:sz="0" w:space="0" w:color="auto"/>
        <w:left w:val="none" w:sz="0" w:space="0" w:color="auto"/>
        <w:bottom w:val="none" w:sz="0" w:space="0" w:color="auto"/>
        <w:right w:val="none" w:sz="0" w:space="0" w:color="auto"/>
      </w:divBdr>
    </w:div>
    <w:div w:id="1722049074">
      <w:bodyDiv w:val="1"/>
      <w:marLeft w:val="0"/>
      <w:marRight w:val="0"/>
      <w:marTop w:val="0"/>
      <w:marBottom w:val="0"/>
      <w:divBdr>
        <w:top w:val="none" w:sz="0" w:space="0" w:color="auto"/>
        <w:left w:val="none" w:sz="0" w:space="0" w:color="auto"/>
        <w:bottom w:val="none" w:sz="0" w:space="0" w:color="auto"/>
        <w:right w:val="none" w:sz="0" w:space="0" w:color="auto"/>
      </w:divBdr>
    </w:div>
    <w:div w:id="1727298724">
      <w:bodyDiv w:val="1"/>
      <w:marLeft w:val="0"/>
      <w:marRight w:val="0"/>
      <w:marTop w:val="0"/>
      <w:marBottom w:val="0"/>
      <w:divBdr>
        <w:top w:val="none" w:sz="0" w:space="0" w:color="auto"/>
        <w:left w:val="none" w:sz="0" w:space="0" w:color="auto"/>
        <w:bottom w:val="none" w:sz="0" w:space="0" w:color="auto"/>
        <w:right w:val="none" w:sz="0" w:space="0" w:color="auto"/>
      </w:divBdr>
    </w:div>
    <w:div w:id="1747654757">
      <w:bodyDiv w:val="1"/>
      <w:marLeft w:val="0"/>
      <w:marRight w:val="0"/>
      <w:marTop w:val="0"/>
      <w:marBottom w:val="0"/>
      <w:divBdr>
        <w:top w:val="none" w:sz="0" w:space="0" w:color="auto"/>
        <w:left w:val="none" w:sz="0" w:space="0" w:color="auto"/>
        <w:bottom w:val="none" w:sz="0" w:space="0" w:color="auto"/>
        <w:right w:val="none" w:sz="0" w:space="0" w:color="auto"/>
      </w:divBdr>
    </w:div>
    <w:div w:id="1772429834">
      <w:bodyDiv w:val="1"/>
      <w:marLeft w:val="0"/>
      <w:marRight w:val="0"/>
      <w:marTop w:val="0"/>
      <w:marBottom w:val="0"/>
      <w:divBdr>
        <w:top w:val="none" w:sz="0" w:space="0" w:color="auto"/>
        <w:left w:val="none" w:sz="0" w:space="0" w:color="auto"/>
        <w:bottom w:val="none" w:sz="0" w:space="0" w:color="auto"/>
        <w:right w:val="none" w:sz="0" w:space="0" w:color="auto"/>
      </w:divBdr>
    </w:div>
    <w:div w:id="1807115553">
      <w:bodyDiv w:val="1"/>
      <w:marLeft w:val="0"/>
      <w:marRight w:val="0"/>
      <w:marTop w:val="0"/>
      <w:marBottom w:val="0"/>
      <w:divBdr>
        <w:top w:val="none" w:sz="0" w:space="0" w:color="auto"/>
        <w:left w:val="none" w:sz="0" w:space="0" w:color="auto"/>
        <w:bottom w:val="none" w:sz="0" w:space="0" w:color="auto"/>
        <w:right w:val="none" w:sz="0" w:space="0" w:color="auto"/>
      </w:divBdr>
    </w:div>
    <w:div w:id="1831285764">
      <w:bodyDiv w:val="1"/>
      <w:marLeft w:val="0"/>
      <w:marRight w:val="0"/>
      <w:marTop w:val="0"/>
      <w:marBottom w:val="0"/>
      <w:divBdr>
        <w:top w:val="none" w:sz="0" w:space="0" w:color="auto"/>
        <w:left w:val="none" w:sz="0" w:space="0" w:color="auto"/>
        <w:bottom w:val="none" w:sz="0" w:space="0" w:color="auto"/>
        <w:right w:val="none" w:sz="0" w:space="0" w:color="auto"/>
      </w:divBdr>
    </w:div>
    <w:div w:id="1842575077">
      <w:bodyDiv w:val="1"/>
      <w:marLeft w:val="0"/>
      <w:marRight w:val="0"/>
      <w:marTop w:val="0"/>
      <w:marBottom w:val="0"/>
      <w:divBdr>
        <w:top w:val="none" w:sz="0" w:space="0" w:color="auto"/>
        <w:left w:val="none" w:sz="0" w:space="0" w:color="auto"/>
        <w:bottom w:val="none" w:sz="0" w:space="0" w:color="auto"/>
        <w:right w:val="none" w:sz="0" w:space="0" w:color="auto"/>
      </w:divBdr>
    </w:div>
    <w:div w:id="1871527886">
      <w:bodyDiv w:val="1"/>
      <w:marLeft w:val="0"/>
      <w:marRight w:val="0"/>
      <w:marTop w:val="0"/>
      <w:marBottom w:val="0"/>
      <w:divBdr>
        <w:top w:val="none" w:sz="0" w:space="0" w:color="auto"/>
        <w:left w:val="none" w:sz="0" w:space="0" w:color="auto"/>
        <w:bottom w:val="none" w:sz="0" w:space="0" w:color="auto"/>
        <w:right w:val="none" w:sz="0" w:space="0" w:color="auto"/>
      </w:divBdr>
    </w:div>
    <w:div w:id="1953050382">
      <w:bodyDiv w:val="1"/>
      <w:marLeft w:val="0"/>
      <w:marRight w:val="0"/>
      <w:marTop w:val="0"/>
      <w:marBottom w:val="0"/>
      <w:divBdr>
        <w:top w:val="none" w:sz="0" w:space="0" w:color="auto"/>
        <w:left w:val="none" w:sz="0" w:space="0" w:color="auto"/>
        <w:bottom w:val="none" w:sz="0" w:space="0" w:color="auto"/>
        <w:right w:val="none" w:sz="0" w:space="0" w:color="auto"/>
      </w:divBdr>
    </w:div>
    <w:div w:id="1998613106">
      <w:bodyDiv w:val="1"/>
      <w:marLeft w:val="0"/>
      <w:marRight w:val="0"/>
      <w:marTop w:val="0"/>
      <w:marBottom w:val="0"/>
      <w:divBdr>
        <w:top w:val="none" w:sz="0" w:space="0" w:color="auto"/>
        <w:left w:val="none" w:sz="0" w:space="0" w:color="auto"/>
        <w:bottom w:val="none" w:sz="0" w:space="0" w:color="auto"/>
        <w:right w:val="none" w:sz="0" w:space="0" w:color="auto"/>
      </w:divBdr>
    </w:div>
    <w:div w:id="2012289399">
      <w:bodyDiv w:val="1"/>
      <w:marLeft w:val="0"/>
      <w:marRight w:val="0"/>
      <w:marTop w:val="0"/>
      <w:marBottom w:val="0"/>
      <w:divBdr>
        <w:top w:val="none" w:sz="0" w:space="0" w:color="auto"/>
        <w:left w:val="none" w:sz="0" w:space="0" w:color="auto"/>
        <w:bottom w:val="none" w:sz="0" w:space="0" w:color="auto"/>
        <w:right w:val="none" w:sz="0" w:space="0" w:color="auto"/>
      </w:divBdr>
    </w:div>
    <w:div w:id="2023849080">
      <w:bodyDiv w:val="1"/>
      <w:marLeft w:val="0"/>
      <w:marRight w:val="0"/>
      <w:marTop w:val="0"/>
      <w:marBottom w:val="0"/>
      <w:divBdr>
        <w:top w:val="none" w:sz="0" w:space="0" w:color="auto"/>
        <w:left w:val="none" w:sz="0" w:space="0" w:color="auto"/>
        <w:bottom w:val="none" w:sz="0" w:space="0" w:color="auto"/>
        <w:right w:val="none" w:sz="0" w:space="0" w:color="auto"/>
      </w:divBdr>
    </w:div>
    <w:div w:id="2091804814">
      <w:bodyDiv w:val="1"/>
      <w:marLeft w:val="0"/>
      <w:marRight w:val="0"/>
      <w:marTop w:val="0"/>
      <w:marBottom w:val="0"/>
      <w:divBdr>
        <w:top w:val="none" w:sz="0" w:space="0" w:color="auto"/>
        <w:left w:val="none" w:sz="0" w:space="0" w:color="auto"/>
        <w:bottom w:val="none" w:sz="0" w:space="0" w:color="auto"/>
        <w:right w:val="none" w:sz="0" w:space="0" w:color="auto"/>
      </w:divBdr>
    </w:div>
    <w:div w:id="2095591551">
      <w:bodyDiv w:val="1"/>
      <w:marLeft w:val="0"/>
      <w:marRight w:val="0"/>
      <w:marTop w:val="0"/>
      <w:marBottom w:val="0"/>
      <w:divBdr>
        <w:top w:val="none" w:sz="0" w:space="0" w:color="auto"/>
        <w:left w:val="none" w:sz="0" w:space="0" w:color="auto"/>
        <w:bottom w:val="none" w:sz="0" w:space="0" w:color="auto"/>
        <w:right w:val="none" w:sz="0" w:space="0" w:color="auto"/>
      </w:divBdr>
    </w:div>
    <w:div w:id="20984041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C7F055-D838-44DE-B49F-4ADE7B0B6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12295</TotalTime>
  <Pages>11</Pages>
  <Words>2710</Words>
  <Characters>15451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Stoyanov</dc:creator>
  <cp:keywords/>
  <dc:description/>
  <cp:lastModifiedBy>Ivan Stoyanov</cp:lastModifiedBy>
  <cp:revision>1</cp:revision>
  <dcterms:created xsi:type="dcterms:W3CDTF">2020-12-24T05:54:00Z</dcterms:created>
  <dcterms:modified xsi:type="dcterms:W3CDTF">2023-01-04T20:59:00Z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4da33d0d1f76efbf7e564c50c82781a52349c6f4d057503ed6f696312c2278d2</vt:lpwstr>
  </property>
</Properties>
</file>