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F94F93" w:rsidP="00E51AAC">
            <w:pPr>
              <w:spacing w:before="120" w:after="120"/>
              <w:jc w:val="both"/>
              <w:rPr>
                <w:rFonts w:ascii="Arial" w:hAnsi="Arial" w:cs="Arial"/>
                <w:b/>
                <w:sz w:val="22"/>
                <w:szCs w:val="22"/>
              </w:rPr>
            </w:pPr>
            <w:r>
              <w:rPr>
                <w:rFonts w:ascii="Arial" w:hAnsi="Arial" w:cs="Arial"/>
                <w:b/>
                <w:sz w:val="22"/>
                <w:szCs w:val="22"/>
              </w:rPr>
              <w:t>Post Graduate Certificate in Logistics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F94F93" w:rsidP="00E51AAC">
            <w:pPr>
              <w:spacing w:before="120" w:after="120"/>
              <w:jc w:val="both"/>
              <w:rPr>
                <w:rFonts w:ascii="Arial" w:hAnsi="Arial" w:cs="Arial"/>
                <w:b/>
                <w:sz w:val="22"/>
                <w:szCs w:val="22"/>
              </w:rPr>
            </w:pPr>
            <w:r>
              <w:rPr>
                <w:rFonts w:ascii="Arial" w:hAnsi="Arial" w:cs="Arial"/>
                <w:b/>
                <w:sz w:val="22"/>
                <w:szCs w:val="22"/>
              </w:rPr>
              <w:t>Procurement and Supply Chain Management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F94F93" w:rsidP="00152E9D">
            <w:pPr>
              <w:spacing w:before="120" w:after="120"/>
              <w:jc w:val="both"/>
              <w:rPr>
                <w:rFonts w:ascii="Arial" w:hAnsi="Arial" w:cs="Arial"/>
                <w:b/>
                <w:sz w:val="22"/>
                <w:szCs w:val="22"/>
              </w:rPr>
            </w:pPr>
            <w:r>
              <w:rPr>
                <w:rFonts w:ascii="Arial" w:hAnsi="Arial" w:cs="Arial"/>
                <w:b/>
                <w:sz w:val="22"/>
                <w:szCs w:val="22"/>
              </w:rPr>
              <w:t>M7X02216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F94F93" w:rsidP="00E51AAC">
            <w:pPr>
              <w:spacing w:before="120" w:after="120"/>
              <w:jc w:val="both"/>
              <w:rPr>
                <w:rFonts w:ascii="Arial" w:hAnsi="Arial" w:cs="Arial"/>
                <w:b/>
                <w:sz w:val="22"/>
                <w:szCs w:val="22"/>
              </w:rPr>
            </w:pPr>
            <w:r>
              <w:rPr>
                <w:rFonts w:ascii="Arial" w:hAnsi="Arial" w:cs="Arial"/>
                <w:b/>
                <w:sz w:val="22"/>
                <w:szCs w:val="22"/>
              </w:rPr>
              <w:t>10</w:t>
            </w:r>
            <w:r w:rsidR="00E96D2A">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94F93" w:rsidP="005F0579">
            <w:pPr>
              <w:spacing w:before="120" w:after="120"/>
              <w:jc w:val="both"/>
              <w:rPr>
                <w:rFonts w:ascii="Arial" w:hAnsi="Arial" w:cs="Arial"/>
                <w:b/>
                <w:sz w:val="22"/>
                <w:szCs w:val="22"/>
              </w:rPr>
            </w:pPr>
            <w:r>
              <w:rPr>
                <w:rFonts w:ascii="Arial" w:hAnsi="Arial" w:cs="Arial"/>
                <w:b/>
                <w:sz w:val="22"/>
                <w:szCs w:val="22"/>
              </w:rPr>
              <w:t>Improving Supply chain Performance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F94F93" w:rsidP="00E51AAC">
            <w:pPr>
              <w:spacing w:before="120" w:after="120"/>
              <w:jc w:val="both"/>
              <w:rPr>
                <w:rFonts w:ascii="Arial" w:hAnsi="Arial" w:cs="Arial"/>
                <w:b/>
                <w:sz w:val="22"/>
                <w:szCs w:val="22"/>
              </w:rPr>
            </w:pPr>
            <w:r>
              <w:rPr>
                <w:rFonts w:ascii="Arial" w:hAnsi="Arial" w:cs="Arial"/>
                <w:b/>
                <w:sz w:val="22"/>
                <w:szCs w:val="22"/>
              </w:rPr>
              <w:t>5</w:t>
            </w:r>
            <w:r w:rsidR="00E96D2A">
              <w:rPr>
                <w:rFonts w:ascii="Arial" w:hAnsi="Arial" w:cs="Arial"/>
                <w:b/>
                <w:sz w:val="22"/>
                <w:szCs w:val="22"/>
              </w:rPr>
              <w:t>,000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A31182" w:rsidP="005F0579">
            <w:pPr>
              <w:spacing w:before="120" w:after="120"/>
              <w:jc w:val="both"/>
              <w:rPr>
                <w:rFonts w:ascii="Arial" w:hAnsi="Arial" w:cs="Arial"/>
                <w:b/>
                <w:sz w:val="22"/>
                <w:szCs w:val="22"/>
              </w:rPr>
            </w:pPr>
            <w:r>
              <w:rPr>
                <w:rFonts w:ascii="Arial" w:hAnsi="Arial" w:cs="Arial"/>
                <w:b/>
                <w:sz w:val="22"/>
                <w:szCs w:val="22"/>
              </w:rPr>
              <w:t>14</w:t>
            </w:r>
            <w:r w:rsidRPr="00A31182">
              <w:rPr>
                <w:rFonts w:ascii="Arial" w:hAnsi="Arial" w:cs="Arial"/>
                <w:b/>
                <w:sz w:val="22"/>
                <w:szCs w:val="22"/>
                <w:vertAlign w:val="superscript"/>
              </w:rPr>
              <w:t>th</w:t>
            </w:r>
            <w:r>
              <w:rPr>
                <w:rFonts w:ascii="Arial" w:hAnsi="Arial" w:cs="Arial"/>
                <w:b/>
                <w:sz w:val="22"/>
                <w:szCs w:val="22"/>
              </w:rPr>
              <w:t xml:space="preserve"> June,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31182" w:rsidP="005F0579">
            <w:pPr>
              <w:spacing w:before="120" w:after="120"/>
              <w:jc w:val="both"/>
              <w:rPr>
                <w:rFonts w:ascii="Arial" w:hAnsi="Arial" w:cs="Arial"/>
                <w:b/>
                <w:sz w:val="22"/>
                <w:szCs w:val="22"/>
              </w:rPr>
            </w:pPr>
            <w:r>
              <w:rPr>
                <w:rFonts w:ascii="Arial" w:hAnsi="Arial" w:cs="Arial"/>
                <w:b/>
                <w:sz w:val="22"/>
                <w:szCs w:val="22"/>
              </w:rPr>
              <w:t>1</w:t>
            </w:r>
            <w:r w:rsidRPr="00A31182">
              <w:rPr>
                <w:rFonts w:ascii="Arial" w:hAnsi="Arial" w:cs="Arial"/>
                <w:b/>
                <w:sz w:val="22"/>
                <w:szCs w:val="22"/>
                <w:vertAlign w:val="superscript"/>
              </w:rPr>
              <w:t>st</w:t>
            </w:r>
            <w:r>
              <w:rPr>
                <w:rFonts w:ascii="Arial" w:hAnsi="Arial" w:cs="Arial"/>
                <w:b/>
                <w:sz w:val="22"/>
                <w:szCs w:val="22"/>
              </w:rPr>
              <w:t xml:space="preserve"> July,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rsidTr="00E153B3">
        <w:tc>
          <w:tcPr>
            <w:tcW w:w="9747" w:type="dxa"/>
            <w:shd w:val="pct10" w:color="auto" w:fill="auto"/>
          </w:tcPr>
          <w:p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rsidTr="00E153B3">
        <w:tc>
          <w:tcPr>
            <w:tcW w:w="9747" w:type="dxa"/>
          </w:tcPr>
          <w:p w:rsidR="00A31182" w:rsidRPr="005C0920" w:rsidRDefault="00A31182" w:rsidP="00A31182">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t xml:space="preserve">critically evaluate the management and </w:t>
            </w:r>
            <w:r>
              <w:rPr>
                <w:rFonts w:ascii="Arial" w:hAnsi="Arial" w:cs="Arial"/>
              </w:rPr>
              <w:t xml:space="preserve">key functions  of the procurement department; such as sourcing, supplier assessment and development, and performance management </w:t>
            </w:r>
            <w:r w:rsidRPr="005C0920">
              <w:rPr>
                <w:rFonts w:ascii="Arial" w:hAnsi="Arial" w:cs="Arial"/>
              </w:rPr>
              <w:t>;</w:t>
            </w:r>
          </w:p>
          <w:p w:rsidR="00A31182" w:rsidRPr="005C0920" w:rsidRDefault="00A31182" w:rsidP="00A31182">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t>analyse the function of key supply chains, evaluate risks and vulnerability in supply chains and take measures to develop more resilient supply chains;</w:t>
            </w:r>
          </w:p>
          <w:p w:rsidR="00E153B3" w:rsidRPr="00C1361B" w:rsidRDefault="00E153B3" w:rsidP="00E153B3">
            <w:pPr>
              <w:rPr>
                <w:rFonts w:ascii="Calibri" w:hAnsi="Calibri"/>
                <w:sz w:val="22"/>
                <w:szCs w:val="22"/>
              </w:rPr>
            </w:pPr>
          </w:p>
          <w:p w:rsidR="00E153B3" w:rsidRPr="00C1361B" w:rsidRDefault="00E153B3" w:rsidP="00E153B3">
            <w:pPr>
              <w:rPr>
                <w:rFonts w:ascii="Calibri" w:hAnsi="Calibri"/>
                <w:sz w:val="22"/>
                <w:szCs w:val="22"/>
              </w:rPr>
            </w:pPr>
          </w:p>
          <w:p w:rsidR="00E153B3" w:rsidRPr="00C1361B" w:rsidRDefault="00E153B3" w:rsidP="00E153B3">
            <w:pPr>
              <w:rPr>
                <w:rFonts w:ascii="Calibri" w:hAnsi="Calibri"/>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1182" w:rsidRDefault="00A31182" w:rsidP="00A31182">
      <w:pPr>
        <w:ind w:left="567"/>
        <w:jc w:val="both"/>
        <w:rPr>
          <w:rFonts w:ascii="Arial" w:hAnsi="Arial" w:cs="Arial"/>
          <w:sz w:val="24"/>
          <w:szCs w:val="24"/>
        </w:rPr>
      </w:pPr>
      <w:r>
        <w:rPr>
          <w:rFonts w:ascii="Arial" w:hAnsi="Arial" w:cs="Arial"/>
          <w:sz w:val="24"/>
          <w:szCs w:val="24"/>
        </w:rPr>
        <w:t xml:space="preserve">Using a product or service of your choice you are required to critically analyse an international supply chain </w:t>
      </w:r>
      <w:r>
        <w:rPr>
          <w:rFonts w:ascii="Arial" w:hAnsi="Arial" w:cs="Arial"/>
          <w:sz w:val="24"/>
          <w:szCs w:val="24"/>
        </w:rPr>
        <w:t>and address</w:t>
      </w:r>
      <w:r>
        <w:rPr>
          <w:rFonts w:ascii="Arial" w:hAnsi="Arial" w:cs="Arial"/>
          <w:sz w:val="24"/>
          <w:szCs w:val="24"/>
        </w:rPr>
        <w:t xml:space="preserve"> the </w:t>
      </w:r>
      <w:r>
        <w:rPr>
          <w:rFonts w:ascii="Arial" w:hAnsi="Arial" w:cs="Arial"/>
          <w:sz w:val="24"/>
          <w:szCs w:val="24"/>
        </w:rPr>
        <w:t xml:space="preserve">issues raised in the </w:t>
      </w:r>
      <w:r>
        <w:rPr>
          <w:rFonts w:ascii="Arial" w:hAnsi="Arial" w:cs="Arial"/>
          <w:sz w:val="24"/>
          <w:szCs w:val="24"/>
        </w:rPr>
        <w:t>questions below</w:t>
      </w:r>
    </w:p>
    <w:p w:rsidR="00A31182" w:rsidRDefault="00A31182" w:rsidP="00A31182">
      <w:pPr>
        <w:jc w:val="both"/>
        <w:rPr>
          <w:rFonts w:ascii="Arial" w:hAnsi="Arial" w:cs="Arial"/>
          <w:sz w:val="24"/>
          <w:szCs w:val="24"/>
        </w:rPr>
      </w:pPr>
    </w:p>
    <w:p w:rsidR="00A31182" w:rsidRDefault="00A31182" w:rsidP="00A31182">
      <w:pPr>
        <w:numPr>
          <w:ilvl w:val="0"/>
          <w:numId w:val="19"/>
        </w:numPr>
        <w:ind w:left="567" w:hanging="567"/>
        <w:jc w:val="both"/>
        <w:rPr>
          <w:rFonts w:ascii="Arial" w:hAnsi="Arial" w:cs="Arial"/>
          <w:sz w:val="24"/>
          <w:szCs w:val="24"/>
        </w:rPr>
      </w:pPr>
      <w:r>
        <w:rPr>
          <w:rFonts w:ascii="Arial" w:hAnsi="Arial" w:cs="Arial"/>
          <w:sz w:val="24"/>
          <w:szCs w:val="24"/>
        </w:rPr>
        <w:t>Critically evaluate the potential risks that exist in your chosen international supply chain which could potentially threaten the supply of this product or service</w:t>
      </w:r>
    </w:p>
    <w:p w:rsidR="00A31182" w:rsidRDefault="00A31182" w:rsidP="00A31182">
      <w:pPr>
        <w:ind w:left="567"/>
        <w:jc w:val="both"/>
        <w:rPr>
          <w:rFonts w:ascii="Arial" w:hAnsi="Arial" w:cs="Arial"/>
          <w:sz w:val="24"/>
          <w:szCs w:val="24"/>
        </w:rPr>
      </w:pPr>
    </w:p>
    <w:p w:rsidR="00A31182" w:rsidRDefault="00A31182" w:rsidP="00A31182">
      <w:pPr>
        <w:numPr>
          <w:ilvl w:val="0"/>
          <w:numId w:val="19"/>
        </w:numPr>
        <w:ind w:left="567" w:hanging="567"/>
        <w:jc w:val="both"/>
        <w:rPr>
          <w:rFonts w:ascii="Arial" w:hAnsi="Arial" w:cs="Arial"/>
          <w:sz w:val="24"/>
          <w:szCs w:val="24"/>
        </w:rPr>
      </w:pPr>
      <w:r>
        <w:rPr>
          <w:rFonts w:ascii="Arial" w:hAnsi="Arial" w:cs="Arial"/>
          <w:sz w:val="24"/>
          <w:szCs w:val="24"/>
        </w:rPr>
        <w:t>Evaluate what steps can be taken to help make your chosen supply chain more resilient.  Use examples to support your answer</w:t>
      </w:r>
    </w:p>
    <w:p w:rsidR="00A31182" w:rsidRDefault="00A31182" w:rsidP="00A31182">
      <w:pPr>
        <w:pStyle w:val="ListParagraph"/>
        <w:rPr>
          <w:rFonts w:ascii="Arial" w:hAnsi="Arial" w:cs="Arial"/>
          <w:sz w:val="24"/>
          <w:szCs w:val="24"/>
        </w:rPr>
      </w:pPr>
    </w:p>
    <w:p w:rsidR="00A31182" w:rsidRDefault="00A31182" w:rsidP="00A31182">
      <w:pPr>
        <w:numPr>
          <w:ilvl w:val="0"/>
          <w:numId w:val="19"/>
        </w:numPr>
        <w:ind w:left="567" w:hanging="567"/>
        <w:jc w:val="both"/>
        <w:rPr>
          <w:rFonts w:ascii="Arial" w:hAnsi="Arial" w:cs="Arial"/>
          <w:sz w:val="24"/>
          <w:szCs w:val="24"/>
        </w:rPr>
      </w:pPr>
      <w:r>
        <w:rPr>
          <w:rFonts w:ascii="Arial" w:hAnsi="Arial" w:cs="Arial"/>
          <w:sz w:val="24"/>
          <w:szCs w:val="24"/>
        </w:rPr>
        <w:t>Based on your findings in the questions 1 and 2 critically evaluate what changes you would make to</w:t>
      </w:r>
      <w:r w:rsidR="00014B3F">
        <w:rPr>
          <w:rFonts w:ascii="Arial" w:hAnsi="Arial" w:cs="Arial"/>
          <w:sz w:val="24"/>
          <w:szCs w:val="24"/>
        </w:rPr>
        <w:t xml:space="preserve"> the supplier appraisal process in your chosen supply chain</w:t>
      </w:r>
    </w:p>
    <w:p w:rsidR="00A31182" w:rsidRPr="00967C02" w:rsidRDefault="00A31182" w:rsidP="00A31182">
      <w:pPr>
        <w:jc w:val="both"/>
        <w:rPr>
          <w:rFonts w:ascii="Arial" w:hAnsi="Arial" w:cs="Arial"/>
          <w:sz w:val="24"/>
          <w:szCs w:val="24"/>
        </w:rPr>
      </w:pPr>
    </w:p>
    <w:p w:rsidR="00A31182" w:rsidRPr="00A406E5" w:rsidRDefault="00A31182" w:rsidP="00A31182">
      <w:pPr>
        <w:ind w:left="720"/>
        <w:rPr>
          <w:rFonts w:ascii="Arial" w:hAnsi="Arial" w:cs="Arial"/>
          <w:sz w:val="24"/>
          <w:szCs w:val="24"/>
        </w:rPr>
      </w:pPr>
    </w:p>
    <w:p w:rsidR="00A31182" w:rsidRDefault="00014B3F" w:rsidP="00A31182">
      <w:pPr>
        <w:rPr>
          <w:rFonts w:ascii="Arial" w:hAnsi="Arial" w:cs="Arial"/>
          <w:sz w:val="24"/>
          <w:szCs w:val="24"/>
        </w:rPr>
      </w:pPr>
      <w:r>
        <w:rPr>
          <w:rFonts w:ascii="Arial" w:hAnsi="Arial" w:cs="Arial"/>
          <w:sz w:val="24"/>
          <w:szCs w:val="24"/>
        </w:rPr>
        <w:t>The report should be presented</w:t>
      </w:r>
      <w:r w:rsidR="00A31182">
        <w:rPr>
          <w:rFonts w:ascii="Arial" w:hAnsi="Arial" w:cs="Arial"/>
          <w:sz w:val="24"/>
          <w:szCs w:val="24"/>
        </w:rPr>
        <w:t xml:space="preserve"> </w:t>
      </w:r>
      <w:bookmarkStart w:id="0" w:name="_GoBack"/>
      <w:bookmarkEnd w:id="0"/>
      <w:r w:rsidR="00A31182">
        <w:rPr>
          <w:rFonts w:ascii="Arial" w:hAnsi="Arial" w:cs="Arial"/>
          <w:sz w:val="24"/>
          <w:szCs w:val="24"/>
        </w:rPr>
        <w:t>a</w:t>
      </w:r>
      <w:r>
        <w:rPr>
          <w:rFonts w:ascii="Arial" w:hAnsi="Arial" w:cs="Arial"/>
          <w:sz w:val="24"/>
          <w:szCs w:val="24"/>
        </w:rPr>
        <w:t>s follows with each section started on a new page.</w:t>
      </w:r>
    </w:p>
    <w:p w:rsidR="00A31182" w:rsidRDefault="00A31182" w:rsidP="00A31182">
      <w:pPr>
        <w:rPr>
          <w:rFonts w:ascii="Arial" w:hAnsi="Arial" w:cs="Arial"/>
          <w:sz w:val="24"/>
          <w:szCs w:val="24"/>
        </w:rPr>
      </w:pPr>
    </w:p>
    <w:p w:rsidR="00A31182" w:rsidRDefault="00A31182" w:rsidP="00A31182">
      <w:pPr>
        <w:rPr>
          <w:rFonts w:ascii="Arial" w:hAnsi="Arial" w:cs="Arial"/>
          <w:sz w:val="24"/>
          <w:szCs w:val="24"/>
        </w:rPr>
      </w:pPr>
      <w:r>
        <w:rPr>
          <w:rFonts w:ascii="Arial" w:hAnsi="Arial" w:cs="Arial"/>
          <w:sz w:val="24"/>
          <w:szCs w:val="24"/>
        </w:rPr>
        <w:t>Title page</w:t>
      </w:r>
    </w:p>
    <w:p w:rsidR="00A31182" w:rsidRDefault="00A31182" w:rsidP="00A31182">
      <w:pPr>
        <w:rPr>
          <w:rFonts w:ascii="Arial" w:hAnsi="Arial" w:cs="Arial"/>
          <w:sz w:val="24"/>
          <w:szCs w:val="24"/>
        </w:rPr>
      </w:pPr>
      <w:r>
        <w:rPr>
          <w:rFonts w:ascii="Arial" w:hAnsi="Arial" w:cs="Arial"/>
          <w:sz w:val="24"/>
          <w:szCs w:val="24"/>
        </w:rPr>
        <w:t>Contents page</w:t>
      </w:r>
    </w:p>
    <w:p w:rsidR="00A31182" w:rsidRDefault="00A31182" w:rsidP="00A31182">
      <w:pPr>
        <w:rPr>
          <w:rFonts w:ascii="Arial" w:hAnsi="Arial" w:cs="Arial"/>
          <w:sz w:val="24"/>
          <w:szCs w:val="24"/>
        </w:rPr>
      </w:pPr>
      <w:r>
        <w:rPr>
          <w:rFonts w:ascii="Arial" w:hAnsi="Arial" w:cs="Arial"/>
          <w:sz w:val="24"/>
          <w:szCs w:val="24"/>
        </w:rPr>
        <w:t>Introduction</w:t>
      </w:r>
    </w:p>
    <w:p w:rsidR="00A31182" w:rsidRDefault="00A31182" w:rsidP="00A31182">
      <w:pPr>
        <w:rPr>
          <w:rFonts w:ascii="Arial" w:hAnsi="Arial" w:cs="Arial"/>
          <w:sz w:val="24"/>
          <w:szCs w:val="24"/>
        </w:rPr>
      </w:pPr>
      <w:r>
        <w:rPr>
          <w:rFonts w:ascii="Arial" w:hAnsi="Arial" w:cs="Arial"/>
          <w:sz w:val="24"/>
          <w:szCs w:val="24"/>
        </w:rPr>
        <w:t>Critical evaluation of supply chain vulnerability</w:t>
      </w:r>
    </w:p>
    <w:p w:rsidR="00A31182" w:rsidRDefault="00A31182" w:rsidP="00A31182">
      <w:pPr>
        <w:rPr>
          <w:rFonts w:ascii="Arial" w:hAnsi="Arial" w:cs="Arial"/>
          <w:sz w:val="24"/>
          <w:szCs w:val="24"/>
        </w:rPr>
      </w:pPr>
      <w:r>
        <w:rPr>
          <w:rFonts w:ascii="Arial" w:hAnsi="Arial" w:cs="Arial"/>
          <w:sz w:val="24"/>
          <w:szCs w:val="24"/>
        </w:rPr>
        <w:t>Steps to make the supply chain more resilient</w:t>
      </w:r>
    </w:p>
    <w:p w:rsidR="00A31182" w:rsidRDefault="00A31182" w:rsidP="00A31182">
      <w:pPr>
        <w:rPr>
          <w:rFonts w:ascii="Arial" w:hAnsi="Arial" w:cs="Arial"/>
          <w:sz w:val="24"/>
          <w:szCs w:val="24"/>
        </w:rPr>
      </w:pPr>
      <w:r>
        <w:rPr>
          <w:rFonts w:ascii="Arial" w:hAnsi="Arial" w:cs="Arial"/>
          <w:sz w:val="24"/>
          <w:szCs w:val="24"/>
        </w:rPr>
        <w:t>Recommendations</w:t>
      </w:r>
    </w:p>
    <w:p w:rsidR="00A31182" w:rsidRPr="00A406E5" w:rsidRDefault="00A31182" w:rsidP="00A31182">
      <w:pPr>
        <w:rPr>
          <w:rFonts w:ascii="Arial" w:hAnsi="Arial" w:cs="Arial"/>
          <w:sz w:val="24"/>
          <w:szCs w:val="24"/>
        </w:rPr>
      </w:pPr>
      <w:r>
        <w:rPr>
          <w:rFonts w:ascii="Arial" w:hAnsi="Arial" w:cs="Arial"/>
          <w:sz w:val="24"/>
          <w:szCs w:val="24"/>
        </w:rPr>
        <w:t>References</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E153B3">
      <w:pPr>
        <w:jc w:val="both"/>
        <w:rPr>
          <w:rFonts w:ascii="Arial" w:hAnsi="Arial" w:cs="Arial"/>
          <w:sz w:val="22"/>
          <w:szCs w:val="22"/>
        </w:rPr>
      </w:pPr>
      <w:r>
        <w:rPr>
          <w:rFonts w:ascii="Arial" w:hAnsi="Arial" w:cs="Arial"/>
          <w:sz w:val="22"/>
          <w:szCs w:val="22"/>
        </w:rPr>
        <w:br/>
      </w:r>
      <w:r w:rsidR="00A85BFE">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Research papers relevant to your chosen product or project.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Understand supply chain vulnerability and resilience</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Analysis a chosen supply chain for vulnerability and develop measures for resilience</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Being able to understand the issues and make appropriate suggestions for improvement while considering financial, legal, environmental and ethical issues</w:t>
      </w:r>
      <w:r w:rsidR="0040752D">
        <w:rPr>
          <w:rFonts w:ascii="Arial" w:hAnsi="Arial" w:cs="Arial"/>
          <w:i/>
          <w:sz w:val="22"/>
          <w:szCs w:val="22"/>
        </w:rPr>
        <w:t>.</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Presentation of coursework, structure of paragraphs, clarity of written content</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E153B3" w:rsidP="00E153B3">
      <w:pPr>
        <w:rPr>
          <w:rFonts w:ascii="Arial" w:hAnsi="Arial" w:cs="Arial"/>
          <w:sz w:val="22"/>
          <w:szCs w:val="22"/>
        </w:rPr>
      </w:pPr>
      <w: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Default="00152E9D" w:rsidP="00152E9D">
            <w:pPr>
              <w:spacing w:after="120"/>
              <w:rPr>
                <w:rFonts w:ascii="Arial" w:hAnsi="Arial" w:cs="Arial"/>
                <w:sz w:val="14"/>
                <w:szCs w:val="14"/>
              </w:rPr>
            </w:pPr>
          </w:p>
          <w:p w:rsidR="00F94F93" w:rsidRPr="00A406E5" w:rsidRDefault="00F94F93"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F94F93" w:rsidRDefault="00F94F93" w:rsidP="00152E9D">
            <w:pPr>
              <w:jc w:val="right"/>
              <w:rPr>
                <w:rFonts w:ascii="Arial" w:hAnsi="Arial" w:cs="Arial"/>
                <w:b/>
                <w:bCs/>
              </w:rPr>
            </w:pPr>
          </w:p>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C71A3" w:rsidRDefault="008C71A3">
      <w:r>
        <w:separator/>
      </w:r>
    </w:p>
  </w:endnote>
  <w:endnote w:type="continuationSeparator" w:id="0">
    <w:p w:rsidR="008C71A3" w:rsidRDefault="008C71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C71A3">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C71A3">
      <w:rPr>
        <w:b/>
        <w:noProof/>
      </w:rPr>
      <w:t>1</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C71A3" w:rsidRDefault="008C71A3">
      <w:r>
        <w:separator/>
      </w:r>
    </w:p>
  </w:footnote>
  <w:footnote w:type="continuationSeparator" w:id="0">
    <w:p w:rsidR="008C71A3" w:rsidRDefault="008C71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0"/>
  </w:num>
  <w:num w:numId="3">
    <w:abstractNumId w:val="17"/>
  </w:num>
  <w:num w:numId="4">
    <w:abstractNumId w:val="13"/>
  </w:num>
  <w:num w:numId="5">
    <w:abstractNumId w:val="8"/>
  </w:num>
  <w:num w:numId="6">
    <w:abstractNumId w:val="16"/>
  </w:num>
  <w:num w:numId="7">
    <w:abstractNumId w:val="2"/>
  </w:num>
  <w:num w:numId="8">
    <w:abstractNumId w:val="15"/>
  </w:num>
  <w:num w:numId="9">
    <w:abstractNumId w:val="11"/>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7"/>
  </w:num>
  <w:num w:numId="17">
    <w:abstractNumId w:val="6"/>
  </w:num>
  <w:num w:numId="18">
    <w:abstractNumId w:val="18"/>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14B3F"/>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6571C"/>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52D"/>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14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B347C"/>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1A17"/>
    <w:rsid w:val="00876776"/>
    <w:rsid w:val="00896134"/>
    <w:rsid w:val="008A62BC"/>
    <w:rsid w:val="008B43E7"/>
    <w:rsid w:val="008C71A3"/>
    <w:rsid w:val="008D763F"/>
    <w:rsid w:val="008F036F"/>
    <w:rsid w:val="008F1308"/>
    <w:rsid w:val="008F78C2"/>
    <w:rsid w:val="00904568"/>
    <w:rsid w:val="00911394"/>
    <w:rsid w:val="00913C05"/>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153A"/>
    <w:rsid w:val="009F5CB2"/>
    <w:rsid w:val="00A03BB8"/>
    <w:rsid w:val="00A31182"/>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153B3"/>
    <w:rsid w:val="00E230E0"/>
    <w:rsid w:val="00E51AAC"/>
    <w:rsid w:val="00E61D43"/>
    <w:rsid w:val="00E66CC0"/>
    <w:rsid w:val="00E728A9"/>
    <w:rsid w:val="00E807D9"/>
    <w:rsid w:val="00E96D2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94F93"/>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71A2A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TotalTime>
  <Pages>11</Pages>
  <Words>3789</Words>
  <Characters>21601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25340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3</cp:revision>
  <cp:lastPrinted>2014-10-10T07:42:00Z</cp:lastPrinted>
  <dcterms:created xsi:type="dcterms:W3CDTF">2019-05-13T23:18:00Z</dcterms:created>
  <dcterms:modified xsi:type="dcterms:W3CDTF">2019-05-16T16:08:00Z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