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3E173D" w14:textId="77777777" w:rsidR="004626A1" w:rsidRDefault="00F51DF2" w:rsidP="005A62A5">
      <w:pPr>
        <w:spacing w:before="100" w:beforeAutospacing="1" w:after="100" w:afterAutospacing="1"/>
        <w:ind w:left="284"/>
        <w:rPr>
          <w:rFonts w:ascii="Times New Roman" w:hAnsi="Times New Roman"/>
          <w:color w:val="auto"/>
          <w:szCs w:val="24"/>
        </w:rPr>
      </w:pPr>
      <w:r>
        <w:rPr>
          <w:b/>
          <w:bCs/>
        </w:rPr>
        <w:t>Academic Journal Review – Sports Management</w:t>
      </w:r>
    </w:p>
    <w:tbl>
      <w:tblPr>
        <w:tblW w:w="4555" w:type="pct"/>
        <w:jc w:val="center"/>
        <w:tblBorders>
          <w:top w:val="single" w:sz="12" w:space="0" w:color="000000"/>
          <w:left w:val="single" w:sz="12" w:space="0" w:color="000000"/>
          <w:bottom w:val="single" w:sz="12" w:space="0" w:color="000000"/>
          <w:right w:val="single" w:sz="12" w:space="0" w:color="000000"/>
        </w:tblBorders>
        <w:tblLook w:val="0000" w:firstRow="0" w:lastRow="0" w:firstColumn="0" w:lastColumn="0" w:noHBand="0" w:noVBand="0"/>
      </w:tblPr>
      <w:tblGrid>
        <w:gridCol w:w="10139"/>
      </w:tblGrid>
      <w:tr w:rsidR="004626A1" w14:paraId="12ECCF8B" w14:textId="77777777">
        <w:trPr>
          <w:trHeight w:val="360"/>
          <w:jc w:val="center"/>
        </w:trPr>
        <w:tc>
          <w:tcPr>
            <w:tcW w:w="5000" w:type="pct"/>
            <w:tcBorders>
              <w:top w:val="single" w:sz="12" w:space="0" w:color="000000"/>
              <w:left w:val="single" w:sz="12" w:space="0" w:color="000000"/>
              <w:bottom w:val="single" w:sz="6" w:space="0" w:color="000000"/>
              <w:right w:val="single" w:sz="6" w:space="0" w:color="000000"/>
            </w:tcBorders>
          </w:tcPr>
          <w:p w14:paraId="590E4152" w14:textId="296DA77C" w:rsidR="004626A1" w:rsidRDefault="005A62A5">
            <w:pPr>
              <w:spacing w:before="100" w:beforeAutospacing="1" w:after="100" w:afterAutospacing="1"/>
              <w:rPr>
                <w:szCs w:val="24"/>
              </w:rPr>
            </w:pPr>
            <w:r>
              <w:rPr>
                <w:rFonts w:cs="Arial"/>
                <w:b/>
                <w:sz w:val="20"/>
              </w:rPr>
              <w:t xml:space="preserve">Student </w:t>
            </w:r>
            <w:r w:rsidR="00F51DF2">
              <w:rPr>
                <w:rFonts w:cs="Arial"/>
                <w:b/>
                <w:sz w:val="20"/>
              </w:rPr>
              <w:t>Name:</w:t>
            </w:r>
            <w:r w:rsidR="004626A1">
              <w:rPr>
                <w:rFonts w:cs="Arial"/>
                <w:b/>
                <w:sz w:val="20"/>
              </w:rPr>
              <w:t xml:space="preserve"> </w:t>
            </w:r>
            <w:r w:rsidR="003B46D6">
              <w:rPr>
                <w:rFonts w:cs="Arial"/>
                <w:b/>
                <w:sz w:val="20"/>
              </w:rPr>
              <w:t>Dan N’Gossema</w:t>
            </w:r>
          </w:p>
        </w:tc>
      </w:tr>
      <w:tr w:rsidR="004626A1" w14:paraId="11C9F887" w14:textId="77777777">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21E2B86D" w14:textId="77777777" w:rsidR="004626A1" w:rsidRDefault="004626A1" w:rsidP="005A62A5">
            <w:pPr>
              <w:spacing w:before="100" w:beforeAutospacing="1" w:after="100" w:afterAutospacing="1"/>
              <w:rPr>
                <w:szCs w:val="24"/>
              </w:rPr>
            </w:pPr>
            <w:r>
              <w:rPr>
                <w:rFonts w:cs="Arial"/>
                <w:b/>
                <w:sz w:val="20"/>
              </w:rPr>
              <w:t xml:space="preserve">Title </w:t>
            </w:r>
            <w:r w:rsidR="005A62A5">
              <w:rPr>
                <w:rFonts w:cs="Arial"/>
                <w:b/>
                <w:sz w:val="20"/>
              </w:rPr>
              <w:t>of Work</w:t>
            </w:r>
            <w:r>
              <w:rPr>
                <w:rFonts w:cs="Arial"/>
                <w:b/>
                <w:sz w:val="20"/>
              </w:rPr>
              <w:t>:</w:t>
            </w:r>
            <w:r>
              <w:rPr>
                <w:rFonts w:cs="Arial"/>
              </w:rPr>
              <w:t xml:space="preserve"> </w:t>
            </w:r>
          </w:p>
        </w:tc>
      </w:tr>
      <w:tr w:rsidR="004626A1" w14:paraId="78C5C391" w14:textId="77777777">
        <w:trPr>
          <w:trHeight w:val="360"/>
          <w:jc w:val="center"/>
        </w:trPr>
        <w:tc>
          <w:tcPr>
            <w:tcW w:w="5000" w:type="pct"/>
            <w:tcBorders>
              <w:top w:val="single" w:sz="6" w:space="0" w:color="000000"/>
              <w:left w:val="single" w:sz="12" w:space="0" w:color="000000"/>
              <w:bottom w:val="single" w:sz="6" w:space="0" w:color="000000"/>
              <w:right w:val="single" w:sz="6" w:space="0" w:color="000000"/>
            </w:tcBorders>
          </w:tcPr>
          <w:p w14:paraId="0C501F19" w14:textId="77777777" w:rsidR="004626A1" w:rsidRDefault="004626A1" w:rsidP="005A62A5">
            <w:pPr>
              <w:spacing w:before="100" w:beforeAutospacing="1" w:after="100" w:afterAutospacing="1"/>
              <w:rPr>
                <w:szCs w:val="24"/>
              </w:rPr>
            </w:pPr>
            <w:r>
              <w:rPr>
                <w:rFonts w:cs="Arial"/>
                <w:b/>
                <w:bCs/>
                <w:sz w:val="20"/>
              </w:rPr>
              <w:t>Author:</w:t>
            </w:r>
            <w:r>
              <w:rPr>
                <w:rFonts w:cs="Arial"/>
              </w:rPr>
              <w:t xml:space="preserve"> </w:t>
            </w:r>
          </w:p>
        </w:tc>
      </w:tr>
      <w:tr w:rsidR="004626A1" w14:paraId="6E3B06C7" w14:textId="77777777">
        <w:trPr>
          <w:trHeight w:val="525"/>
          <w:jc w:val="center"/>
        </w:trPr>
        <w:tc>
          <w:tcPr>
            <w:tcW w:w="5000" w:type="pct"/>
            <w:tcBorders>
              <w:top w:val="single" w:sz="6" w:space="0" w:color="000000"/>
              <w:left w:val="single" w:sz="12" w:space="0" w:color="000000"/>
              <w:bottom w:val="single" w:sz="6" w:space="0" w:color="000000"/>
              <w:right w:val="single" w:sz="6" w:space="0" w:color="000000"/>
            </w:tcBorders>
          </w:tcPr>
          <w:p w14:paraId="55EC8870" w14:textId="77777777" w:rsidR="004626A1" w:rsidRDefault="00F51DF2">
            <w:pPr>
              <w:spacing w:before="100" w:beforeAutospacing="1" w:after="100" w:afterAutospacing="1"/>
              <w:rPr>
                <w:szCs w:val="24"/>
              </w:rPr>
            </w:pPr>
            <w:r>
              <w:rPr>
                <w:rFonts w:cs="Arial"/>
                <w:b/>
                <w:sz w:val="20"/>
              </w:rPr>
              <w:t>Reference:</w:t>
            </w:r>
            <w:r w:rsidR="004626A1">
              <w:rPr>
                <w:rFonts w:cs="Arial"/>
              </w:rPr>
              <w:t xml:space="preserve"> </w:t>
            </w:r>
          </w:p>
        </w:tc>
      </w:tr>
      <w:tr w:rsidR="004626A1" w14:paraId="6CEDCD56" w14:textId="77777777">
        <w:trPr>
          <w:trHeight w:val="255"/>
          <w:jc w:val="center"/>
        </w:trPr>
        <w:tc>
          <w:tcPr>
            <w:tcW w:w="5000" w:type="pct"/>
            <w:tcBorders>
              <w:top w:val="single" w:sz="6" w:space="0" w:color="000000"/>
              <w:left w:val="single" w:sz="12" w:space="0" w:color="000000"/>
              <w:bottom w:val="single" w:sz="6" w:space="0" w:color="000000"/>
              <w:right w:val="single" w:sz="6" w:space="0" w:color="000000"/>
            </w:tcBorders>
          </w:tcPr>
          <w:p w14:paraId="697FF52E" w14:textId="77777777" w:rsidR="00F51DF2" w:rsidRPr="0064190B" w:rsidRDefault="004626A1">
            <w:pPr>
              <w:spacing w:before="100" w:beforeAutospacing="1" w:after="100" w:afterAutospacing="1"/>
              <w:rPr>
                <w:rFonts w:cs="Arial"/>
              </w:rPr>
            </w:pPr>
            <w:r>
              <w:rPr>
                <w:rFonts w:cs="Arial"/>
                <w:b/>
                <w:sz w:val="20"/>
              </w:rPr>
              <w:t xml:space="preserve">Date of </w:t>
            </w:r>
            <w:r w:rsidR="00F51DF2">
              <w:rPr>
                <w:rFonts w:cs="Arial"/>
                <w:b/>
                <w:sz w:val="20"/>
              </w:rPr>
              <w:t>Article:</w:t>
            </w:r>
            <w:r>
              <w:rPr>
                <w:rFonts w:cs="Arial"/>
              </w:rPr>
              <w:t xml:space="preserve"> </w:t>
            </w:r>
          </w:p>
        </w:tc>
      </w:tr>
      <w:tr w:rsidR="004626A1" w14:paraId="50BA279D" w14:textId="77777777">
        <w:trPr>
          <w:trHeight w:val="345"/>
          <w:jc w:val="center"/>
        </w:trPr>
        <w:tc>
          <w:tcPr>
            <w:tcW w:w="5000" w:type="pct"/>
            <w:tcBorders>
              <w:top w:val="single" w:sz="6" w:space="0" w:color="000000"/>
              <w:left w:val="single" w:sz="12" w:space="0" w:color="000000"/>
              <w:bottom w:val="single" w:sz="6" w:space="0" w:color="000000"/>
              <w:right w:val="single" w:sz="12" w:space="0" w:color="000000"/>
            </w:tcBorders>
            <w:shd w:val="clear" w:color="auto" w:fill="C0C0C0"/>
          </w:tcPr>
          <w:p w14:paraId="79EB3E18" w14:textId="77777777" w:rsidR="004626A1" w:rsidRDefault="005A62A5" w:rsidP="005A62A5">
            <w:pPr>
              <w:spacing w:before="100" w:beforeAutospacing="1" w:after="100" w:afterAutospacing="1"/>
              <w:rPr>
                <w:szCs w:val="24"/>
              </w:rPr>
            </w:pPr>
            <w:r>
              <w:rPr>
                <w:rFonts w:cs="Arial"/>
                <w:b/>
                <w:bCs/>
                <w:sz w:val="20"/>
              </w:rPr>
              <w:t xml:space="preserve">PERSONAL </w:t>
            </w:r>
            <w:r w:rsidR="004626A1">
              <w:rPr>
                <w:rFonts w:cs="Arial"/>
                <w:b/>
                <w:bCs/>
                <w:sz w:val="20"/>
              </w:rPr>
              <w:t>REVIEW</w:t>
            </w:r>
          </w:p>
        </w:tc>
      </w:tr>
      <w:tr w:rsidR="004626A1" w14:paraId="09DA88B7" w14:textId="77777777">
        <w:trPr>
          <w:trHeight w:val="1932"/>
          <w:jc w:val="center"/>
        </w:trPr>
        <w:tc>
          <w:tcPr>
            <w:tcW w:w="5000" w:type="pct"/>
            <w:tcBorders>
              <w:top w:val="single" w:sz="6" w:space="0" w:color="000000"/>
              <w:left w:val="single" w:sz="12" w:space="0" w:color="000000"/>
              <w:bottom w:val="single" w:sz="6" w:space="0" w:color="000000"/>
              <w:right w:val="single" w:sz="12" w:space="0" w:color="000000"/>
            </w:tcBorders>
          </w:tcPr>
          <w:p w14:paraId="108E867C" w14:textId="77777777" w:rsidR="004626A1" w:rsidRDefault="0064190B">
            <w:pPr>
              <w:pStyle w:val="NormalWeb"/>
              <w:spacing w:before="0" w:beforeAutospacing="0" w:after="0" w:afterAutospacing="0"/>
            </w:pPr>
            <w:r>
              <w:rPr>
                <w:rFonts w:ascii="Arial" w:hAnsi="Arial" w:cs="Arial"/>
                <w:b/>
                <w:bCs/>
                <w:sz w:val="20"/>
                <w:szCs w:val="20"/>
                <w:u w:val="single"/>
              </w:rPr>
              <w:t>Review</w:t>
            </w:r>
            <w:r w:rsidR="00F51DF2">
              <w:rPr>
                <w:rFonts w:ascii="Arial" w:hAnsi="Arial" w:cs="Arial"/>
                <w:b/>
                <w:bCs/>
                <w:sz w:val="20"/>
                <w:szCs w:val="20"/>
                <w:u w:val="single"/>
              </w:rPr>
              <w:t xml:space="preserve"> Suggestions</w:t>
            </w:r>
          </w:p>
          <w:p w14:paraId="46C9EB5C" w14:textId="77777777" w:rsidR="004626A1" w:rsidRPr="00DF4F4C" w:rsidRDefault="004626A1"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Give an overview of the article.</w:t>
            </w:r>
          </w:p>
          <w:p w14:paraId="4B56F79F" w14:textId="77777777" w:rsidR="0064190B"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points in this article?</w:t>
            </w:r>
          </w:p>
          <w:p w14:paraId="62666860" w14:textId="77777777" w:rsidR="0064190B"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Who is intended audience – academics/ practitioners – why do you come to that conclusion?</w:t>
            </w:r>
          </w:p>
          <w:p w14:paraId="0DBF0E02" w14:textId="77777777" w:rsidR="00F51DF2" w:rsidRPr="00DF4F4C" w:rsidRDefault="0064190B"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Does the author define any terms? Are the definitions specific, useful, circular?</w:t>
            </w:r>
          </w:p>
          <w:p w14:paraId="7589221D" w14:textId="77777777" w:rsidR="0064190B" w:rsidRPr="00DF4F4C" w:rsidRDefault="00F51DF2"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are the key findings?</w:t>
            </w:r>
            <w:r w:rsidR="0064190B" w:rsidRPr="00DF4F4C">
              <w:rPr>
                <w:rFonts w:ascii="Calibri" w:hAnsi="Calibri" w:cs="Calibri"/>
                <w:color w:val="000000"/>
                <w:sz w:val="22"/>
                <w:szCs w:val="22"/>
              </w:rPr>
              <w:t xml:space="preserve"> </w:t>
            </w:r>
          </w:p>
          <w:p w14:paraId="28EEA600" w14:textId="77777777" w:rsidR="00F51DF2" w:rsidRPr="00DF4F4C" w:rsidRDefault="00F51DF2" w:rsidP="00F51DF2">
            <w:pPr>
              <w:pStyle w:val="NormalWeb"/>
              <w:numPr>
                <w:ilvl w:val="0"/>
                <w:numId w:val="13"/>
              </w:numPr>
              <w:spacing w:before="0" w:beforeAutospacing="0" w:after="0" w:afterAutospacing="0"/>
              <w:rPr>
                <w:rFonts w:ascii="Calibri" w:hAnsi="Calibri" w:cs="Calibri"/>
                <w:color w:val="000000"/>
                <w:sz w:val="22"/>
                <w:szCs w:val="22"/>
              </w:rPr>
            </w:pPr>
            <w:r w:rsidRPr="00DF4F4C">
              <w:rPr>
                <w:rFonts w:ascii="Calibri" w:hAnsi="Calibri" w:cs="Calibri"/>
                <w:color w:val="000000"/>
                <w:sz w:val="22"/>
                <w:szCs w:val="22"/>
              </w:rPr>
              <w:t>What did I find striking or interesting about these key points?</w:t>
            </w:r>
          </w:p>
          <w:p w14:paraId="66632464" w14:textId="77777777" w:rsidR="00F51DF2" w:rsidRPr="0064190B" w:rsidRDefault="00F51DF2" w:rsidP="00F51DF2">
            <w:pPr>
              <w:pStyle w:val="NormalWeb"/>
              <w:numPr>
                <w:ilvl w:val="0"/>
                <w:numId w:val="13"/>
              </w:numPr>
              <w:spacing w:before="0" w:beforeAutospacing="0" w:after="0" w:afterAutospacing="0"/>
              <w:rPr>
                <w:color w:val="000000"/>
              </w:rPr>
            </w:pPr>
            <w:r w:rsidRPr="0064190B">
              <w:rPr>
                <w:rFonts w:ascii="Arial" w:hAnsi="Arial" w:cs="Arial"/>
                <w:color w:val="000000"/>
                <w:sz w:val="20"/>
                <w:szCs w:val="20"/>
              </w:rPr>
              <w:t>How has this article influenced me in thinking deeply about my values, beliefs and assumptions?</w:t>
            </w:r>
          </w:p>
          <w:p w14:paraId="0477FABB" w14:textId="77777777" w:rsidR="0064190B" w:rsidRPr="00F51DF2" w:rsidRDefault="0064190B" w:rsidP="00F51DF2">
            <w:pPr>
              <w:pStyle w:val="NormalWeb"/>
              <w:numPr>
                <w:ilvl w:val="0"/>
                <w:numId w:val="13"/>
              </w:numPr>
              <w:spacing w:before="0" w:beforeAutospacing="0" w:after="0" w:afterAutospacing="0"/>
              <w:rPr>
                <w:rFonts w:ascii="Calibri" w:hAnsi="Calibri"/>
                <w:color w:val="000000"/>
                <w:sz w:val="20"/>
                <w:szCs w:val="20"/>
              </w:rPr>
            </w:pPr>
            <w:r w:rsidRPr="00DF4F4C">
              <w:rPr>
                <w:rFonts w:ascii="Calibri" w:hAnsi="Calibri" w:cs="Calibri"/>
                <w:color w:val="000000"/>
                <w:sz w:val="22"/>
                <w:szCs w:val="22"/>
              </w:rPr>
              <w:t>Does the author suggest areas for further research or discussion?</w:t>
            </w:r>
            <w:r w:rsidRPr="0064190B">
              <w:rPr>
                <w:rFonts w:ascii="Calibri" w:hAnsi="Calibri"/>
                <w:color w:val="000000"/>
                <w:sz w:val="20"/>
                <w:szCs w:val="20"/>
              </w:rPr>
              <w:t xml:space="preserve"> </w:t>
            </w:r>
          </w:p>
        </w:tc>
      </w:tr>
      <w:tr w:rsidR="004626A1" w14:paraId="1130F42A" w14:textId="77777777">
        <w:trPr>
          <w:trHeight w:val="2399"/>
          <w:jc w:val="center"/>
        </w:trPr>
        <w:tc>
          <w:tcPr>
            <w:tcW w:w="5000" w:type="pct"/>
            <w:tcBorders>
              <w:top w:val="single" w:sz="6" w:space="0" w:color="000000"/>
              <w:left w:val="single" w:sz="12" w:space="0" w:color="000000"/>
              <w:bottom w:val="single" w:sz="12" w:space="0" w:color="000000"/>
              <w:right w:val="single" w:sz="12" w:space="0" w:color="000000"/>
            </w:tcBorders>
          </w:tcPr>
          <w:p w14:paraId="1FBB9179" w14:textId="77777777" w:rsidR="004626A1" w:rsidRDefault="0064190B">
            <w:pPr>
              <w:pStyle w:val="NormalWeb"/>
              <w:spacing w:before="0" w:beforeAutospacing="0" w:after="0" w:afterAutospacing="0"/>
            </w:pPr>
            <w:r>
              <w:rPr>
                <w:rFonts w:ascii="Arial" w:hAnsi="Arial" w:cs="Arial"/>
                <w:b/>
                <w:bCs/>
                <w:sz w:val="20"/>
                <w:szCs w:val="20"/>
                <w:u w:val="single"/>
              </w:rPr>
              <w:t xml:space="preserve">Personal </w:t>
            </w:r>
            <w:r w:rsidR="00F51DF2">
              <w:rPr>
                <w:rFonts w:ascii="Arial" w:hAnsi="Arial" w:cs="Arial"/>
                <w:b/>
                <w:bCs/>
                <w:sz w:val="20"/>
                <w:szCs w:val="20"/>
                <w:u w:val="single"/>
              </w:rPr>
              <w:t>Review (300 words)</w:t>
            </w:r>
          </w:p>
          <w:p w14:paraId="79C8A340" w14:textId="77777777" w:rsidR="0064190B" w:rsidRDefault="0064190B" w:rsidP="0064190B">
            <w:pPr>
              <w:pStyle w:val="NormalWeb"/>
              <w:spacing w:before="0" w:beforeAutospacing="0" w:after="0" w:afterAutospacing="0"/>
              <w:rPr>
                <w:rFonts w:ascii="Arial" w:hAnsi="Arial" w:cs="Arial"/>
                <w:color w:val="000000"/>
                <w:sz w:val="20"/>
                <w:szCs w:val="20"/>
              </w:rPr>
            </w:pPr>
          </w:p>
          <w:p w14:paraId="15D4BC06" w14:textId="3A69A9F4" w:rsidR="0064190B" w:rsidRDefault="4A0CAAD4" w:rsidP="6E0CBEF3">
            <w:pPr>
              <w:spacing w:before="240" w:after="240"/>
              <w:rPr>
                <w:sz w:val="22"/>
                <w:szCs w:val="22"/>
              </w:rPr>
            </w:pPr>
            <w:r w:rsidRPr="0DB9BE41">
              <w:rPr>
                <w:sz w:val="22"/>
                <w:szCs w:val="22"/>
              </w:rPr>
              <w:t>The Foundation Phase is a curriculum designed for young children that focuses on learning through experience and play. It encourages a balance between activities led by teachers and those chosen by children. Outdoor learning is also seen as an important part of children’s development. The main idea is that children learn best when they are actively involved and enjoying what they do (DCELLS, 2015).</w:t>
            </w:r>
          </w:p>
          <w:p w14:paraId="347CDDD9" w14:textId="1B66553F" w:rsidR="0064190B" w:rsidRDefault="4A0CAAD4" w:rsidP="6E0CBEF3">
            <w:pPr>
              <w:spacing w:before="240" w:after="240"/>
              <w:rPr>
                <w:sz w:val="22"/>
                <w:szCs w:val="22"/>
              </w:rPr>
            </w:pPr>
            <w:r w:rsidRPr="0DB9BE41">
              <w:rPr>
                <w:sz w:val="22"/>
                <w:szCs w:val="22"/>
              </w:rPr>
              <w:t>The framework includes seven areas of learning: Personal and Social Development, Well-Being and Cultural Diversity; Language, Literacy and Communication Skills; Mathematical Development; Welsh Language Development; Knowledge and Understanding of the World; Physical Development; and Creative Development (DCELLS, 2008). These areas are not taught separately but are connected in a holistic way. For example, traditional subjects like Science are now included within broader areas such as Knowledge and Understanding of the World.</w:t>
            </w:r>
          </w:p>
          <w:p w14:paraId="7A6071F8" w14:textId="15735A37" w:rsidR="0064190B" w:rsidRDefault="4A0CAAD4" w:rsidP="6E0CBEF3">
            <w:pPr>
              <w:spacing w:before="240" w:after="240"/>
              <w:rPr>
                <w:sz w:val="22"/>
                <w:szCs w:val="22"/>
              </w:rPr>
            </w:pPr>
            <w:r w:rsidRPr="0DB9BE41">
              <w:rPr>
                <w:sz w:val="22"/>
                <w:szCs w:val="22"/>
              </w:rPr>
              <w:t xml:space="preserve">When the Foundation Phase was being developed, ministers looked at international curriculum models such as High-Scope, Reggio Emilia, and </w:t>
            </w:r>
            <w:proofErr w:type="spellStart"/>
            <w:r w:rsidRPr="0DB9BE41">
              <w:rPr>
                <w:sz w:val="22"/>
                <w:szCs w:val="22"/>
              </w:rPr>
              <w:t>Te</w:t>
            </w:r>
            <w:proofErr w:type="spellEnd"/>
            <w:r w:rsidRPr="0DB9BE41">
              <w:rPr>
                <w:sz w:val="22"/>
                <w:szCs w:val="22"/>
              </w:rPr>
              <w:t xml:space="preserve"> </w:t>
            </w:r>
            <w:proofErr w:type="spellStart"/>
            <w:r w:rsidRPr="0DB9BE41">
              <w:rPr>
                <w:sz w:val="22"/>
                <w:szCs w:val="22"/>
              </w:rPr>
              <w:t>Whāriki</w:t>
            </w:r>
            <w:proofErr w:type="spellEnd"/>
            <w:r w:rsidRPr="0DB9BE41">
              <w:rPr>
                <w:sz w:val="22"/>
                <w:szCs w:val="22"/>
              </w:rPr>
              <w:t>. These approaches focus on active learning, participation, reflection, and encouraging children to take responsibility for their own learning (Anning &amp; Edwards, 1999; Epstein, 2013). The Foundation Phase follows similar ideas, describing play as the main way children learn through first-hand experiences (DCELLS, 2015).</w:t>
            </w:r>
          </w:p>
          <w:p w14:paraId="19DE333A" w14:textId="127A4462" w:rsidR="0064190B" w:rsidRDefault="4A0CAAD4" w:rsidP="6E0CBEF3">
            <w:pPr>
              <w:spacing w:before="240" w:after="240"/>
              <w:rPr>
                <w:sz w:val="22"/>
                <w:szCs w:val="22"/>
              </w:rPr>
            </w:pPr>
            <w:r w:rsidRPr="0DB9BE41">
              <w:rPr>
                <w:sz w:val="22"/>
                <w:szCs w:val="22"/>
              </w:rPr>
              <w:t>However, play is not easy to define. Pellegrini (1991) suggested that play should be seen as a continuum, ranging from pure play to non-play. This idea fits well with the Foundation Phase, where activities can move between adult-led and child-led, often including playful elements. Play also depends on context (Wood &amp; Attfield, 2005). Dewey (1938) highlighted the importance of creating environments that support meaningful experiences. A positive social environment is also important, as children learn best when they feel competent, connected to others, and independent (Deci et al., 1991).</w:t>
            </w:r>
          </w:p>
          <w:p w14:paraId="48BA1769" w14:textId="17256C47" w:rsidR="0064190B" w:rsidRDefault="4A0CAAD4" w:rsidP="6E0CBEF3">
            <w:pPr>
              <w:spacing w:before="240" w:after="240"/>
              <w:rPr>
                <w:sz w:val="22"/>
                <w:szCs w:val="22"/>
              </w:rPr>
            </w:pPr>
            <w:r w:rsidRPr="0DB9BE41">
              <w:rPr>
                <w:sz w:val="22"/>
                <w:szCs w:val="22"/>
              </w:rPr>
              <w:t>Anning, A., &amp; Edwards, A. (1999).</w:t>
            </w:r>
            <w:r w:rsidR="0064190B">
              <w:br/>
            </w:r>
            <w:r w:rsidRPr="0DB9BE41">
              <w:rPr>
                <w:sz w:val="22"/>
                <w:szCs w:val="22"/>
              </w:rPr>
              <w:t xml:space="preserve"> DCELLS. (2008; 2015).</w:t>
            </w:r>
            <w:r w:rsidR="0064190B">
              <w:br/>
            </w:r>
            <w:r w:rsidRPr="0DB9BE41">
              <w:rPr>
                <w:sz w:val="22"/>
                <w:szCs w:val="22"/>
              </w:rPr>
              <w:t xml:space="preserve"> Deci, E. L., Vallerand, R. J., Pelletier, L. G., &amp; Ryan, R. M. (1991).</w:t>
            </w:r>
            <w:r w:rsidR="0064190B">
              <w:br/>
            </w:r>
            <w:r w:rsidRPr="0DB9BE41">
              <w:rPr>
                <w:sz w:val="22"/>
                <w:szCs w:val="22"/>
              </w:rPr>
              <w:t xml:space="preserve"> Dewey, J. (1938).</w:t>
            </w:r>
            <w:r w:rsidR="0064190B">
              <w:br/>
            </w:r>
            <w:r w:rsidRPr="0DB9BE41">
              <w:rPr>
                <w:sz w:val="22"/>
                <w:szCs w:val="22"/>
              </w:rPr>
              <w:t xml:space="preserve"> Epstein, A. (2013).</w:t>
            </w:r>
            <w:r w:rsidR="0064190B">
              <w:br/>
            </w:r>
            <w:r w:rsidRPr="0DB9BE41">
              <w:rPr>
                <w:sz w:val="22"/>
                <w:szCs w:val="22"/>
              </w:rPr>
              <w:t xml:space="preserve"> Pellegrini, A. D. (1991).</w:t>
            </w:r>
            <w:r w:rsidR="0064190B">
              <w:br/>
            </w:r>
            <w:r w:rsidRPr="0DB9BE41">
              <w:rPr>
                <w:sz w:val="22"/>
                <w:szCs w:val="22"/>
              </w:rPr>
              <w:t xml:space="preserve"> Wood, E., &amp; Attfield, J. (2005).</w:t>
            </w:r>
          </w:p>
          <w:p w14:paraId="212BB55B" w14:textId="77777777" w:rsidR="0064190B" w:rsidRDefault="0064190B" w:rsidP="0064190B">
            <w:pPr>
              <w:pStyle w:val="NormalWeb"/>
              <w:spacing w:before="0" w:beforeAutospacing="0" w:after="0" w:afterAutospacing="0"/>
              <w:rPr>
                <w:rFonts w:ascii="Arial" w:hAnsi="Arial" w:cs="Arial"/>
                <w:color w:val="000000"/>
                <w:sz w:val="20"/>
                <w:szCs w:val="20"/>
              </w:rPr>
            </w:pPr>
          </w:p>
          <w:p w14:paraId="24D91523" w14:textId="77777777" w:rsidR="00F51DF2" w:rsidRDefault="00F51DF2" w:rsidP="0064190B">
            <w:pPr>
              <w:pStyle w:val="NormalWeb"/>
              <w:spacing w:before="0" w:beforeAutospacing="0" w:after="0" w:afterAutospacing="0"/>
              <w:rPr>
                <w:rFonts w:ascii="Arial" w:hAnsi="Arial" w:cs="Arial"/>
                <w:color w:val="000000"/>
                <w:sz w:val="20"/>
                <w:szCs w:val="20"/>
              </w:rPr>
            </w:pPr>
          </w:p>
          <w:p w14:paraId="370CB895" w14:textId="77777777" w:rsidR="00F51DF2" w:rsidRDefault="00F51DF2" w:rsidP="0064190B">
            <w:pPr>
              <w:pStyle w:val="NormalWeb"/>
              <w:spacing w:before="0" w:beforeAutospacing="0" w:after="0" w:afterAutospacing="0"/>
              <w:rPr>
                <w:rFonts w:ascii="Arial" w:hAnsi="Arial" w:cs="Arial"/>
                <w:color w:val="000000"/>
                <w:sz w:val="20"/>
                <w:szCs w:val="20"/>
              </w:rPr>
            </w:pPr>
          </w:p>
          <w:p w14:paraId="7E11EFF0" w14:textId="77777777" w:rsidR="00F51DF2" w:rsidRDefault="00F51DF2" w:rsidP="0064190B">
            <w:pPr>
              <w:pStyle w:val="NormalWeb"/>
              <w:spacing w:before="0" w:beforeAutospacing="0" w:after="0" w:afterAutospacing="0"/>
              <w:rPr>
                <w:rFonts w:ascii="Arial" w:hAnsi="Arial" w:cs="Arial"/>
                <w:color w:val="000000"/>
                <w:sz w:val="20"/>
                <w:szCs w:val="20"/>
              </w:rPr>
            </w:pPr>
          </w:p>
          <w:p w14:paraId="112EB2CA" w14:textId="77777777" w:rsidR="00F51DF2" w:rsidRDefault="00F51DF2" w:rsidP="0064190B">
            <w:pPr>
              <w:pStyle w:val="NormalWeb"/>
              <w:spacing w:before="0" w:beforeAutospacing="0" w:after="0" w:afterAutospacing="0"/>
              <w:rPr>
                <w:rFonts w:ascii="Arial" w:hAnsi="Arial" w:cs="Arial"/>
                <w:color w:val="000000"/>
                <w:sz w:val="20"/>
                <w:szCs w:val="20"/>
              </w:rPr>
            </w:pPr>
          </w:p>
          <w:p w14:paraId="478DB8BD" w14:textId="77777777" w:rsidR="00F51DF2" w:rsidRDefault="00F51DF2" w:rsidP="0064190B">
            <w:pPr>
              <w:pStyle w:val="NormalWeb"/>
              <w:spacing w:before="0" w:beforeAutospacing="0" w:after="0" w:afterAutospacing="0"/>
              <w:rPr>
                <w:rFonts w:ascii="Arial" w:hAnsi="Arial" w:cs="Arial"/>
                <w:color w:val="000000"/>
                <w:sz w:val="20"/>
                <w:szCs w:val="20"/>
              </w:rPr>
            </w:pPr>
          </w:p>
          <w:p w14:paraId="22F4FDD5" w14:textId="77777777" w:rsidR="00F51DF2" w:rsidRDefault="00F51DF2" w:rsidP="0064190B">
            <w:pPr>
              <w:pStyle w:val="NormalWeb"/>
              <w:spacing w:before="0" w:beforeAutospacing="0" w:after="0" w:afterAutospacing="0"/>
              <w:rPr>
                <w:rFonts w:ascii="Arial" w:hAnsi="Arial" w:cs="Arial"/>
                <w:color w:val="000000"/>
                <w:sz w:val="20"/>
                <w:szCs w:val="20"/>
              </w:rPr>
            </w:pPr>
          </w:p>
          <w:p w14:paraId="2BBA9FAF" w14:textId="77777777" w:rsidR="00F51DF2" w:rsidRDefault="00F51DF2" w:rsidP="0064190B">
            <w:pPr>
              <w:pStyle w:val="NormalWeb"/>
              <w:spacing w:before="0" w:beforeAutospacing="0" w:after="0" w:afterAutospacing="0"/>
              <w:rPr>
                <w:rFonts w:ascii="Arial" w:hAnsi="Arial" w:cs="Arial"/>
                <w:color w:val="000000"/>
                <w:sz w:val="20"/>
                <w:szCs w:val="20"/>
              </w:rPr>
            </w:pPr>
          </w:p>
          <w:p w14:paraId="318CC51B" w14:textId="77777777" w:rsidR="00F51DF2" w:rsidRDefault="00F51DF2" w:rsidP="0064190B">
            <w:pPr>
              <w:pStyle w:val="NormalWeb"/>
              <w:spacing w:before="0" w:beforeAutospacing="0" w:after="0" w:afterAutospacing="0"/>
              <w:rPr>
                <w:rFonts w:ascii="Arial" w:hAnsi="Arial" w:cs="Arial"/>
                <w:color w:val="000000"/>
                <w:sz w:val="20"/>
                <w:szCs w:val="20"/>
              </w:rPr>
            </w:pPr>
          </w:p>
          <w:p w14:paraId="0072700F" w14:textId="77777777" w:rsidR="00F51DF2" w:rsidRDefault="00F51DF2" w:rsidP="0064190B">
            <w:pPr>
              <w:pStyle w:val="NormalWeb"/>
              <w:spacing w:before="0" w:beforeAutospacing="0" w:after="0" w:afterAutospacing="0"/>
              <w:rPr>
                <w:rFonts w:ascii="Arial" w:hAnsi="Arial" w:cs="Arial"/>
                <w:color w:val="000000"/>
                <w:sz w:val="20"/>
                <w:szCs w:val="20"/>
              </w:rPr>
            </w:pPr>
          </w:p>
          <w:p w14:paraId="41419B5C" w14:textId="77777777" w:rsidR="00F51DF2" w:rsidRDefault="00F51DF2" w:rsidP="0064190B">
            <w:pPr>
              <w:pStyle w:val="NormalWeb"/>
              <w:spacing w:before="0" w:beforeAutospacing="0" w:after="0" w:afterAutospacing="0"/>
              <w:rPr>
                <w:rFonts w:ascii="Arial" w:hAnsi="Arial" w:cs="Arial"/>
                <w:color w:val="000000"/>
                <w:sz w:val="20"/>
                <w:szCs w:val="20"/>
              </w:rPr>
            </w:pPr>
          </w:p>
          <w:p w14:paraId="0CF1DCD6" w14:textId="77777777" w:rsidR="00F51DF2" w:rsidRDefault="00F51DF2" w:rsidP="0064190B">
            <w:pPr>
              <w:pStyle w:val="NormalWeb"/>
              <w:spacing w:before="0" w:beforeAutospacing="0" w:after="0" w:afterAutospacing="0"/>
              <w:rPr>
                <w:rFonts w:ascii="Arial" w:hAnsi="Arial" w:cs="Arial"/>
                <w:color w:val="000000"/>
                <w:sz w:val="20"/>
                <w:szCs w:val="20"/>
              </w:rPr>
            </w:pPr>
          </w:p>
          <w:p w14:paraId="35B1B677" w14:textId="77777777" w:rsidR="00F51DF2" w:rsidRDefault="00F51DF2" w:rsidP="0064190B">
            <w:pPr>
              <w:pStyle w:val="NormalWeb"/>
              <w:spacing w:before="0" w:beforeAutospacing="0" w:after="0" w:afterAutospacing="0"/>
              <w:rPr>
                <w:rFonts w:ascii="Arial" w:hAnsi="Arial" w:cs="Arial"/>
                <w:color w:val="000000"/>
                <w:sz w:val="20"/>
                <w:szCs w:val="20"/>
              </w:rPr>
            </w:pPr>
          </w:p>
          <w:p w14:paraId="7DB1B9F6" w14:textId="77777777" w:rsidR="00F51DF2" w:rsidRDefault="00F51DF2" w:rsidP="0064190B">
            <w:pPr>
              <w:pStyle w:val="NormalWeb"/>
              <w:spacing w:before="0" w:beforeAutospacing="0" w:after="0" w:afterAutospacing="0"/>
              <w:rPr>
                <w:rFonts w:ascii="Arial" w:hAnsi="Arial" w:cs="Arial"/>
                <w:color w:val="000000"/>
                <w:sz w:val="20"/>
                <w:szCs w:val="20"/>
              </w:rPr>
            </w:pPr>
          </w:p>
          <w:p w14:paraId="2637FE31" w14:textId="77777777" w:rsidR="00F51DF2" w:rsidRDefault="00F51DF2" w:rsidP="0064190B">
            <w:pPr>
              <w:pStyle w:val="NormalWeb"/>
              <w:spacing w:before="0" w:beforeAutospacing="0" w:after="0" w:afterAutospacing="0"/>
              <w:rPr>
                <w:rFonts w:ascii="Arial" w:hAnsi="Arial" w:cs="Arial"/>
                <w:color w:val="000000"/>
                <w:sz w:val="20"/>
                <w:szCs w:val="20"/>
              </w:rPr>
            </w:pPr>
          </w:p>
          <w:p w14:paraId="4D1F5FF6" w14:textId="77777777" w:rsidR="00F51DF2" w:rsidRDefault="00F51DF2" w:rsidP="0064190B">
            <w:pPr>
              <w:pStyle w:val="NormalWeb"/>
              <w:spacing w:before="0" w:beforeAutospacing="0" w:after="0" w:afterAutospacing="0"/>
              <w:rPr>
                <w:rFonts w:ascii="Arial" w:hAnsi="Arial" w:cs="Arial"/>
                <w:color w:val="000000"/>
                <w:sz w:val="20"/>
                <w:szCs w:val="20"/>
              </w:rPr>
            </w:pPr>
          </w:p>
          <w:p w14:paraId="47B1491E" w14:textId="77777777" w:rsidR="00F51DF2" w:rsidRDefault="00F51DF2" w:rsidP="0064190B">
            <w:pPr>
              <w:pStyle w:val="NormalWeb"/>
              <w:spacing w:before="0" w:beforeAutospacing="0" w:after="0" w:afterAutospacing="0"/>
              <w:rPr>
                <w:rFonts w:ascii="Arial" w:hAnsi="Arial" w:cs="Arial"/>
                <w:color w:val="000000"/>
                <w:sz w:val="20"/>
                <w:szCs w:val="20"/>
              </w:rPr>
            </w:pPr>
          </w:p>
          <w:p w14:paraId="774EDB30" w14:textId="77777777" w:rsidR="00F51DF2" w:rsidRDefault="00F51DF2" w:rsidP="0064190B">
            <w:pPr>
              <w:pStyle w:val="NormalWeb"/>
              <w:spacing w:before="0" w:beforeAutospacing="0" w:after="0" w:afterAutospacing="0"/>
              <w:rPr>
                <w:rFonts w:ascii="Arial" w:hAnsi="Arial" w:cs="Arial"/>
                <w:color w:val="000000"/>
                <w:sz w:val="20"/>
                <w:szCs w:val="20"/>
              </w:rPr>
            </w:pPr>
          </w:p>
          <w:p w14:paraId="273BB1BB" w14:textId="77777777" w:rsidR="00F51DF2" w:rsidRDefault="00F51DF2" w:rsidP="0064190B">
            <w:pPr>
              <w:pStyle w:val="NormalWeb"/>
              <w:spacing w:before="0" w:beforeAutospacing="0" w:after="0" w:afterAutospacing="0"/>
              <w:rPr>
                <w:rFonts w:ascii="Arial" w:hAnsi="Arial" w:cs="Arial"/>
                <w:color w:val="000000"/>
                <w:sz w:val="20"/>
                <w:szCs w:val="20"/>
              </w:rPr>
            </w:pPr>
          </w:p>
          <w:p w14:paraId="381E1EFD" w14:textId="77777777" w:rsidR="00F51DF2" w:rsidRDefault="00F51DF2" w:rsidP="0064190B">
            <w:pPr>
              <w:pStyle w:val="NormalWeb"/>
              <w:spacing w:before="0" w:beforeAutospacing="0" w:after="0" w:afterAutospacing="0"/>
              <w:rPr>
                <w:rFonts w:ascii="Arial" w:hAnsi="Arial" w:cs="Arial"/>
                <w:color w:val="000000"/>
                <w:sz w:val="20"/>
                <w:szCs w:val="20"/>
              </w:rPr>
            </w:pPr>
          </w:p>
          <w:p w14:paraId="76979165" w14:textId="77777777" w:rsidR="00F51DF2" w:rsidRDefault="00F51DF2" w:rsidP="0064190B">
            <w:pPr>
              <w:pStyle w:val="NormalWeb"/>
              <w:spacing w:before="0" w:beforeAutospacing="0" w:after="0" w:afterAutospacing="0"/>
              <w:rPr>
                <w:rFonts w:ascii="Arial" w:hAnsi="Arial" w:cs="Arial"/>
                <w:color w:val="000000"/>
                <w:sz w:val="20"/>
                <w:szCs w:val="20"/>
              </w:rPr>
            </w:pPr>
          </w:p>
          <w:p w14:paraId="2FB1C674" w14:textId="77777777" w:rsidR="00F51DF2" w:rsidRDefault="00F51DF2" w:rsidP="0064190B">
            <w:pPr>
              <w:pStyle w:val="NormalWeb"/>
              <w:spacing w:before="0" w:beforeAutospacing="0" w:after="0" w:afterAutospacing="0"/>
              <w:rPr>
                <w:rFonts w:ascii="Arial" w:hAnsi="Arial" w:cs="Arial"/>
                <w:color w:val="000000"/>
                <w:sz w:val="20"/>
                <w:szCs w:val="20"/>
              </w:rPr>
            </w:pPr>
          </w:p>
          <w:p w14:paraId="5217263C" w14:textId="77777777" w:rsidR="00F51DF2" w:rsidRDefault="00F51DF2" w:rsidP="0064190B">
            <w:pPr>
              <w:pStyle w:val="NormalWeb"/>
              <w:spacing w:before="0" w:beforeAutospacing="0" w:after="0" w:afterAutospacing="0"/>
              <w:rPr>
                <w:rFonts w:ascii="Arial" w:hAnsi="Arial" w:cs="Arial"/>
                <w:color w:val="000000"/>
                <w:sz w:val="20"/>
                <w:szCs w:val="20"/>
              </w:rPr>
            </w:pPr>
          </w:p>
          <w:p w14:paraId="5D229A52" w14:textId="77777777" w:rsidR="00F51DF2" w:rsidRDefault="00F51DF2" w:rsidP="0064190B">
            <w:pPr>
              <w:pStyle w:val="NormalWeb"/>
              <w:spacing w:before="0" w:beforeAutospacing="0" w:after="0" w:afterAutospacing="0"/>
              <w:rPr>
                <w:rFonts w:ascii="Arial" w:hAnsi="Arial" w:cs="Arial"/>
                <w:color w:val="000000"/>
                <w:sz w:val="20"/>
                <w:szCs w:val="20"/>
              </w:rPr>
            </w:pPr>
          </w:p>
          <w:p w14:paraId="1387236B" w14:textId="77777777" w:rsidR="00F51DF2" w:rsidRDefault="00F51DF2" w:rsidP="0064190B">
            <w:pPr>
              <w:pStyle w:val="NormalWeb"/>
              <w:spacing w:before="0" w:beforeAutospacing="0" w:after="0" w:afterAutospacing="0"/>
              <w:rPr>
                <w:rFonts w:ascii="Arial" w:hAnsi="Arial" w:cs="Arial"/>
                <w:color w:val="000000"/>
                <w:sz w:val="20"/>
                <w:szCs w:val="20"/>
              </w:rPr>
            </w:pPr>
          </w:p>
          <w:p w14:paraId="42667B5D" w14:textId="77777777" w:rsidR="00F51DF2" w:rsidRDefault="00F51DF2" w:rsidP="0064190B">
            <w:pPr>
              <w:pStyle w:val="NormalWeb"/>
              <w:spacing w:before="0" w:beforeAutospacing="0" w:after="0" w:afterAutospacing="0"/>
              <w:rPr>
                <w:rFonts w:ascii="Arial" w:hAnsi="Arial" w:cs="Arial"/>
                <w:color w:val="000000"/>
                <w:sz w:val="20"/>
                <w:szCs w:val="20"/>
              </w:rPr>
            </w:pPr>
          </w:p>
          <w:p w14:paraId="7097812A" w14:textId="77777777" w:rsidR="00F51DF2" w:rsidRDefault="00F51DF2" w:rsidP="0064190B">
            <w:pPr>
              <w:pStyle w:val="NormalWeb"/>
              <w:spacing w:before="0" w:beforeAutospacing="0" w:after="0" w:afterAutospacing="0"/>
              <w:rPr>
                <w:rFonts w:ascii="Arial" w:hAnsi="Arial" w:cs="Arial"/>
                <w:color w:val="000000"/>
                <w:sz w:val="20"/>
                <w:szCs w:val="20"/>
              </w:rPr>
            </w:pPr>
          </w:p>
          <w:p w14:paraId="7F43150D" w14:textId="77777777" w:rsidR="00F51DF2" w:rsidRDefault="00F51DF2" w:rsidP="0064190B">
            <w:pPr>
              <w:pStyle w:val="NormalWeb"/>
              <w:spacing w:before="0" w:beforeAutospacing="0" w:after="0" w:afterAutospacing="0"/>
              <w:rPr>
                <w:rFonts w:ascii="Arial" w:hAnsi="Arial" w:cs="Arial"/>
                <w:color w:val="000000"/>
                <w:sz w:val="20"/>
                <w:szCs w:val="20"/>
              </w:rPr>
            </w:pPr>
          </w:p>
          <w:p w14:paraId="4B8B8A09" w14:textId="77777777" w:rsidR="00F51DF2" w:rsidRDefault="00F51DF2" w:rsidP="0064190B">
            <w:pPr>
              <w:pStyle w:val="NormalWeb"/>
              <w:spacing w:before="0" w:beforeAutospacing="0" w:after="0" w:afterAutospacing="0"/>
              <w:rPr>
                <w:rFonts w:ascii="Arial" w:hAnsi="Arial" w:cs="Arial"/>
                <w:color w:val="000000"/>
                <w:sz w:val="20"/>
                <w:szCs w:val="20"/>
              </w:rPr>
            </w:pPr>
          </w:p>
          <w:p w14:paraId="433B4DEA" w14:textId="77777777" w:rsidR="00F51DF2" w:rsidRDefault="00F51DF2" w:rsidP="0064190B">
            <w:pPr>
              <w:pStyle w:val="NormalWeb"/>
              <w:spacing w:before="0" w:beforeAutospacing="0" w:after="0" w:afterAutospacing="0"/>
              <w:rPr>
                <w:rFonts w:ascii="Arial" w:hAnsi="Arial" w:cs="Arial"/>
                <w:color w:val="000000"/>
                <w:sz w:val="20"/>
                <w:szCs w:val="20"/>
              </w:rPr>
            </w:pPr>
          </w:p>
          <w:p w14:paraId="5528F142" w14:textId="77777777" w:rsidR="00F51DF2" w:rsidRDefault="00F51DF2" w:rsidP="0064190B">
            <w:pPr>
              <w:pStyle w:val="NormalWeb"/>
              <w:spacing w:before="0" w:beforeAutospacing="0" w:after="0" w:afterAutospacing="0"/>
              <w:rPr>
                <w:rFonts w:ascii="Arial" w:hAnsi="Arial" w:cs="Arial"/>
                <w:color w:val="000000"/>
                <w:sz w:val="20"/>
                <w:szCs w:val="20"/>
              </w:rPr>
            </w:pPr>
          </w:p>
          <w:p w14:paraId="1EBC565B" w14:textId="77777777" w:rsidR="00F51DF2" w:rsidRDefault="00F51DF2" w:rsidP="0064190B">
            <w:pPr>
              <w:pStyle w:val="NormalWeb"/>
              <w:spacing w:before="0" w:beforeAutospacing="0" w:after="0" w:afterAutospacing="0"/>
              <w:rPr>
                <w:rFonts w:ascii="Arial" w:hAnsi="Arial" w:cs="Arial"/>
                <w:color w:val="000000"/>
                <w:sz w:val="20"/>
                <w:szCs w:val="20"/>
              </w:rPr>
            </w:pPr>
          </w:p>
          <w:p w14:paraId="3A49B1AF" w14:textId="77777777" w:rsidR="00F51DF2" w:rsidRDefault="00F51DF2" w:rsidP="0064190B">
            <w:pPr>
              <w:pStyle w:val="NormalWeb"/>
              <w:spacing w:before="0" w:beforeAutospacing="0" w:after="0" w:afterAutospacing="0"/>
              <w:rPr>
                <w:rFonts w:ascii="Arial" w:hAnsi="Arial" w:cs="Arial"/>
                <w:color w:val="000000"/>
                <w:sz w:val="20"/>
                <w:szCs w:val="20"/>
              </w:rPr>
            </w:pPr>
          </w:p>
          <w:p w14:paraId="38324B22" w14:textId="77777777" w:rsidR="00F51DF2" w:rsidRDefault="00F51DF2" w:rsidP="0064190B">
            <w:pPr>
              <w:pStyle w:val="NormalWeb"/>
              <w:spacing w:before="0" w:beforeAutospacing="0" w:after="0" w:afterAutospacing="0"/>
              <w:rPr>
                <w:rFonts w:ascii="Arial" w:hAnsi="Arial" w:cs="Arial"/>
                <w:color w:val="000000"/>
                <w:sz w:val="20"/>
                <w:szCs w:val="20"/>
              </w:rPr>
            </w:pPr>
          </w:p>
          <w:p w14:paraId="7C7938E8" w14:textId="77777777" w:rsidR="0064190B" w:rsidRDefault="0064190B" w:rsidP="0064190B">
            <w:pPr>
              <w:pStyle w:val="NormalWeb"/>
              <w:spacing w:before="0" w:beforeAutospacing="0" w:after="0" w:afterAutospacing="0"/>
              <w:rPr>
                <w:rFonts w:ascii="Arial" w:hAnsi="Arial" w:cs="Arial"/>
                <w:color w:val="000000"/>
                <w:sz w:val="20"/>
                <w:szCs w:val="20"/>
              </w:rPr>
            </w:pPr>
          </w:p>
          <w:p w14:paraId="51890927" w14:textId="77777777" w:rsidR="0064190B" w:rsidRDefault="0064190B" w:rsidP="0064190B">
            <w:pPr>
              <w:pStyle w:val="NormalWeb"/>
              <w:spacing w:before="0" w:beforeAutospacing="0" w:after="0" w:afterAutospacing="0"/>
            </w:pPr>
          </w:p>
        </w:tc>
      </w:tr>
    </w:tbl>
    <w:p w14:paraId="1E139E51" w14:textId="77777777" w:rsidR="004626A1" w:rsidRDefault="004626A1">
      <w:pPr>
        <w:rPr>
          <w:rFonts w:cs="Arial"/>
          <w:sz w:val="20"/>
        </w:rPr>
      </w:pPr>
    </w:p>
    <w:p w14:paraId="71AD3F99" w14:textId="77777777" w:rsidR="004626A1" w:rsidRDefault="004626A1">
      <w:pPr>
        <w:ind w:right="329"/>
        <w:rPr>
          <w:rFonts w:cs="Arial"/>
          <w:sz w:val="20"/>
        </w:rPr>
      </w:pPr>
    </w:p>
    <w:sectPr w:rsidR="004626A1" w:rsidSect="0064190B">
      <w:pgSz w:w="11909" w:h="16834" w:code="9"/>
      <w:pgMar w:top="567" w:right="569" w:bottom="1440" w:left="426" w:header="720" w:footer="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65BD4FE" w14:textId="77777777" w:rsidR="007E550A" w:rsidRDefault="007E550A" w:rsidP="00300252">
      <w:r>
        <w:separator/>
      </w:r>
    </w:p>
  </w:endnote>
  <w:endnote w:type="continuationSeparator" w:id="0">
    <w:p w14:paraId="75676C8C" w14:textId="77777777" w:rsidR="007E550A" w:rsidRDefault="007E550A" w:rsidP="0030025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DengXian Light">
    <w:altName w:val="等线 Light"/>
    <w:panose1 w:val="00000000000000000000"/>
    <w:charset w:val="86"/>
    <w:family w:val="roman"/>
    <w:notTrueType/>
    <w:pitch w:val="default"/>
  </w:font>
  <w:font w:name="Aptos Display">
    <w:panose1 w:val="00000000000000000000"/>
    <w:charset w:val="00"/>
    <w:family w:val="roman"/>
    <w:notTrueType/>
    <w:pitch w:val="default"/>
  </w:font>
  <w:font w:name="DengXian">
    <w:altName w:val="等线"/>
    <w:panose1 w:val="02010600030101010101"/>
    <w:charset w:val="86"/>
    <w:family w:val="modern"/>
    <w:pitch w:val="fixed"/>
    <w:sig w:usb0="00000001" w:usb1="080E0000" w:usb2="00000010" w:usb3="00000000" w:csb0="00040000" w:csb1="00000000"/>
  </w:font>
  <w:font w:name="Aptos">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877B9A0" w14:textId="77777777" w:rsidR="007E550A" w:rsidRDefault="007E550A" w:rsidP="00300252">
      <w:r>
        <w:separator/>
      </w:r>
    </w:p>
  </w:footnote>
  <w:footnote w:type="continuationSeparator" w:id="0">
    <w:p w14:paraId="1B4C6D84" w14:textId="77777777" w:rsidR="007E550A" w:rsidRDefault="007E550A" w:rsidP="0030025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F774A9"/>
    <w:multiLevelType w:val="hybridMultilevel"/>
    <w:tmpl w:val="802C8812"/>
    <w:lvl w:ilvl="0" w:tplc="8020DE58">
      <w:start w:val="1"/>
      <w:numFmt w:val="bullet"/>
      <w:lvlText w:val=""/>
      <w:lvlJc w:val="left"/>
      <w:pPr>
        <w:tabs>
          <w:tab w:val="num" w:pos="720"/>
        </w:tabs>
        <w:ind w:left="720" w:hanging="360"/>
      </w:pPr>
      <w:rPr>
        <w:rFonts w:ascii="Symbol" w:hAnsi="Symbol" w:hint="default"/>
        <w:sz w:val="20"/>
      </w:rPr>
    </w:lvl>
    <w:lvl w:ilvl="1" w:tplc="83584A30" w:tentative="1">
      <w:start w:val="1"/>
      <w:numFmt w:val="bullet"/>
      <w:lvlText w:val="o"/>
      <w:lvlJc w:val="left"/>
      <w:pPr>
        <w:tabs>
          <w:tab w:val="num" w:pos="1440"/>
        </w:tabs>
        <w:ind w:left="1440" w:hanging="360"/>
      </w:pPr>
      <w:rPr>
        <w:rFonts w:ascii="Courier New" w:hAnsi="Courier New" w:hint="default"/>
        <w:sz w:val="20"/>
      </w:rPr>
    </w:lvl>
    <w:lvl w:ilvl="2" w:tplc="6E8EBEE4" w:tentative="1">
      <w:start w:val="1"/>
      <w:numFmt w:val="bullet"/>
      <w:lvlText w:val=""/>
      <w:lvlJc w:val="left"/>
      <w:pPr>
        <w:tabs>
          <w:tab w:val="num" w:pos="2160"/>
        </w:tabs>
        <w:ind w:left="2160" w:hanging="360"/>
      </w:pPr>
      <w:rPr>
        <w:rFonts w:ascii="Wingdings" w:hAnsi="Wingdings" w:hint="default"/>
        <w:sz w:val="20"/>
      </w:rPr>
    </w:lvl>
    <w:lvl w:ilvl="3" w:tplc="C924FDF6" w:tentative="1">
      <w:start w:val="1"/>
      <w:numFmt w:val="bullet"/>
      <w:lvlText w:val=""/>
      <w:lvlJc w:val="left"/>
      <w:pPr>
        <w:tabs>
          <w:tab w:val="num" w:pos="2880"/>
        </w:tabs>
        <w:ind w:left="2880" w:hanging="360"/>
      </w:pPr>
      <w:rPr>
        <w:rFonts w:ascii="Wingdings" w:hAnsi="Wingdings" w:hint="default"/>
        <w:sz w:val="20"/>
      </w:rPr>
    </w:lvl>
    <w:lvl w:ilvl="4" w:tplc="8D8843B8" w:tentative="1">
      <w:start w:val="1"/>
      <w:numFmt w:val="bullet"/>
      <w:lvlText w:val=""/>
      <w:lvlJc w:val="left"/>
      <w:pPr>
        <w:tabs>
          <w:tab w:val="num" w:pos="3600"/>
        </w:tabs>
        <w:ind w:left="3600" w:hanging="360"/>
      </w:pPr>
      <w:rPr>
        <w:rFonts w:ascii="Wingdings" w:hAnsi="Wingdings" w:hint="default"/>
        <w:sz w:val="20"/>
      </w:rPr>
    </w:lvl>
    <w:lvl w:ilvl="5" w:tplc="3BFE13A8" w:tentative="1">
      <w:start w:val="1"/>
      <w:numFmt w:val="bullet"/>
      <w:lvlText w:val=""/>
      <w:lvlJc w:val="left"/>
      <w:pPr>
        <w:tabs>
          <w:tab w:val="num" w:pos="4320"/>
        </w:tabs>
        <w:ind w:left="4320" w:hanging="360"/>
      </w:pPr>
      <w:rPr>
        <w:rFonts w:ascii="Wingdings" w:hAnsi="Wingdings" w:hint="default"/>
        <w:sz w:val="20"/>
      </w:rPr>
    </w:lvl>
    <w:lvl w:ilvl="6" w:tplc="60AADFFC" w:tentative="1">
      <w:start w:val="1"/>
      <w:numFmt w:val="bullet"/>
      <w:lvlText w:val=""/>
      <w:lvlJc w:val="left"/>
      <w:pPr>
        <w:tabs>
          <w:tab w:val="num" w:pos="5040"/>
        </w:tabs>
        <w:ind w:left="5040" w:hanging="360"/>
      </w:pPr>
      <w:rPr>
        <w:rFonts w:ascii="Wingdings" w:hAnsi="Wingdings" w:hint="default"/>
        <w:sz w:val="20"/>
      </w:rPr>
    </w:lvl>
    <w:lvl w:ilvl="7" w:tplc="42D4532E" w:tentative="1">
      <w:start w:val="1"/>
      <w:numFmt w:val="bullet"/>
      <w:lvlText w:val=""/>
      <w:lvlJc w:val="left"/>
      <w:pPr>
        <w:tabs>
          <w:tab w:val="num" w:pos="5760"/>
        </w:tabs>
        <w:ind w:left="5760" w:hanging="360"/>
      </w:pPr>
      <w:rPr>
        <w:rFonts w:ascii="Wingdings" w:hAnsi="Wingdings" w:hint="default"/>
        <w:sz w:val="20"/>
      </w:rPr>
    </w:lvl>
    <w:lvl w:ilvl="8" w:tplc="68AAD826"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BBA001B"/>
    <w:multiLevelType w:val="hybridMultilevel"/>
    <w:tmpl w:val="64EAC65C"/>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9A91167"/>
    <w:multiLevelType w:val="hybridMultilevel"/>
    <w:tmpl w:val="90E649CC"/>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3" w15:restartNumberingAfterBreak="0">
    <w:nsid w:val="1A915E9E"/>
    <w:multiLevelType w:val="hybridMultilevel"/>
    <w:tmpl w:val="3BBE5954"/>
    <w:lvl w:ilvl="0" w:tplc="43FA33AA">
      <w:start w:val="1"/>
      <w:numFmt w:val="bullet"/>
      <w:lvlText w:val=""/>
      <w:lvlJc w:val="left"/>
      <w:pPr>
        <w:tabs>
          <w:tab w:val="num" w:pos="720"/>
        </w:tabs>
        <w:ind w:left="720" w:hanging="360"/>
      </w:pPr>
      <w:rPr>
        <w:rFonts w:ascii="Symbol" w:hAnsi="Symbol" w:hint="default"/>
        <w:sz w:val="20"/>
      </w:rPr>
    </w:lvl>
    <w:lvl w:ilvl="1" w:tplc="8C1EF1D8" w:tentative="1">
      <w:start w:val="1"/>
      <w:numFmt w:val="bullet"/>
      <w:lvlText w:val="o"/>
      <w:lvlJc w:val="left"/>
      <w:pPr>
        <w:tabs>
          <w:tab w:val="num" w:pos="1440"/>
        </w:tabs>
        <w:ind w:left="1440" w:hanging="360"/>
      </w:pPr>
      <w:rPr>
        <w:rFonts w:ascii="Courier New" w:hAnsi="Courier New" w:hint="default"/>
        <w:sz w:val="20"/>
      </w:rPr>
    </w:lvl>
    <w:lvl w:ilvl="2" w:tplc="B3204438" w:tentative="1">
      <w:start w:val="1"/>
      <w:numFmt w:val="bullet"/>
      <w:lvlText w:val=""/>
      <w:lvlJc w:val="left"/>
      <w:pPr>
        <w:tabs>
          <w:tab w:val="num" w:pos="2160"/>
        </w:tabs>
        <w:ind w:left="2160" w:hanging="360"/>
      </w:pPr>
      <w:rPr>
        <w:rFonts w:ascii="Wingdings" w:hAnsi="Wingdings" w:hint="default"/>
        <w:sz w:val="20"/>
      </w:rPr>
    </w:lvl>
    <w:lvl w:ilvl="3" w:tplc="AECC7098" w:tentative="1">
      <w:start w:val="1"/>
      <w:numFmt w:val="bullet"/>
      <w:lvlText w:val=""/>
      <w:lvlJc w:val="left"/>
      <w:pPr>
        <w:tabs>
          <w:tab w:val="num" w:pos="2880"/>
        </w:tabs>
        <w:ind w:left="2880" w:hanging="360"/>
      </w:pPr>
      <w:rPr>
        <w:rFonts w:ascii="Wingdings" w:hAnsi="Wingdings" w:hint="default"/>
        <w:sz w:val="20"/>
      </w:rPr>
    </w:lvl>
    <w:lvl w:ilvl="4" w:tplc="D0F29156" w:tentative="1">
      <w:start w:val="1"/>
      <w:numFmt w:val="bullet"/>
      <w:lvlText w:val=""/>
      <w:lvlJc w:val="left"/>
      <w:pPr>
        <w:tabs>
          <w:tab w:val="num" w:pos="3600"/>
        </w:tabs>
        <w:ind w:left="3600" w:hanging="360"/>
      </w:pPr>
      <w:rPr>
        <w:rFonts w:ascii="Wingdings" w:hAnsi="Wingdings" w:hint="default"/>
        <w:sz w:val="20"/>
      </w:rPr>
    </w:lvl>
    <w:lvl w:ilvl="5" w:tplc="0BC8345A" w:tentative="1">
      <w:start w:val="1"/>
      <w:numFmt w:val="bullet"/>
      <w:lvlText w:val=""/>
      <w:lvlJc w:val="left"/>
      <w:pPr>
        <w:tabs>
          <w:tab w:val="num" w:pos="4320"/>
        </w:tabs>
        <w:ind w:left="4320" w:hanging="360"/>
      </w:pPr>
      <w:rPr>
        <w:rFonts w:ascii="Wingdings" w:hAnsi="Wingdings" w:hint="default"/>
        <w:sz w:val="20"/>
      </w:rPr>
    </w:lvl>
    <w:lvl w:ilvl="6" w:tplc="B8CA9550" w:tentative="1">
      <w:start w:val="1"/>
      <w:numFmt w:val="bullet"/>
      <w:lvlText w:val=""/>
      <w:lvlJc w:val="left"/>
      <w:pPr>
        <w:tabs>
          <w:tab w:val="num" w:pos="5040"/>
        </w:tabs>
        <w:ind w:left="5040" w:hanging="360"/>
      </w:pPr>
      <w:rPr>
        <w:rFonts w:ascii="Wingdings" w:hAnsi="Wingdings" w:hint="default"/>
        <w:sz w:val="20"/>
      </w:rPr>
    </w:lvl>
    <w:lvl w:ilvl="7" w:tplc="89F85848" w:tentative="1">
      <w:start w:val="1"/>
      <w:numFmt w:val="bullet"/>
      <w:lvlText w:val=""/>
      <w:lvlJc w:val="left"/>
      <w:pPr>
        <w:tabs>
          <w:tab w:val="num" w:pos="5760"/>
        </w:tabs>
        <w:ind w:left="5760" w:hanging="360"/>
      </w:pPr>
      <w:rPr>
        <w:rFonts w:ascii="Wingdings" w:hAnsi="Wingdings" w:hint="default"/>
        <w:sz w:val="20"/>
      </w:rPr>
    </w:lvl>
    <w:lvl w:ilvl="8" w:tplc="2ACE78E0"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78E340F"/>
    <w:multiLevelType w:val="hybridMultilevel"/>
    <w:tmpl w:val="D598E306"/>
    <w:lvl w:ilvl="0" w:tplc="03BA3298">
      <w:start w:val="1"/>
      <w:numFmt w:val="bullet"/>
      <w:lvlText w:val=""/>
      <w:lvlJc w:val="left"/>
      <w:pPr>
        <w:tabs>
          <w:tab w:val="num" w:pos="720"/>
        </w:tabs>
        <w:ind w:left="720" w:hanging="360"/>
      </w:pPr>
      <w:rPr>
        <w:rFonts w:ascii="Symbol" w:hAnsi="Symbol" w:hint="default"/>
        <w:sz w:val="20"/>
      </w:rPr>
    </w:lvl>
    <w:lvl w:ilvl="1" w:tplc="4C167C8C" w:tentative="1">
      <w:start w:val="1"/>
      <w:numFmt w:val="bullet"/>
      <w:lvlText w:val="o"/>
      <w:lvlJc w:val="left"/>
      <w:pPr>
        <w:tabs>
          <w:tab w:val="num" w:pos="1440"/>
        </w:tabs>
        <w:ind w:left="1440" w:hanging="360"/>
      </w:pPr>
      <w:rPr>
        <w:rFonts w:ascii="Courier New" w:hAnsi="Courier New" w:hint="default"/>
        <w:sz w:val="20"/>
      </w:rPr>
    </w:lvl>
    <w:lvl w:ilvl="2" w:tplc="A9D013D2" w:tentative="1">
      <w:start w:val="1"/>
      <w:numFmt w:val="bullet"/>
      <w:lvlText w:val=""/>
      <w:lvlJc w:val="left"/>
      <w:pPr>
        <w:tabs>
          <w:tab w:val="num" w:pos="2160"/>
        </w:tabs>
        <w:ind w:left="2160" w:hanging="360"/>
      </w:pPr>
      <w:rPr>
        <w:rFonts w:ascii="Wingdings" w:hAnsi="Wingdings" w:hint="default"/>
        <w:sz w:val="20"/>
      </w:rPr>
    </w:lvl>
    <w:lvl w:ilvl="3" w:tplc="D56635F0" w:tentative="1">
      <w:start w:val="1"/>
      <w:numFmt w:val="bullet"/>
      <w:lvlText w:val=""/>
      <w:lvlJc w:val="left"/>
      <w:pPr>
        <w:tabs>
          <w:tab w:val="num" w:pos="2880"/>
        </w:tabs>
        <w:ind w:left="2880" w:hanging="360"/>
      </w:pPr>
      <w:rPr>
        <w:rFonts w:ascii="Wingdings" w:hAnsi="Wingdings" w:hint="default"/>
        <w:sz w:val="20"/>
      </w:rPr>
    </w:lvl>
    <w:lvl w:ilvl="4" w:tplc="9C96977E" w:tentative="1">
      <w:start w:val="1"/>
      <w:numFmt w:val="bullet"/>
      <w:lvlText w:val=""/>
      <w:lvlJc w:val="left"/>
      <w:pPr>
        <w:tabs>
          <w:tab w:val="num" w:pos="3600"/>
        </w:tabs>
        <w:ind w:left="3600" w:hanging="360"/>
      </w:pPr>
      <w:rPr>
        <w:rFonts w:ascii="Wingdings" w:hAnsi="Wingdings" w:hint="default"/>
        <w:sz w:val="20"/>
      </w:rPr>
    </w:lvl>
    <w:lvl w:ilvl="5" w:tplc="2F74C5D0" w:tentative="1">
      <w:start w:val="1"/>
      <w:numFmt w:val="bullet"/>
      <w:lvlText w:val=""/>
      <w:lvlJc w:val="left"/>
      <w:pPr>
        <w:tabs>
          <w:tab w:val="num" w:pos="4320"/>
        </w:tabs>
        <w:ind w:left="4320" w:hanging="360"/>
      </w:pPr>
      <w:rPr>
        <w:rFonts w:ascii="Wingdings" w:hAnsi="Wingdings" w:hint="default"/>
        <w:sz w:val="20"/>
      </w:rPr>
    </w:lvl>
    <w:lvl w:ilvl="6" w:tplc="4AB0A9B8" w:tentative="1">
      <w:start w:val="1"/>
      <w:numFmt w:val="bullet"/>
      <w:lvlText w:val=""/>
      <w:lvlJc w:val="left"/>
      <w:pPr>
        <w:tabs>
          <w:tab w:val="num" w:pos="5040"/>
        </w:tabs>
        <w:ind w:left="5040" w:hanging="360"/>
      </w:pPr>
      <w:rPr>
        <w:rFonts w:ascii="Wingdings" w:hAnsi="Wingdings" w:hint="default"/>
        <w:sz w:val="20"/>
      </w:rPr>
    </w:lvl>
    <w:lvl w:ilvl="7" w:tplc="774899E8" w:tentative="1">
      <w:start w:val="1"/>
      <w:numFmt w:val="bullet"/>
      <w:lvlText w:val=""/>
      <w:lvlJc w:val="left"/>
      <w:pPr>
        <w:tabs>
          <w:tab w:val="num" w:pos="5760"/>
        </w:tabs>
        <w:ind w:left="5760" w:hanging="360"/>
      </w:pPr>
      <w:rPr>
        <w:rFonts w:ascii="Wingdings" w:hAnsi="Wingdings" w:hint="default"/>
        <w:sz w:val="20"/>
      </w:rPr>
    </w:lvl>
    <w:lvl w:ilvl="8" w:tplc="077EAAC0"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8847C8E"/>
    <w:multiLevelType w:val="hybridMultilevel"/>
    <w:tmpl w:val="36EC7110"/>
    <w:lvl w:ilvl="0" w:tplc="DA5A6CA0">
      <w:start w:val="1"/>
      <w:numFmt w:val="bullet"/>
      <w:lvlText w:val=""/>
      <w:lvlJc w:val="left"/>
      <w:pPr>
        <w:tabs>
          <w:tab w:val="num" w:pos="720"/>
        </w:tabs>
        <w:ind w:left="720" w:hanging="360"/>
      </w:pPr>
      <w:rPr>
        <w:rFonts w:ascii="Symbol" w:hAnsi="Symbol" w:hint="default"/>
        <w:sz w:val="20"/>
      </w:rPr>
    </w:lvl>
    <w:lvl w:ilvl="1" w:tplc="AC32A4D4" w:tentative="1">
      <w:start w:val="1"/>
      <w:numFmt w:val="bullet"/>
      <w:lvlText w:val="o"/>
      <w:lvlJc w:val="left"/>
      <w:pPr>
        <w:tabs>
          <w:tab w:val="num" w:pos="1440"/>
        </w:tabs>
        <w:ind w:left="1440" w:hanging="360"/>
      </w:pPr>
      <w:rPr>
        <w:rFonts w:ascii="Courier New" w:hAnsi="Courier New" w:hint="default"/>
        <w:sz w:val="20"/>
      </w:rPr>
    </w:lvl>
    <w:lvl w:ilvl="2" w:tplc="05562238" w:tentative="1">
      <w:start w:val="1"/>
      <w:numFmt w:val="bullet"/>
      <w:lvlText w:val=""/>
      <w:lvlJc w:val="left"/>
      <w:pPr>
        <w:tabs>
          <w:tab w:val="num" w:pos="2160"/>
        </w:tabs>
        <w:ind w:left="2160" w:hanging="360"/>
      </w:pPr>
      <w:rPr>
        <w:rFonts w:ascii="Wingdings" w:hAnsi="Wingdings" w:hint="default"/>
        <w:sz w:val="20"/>
      </w:rPr>
    </w:lvl>
    <w:lvl w:ilvl="3" w:tplc="0EE6C95A" w:tentative="1">
      <w:start w:val="1"/>
      <w:numFmt w:val="bullet"/>
      <w:lvlText w:val=""/>
      <w:lvlJc w:val="left"/>
      <w:pPr>
        <w:tabs>
          <w:tab w:val="num" w:pos="2880"/>
        </w:tabs>
        <w:ind w:left="2880" w:hanging="360"/>
      </w:pPr>
      <w:rPr>
        <w:rFonts w:ascii="Wingdings" w:hAnsi="Wingdings" w:hint="default"/>
        <w:sz w:val="20"/>
      </w:rPr>
    </w:lvl>
    <w:lvl w:ilvl="4" w:tplc="F9560BFE" w:tentative="1">
      <w:start w:val="1"/>
      <w:numFmt w:val="bullet"/>
      <w:lvlText w:val=""/>
      <w:lvlJc w:val="left"/>
      <w:pPr>
        <w:tabs>
          <w:tab w:val="num" w:pos="3600"/>
        </w:tabs>
        <w:ind w:left="3600" w:hanging="360"/>
      </w:pPr>
      <w:rPr>
        <w:rFonts w:ascii="Wingdings" w:hAnsi="Wingdings" w:hint="default"/>
        <w:sz w:val="20"/>
      </w:rPr>
    </w:lvl>
    <w:lvl w:ilvl="5" w:tplc="81B8D1E6" w:tentative="1">
      <w:start w:val="1"/>
      <w:numFmt w:val="bullet"/>
      <w:lvlText w:val=""/>
      <w:lvlJc w:val="left"/>
      <w:pPr>
        <w:tabs>
          <w:tab w:val="num" w:pos="4320"/>
        </w:tabs>
        <w:ind w:left="4320" w:hanging="360"/>
      </w:pPr>
      <w:rPr>
        <w:rFonts w:ascii="Wingdings" w:hAnsi="Wingdings" w:hint="default"/>
        <w:sz w:val="20"/>
      </w:rPr>
    </w:lvl>
    <w:lvl w:ilvl="6" w:tplc="EA26369E" w:tentative="1">
      <w:start w:val="1"/>
      <w:numFmt w:val="bullet"/>
      <w:lvlText w:val=""/>
      <w:lvlJc w:val="left"/>
      <w:pPr>
        <w:tabs>
          <w:tab w:val="num" w:pos="5040"/>
        </w:tabs>
        <w:ind w:left="5040" w:hanging="360"/>
      </w:pPr>
      <w:rPr>
        <w:rFonts w:ascii="Wingdings" w:hAnsi="Wingdings" w:hint="default"/>
        <w:sz w:val="20"/>
      </w:rPr>
    </w:lvl>
    <w:lvl w:ilvl="7" w:tplc="B232C564" w:tentative="1">
      <w:start w:val="1"/>
      <w:numFmt w:val="bullet"/>
      <w:lvlText w:val=""/>
      <w:lvlJc w:val="left"/>
      <w:pPr>
        <w:tabs>
          <w:tab w:val="num" w:pos="5760"/>
        </w:tabs>
        <w:ind w:left="5760" w:hanging="360"/>
      </w:pPr>
      <w:rPr>
        <w:rFonts w:ascii="Wingdings" w:hAnsi="Wingdings" w:hint="default"/>
        <w:sz w:val="20"/>
      </w:rPr>
    </w:lvl>
    <w:lvl w:ilvl="8" w:tplc="43185DA6"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2400AE1"/>
    <w:multiLevelType w:val="hybridMultilevel"/>
    <w:tmpl w:val="F2D215F4"/>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7" w15:restartNumberingAfterBreak="0">
    <w:nsid w:val="367C6ACA"/>
    <w:multiLevelType w:val="hybridMultilevel"/>
    <w:tmpl w:val="130ABCDA"/>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8" w15:restartNumberingAfterBreak="0">
    <w:nsid w:val="443F6502"/>
    <w:multiLevelType w:val="hybridMultilevel"/>
    <w:tmpl w:val="8586D77C"/>
    <w:lvl w:ilvl="0" w:tplc="1F8A384E">
      <w:start w:val="1"/>
      <w:numFmt w:val="bullet"/>
      <w:lvlText w:val=""/>
      <w:lvlJc w:val="left"/>
      <w:pPr>
        <w:tabs>
          <w:tab w:val="num" w:pos="360"/>
        </w:tabs>
        <w:ind w:left="360" w:hanging="360"/>
      </w:pPr>
      <w:rPr>
        <w:rFonts w:ascii="Wingdings" w:hAnsi="Wingdings" w:hint="default"/>
        <w:sz w:val="22"/>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9" w15:restartNumberingAfterBreak="0">
    <w:nsid w:val="44EF5804"/>
    <w:multiLevelType w:val="hybridMultilevel"/>
    <w:tmpl w:val="9D8C9EF0"/>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46AC07B7"/>
    <w:multiLevelType w:val="hybridMultilevel"/>
    <w:tmpl w:val="30E87A3E"/>
    <w:lvl w:ilvl="0" w:tplc="1F8A384E">
      <w:start w:val="1"/>
      <w:numFmt w:val="bullet"/>
      <w:lvlText w:val=""/>
      <w:lvlJc w:val="left"/>
      <w:pPr>
        <w:tabs>
          <w:tab w:val="num" w:pos="720"/>
        </w:tabs>
        <w:ind w:left="720" w:hanging="360"/>
      </w:pPr>
      <w:rPr>
        <w:rFonts w:ascii="Wingdings" w:hAnsi="Wingdings" w:hint="default"/>
        <w:sz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36B099A"/>
    <w:multiLevelType w:val="multilevel"/>
    <w:tmpl w:val="EA52CF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67D3280"/>
    <w:multiLevelType w:val="hybridMultilevel"/>
    <w:tmpl w:val="34A4DAE6"/>
    <w:lvl w:ilvl="0" w:tplc="1F8A384E">
      <w:start w:val="1"/>
      <w:numFmt w:val="bullet"/>
      <w:lvlText w:val=""/>
      <w:lvlJc w:val="left"/>
      <w:pPr>
        <w:tabs>
          <w:tab w:val="num" w:pos="1080"/>
        </w:tabs>
        <w:ind w:left="1080" w:hanging="360"/>
      </w:pPr>
      <w:rPr>
        <w:rFonts w:ascii="Wingdings" w:hAnsi="Wingdings" w:hint="default"/>
        <w:sz w:val="22"/>
      </w:rPr>
    </w:lvl>
    <w:lvl w:ilvl="1" w:tplc="04090003" w:tentative="1">
      <w:start w:val="1"/>
      <w:numFmt w:val="bullet"/>
      <w:lvlText w:val="o"/>
      <w:lvlJc w:val="left"/>
      <w:pPr>
        <w:tabs>
          <w:tab w:val="num" w:pos="1800"/>
        </w:tabs>
        <w:ind w:left="1800" w:hanging="360"/>
      </w:pPr>
      <w:rPr>
        <w:rFonts w:ascii="Courier New" w:hAnsi="Courier New" w:hint="default"/>
      </w:rPr>
    </w:lvl>
    <w:lvl w:ilvl="2" w:tplc="04090005" w:tentative="1">
      <w:start w:val="1"/>
      <w:numFmt w:val="bullet"/>
      <w:lvlText w:val=""/>
      <w:lvlJc w:val="left"/>
      <w:pPr>
        <w:tabs>
          <w:tab w:val="num" w:pos="2520"/>
        </w:tabs>
        <w:ind w:left="2520" w:hanging="360"/>
      </w:pPr>
      <w:rPr>
        <w:rFonts w:ascii="Wingdings" w:hAnsi="Wingdings" w:hint="default"/>
      </w:rPr>
    </w:lvl>
    <w:lvl w:ilvl="3" w:tplc="04090001" w:tentative="1">
      <w:start w:val="1"/>
      <w:numFmt w:val="bullet"/>
      <w:lvlText w:val=""/>
      <w:lvlJc w:val="left"/>
      <w:pPr>
        <w:tabs>
          <w:tab w:val="num" w:pos="3240"/>
        </w:tabs>
        <w:ind w:left="3240" w:hanging="360"/>
      </w:pPr>
      <w:rPr>
        <w:rFonts w:ascii="Symbol" w:hAnsi="Symbol" w:hint="default"/>
      </w:rPr>
    </w:lvl>
    <w:lvl w:ilvl="4" w:tplc="04090003" w:tentative="1">
      <w:start w:val="1"/>
      <w:numFmt w:val="bullet"/>
      <w:lvlText w:val="o"/>
      <w:lvlJc w:val="left"/>
      <w:pPr>
        <w:tabs>
          <w:tab w:val="num" w:pos="3960"/>
        </w:tabs>
        <w:ind w:left="3960" w:hanging="360"/>
      </w:pPr>
      <w:rPr>
        <w:rFonts w:ascii="Courier New" w:hAnsi="Courier New" w:hint="default"/>
      </w:rPr>
    </w:lvl>
    <w:lvl w:ilvl="5" w:tplc="04090005" w:tentative="1">
      <w:start w:val="1"/>
      <w:numFmt w:val="bullet"/>
      <w:lvlText w:val=""/>
      <w:lvlJc w:val="left"/>
      <w:pPr>
        <w:tabs>
          <w:tab w:val="num" w:pos="4680"/>
        </w:tabs>
        <w:ind w:left="4680" w:hanging="360"/>
      </w:pPr>
      <w:rPr>
        <w:rFonts w:ascii="Wingdings" w:hAnsi="Wingdings" w:hint="default"/>
      </w:rPr>
    </w:lvl>
    <w:lvl w:ilvl="6" w:tplc="04090001" w:tentative="1">
      <w:start w:val="1"/>
      <w:numFmt w:val="bullet"/>
      <w:lvlText w:val=""/>
      <w:lvlJc w:val="left"/>
      <w:pPr>
        <w:tabs>
          <w:tab w:val="num" w:pos="5400"/>
        </w:tabs>
        <w:ind w:left="5400" w:hanging="360"/>
      </w:pPr>
      <w:rPr>
        <w:rFonts w:ascii="Symbol" w:hAnsi="Symbol" w:hint="default"/>
      </w:rPr>
    </w:lvl>
    <w:lvl w:ilvl="7" w:tplc="04090003" w:tentative="1">
      <w:start w:val="1"/>
      <w:numFmt w:val="bullet"/>
      <w:lvlText w:val="o"/>
      <w:lvlJc w:val="left"/>
      <w:pPr>
        <w:tabs>
          <w:tab w:val="num" w:pos="6120"/>
        </w:tabs>
        <w:ind w:left="6120" w:hanging="360"/>
      </w:pPr>
      <w:rPr>
        <w:rFonts w:ascii="Courier New" w:hAnsi="Courier New" w:hint="default"/>
      </w:rPr>
    </w:lvl>
    <w:lvl w:ilvl="8" w:tplc="04090005" w:tentative="1">
      <w:start w:val="1"/>
      <w:numFmt w:val="bullet"/>
      <w:lvlText w:val=""/>
      <w:lvlJc w:val="left"/>
      <w:pPr>
        <w:tabs>
          <w:tab w:val="num" w:pos="6840"/>
        </w:tabs>
        <w:ind w:left="6840" w:hanging="360"/>
      </w:pPr>
      <w:rPr>
        <w:rFonts w:ascii="Wingdings" w:hAnsi="Wingdings" w:hint="default"/>
      </w:rPr>
    </w:lvl>
  </w:abstractNum>
  <w:abstractNum w:abstractNumId="13" w15:restartNumberingAfterBreak="0">
    <w:nsid w:val="7B107974"/>
    <w:multiLevelType w:val="hybridMultilevel"/>
    <w:tmpl w:val="5434E0D4"/>
    <w:lvl w:ilvl="0" w:tplc="C4B0499E">
      <w:start w:val="1"/>
      <w:numFmt w:val="bullet"/>
      <w:lvlText w:val=""/>
      <w:lvlJc w:val="left"/>
      <w:pPr>
        <w:tabs>
          <w:tab w:val="num" w:pos="720"/>
        </w:tabs>
        <w:ind w:left="720" w:hanging="360"/>
      </w:pPr>
      <w:rPr>
        <w:rFonts w:ascii="Symbol" w:hAnsi="Symbol" w:hint="default"/>
        <w:sz w:val="20"/>
      </w:rPr>
    </w:lvl>
    <w:lvl w:ilvl="1" w:tplc="8E608F6C" w:tentative="1">
      <w:start w:val="1"/>
      <w:numFmt w:val="bullet"/>
      <w:lvlText w:val="o"/>
      <w:lvlJc w:val="left"/>
      <w:pPr>
        <w:tabs>
          <w:tab w:val="num" w:pos="1440"/>
        </w:tabs>
        <w:ind w:left="1440" w:hanging="360"/>
      </w:pPr>
      <w:rPr>
        <w:rFonts w:ascii="Courier New" w:hAnsi="Courier New" w:hint="default"/>
        <w:sz w:val="20"/>
      </w:rPr>
    </w:lvl>
    <w:lvl w:ilvl="2" w:tplc="C706D754" w:tentative="1">
      <w:start w:val="1"/>
      <w:numFmt w:val="bullet"/>
      <w:lvlText w:val=""/>
      <w:lvlJc w:val="left"/>
      <w:pPr>
        <w:tabs>
          <w:tab w:val="num" w:pos="2160"/>
        </w:tabs>
        <w:ind w:left="2160" w:hanging="360"/>
      </w:pPr>
      <w:rPr>
        <w:rFonts w:ascii="Wingdings" w:hAnsi="Wingdings" w:hint="default"/>
        <w:sz w:val="20"/>
      </w:rPr>
    </w:lvl>
    <w:lvl w:ilvl="3" w:tplc="5FB8A6F2" w:tentative="1">
      <w:start w:val="1"/>
      <w:numFmt w:val="bullet"/>
      <w:lvlText w:val=""/>
      <w:lvlJc w:val="left"/>
      <w:pPr>
        <w:tabs>
          <w:tab w:val="num" w:pos="2880"/>
        </w:tabs>
        <w:ind w:left="2880" w:hanging="360"/>
      </w:pPr>
      <w:rPr>
        <w:rFonts w:ascii="Wingdings" w:hAnsi="Wingdings" w:hint="default"/>
        <w:sz w:val="20"/>
      </w:rPr>
    </w:lvl>
    <w:lvl w:ilvl="4" w:tplc="12129D18" w:tentative="1">
      <w:start w:val="1"/>
      <w:numFmt w:val="bullet"/>
      <w:lvlText w:val=""/>
      <w:lvlJc w:val="left"/>
      <w:pPr>
        <w:tabs>
          <w:tab w:val="num" w:pos="3600"/>
        </w:tabs>
        <w:ind w:left="3600" w:hanging="360"/>
      </w:pPr>
      <w:rPr>
        <w:rFonts w:ascii="Wingdings" w:hAnsi="Wingdings" w:hint="default"/>
        <w:sz w:val="20"/>
      </w:rPr>
    </w:lvl>
    <w:lvl w:ilvl="5" w:tplc="5082EE88" w:tentative="1">
      <w:start w:val="1"/>
      <w:numFmt w:val="bullet"/>
      <w:lvlText w:val=""/>
      <w:lvlJc w:val="left"/>
      <w:pPr>
        <w:tabs>
          <w:tab w:val="num" w:pos="4320"/>
        </w:tabs>
        <w:ind w:left="4320" w:hanging="360"/>
      </w:pPr>
      <w:rPr>
        <w:rFonts w:ascii="Wingdings" w:hAnsi="Wingdings" w:hint="default"/>
        <w:sz w:val="20"/>
      </w:rPr>
    </w:lvl>
    <w:lvl w:ilvl="6" w:tplc="973A2E06" w:tentative="1">
      <w:start w:val="1"/>
      <w:numFmt w:val="bullet"/>
      <w:lvlText w:val=""/>
      <w:lvlJc w:val="left"/>
      <w:pPr>
        <w:tabs>
          <w:tab w:val="num" w:pos="5040"/>
        </w:tabs>
        <w:ind w:left="5040" w:hanging="360"/>
      </w:pPr>
      <w:rPr>
        <w:rFonts w:ascii="Wingdings" w:hAnsi="Wingdings" w:hint="default"/>
        <w:sz w:val="20"/>
      </w:rPr>
    </w:lvl>
    <w:lvl w:ilvl="7" w:tplc="F6164EB8" w:tentative="1">
      <w:start w:val="1"/>
      <w:numFmt w:val="bullet"/>
      <w:lvlText w:val=""/>
      <w:lvlJc w:val="left"/>
      <w:pPr>
        <w:tabs>
          <w:tab w:val="num" w:pos="5760"/>
        </w:tabs>
        <w:ind w:left="5760" w:hanging="360"/>
      </w:pPr>
      <w:rPr>
        <w:rFonts w:ascii="Wingdings" w:hAnsi="Wingdings" w:hint="default"/>
        <w:sz w:val="20"/>
      </w:rPr>
    </w:lvl>
    <w:lvl w:ilvl="8" w:tplc="46488BC2" w:tentative="1">
      <w:start w:val="1"/>
      <w:numFmt w:val="bullet"/>
      <w:lvlText w:val=""/>
      <w:lvlJc w:val="left"/>
      <w:pPr>
        <w:tabs>
          <w:tab w:val="num" w:pos="6480"/>
        </w:tabs>
        <w:ind w:left="6480" w:hanging="360"/>
      </w:pPr>
      <w:rPr>
        <w:rFonts w:ascii="Wingdings" w:hAnsi="Wingdings" w:hint="default"/>
        <w:sz w:val="20"/>
      </w:rPr>
    </w:lvl>
  </w:abstractNum>
  <w:num w:numId="1" w16cid:durableId="2113625765">
    <w:abstractNumId w:val="4"/>
  </w:num>
  <w:num w:numId="2" w16cid:durableId="427701027">
    <w:abstractNumId w:val="13"/>
  </w:num>
  <w:num w:numId="3" w16cid:durableId="146943610">
    <w:abstractNumId w:val="0"/>
  </w:num>
  <w:num w:numId="4" w16cid:durableId="1069379719">
    <w:abstractNumId w:val="10"/>
  </w:num>
  <w:num w:numId="5" w16cid:durableId="1038814819">
    <w:abstractNumId w:val="1"/>
  </w:num>
  <w:num w:numId="6" w16cid:durableId="317731837">
    <w:abstractNumId w:val="2"/>
  </w:num>
  <w:num w:numId="7" w16cid:durableId="639304609">
    <w:abstractNumId w:val="12"/>
  </w:num>
  <w:num w:numId="8" w16cid:durableId="1697927631">
    <w:abstractNumId w:val="7"/>
  </w:num>
  <w:num w:numId="9" w16cid:durableId="1209294286">
    <w:abstractNumId w:val="9"/>
  </w:num>
  <w:num w:numId="10" w16cid:durableId="1773162853">
    <w:abstractNumId w:val="5"/>
  </w:num>
  <w:num w:numId="11" w16cid:durableId="1330644907">
    <w:abstractNumId w:val="3"/>
  </w:num>
  <w:num w:numId="12" w16cid:durableId="1656840774">
    <w:abstractNumId w:val="8"/>
  </w:num>
  <w:num w:numId="13" w16cid:durableId="1458723240">
    <w:abstractNumId w:val="6"/>
  </w:num>
  <w:num w:numId="14" w16cid:durableId="10291377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oNotTrackMoves/>
  <w:defaultTabStop w:val="720"/>
  <w:drawingGridHorizontalSpacing w:val="100"/>
  <w:displayHorizontalDrawingGridEvery w:val="2"/>
  <w:displayVerticalDrawingGridEvery w:val="2"/>
  <w:noPunctuationKerning/>
  <w:characterSpacingControl w:val="doNotCompress"/>
  <w:hdrShapeDefaults>
    <o:shapedefaults v:ext="edit" spidmax="2050"/>
  </w:hdrShapeDefaults>
  <w:footnotePr>
    <w:footnote w:id="-1"/>
    <w:footnote w:id="0"/>
  </w:footnotePr>
  <w:endnotePr>
    <w:endnote w:id="-1"/>
    <w:endnote w:id="0"/>
  </w:endnotePr>
  <w:compat>
    <w:doNotBreakWrappedTables/>
    <w:doNotSnapToGridInCell/>
    <w:selectFldWithFirstOrLastChar/>
    <w:doNotWrapTextWithPunct/>
    <w:doNotUseEastAsianBreakRules/>
    <w:useWord2002TableStyleRules/>
    <w:growAutofit/>
    <w:useNormalStyleForList/>
    <w:doNotUseIndentAsNumberingTabStop/>
    <w:useAltKinsokuLineBreakRules/>
    <w:allowSpaceOfSameStyleInTable/>
    <w:doNotSuppressIndentation/>
    <w:doNotAutofitConstrainedTables/>
    <w:autofitToFirstFixedWidthCell/>
    <w:underlineTabInNumList/>
    <w:displayHangulFixedWidth/>
    <w:splitPgBreakAndParaMark/>
    <w:doNotVertAlignCellWithSp/>
    <w:doNotBreakConstrainedForcedTable/>
    <w:doNotVertAlignInTxbx/>
    <w:useAnsiKerningPairs/>
    <w:cachedColBalance/>
    <w:compatSetting w:name="compatibilityMode" w:uri="http://schemas.microsoft.com/office/word" w:val="11"/>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62A5"/>
    <w:rsid w:val="000E1C8B"/>
    <w:rsid w:val="000F0D58"/>
    <w:rsid w:val="000F769A"/>
    <w:rsid w:val="00114300"/>
    <w:rsid w:val="001B5D4C"/>
    <w:rsid w:val="002B4888"/>
    <w:rsid w:val="00300252"/>
    <w:rsid w:val="0032602A"/>
    <w:rsid w:val="0033130D"/>
    <w:rsid w:val="003B46D6"/>
    <w:rsid w:val="003E75F9"/>
    <w:rsid w:val="004626A1"/>
    <w:rsid w:val="004F3F6A"/>
    <w:rsid w:val="00577E0F"/>
    <w:rsid w:val="005A62A5"/>
    <w:rsid w:val="0064190B"/>
    <w:rsid w:val="006825A1"/>
    <w:rsid w:val="006B73CE"/>
    <w:rsid w:val="006D1C7D"/>
    <w:rsid w:val="00714ADB"/>
    <w:rsid w:val="00752347"/>
    <w:rsid w:val="007647B9"/>
    <w:rsid w:val="00773C2B"/>
    <w:rsid w:val="007E550A"/>
    <w:rsid w:val="008E154C"/>
    <w:rsid w:val="008E6C70"/>
    <w:rsid w:val="00A44484"/>
    <w:rsid w:val="00AF2C61"/>
    <w:rsid w:val="00B45A36"/>
    <w:rsid w:val="00B82BA3"/>
    <w:rsid w:val="00CA390C"/>
    <w:rsid w:val="00CB5F50"/>
    <w:rsid w:val="00D70967"/>
    <w:rsid w:val="00DD4801"/>
    <w:rsid w:val="00DE3228"/>
    <w:rsid w:val="00DF4F4C"/>
    <w:rsid w:val="00F36AB4"/>
    <w:rsid w:val="00F51DF2"/>
    <w:rsid w:val="00FD65FB"/>
    <w:rsid w:val="0DB9BE41"/>
    <w:rsid w:val="18075CBE"/>
    <w:rsid w:val="4A0CAAD4"/>
    <w:rsid w:val="5EB67B72"/>
    <w:rsid w:val="6E0CBEF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918E26C"/>
  <w15:chartTrackingRefBased/>
  <w15:docId w15:val="{A00377E7-1516-4E4A-A140-150DD53F3A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hAnsi="Arial"/>
      <w:color w:val="000000"/>
      <w:sz w:val="24"/>
      <w:lang w:val="en-US" w:eastAsia="en-US"/>
    </w:rPr>
  </w:style>
  <w:style w:type="paragraph" w:styleId="Heading1">
    <w:name w:val="heading 1"/>
    <w:basedOn w:val="Normal"/>
    <w:next w:val="Normal"/>
    <w:qFormat/>
    <w:pPr>
      <w:keepNext/>
      <w:outlineLvl w:val="0"/>
    </w:pPr>
    <w:rPr>
      <w:rFonts w:cs="Arial"/>
      <w:b/>
      <w:bCs/>
      <w:sz w:val="20"/>
    </w:rPr>
  </w:style>
  <w:style w:type="paragraph" w:styleId="Heading2">
    <w:name w:val="heading 2"/>
    <w:basedOn w:val="Normal"/>
    <w:next w:val="Normal"/>
    <w:qFormat/>
    <w:pPr>
      <w:keepNext/>
      <w:outlineLvl w:val="1"/>
    </w:pPr>
    <w:rPr>
      <w:rFonts w:cs="Arial"/>
      <w:bCs/>
      <w:sz w:val="20"/>
      <w:u w:val="single"/>
    </w:rPr>
  </w:style>
  <w:style w:type="paragraph" w:styleId="Heading3">
    <w:name w:val="heading 3"/>
    <w:basedOn w:val="Normal"/>
    <w:next w:val="Normal"/>
    <w:qFormat/>
    <w:pPr>
      <w:keepNext/>
      <w:ind w:right="329"/>
      <w:jc w:val="center"/>
      <w:outlineLvl w:val="2"/>
    </w:pPr>
    <w:rPr>
      <w:rFonts w:cs="Arial"/>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semiHidden/>
    <w:pPr>
      <w:spacing w:before="100" w:beforeAutospacing="1" w:after="100" w:afterAutospacing="1"/>
    </w:pPr>
    <w:rPr>
      <w:rFonts w:ascii="Times New Roman" w:hAnsi="Times New Roman"/>
      <w:color w:val="auto"/>
      <w:szCs w:val="24"/>
    </w:rPr>
  </w:style>
  <w:style w:type="paragraph" w:styleId="BodyText">
    <w:name w:val="Body Text"/>
    <w:basedOn w:val="Normal"/>
    <w:semiHidden/>
    <w:rPr>
      <w:rFonts w:cs="Arial"/>
      <w:b/>
      <w:sz w:val="20"/>
    </w:rPr>
  </w:style>
  <w:style w:type="paragraph" w:styleId="BodyText2">
    <w:name w:val="Body Text 2"/>
    <w:basedOn w:val="Normal"/>
    <w:semiHidden/>
    <w:pPr>
      <w:jc w:val="both"/>
    </w:pPr>
    <w:rPr>
      <w:rFonts w:cs="Arial"/>
      <w:bCs/>
      <w:sz w:val="20"/>
    </w:rPr>
  </w:style>
  <w:style w:type="paragraph" w:styleId="BodyText3">
    <w:name w:val="Body Text 3"/>
    <w:basedOn w:val="Normal"/>
    <w:semiHidden/>
    <w:pPr>
      <w:spacing w:before="100" w:beforeAutospacing="1" w:after="100" w:afterAutospacing="1"/>
    </w:pPr>
    <w:rPr>
      <w:b/>
      <w:bCs/>
    </w:rPr>
  </w:style>
  <w:style w:type="character" w:styleId="Hyperlink">
    <w:name w:val="Hyperlink"/>
    <w:rsid w:val="0064190B"/>
    <w:rPr>
      <w:strike w:val="0"/>
      <w:dstrike w:val="0"/>
      <w:color w:val="0000FF"/>
      <w:u w:val="none"/>
      <w:effect w:val="none"/>
    </w:rPr>
  </w:style>
  <w:style w:type="paragraph" w:styleId="BalloonText">
    <w:name w:val="Balloon Text"/>
    <w:basedOn w:val="Normal"/>
    <w:link w:val="BalloonTextChar"/>
    <w:uiPriority w:val="99"/>
    <w:semiHidden/>
    <w:unhideWhenUsed/>
    <w:rsid w:val="00DE3228"/>
    <w:rPr>
      <w:rFonts w:ascii="Tahoma" w:hAnsi="Tahoma" w:cs="Tahoma"/>
      <w:sz w:val="16"/>
      <w:szCs w:val="16"/>
    </w:rPr>
  </w:style>
  <w:style w:type="character" w:customStyle="1" w:styleId="BalloonTextChar">
    <w:name w:val="Balloon Text Char"/>
    <w:link w:val="BalloonText"/>
    <w:uiPriority w:val="99"/>
    <w:semiHidden/>
    <w:rsid w:val="00DE3228"/>
    <w:rPr>
      <w:rFonts w:ascii="Tahoma" w:hAnsi="Tahoma" w:cs="Tahoma"/>
      <w:color w:val="000000"/>
      <w:sz w:val="16"/>
      <w:szCs w:val="16"/>
      <w:lang w:val="en-US" w:eastAsia="en-US"/>
    </w:rPr>
  </w:style>
  <w:style w:type="paragraph" w:styleId="Header">
    <w:name w:val="header"/>
    <w:basedOn w:val="Normal"/>
    <w:link w:val="HeaderChar"/>
    <w:uiPriority w:val="99"/>
    <w:semiHidden/>
    <w:unhideWhenUsed/>
    <w:rsid w:val="00B45A36"/>
    <w:pPr>
      <w:tabs>
        <w:tab w:val="center" w:pos="4680"/>
        <w:tab w:val="right" w:pos="9360"/>
      </w:tabs>
    </w:pPr>
  </w:style>
  <w:style w:type="character" w:customStyle="1" w:styleId="HeaderChar">
    <w:name w:val="Header Char"/>
    <w:link w:val="Header"/>
    <w:uiPriority w:val="99"/>
    <w:semiHidden/>
    <w:rsid w:val="000F0D58"/>
    <w:rPr>
      <w:rFonts w:ascii="Arial" w:hAnsi="Arial"/>
      <w:color w:val="000000"/>
      <w:sz w:val="24"/>
      <w:lang w:val="en-US" w:eastAsia="en-US"/>
    </w:rPr>
  </w:style>
  <w:style w:type="paragraph" w:styleId="Footer">
    <w:name w:val="footer"/>
    <w:basedOn w:val="Normal"/>
    <w:link w:val="FooterChar"/>
    <w:uiPriority w:val="99"/>
    <w:semiHidden/>
    <w:unhideWhenUsed/>
    <w:rsid w:val="00B45A36"/>
    <w:pPr>
      <w:tabs>
        <w:tab w:val="center" w:pos="4680"/>
        <w:tab w:val="right" w:pos="9360"/>
      </w:tabs>
    </w:pPr>
  </w:style>
  <w:style w:type="character" w:customStyle="1" w:styleId="FooterChar">
    <w:name w:val="Footer Char"/>
    <w:link w:val="Footer"/>
    <w:uiPriority w:val="99"/>
    <w:semiHidden/>
    <w:rsid w:val="000F0D58"/>
    <w:rPr>
      <w:rFonts w:ascii="Arial" w:hAnsi="Arial"/>
      <w:color w:val="000000"/>
      <w:sz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442</Words>
  <Characters>2522</Characters>
  <Application>Microsoft Office Word</Application>
  <DocSecurity>4</DocSecurity>
  <Lines>21</Lines>
  <Paragraphs>5</Paragraphs>
  <ScaleCrop>false</ScaleCrop>
  <Company>ITE</Company>
  <LinksUpToDate>false</LinksUpToDate>
  <CharactersWithSpaces>2959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Review of Journal Article</dc:title>
  <dc:subject/>
  <dc:creator>Peggy Leong</dc:creator>
  <cp:keywords/>
  <dc:description/>
  <cp:lastModifiedBy>Dan N'Gossema (2322400)</cp:lastModifiedBy>
  <cp:revision>10</cp:revision>
  <cp:lastPrinted>2012-11-06T00:54:00Z</cp:lastPrinted>
  <dcterms:created xsi:type="dcterms:W3CDTF">2026-02-26T19:23:00Z</dcterms:created>
  <dcterms:modified xsi:type="dcterms:W3CDTF">2026-02-26T11:55:00Z</dcterms:modified>
</cp:coreProperties>
</file>