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9987058"/>
        <w:docPartObj>
          <w:docPartGallery w:val="Cover Pages"/>
          <w:docPartUnique/>
        </w:docPartObj>
      </w:sdtPr>
      <w:sdtEndPr>
        <w:rPr>
          <w:rFonts w:asciiTheme="minorHAnsi" w:eastAsiaTheme="minorEastAsia" w:hAnsiTheme="minorHAnsi" w:cstheme="minorBidi"/>
          <w:color w:val="FFFFFF" w:themeColor="background1"/>
          <w:sz w:val="48"/>
          <w:szCs w:val="48"/>
        </w:rPr>
      </w:sdtEndPr>
      <w:sdtContent>
        <w:p w14:paraId="35E32B5A" w14:textId="0EFC4CD7" w:rsidR="001A5874" w:rsidRDefault="001A5874">
          <w:r>
            <w:rPr>
              <w:noProof/>
            </w:rPr>
            <mc:AlternateContent>
              <mc:Choice Requires="wps">
                <w:drawing>
                  <wp:anchor distT="0" distB="0" distL="114300" distR="114300" simplePos="0" relativeHeight="251663360" behindDoc="1" locked="0" layoutInCell="1" allowOverlap="1" wp14:anchorId="46C998B8" wp14:editId="65ABF7A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ECB5F08" w14:textId="77777777" w:rsidR="001A5874" w:rsidRDefault="001A587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C998B8"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" fillcolor="#d1eef9 [660]" stroked="f" strokeweight="2pt">
                    <v:fill color2="#76cdee [1940]" rotate="t" focusposition=".5,.5" focussize="" focus="100%" type="gradientRadial"/>
                    <v:textbox inset="21.6pt,,21.6pt">
                      <w:txbxContent>
                        <w:p w14:paraId="0ECB5F08" w14:textId="77777777" w:rsidR="001A5874" w:rsidRDefault="001A587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1CADBB" wp14:editId="70BE3A8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096749" w14:textId="5BA9EE74" w:rsidR="001A5874" w:rsidRPr="001A5874" w:rsidRDefault="001A5874">
                                <w:pPr>
                                  <w:spacing w:before="240"/>
                                  <w:jc w:val="center"/>
                                  <w:rPr>
                                    <w:b/>
                                    <w:bCs/>
                                    <w:i/>
                                    <w:iCs/>
                                    <w:color w:val="FFFFFF" w:themeColor="background1"/>
                                    <w:sz w:val="48"/>
                                    <w:szCs w:val="48"/>
                                  </w:rPr>
                                </w:pPr>
                                <w:r w:rsidRPr="001A5874">
                                  <w:rPr>
                                    <w:b/>
                                    <w:bCs/>
                                    <w:i/>
                                    <w:iCs/>
                                    <w:color w:val="FFFFFF" w:themeColor="background1"/>
                                    <w:sz w:val="48"/>
                                    <w:szCs w:val="48"/>
                                  </w:rPr>
                                  <w:t>Effective team work and communication</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1CADBB"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WyB+16ACAACdBQAADgAAAAAAAAAAAAAAAAAuAgAAZHJz&#10;L2Uyb0RvYy54bWxQSwECLQAUAAYACAAAACEA7Z+60NwAAAAFAQAADwAAAAAAAAAAAAAAAAD6BAAA&#10;ZHJzL2Rvd25yZXYueG1sUEsFBgAAAAAEAAQA8wAAAAMGAAAAAA==&#10;" fillcolor="#335b74 [3215]" stroked="f" strokeweight="2pt">
                    <v:textbox inset="14.4pt,14.4pt,14.4pt,28.8pt">
                      <w:txbxContent>
                        <w:p w14:paraId="2B096749" w14:textId="5BA9EE74" w:rsidR="001A5874" w:rsidRPr="001A5874" w:rsidRDefault="001A5874">
                          <w:pPr>
                            <w:spacing w:before="240"/>
                            <w:jc w:val="center"/>
                            <w:rPr>
                              <w:b/>
                              <w:bCs/>
                              <w:i/>
                              <w:iCs/>
                              <w:color w:val="FFFFFF" w:themeColor="background1"/>
                              <w:sz w:val="48"/>
                              <w:szCs w:val="48"/>
                            </w:rPr>
                          </w:pPr>
                          <w:r w:rsidRPr="001A5874">
                            <w:rPr>
                              <w:b/>
                              <w:bCs/>
                              <w:i/>
                              <w:iCs/>
                              <w:color w:val="FFFFFF" w:themeColor="background1"/>
                              <w:sz w:val="48"/>
                              <w:szCs w:val="48"/>
                            </w:rPr>
                            <w:t>Effective team work and communication</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077144F" wp14:editId="6352F13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965B1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65747c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FFDA97E" wp14:editId="415C3C0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7EF98B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1cade4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A780974" wp14:editId="3A0F54F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bCs/>
                                    <w:i/>
                                    <w:iCs/>
                                    <w:noProof/>
                                    <w:color w:val="335B7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F1E14D7" w14:textId="09EF5BB8" w:rsidR="001A5874" w:rsidRDefault="001A5874">
                                    <w:pPr>
                                      <w:rPr>
                                        <w:rFonts w:asciiTheme="majorHAnsi" w:eastAsiaTheme="majorEastAsia" w:hAnsiTheme="majorHAnsi" w:cstheme="majorBidi"/>
                                        <w:b/>
                                        <w:bCs/>
                                        <w:i/>
                                        <w:iCs/>
                                        <w:noProof/>
                                        <w:color w:val="335B74" w:themeColor="text2"/>
                                        <w:sz w:val="32"/>
                                        <w:szCs w:val="32"/>
                                      </w:rPr>
                                    </w:pPr>
                                    <w:r w:rsidRPr="001A5874">
                                      <w:rPr>
                                        <w:rFonts w:asciiTheme="majorHAnsi" w:eastAsiaTheme="majorEastAsia" w:hAnsiTheme="majorHAnsi" w:cstheme="majorBidi"/>
                                        <w:b/>
                                        <w:bCs/>
                                        <w:i/>
                                        <w:iCs/>
                                        <w:noProof/>
                                        <w:color w:val="335B74" w:themeColor="text2"/>
                                        <w:sz w:val="32"/>
                                        <w:szCs w:val="32"/>
                                      </w:rPr>
                                      <w:t>Leacture name: Alfred Mensah</w:t>
                                    </w:r>
                                  </w:p>
                                </w:sdtContent>
                              </w:sdt>
                              <w:p w14:paraId="3E9E5D7D" w14:textId="4BCA5C3C" w:rsidR="001A5874" w:rsidRDefault="001A5874">
                                <w:pPr>
                                  <w:rPr>
                                    <w:rFonts w:asciiTheme="majorHAnsi" w:eastAsiaTheme="majorEastAsia" w:hAnsiTheme="majorHAnsi" w:cstheme="majorBidi"/>
                                    <w:b/>
                                    <w:bCs/>
                                    <w:i/>
                                    <w:iCs/>
                                    <w:noProof/>
                                    <w:color w:val="335B74" w:themeColor="text2"/>
                                  </w:rPr>
                                </w:pPr>
                                <w:r w:rsidRPr="001A5874">
                                  <w:rPr>
                                    <w:rFonts w:asciiTheme="majorHAnsi" w:eastAsiaTheme="majorEastAsia" w:hAnsiTheme="majorHAnsi" w:cstheme="majorBidi"/>
                                    <w:b/>
                                    <w:bCs/>
                                    <w:i/>
                                    <w:iCs/>
                                    <w:noProof/>
                                    <w:color w:val="335B74" w:themeColor="text2"/>
                                  </w:rPr>
                                  <w:t>Student name: Constantin Ciocoesc</w:t>
                                </w:r>
                                <w:r>
                                  <w:rPr>
                                    <w:rFonts w:asciiTheme="majorHAnsi" w:eastAsiaTheme="majorEastAsia" w:hAnsiTheme="majorHAnsi" w:cstheme="majorBidi"/>
                                    <w:b/>
                                    <w:bCs/>
                                    <w:i/>
                                    <w:iCs/>
                                    <w:noProof/>
                                    <w:color w:val="335B74" w:themeColor="text2"/>
                                  </w:rPr>
                                  <w:t>u</w:t>
                                </w:r>
                              </w:p>
                              <w:p w14:paraId="2D413E2B" w14:textId="395E2404" w:rsidR="006C1A13" w:rsidRPr="001A5874" w:rsidRDefault="006C1A13">
                                <w:pPr>
                                  <w:rPr>
                                    <w:rFonts w:asciiTheme="majorHAnsi" w:eastAsiaTheme="majorEastAsia" w:hAnsiTheme="majorHAnsi" w:cstheme="majorBidi"/>
                                    <w:noProof/>
                                    <w:color w:val="335B74" w:themeColor="text2"/>
                                  </w:rPr>
                                </w:pPr>
                                <w:r>
                                  <w:rPr>
                                    <w:rFonts w:asciiTheme="majorHAnsi" w:eastAsiaTheme="majorEastAsia" w:hAnsiTheme="majorHAnsi" w:cstheme="majorBidi"/>
                                    <w:b/>
                                    <w:bCs/>
                                    <w:i/>
                                    <w:iCs/>
                                    <w:noProof/>
                                    <w:color w:val="335B74" w:themeColor="text2"/>
                                  </w:rPr>
                                  <w:t>Student id number: 1921996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A780974" id="_x0000_t202" coordsize="21600,21600" o:spt="202" path="m,l,21600r21600,l21600,xe">
                    <v:stroke joinstyle="miter"/>
                    <v:path gradientshapeok="t" o:connecttype="rect"/>
                  </v:shapetype>
                  <v:shape id="Text Box 470" o:spid="_x0000_s1028"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b/>
                              <w:bCs/>
                              <w:i/>
                              <w:iCs/>
                              <w:noProof/>
                              <w:color w:val="335B7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F1E14D7" w14:textId="09EF5BB8" w:rsidR="001A5874" w:rsidRDefault="001A5874">
                              <w:pPr>
                                <w:rPr>
                                  <w:rFonts w:asciiTheme="majorHAnsi" w:eastAsiaTheme="majorEastAsia" w:hAnsiTheme="majorHAnsi" w:cstheme="majorBidi"/>
                                  <w:b/>
                                  <w:bCs/>
                                  <w:i/>
                                  <w:iCs/>
                                  <w:noProof/>
                                  <w:color w:val="335B74" w:themeColor="text2"/>
                                  <w:sz w:val="32"/>
                                  <w:szCs w:val="32"/>
                                </w:rPr>
                              </w:pPr>
                              <w:r w:rsidRPr="001A5874">
                                <w:rPr>
                                  <w:rFonts w:asciiTheme="majorHAnsi" w:eastAsiaTheme="majorEastAsia" w:hAnsiTheme="majorHAnsi" w:cstheme="majorBidi"/>
                                  <w:b/>
                                  <w:bCs/>
                                  <w:i/>
                                  <w:iCs/>
                                  <w:noProof/>
                                  <w:color w:val="335B74" w:themeColor="text2"/>
                                  <w:sz w:val="32"/>
                                  <w:szCs w:val="32"/>
                                </w:rPr>
                                <w:t>Leacture name: Alfred Mensah</w:t>
                              </w:r>
                            </w:p>
                          </w:sdtContent>
                        </w:sdt>
                        <w:p w14:paraId="3E9E5D7D" w14:textId="4BCA5C3C" w:rsidR="001A5874" w:rsidRDefault="001A5874">
                          <w:pPr>
                            <w:rPr>
                              <w:rFonts w:asciiTheme="majorHAnsi" w:eastAsiaTheme="majorEastAsia" w:hAnsiTheme="majorHAnsi" w:cstheme="majorBidi"/>
                              <w:b/>
                              <w:bCs/>
                              <w:i/>
                              <w:iCs/>
                              <w:noProof/>
                              <w:color w:val="335B74" w:themeColor="text2"/>
                            </w:rPr>
                          </w:pPr>
                          <w:r w:rsidRPr="001A5874">
                            <w:rPr>
                              <w:rFonts w:asciiTheme="majorHAnsi" w:eastAsiaTheme="majorEastAsia" w:hAnsiTheme="majorHAnsi" w:cstheme="majorBidi"/>
                              <w:b/>
                              <w:bCs/>
                              <w:i/>
                              <w:iCs/>
                              <w:noProof/>
                              <w:color w:val="335B74" w:themeColor="text2"/>
                            </w:rPr>
                            <w:t>Student name: Constantin Ciocoesc</w:t>
                          </w:r>
                          <w:r>
                            <w:rPr>
                              <w:rFonts w:asciiTheme="majorHAnsi" w:eastAsiaTheme="majorEastAsia" w:hAnsiTheme="majorHAnsi" w:cstheme="majorBidi"/>
                              <w:b/>
                              <w:bCs/>
                              <w:i/>
                              <w:iCs/>
                              <w:noProof/>
                              <w:color w:val="335B74" w:themeColor="text2"/>
                            </w:rPr>
                            <w:t>u</w:t>
                          </w:r>
                        </w:p>
                        <w:p w14:paraId="2D413E2B" w14:textId="395E2404" w:rsidR="006C1A13" w:rsidRPr="001A5874" w:rsidRDefault="006C1A13">
                          <w:pPr>
                            <w:rPr>
                              <w:rFonts w:asciiTheme="majorHAnsi" w:eastAsiaTheme="majorEastAsia" w:hAnsiTheme="majorHAnsi" w:cstheme="majorBidi"/>
                              <w:noProof/>
                              <w:color w:val="335B74" w:themeColor="text2"/>
                            </w:rPr>
                          </w:pPr>
                          <w:r>
                            <w:rPr>
                              <w:rFonts w:asciiTheme="majorHAnsi" w:eastAsiaTheme="majorEastAsia" w:hAnsiTheme="majorHAnsi" w:cstheme="majorBidi"/>
                              <w:b/>
                              <w:bCs/>
                              <w:i/>
                              <w:iCs/>
                              <w:noProof/>
                              <w:color w:val="335B74" w:themeColor="text2"/>
                            </w:rPr>
                            <w:t>Student id number: 1921996</w:t>
                          </w:r>
                        </w:p>
                      </w:txbxContent>
                    </v:textbox>
                    <w10:wrap type="square" anchorx="page" anchory="page"/>
                  </v:shape>
                </w:pict>
              </mc:Fallback>
            </mc:AlternateContent>
          </w:r>
        </w:p>
        <w:p w14:paraId="1AC92D68" w14:textId="001C8470" w:rsidR="006C1A13" w:rsidRDefault="006C1A13" w:rsidP="006C1A13">
          <w:pPr>
            <w:rPr>
              <w:rFonts w:asciiTheme="minorHAnsi" w:eastAsiaTheme="minorEastAsia" w:hAnsiTheme="minorHAnsi" w:cstheme="minorBidi"/>
              <w:color w:val="FFFFFF" w:themeColor="background1"/>
              <w:sz w:val="48"/>
              <w:szCs w:val="48"/>
            </w:rPr>
          </w:pPr>
          <w:r>
            <w:rPr>
              <w:noProof/>
            </w:rPr>
            <mc:AlternateContent>
              <mc:Choice Requires="wps">
                <w:drawing>
                  <wp:anchor distT="0" distB="0" distL="114300" distR="114300" simplePos="0" relativeHeight="251664384" behindDoc="0" locked="0" layoutInCell="1" allowOverlap="1" wp14:anchorId="6702EE7D" wp14:editId="5A6120B1">
                    <wp:simplePos x="0" y="0"/>
                    <wp:positionH relativeFrom="page">
                      <wp:posOffset>3451860</wp:posOffset>
                    </wp:positionH>
                    <wp:positionV relativeFrom="page">
                      <wp:posOffset>5242561</wp:posOffset>
                    </wp:positionV>
                    <wp:extent cx="2994660" cy="4267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994660" cy="426720"/>
                            </a:xfrm>
                            <a:prstGeom prst="rect">
                              <a:avLst/>
                            </a:prstGeom>
                            <a:noFill/>
                            <a:ln w="6350">
                              <a:noFill/>
                            </a:ln>
                            <a:effectLst/>
                          </wps:spPr>
                          <wps:txbx>
                            <w:txbxContent>
                              <w:p w14:paraId="7DC5228C" w14:textId="18EE0774" w:rsidR="001A5874" w:rsidRPr="001A5874" w:rsidRDefault="006C1A13">
                                <w:pPr>
                                  <w:pStyle w:val="NoSpacing"/>
                                  <w:rPr>
                                    <w:b/>
                                    <w:bCs/>
                                    <w:i/>
                                    <w:iCs/>
                                    <w:noProof/>
                                    <w:color w:val="335B74" w:themeColor="text2"/>
                                    <w:sz w:val="24"/>
                                    <w:szCs w:val="24"/>
                                  </w:rPr>
                                </w:pPr>
                                <w:r>
                                  <w:rPr>
                                    <w:b/>
                                    <w:bCs/>
                                    <w:i/>
                                    <w:iCs/>
                                    <w:noProof/>
                                    <w:color w:val="335B74" w:themeColor="text2"/>
                                    <w:sz w:val="24"/>
                                    <w:szCs w:val="24"/>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02EE7D" id="Text Box 465" o:spid="_x0000_s1029" type="#_x0000_t202" style="position:absolute;left:0;text-align:left;margin-left:271.8pt;margin-top:412.8pt;width:235.8pt;height:33.6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" filled="f" stroked="f" strokeweight=".5pt">
                    <v:textbox>
                      <w:txbxContent>
                        <w:p w14:paraId="7DC5228C" w14:textId="18EE0774" w:rsidR="001A5874" w:rsidRPr="001A5874" w:rsidRDefault="006C1A13">
                          <w:pPr>
                            <w:pStyle w:val="NoSpacing"/>
                            <w:rPr>
                              <w:b/>
                              <w:bCs/>
                              <w:i/>
                              <w:iCs/>
                              <w:noProof/>
                              <w:color w:val="335B74" w:themeColor="text2"/>
                              <w:sz w:val="24"/>
                              <w:szCs w:val="24"/>
                            </w:rPr>
                          </w:pPr>
                          <w:r>
                            <w:rPr>
                              <w:b/>
                              <w:bCs/>
                              <w:i/>
                              <w:iCs/>
                              <w:noProof/>
                              <w:color w:val="335B74" w:themeColor="text2"/>
                              <w:sz w:val="24"/>
                              <w:szCs w:val="24"/>
                            </w:rPr>
                            <w:t>University of Wales Trinity Saint David</w:t>
                          </w:r>
                        </w:p>
                      </w:txbxContent>
                    </v:textbox>
                    <w10:wrap type="square" anchorx="page" anchory="page"/>
                  </v:shape>
                </w:pict>
              </mc:Fallback>
            </mc:AlternateContent>
          </w:r>
          <w:r w:rsidR="001A5874">
            <w:rPr>
              <w:rFonts w:asciiTheme="minorHAnsi" w:eastAsiaTheme="minorEastAsia" w:hAnsiTheme="minorHAnsi" w:cstheme="minorBidi"/>
              <w:color w:val="FFFFFF" w:themeColor="background1"/>
              <w:sz w:val="48"/>
              <w:szCs w:val="48"/>
            </w:rPr>
            <w:br w:type="page"/>
          </w:r>
        </w:p>
      </w:sdtContent>
    </w:sdt>
    <w:p w14:paraId="4F7FB827" w14:textId="32DFB271" w:rsidR="00896F2F" w:rsidRPr="006C1A13" w:rsidRDefault="00896F2F" w:rsidP="006C1A13">
      <w:pPr>
        <w:rPr>
          <w:rFonts w:asciiTheme="minorHAnsi" w:eastAsiaTheme="minorEastAsia" w:hAnsiTheme="minorHAnsi" w:cstheme="minorBidi"/>
          <w:color w:val="FFFFFF" w:themeColor="background1"/>
          <w:sz w:val="48"/>
          <w:szCs w:val="48"/>
        </w:rPr>
      </w:pPr>
    </w:p>
    <w:p w14:paraId="71C89E3C" w14:textId="77777777" w:rsidR="00896F2F" w:rsidRDefault="001C7B24">
      <w:pPr>
        <w:keepNext/>
        <w:keepLines/>
        <w:pBdr>
          <w:top w:val="nil"/>
          <w:left w:val="nil"/>
          <w:bottom w:val="nil"/>
          <w:right w:val="nil"/>
          <w:between w:val="nil"/>
        </w:pBdr>
        <w:spacing w:before="480" w:after="0" w:line="276" w:lineRule="auto"/>
        <w:jc w:val="left"/>
        <w:rPr>
          <w:rFonts w:ascii="Cambria" w:eastAsia="Cambria" w:hAnsi="Cambria" w:cs="Cambria"/>
          <w:b/>
          <w:color w:val="366091"/>
          <w:sz w:val="28"/>
          <w:szCs w:val="28"/>
        </w:rPr>
      </w:pPr>
      <w:r>
        <w:rPr>
          <w:b/>
          <w:color w:val="000000"/>
          <w:sz w:val="28"/>
          <w:szCs w:val="28"/>
        </w:rPr>
        <w:t>Table of Contents</w:t>
      </w:r>
    </w:p>
    <w:sdt>
      <w:sdtPr>
        <w:id w:val="1004468165"/>
        <w:docPartObj>
          <w:docPartGallery w:val="Table of Contents"/>
          <w:docPartUnique/>
        </w:docPartObj>
      </w:sdtPr>
      <w:sdtContent>
        <w:p w14:paraId="0FCD71AE" w14:textId="70521F02" w:rsidR="001A5874" w:rsidRDefault="001C7B24">
          <w:pPr>
            <w:pStyle w:val="TOC1"/>
            <w:tabs>
              <w:tab w:val="right" w:pos="9350"/>
            </w:tabs>
            <w:rPr>
              <w:rFonts w:asciiTheme="minorHAnsi" w:eastAsiaTheme="minorEastAsia" w:hAnsiTheme="minorHAnsi" w:cstheme="minorBidi"/>
              <w:noProof/>
              <w:sz w:val="22"/>
              <w:szCs w:val="22"/>
              <w:lang w:val="en-GB" w:eastAsia="en-GB"/>
            </w:rPr>
          </w:pPr>
          <w:r>
            <w:fldChar w:fldCharType="begin"/>
          </w:r>
          <w:r>
            <w:instrText xml:space="preserve"> TOC \h \u \z </w:instrText>
          </w:r>
          <w:r>
            <w:fldChar w:fldCharType="separate"/>
          </w:r>
          <w:hyperlink w:anchor="_Toc49881678" w:history="1">
            <w:r w:rsidR="001A5874" w:rsidRPr="006B48D8">
              <w:rPr>
                <w:rStyle w:val="Hyperlink"/>
                <w:noProof/>
              </w:rPr>
              <w:t>Introduction:</w:t>
            </w:r>
            <w:r w:rsidR="001A5874">
              <w:rPr>
                <w:noProof/>
                <w:webHidden/>
              </w:rPr>
              <w:tab/>
            </w:r>
            <w:r w:rsidR="001A5874">
              <w:rPr>
                <w:noProof/>
                <w:webHidden/>
              </w:rPr>
              <w:fldChar w:fldCharType="begin"/>
            </w:r>
            <w:r w:rsidR="001A5874">
              <w:rPr>
                <w:noProof/>
                <w:webHidden/>
              </w:rPr>
              <w:instrText xml:space="preserve"> PAGEREF _Toc49881678 \h </w:instrText>
            </w:r>
            <w:r w:rsidR="001A5874">
              <w:rPr>
                <w:noProof/>
                <w:webHidden/>
              </w:rPr>
            </w:r>
            <w:r w:rsidR="001A5874">
              <w:rPr>
                <w:noProof/>
                <w:webHidden/>
              </w:rPr>
              <w:fldChar w:fldCharType="separate"/>
            </w:r>
            <w:r w:rsidR="001A5874">
              <w:rPr>
                <w:noProof/>
                <w:webHidden/>
              </w:rPr>
              <w:t>3</w:t>
            </w:r>
            <w:r w:rsidR="001A5874">
              <w:rPr>
                <w:noProof/>
                <w:webHidden/>
              </w:rPr>
              <w:fldChar w:fldCharType="end"/>
            </w:r>
          </w:hyperlink>
        </w:p>
        <w:p w14:paraId="578EE704" w14:textId="3AE85022" w:rsidR="001A5874" w:rsidRDefault="001A5874">
          <w:pPr>
            <w:pStyle w:val="TOC1"/>
            <w:tabs>
              <w:tab w:val="right" w:pos="9350"/>
            </w:tabs>
            <w:rPr>
              <w:rFonts w:asciiTheme="minorHAnsi" w:eastAsiaTheme="minorEastAsia" w:hAnsiTheme="minorHAnsi" w:cstheme="minorBidi"/>
              <w:noProof/>
              <w:sz w:val="22"/>
              <w:szCs w:val="22"/>
              <w:lang w:val="en-GB" w:eastAsia="en-GB"/>
            </w:rPr>
          </w:pPr>
          <w:hyperlink w:anchor="_Toc49881679" w:history="1">
            <w:r w:rsidRPr="006B48D8">
              <w:rPr>
                <w:rStyle w:val="Hyperlink"/>
                <w:noProof/>
              </w:rPr>
              <w:t>Models of communication:</w:t>
            </w:r>
            <w:r>
              <w:rPr>
                <w:noProof/>
                <w:webHidden/>
              </w:rPr>
              <w:tab/>
            </w:r>
            <w:r>
              <w:rPr>
                <w:noProof/>
                <w:webHidden/>
              </w:rPr>
              <w:fldChar w:fldCharType="begin"/>
            </w:r>
            <w:r>
              <w:rPr>
                <w:noProof/>
                <w:webHidden/>
              </w:rPr>
              <w:instrText xml:space="preserve"> PAGEREF _Toc49881679 \h </w:instrText>
            </w:r>
            <w:r>
              <w:rPr>
                <w:noProof/>
                <w:webHidden/>
              </w:rPr>
            </w:r>
            <w:r>
              <w:rPr>
                <w:noProof/>
                <w:webHidden/>
              </w:rPr>
              <w:fldChar w:fldCharType="separate"/>
            </w:r>
            <w:r>
              <w:rPr>
                <w:noProof/>
                <w:webHidden/>
              </w:rPr>
              <w:t>3</w:t>
            </w:r>
            <w:r>
              <w:rPr>
                <w:noProof/>
                <w:webHidden/>
              </w:rPr>
              <w:fldChar w:fldCharType="end"/>
            </w:r>
          </w:hyperlink>
        </w:p>
        <w:p w14:paraId="2041773F" w14:textId="5DD9F35B"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0" w:history="1">
            <w:r w:rsidRPr="006B48D8">
              <w:rPr>
                <w:rStyle w:val="Hyperlink"/>
                <w:noProof/>
              </w:rPr>
              <w:t>Schramm communication model (1954)</w:t>
            </w:r>
            <w:r>
              <w:rPr>
                <w:noProof/>
                <w:webHidden/>
              </w:rPr>
              <w:tab/>
            </w:r>
            <w:r>
              <w:rPr>
                <w:noProof/>
                <w:webHidden/>
              </w:rPr>
              <w:fldChar w:fldCharType="begin"/>
            </w:r>
            <w:r>
              <w:rPr>
                <w:noProof/>
                <w:webHidden/>
              </w:rPr>
              <w:instrText xml:space="preserve"> PAGEREF _Toc49881680 \h </w:instrText>
            </w:r>
            <w:r>
              <w:rPr>
                <w:noProof/>
                <w:webHidden/>
              </w:rPr>
            </w:r>
            <w:r>
              <w:rPr>
                <w:noProof/>
                <w:webHidden/>
              </w:rPr>
              <w:fldChar w:fldCharType="separate"/>
            </w:r>
            <w:r>
              <w:rPr>
                <w:noProof/>
                <w:webHidden/>
              </w:rPr>
              <w:t>3</w:t>
            </w:r>
            <w:r>
              <w:rPr>
                <w:noProof/>
                <w:webHidden/>
              </w:rPr>
              <w:fldChar w:fldCharType="end"/>
            </w:r>
          </w:hyperlink>
        </w:p>
        <w:p w14:paraId="0A8869DB" w14:textId="69D9975A"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1" w:history="1">
            <w:r w:rsidRPr="006B48D8">
              <w:rPr>
                <w:rStyle w:val="Hyperlink"/>
                <w:noProof/>
              </w:rPr>
              <w:t>Shanon and Weaver communication model (1948)</w:t>
            </w:r>
            <w:r>
              <w:rPr>
                <w:noProof/>
                <w:webHidden/>
              </w:rPr>
              <w:tab/>
            </w:r>
            <w:r>
              <w:rPr>
                <w:noProof/>
                <w:webHidden/>
              </w:rPr>
              <w:fldChar w:fldCharType="begin"/>
            </w:r>
            <w:r>
              <w:rPr>
                <w:noProof/>
                <w:webHidden/>
              </w:rPr>
              <w:instrText xml:space="preserve"> PAGEREF _Toc49881681 \h </w:instrText>
            </w:r>
            <w:r>
              <w:rPr>
                <w:noProof/>
                <w:webHidden/>
              </w:rPr>
            </w:r>
            <w:r>
              <w:rPr>
                <w:noProof/>
                <w:webHidden/>
              </w:rPr>
              <w:fldChar w:fldCharType="separate"/>
            </w:r>
            <w:r>
              <w:rPr>
                <w:noProof/>
                <w:webHidden/>
              </w:rPr>
              <w:t>5</w:t>
            </w:r>
            <w:r>
              <w:rPr>
                <w:noProof/>
                <w:webHidden/>
              </w:rPr>
              <w:fldChar w:fldCharType="end"/>
            </w:r>
          </w:hyperlink>
        </w:p>
        <w:p w14:paraId="2E51B25A" w14:textId="2950566D"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2" w:history="1">
            <w:r w:rsidRPr="006B48D8">
              <w:rPr>
                <w:rStyle w:val="Hyperlink"/>
                <w:noProof/>
              </w:rPr>
              <w:t>Berlo communication model (1960)</w:t>
            </w:r>
            <w:r>
              <w:rPr>
                <w:noProof/>
                <w:webHidden/>
              </w:rPr>
              <w:tab/>
            </w:r>
            <w:r>
              <w:rPr>
                <w:noProof/>
                <w:webHidden/>
              </w:rPr>
              <w:fldChar w:fldCharType="begin"/>
            </w:r>
            <w:r>
              <w:rPr>
                <w:noProof/>
                <w:webHidden/>
              </w:rPr>
              <w:instrText xml:space="preserve"> PAGEREF _Toc49881682 \h </w:instrText>
            </w:r>
            <w:r>
              <w:rPr>
                <w:noProof/>
                <w:webHidden/>
              </w:rPr>
            </w:r>
            <w:r>
              <w:rPr>
                <w:noProof/>
                <w:webHidden/>
              </w:rPr>
              <w:fldChar w:fldCharType="separate"/>
            </w:r>
            <w:r>
              <w:rPr>
                <w:noProof/>
                <w:webHidden/>
              </w:rPr>
              <w:t>6</w:t>
            </w:r>
            <w:r>
              <w:rPr>
                <w:noProof/>
                <w:webHidden/>
              </w:rPr>
              <w:fldChar w:fldCharType="end"/>
            </w:r>
          </w:hyperlink>
        </w:p>
        <w:p w14:paraId="0F33FE97" w14:textId="200A33C9"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3" w:history="1">
            <w:r w:rsidRPr="006B48D8">
              <w:rPr>
                <w:rStyle w:val="Hyperlink"/>
                <w:noProof/>
              </w:rPr>
              <w:t>Fig 3: Berlo communication model (1960)</w:t>
            </w:r>
            <w:r>
              <w:rPr>
                <w:noProof/>
                <w:webHidden/>
              </w:rPr>
              <w:tab/>
            </w:r>
            <w:r>
              <w:rPr>
                <w:noProof/>
                <w:webHidden/>
              </w:rPr>
              <w:fldChar w:fldCharType="begin"/>
            </w:r>
            <w:r>
              <w:rPr>
                <w:noProof/>
                <w:webHidden/>
              </w:rPr>
              <w:instrText xml:space="preserve"> PAGEREF _Toc49881683 \h </w:instrText>
            </w:r>
            <w:r>
              <w:rPr>
                <w:noProof/>
                <w:webHidden/>
              </w:rPr>
            </w:r>
            <w:r>
              <w:rPr>
                <w:noProof/>
                <w:webHidden/>
              </w:rPr>
              <w:fldChar w:fldCharType="separate"/>
            </w:r>
            <w:r>
              <w:rPr>
                <w:noProof/>
                <w:webHidden/>
              </w:rPr>
              <w:t>6</w:t>
            </w:r>
            <w:r>
              <w:rPr>
                <w:noProof/>
                <w:webHidden/>
              </w:rPr>
              <w:fldChar w:fldCharType="end"/>
            </w:r>
          </w:hyperlink>
        </w:p>
        <w:p w14:paraId="58BA9CCD" w14:textId="69D7C6E3" w:rsidR="001A5874" w:rsidRDefault="001A5874">
          <w:pPr>
            <w:pStyle w:val="TOC1"/>
            <w:tabs>
              <w:tab w:val="right" w:pos="9350"/>
            </w:tabs>
            <w:rPr>
              <w:rFonts w:asciiTheme="minorHAnsi" w:eastAsiaTheme="minorEastAsia" w:hAnsiTheme="minorHAnsi" w:cstheme="minorBidi"/>
              <w:noProof/>
              <w:sz w:val="22"/>
              <w:szCs w:val="22"/>
              <w:lang w:val="en-GB" w:eastAsia="en-GB"/>
            </w:rPr>
          </w:pPr>
          <w:hyperlink w:anchor="_Toc49881684" w:history="1">
            <w:r w:rsidRPr="006B48D8">
              <w:rPr>
                <w:rStyle w:val="Hyperlink"/>
                <w:noProof/>
              </w:rPr>
              <w:t>Communication Skills</w:t>
            </w:r>
            <w:r>
              <w:rPr>
                <w:noProof/>
                <w:webHidden/>
              </w:rPr>
              <w:tab/>
            </w:r>
            <w:r>
              <w:rPr>
                <w:noProof/>
                <w:webHidden/>
              </w:rPr>
              <w:fldChar w:fldCharType="begin"/>
            </w:r>
            <w:r>
              <w:rPr>
                <w:noProof/>
                <w:webHidden/>
              </w:rPr>
              <w:instrText xml:space="preserve"> PAGEREF _Toc49881684 \h </w:instrText>
            </w:r>
            <w:r>
              <w:rPr>
                <w:noProof/>
                <w:webHidden/>
              </w:rPr>
            </w:r>
            <w:r>
              <w:rPr>
                <w:noProof/>
                <w:webHidden/>
              </w:rPr>
              <w:fldChar w:fldCharType="separate"/>
            </w:r>
            <w:r>
              <w:rPr>
                <w:noProof/>
                <w:webHidden/>
              </w:rPr>
              <w:t>7</w:t>
            </w:r>
            <w:r>
              <w:rPr>
                <w:noProof/>
                <w:webHidden/>
              </w:rPr>
              <w:fldChar w:fldCharType="end"/>
            </w:r>
          </w:hyperlink>
        </w:p>
        <w:p w14:paraId="0A1E5C49" w14:textId="2C5C9D86"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5" w:history="1">
            <w:r w:rsidRPr="006B48D8">
              <w:rPr>
                <w:rStyle w:val="Hyperlink"/>
                <w:noProof/>
              </w:rPr>
              <w:t>Verbal Communication (Written and Spoken)</w:t>
            </w:r>
            <w:r>
              <w:rPr>
                <w:noProof/>
                <w:webHidden/>
              </w:rPr>
              <w:tab/>
            </w:r>
            <w:r>
              <w:rPr>
                <w:noProof/>
                <w:webHidden/>
              </w:rPr>
              <w:fldChar w:fldCharType="begin"/>
            </w:r>
            <w:r>
              <w:rPr>
                <w:noProof/>
                <w:webHidden/>
              </w:rPr>
              <w:instrText xml:space="preserve"> PAGEREF _Toc49881685 \h </w:instrText>
            </w:r>
            <w:r>
              <w:rPr>
                <w:noProof/>
                <w:webHidden/>
              </w:rPr>
            </w:r>
            <w:r>
              <w:rPr>
                <w:noProof/>
                <w:webHidden/>
              </w:rPr>
              <w:fldChar w:fldCharType="separate"/>
            </w:r>
            <w:r>
              <w:rPr>
                <w:noProof/>
                <w:webHidden/>
              </w:rPr>
              <w:t>7</w:t>
            </w:r>
            <w:r>
              <w:rPr>
                <w:noProof/>
                <w:webHidden/>
              </w:rPr>
              <w:fldChar w:fldCharType="end"/>
            </w:r>
          </w:hyperlink>
        </w:p>
        <w:p w14:paraId="49C72101" w14:textId="770D1AC5"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6" w:history="1">
            <w:r w:rsidRPr="006B48D8">
              <w:rPr>
                <w:rStyle w:val="Hyperlink"/>
                <w:noProof/>
              </w:rPr>
              <w:t>Non-verbal communication</w:t>
            </w:r>
            <w:r>
              <w:rPr>
                <w:noProof/>
                <w:webHidden/>
              </w:rPr>
              <w:tab/>
            </w:r>
            <w:r>
              <w:rPr>
                <w:noProof/>
                <w:webHidden/>
              </w:rPr>
              <w:fldChar w:fldCharType="begin"/>
            </w:r>
            <w:r>
              <w:rPr>
                <w:noProof/>
                <w:webHidden/>
              </w:rPr>
              <w:instrText xml:space="preserve"> PAGEREF _Toc49881686 \h </w:instrText>
            </w:r>
            <w:r>
              <w:rPr>
                <w:noProof/>
                <w:webHidden/>
              </w:rPr>
            </w:r>
            <w:r>
              <w:rPr>
                <w:noProof/>
                <w:webHidden/>
              </w:rPr>
              <w:fldChar w:fldCharType="separate"/>
            </w:r>
            <w:r>
              <w:rPr>
                <w:noProof/>
                <w:webHidden/>
              </w:rPr>
              <w:t>9</w:t>
            </w:r>
            <w:r>
              <w:rPr>
                <w:noProof/>
                <w:webHidden/>
              </w:rPr>
              <w:fldChar w:fldCharType="end"/>
            </w:r>
          </w:hyperlink>
        </w:p>
        <w:p w14:paraId="7749FDF3" w14:textId="5DA1D948" w:rsidR="001A5874" w:rsidRDefault="001A5874">
          <w:pPr>
            <w:pStyle w:val="TOC2"/>
            <w:tabs>
              <w:tab w:val="right" w:pos="9350"/>
            </w:tabs>
            <w:rPr>
              <w:rFonts w:asciiTheme="minorHAnsi" w:eastAsiaTheme="minorEastAsia" w:hAnsiTheme="minorHAnsi" w:cstheme="minorBidi"/>
              <w:noProof/>
              <w:sz w:val="22"/>
              <w:szCs w:val="22"/>
              <w:lang w:val="en-GB" w:eastAsia="en-GB"/>
            </w:rPr>
          </w:pPr>
          <w:hyperlink w:anchor="_Toc49881687" w:history="1">
            <w:r w:rsidRPr="006B48D8">
              <w:rPr>
                <w:rStyle w:val="Hyperlink"/>
                <w:noProof/>
              </w:rPr>
              <w:t>Listening:</w:t>
            </w:r>
            <w:r>
              <w:rPr>
                <w:noProof/>
                <w:webHidden/>
              </w:rPr>
              <w:tab/>
            </w:r>
            <w:r>
              <w:rPr>
                <w:noProof/>
                <w:webHidden/>
              </w:rPr>
              <w:fldChar w:fldCharType="begin"/>
            </w:r>
            <w:r>
              <w:rPr>
                <w:noProof/>
                <w:webHidden/>
              </w:rPr>
              <w:instrText xml:space="preserve"> PAGEREF _Toc49881687 \h </w:instrText>
            </w:r>
            <w:r>
              <w:rPr>
                <w:noProof/>
                <w:webHidden/>
              </w:rPr>
            </w:r>
            <w:r>
              <w:rPr>
                <w:noProof/>
                <w:webHidden/>
              </w:rPr>
              <w:fldChar w:fldCharType="separate"/>
            </w:r>
            <w:r>
              <w:rPr>
                <w:noProof/>
                <w:webHidden/>
              </w:rPr>
              <w:t>10</w:t>
            </w:r>
            <w:r>
              <w:rPr>
                <w:noProof/>
                <w:webHidden/>
              </w:rPr>
              <w:fldChar w:fldCharType="end"/>
            </w:r>
          </w:hyperlink>
        </w:p>
        <w:p w14:paraId="6CA04444" w14:textId="027BF5EC" w:rsidR="001A5874" w:rsidRDefault="001A5874">
          <w:pPr>
            <w:pStyle w:val="TOC1"/>
            <w:tabs>
              <w:tab w:val="right" w:pos="9350"/>
            </w:tabs>
            <w:rPr>
              <w:rFonts w:asciiTheme="minorHAnsi" w:eastAsiaTheme="minorEastAsia" w:hAnsiTheme="minorHAnsi" w:cstheme="minorBidi"/>
              <w:noProof/>
              <w:sz w:val="22"/>
              <w:szCs w:val="22"/>
              <w:lang w:val="en-GB" w:eastAsia="en-GB"/>
            </w:rPr>
          </w:pPr>
          <w:hyperlink w:anchor="_Toc49881688" w:history="1">
            <w:r w:rsidRPr="006B48D8">
              <w:rPr>
                <w:rStyle w:val="Hyperlink"/>
                <w:noProof/>
              </w:rPr>
              <w:t>Conclusion</w:t>
            </w:r>
            <w:r>
              <w:rPr>
                <w:noProof/>
                <w:webHidden/>
              </w:rPr>
              <w:tab/>
            </w:r>
            <w:r>
              <w:rPr>
                <w:noProof/>
                <w:webHidden/>
              </w:rPr>
              <w:fldChar w:fldCharType="begin"/>
            </w:r>
            <w:r>
              <w:rPr>
                <w:noProof/>
                <w:webHidden/>
              </w:rPr>
              <w:instrText xml:space="preserve"> PAGEREF _Toc49881688 \h </w:instrText>
            </w:r>
            <w:r>
              <w:rPr>
                <w:noProof/>
                <w:webHidden/>
              </w:rPr>
            </w:r>
            <w:r>
              <w:rPr>
                <w:noProof/>
                <w:webHidden/>
              </w:rPr>
              <w:fldChar w:fldCharType="separate"/>
            </w:r>
            <w:r>
              <w:rPr>
                <w:noProof/>
                <w:webHidden/>
              </w:rPr>
              <w:t>10</w:t>
            </w:r>
            <w:r>
              <w:rPr>
                <w:noProof/>
                <w:webHidden/>
              </w:rPr>
              <w:fldChar w:fldCharType="end"/>
            </w:r>
          </w:hyperlink>
        </w:p>
        <w:p w14:paraId="5B67E19B" w14:textId="108AB1A0" w:rsidR="001A5874" w:rsidRDefault="001A5874">
          <w:pPr>
            <w:pStyle w:val="TOC1"/>
            <w:tabs>
              <w:tab w:val="right" w:pos="9350"/>
            </w:tabs>
            <w:rPr>
              <w:rFonts w:asciiTheme="minorHAnsi" w:eastAsiaTheme="minorEastAsia" w:hAnsiTheme="minorHAnsi" w:cstheme="minorBidi"/>
              <w:noProof/>
              <w:sz w:val="22"/>
              <w:szCs w:val="22"/>
              <w:lang w:val="en-GB" w:eastAsia="en-GB"/>
            </w:rPr>
          </w:pPr>
          <w:hyperlink w:anchor="_Toc49881689" w:history="1">
            <w:r w:rsidRPr="006B48D8">
              <w:rPr>
                <w:rStyle w:val="Hyperlink"/>
                <w:noProof/>
              </w:rPr>
              <w:t>References:</w:t>
            </w:r>
            <w:r>
              <w:rPr>
                <w:noProof/>
                <w:webHidden/>
              </w:rPr>
              <w:tab/>
            </w:r>
            <w:r>
              <w:rPr>
                <w:noProof/>
                <w:webHidden/>
              </w:rPr>
              <w:fldChar w:fldCharType="begin"/>
            </w:r>
            <w:r>
              <w:rPr>
                <w:noProof/>
                <w:webHidden/>
              </w:rPr>
              <w:instrText xml:space="preserve"> PAGEREF _Toc49881689 \h </w:instrText>
            </w:r>
            <w:r>
              <w:rPr>
                <w:noProof/>
                <w:webHidden/>
              </w:rPr>
            </w:r>
            <w:r>
              <w:rPr>
                <w:noProof/>
                <w:webHidden/>
              </w:rPr>
              <w:fldChar w:fldCharType="separate"/>
            </w:r>
            <w:r>
              <w:rPr>
                <w:noProof/>
                <w:webHidden/>
              </w:rPr>
              <w:t>12</w:t>
            </w:r>
            <w:r>
              <w:rPr>
                <w:noProof/>
                <w:webHidden/>
              </w:rPr>
              <w:fldChar w:fldCharType="end"/>
            </w:r>
          </w:hyperlink>
        </w:p>
        <w:p w14:paraId="61DFFBC0" w14:textId="3B46EFB8" w:rsidR="00896F2F" w:rsidRDefault="001C7B24">
          <w:r>
            <w:fldChar w:fldCharType="end"/>
          </w:r>
        </w:p>
      </w:sdtContent>
    </w:sdt>
    <w:p w14:paraId="68C9DB79" w14:textId="77777777" w:rsidR="00896F2F" w:rsidRDefault="001C7B24">
      <w:pPr>
        <w:spacing w:line="276" w:lineRule="auto"/>
        <w:jc w:val="left"/>
        <w:rPr>
          <w:b/>
        </w:rPr>
      </w:pPr>
      <w:r>
        <w:br w:type="page"/>
      </w:r>
    </w:p>
    <w:p w14:paraId="22F5B249" w14:textId="77777777" w:rsidR="00896F2F" w:rsidRPr="006C1A13" w:rsidRDefault="001C7B24">
      <w:pPr>
        <w:pStyle w:val="Heading1"/>
        <w:rPr>
          <w:color w:val="1C6194" w:themeColor="accent2" w:themeShade="BF"/>
        </w:rPr>
      </w:pPr>
      <w:bookmarkStart w:id="0" w:name="_Toc49881678"/>
      <w:r w:rsidRPr="006C1A13">
        <w:rPr>
          <w:color w:val="1C6194" w:themeColor="accent2" w:themeShade="BF"/>
        </w:rPr>
        <w:lastRenderedPageBreak/>
        <w:t>Introduction:</w:t>
      </w:r>
      <w:bookmarkEnd w:id="0"/>
    </w:p>
    <w:p w14:paraId="46C561A0" w14:textId="77777777" w:rsidR="00896F2F" w:rsidRDefault="001C7B24">
      <w:r>
        <w:t>Communication helps an individual or group of people to share their idea, feelings, and their belief regarding any particular topic. Even, healthy communication helps to understand the thoughts, emotions, and perspectives of other people. Effective communication in the organization helps to share their positive motivation as well as helps to create transparency in the work which directly increases the productivity of the company. Delightful communication provides an opportunity for the manager or the administrators to understand the feelings, thoughts, and emotions of the employees. Along with that proper communication helps an employee to feel secure and safe inside the company as they are aware of the vision and the motivation of the company. However, communication failure can result in a negative reputation of the company, improper satisfaction of customers, and delay in innovative policy implementation, opaque work culture (</w:t>
      </w:r>
      <w:r>
        <w:rPr>
          <w:color w:val="000000"/>
          <w:highlight w:val="white"/>
        </w:rPr>
        <w:t>West and Turner, 2018</w:t>
      </w:r>
      <w:r>
        <w:t>). In this report, different types of communication models will be discussed. This report is prepared based upon the communication failure in Starbucks Company in 2018. Even different kinds of communication methods will be discussed in the context of the communication failure of Starbucks Company.</w:t>
      </w:r>
    </w:p>
    <w:p w14:paraId="1D3F1F6D" w14:textId="77777777" w:rsidR="00896F2F" w:rsidRPr="006C1A13" w:rsidRDefault="001C7B24">
      <w:pPr>
        <w:pStyle w:val="Heading1"/>
        <w:rPr>
          <w:color w:val="1C6194" w:themeColor="accent2" w:themeShade="BF"/>
        </w:rPr>
      </w:pPr>
      <w:bookmarkStart w:id="1" w:name="_Toc49881679"/>
      <w:r w:rsidRPr="006C1A13">
        <w:rPr>
          <w:color w:val="1C6194" w:themeColor="accent2" w:themeShade="BF"/>
        </w:rPr>
        <w:t>Models of communication:</w:t>
      </w:r>
      <w:bookmarkEnd w:id="1"/>
    </w:p>
    <w:p w14:paraId="19A56C72" w14:textId="77777777" w:rsidR="00896F2F" w:rsidRPr="006C1A13" w:rsidRDefault="001C7B24">
      <w:pPr>
        <w:pStyle w:val="Heading2"/>
        <w:rPr>
          <w:color w:val="1C6194" w:themeColor="accent2" w:themeShade="BF"/>
        </w:rPr>
      </w:pPr>
      <w:bookmarkStart w:id="2" w:name="_Toc49881680"/>
      <w:r w:rsidRPr="006C1A13">
        <w:rPr>
          <w:color w:val="1C6194" w:themeColor="accent2" w:themeShade="BF"/>
        </w:rPr>
        <w:t>Schramm communication model (1954)</w:t>
      </w:r>
      <w:bookmarkEnd w:id="2"/>
    </w:p>
    <w:p w14:paraId="7A3E0EB4" w14:textId="77777777" w:rsidR="00896F2F" w:rsidRDefault="001C7B24">
      <w:r>
        <w:t xml:space="preserve">According to the study of </w:t>
      </w:r>
      <w:proofErr w:type="spellStart"/>
      <w:r>
        <w:t>Elleström</w:t>
      </w:r>
      <w:proofErr w:type="spellEnd"/>
      <w:r>
        <w:t xml:space="preserve"> (2018), it can be understood that the Schramm communication model has a high level of importance in the field of the mass communication field. The main fundamental of this model is that every communication has its four components and these components are interconnected. This connection is circular, not linear. The components of the Schramm communication model are sender, message, receiver, and semantic barriers. The sender is that entity of the model that encodes or sends the message whereas the receiver is that entity of the communication that decodes or interprets the message. However this message is a content shared by both of the two parties and semantic barriers are the beliefs, background, experiences, and values that have a manipulation over the message of the sender and the interpretation of the receiver.</w:t>
      </w:r>
    </w:p>
    <w:p w14:paraId="39C6FF8F" w14:textId="77777777" w:rsidR="00896F2F" w:rsidRDefault="001C7B24">
      <w:pPr>
        <w:jc w:val="center"/>
      </w:pPr>
      <w:r>
        <w:rPr>
          <w:noProof/>
        </w:rPr>
        <w:drawing>
          <wp:inline distT="0" distB="0" distL="0" distR="0" wp14:anchorId="7FE4399F" wp14:editId="71838943">
            <wp:extent cx="3429000" cy="1266825"/>
            <wp:effectExtent l="0" t="0" r="0" b="0"/>
            <wp:docPr id="1" name="image1.png" descr="Wilbur Schramm Model 1954"/>
            <wp:cNvGraphicFramePr/>
            <a:graphic xmlns:a="http://schemas.openxmlformats.org/drawingml/2006/main">
              <a:graphicData uri="http://schemas.openxmlformats.org/drawingml/2006/picture">
                <pic:pic xmlns:pic="http://schemas.openxmlformats.org/drawingml/2006/picture">
                  <pic:nvPicPr>
                    <pic:cNvPr id="0" name="image1.png" descr="Wilbur Schramm Model 1954"/>
                    <pic:cNvPicPr preferRelativeResize="0"/>
                  </pic:nvPicPr>
                  <pic:blipFill>
                    <a:blip r:embed="rId6"/>
                    <a:srcRect/>
                    <a:stretch>
                      <a:fillRect/>
                    </a:stretch>
                  </pic:blipFill>
                  <pic:spPr>
                    <a:xfrm>
                      <a:off x="0" y="0"/>
                      <a:ext cx="3429000" cy="1266825"/>
                    </a:xfrm>
                    <a:prstGeom prst="rect">
                      <a:avLst/>
                    </a:prstGeom>
                    <a:ln/>
                  </pic:spPr>
                </pic:pic>
              </a:graphicData>
            </a:graphic>
          </wp:inline>
        </w:drawing>
      </w:r>
    </w:p>
    <w:p w14:paraId="2246E7A5" w14:textId="77777777" w:rsidR="00896F2F" w:rsidRPr="00057817" w:rsidRDefault="001C7B24">
      <w:pPr>
        <w:jc w:val="center"/>
        <w:rPr>
          <w:lang w:val="fr-FR"/>
        </w:rPr>
      </w:pPr>
      <w:proofErr w:type="spellStart"/>
      <w:r w:rsidRPr="00057817">
        <w:rPr>
          <w:lang w:val="fr-FR"/>
        </w:rPr>
        <w:t>Fig</w:t>
      </w:r>
      <w:proofErr w:type="spellEnd"/>
      <w:r w:rsidRPr="00057817">
        <w:rPr>
          <w:lang w:val="fr-FR"/>
        </w:rPr>
        <w:t xml:space="preserve"> 1: Schramm communication model</w:t>
      </w:r>
    </w:p>
    <w:p w14:paraId="15315E7D" w14:textId="77777777" w:rsidR="00896F2F" w:rsidRPr="00057817" w:rsidRDefault="001C7B24">
      <w:pPr>
        <w:jc w:val="center"/>
        <w:rPr>
          <w:lang w:val="fr-FR"/>
        </w:rPr>
      </w:pPr>
      <w:r w:rsidRPr="00057817">
        <w:rPr>
          <w:lang w:val="fr-FR"/>
        </w:rPr>
        <w:t xml:space="preserve">(Source: </w:t>
      </w:r>
      <w:proofErr w:type="spellStart"/>
      <w:r w:rsidRPr="00057817">
        <w:rPr>
          <w:lang w:val="fr-FR"/>
        </w:rPr>
        <w:t>Elleström</w:t>
      </w:r>
      <w:proofErr w:type="spellEnd"/>
      <w:r w:rsidRPr="00057817">
        <w:rPr>
          <w:lang w:val="fr-FR"/>
        </w:rPr>
        <w:t>, 2018)</w:t>
      </w:r>
    </w:p>
    <w:p w14:paraId="2202A812" w14:textId="77777777" w:rsidR="00896F2F" w:rsidRDefault="001C7B24">
      <w:r>
        <w:lastRenderedPageBreak/>
        <w:t>In 2018, two persons sat on a table of Philadelphia Starbucks for another friend. After some time they asked to use the restroom but in a certain period, the manager called the police for arresting these two persons (</w:t>
      </w:r>
      <w:proofErr w:type="spellStart"/>
      <w:r>
        <w:t>Slotosch</w:t>
      </w:r>
      <w:proofErr w:type="spellEnd"/>
      <w:r>
        <w:t>, 2020). This became viral on social media and people raised the issue of boycotting the Starbucks. Here the sender was these two persons and the receiver was the manager who interprets the message of these two people wrongfully which resulted in chaos. The semantic barrier of this communication was the belief of the manager means the racially-biasness of the manager became of obstacle in this communication. The message of the sender was not carefully interpreted by the receiver because of this semantic barrier.</w:t>
      </w:r>
    </w:p>
    <w:p w14:paraId="5AF67907" w14:textId="77777777" w:rsidR="00896F2F" w:rsidRPr="006C1A13" w:rsidRDefault="001C7B24">
      <w:pPr>
        <w:pStyle w:val="Heading2"/>
        <w:rPr>
          <w:color w:val="1C6194" w:themeColor="accent2" w:themeShade="BF"/>
        </w:rPr>
      </w:pPr>
      <w:bookmarkStart w:id="3" w:name="_Toc49881681"/>
      <w:proofErr w:type="spellStart"/>
      <w:r w:rsidRPr="006C1A13">
        <w:rPr>
          <w:color w:val="1C6194" w:themeColor="accent2" w:themeShade="BF"/>
        </w:rPr>
        <w:t>Shanon</w:t>
      </w:r>
      <w:proofErr w:type="spellEnd"/>
      <w:r w:rsidRPr="006C1A13">
        <w:rPr>
          <w:color w:val="1C6194" w:themeColor="accent2" w:themeShade="BF"/>
        </w:rPr>
        <w:t xml:space="preserve"> and Weaver communication model (1948)</w:t>
      </w:r>
      <w:bookmarkEnd w:id="3"/>
    </w:p>
    <w:p w14:paraId="3C8DEE1D" w14:textId="77777777" w:rsidR="00896F2F" w:rsidRDefault="001C7B24">
      <w:proofErr w:type="spellStart"/>
      <w:r>
        <w:t>Shanon</w:t>
      </w:r>
      <w:proofErr w:type="spellEnd"/>
      <w:r>
        <w:t xml:space="preserve"> and Weaver were two very famous communication experts in 1948 and as per their theory, it can be understood that every communication needs two entities and these are the sender and the receiver. However, there are some of the other factors which affect the communication process and this called ‘noise’. Along with that, the model clarifies that communication consist of several factors and these are the transmitter, information source, channel, noise, receiver, message, decode, encode, and information destination. According to the definition of Kubota (2019), the sender is the originator of the message whereas the receiver is a destination of the message. </w:t>
      </w:r>
    </w:p>
    <w:p w14:paraId="2BF4AFF2" w14:textId="77777777" w:rsidR="00896F2F" w:rsidRDefault="001C7B24">
      <w:r>
        <w:rPr>
          <w:noProof/>
        </w:rPr>
        <w:drawing>
          <wp:inline distT="0" distB="0" distL="0" distR="0" wp14:anchorId="5E35BCF5" wp14:editId="4E9EF951">
            <wp:extent cx="5943600" cy="1713155"/>
            <wp:effectExtent l="0" t="0" r="0" b="0"/>
            <wp:docPr id="3" name="image3.png" descr="Communication model of Shannon (Shannon and Weaver, 1949) | Download  Scientific Diagram"/>
            <wp:cNvGraphicFramePr/>
            <a:graphic xmlns:a="http://schemas.openxmlformats.org/drawingml/2006/main">
              <a:graphicData uri="http://schemas.openxmlformats.org/drawingml/2006/picture">
                <pic:pic xmlns:pic="http://schemas.openxmlformats.org/drawingml/2006/picture">
                  <pic:nvPicPr>
                    <pic:cNvPr id="0" name="image3.png" descr="Communication model of Shannon (Shannon and Weaver, 1949) | Download  Scientific Diagram"/>
                    <pic:cNvPicPr preferRelativeResize="0"/>
                  </pic:nvPicPr>
                  <pic:blipFill>
                    <a:blip r:embed="rId7"/>
                    <a:srcRect/>
                    <a:stretch>
                      <a:fillRect/>
                    </a:stretch>
                  </pic:blipFill>
                  <pic:spPr>
                    <a:xfrm>
                      <a:off x="0" y="0"/>
                      <a:ext cx="5943600" cy="1713155"/>
                    </a:xfrm>
                    <a:prstGeom prst="rect">
                      <a:avLst/>
                    </a:prstGeom>
                    <a:ln/>
                  </pic:spPr>
                </pic:pic>
              </a:graphicData>
            </a:graphic>
          </wp:inline>
        </w:drawing>
      </w:r>
    </w:p>
    <w:p w14:paraId="650E8F7C" w14:textId="77777777" w:rsidR="00896F2F" w:rsidRDefault="001C7B24">
      <w:pPr>
        <w:jc w:val="center"/>
      </w:pPr>
      <w:r>
        <w:t xml:space="preserve">Fig 2: </w:t>
      </w:r>
      <w:proofErr w:type="spellStart"/>
      <w:r>
        <w:t>Shanon</w:t>
      </w:r>
      <w:proofErr w:type="spellEnd"/>
      <w:r>
        <w:t xml:space="preserve"> and Weaver communication model (1948)</w:t>
      </w:r>
    </w:p>
    <w:p w14:paraId="7AA36734" w14:textId="77777777" w:rsidR="00896F2F" w:rsidRDefault="001C7B24">
      <w:pPr>
        <w:jc w:val="center"/>
      </w:pPr>
      <w:r>
        <w:t>(Source: Kubota 2019)</w:t>
      </w:r>
    </w:p>
    <w:p w14:paraId="69BB29F4" w14:textId="77777777" w:rsidR="00896F2F" w:rsidRDefault="001C7B24">
      <w:r>
        <w:t>The study refers that encoder is the transmitter that converts the message into signals and decoder is the reception place of the signal which converts signals into the message. Noise is the distraction that creates an obstacle in the process of transmitting the message to the receiver. Here in the case of Starbucks, it can be observed that the manager calls the police station for arresting those two persons. So, in this regard, the manager uses the telephone of that branch. In this scenario, the manager acts as the sender and the wire or the air acts as the channel of the message, and the police act as the receiver. If there was any noise like horns of the cars, thunder, or any unnecessary sound that happened in between the conversation then it could be possible that the manager was unable to convey his message. The noise will distract the message which was transmitted through the satellites or the wired channel.</w:t>
      </w:r>
    </w:p>
    <w:p w14:paraId="4C455D6A" w14:textId="77777777" w:rsidR="00896F2F" w:rsidRPr="006C1A13" w:rsidRDefault="001C7B24">
      <w:pPr>
        <w:pStyle w:val="Heading2"/>
        <w:rPr>
          <w:color w:val="1C6194" w:themeColor="accent2" w:themeShade="BF"/>
        </w:rPr>
      </w:pPr>
      <w:bookmarkStart w:id="4" w:name="_Toc49881682"/>
      <w:proofErr w:type="spellStart"/>
      <w:r w:rsidRPr="006C1A13">
        <w:rPr>
          <w:color w:val="1C6194" w:themeColor="accent2" w:themeShade="BF"/>
        </w:rPr>
        <w:t>Berlo</w:t>
      </w:r>
      <w:proofErr w:type="spellEnd"/>
      <w:r w:rsidRPr="006C1A13">
        <w:rPr>
          <w:color w:val="1C6194" w:themeColor="accent2" w:themeShade="BF"/>
        </w:rPr>
        <w:t xml:space="preserve"> communication model (1960)</w:t>
      </w:r>
      <w:bookmarkEnd w:id="4"/>
    </w:p>
    <w:p w14:paraId="1C1D9B4E" w14:textId="77777777" w:rsidR="00896F2F" w:rsidRDefault="001C7B24">
      <w:r>
        <w:t xml:space="preserve">In 1960, David </w:t>
      </w:r>
      <w:proofErr w:type="spellStart"/>
      <w:r>
        <w:t>Berlo</w:t>
      </w:r>
      <w:proofErr w:type="spellEnd"/>
      <w:r>
        <w:t xml:space="preserve"> described a model of communication where it was emphasized that every communication has four components and these are sender, message, channel, and receiver, This model called as SMCR model taking each of the first letters of every component. According to the study of Brantley (2018), it can be understood that some factors prominently manipulate each of the components. For the sender and the receiver, these factors were communication skills, attitudes, knowledge, social system, and culture. The message of the sender manipulated by factors like a content, element, treatment, structure, and code whereas the channel between the sender and the receiver manipulated by factors like hearing, seeing, touching, smelling, and tasting.</w:t>
      </w:r>
    </w:p>
    <w:p w14:paraId="36DBB31D" w14:textId="77777777" w:rsidR="00896F2F" w:rsidRDefault="001C7B24">
      <w:pPr>
        <w:jc w:val="center"/>
      </w:pPr>
      <w:r>
        <w:rPr>
          <w:noProof/>
        </w:rPr>
        <w:lastRenderedPageBreak/>
        <w:drawing>
          <wp:inline distT="0" distB="0" distL="0" distR="0" wp14:anchorId="43CF6AFF" wp14:editId="074898EC">
            <wp:extent cx="4762500" cy="2324100"/>
            <wp:effectExtent l="0" t="0" r="0" b="0"/>
            <wp:docPr id="2" name="image2.png" descr="Berloa's S-M-C-R Model of communication - QS Study"/>
            <wp:cNvGraphicFramePr/>
            <a:graphic xmlns:a="http://schemas.openxmlformats.org/drawingml/2006/main">
              <a:graphicData uri="http://schemas.openxmlformats.org/drawingml/2006/picture">
                <pic:pic xmlns:pic="http://schemas.openxmlformats.org/drawingml/2006/picture">
                  <pic:nvPicPr>
                    <pic:cNvPr id="0" name="image2.png" descr="Berloa's S-M-C-R Model of communication - QS Study"/>
                    <pic:cNvPicPr preferRelativeResize="0"/>
                  </pic:nvPicPr>
                  <pic:blipFill>
                    <a:blip r:embed="rId8"/>
                    <a:srcRect/>
                    <a:stretch>
                      <a:fillRect/>
                    </a:stretch>
                  </pic:blipFill>
                  <pic:spPr>
                    <a:xfrm>
                      <a:off x="0" y="0"/>
                      <a:ext cx="4762500" cy="2324100"/>
                    </a:xfrm>
                    <a:prstGeom prst="rect">
                      <a:avLst/>
                    </a:prstGeom>
                    <a:ln/>
                  </pic:spPr>
                </pic:pic>
              </a:graphicData>
            </a:graphic>
          </wp:inline>
        </w:drawing>
      </w:r>
    </w:p>
    <w:p w14:paraId="257326B8" w14:textId="77777777" w:rsidR="00896F2F" w:rsidRDefault="001C7B24">
      <w:pPr>
        <w:pStyle w:val="Heading2"/>
        <w:jc w:val="center"/>
      </w:pPr>
      <w:bookmarkStart w:id="5" w:name="_Toc49881683"/>
      <w:r>
        <w:t xml:space="preserve">Fig 3: </w:t>
      </w:r>
      <w:proofErr w:type="spellStart"/>
      <w:r>
        <w:t>Berlo</w:t>
      </w:r>
      <w:proofErr w:type="spellEnd"/>
      <w:r>
        <w:t xml:space="preserve"> communication model (1960)</w:t>
      </w:r>
      <w:bookmarkEnd w:id="5"/>
    </w:p>
    <w:p w14:paraId="4DA129C0" w14:textId="77777777" w:rsidR="00896F2F" w:rsidRDefault="001C7B24">
      <w:pPr>
        <w:jc w:val="center"/>
      </w:pPr>
      <w:r>
        <w:t>Source: Brantley (2018)</w:t>
      </w:r>
    </w:p>
    <w:p w14:paraId="3ACB7A79" w14:textId="77777777" w:rsidR="00896F2F" w:rsidRDefault="00896F2F">
      <w:pPr>
        <w:jc w:val="center"/>
      </w:pPr>
    </w:p>
    <w:p w14:paraId="2B2657FD" w14:textId="77777777" w:rsidR="00896F2F" w:rsidRDefault="00896F2F"/>
    <w:p w14:paraId="790A4B31" w14:textId="77777777" w:rsidR="00896F2F" w:rsidRDefault="001C7B24">
      <w:r>
        <w:t xml:space="preserve">Each of the factors has its importance and the study referred that each of the factors needs to be in every communication. In the case of Starbuck Company, the manager of the company has a different culture and brought up in a different social system that impacts communication. Even as the manager did not have the knowledge about the policies of the company it insists the manager views the customers in a racial manner. Those two people were the receiver according to this model and lack of communication skills of the receiver resulted in ineffective communication. In this communication, the gestures, postures and the language were the part of elements of a message. In the part of the channel, seeing and hearing are the factors which manipulated the communication. So, in the incident of Starbucks, it can be referred that the manager was unable to properly ensure all the factors of the communication which referred by this model. This is the main </w:t>
      </w:r>
      <w:r>
        <w:lastRenderedPageBreak/>
        <w:t>reason for the communication failure of the company and to control the situation the CEO of Starbucks needs to apologize which is an example of positive communication. At the time of conveying the message, the CEO acts as the sender who ensures all the factors like knowledge, attitudes, social system, and culture. The receiver was the people or the protestors who also encompasses all the factors.</w:t>
      </w:r>
    </w:p>
    <w:p w14:paraId="1AF37F2E" w14:textId="77777777" w:rsidR="00896F2F" w:rsidRPr="006C1A13" w:rsidRDefault="001C7B24">
      <w:pPr>
        <w:pStyle w:val="Heading1"/>
        <w:rPr>
          <w:color w:val="1C6194" w:themeColor="accent2" w:themeShade="BF"/>
        </w:rPr>
      </w:pPr>
      <w:bookmarkStart w:id="6" w:name="_Toc49881684"/>
      <w:r w:rsidRPr="006C1A13">
        <w:rPr>
          <w:color w:val="1C6194" w:themeColor="accent2" w:themeShade="BF"/>
        </w:rPr>
        <w:t>Communication Skills</w:t>
      </w:r>
      <w:bookmarkEnd w:id="6"/>
    </w:p>
    <w:p w14:paraId="0A62BC3D" w14:textId="77777777" w:rsidR="00896F2F" w:rsidRPr="006C1A13" w:rsidRDefault="001C7B24">
      <w:pPr>
        <w:pStyle w:val="Heading2"/>
        <w:rPr>
          <w:color w:val="1C6194" w:themeColor="accent2" w:themeShade="BF"/>
        </w:rPr>
      </w:pPr>
      <w:bookmarkStart w:id="7" w:name="_Toc49881685"/>
      <w:r w:rsidRPr="006C1A13">
        <w:rPr>
          <w:color w:val="1C6194" w:themeColor="accent2" w:themeShade="BF"/>
        </w:rPr>
        <w:t>Verbal Communication (Written and Spoken)</w:t>
      </w:r>
      <w:bookmarkEnd w:id="7"/>
    </w:p>
    <w:p w14:paraId="08DC304D" w14:textId="77777777" w:rsidR="00896F2F" w:rsidRDefault="001C7B24">
      <w:r>
        <w:t xml:space="preserve">According to the study of </w:t>
      </w:r>
      <w:proofErr w:type="spellStart"/>
      <w:r>
        <w:t>Rocci</w:t>
      </w:r>
      <w:proofErr w:type="spellEnd"/>
      <w:r>
        <w:t xml:space="preserve"> and de Saussure, (2016), it can be understood that verbal communication describes the use of words and sounds to express the feelings, thoughts, ideas, or emotions of an individual. Some factors play an important role in any verbal communication and these are calm and focused language, clarity of the speech, politeness, and following the basic etiquettes. Proper maintenance of these factors helps an individual or an organization to establish healthy verbal communication. There are four types of verbal communication and these are interpersonal communication, intrapersonal communication, public communication, group communication. Interpersonal communication takes place between two personal whereas intrapersonal communication is an extremely private type of communication and restricted to ourselves (Ahmadi, 2016). However, group communication takes place in a group and public communication refers to the establishment of communication with the public. There are some different forms of verbal communication and these are written communication, spoken communication, etc. In the case of Starbucks Company, the manager and those two people faced some issues while establishing a verbal communication. The form of verbal communication was spoken and those two persons were unable to share their motivation while the racial-biases of the manager create a problematic situation for the company. The type of communication was interpersonal communication means the communication established between two single entities. One was the manager and the other was those two persons.  </w:t>
      </w:r>
    </w:p>
    <w:p w14:paraId="0235C009" w14:textId="77777777" w:rsidR="00896F2F" w:rsidRDefault="001C7B24">
      <w:r>
        <w:t>In order to mitigate the issue, the company had organized training for its employees and managers to help them to understand the policies and the core values of the company. Even the company also promoted the bottom-up feedback system from their partners to enhance their working procedurals. Even the CEO of the company released a statement as a part of written communication and through that statement the CEO apologies for the incident to avert the negativity.</w:t>
      </w:r>
    </w:p>
    <w:p w14:paraId="6314C660" w14:textId="77777777" w:rsidR="00896F2F" w:rsidRPr="006C1A13" w:rsidRDefault="001C7B24">
      <w:pPr>
        <w:pStyle w:val="Heading2"/>
        <w:rPr>
          <w:color w:val="1C6194" w:themeColor="accent2" w:themeShade="BF"/>
        </w:rPr>
      </w:pPr>
      <w:bookmarkStart w:id="8" w:name="_Toc49881686"/>
      <w:r w:rsidRPr="006C1A13">
        <w:rPr>
          <w:color w:val="1C6194" w:themeColor="accent2" w:themeShade="BF"/>
        </w:rPr>
        <w:t>Non-verbal communication</w:t>
      </w:r>
      <w:bookmarkEnd w:id="8"/>
    </w:p>
    <w:p w14:paraId="2F0B380E" w14:textId="77777777" w:rsidR="00896F2F" w:rsidRDefault="001C7B24">
      <w:r>
        <w:t xml:space="preserve">According to the study of Burgoon, Guerrero and </w:t>
      </w:r>
      <w:proofErr w:type="spellStart"/>
      <w:r>
        <w:t>Manusov</w:t>
      </w:r>
      <w:proofErr w:type="spellEnd"/>
      <w:r>
        <w:t>, (2016), it can be understood that non-verbal communication refers to the facial expression, gesture, body language, voice tone, postures, and eye contact of an individual when that individual is establishing any communication. Even touch and space also part of non-verbal communication. Verbal communication is the message and the proper implementation of nonverbal techniques will help an individual to convey its message without any obstacle.  Each of the factors has its importance in non-verbal communication because it helps the individual to share its motivation regarding any topic in a more viable manner.</w:t>
      </w:r>
    </w:p>
    <w:p w14:paraId="5C724022" w14:textId="77777777" w:rsidR="00896F2F" w:rsidRDefault="001C7B24">
      <w:r>
        <w:t xml:space="preserve">In Starbucks, manager and those two persons were unable to establish a proper non-verbal communication because the gesture, posture, eye contact, and tone of voice of the manager were not so effective. For this reason, those two persons were also unable to share their motivation of visiting the Starbuck and unable to implement the positive approach of different facial expressions like smiling, eye contact, etc. This converted the situation into a chaotic situation and the belief of the manager is also responsible for the chaotic situation. In this regard, the CEO of the Starbuck </w:t>
      </w:r>
      <w:r>
        <w:lastRenderedPageBreak/>
        <w:t>Company apologies, and the apologizing statement helps to understand that the CEO had shown a good gesture to its audience or the protestors. Even the company suddenly shut down the 8000 stores after this incident and conducted different types of seminars and training programs for their 175,000 employees. In the training program, the company helps the employees to learn about the process of making every customer comfortable. In this regard, they have also learned the importance of non-verbal communication.</w:t>
      </w:r>
    </w:p>
    <w:p w14:paraId="26134A65" w14:textId="77777777" w:rsidR="00896F2F" w:rsidRPr="006C1A13" w:rsidRDefault="001C7B24">
      <w:pPr>
        <w:pStyle w:val="Heading2"/>
        <w:rPr>
          <w:color w:val="1C6194" w:themeColor="accent2" w:themeShade="BF"/>
        </w:rPr>
      </w:pPr>
      <w:bookmarkStart w:id="9" w:name="_Toc49881687"/>
      <w:r w:rsidRPr="006C1A13">
        <w:rPr>
          <w:color w:val="1C6194" w:themeColor="accent2" w:themeShade="BF"/>
        </w:rPr>
        <w:t>Listening:</w:t>
      </w:r>
      <w:bookmarkEnd w:id="9"/>
    </w:p>
    <w:p w14:paraId="4D19C9B3" w14:textId="5D5FDAC5" w:rsidR="00896F2F" w:rsidRDefault="001C7B24">
      <w:r>
        <w:t>Listening is a very important part of any communication because when an individual listens carefully it will help the individual to understand the motivation of other individuals and along with that it also helps the individual to address the queries of the opposite individual in a more viable format (</w:t>
      </w:r>
      <w:proofErr w:type="spellStart"/>
      <w:r>
        <w:t>Celik</w:t>
      </w:r>
      <w:proofErr w:type="spellEnd"/>
      <w:r>
        <w:t>, 2017). Every listening process has four different parts and these are receiving, understanding, evaluating, and responding. An individual needs to ensure all the parts of the listening process to understand the queries in a better way. The manager of the Starbuck Company did not listen to the perspectives of those two people as he had some belief that those two people were trespassers. If the manager properly ensured all the parts of the listening process then the company needs not to face this kind of incident. Even it will help those two people two shares their motivation for visiting Starbuck in a prominent manner. The Starbuck Company did an internal investigation on its policies because it helped the company to identify those parts where the company was lacking. Even in the training programs helped the employees to understand the importance of listening as a part of understanding the customers.</w:t>
      </w:r>
    </w:p>
    <w:p w14:paraId="41589FDE" w14:textId="77777777" w:rsidR="006C1A13" w:rsidRDefault="006C1A13"/>
    <w:p w14:paraId="715BBD07" w14:textId="77777777" w:rsidR="00896F2F" w:rsidRPr="006C1A13" w:rsidRDefault="001C7B24">
      <w:pPr>
        <w:pStyle w:val="Heading1"/>
        <w:rPr>
          <w:color w:val="1C6194" w:themeColor="accent2" w:themeShade="BF"/>
        </w:rPr>
      </w:pPr>
      <w:bookmarkStart w:id="10" w:name="_Toc49881688"/>
      <w:r w:rsidRPr="006C1A13">
        <w:rPr>
          <w:color w:val="1C6194" w:themeColor="accent2" w:themeShade="BF"/>
        </w:rPr>
        <w:lastRenderedPageBreak/>
        <w:t>Conclusion</w:t>
      </w:r>
      <w:bookmarkEnd w:id="10"/>
    </w:p>
    <w:p w14:paraId="676FB00C" w14:textId="77777777" w:rsidR="00896F2F" w:rsidRDefault="001C7B24">
      <w:r>
        <w:t xml:space="preserve">This report helps to understand what kind of issues Starbuck company faced in 2018 because of the improper implementation of communicational techniques. The incident helps to understand that each of the individuals should know the importance of verbal communication, nonverbal communication, and listening. This will help the individual to ensure a good reputation as well as it will help the company to increase the rate of productivity without any obstacle. Different parts of verbal communication and non-verbal communication were discussed which refers that the individual need to have good gesture and postures while establishing any communication. The communicational models like the </w:t>
      </w:r>
      <w:proofErr w:type="spellStart"/>
      <w:r>
        <w:t>Berlo</w:t>
      </w:r>
      <w:proofErr w:type="spellEnd"/>
      <w:r>
        <w:t xml:space="preserve"> communication model, </w:t>
      </w:r>
      <w:proofErr w:type="spellStart"/>
      <w:r>
        <w:t>Shanon</w:t>
      </w:r>
      <w:proofErr w:type="spellEnd"/>
      <w:r>
        <w:t xml:space="preserve"> and weaver communication model, and Schramm communication sheds light on the process of communication and these models help to understand what kinds of diversity are needed for establishing any healthy communication. The problem mitigation techniques of the Starbucks Company provide a competitive advantage in the market.  So, it can be concluded that communication is one of the important things that help any organization to ensure success with the creation of values for its customers.  </w:t>
      </w:r>
    </w:p>
    <w:p w14:paraId="42C1BBF6" w14:textId="77777777" w:rsidR="00896F2F" w:rsidRDefault="001C7B24">
      <w:pPr>
        <w:spacing w:line="276" w:lineRule="auto"/>
        <w:jc w:val="left"/>
        <w:rPr>
          <w:b/>
        </w:rPr>
      </w:pPr>
      <w:r>
        <w:br w:type="page"/>
      </w:r>
    </w:p>
    <w:p w14:paraId="1D54B305" w14:textId="77777777" w:rsidR="00896F2F" w:rsidRDefault="001C7B24">
      <w:pPr>
        <w:pStyle w:val="Heading1"/>
      </w:pPr>
      <w:bookmarkStart w:id="11" w:name="_Toc49881689"/>
      <w:r>
        <w:lastRenderedPageBreak/>
        <w:t>References:</w:t>
      </w:r>
      <w:bookmarkEnd w:id="11"/>
    </w:p>
    <w:p w14:paraId="55649ACF" w14:textId="77777777" w:rsidR="00896F2F" w:rsidRDefault="001C7B24">
      <w:r>
        <w:rPr>
          <w:color w:val="222222"/>
          <w:highlight w:val="white"/>
        </w:rPr>
        <w:t>Ahmadi, S.M., 2016. The importance of listening comprehension in language learning.</w:t>
      </w:r>
    </w:p>
    <w:p w14:paraId="0F93E8CB" w14:textId="77777777" w:rsidR="00896F2F" w:rsidRDefault="001C7B24">
      <w:pPr>
        <w:rPr>
          <w:color w:val="222222"/>
          <w:highlight w:val="white"/>
        </w:rPr>
      </w:pPr>
      <w:r>
        <w:rPr>
          <w:color w:val="222222"/>
          <w:highlight w:val="white"/>
        </w:rPr>
        <w:t>Brantley, W.A., 2018. A new research agenda for project management communication theory.</w:t>
      </w:r>
    </w:p>
    <w:p w14:paraId="3856754F" w14:textId="77777777" w:rsidR="00896F2F" w:rsidRDefault="001C7B24">
      <w:pPr>
        <w:rPr>
          <w:color w:val="222222"/>
          <w:highlight w:val="white"/>
        </w:rPr>
      </w:pPr>
      <w:r>
        <w:rPr>
          <w:color w:val="222222"/>
          <w:highlight w:val="white"/>
        </w:rPr>
        <w:t xml:space="preserve">Burgoon, J.K., Guerrero, L.K. and </w:t>
      </w:r>
      <w:proofErr w:type="spellStart"/>
      <w:r>
        <w:rPr>
          <w:color w:val="222222"/>
          <w:highlight w:val="white"/>
        </w:rPr>
        <w:t>Manusov</w:t>
      </w:r>
      <w:proofErr w:type="spellEnd"/>
      <w:r>
        <w:rPr>
          <w:color w:val="222222"/>
          <w:highlight w:val="white"/>
        </w:rPr>
        <w:t>, V., 2016. </w:t>
      </w:r>
      <w:r>
        <w:rPr>
          <w:i/>
          <w:color w:val="222222"/>
          <w:highlight w:val="white"/>
        </w:rPr>
        <w:t>Nonverbal communication</w:t>
      </w:r>
      <w:r>
        <w:rPr>
          <w:color w:val="222222"/>
          <w:highlight w:val="white"/>
        </w:rPr>
        <w:t>. Routledge.</w:t>
      </w:r>
    </w:p>
    <w:p w14:paraId="67DF2F10" w14:textId="77777777" w:rsidR="00896F2F" w:rsidRDefault="001C7B24">
      <w:pPr>
        <w:rPr>
          <w:color w:val="222222"/>
          <w:highlight w:val="white"/>
        </w:rPr>
      </w:pPr>
      <w:proofErr w:type="spellStart"/>
      <w:r>
        <w:rPr>
          <w:color w:val="222222"/>
          <w:highlight w:val="white"/>
        </w:rPr>
        <w:t>Celik</w:t>
      </w:r>
      <w:proofErr w:type="spellEnd"/>
      <w:r>
        <w:rPr>
          <w:color w:val="222222"/>
          <w:highlight w:val="white"/>
        </w:rPr>
        <w:t>, O., 2017. The importance of listening in communication. </w:t>
      </w:r>
      <w:r>
        <w:rPr>
          <w:i/>
          <w:color w:val="222222"/>
          <w:highlight w:val="white"/>
        </w:rPr>
        <w:t>Global Journal of Psychology Research: New Trends and Issues</w:t>
      </w:r>
      <w:r>
        <w:rPr>
          <w:color w:val="222222"/>
          <w:highlight w:val="white"/>
        </w:rPr>
        <w:t>, </w:t>
      </w:r>
      <w:r>
        <w:rPr>
          <w:i/>
          <w:color w:val="222222"/>
          <w:highlight w:val="white"/>
        </w:rPr>
        <w:t>7</w:t>
      </w:r>
      <w:r>
        <w:rPr>
          <w:color w:val="222222"/>
          <w:highlight w:val="white"/>
        </w:rPr>
        <w:t>(1), pp.8-11.</w:t>
      </w:r>
    </w:p>
    <w:p w14:paraId="781D7112" w14:textId="77777777" w:rsidR="00896F2F" w:rsidRDefault="001C7B24">
      <w:pPr>
        <w:rPr>
          <w:color w:val="222222"/>
          <w:highlight w:val="white"/>
        </w:rPr>
      </w:pPr>
      <w:proofErr w:type="spellStart"/>
      <w:r>
        <w:rPr>
          <w:color w:val="222222"/>
          <w:highlight w:val="white"/>
        </w:rPr>
        <w:t>Elleström</w:t>
      </w:r>
      <w:proofErr w:type="spellEnd"/>
      <w:r>
        <w:rPr>
          <w:color w:val="222222"/>
          <w:highlight w:val="white"/>
        </w:rPr>
        <w:t>, L., 2018. A medium-centered model of communication. </w:t>
      </w:r>
      <w:proofErr w:type="spellStart"/>
      <w:r>
        <w:rPr>
          <w:i/>
          <w:color w:val="222222"/>
          <w:highlight w:val="white"/>
        </w:rPr>
        <w:t>Semiotica</w:t>
      </w:r>
      <w:proofErr w:type="spellEnd"/>
      <w:r>
        <w:rPr>
          <w:color w:val="222222"/>
          <w:highlight w:val="white"/>
        </w:rPr>
        <w:t>, </w:t>
      </w:r>
      <w:r>
        <w:rPr>
          <w:i/>
          <w:color w:val="222222"/>
          <w:highlight w:val="white"/>
        </w:rPr>
        <w:t>2018</w:t>
      </w:r>
      <w:r>
        <w:rPr>
          <w:color w:val="222222"/>
          <w:highlight w:val="white"/>
        </w:rPr>
        <w:t>(224), pp.269-293.</w:t>
      </w:r>
    </w:p>
    <w:p w14:paraId="1C87ADD6" w14:textId="77777777" w:rsidR="00896F2F" w:rsidRPr="00057817" w:rsidRDefault="001C7B24">
      <w:pPr>
        <w:rPr>
          <w:lang w:val="fr-FR"/>
        </w:rPr>
      </w:pPr>
      <w:r>
        <w:rPr>
          <w:color w:val="222222"/>
          <w:highlight w:val="white"/>
        </w:rPr>
        <w:t>Kubota, M., 2019. What is “Communication”?―Beyond the Shannon &amp; Weaver’s Model―. </w:t>
      </w:r>
      <w:r w:rsidRPr="00057817">
        <w:rPr>
          <w:i/>
          <w:color w:val="222222"/>
          <w:highlight w:val="white"/>
          <w:lang w:val="fr-FR"/>
        </w:rPr>
        <w:t>International Journal</w:t>
      </w:r>
      <w:r w:rsidRPr="00057817">
        <w:rPr>
          <w:color w:val="222222"/>
          <w:highlight w:val="white"/>
          <w:lang w:val="fr-FR"/>
        </w:rPr>
        <w:t>, </w:t>
      </w:r>
      <w:r w:rsidRPr="00057817">
        <w:rPr>
          <w:i/>
          <w:color w:val="222222"/>
          <w:highlight w:val="white"/>
          <w:lang w:val="fr-FR"/>
        </w:rPr>
        <w:t>13</w:t>
      </w:r>
      <w:r w:rsidRPr="00057817">
        <w:rPr>
          <w:color w:val="222222"/>
          <w:highlight w:val="white"/>
          <w:lang w:val="fr-FR"/>
        </w:rPr>
        <w:t>(1), pp.54-65.</w:t>
      </w:r>
    </w:p>
    <w:p w14:paraId="1C24AC9B" w14:textId="77777777" w:rsidR="00896F2F" w:rsidRDefault="001C7B24">
      <w:pPr>
        <w:rPr>
          <w:color w:val="222222"/>
          <w:highlight w:val="white"/>
        </w:rPr>
      </w:pPr>
      <w:proofErr w:type="spellStart"/>
      <w:r w:rsidRPr="00057817">
        <w:rPr>
          <w:color w:val="222222"/>
          <w:highlight w:val="white"/>
          <w:lang w:val="fr-FR"/>
        </w:rPr>
        <w:t>Rocci</w:t>
      </w:r>
      <w:proofErr w:type="spellEnd"/>
      <w:r w:rsidRPr="00057817">
        <w:rPr>
          <w:color w:val="222222"/>
          <w:highlight w:val="white"/>
          <w:lang w:val="fr-FR"/>
        </w:rPr>
        <w:t xml:space="preserve">, A. and de Saussure, L. </w:t>
      </w:r>
      <w:proofErr w:type="spellStart"/>
      <w:r w:rsidRPr="00057817">
        <w:rPr>
          <w:color w:val="222222"/>
          <w:highlight w:val="white"/>
          <w:lang w:val="fr-FR"/>
        </w:rPr>
        <w:t>eds</w:t>
      </w:r>
      <w:proofErr w:type="spellEnd"/>
      <w:r w:rsidRPr="00057817">
        <w:rPr>
          <w:color w:val="222222"/>
          <w:highlight w:val="white"/>
          <w:lang w:val="fr-FR"/>
        </w:rPr>
        <w:t>., 2016. </w:t>
      </w:r>
      <w:r>
        <w:rPr>
          <w:i/>
          <w:color w:val="222222"/>
          <w:highlight w:val="white"/>
        </w:rPr>
        <w:t>Verbal communication</w:t>
      </w:r>
      <w:r>
        <w:rPr>
          <w:color w:val="222222"/>
          <w:highlight w:val="white"/>
        </w:rPr>
        <w:t> (Vol. 3). Walter de Gruyter GmbH &amp; Co KG.</w:t>
      </w:r>
    </w:p>
    <w:p w14:paraId="45FE832F" w14:textId="77777777" w:rsidR="00896F2F" w:rsidRDefault="001C7B24">
      <w:pPr>
        <w:rPr>
          <w:color w:val="000000"/>
          <w:highlight w:val="white"/>
        </w:rPr>
      </w:pPr>
      <w:proofErr w:type="spellStart"/>
      <w:r>
        <w:rPr>
          <w:color w:val="000000"/>
          <w:highlight w:val="white"/>
        </w:rPr>
        <w:t>Slotosch</w:t>
      </w:r>
      <w:proofErr w:type="spellEnd"/>
      <w:r>
        <w:rPr>
          <w:color w:val="000000"/>
          <w:highlight w:val="white"/>
        </w:rPr>
        <w:t>, A., 2020. </w:t>
      </w:r>
      <w:r>
        <w:rPr>
          <w:i/>
          <w:color w:val="000000"/>
          <w:highlight w:val="white"/>
        </w:rPr>
        <w:t>5 Business Communication Failure Examples And How To Avoid Them</w:t>
      </w:r>
      <w:r>
        <w:rPr>
          <w:color w:val="000000"/>
          <w:highlight w:val="white"/>
        </w:rPr>
        <w:t>. [online] Beekeeper. Available at: &lt;https://www.beekeeper.io/blog/3-internal-communication-failures-that-turned-into-pr-disasters/&gt; [Accessed 31 July 2020].</w:t>
      </w:r>
    </w:p>
    <w:p w14:paraId="4FFB89D9" w14:textId="77777777" w:rsidR="00896F2F" w:rsidRDefault="001C7B24">
      <w:pPr>
        <w:rPr>
          <w:color w:val="000000"/>
          <w:highlight w:val="white"/>
        </w:rPr>
      </w:pPr>
      <w:r>
        <w:rPr>
          <w:color w:val="000000"/>
          <w:highlight w:val="white"/>
        </w:rPr>
        <w:t>West, R. and Turner, L.H., 2018. </w:t>
      </w:r>
      <w:r>
        <w:rPr>
          <w:i/>
          <w:color w:val="000000"/>
          <w:highlight w:val="white"/>
        </w:rPr>
        <w:t xml:space="preserve">Introducing Communication Theory: Analysis And </w:t>
      </w:r>
      <w:proofErr w:type="spellStart"/>
      <w:r>
        <w:rPr>
          <w:i/>
          <w:color w:val="000000"/>
          <w:highlight w:val="white"/>
        </w:rPr>
        <w:t>Appliaction</w:t>
      </w:r>
      <w:proofErr w:type="spellEnd"/>
      <w:r>
        <w:rPr>
          <w:color w:val="000000"/>
          <w:highlight w:val="white"/>
        </w:rPr>
        <w:t>. McGraw-Hill Education.</w:t>
      </w:r>
    </w:p>
    <w:sectPr w:rsidR="00896F2F" w:rsidSect="00057817">
      <w:footerReference w:type="default" r:id="rId9"/>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BD1366" w14:textId="77777777" w:rsidR="006810DD" w:rsidRDefault="006810DD">
      <w:pPr>
        <w:spacing w:after="0" w:line="240" w:lineRule="auto"/>
      </w:pPr>
      <w:r>
        <w:separator/>
      </w:r>
    </w:p>
  </w:endnote>
  <w:endnote w:type="continuationSeparator" w:id="0">
    <w:p w14:paraId="16DA7448" w14:textId="77777777" w:rsidR="006810DD" w:rsidRDefault="00681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0229"/>
      <w:docPartObj>
        <w:docPartGallery w:val="Page Numbers (Bottom of Page)"/>
        <w:docPartUnique/>
      </w:docPartObj>
    </w:sdtPr>
    <w:sdtEndPr>
      <w:rPr>
        <w:noProof/>
      </w:rPr>
    </w:sdtEndPr>
    <w:sdtContent>
      <w:p w14:paraId="047BFF6D" w14:textId="77777777" w:rsidR="006C1A13" w:rsidRDefault="006C1A13">
        <w:pPr>
          <w:pStyle w:val="Footer"/>
          <w:jc w:val="center"/>
        </w:pPr>
      </w:p>
      <w:p w14:paraId="2E53FE6C" w14:textId="7AB81EA1" w:rsidR="006C1A13" w:rsidRDefault="006C1A13" w:rsidP="006C1A13">
        <w:pPr>
          <w:pStyle w:val="Footer"/>
        </w:pPr>
        <w:r>
          <w:rPr>
            <w:noProof/>
          </w:rPr>
          <mc:AlternateContent>
            <mc:Choice Requires="wps">
              <w:drawing>
                <wp:inline distT="0" distB="0" distL="0" distR="0" wp14:anchorId="27BDE947" wp14:editId="6661FBDB">
                  <wp:extent cx="5467350" cy="54610"/>
                  <wp:effectExtent l="9525" t="19050" r="9525" b="12065"/>
                  <wp:docPr id="4"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C301A45"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2Zxn/igCAABSBAAADgAAAAAAAAAAAAAAAAAuAgAAZHJzL2Uyb0RvYy54&#10;bWxQSwECLQAUAAYACAAAACEAIuX8+dkAAAADAQAADwAAAAAAAAAAAAAAAACCBAAAZHJzL2Rvd25y&#10;ZXYueG1sUEsFBgAAAAAEAAQA8wAAAIgFAAAAAA==&#10;" fillcolor="black">
                  <w10:anchorlock/>
                </v:shape>
              </w:pict>
            </mc:Fallback>
          </mc:AlternateContent>
        </w:r>
      </w:p>
      <w:p w14:paraId="67544A20" w14:textId="40D686C7" w:rsidR="006C1A13" w:rsidRDefault="006C1A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2CCA87" w14:textId="77777777" w:rsidR="00057817" w:rsidRDefault="0005781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05CE0" w14:textId="77777777" w:rsidR="006810DD" w:rsidRDefault="006810DD">
      <w:pPr>
        <w:spacing w:after="0" w:line="240" w:lineRule="auto"/>
      </w:pPr>
      <w:r>
        <w:separator/>
      </w:r>
    </w:p>
  </w:footnote>
  <w:footnote w:type="continuationSeparator" w:id="0">
    <w:p w14:paraId="5478B795" w14:textId="77777777" w:rsidR="006810DD" w:rsidRDefault="006810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F2F"/>
    <w:rsid w:val="00057817"/>
    <w:rsid w:val="001A5874"/>
    <w:rsid w:val="001C7B24"/>
    <w:rsid w:val="003507D6"/>
    <w:rsid w:val="005C39BB"/>
    <w:rsid w:val="006810DD"/>
    <w:rsid w:val="006C1A13"/>
    <w:rsid w:val="0089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8C2F62"/>
  <w15:docId w15:val="{5312E925-51B6-0949-9CE6-536D8BE57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28"/>
      <w:szCs w:val="28"/>
    </w:rPr>
  </w:style>
  <w:style w:type="paragraph" w:styleId="Heading2">
    <w:name w:val="heading 2"/>
    <w:basedOn w:val="Normal"/>
    <w:next w:val="Normal"/>
    <w:uiPriority w:val="9"/>
    <w:unhideWhenUsed/>
    <w:qFormat/>
    <w:pPr>
      <w:keepNext/>
      <w:keepLines/>
      <w:spacing w:before="200" w:after="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paragraph" w:styleId="NoSpacing">
    <w:name w:val="No Spacing"/>
    <w:link w:val="NoSpacingChar"/>
    <w:uiPriority w:val="1"/>
    <w:qFormat/>
    <w:rsid w:val="00057817"/>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057817"/>
    <w:rPr>
      <w:rFonts w:asciiTheme="minorHAnsi" w:eastAsiaTheme="minorEastAsia" w:hAnsiTheme="minorHAnsi" w:cstheme="minorBidi"/>
      <w:sz w:val="22"/>
      <w:szCs w:val="22"/>
    </w:rPr>
  </w:style>
  <w:style w:type="paragraph" w:styleId="TOC1">
    <w:name w:val="toc 1"/>
    <w:basedOn w:val="Normal"/>
    <w:next w:val="Normal"/>
    <w:autoRedefine/>
    <w:uiPriority w:val="39"/>
    <w:unhideWhenUsed/>
    <w:rsid w:val="001A5874"/>
    <w:pPr>
      <w:spacing w:after="100"/>
    </w:pPr>
  </w:style>
  <w:style w:type="paragraph" w:styleId="TOC2">
    <w:name w:val="toc 2"/>
    <w:basedOn w:val="Normal"/>
    <w:next w:val="Normal"/>
    <w:autoRedefine/>
    <w:uiPriority w:val="39"/>
    <w:unhideWhenUsed/>
    <w:rsid w:val="001A5874"/>
    <w:pPr>
      <w:spacing w:after="100"/>
      <w:ind w:left="240"/>
    </w:pPr>
  </w:style>
  <w:style w:type="character" w:styleId="Hyperlink">
    <w:name w:val="Hyperlink"/>
    <w:basedOn w:val="DefaultParagraphFont"/>
    <w:uiPriority w:val="99"/>
    <w:unhideWhenUsed/>
    <w:rsid w:val="001A5874"/>
    <w:rPr>
      <w:color w:val="6EAC1C" w:themeColor="hyperlink"/>
      <w:u w:val="single"/>
    </w:rPr>
  </w:style>
  <w:style w:type="paragraph" w:styleId="Header">
    <w:name w:val="header"/>
    <w:basedOn w:val="Normal"/>
    <w:link w:val="HeaderChar"/>
    <w:uiPriority w:val="99"/>
    <w:unhideWhenUsed/>
    <w:rsid w:val="006C1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A13"/>
  </w:style>
  <w:style w:type="paragraph" w:styleId="Footer">
    <w:name w:val="footer"/>
    <w:basedOn w:val="Normal"/>
    <w:link w:val="FooterChar"/>
    <w:uiPriority w:val="99"/>
    <w:unhideWhenUsed/>
    <w:rsid w:val="006C1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A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2323</Words>
  <Characters>13243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Leacture name: Alfred Mensah</dc:subject>
  <dc:creator>Student id number: 1921996</dc:creator>
  <cp:lastModifiedBy>Constantin Ciocoescu (1921996)</cp:lastModifiedBy>
  <cp:revision>2</cp:revision>
  <dcterms:created xsi:type="dcterms:W3CDTF">2020-09-01T18:49:00Z</dcterms:created>
  <dcterms:modified xsi:type="dcterms:W3CDTF">2020-09-01T18:49:00Z</dcterms:modified>
</cp:coreProperties>
</file>