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4D35" w:rsidRDefault="00784D35" w:rsidP="001313D4">
      <w:pPr>
        <w:spacing w:line="240" w:lineRule="auto"/>
        <w:jc w:val="center"/>
        <w:rPr>
          <w:rFonts w:ascii="Arial" w:eastAsia="Times New Roman" w:hAnsi="Arial" w:cs="Arial"/>
          <w:bCs/>
          <w:color w:val="000000" w:themeColor="text1"/>
          <w:sz w:val="36"/>
          <w:szCs w:val="36"/>
          <w:lang w:eastAsia="en-GB"/>
        </w:rPr>
      </w:pPr>
    </w:p>
    <w:p w:rsidR="001313D4" w:rsidRPr="00BE318E" w:rsidRDefault="001313D4" w:rsidP="001313D4">
      <w:pPr>
        <w:spacing w:line="240" w:lineRule="auto"/>
        <w:jc w:val="center"/>
        <w:rPr>
          <w:rFonts w:eastAsia="Times New Roman" w:cs="Times New Roman"/>
          <w:color w:val="000000" w:themeColor="text1"/>
          <w:szCs w:val="24"/>
          <w:lang w:eastAsia="en-GB"/>
        </w:rPr>
      </w:pPr>
      <w:r w:rsidRPr="00BE318E">
        <w:rPr>
          <w:rFonts w:ascii="Arial" w:eastAsia="Times New Roman" w:hAnsi="Arial" w:cs="Arial"/>
          <w:bCs/>
          <w:color w:val="000000" w:themeColor="text1"/>
          <w:sz w:val="36"/>
          <w:szCs w:val="36"/>
          <w:lang w:eastAsia="en-GB"/>
        </w:rPr>
        <w:t>University of Wales Trinity Saint David</w:t>
      </w:r>
    </w:p>
    <w:p w:rsidR="001313D4" w:rsidRPr="001313D4" w:rsidRDefault="001313D4" w:rsidP="001313D4">
      <w:pPr>
        <w:jc w:val="center"/>
        <w:rPr>
          <w:b/>
          <w:sz w:val="36"/>
          <w:szCs w:val="36"/>
        </w:rPr>
      </w:pPr>
      <w:r w:rsidRPr="001313D4">
        <w:rPr>
          <w:b/>
          <w:sz w:val="36"/>
          <w:szCs w:val="36"/>
        </w:rPr>
        <w:t>Accounting Fundamentals</w:t>
      </w:r>
    </w:p>
    <w:p w:rsidR="001313D4" w:rsidRPr="00BE318E" w:rsidRDefault="001313D4" w:rsidP="001313D4">
      <w:pPr>
        <w:spacing w:line="240" w:lineRule="auto"/>
        <w:jc w:val="center"/>
        <w:rPr>
          <w:rFonts w:eastAsia="Times New Roman" w:cs="Times New Roman"/>
          <w:color w:val="000000" w:themeColor="text1"/>
          <w:szCs w:val="24"/>
          <w:lang w:eastAsia="en-GB"/>
        </w:rPr>
      </w:pPr>
    </w:p>
    <w:p w:rsidR="001313D4" w:rsidRPr="00BE318E" w:rsidRDefault="001313D4" w:rsidP="001313D4">
      <w:pPr>
        <w:spacing w:after="0" w:line="240" w:lineRule="auto"/>
        <w:rPr>
          <w:rFonts w:eastAsia="Times New Roman" w:cs="Times New Roman"/>
          <w:color w:val="000000" w:themeColor="text1"/>
          <w:szCs w:val="24"/>
          <w:lang w:eastAsia="en-GB"/>
        </w:rPr>
      </w:pPr>
    </w:p>
    <w:p w:rsidR="001313D4" w:rsidRPr="00BE318E" w:rsidRDefault="001313D4" w:rsidP="001313D4">
      <w:pPr>
        <w:spacing w:line="240" w:lineRule="auto"/>
        <w:rPr>
          <w:rFonts w:ascii="Calibri" w:eastAsia="Times New Roman" w:hAnsi="Calibri" w:cs="Calibri"/>
          <w:bCs/>
          <w:color w:val="000000" w:themeColor="text1"/>
          <w:sz w:val="32"/>
          <w:szCs w:val="32"/>
          <w:lang w:eastAsia="en-GB"/>
        </w:rPr>
      </w:pPr>
      <w:r w:rsidRPr="00BE318E">
        <w:rPr>
          <w:rFonts w:ascii="Calibri" w:eastAsia="Times New Roman" w:hAnsi="Calibri" w:cs="Calibri"/>
          <w:bCs/>
          <w:color w:val="000000" w:themeColor="text1"/>
          <w:sz w:val="32"/>
          <w:szCs w:val="32"/>
          <w:lang w:eastAsia="en-GB"/>
        </w:rPr>
        <w:t>STUDENT NAME: Aygyul Shakirova, ID 1818045</w:t>
      </w:r>
    </w:p>
    <w:p w:rsidR="001313D4" w:rsidRPr="00BE318E" w:rsidRDefault="001313D4" w:rsidP="001313D4">
      <w:pPr>
        <w:spacing w:line="240" w:lineRule="auto"/>
        <w:rPr>
          <w:rFonts w:ascii="Calibri" w:eastAsia="Times New Roman" w:hAnsi="Calibri" w:cs="Calibri"/>
          <w:bCs/>
          <w:color w:val="000000" w:themeColor="text1"/>
          <w:sz w:val="32"/>
          <w:szCs w:val="32"/>
          <w:lang w:eastAsia="en-GB"/>
        </w:rPr>
      </w:pPr>
    </w:p>
    <w:p w:rsidR="001313D4" w:rsidRPr="00BE318E" w:rsidRDefault="001313D4" w:rsidP="001313D4">
      <w:pPr>
        <w:spacing w:line="240" w:lineRule="auto"/>
        <w:rPr>
          <w:rFonts w:ascii="Calibri" w:eastAsia="Times New Roman" w:hAnsi="Calibri" w:cs="Calibri"/>
          <w:bCs/>
          <w:color w:val="000000" w:themeColor="text1"/>
          <w:sz w:val="32"/>
          <w:szCs w:val="32"/>
          <w:lang w:eastAsia="en-GB"/>
        </w:rPr>
      </w:pPr>
    </w:p>
    <w:p w:rsidR="001313D4" w:rsidRPr="00BE318E" w:rsidRDefault="001313D4" w:rsidP="001313D4">
      <w:pPr>
        <w:spacing w:line="240" w:lineRule="auto"/>
        <w:rPr>
          <w:rFonts w:ascii="Calibri" w:eastAsia="Times New Roman" w:hAnsi="Calibri" w:cs="Calibri"/>
          <w:bCs/>
          <w:color w:val="000000" w:themeColor="text1"/>
          <w:sz w:val="32"/>
          <w:szCs w:val="32"/>
          <w:lang w:eastAsia="en-GB"/>
        </w:rPr>
      </w:pPr>
    </w:p>
    <w:p w:rsidR="001313D4" w:rsidRPr="00BE318E" w:rsidRDefault="001313D4" w:rsidP="001313D4">
      <w:pPr>
        <w:spacing w:line="240" w:lineRule="auto"/>
        <w:rPr>
          <w:rFonts w:ascii="Calibri" w:eastAsia="Times New Roman" w:hAnsi="Calibri" w:cs="Calibri"/>
          <w:bCs/>
          <w:color w:val="000000" w:themeColor="text1"/>
          <w:sz w:val="32"/>
          <w:szCs w:val="32"/>
          <w:lang w:eastAsia="en-GB"/>
        </w:rPr>
      </w:pPr>
    </w:p>
    <w:p w:rsidR="001313D4" w:rsidRPr="00BE318E" w:rsidRDefault="001313D4" w:rsidP="001313D4">
      <w:pPr>
        <w:spacing w:line="240" w:lineRule="auto"/>
        <w:rPr>
          <w:rFonts w:ascii="Calibri" w:eastAsia="Times New Roman" w:hAnsi="Calibri" w:cs="Calibri"/>
          <w:bCs/>
          <w:color w:val="000000" w:themeColor="text1"/>
          <w:sz w:val="32"/>
          <w:szCs w:val="32"/>
          <w:lang w:eastAsia="en-GB"/>
        </w:rPr>
      </w:pPr>
    </w:p>
    <w:p w:rsidR="001313D4" w:rsidRPr="00BE318E" w:rsidRDefault="00784D35" w:rsidP="001313D4">
      <w:pPr>
        <w:spacing w:line="240" w:lineRule="auto"/>
        <w:rPr>
          <w:rFonts w:ascii="Calibri" w:eastAsia="Times New Roman" w:hAnsi="Calibri" w:cs="Calibri"/>
          <w:bCs/>
          <w:color w:val="000000" w:themeColor="text1"/>
          <w:sz w:val="32"/>
          <w:szCs w:val="32"/>
          <w:lang w:eastAsia="en-GB"/>
        </w:rPr>
      </w:pPr>
      <w:r>
        <w:rPr>
          <w:rFonts w:ascii="Calibri" w:eastAsia="Times New Roman" w:hAnsi="Calibri" w:cs="Calibri"/>
          <w:bCs/>
          <w:color w:val="000000" w:themeColor="text1"/>
          <w:sz w:val="32"/>
          <w:szCs w:val="32"/>
          <w:lang w:eastAsia="en-GB"/>
        </w:rPr>
        <w:t xml:space="preserve">Dr </w:t>
      </w:r>
      <w:r w:rsidR="007116E3">
        <w:rPr>
          <w:rFonts w:ascii="Calibri" w:eastAsia="Times New Roman" w:hAnsi="Calibri" w:cs="Calibri"/>
          <w:bCs/>
          <w:color w:val="000000" w:themeColor="text1"/>
          <w:sz w:val="32"/>
          <w:szCs w:val="32"/>
          <w:lang w:eastAsia="en-GB"/>
        </w:rPr>
        <w:t>Rexon Nting</w:t>
      </w:r>
    </w:p>
    <w:p w:rsidR="00FC4758" w:rsidRDefault="00FC4758" w:rsidP="00FC4758">
      <w:pPr>
        <w:jc w:val="right"/>
        <w:rPr>
          <w:b/>
          <w:sz w:val="36"/>
          <w:szCs w:val="36"/>
        </w:rPr>
      </w:pPr>
    </w:p>
    <w:p w:rsidR="00FC4758" w:rsidRDefault="00FC4758" w:rsidP="00FC4758">
      <w:pPr>
        <w:jc w:val="right"/>
        <w:rPr>
          <w:b/>
          <w:sz w:val="36"/>
          <w:szCs w:val="36"/>
        </w:rPr>
      </w:pPr>
    </w:p>
    <w:p w:rsidR="00FC4758" w:rsidRDefault="00FC4758" w:rsidP="00FC4758">
      <w:pPr>
        <w:jc w:val="right"/>
        <w:rPr>
          <w:b/>
          <w:sz w:val="36"/>
          <w:szCs w:val="36"/>
        </w:rPr>
      </w:pPr>
    </w:p>
    <w:p w:rsidR="00FC4758" w:rsidRDefault="00FC4758" w:rsidP="00FC4758">
      <w:pPr>
        <w:rPr>
          <w:b/>
          <w:sz w:val="36"/>
          <w:szCs w:val="36"/>
        </w:rPr>
      </w:pPr>
    </w:p>
    <w:p w:rsidR="00FC4758" w:rsidRDefault="00FC4758" w:rsidP="00FC4758">
      <w:pPr>
        <w:jc w:val="right"/>
        <w:rPr>
          <w:b/>
          <w:sz w:val="36"/>
          <w:szCs w:val="36"/>
        </w:rPr>
      </w:pPr>
    </w:p>
    <w:p w:rsidR="00FC4758" w:rsidRDefault="00784D35" w:rsidP="00784D35">
      <w:pPr>
        <w:jc w:val="center"/>
        <w:rPr>
          <w:b/>
          <w:sz w:val="36"/>
          <w:szCs w:val="36"/>
        </w:rPr>
      </w:pPr>
      <w:r>
        <w:rPr>
          <w:b/>
          <w:sz w:val="36"/>
          <w:szCs w:val="36"/>
        </w:rPr>
        <w:t>2019</w:t>
      </w:r>
    </w:p>
    <w:p w:rsidR="00FC4758" w:rsidRDefault="00FC4758" w:rsidP="00FC4758">
      <w:pPr>
        <w:jc w:val="right"/>
        <w:rPr>
          <w:b/>
          <w:sz w:val="36"/>
          <w:szCs w:val="36"/>
        </w:rPr>
      </w:pPr>
    </w:p>
    <w:p w:rsidR="00FC4758" w:rsidRDefault="00FC4758" w:rsidP="00FC4758">
      <w:pPr>
        <w:jc w:val="right"/>
        <w:rPr>
          <w:b/>
          <w:sz w:val="36"/>
          <w:szCs w:val="36"/>
        </w:rPr>
      </w:pPr>
    </w:p>
    <w:p w:rsidR="00FC4758" w:rsidRDefault="00FC4758" w:rsidP="00FC4758">
      <w:pPr>
        <w:rPr>
          <w:b/>
          <w:sz w:val="36"/>
          <w:szCs w:val="36"/>
        </w:rPr>
      </w:pPr>
    </w:p>
    <w:p w:rsidR="00FC4758" w:rsidRDefault="00FC4758" w:rsidP="00FC4758">
      <w:pPr>
        <w:jc w:val="right"/>
        <w:rPr>
          <w:b/>
          <w:sz w:val="36"/>
          <w:szCs w:val="36"/>
        </w:rPr>
      </w:pPr>
    </w:p>
    <w:p w:rsidR="00532C87" w:rsidRDefault="00532C87" w:rsidP="00532C87">
      <w:pPr>
        <w:spacing w:line="240" w:lineRule="auto"/>
        <w:jc w:val="right"/>
        <w:rPr>
          <w:szCs w:val="24"/>
        </w:rPr>
      </w:pPr>
    </w:p>
    <w:p w:rsidR="00532C87" w:rsidRDefault="00532C87" w:rsidP="00532C87">
      <w:pPr>
        <w:spacing w:line="240" w:lineRule="auto"/>
        <w:jc w:val="right"/>
        <w:rPr>
          <w:szCs w:val="24"/>
        </w:rPr>
      </w:pPr>
    </w:p>
    <w:p w:rsidR="004F4D61" w:rsidRPr="004F4D61" w:rsidRDefault="004F4D61" w:rsidP="004F4D61">
      <w:pPr>
        <w:pStyle w:val="TableofFigures"/>
        <w:tabs>
          <w:tab w:val="right" w:leader="dot" w:pos="9350"/>
        </w:tabs>
        <w:jc w:val="center"/>
        <w:rPr>
          <w:b/>
        </w:rPr>
      </w:pPr>
      <w:r w:rsidRPr="004F4D61">
        <w:rPr>
          <w:b/>
        </w:rPr>
        <w:t>Table of Contents</w:t>
      </w:r>
    </w:p>
    <w:p w:rsidR="004F4D61" w:rsidRDefault="00001819">
      <w:pPr>
        <w:pStyle w:val="TableofFigures"/>
        <w:tabs>
          <w:tab w:val="right" w:leader="dot" w:pos="9350"/>
        </w:tabs>
        <w:rPr>
          <w:noProof/>
        </w:rPr>
      </w:pPr>
      <w:r>
        <w:fldChar w:fldCharType="begin"/>
      </w:r>
      <w:r w:rsidR="004F4D61">
        <w:instrText xml:space="preserve"> TOC \h \z \t "Heading 1" \c </w:instrText>
      </w:r>
      <w:r>
        <w:fldChar w:fldCharType="separate"/>
      </w:r>
      <w:hyperlink w:anchor="_Toc28082332" w:history="1">
        <w:r w:rsidR="004F4D61" w:rsidRPr="008548C0">
          <w:rPr>
            <w:rStyle w:val="Hyperlink"/>
            <w:noProof/>
          </w:rPr>
          <w:t>TASK 1</w:t>
        </w:r>
        <w:r w:rsidR="004F4D61">
          <w:rPr>
            <w:noProof/>
            <w:webHidden/>
          </w:rPr>
          <w:tab/>
        </w:r>
        <w:r>
          <w:rPr>
            <w:noProof/>
            <w:webHidden/>
          </w:rPr>
          <w:fldChar w:fldCharType="begin"/>
        </w:r>
        <w:r w:rsidR="004F4D61">
          <w:rPr>
            <w:noProof/>
            <w:webHidden/>
          </w:rPr>
          <w:instrText xml:space="preserve"> PAGEREF _Toc28082332 \h </w:instrText>
        </w:r>
        <w:r>
          <w:rPr>
            <w:noProof/>
            <w:webHidden/>
          </w:rPr>
        </w:r>
        <w:r>
          <w:rPr>
            <w:noProof/>
            <w:webHidden/>
          </w:rPr>
          <w:fldChar w:fldCharType="separate"/>
        </w:r>
        <w:r w:rsidR="004F4D61">
          <w:rPr>
            <w:noProof/>
            <w:webHidden/>
          </w:rPr>
          <w:t>5</w:t>
        </w:r>
        <w:r>
          <w:rPr>
            <w:noProof/>
            <w:webHidden/>
          </w:rPr>
          <w:fldChar w:fldCharType="end"/>
        </w:r>
      </w:hyperlink>
    </w:p>
    <w:p w:rsidR="004F4D61" w:rsidRDefault="00001819">
      <w:pPr>
        <w:pStyle w:val="TableofFigures"/>
        <w:tabs>
          <w:tab w:val="right" w:leader="dot" w:pos="9350"/>
        </w:tabs>
        <w:rPr>
          <w:noProof/>
        </w:rPr>
      </w:pPr>
      <w:hyperlink w:anchor="_Toc28082333" w:history="1">
        <w:r w:rsidR="004F4D61" w:rsidRPr="008548C0">
          <w:rPr>
            <w:rStyle w:val="Hyperlink"/>
            <w:noProof/>
          </w:rPr>
          <w:t>TASK 2</w:t>
        </w:r>
        <w:r w:rsidR="004F4D61">
          <w:rPr>
            <w:noProof/>
            <w:webHidden/>
          </w:rPr>
          <w:tab/>
        </w:r>
        <w:r>
          <w:rPr>
            <w:noProof/>
            <w:webHidden/>
          </w:rPr>
          <w:fldChar w:fldCharType="begin"/>
        </w:r>
        <w:r w:rsidR="004F4D61">
          <w:rPr>
            <w:noProof/>
            <w:webHidden/>
          </w:rPr>
          <w:instrText xml:space="preserve"> PAGEREF _Toc28082333 \h </w:instrText>
        </w:r>
        <w:r>
          <w:rPr>
            <w:noProof/>
            <w:webHidden/>
          </w:rPr>
        </w:r>
        <w:r>
          <w:rPr>
            <w:noProof/>
            <w:webHidden/>
          </w:rPr>
          <w:fldChar w:fldCharType="separate"/>
        </w:r>
        <w:r w:rsidR="004F4D61">
          <w:rPr>
            <w:noProof/>
            <w:webHidden/>
          </w:rPr>
          <w:t>10</w:t>
        </w:r>
        <w:r>
          <w:rPr>
            <w:noProof/>
            <w:webHidden/>
          </w:rPr>
          <w:fldChar w:fldCharType="end"/>
        </w:r>
      </w:hyperlink>
    </w:p>
    <w:p w:rsidR="004F4D61" w:rsidRDefault="00001819">
      <w:pPr>
        <w:pStyle w:val="TableofFigures"/>
        <w:tabs>
          <w:tab w:val="right" w:leader="dot" w:pos="9350"/>
        </w:tabs>
        <w:rPr>
          <w:noProof/>
        </w:rPr>
      </w:pPr>
      <w:hyperlink w:anchor="_Toc28082334" w:history="1">
        <w:r w:rsidR="004F4D61" w:rsidRPr="008548C0">
          <w:rPr>
            <w:rStyle w:val="Hyperlink"/>
            <w:noProof/>
          </w:rPr>
          <w:t>TASK 3</w:t>
        </w:r>
        <w:r w:rsidR="004F4D61">
          <w:rPr>
            <w:noProof/>
            <w:webHidden/>
          </w:rPr>
          <w:tab/>
        </w:r>
        <w:r>
          <w:rPr>
            <w:noProof/>
            <w:webHidden/>
          </w:rPr>
          <w:fldChar w:fldCharType="begin"/>
        </w:r>
        <w:r w:rsidR="004F4D61">
          <w:rPr>
            <w:noProof/>
            <w:webHidden/>
          </w:rPr>
          <w:instrText xml:space="preserve"> PAGEREF _Toc28082334 \h </w:instrText>
        </w:r>
        <w:r>
          <w:rPr>
            <w:noProof/>
            <w:webHidden/>
          </w:rPr>
        </w:r>
        <w:r>
          <w:rPr>
            <w:noProof/>
            <w:webHidden/>
          </w:rPr>
          <w:fldChar w:fldCharType="separate"/>
        </w:r>
        <w:r w:rsidR="004F4D61">
          <w:rPr>
            <w:noProof/>
            <w:webHidden/>
          </w:rPr>
          <w:t>16</w:t>
        </w:r>
        <w:r>
          <w:rPr>
            <w:noProof/>
            <w:webHidden/>
          </w:rPr>
          <w:fldChar w:fldCharType="end"/>
        </w:r>
      </w:hyperlink>
    </w:p>
    <w:p w:rsidR="004F4D61" w:rsidRDefault="00001819">
      <w:pPr>
        <w:pStyle w:val="TableofFigures"/>
        <w:tabs>
          <w:tab w:val="right" w:leader="dot" w:pos="9350"/>
        </w:tabs>
        <w:rPr>
          <w:noProof/>
        </w:rPr>
      </w:pPr>
      <w:hyperlink w:anchor="_Toc28082335" w:history="1">
        <w:r w:rsidR="004F4D61" w:rsidRPr="008548C0">
          <w:rPr>
            <w:rStyle w:val="Hyperlink"/>
            <w:noProof/>
          </w:rPr>
          <w:t>TASK 4</w:t>
        </w:r>
        <w:r w:rsidR="004F4D61">
          <w:rPr>
            <w:noProof/>
            <w:webHidden/>
          </w:rPr>
          <w:tab/>
        </w:r>
        <w:r>
          <w:rPr>
            <w:noProof/>
            <w:webHidden/>
          </w:rPr>
          <w:fldChar w:fldCharType="begin"/>
        </w:r>
        <w:r w:rsidR="004F4D61">
          <w:rPr>
            <w:noProof/>
            <w:webHidden/>
          </w:rPr>
          <w:instrText xml:space="preserve"> PAGEREF _Toc28082335 \h </w:instrText>
        </w:r>
        <w:r>
          <w:rPr>
            <w:noProof/>
            <w:webHidden/>
          </w:rPr>
        </w:r>
        <w:r>
          <w:rPr>
            <w:noProof/>
            <w:webHidden/>
          </w:rPr>
          <w:fldChar w:fldCharType="separate"/>
        </w:r>
        <w:r w:rsidR="004F4D61">
          <w:rPr>
            <w:noProof/>
            <w:webHidden/>
          </w:rPr>
          <w:t>23</w:t>
        </w:r>
        <w:r>
          <w:rPr>
            <w:noProof/>
            <w:webHidden/>
          </w:rPr>
          <w:fldChar w:fldCharType="end"/>
        </w:r>
      </w:hyperlink>
    </w:p>
    <w:p w:rsidR="004F4D61" w:rsidRDefault="00001819">
      <w:pPr>
        <w:pStyle w:val="TableofFigures"/>
        <w:tabs>
          <w:tab w:val="right" w:leader="dot" w:pos="9350"/>
        </w:tabs>
        <w:rPr>
          <w:noProof/>
        </w:rPr>
      </w:pPr>
      <w:hyperlink w:anchor="_Toc28082336" w:history="1">
        <w:r w:rsidR="004F4D61" w:rsidRPr="008548C0">
          <w:rPr>
            <w:rStyle w:val="Hyperlink"/>
            <w:noProof/>
          </w:rPr>
          <w:t>TASK 5</w:t>
        </w:r>
        <w:r w:rsidR="004F4D61">
          <w:rPr>
            <w:noProof/>
            <w:webHidden/>
          </w:rPr>
          <w:tab/>
        </w:r>
        <w:r>
          <w:rPr>
            <w:noProof/>
            <w:webHidden/>
          </w:rPr>
          <w:fldChar w:fldCharType="begin"/>
        </w:r>
        <w:r w:rsidR="004F4D61">
          <w:rPr>
            <w:noProof/>
            <w:webHidden/>
          </w:rPr>
          <w:instrText xml:space="preserve"> PAGEREF _Toc28082336 \h </w:instrText>
        </w:r>
        <w:r>
          <w:rPr>
            <w:noProof/>
            <w:webHidden/>
          </w:rPr>
        </w:r>
        <w:r>
          <w:rPr>
            <w:noProof/>
            <w:webHidden/>
          </w:rPr>
          <w:fldChar w:fldCharType="separate"/>
        </w:r>
        <w:r w:rsidR="004F4D61">
          <w:rPr>
            <w:noProof/>
            <w:webHidden/>
          </w:rPr>
          <w:t>28</w:t>
        </w:r>
        <w:r>
          <w:rPr>
            <w:noProof/>
            <w:webHidden/>
          </w:rPr>
          <w:fldChar w:fldCharType="end"/>
        </w:r>
      </w:hyperlink>
    </w:p>
    <w:p w:rsidR="004F4D61" w:rsidRDefault="00001819">
      <w:pPr>
        <w:pStyle w:val="TableofFigures"/>
        <w:tabs>
          <w:tab w:val="right" w:leader="dot" w:pos="9350"/>
        </w:tabs>
        <w:rPr>
          <w:noProof/>
        </w:rPr>
      </w:pPr>
      <w:hyperlink w:anchor="_Toc28082337" w:history="1">
        <w:r w:rsidR="004F4D61" w:rsidRPr="008548C0">
          <w:rPr>
            <w:rStyle w:val="Hyperlink"/>
            <w:noProof/>
          </w:rPr>
          <w:t>References</w:t>
        </w:r>
        <w:r w:rsidR="004F4D61">
          <w:rPr>
            <w:noProof/>
            <w:webHidden/>
          </w:rPr>
          <w:tab/>
        </w:r>
        <w:r>
          <w:rPr>
            <w:noProof/>
            <w:webHidden/>
          </w:rPr>
          <w:fldChar w:fldCharType="begin"/>
        </w:r>
        <w:r w:rsidR="004F4D61">
          <w:rPr>
            <w:noProof/>
            <w:webHidden/>
          </w:rPr>
          <w:instrText xml:space="preserve"> PAGEREF _Toc28082337 \h </w:instrText>
        </w:r>
        <w:r>
          <w:rPr>
            <w:noProof/>
            <w:webHidden/>
          </w:rPr>
        </w:r>
        <w:r>
          <w:rPr>
            <w:noProof/>
            <w:webHidden/>
          </w:rPr>
          <w:fldChar w:fldCharType="separate"/>
        </w:r>
        <w:r w:rsidR="004F4D61">
          <w:rPr>
            <w:noProof/>
            <w:webHidden/>
          </w:rPr>
          <w:t>30</w:t>
        </w:r>
        <w:r>
          <w:rPr>
            <w:noProof/>
            <w:webHidden/>
          </w:rPr>
          <w:fldChar w:fldCharType="end"/>
        </w:r>
      </w:hyperlink>
    </w:p>
    <w:p w:rsidR="004F4D61" w:rsidRDefault="00001819">
      <w:pPr>
        <w:spacing w:line="276" w:lineRule="auto"/>
        <w:jc w:val="left"/>
      </w:pPr>
      <w:r>
        <w:fldChar w:fldCharType="end"/>
      </w:r>
      <w:r w:rsidR="004F4D61">
        <w:br w:type="page"/>
      </w:r>
    </w:p>
    <w:p w:rsidR="005A79C1" w:rsidRDefault="005A79C1" w:rsidP="00757D51"/>
    <w:p w:rsidR="005A79C1" w:rsidRDefault="005A79C1" w:rsidP="00757D51"/>
    <w:p w:rsidR="005A79C1" w:rsidRDefault="005A79C1" w:rsidP="00757D51"/>
    <w:p w:rsidR="005A79C1" w:rsidRDefault="005A79C1" w:rsidP="00757D51"/>
    <w:p w:rsidR="00757D51" w:rsidRDefault="00757D51" w:rsidP="00757D51">
      <w:r>
        <w:t xml:space="preserve">There </w:t>
      </w:r>
      <w:r w:rsidR="00E33E2F">
        <w:t>are</w:t>
      </w:r>
      <w:r>
        <w:t xml:space="preserve"> a number of functions, which accounting is observed to be displaying within the context of all business enterprises.</w:t>
      </w:r>
      <w:r w:rsidR="00E33E2F">
        <w:t xml:space="preserve"> </w:t>
      </w:r>
      <w:r w:rsidR="009817BE">
        <w:t xml:space="preserve">As stated by </w:t>
      </w:r>
      <w:r w:rsidR="00F330BF" w:rsidRPr="00F330BF">
        <w:t xml:space="preserve">Schroeder </w:t>
      </w:r>
      <w:r w:rsidR="00F330BF" w:rsidRPr="00F330BF">
        <w:rPr>
          <w:i/>
        </w:rPr>
        <w:t>et al.</w:t>
      </w:r>
      <w:r w:rsidR="00F330BF">
        <w:t xml:space="preserve"> </w:t>
      </w:r>
      <w:r w:rsidR="009817BE">
        <w:t>(</w:t>
      </w:r>
      <w:r w:rsidR="00F330BF">
        <w:t>2019</w:t>
      </w:r>
      <w:r w:rsidR="009817BE">
        <w:t>), accounting shows a pivotal role for the running of businesses. This is since it assists companies for maintenance of a track on expenditures and income,</w:t>
      </w:r>
      <w:r w:rsidR="00831659">
        <w:t xml:space="preserve"> while</w:t>
      </w:r>
      <w:r w:rsidR="009817BE">
        <w:t xml:space="preserve"> ascertaining statutory </w:t>
      </w:r>
      <w:r w:rsidR="00831659">
        <w:t>compliances. At the same t</w:t>
      </w:r>
      <w:r w:rsidR="00817B65">
        <w:t>ime, accounting also provides the management, government and the inve</w:t>
      </w:r>
      <w:r w:rsidR="00554630">
        <w:t xml:space="preserve">stors with suitable quantitative information that might be utilised for business decision-making. </w:t>
      </w:r>
      <w:r w:rsidR="00DD12A6">
        <w:t xml:space="preserve">Accounting is also essential in nature for businesses </w:t>
      </w:r>
      <w:r w:rsidR="0012261C">
        <w:t xml:space="preserve">for the reporting and accumulation of financial information regarding its performance, cash flows and financial standing. </w:t>
      </w:r>
    </w:p>
    <w:p w:rsidR="00FC2485" w:rsidRDefault="00945201" w:rsidP="00757D51">
      <w:r>
        <w:t>The few basic elements of accounting w</w:t>
      </w:r>
      <w:r w:rsidR="00E604C4">
        <w:t xml:space="preserve">ithin a business include income statement, balance sheet, trial balance, journal entries and ledger accounts. </w:t>
      </w:r>
      <w:r w:rsidR="0055157C">
        <w:t>The journal entries act as the first step</w:t>
      </w:r>
      <w:r w:rsidR="00632A9F">
        <w:t xml:space="preserve"> within the cycle of accounting, which is utilised for keeping record of business transactions during a certain period (</w:t>
      </w:r>
      <w:r w:rsidR="00F330BF" w:rsidRPr="00F330BF">
        <w:t>Warren</w:t>
      </w:r>
      <w:r w:rsidR="00F330BF">
        <w:t xml:space="preserve"> </w:t>
      </w:r>
      <w:r w:rsidR="00F330BF" w:rsidRPr="00F330BF">
        <w:t>and Jones</w:t>
      </w:r>
      <w:r w:rsidR="00F330BF">
        <w:t>, 2018</w:t>
      </w:r>
      <w:r w:rsidR="00632A9F">
        <w:t xml:space="preserve">). </w:t>
      </w:r>
      <w:r w:rsidR="00794AE8">
        <w:t xml:space="preserve">Contrastingly, </w:t>
      </w:r>
      <w:proofErr w:type="spellStart"/>
      <w:r w:rsidR="00E5520A" w:rsidRPr="00E5520A">
        <w:t>Hoggett</w:t>
      </w:r>
      <w:proofErr w:type="spellEnd"/>
      <w:r w:rsidR="00E5520A" w:rsidRPr="00E5520A">
        <w:t xml:space="preserve"> </w:t>
      </w:r>
      <w:r w:rsidR="00E5520A" w:rsidRPr="00E5520A">
        <w:rPr>
          <w:i/>
        </w:rPr>
        <w:t>et al</w:t>
      </w:r>
      <w:r w:rsidR="00E5520A">
        <w:t xml:space="preserve">. </w:t>
      </w:r>
      <w:r w:rsidR="00794AE8">
        <w:t>(</w:t>
      </w:r>
      <w:r w:rsidR="00E5520A">
        <w:t>2018</w:t>
      </w:r>
      <w:r w:rsidR="00794AE8">
        <w:t xml:space="preserve">) mentioned that the ledger accounts of a business are comprised of a record of its transactions while maintenance of data for each transaction. </w:t>
      </w:r>
      <w:r w:rsidR="00991375">
        <w:t>It is with the means of the journal entries and the trial balance that a business prepares its trial balance. The trial balance acts as the statement wherein a company’s debit and credit is recorded within a double entry accounting book, wherein any disagreement shows an error (</w:t>
      </w:r>
      <w:r w:rsidR="00E5520A" w:rsidRPr="00E5520A">
        <w:t>Maynard</w:t>
      </w:r>
      <w:r w:rsidR="00E5520A">
        <w:t>, 2017</w:t>
      </w:r>
      <w:r w:rsidR="00991375">
        <w:t xml:space="preserve">). </w:t>
      </w:r>
    </w:p>
    <w:p w:rsidR="00FC2485" w:rsidRDefault="00FC2485" w:rsidP="00757D51">
      <w:r>
        <w:t xml:space="preserve">Similarly, based upon the trial balance, </w:t>
      </w:r>
      <w:r w:rsidR="007F72FC">
        <w:t>income statements in an entity together with its balance sheet are</w:t>
      </w:r>
      <w:r>
        <w:t xml:space="preserve"> created. </w:t>
      </w:r>
      <w:r w:rsidR="00747619">
        <w:t>The income statements of an entity presents the financial results obtained from it considering its incomes and expenses, thereby indicating profits or losses incurred (</w:t>
      </w:r>
      <w:proofErr w:type="spellStart"/>
      <w:r w:rsidR="00E5520A" w:rsidRPr="00E5520A">
        <w:t>Kieso</w:t>
      </w:r>
      <w:proofErr w:type="spellEnd"/>
      <w:r w:rsidR="00E5520A">
        <w:t xml:space="preserve"> </w:t>
      </w:r>
      <w:r w:rsidR="00E5520A" w:rsidRPr="00E5520A">
        <w:rPr>
          <w:i/>
        </w:rPr>
        <w:t>et al.,</w:t>
      </w:r>
      <w:r w:rsidR="00E5520A">
        <w:t xml:space="preserve"> 2019</w:t>
      </w:r>
      <w:r w:rsidR="00747619">
        <w:t>). Contrastingly</w:t>
      </w:r>
      <w:r w:rsidR="00024876">
        <w:t>,</w:t>
      </w:r>
      <w:r w:rsidR="00E5520A" w:rsidRPr="00E5520A">
        <w:rPr>
          <w:rFonts w:ascii="Arial" w:hAnsi="Arial" w:cs="Arial"/>
          <w:color w:val="222222"/>
          <w:sz w:val="23"/>
          <w:szCs w:val="23"/>
          <w:shd w:val="clear" w:color="auto" w:fill="FFFFFF"/>
        </w:rPr>
        <w:t xml:space="preserve"> </w:t>
      </w:r>
      <w:r w:rsidR="00E5520A" w:rsidRPr="00E5520A">
        <w:t>Phillips</w:t>
      </w:r>
      <w:r w:rsidR="00E5520A">
        <w:t xml:space="preserve"> </w:t>
      </w:r>
      <w:r w:rsidR="00E5520A" w:rsidRPr="00E5520A">
        <w:rPr>
          <w:i/>
        </w:rPr>
        <w:t>et al.</w:t>
      </w:r>
      <w:r w:rsidR="00E5520A">
        <w:t xml:space="preserve"> </w:t>
      </w:r>
      <w:r w:rsidR="00024876">
        <w:t>(</w:t>
      </w:r>
      <w:r w:rsidR="00E5520A">
        <w:t>2015</w:t>
      </w:r>
      <w:r w:rsidR="00024876">
        <w:t xml:space="preserve">) stated that balance sheets created in companies provide a snapshot on its financial standing through showing capital structure and the total assets. </w:t>
      </w:r>
    </w:p>
    <w:p w:rsidR="007A5AC1" w:rsidRPr="00A14478" w:rsidRDefault="00CF0305" w:rsidP="00A14478">
      <w:r>
        <w:lastRenderedPageBreak/>
        <w:t xml:space="preserve">This report comprises of the passing of journal entries while using them to prepare ledger accounts </w:t>
      </w:r>
      <w:r w:rsidR="00C938F6">
        <w:t xml:space="preserve">within the context of four differing businesses. It also comprises of creating trial balance, followed by income statements and balance sheets of these respective businesses. On the other hand, the two differing sorts of expenditures made in companies, the capital expenditure and the revenue expenditure have been discussed in detail. There has been a detailed distinction made between these two </w:t>
      </w:r>
      <w:r w:rsidR="003679F1">
        <w:t>classes</w:t>
      </w:r>
      <w:r w:rsidR="00C938F6">
        <w:t xml:space="preserve"> of expenditure </w:t>
      </w:r>
      <w:r w:rsidR="00856899">
        <w:t xml:space="preserve">considering the International Standards for Accounting. </w:t>
      </w:r>
      <w:r w:rsidR="007A5AC1">
        <w:rPr>
          <w:szCs w:val="24"/>
        </w:rPr>
        <w:br w:type="page"/>
      </w:r>
    </w:p>
    <w:p w:rsidR="00EC19F4" w:rsidRDefault="007A5AC1" w:rsidP="00EC19F4">
      <w:pPr>
        <w:pStyle w:val="Heading1"/>
        <w:jc w:val="center"/>
      </w:pPr>
      <w:bookmarkStart w:id="0" w:name="_Toc28082332"/>
      <w:r>
        <w:lastRenderedPageBreak/>
        <w:t>TASK 1</w:t>
      </w:r>
      <w:bookmarkEnd w:id="0"/>
    </w:p>
    <w:p w:rsidR="00541BE6" w:rsidRPr="00EC19F4" w:rsidRDefault="00541BE6" w:rsidP="00EC19F4">
      <w:r>
        <w:t xml:space="preserve">Within the journal entries, which have been mentioned in the section below, there is a detailed description made on the transactions within the credit and debit structure for Maxim. It is inclusive of date, the amount of credits and debits taking place within the organisation along with a headline of each account. </w:t>
      </w:r>
      <w:r w:rsidR="00C66D45">
        <w:t xml:space="preserve">There is going to be a credit entry </w:t>
      </w:r>
      <w:r w:rsidR="00B86A8B">
        <w:t xml:space="preserve">made or the transactions such as cash paid, capital, increase in accounts payables, sales and </w:t>
      </w:r>
      <w:r w:rsidR="005424A7">
        <w:t xml:space="preserve">loan taken. On the other hand, transactions such as </w:t>
      </w:r>
      <w:r w:rsidR="00D30D5A">
        <w:t>drawings of cash from business,</w:t>
      </w:r>
      <w:r w:rsidR="005424A7">
        <w:t xml:space="preserve"> </w:t>
      </w:r>
      <w:r w:rsidR="00D30D5A">
        <w:t xml:space="preserve">an </w:t>
      </w:r>
      <w:r w:rsidR="005424A7">
        <w:t xml:space="preserve">increase in accounts receivables, </w:t>
      </w:r>
      <w:r w:rsidR="000C5719">
        <w:t xml:space="preserve">purchases made and returns from sales would result in a debit entry. </w:t>
      </w:r>
      <w:r w:rsidR="005424A7">
        <w:t xml:space="preserve"> </w:t>
      </w:r>
    </w:p>
    <w:p w:rsidR="000971BE" w:rsidRDefault="00EC19F4" w:rsidP="000971BE">
      <w:pPr>
        <w:spacing w:line="276" w:lineRule="auto"/>
        <w:jc w:val="center"/>
        <w:rPr>
          <w:b/>
          <w:szCs w:val="24"/>
        </w:rPr>
      </w:pPr>
      <w:r w:rsidRPr="00EC19F4">
        <w:rPr>
          <w:b/>
          <w:noProof/>
          <w:szCs w:val="24"/>
          <w:lang w:eastAsia="en-GB"/>
        </w:rPr>
        <w:drawing>
          <wp:inline distT="0" distB="0" distL="0" distR="0">
            <wp:extent cx="5507355" cy="4465955"/>
            <wp:effectExtent l="19050" t="0" r="0" b="0"/>
            <wp:docPr id="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cstate="print"/>
                    <a:srcRect/>
                    <a:stretch>
                      <a:fillRect/>
                    </a:stretch>
                  </pic:blipFill>
                  <pic:spPr bwMode="auto">
                    <a:xfrm>
                      <a:off x="0" y="0"/>
                      <a:ext cx="5507355" cy="4465955"/>
                    </a:xfrm>
                    <a:prstGeom prst="rect">
                      <a:avLst/>
                    </a:prstGeom>
                    <a:noFill/>
                    <a:ln w="9525">
                      <a:noFill/>
                      <a:miter lim="800000"/>
                      <a:headEnd/>
                      <a:tailEnd/>
                    </a:ln>
                  </pic:spPr>
                </pic:pic>
              </a:graphicData>
            </a:graphic>
          </wp:inline>
        </w:drawing>
      </w:r>
    </w:p>
    <w:p w:rsidR="000971BE" w:rsidRDefault="000971BE" w:rsidP="000971BE">
      <w:pPr>
        <w:spacing w:line="276" w:lineRule="auto"/>
        <w:rPr>
          <w:b/>
          <w:szCs w:val="24"/>
        </w:rPr>
      </w:pPr>
    </w:p>
    <w:p w:rsidR="00453182" w:rsidRDefault="007A5AC1" w:rsidP="000971BE">
      <w:pPr>
        <w:spacing w:line="276" w:lineRule="auto"/>
        <w:rPr>
          <w:szCs w:val="24"/>
        </w:rPr>
      </w:pPr>
      <w:r>
        <w:rPr>
          <w:szCs w:val="24"/>
        </w:rPr>
        <w:t xml:space="preserve">General Ledger </w:t>
      </w:r>
    </w:p>
    <w:p w:rsidR="00453182" w:rsidRPr="00453182" w:rsidRDefault="00453182" w:rsidP="00373082">
      <w:r>
        <w:t xml:space="preserve">Based upon the journal entries of an organisation, </w:t>
      </w:r>
      <w:r w:rsidR="00D17115">
        <w:t xml:space="preserve">there is a preparation of varying </w:t>
      </w:r>
      <w:r w:rsidR="00373082">
        <w:t xml:space="preserve">ledger accounts. </w:t>
      </w:r>
      <w:r w:rsidR="00727493">
        <w:t xml:space="preserve">A general ledger is a ledger account wherein there is a record kept of the journal </w:t>
      </w:r>
      <w:r w:rsidR="00727493">
        <w:lastRenderedPageBreak/>
        <w:t>entries of a company, which a</w:t>
      </w:r>
      <w:r w:rsidR="005A5DAF">
        <w:t xml:space="preserve">re posted in a T-format and are used as the base for preparing its trial balance. </w:t>
      </w:r>
    </w:p>
    <w:p w:rsidR="00FE7B8E" w:rsidRPr="00FE7B8E" w:rsidRDefault="00541BE6" w:rsidP="00541BE6">
      <w:pPr>
        <w:ind w:left="720" w:hanging="720"/>
        <w:rPr>
          <w:szCs w:val="24"/>
        </w:rPr>
      </w:pPr>
      <w:r w:rsidRPr="00541BE6">
        <w:rPr>
          <w:noProof/>
          <w:szCs w:val="24"/>
          <w:lang w:eastAsia="en-GB"/>
        </w:rPr>
        <w:drawing>
          <wp:inline distT="0" distB="0" distL="0" distR="0">
            <wp:extent cx="5582285" cy="1924685"/>
            <wp:effectExtent l="19050" t="0" r="0" b="0"/>
            <wp:docPr id="11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cstate="print"/>
                    <a:srcRect/>
                    <a:stretch>
                      <a:fillRect/>
                    </a:stretch>
                  </pic:blipFill>
                  <pic:spPr bwMode="auto">
                    <a:xfrm>
                      <a:off x="0" y="0"/>
                      <a:ext cx="5582285" cy="1924685"/>
                    </a:xfrm>
                    <a:prstGeom prst="rect">
                      <a:avLst/>
                    </a:prstGeom>
                    <a:noFill/>
                    <a:ln w="9525">
                      <a:noFill/>
                      <a:miter lim="800000"/>
                      <a:headEnd/>
                      <a:tailEnd/>
                    </a:ln>
                  </pic:spPr>
                </pic:pic>
              </a:graphicData>
            </a:graphic>
          </wp:inline>
        </w:drawing>
      </w:r>
    </w:p>
    <w:p w:rsidR="00FE7B8E" w:rsidRPr="00FE7B8E" w:rsidRDefault="00FE7B8E" w:rsidP="00FE7B8E">
      <w:pPr>
        <w:ind w:left="720" w:hanging="720"/>
        <w:jc w:val="center"/>
        <w:rPr>
          <w:szCs w:val="24"/>
        </w:rPr>
      </w:pPr>
      <w:r w:rsidRPr="00FE7B8E">
        <w:rPr>
          <w:noProof/>
          <w:szCs w:val="24"/>
          <w:lang w:eastAsia="en-GB"/>
        </w:rPr>
        <w:drawing>
          <wp:inline distT="0" distB="0" distL="0" distR="0">
            <wp:extent cx="5571490" cy="3115310"/>
            <wp:effectExtent l="19050" t="0" r="0" b="0"/>
            <wp:docPr id="2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cstate="print"/>
                    <a:srcRect/>
                    <a:stretch>
                      <a:fillRect/>
                    </a:stretch>
                  </pic:blipFill>
                  <pic:spPr bwMode="auto">
                    <a:xfrm>
                      <a:off x="0" y="0"/>
                      <a:ext cx="5571490" cy="3115310"/>
                    </a:xfrm>
                    <a:prstGeom prst="rect">
                      <a:avLst/>
                    </a:prstGeom>
                    <a:noFill/>
                    <a:ln w="9525">
                      <a:noFill/>
                      <a:miter lim="800000"/>
                      <a:headEnd/>
                      <a:tailEnd/>
                    </a:ln>
                  </pic:spPr>
                </pic:pic>
              </a:graphicData>
            </a:graphic>
          </wp:inline>
        </w:drawing>
      </w:r>
    </w:p>
    <w:p w:rsidR="00FE7B8E" w:rsidRPr="00FE7B8E" w:rsidRDefault="00FE7B8E" w:rsidP="00FE7B8E">
      <w:pPr>
        <w:ind w:left="720" w:hanging="720"/>
        <w:jc w:val="center"/>
        <w:rPr>
          <w:szCs w:val="24"/>
        </w:rPr>
      </w:pPr>
      <w:r w:rsidRPr="00FE7B8E">
        <w:rPr>
          <w:noProof/>
          <w:szCs w:val="24"/>
          <w:lang w:eastAsia="en-GB"/>
        </w:rPr>
        <w:drawing>
          <wp:inline distT="0" distB="0" distL="0" distR="0">
            <wp:extent cx="5507355" cy="1329055"/>
            <wp:effectExtent l="19050" t="0" r="0" b="0"/>
            <wp:docPr id="2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0" cstate="print"/>
                    <a:srcRect/>
                    <a:stretch>
                      <a:fillRect/>
                    </a:stretch>
                  </pic:blipFill>
                  <pic:spPr bwMode="auto">
                    <a:xfrm>
                      <a:off x="0" y="0"/>
                      <a:ext cx="5507355" cy="1329055"/>
                    </a:xfrm>
                    <a:prstGeom prst="rect">
                      <a:avLst/>
                    </a:prstGeom>
                    <a:noFill/>
                    <a:ln w="9525">
                      <a:noFill/>
                      <a:miter lim="800000"/>
                      <a:headEnd/>
                      <a:tailEnd/>
                    </a:ln>
                  </pic:spPr>
                </pic:pic>
              </a:graphicData>
            </a:graphic>
          </wp:inline>
        </w:drawing>
      </w:r>
    </w:p>
    <w:p w:rsidR="00FE7B8E" w:rsidRPr="00FE7B8E" w:rsidRDefault="00FE7B8E" w:rsidP="00FE7B8E">
      <w:pPr>
        <w:ind w:left="720" w:hanging="720"/>
        <w:jc w:val="center"/>
        <w:rPr>
          <w:szCs w:val="24"/>
        </w:rPr>
      </w:pPr>
      <w:r w:rsidRPr="00FE7B8E">
        <w:rPr>
          <w:noProof/>
          <w:szCs w:val="24"/>
          <w:lang w:eastAsia="en-GB"/>
        </w:rPr>
        <w:lastRenderedPageBreak/>
        <w:drawing>
          <wp:inline distT="0" distB="0" distL="0" distR="0">
            <wp:extent cx="5307861" cy="2694470"/>
            <wp:effectExtent l="19050" t="0" r="7089" b="0"/>
            <wp:docPr id="2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cstate="print"/>
                    <a:srcRect/>
                    <a:stretch>
                      <a:fillRect/>
                    </a:stretch>
                  </pic:blipFill>
                  <pic:spPr bwMode="auto">
                    <a:xfrm>
                      <a:off x="0" y="0"/>
                      <a:ext cx="5307303" cy="2694187"/>
                    </a:xfrm>
                    <a:prstGeom prst="rect">
                      <a:avLst/>
                    </a:prstGeom>
                    <a:noFill/>
                    <a:ln w="9525">
                      <a:noFill/>
                      <a:miter lim="800000"/>
                      <a:headEnd/>
                      <a:tailEnd/>
                    </a:ln>
                  </pic:spPr>
                </pic:pic>
              </a:graphicData>
            </a:graphic>
          </wp:inline>
        </w:drawing>
      </w:r>
    </w:p>
    <w:p w:rsidR="007A5AC1" w:rsidRDefault="00FE7B8E" w:rsidP="00830325">
      <w:pPr>
        <w:ind w:left="720" w:hanging="720"/>
        <w:jc w:val="center"/>
        <w:rPr>
          <w:szCs w:val="24"/>
        </w:rPr>
      </w:pPr>
      <w:r w:rsidRPr="00FE7B8E">
        <w:rPr>
          <w:noProof/>
          <w:szCs w:val="24"/>
          <w:lang w:eastAsia="en-GB"/>
        </w:rPr>
        <w:drawing>
          <wp:inline distT="0" distB="0" distL="0" distR="0">
            <wp:extent cx="5349000" cy="3944679"/>
            <wp:effectExtent l="19050" t="0" r="4050" b="0"/>
            <wp:docPr id="2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cstate="print"/>
                    <a:srcRect/>
                    <a:stretch>
                      <a:fillRect/>
                    </a:stretch>
                  </pic:blipFill>
                  <pic:spPr bwMode="auto">
                    <a:xfrm>
                      <a:off x="0" y="0"/>
                      <a:ext cx="5348767" cy="3944507"/>
                    </a:xfrm>
                    <a:prstGeom prst="rect">
                      <a:avLst/>
                    </a:prstGeom>
                    <a:noFill/>
                    <a:ln w="9525">
                      <a:noFill/>
                      <a:miter lim="800000"/>
                      <a:headEnd/>
                      <a:tailEnd/>
                    </a:ln>
                  </pic:spPr>
                </pic:pic>
              </a:graphicData>
            </a:graphic>
          </wp:inline>
        </w:drawing>
      </w:r>
    </w:p>
    <w:p w:rsidR="007A5AC1" w:rsidRDefault="007A5AC1" w:rsidP="007A5AC1">
      <w:pPr>
        <w:ind w:left="720" w:hanging="720"/>
        <w:jc w:val="center"/>
        <w:rPr>
          <w:b/>
          <w:szCs w:val="24"/>
        </w:rPr>
      </w:pPr>
      <w:r>
        <w:rPr>
          <w:b/>
          <w:szCs w:val="24"/>
        </w:rPr>
        <w:t>Trial Balance on April 30</w:t>
      </w:r>
      <w:r w:rsidRPr="007A5AC1">
        <w:rPr>
          <w:b/>
          <w:szCs w:val="24"/>
          <w:vertAlign w:val="superscript"/>
        </w:rPr>
        <w:t>th</w:t>
      </w:r>
      <w:r>
        <w:rPr>
          <w:b/>
          <w:szCs w:val="24"/>
        </w:rPr>
        <w:t xml:space="preserve"> </w:t>
      </w:r>
    </w:p>
    <w:p w:rsidR="007A5AC1" w:rsidRDefault="004C7E51" w:rsidP="00817ECD">
      <w:r>
        <w:t xml:space="preserve">The trial balance created within organisational contexts </w:t>
      </w:r>
      <w:r w:rsidR="00817ECD">
        <w:t xml:space="preserve">for the ascertainment of the mathematical accuracy </w:t>
      </w:r>
      <w:r w:rsidR="006159BA">
        <w:t>in the books of accounts in companies</w:t>
      </w:r>
      <w:r w:rsidR="00BD3E47">
        <w:t xml:space="preserve"> (</w:t>
      </w:r>
      <w:r w:rsidR="00790A71" w:rsidRPr="00790A71">
        <w:t>Gupta</w:t>
      </w:r>
      <w:r w:rsidR="00790A71">
        <w:t>, 2016</w:t>
      </w:r>
      <w:r w:rsidR="00BD3E47">
        <w:t xml:space="preserve">). The following is the trial balance created </w:t>
      </w:r>
      <w:r w:rsidR="001001F1">
        <w:t xml:space="preserve">for Maxim to ensure the equality of its credit and debit transactions. </w:t>
      </w:r>
    </w:p>
    <w:p w:rsidR="00FE7B8E" w:rsidRPr="00830325" w:rsidRDefault="00FE7B8E" w:rsidP="00830325">
      <w:pPr>
        <w:ind w:left="720" w:hanging="720"/>
        <w:jc w:val="center"/>
        <w:rPr>
          <w:szCs w:val="24"/>
        </w:rPr>
      </w:pPr>
      <w:r w:rsidRPr="00FE7B8E">
        <w:rPr>
          <w:noProof/>
          <w:szCs w:val="24"/>
          <w:lang w:eastAsia="en-GB"/>
        </w:rPr>
        <w:lastRenderedPageBreak/>
        <w:drawing>
          <wp:inline distT="0" distB="0" distL="0" distR="0">
            <wp:extent cx="5222801" cy="2747230"/>
            <wp:effectExtent l="19050" t="0" r="0" b="0"/>
            <wp:docPr id="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a:stretch>
                      <a:fillRect/>
                    </a:stretch>
                  </pic:blipFill>
                  <pic:spPr bwMode="auto">
                    <a:xfrm>
                      <a:off x="0" y="0"/>
                      <a:ext cx="5224855" cy="2748311"/>
                    </a:xfrm>
                    <a:prstGeom prst="rect">
                      <a:avLst/>
                    </a:prstGeom>
                    <a:noFill/>
                    <a:ln w="9525">
                      <a:noFill/>
                      <a:miter lim="800000"/>
                      <a:headEnd/>
                      <a:tailEnd/>
                    </a:ln>
                  </pic:spPr>
                </pic:pic>
              </a:graphicData>
            </a:graphic>
          </wp:inline>
        </w:drawing>
      </w:r>
    </w:p>
    <w:p w:rsidR="006E571A" w:rsidRDefault="007A5AC1" w:rsidP="00641238">
      <w:pPr>
        <w:ind w:left="720" w:hanging="720"/>
        <w:jc w:val="center"/>
        <w:rPr>
          <w:b/>
          <w:szCs w:val="24"/>
        </w:rPr>
      </w:pPr>
      <w:r>
        <w:rPr>
          <w:b/>
          <w:szCs w:val="24"/>
        </w:rPr>
        <w:t xml:space="preserve">Income Statement </w:t>
      </w:r>
      <w:r w:rsidR="00DC7594">
        <w:rPr>
          <w:b/>
          <w:szCs w:val="24"/>
        </w:rPr>
        <w:t>showing</w:t>
      </w:r>
      <w:r>
        <w:rPr>
          <w:b/>
          <w:szCs w:val="24"/>
        </w:rPr>
        <w:t xml:space="preserve"> profit &amp; losses for period ending April 30</w:t>
      </w:r>
      <w:r w:rsidRPr="007A5AC1">
        <w:rPr>
          <w:b/>
          <w:szCs w:val="24"/>
          <w:vertAlign w:val="superscript"/>
        </w:rPr>
        <w:t>th</w:t>
      </w:r>
      <w:r>
        <w:rPr>
          <w:b/>
          <w:szCs w:val="24"/>
        </w:rPr>
        <w:t xml:space="preserve"> </w:t>
      </w:r>
    </w:p>
    <w:p w:rsidR="00830325" w:rsidRDefault="00830325" w:rsidP="00830325">
      <w:r>
        <w:t xml:space="preserve">In the below section, there has been the income statement created for Maxim for the period of April </w:t>
      </w:r>
      <w:r w:rsidR="00D62E8F">
        <w:t xml:space="preserve">for the derivation of the amount of profits or losses the organisation generates. </w:t>
      </w:r>
      <w:r w:rsidR="006E7B5C">
        <w:t xml:space="preserve">The net profit for the entity has </w:t>
      </w:r>
      <w:r w:rsidR="00840D64">
        <w:t xml:space="preserve">been determined by deduction of all expenses from total sales. </w:t>
      </w:r>
    </w:p>
    <w:tbl>
      <w:tblPr>
        <w:tblStyle w:val="TableGrid"/>
        <w:tblW w:w="0" w:type="auto"/>
        <w:jc w:val="center"/>
        <w:tblLook w:val="04A0"/>
      </w:tblPr>
      <w:tblGrid>
        <w:gridCol w:w="3348"/>
        <w:gridCol w:w="2121"/>
        <w:gridCol w:w="2121"/>
      </w:tblGrid>
      <w:tr w:rsidR="005E1E7F" w:rsidRPr="00641238" w:rsidTr="005E1E7F">
        <w:trPr>
          <w:trHeight w:val="317"/>
          <w:jc w:val="center"/>
        </w:trPr>
        <w:tc>
          <w:tcPr>
            <w:tcW w:w="3348" w:type="dxa"/>
            <w:noWrap/>
            <w:hideMark/>
          </w:tcPr>
          <w:p w:rsidR="005E1E7F" w:rsidRPr="00641238" w:rsidRDefault="005E1E7F" w:rsidP="005E1E7F">
            <w:pPr>
              <w:ind w:left="720" w:hanging="720"/>
              <w:rPr>
                <w:b/>
                <w:sz w:val="24"/>
                <w:szCs w:val="24"/>
              </w:rPr>
            </w:pPr>
            <w:r w:rsidRPr="00641238">
              <w:rPr>
                <w:b/>
                <w:sz w:val="24"/>
                <w:szCs w:val="24"/>
              </w:rPr>
              <w:t xml:space="preserve">Description </w:t>
            </w:r>
          </w:p>
        </w:tc>
        <w:tc>
          <w:tcPr>
            <w:tcW w:w="2121" w:type="dxa"/>
            <w:noWrap/>
            <w:hideMark/>
          </w:tcPr>
          <w:p w:rsidR="005E1E7F" w:rsidRPr="00641238" w:rsidRDefault="005E1E7F" w:rsidP="005E1E7F">
            <w:pPr>
              <w:ind w:left="720" w:hanging="720"/>
              <w:rPr>
                <w:b/>
                <w:sz w:val="24"/>
                <w:szCs w:val="24"/>
              </w:rPr>
            </w:pPr>
            <w:r w:rsidRPr="00641238">
              <w:rPr>
                <w:b/>
                <w:sz w:val="24"/>
                <w:szCs w:val="24"/>
              </w:rPr>
              <w:t xml:space="preserve"> Debit  </w:t>
            </w:r>
          </w:p>
        </w:tc>
        <w:tc>
          <w:tcPr>
            <w:tcW w:w="2121" w:type="dxa"/>
            <w:noWrap/>
            <w:hideMark/>
          </w:tcPr>
          <w:p w:rsidR="005E1E7F" w:rsidRPr="00641238" w:rsidRDefault="005E1E7F" w:rsidP="005E1E7F">
            <w:pPr>
              <w:ind w:left="720" w:hanging="720"/>
              <w:rPr>
                <w:b/>
                <w:sz w:val="24"/>
                <w:szCs w:val="24"/>
              </w:rPr>
            </w:pPr>
            <w:r w:rsidRPr="00641238">
              <w:rPr>
                <w:b/>
                <w:sz w:val="24"/>
                <w:szCs w:val="24"/>
              </w:rPr>
              <w:t xml:space="preserve"> Credit  </w:t>
            </w:r>
          </w:p>
        </w:tc>
      </w:tr>
      <w:tr w:rsidR="005E1E7F" w:rsidRPr="00641238" w:rsidTr="005E1E7F">
        <w:trPr>
          <w:trHeight w:val="317"/>
          <w:jc w:val="center"/>
        </w:trPr>
        <w:tc>
          <w:tcPr>
            <w:tcW w:w="3348" w:type="dxa"/>
            <w:noWrap/>
            <w:hideMark/>
          </w:tcPr>
          <w:p w:rsidR="005E1E7F" w:rsidRPr="00641238" w:rsidRDefault="005E1E7F" w:rsidP="005E1E7F">
            <w:pPr>
              <w:ind w:left="720" w:hanging="720"/>
              <w:rPr>
                <w:sz w:val="24"/>
                <w:szCs w:val="24"/>
              </w:rPr>
            </w:pPr>
            <w:r w:rsidRPr="00641238">
              <w:rPr>
                <w:sz w:val="24"/>
                <w:szCs w:val="24"/>
              </w:rPr>
              <w:t xml:space="preserve">Sales </w:t>
            </w:r>
          </w:p>
        </w:tc>
        <w:tc>
          <w:tcPr>
            <w:tcW w:w="2121" w:type="dxa"/>
            <w:noWrap/>
            <w:hideMark/>
          </w:tcPr>
          <w:p w:rsidR="005E1E7F" w:rsidRPr="00641238" w:rsidRDefault="005E1E7F" w:rsidP="005E1E7F">
            <w:pPr>
              <w:ind w:left="720" w:hanging="720"/>
              <w:rPr>
                <w:sz w:val="24"/>
                <w:szCs w:val="24"/>
              </w:rPr>
            </w:pPr>
            <w:r w:rsidRPr="00641238">
              <w:rPr>
                <w:sz w:val="24"/>
                <w:szCs w:val="24"/>
              </w:rPr>
              <w:t> </w:t>
            </w:r>
          </w:p>
        </w:tc>
        <w:tc>
          <w:tcPr>
            <w:tcW w:w="2121" w:type="dxa"/>
            <w:noWrap/>
            <w:hideMark/>
          </w:tcPr>
          <w:p w:rsidR="005E1E7F" w:rsidRPr="00641238" w:rsidRDefault="005E1E7F" w:rsidP="005E1E7F">
            <w:pPr>
              <w:ind w:left="720" w:hanging="720"/>
              <w:rPr>
                <w:sz w:val="24"/>
                <w:szCs w:val="24"/>
              </w:rPr>
            </w:pPr>
            <w:r w:rsidRPr="00641238">
              <w:rPr>
                <w:sz w:val="24"/>
                <w:szCs w:val="24"/>
              </w:rPr>
              <w:t xml:space="preserve"> £     350.00 </w:t>
            </w:r>
          </w:p>
        </w:tc>
      </w:tr>
      <w:tr w:rsidR="005E1E7F" w:rsidRPr="00641238" w:rsidTr="005E1E7F">
        <w:trPr>
          <w:trHeight w:val="317"/>
          <w:jc w:val="center"/>
        </w:trPr>
        <w:tc>
          <w:tcPr>
            <w:tcW w:w="3348" w:type="dxa"/>
            <w:noWrap/>
            <w:hideMark/>
          </w:tcPr>
          <w:p w:rsidR="005E1E7F" w:rsidRPr="00641238" w:rsidRDefault="005E1E7F" w:rsidP="005E1E7F">
            <w:pPr>
              <w:ind w:left="720" w:hanging="720"/>
              <w:rPr>
                <w:sz w:val="24"/>
                <w:szCs w:val="24"/>
              </w:rPr>
            </w:pPr>
            <w:r w:rsidRPr="00641238">
              <w:rPr>
                <w:sz w:val="24"/>
                <w:szCs w:val="24"/>
              </w:rPr>
              <w:t xml:space="preserve">(-) Cost of sales </w:t>
            </w:r>
          </w:p>
        </w:tc>
        <w:tc>
          <w:tcPr>
            <w:tcW w:w="2121" w:type="dxa"/>
            <w:noWrap/>
            <w:hideMark/>
          </w:tcPr>
          <w:p w:rsidR="005E1E7F" w:rsidRPr="00641238" w:rsidRDefault="005E1E7F" w:rsidP="005E1E7F">
            <w:pPr>
              <w:ind w:left="720" w:hanging="720"/>
              <w:rPr>
                <w:sz w:val="24"/>
                <w:szCs w:val="24"/>
              </w:rPr>
            </w:pPr>
            <w:r w:rsidRPr="00641238">
              <w:rPr>
                <w:sz w:val="24"/>
                <w:szCs w:val="24"/>
              </w:rPr>
              <w:t> </w:t>
            </w:r>
          </w:p>
        </w:tc>
        <w:tc>
          <w:tcPr>
            <w:tcW w:w="2121" w:type="dxa"/>
            <w:noWrap/>
            <w:hideMark/>
          </w:tcPr>
          <w:p w:rsidR="005E1E7F" w:rsidRPr="00641238" w:rsidRDefault="005E1E7F" w:rsidP="005E1E7F">
            <w:pPr>
              <w:ind w:left="720" w:hanging="720"/>
              <w:rPr>
                <w:sz w:val="24"/>
                <w:szCs w:val="24"/>
              </w:rPr>
            </w:pPr>
            <w:r w:rsidRPr="00641238">
              <w:rPr>
                <w:sz w:val="24"/>
                <w:szCs w:val="24"/>
              </w:rPr>
              <w:t> </w:t>
            </w:r>
          </w:p>
        </w:tc>
      </w:tr>
      <w:tr w:rsidR="005E1E7F" w:rsidRPr="00641238" w:rsidTr="005E1E7F">
        <w:trPr>
          <w:trHeight w:val="317"/>
          <w:jc w:val="center"/>
        </w:trPr>
        <w:tc>
          <w:tcPr>
            <w:tcW w:w="3348" w:type="dxa"/>
            <w:noWrap/>
            <w:hideMark/>
          </w:tcPr>
          <w:p w:rsidR="005E1E7F" w:rsidRPr="00641238" w:rsidRDefault="005E1E7F" w:rsidP="005E1E7F">
            <w:pPr>
              <w:ind w:left="720" w:hanging="720"/>
              <w:rPr>
                <w:sz w:val="24"/>
                <w:szCs w:val="24"/>
              </w:rPr>
            </w:pPr>
            <w:r w:rsidRPr="00641238">
              <w:rPr>
                <w:sz w:val="24"/>
                <w:szCs w:val="24"/>
              </w:rPr>
              <w:t xml:space="preserve">Purchases </w:t>
            </w:r>
          </w:p>
        </w:tc>
        <w:tc>
          <w:tcPr>
            <w:tcW w:w="2121" w:type="dxa"/>
            <w:noWrap/>
            <w:hideMark/>
          </w:tcPr>
          <w:p w:rsidR="005E1E7F" w:rsidRPr="00641238" w:rsidRDefault="005E1E7F" w:rsidP="005E1E7F">
            <w:pPr>
              <w:ind w:left="720" w:hanging="720"/>
              <w:rPr>
                <w:sz w:val="24"/>
                <w:szCs w:val="24"/>
              </w:rPr>
            </w:pPr>
            <w:r w:rsidRPr="00641238">
              <w:rPr>
                <w:sz w:val="24"/>
                <w:szCs w:val="24"/>
              </w:rPr>
              <w:t xml:space="preserve"> £     200.00 </w:t>
            </w:r>
          </w:p>
        </w:tc>
        <w:tc>
          <w:tcPr>
            <w:tcW w:w="2121" w:type="dxa"/>
            <w:noWrap/>
            <w:hideMark/>
          </w:tcPr>
          <w:p w:rsidR="005E1E7F" w:rsidRPr="00641238" w:rsidRDefault="005E1E7F" w:rsidP="005E1E7F">
            <w:pPr>
              <w:ind w:left="720" w:hanging="720"/>
              <w:rPr>
                <w:sz w:val="24"/>
                <w:szCs w:val="24"/>
              </w:rPr>
            </w:pPr>
            <w:r w:rsidRPr="00641238">
              <w:rPr>
                <w:sz w:val="24"/>
                <w:szCs w:val="24"/>
              </w:rPr>
              <w:t> </w:t>
            </w:r>
          </w:p>
        </w:tc>
      </w:tr>
      <w:tr w:rsidR="005E1E7F" w:rsidRPr="00641238" w:rsidTr="005E1E7F">
        <w:trPr>
          <w:trHeight w:val="317"/>
          <w:jc w:val="center"/>
        </w:trPr>
        <w:tc>
          <w:tcPr>
            <w:tcW w:w="3348" w:type="dxa"/>
            <w:noWrap/>
            <w:hideMark/>
          </w:tcPr>
          <w:p w:rsidR="005E1E7F" w:rsidRPr="00641238" w:rsidRDefault="005E1E7F" w:rsidP="005E1E7F">
            <w:pPr>
              <w:ind w:left="720" w:hanging="720"/>
              <w:rPr>
                <w:sz w:val="24"/>
                <w:szCs w:val="24"/>
              </w:rPr>
            </w:pPr>
            <w:r w:rsidRPr="00641238">
              <w:rPr>
                <w:sz w:val="24"/>
                <w:szCs w:val="24"/>
              </w:rPr>
              <w:t>(-) Closing stock</w:t>
            </w:r>
          </w:p>
        </w:tc>
        <w:tc>
          <w:tcPr>
            <w:tcW w:w="2121" w:type="dxa"/>
            <w:noWrap/>
            <w:hideMark/>
          </w:tcPr>
          <w:p w:rsidR="005E1E7F" w:rsidRPr="00641238" w:rsidRDefault="005E1E7F" w:rsidP="005E1E7F">
            <w:pPr>
              <w:ind w:left="720" w:hanging="720"/>
              <w:rPr>
                <w:sz w:val="24"/>
                <w:szCs w:val="24"/>
              </w:rPr>
            </w:pPr>
            <w:r w:rsidRPr="00641238">
              <w:rPr>
                <w:sz w:val="24"/>
                <w:szCs w:val="24"/>
              </w:rPr>
              <w:t xml:space="preserve"> £     100.00 </w:t>
            </w:r>
          </w:p>
        </w:tc>
        <w:tc>
          <w:tcPr>
            <w:tcW w:w="2121" w:type="dxa"/>
            <w:noWrap/>
            <w:hideMark/>
          </w:tcPr>
          <w:p w:rsidR="005E1E7F" w:rsidRPr="00641238" w:rsidRDefault="005E1E7F" w:rsidP="005E1E7F">
            <w:pPr>
              <w:ind w:left="720" w:hanging="720"/>
              <w:rPr>
                <w:sz w:val="24"/>
                <w:szCs w:val="24"/>
              </w:rPr>
            </w:pPr>
            <w:r w:rsidRPr="00641238">
              <w:rPr>
                <w:sz w:val="24"/>
                <w:szCs w:val="24"/>
              </w:rPr>
              <w:t xml:space="preserve"> £     100.00 </w:t>
            </w:r>
          </w:p>
        </w:tc>
      </w:tr>
      <w:tr w:rsidR="005E1E7F" w:rsidRPr="00641238" w:rsidTr="005E1E7F">
        <w:trPr>
          <w:trHeight w:val="317"/>
          <w:jc w:val="center"/>
        </w:trPr>
        <w:tc>
          <w:tcPr>
            <w:tcW w:w="3348" w:type="dxa"/>
            <w:noWrap/>
            <w:hideMark/>
          </w:tcPr>
          <w:p w:rsidR="005E1E7F" w:rsidRPr="00641238" w:rsidRDefault="005E1E7F" w:rsidP="005E1E7F">
            <w:pPr>
              <w:ind w:left="720" w:hanging="720"/>
              <w:rPr>
                <w:sz w:val="24"/>
                <w:szCs w:val="24"/>
              </w:rPr>
            </w:pPr>
            <w:r w:rsidRPr="00641238">
              <w:rPr>
                <w:sz w:val="24"/>
                <w:szCs w:val="24"/>
              </w:rPr>
              <w:t xml:space="preserve">Gross profit </w:t>
            </w:r>
          </w:p>
        </w:tc>
        <w:tc>
          <w:tcPr>
            <w:tcW w:w="2121" w:type="dxa"/>
            <w:noWrap/>
            <w:hideMark/>
          </w:tcPr>
          <w:p w:rsidR="005E1E7F" w:rsidRPr="00641238" w:rsidRDefault="005E1E7F" w:rsidP="005E1E7F">
            <w:pPr>
              <w:ind w:left="720" w:hanging="720"/>
              <w:rPr>
                <w:sz w:val="24"/>
                <w:szCs w:val="24"/>
              </w:rPr>
            </w:pPr>
            <w:r w:rsidRPr="00641238">
              <w:rPr>
                <w:sz w:val="24"/>
                <w:szCs w:val="24"/>
              </w:rPr>
              <w:t> </w:t>
            </w:r>
          </w:p>
        </w:tc>
        <w:tc>
          <w:tcPr>
            <w:tcW w:w="2121" w:type="dxa"/>
            <w:noWrap/>
            <w:hideMark/>
          </w:tcPr>
          <w:p w:rsidR="005E1E7F" w:rsidRPr="00641238" w:rsidRDefault="005E1E7F" w:rsidP="005E1E7F">
            <w:pPr>
              <w:ind w:left="720" w:hanging="720"/>
              <w:rPr>
                <w:sz w:val="24"/>
                <w:szCs w:val="24"/>
              </w:rPr>
            </w:pPr>
            <w:r w:rsidRPr="00641238">
              <w:rPr>
                <w:sz w:val="24"/>
                <w:szCs w:val="24"/>
              </w:rPr>
              <w:t xml:space="preserve"> £     250.00 </w:t>
            </w:r>
          </w:p>
        </w:tc>
      </w:tr>
      <w:tr w:rsidR="005E1E7F" w:rsidRPr="00641238" w:rsidTr="005E1E7F">
        <w:trPr>
          <w:trHeight w:val="317"/>
          <w:jc w:val="center"/>
        </w:trPr>
        <w:tc>
          <w:tcPr>
            <w:tcW w:w="3348" w:type="dxa"/>
            <w:noWrap/>
            <w:hideMark/>
          </w:tcPr>
          <w:p w:rsidR="005E1E7F" w:rsidRPr="00641238" w:rsidRDefault="005E1E7F" w:rsidP="005E1E7F">
            <w:pPr>
              <w:ind w:left="720" w:hanging="720"/>
              <w:rPr>
                <w:sz w:val="24"/>
                <w:szCs w:val="24"/>
              </w:rPr>
            </w:pPr>
            <w:r w:rsidRPr="00641238">
              <w:rPr>
                <w:sz w:val="24"/>
                <w:szCs w:val="24"/>
              </w:rPr>
              <w:t xml:space="preserve">(-) Other expenses </w:t>
            </w:r>
          </w:p>
        </w:tc>
        <w:tc>
          <w:tcPr>
            <w:tcW w:w="2121" w:type="dxa"/>
            <w:noWrap/>
            <w:hideMark/>
          </w:tcPr>
          <w:p w:rsidR="005E1E7F" w:rsidRPr="00641238" w:rsidRDefault="005E1E7F" w:rsidP="005E1E7F">
            <w:pPr>
              <w:ind w:left="720" w:hanging="720"/>
              <w:rPr>
                <w:sz w:val="24"/>
                <w:szCs w:val="24"/>
              </w:rPr>
            </w:pPr>
            <w:r w:rsidRPr="00641238">
              <w:rPr>
                <w:sz w:val="24"/>
                <w:szCs w:val="24"/>
              </w:rPr>
              <w:t> </w:t>
            </w:r>
          </w:p>
        </w:tc>
        <w:tc>
          <w:tcPr>
            <w:tcW w:w="2121" w:type="dxa"/>
            <w:noWrap/>
            <w:hideMark/>
          </w:tcPr>
          <w:p w:rsidR="005E1E7F" w:rsidRPr="00641238" w:rsidRDefault="005E1E7F" w:rsidP="005E1E7F">
            <w:pPr>
              <w:ind w:left="720" w:hanging="720"/>
              <w:rPr>
                <w:sz w:val="24"/>
                <w:szCs w:val="24"/>
              </w:rPr>
            </w:pPr>
            <w:r w:rsidRPr="00641238">
              <w:rPr>
                <w:sz w:val="24"/>
                <w:szCs w:val="24"/>
              </w:rPr>
              <w:t> </w:t>
            </w:r>
          </w:p>
        </w:tc>
      </w:tr>
      <w:tr w:rsidR="005E1E7F" w:rsidRPr="00641238" w:rsidTr="005E1E7F">
        <w:trPr>
          <w:trHeight w:val="317"/>
          <w:jc w:val="center"/>
        </w:trPr>
        <w:tc>
          <w:tcPr>
            <w:tcW w:w="3348" w:type="dxa"/>
            <w:noWrap/>
            <w:hideMark/>
          </w:tcPr>
          <w:p w:rsidR="005E1E7F" w:rsidRPr="00641238" w:rsidRDefault="005E1E7F" w:rsidP="005E1E7F">
            <w:pPr>
              <w:ind w:left="720" w:hanging="720"/>
              <w:rPr>
                <w:sz w:val="24"/>
                <w:szCs w:val="24"/>
              </w:rPr>
            </w:pPr>
            <w:r w:rsidRPr="00641238">
              <w:rPr>
                <w:sz w:val="24"/>
                <w:szCs w:val="24"/>
              </w:rPr>
              <w:t xml:space="preserve">Rent payment </w:t>
            </w:r>
          </w:p>
        </w:tc>
        <w:tc>
          <w:tcPr>
            <w:tcW w:w="2121" w:type="dxa"/>
            <w:noWrap/>
            <w:hideMark/>
          </w:tcPr>
          <w:p w:rsidR="005E1E7F" w:rsidRPr="00641238" w:rsidRDefault="005E1E7F" w:rsidP="005E1E7F">
            <w:pPr>
              <w:ind w:left="720" w:hanging="720"/>
              <w:rPr>
                <w:sz w:val="24"/>
                <w:szCs w:val="24"/>
              </w:rPr>
            </w:pPr>
            <w:r w:rsidRPr="00641238">
              <w:rPr>
                <w:sz w:val="24"/>
                <w:szCs w:val="24"/>
              </w:rPr>
              <w:t xml:space="preserve"> £       50.00 </w:t>
            </w:r>
          </w:p>
        </w:tc>
        <w:tc>
          <w:tcPr>
            <w:tcW w:w="2121" w:type="dxa"/>
            <w:noWrap/>
            <w:hideMark/>
          </w:tcPr>
          <w:p w:rsidR="005E1E7F" w:rsidRPr="00641238" w:rsidRDefault="005E1E7F" w:rsidP="005E1E7F">
            <w:pPr>
              <w:ind w:left="720" w:hanging="720"/>
              <w:rPr>
                <w:sz w:val="24"/>
                <w:szCs w:val="24"/>
              </w:rPr>
            </w:pPr>
            <w:r w:rsidRPr="00641238">
              <w:rPr>
                <w:sz w:val="24"/>
                <w:szCs w:val="24"/>
              </w:rPr>
              <w:t> </w:t>
            </w:r>
          </w:p>
        </w:tc>
      </w:tr>
      <w:tr w:rsidR="005E1E7F" w:rsidRPr="00641238" w:rsidTr="005E1E7F">
        <w:trPr>
          <w:trHeight w:val="317"/>
          <w:jc w:val="center"/>
        </w:trPr>
        <w:tc>
          <w:tcPr>
            <w:tcW w:w="3348" w:type="dxa"/>
            <w:noWrap/>
            <w:hideMark/>
          </w:tcPr>
          <w:p w:rsidR="005E1E7F" w:rsidRPr="00641238" w:rsidRDefault="005E1E7F" w:rsidP="005E1E7F">
            <w:pPr>
              <w:ind w:left="720" w:hanging="720"/>
              <w:rPr>
                <w:sz w:val="24"/>
                <w:szCs w:val="24"/>
              </w:rPr>
            </w:pPr>
            <w:r w:rsidRPr="00641238">
              <w:rPr>
                <w:sz w:val="24"/>
                <w:szCs w:val="24"/>
              </w:rPr>
              <w:t xml:space="preserve">Total expenses </w:t>
            </w:r>
          </w:p>
        </w:tc>
        <w:tc>
          <w:tcPr>
            <w:tcW w:w="2121" w:type="dxa"/>
            <w:noWrap/>
            <w:hideMark/>
          </w:tcPr>
          <w:p w:rsidR="005E1E7F" w:rsidRPr="00641238" w:rsidRDefault="005E1E7F" w:rsidP="005E1E7F">
            <w:pPr>
              <w:ind w:left="720" w:hanging="720"/>
              <w:rPr>
                <w:sz w:val="24"/>
                <w:szCs w:val="24"/>
              </w:rPr>
            </w:pPr>
            <w:r w:rsidRPr="00641238">
              <w:rPr>
                <w:sz w:val="24"/>
                <w:szCs w:val="24"/>
              </w:rPr>
              <w:t xml:space="preserve"> £       50.00 </w:t>
            </w:r>
          </w:p>
        </w:tc>
        <w:tc>
          <w:tcPr>
            <w:tcW w:w="2121" w:type="dxa"/>
            <w:noWrap/>
            <w:hideMark/>
          </w:tcPr>
          <w:p w:rsidR="005E1E7F" w:rsidRPr="00641238" w:rsidRDefault="005E1E7F" w:rsidP="005E1E7F">
            <w:pPr>
              <w:ind w:left="720" w:hanging="720"/>
              <w:rPr>
                <w:sz w:val="24"/>
                <w:szCs w:val="24"/>
              </w:rPr>
            </w:pPr>
            <w:r w:rsidRPr="00641238">
              <w:rPr>
                <w:sz w:val="24"/>
                <w:szCs w:val="24"/>
              </w:rPr>
              <w:t xml:space="preserve"> £       50.00 </w:t>
            </w:r>
          </w:p>
        </w:tc>
      </w:tr>
      <w:tr w:rsidR="005E1E7F" w:rsidRPr="00641238" w:rsidTr="005E1E7F">
        <w:trPr>
          <w:trHeight w:val="317"/>
          <w:jc w:val="center"/>
        </w:trPr>
        <w:tc>
          <w:tcPr>
            <w:tcW w:w="3348" w:type="dxa"/>
            <w:noWrap/>
            <w:hideMark/>
          </w:tcPr>
          <w:p w:rsidR="005E1E7F" w:rsidRPr="00641238" w:rsidRDefault="005E1E7F" w:rsidP="005E1E7F">
            <w:pPr>
              <w:ind w:left="720" w:hanging="720"/>
              <w:rPr>
                <w:sz w:val="24"/>
                <w:szCs w:val="24"/>
              </w:rPr>
            </w:pPr>
            <w:r w:rsidRPr="00641238">
              <w:rPr>
                <w:sz w:val="24"/>
                <w:szCs w:val="24"/>
              </w:rPr>
              <w:t xml:space="preserve">Net Profit </w:t>
            </w:r>
          </w:p>
        </w:tc>
        <w:tc>
          <w:tcPr>
            <w:tcW w:w="2121" w:type="dxa"/>
            <w:noWrap/>
            <w:hideMark/>
          </w:tcPr>
          <w:p w:rsidR="005E1E7F" w:rsidRPr="00641238" w:rsidRDefault="005E1E7F" w:rsidP="005E1E7F">
            <w:pPr>
              <w:ind w:left="720" w:hanging="720"/>
              <w:rPr>
                <w:sz w:val="24"/>
                <w:szCs w:val="24"/>
              </w:rPr>
            </w:pPr>
            <w:r w:rsidRPr="00641238">
              <w:rPr>
                <w:sz w:val="24"/>
                <w:szCs w:val="24"/>
              </w:rPr>
              <w:t> </w:t>
            </w:r>
          </w:p>
        </w:tc>
        <w:tc>
          <w:tcPr>
            <w:tcW w:w="2121" w:type="dxa"/>
            <w:noWrap/>
            <w:hideMark/>
          </w:tcPr>
          <w:p w:rsidR="005E1E7F" w:rsidRPr="00641238" w:rsidRDefault="005E1E7F" w:rsidP="005E1E7F">
            <w:pPr>
              <w:ind w:left="720" w:hanging="720"/>
              <w:rPr>
                <w:sz w:val="24"/>
                <w:szCs w:val="24"/>
              </w:rPr>
            </w:pPr>
            <w:r w:rsidRPr="00641238">
              <w:rPr>
                <w:sz w:val="24"/>
                <w:szCs w:val="24"/>
              </w:rPr>
              <w:t xml:space="preserve"> £     200.00 </w:t>
            </w:r>
          </w:p>
        </w:tc>
      </w:tr>
    </w:tbl>
    <w:p w:rsidR="007A5AC1" w:rsidRDefault="007A5AC1" w:rsidP="005E1E7F">
      <w:pPr>
        <w:rPr>
          <w:b/>
          <w:szCs w:val="24"/>
        </w:rPr>
      </w:pPr>
    </w:p>
    <w:p w:rsidR="007A5AC1" w:rsidRDefault="007E0DD9" w:rsidP="007A5AC1">
      <w:pPr>
        <w:ind w:left="720" w:hanging="720"/>
        <w:jc w:val="center"/>
        <w:rPr>
          <w:b/>
          <w:szCs w:val="24"/>
        </w:rPr>
      </w:pPr>
      <w:r>
        <w:rPr>
          <w:b/>
          <w:szCs w:val="24"/>
        </w:rPr>
        <w:t>Financial Position Statement as on April 30</w:t>
      </w:r>
      <w:r w:rsidRPr="007E0DD9">
        <w:rPr>
          <w:b/>
          <w:szCs w:val="24"/>
          <w:vertAlign w:val="superscript"/>
        </w:rPr>
        <w:t>th</w:t>
      </w:r>
      <w:r>
        <w:rPr>
          <w:b/>
          <w:szCs w:val="24"/>
        </w:rPr>
        <w:t xml:space="preserve"> </w:t>
      </w:r>
    </w:p>
    <w:p w:rsidR="00357054" w:rsidRDefault="007E0DD9" w:rsidP="00641238">
      <w:pPr>
        <w:ind w:left="720" w:hanging="720"/>
        <w:jc w:val="center"/>
        <w:rPr>
          <w:b/>
          <w:szCs w:val="24"/>
        </w:rPr>
      </w:pPr>
      <w:r>
        <w:rPr>
          <w:b/>
          <w:szCs w:val="24"/>
        </w:rPr>
        <w:t xml:space="preserve">Balance Sheet </w:t>
      </w:r>
    </w:p>
    <w:p w:rsidR="00A8126D" w:rsidRPr="00641238" w:rsidRDefault="003C40F8" w:rsidP="00A8126D">
      <w:r>
        <w:lastRenderedPageBreak/>
        <w:t>The following is Maxim’s balance</w:t>
      </w:r>
      <w:r w:rsidR="00EF6F19">
        <w:t xml:space="preserve"> sheet</w:t>
      </w:r>
      <w:r>
        <w:t>, which provides an outline of the worth of a company’s total liabilities, net capital and total assets</w:t>
      </w:r>
      <w:r w:rsidR="00EF6F19">
        <w:t xml:space="preserve"> </w:t>
      </w:r>
      <w:r w:rsidR="00EF6F19" w:rsidRPr="00EF6F19">
        <w:t>at the end of April</w:t>
      </w:r>
      <w:r w:rsidR="00FE16FC">
        <w:t xml:space="preserve"> - </w:t>
      </w:r>
    </w:p>
    <w:tbl>
      <w:tblPr>
        <w:tblW w:w="5000" w:type="pct"/>
        <w:tblLook w:val="04A0"/>
      </w:tblPr>
      <w:tblGrid>
        <w:gridCol w:w="5434"/>
        <w:gridCol w:w="2072"/>
        <w:gridCol w:w="2070"/>
      </w:tblGrid>
      <w:tr w:rsidR="00357054" w:rsidRPr="00357054" w:rsidTr="00357054">
        <w:trPr>
          <w:trHeight w:val="315"/>
        </w:trPr>
        <w:tc>
          <w:tcPr>
            <w:tcW w:w="283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color w:val="000000"/>
                <w:szCs w:val="24"/>
                <w:lang w:val="en-US"/>
              </w:rPr>
            </w:pPr>
            <w:r w:rsidRPr="00357054">
              <w:rPr>
                <w:rFonts w:eastAsia="Times New Roman" w:cs="Times New Roman"/>
                <w:b/>
                <w:color w:val="000000"/>
                <w:szCs w:val="24"/>
                <w:lang w:val="en-US"/>
              </w:rPr>
              <w:t xml:space="preserve">Description </w:t>
            </w:r>
          </w:p>
        </w:tc>
        <w:tc>
          <w:tcPr>
            <w:tcW w:w="1082" w:type="pct"/>
            <w:tcBorders>
              <w:top w:val="single" w:sz="4" w:space="0" w:color="auto"/>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color w:val="000000"/>
                <w:szCs w:val="24"/>
                <w:lang w:val="en-US"/>
              </w:rPr>
            </w:pPr>
            <w:r w:rsidRPr="00357054">
              <w:rPr>
                <w:rFonts w:eastAsia="Times New Roman" w:cs="Times New Roman"/>
                <w:b/>
                <w:color w:val="000000"/>
                <w:szCs w:val="24"/>
                <w:lang w:val="en-US"/>
              </w:rPr>
              <w:t xml:space="preserve">Debit </w:t>
            </w:r>
          </w:p>
        </w:tc>
        <w:tc>
          <w:tcPr>
            <w:tcW w:w="1082" w:type="pct"/>
            <w:tcBorders>
              <w:top w:val="single" w:sz="4" w:space="0" w:color="auto"/>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color w:val="000000"/>
                <w:szCs w:val="24"/>
                <w:lang w:val="en-US"/>
              </w:rPr>
            </w:pPr>
            <w:r w:rsidRPr="00357054">
              <w:rPr>
                <w:rFonts w:eastAsia="Times New Roman" w:cs="Times New Roman"/>
                <w:b/>
                <w:color w:val="000000"/>
                <w:szCs w:val="24"/>
                <w:lang w:val="en-US"/>
              </w:rPr>
              <w:t xml:space="preserve">Credit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A82058" w:rsidP="00A82058">
            <w:pPr>
              <w:spacing w:after="0"/>
              <w:jc w:val="center"/>
              <w:rPr>
                <w:rFonts w:eastAsia="Times New Roman" w:cs="Times New Roman"/>
                <w:color w:val="000000"/>
                <w:szCs w:val="24"/>
                <w:lang w:val="en-US"/>
              </w:rPr>
            </w:pPr>
            <w:r>
              <w:rPr>
                <w:rFonts w:eastAsia="Times New Roman" w:cs="Times New Roman"/>
                <w:color w:val="000000"/>
                <w:szCs w:val="24"/>
                <w:lang w:val="en-US"/>
              </w:rPr>
              <w:t xml:space="preserve">I. </w:t>
            </w:r>
            <w:r w:rsidR="00357054" w:rsidRPr="00357054">
              <w:rPr>
                <w:rFonts w:eastAsia="Times New Roman" w:cs="Times New Roman"/>
                <w:color w:val="000000"/>
                <w:szCs w:val="24"/>
                <w:lang w:val="en-US"/>
              </w:rPr>
              <w:t>Total Assets</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 xml:space="preserve">Fixed Assets </w:t>
            </w:r>
            <w:r w:rsidR="00A82058">
              <w:rPr>
                <w:rFonts w:eastAsia="Times New Roman" w:cs="Times New Roman"/>
                <w:b/>
                <w:bCs/>
                <w:color w:val="000000"/>
                <w:szCs w:val="24"/>
                <w:lang w:val="en-US"/>
              </w:rPr>
              <w:t>… (</w:t>
            </w:r>
            <w:proofErr w:type="spellStart"/>
            <w:r w:rsidR="00A82058">
              <w:rPr>
                <w:rFonts w:eastAsia="Times New Roman" w:cs="Times New Roman"/>
                <w:b/>
                <w:bCs/>
                <w:color w:val="000000"/>
                <w:szCs w:val="24"/>
                <w:lang w:val="en-US"/>
              </w:rPr>
              <w:t>i</w:t>
            </w:r>
            <w:proofErr w:type="spellEnd"/>
            <w:r w:rsidR="00A82058">
              <w:rPr>
                <w:rFonts w:eastAsia="Times New Roman" w:cs="Times New Roman"/>
                <w:b/>
                <w:bCs/>
                <w:color w:val="000000"/>
                <w:szCs w:val="24"/>
                <w:lang w:val="en-US"/>
              </w:rPr>
              <w:t>)</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Motor Van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 £ 150.00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Total Fixed Assets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 £ 150.00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Current Assets</w:t>
            </w:r>
            <w:r w:rsidR="00A82058">
              <w:rPr>
                <w:rFonts w:eastAsia="Times New Roman" w:cs="Times New Roman"/>
                <w:b/>
                <w:bCs/>
                <w:color w:val="000000"/>
                <w:szCs w:val="24"/>
                <w:lang w:val="en-US"/>
              </w:rPr>
              <w:t xml:space="preserve"> … (ii)</w:t>
            </w:r>
            <w:r w:rsidRPr="00357054">
              <w:rPr>
                <w:rFonts w:eastAsia="Times New Roman" w:cs="Times New Roman"/>
                <w:b/>
                <w:bCs/>
                <w:color w:val="000000"/>
                <w:szCs w:val="24"/>
                <w:lang w:val="en-US"/>
              </w:rPr>
              <w:t xml:space="preserve">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Closing stock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 £ 100.00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Cash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 £ 240.00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Total Current Assets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 £ 340.00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A82058">
            <w:pPr>
              <w:spacing w:after="0"/>
              <w:jc w:val="center"/>
              <w:rPr>
                <w:rFonts w:eastAsia="Times New Roman" w:cs="Times New Roman"/>
                <w:b/>
                <w:bCs/>
                <w:color w:val="000000"/>
                <w:szCs w:val="24"/>
                <w:lang w:val="en-US"/>
              </w:rPr>
            </w:pPr>
            <w:r w:rsidRPr="00357054">
              <w:rPr>
                <w:rFonts w:eastAsia="Times New Roman" w:cs="Times New Roman"/>
                <w:b/>
                <w:bCs/>
                <w:color w:val="000000"/>
                <w:szCs w:val="24"/>
                <w:lang w:val="en-US"/>
              </w:rPr>
              <w:t>Total Assets</w:t>
            </w:r>
            <w:r w:rsidR="00A82058">
              <w:rPr>
                <w:rFonts w:eastAsia="Times New Roman" w:cs="Times New Roman"/>
                <w:b/>
                <w:bCs/>
                <w:color w:val="000000"/>
                <w:szCs w:val="24"/>
                <w:lang w:val="en-US"/>
              </w:rPr>
              <w:t xml:space="preserve"> (</w:t>
            </w:r>
            <w:proofErr w:type="spellStart"/>
            <w:r w:rsidR="00A82058">
              <w:rPr>
                <w:rFonts w:eastAsia="Times New Roman" w:cs="Times New Roman"/>
                <w:b/>
                <w:bCs/>
                <w:color w:val="000000"/>
                <w:szCs w:val="24"/>
                <w:lang w:val="en-US"/>
              </w:rPr>
              <w:t>i</w:t>
            </w:r>
            <w:proofErr w:type="spellEnd"/>
            <w:r w:rsidR="00A82058">
              <w:rPr>
                <w:rFonts w:eastAsia="Times New Roman" w:cs="Times New Roman"/>
                <w:b/>
                <w:bCs/>
                <w:color w:val="000000"/>
                <w:szCs w:val="24"/>
                <w:lang w:val="en-US"/>
              </w:rPr>
              <w:t>) + (ii)</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 xml:space="preserve"> £ 490.00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A82058" w:rsidP="00A82058">
            <w:pPr>
              <w:spacing w:after="0"/>
              <w:jc w:val="center"/>
              <w:rPr>
                <w:rFonts w:eastAsia="Times New Roman" w:cs="Times New Roman"/>
                <w:color w:val="000000"/>
                <w:szCs w:val="24"/>
                <w:lang w:val="en-US"/>
              </w:rPr>
            </w:pPr>
            <w:r>
              <w:rPr>
                <w:rFonts w:eastAsia="Times New Roman" w:cs="Times New Roman"/>
                <w:color w:val="000000"/>
                <w:szCs w:val="24"/>
                <w:lang w:val="en-US"/>
              </w:rPr>
              <w:t xml:space="preserve">II. </w:t>
            </w:r>
            <w:r w:rsidR="00357054" w:rsidRPr="00357054">
              <w:rPr>
                <w:rFonts w:eastAsia="Times New Roman" w:cs="Times New Roman"/>
                <w:color w:val="000000"/>
                <w:szCs w:val="24"/>
                <w:lang w:val="en-US"/>
              </w:rPr>
              <w:t>Total Liabilities</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Current Liabilities</w:t>
            </w:r>
            <w:r w:rsidR="00140181">
              <w:rPr>
                <w:rFonts w:eastAsia="Times New Roman" w:cs="Times New Roman"/>
                <w:b/>
                <w:bCs/>
                <w:color w:val="000000"/>
                <w:szCs w:val="24"/>
                <w:lang w:val="en-US"/>
              </w:rPr>
              <w:t xml:space="preserve"> … (</w:t>
            </w:r>
            <w:proofErr w:type="spellStart"/>
            <w:r w:rsidR="00140181">
              <w:rPr>
                <w:rFonts w:eastAsia="Times New Roman" w:cs="Times New Roman"/>
                <w:b/>
                <w:bCs/>
                <w:color w:val="000000"/>
                <w:szCs w:val="24"/>
                <w:lang w:val="en-US"/>
              </w:rPr>
              <w:t>i</w:t>
            </w:r>
            <w:proofErr w:type="spellEnd"/>
            <w:r w:rsidR="00140181">
              <w:rPr>
                <w:rFonts w:eastAsia="Times New Roman" w:cs="Times New Roman"/>
                <w:b/>
                <w:bCs/>
                <w:color w:val="000000"/>
                <w:szCs w:val="24"/>
                <w:lang w:val="en-US"/>
              </w:rPr>
              <w:t>)</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Loan from Tatiana</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 £   50.00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Total Liabilities</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 xml:space="preserve"> £   50.00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A82058">
            <w:pPr>
              <w:spacing w:after="0"/>
              <w:jc w:val="center"/>
              <w:rPr>
                <w:rFonts w:eastAsia="Times New Roman" w:cs="Times New Roman"/>
                <w:color w:val="000000"/>
                <w:szCs w:val="24"/>
                <w:lang w:val="en-US"/>
              </w:rPr>
            </w:pPr>
            <w:r w:rsidRPr="00357054">
              <w:rPr>
                <w:rFonts w:eastAsia="Times New Roman" w:cs="Times New Roman"/>
                <w:color w:val="000000"/>
                <w:szCs w:val="24"/>
                <w:lang w:val="en-US"/>
              </w:rPr>
              <w:t>Capital</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 £ 300.00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A82058">
            <w:pPr>
              <w:spacing w:after="0"/>
              <w:jc w:val="center"/>
              <w:rPr>
                <w:rFonts w:eastAsia="Times New Roman" w:cs="Times New Roman"/>
                <w:color w:val="000000"/>
                <w:szCs w:val="24"/>
                <w:lang w:val="en-US"/>
              </w:rPr>
            </w:pPr>
            <w:r w:rsidRPr="00357054">
              <w:rPr>
                <w:rFonts w:eastAsia="Times New Roman" w:cs="Times New Roman"/>
                <w:color w:val="000000"/>
                <w:szCs w:val="24"/>
                <w:lang w:val="en-US"/>
              </w:rPr>
              <w:t>(+) Net profit</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 £ 200.00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A82058">
            <w:pPr>
              <w:spacing w:after="0"/>
              <w:jc w:val="center"/>
              <w:rPr>
                <w:rFonts w:eastAsia="Times New Roman" w:cs="Times New Roman"/>
                <w:b/>
                <w:bCs/>
                <w:color w:val="000000"/>
                <w:szCs w:val="24"/>
                <w:lang w:val="en-US"/>
              </w:rPr>
            </w:pPr>
            <w:r w:rsidRPr="00357054">
              <w:rPr>
                <w:rFonts w:eastAsia="Times New Roman" w:cs="Times New Roman"/>
                <w:b/>
                <w:bCs/>
                <w:color w:val="000000"/>
                <w:szCs w:val="24"/>
                <w:lang w:val="en-US"/>
              </w:rPr>
              <w:t>Gross Capital</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 xml:space="preserve"> £ 500.00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A82058">
            <w:pPr>
              <w:spacing w:after="0"/>
              <w:jc w:val="center"/>
              <w:rPr>
                <w:rFonts w:eastAsia="Times New Roman" w:cs="Times New Roman"/>
                <w:color w:val="000000"/>
                <w:szCs w:val="24"/>
                <w:lang w:val="en-US"/>
              </w:rPr>
            </w:pPr>
            <w:r w:rsidRPr="00357054">
              <w:rPr>
                <w:rFonts w:eastAsia="Times New Roman" w:cs="Times New Roman"/>
                <w:color w:val="000000"/>
                <w:szCs w:val="24"/>
                <w:lang w:val="en-US"/>
              </w:rPr>
              <w:t>(-) Drawings</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 £   60.00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A82058">
            <w:pPr>
              <w:spacing w:after="0"/>
              <w:jc w:val="center"/>
              <w:rPr>
                <w:rFonts w:eastAsia="Times New Roman" w:cs="Times New Roman"/>
                <w:b/>
                <w:bCs/>
                <w:color w:val="000000"/>
                <w:szCs w:val="24"/>
                <w:lang w:val="en-US"/>
              </w:rPr>
            </w:pPr>
            <w:r w:rsidRPr="00357054">
              <w:rPr>
                <w:rFonts w:eastAsia="Times New Roman" w:cs="Times New Roman"/>
                <w:b/>
                <w:bCs/>
                <w:color w:val="000000"/>
                <w:szCs w:val="24"/>
                <w:lang w:val="en-US"/>
              </w:rPr>
              <w:t>Net Capital</w:t>
            </w:r>
            <w:r w:rsidR="00606D97">
              <w:rPr>
                <w:rFonts w:eastAsia="Times New Roman" w:cs="Times New Roman"/>
                <w:b/>
                <w:bCs/>
                <w:color w:val="000000"/>
                <w:szCs w:val="24"/>
                <w:lang w:val="en-US"/>
              </w:rPr>
              <w:t xml:space="preserve"> … (ii)</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 xml:space="preserve"> £ 440.00 </w:t>
            </w:r>
          </w:p>
        </w:tc>
      </w:tr>
      <w:tr w:rsidR="00357054" w:rsidRPr="00357054" w:rsidTr="00357054">
        <w:trPr>
          <w:trHeight w:val="315"/>
        </w:trPr>
        <w:tc>
          <w:tcPr>
            <w:tcW w:w="2837" w:type="pct"/>
            <w:tcBorders>
              <w:top w:val="nil"/>
              <w:left w:val="single" w:sz="4" w:space="0" w:color="auto"/>
              <w:bottom w:val="single" w:sz="4" w:space="0" w:color="auto"/>
              <w:right w:val="single" w:sz="4" w:space="0" w:color="auto"/>
            </w:tcBorders>
            <w:shd w:val="clear" w:color="auto" w:fill="auto"/>
            <w:noWrap/>
            <w:vAlign w:val="bottom"/>
            <w:hideMark/>
          </w:tcPr>
          <w:p w:rsidR="00357054" w:rsidRPr="00357054" w:rsidRDefault="00357054" w:rsidP="00A82058">
            <w:pPr>
              <w:spacing w:after="0"/>
              <w:jc w:val="center"/>
              <w:rPr>
                <w:rFonts w:eastAsia="Times New Roman" w:cs="Times New Roman"/>
                <w:b/>
                <w:bCs/>
                <w:color w:val="000000"/>
                <w:szCs w:val="24"/>
                <w:lang w:val="en-US"/>
              </w:rPr>
            </w:pPr>
            <w:r w:rsidRPr="00357054">
              <w:rPr>
                <w:rFonts w:eastAsia="Times New Roman" w:cs="Times New Roman"/>
                <w:b/>
                <w:bCs/>
                <w:color w:val="000000"/>
                <w:szCs w:val="24"/>
                <w:lang w:val="en-US"/>
              </w:rPr>
              <w:t>Total Capital + Liabilities</w:t>
            </w:r>
            <w:r w:rsidR="007F5321">
              <w:rPr>
                <w:rFonts w:eastAsia="Times New Roman" w:cs="Times New Roman"/>
                <w:b/>
                <w:bCs/>
                <w:color w:val="000000"/>
                <w:szCs w:val="24"/>
                <w:lang w:val="en-US"/>
              </w:rPr>
              <w:t xml:space="preserve"> (</w:t>
            </w:r>
            <w:proofErr w:type="spellStart"/>
            <w:r w:rsidR="007F5321">
              <w:rPr>
                <w:rFonts w:eastAsia="Times New Roman" w:cs="Times New Roman"/>
                <w:b/>
                <w:bCs/>
                <w:color w:val="000000"/>
                <w:szCs w:val="24"/>
                <w:lang w:val="en-US"/>
              </w:rPr>
              <w:t>i</w:t>
            </w:r>
            <w:proofErr w:type="spellEnd"/>
            <w:r w:rsidR="007F5321">
              <w:rPr>
                <w:rFonts w:eastAsia="Times New Roman" w:cs="Times New Roman"/>
                <w:b/>
                <w:bCs/>
                <w:color w:val="000000"/>
                <w:szCs w:val="24"/>
                <w:lang w:val="en-US"/>
              </w:rPr>
              <w:t>) + (ii)</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w:t>
            </w:r>
          </w:p>
        </w:tc>
        <w:tc>
          <w:tcPr>
            <w:tcW w:w="1082" w:type="pct"/>
            <w:tcBorders>
              <w:top w:val="nil"/>
              <w:left w:val="nil"/>
              <w:bottom w:val="single" w:sz="4" w:space="0" w:color="auto"/>
              <w:right w:val="single" w:sz="4" w:space="0" w:color="auto"/>
            </w:tcBorders>
            <w:shd w:val="clear" w:color="auto" w:fill="auto"/>
            <w:noWrap/>
            <w:vAlign w:val="bottom"/>
            <w:hideMark/>
          </w:tcPr>
          <w:p w:rsidR="00357054" w:rsidRPr="00357054" w:rsidRDefault="00357054" w:rsidP="004370B1">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 xml:space="preserve"> £ 490.00 </w:t>
            </w:r>
          </w:p>
        </w:tc>
      </w:tr>
    </w:tbl>
    <w:p w:rsidR="00613A66" w:rsidRDefault="007E0DD9" w:rsidP="00613A66">
      <w:pPr>
        <w:pStyle w:val="Heading1"/>
        <w:jc w:val="center"/>
      </w:pPr>
      <w:r>
        <w:br w:type="page"/>
      </w:r>
      <w:bookmarkStart w:id="1" w:name="_Toc28082333"/>
      <w:r>
        <w:lastRenderedPageBreak/>
        <w:t>TASK 2</w:t>
      </w:r>
      <w:bookmarkEnd w:id="1"/>
    </w:p>
    <w:p w:rsidR="00613A66" w:rsidRPr="00613A66" w:rsidRDefault="00613A66" w:rsidP="00613A66">
      <w:r>
        <w:t xml:space="preserve">The below tables comprises of the journal entries passed and recorded for the business entity of </w:t>
      </w:r>
      <w:proofErr w:type="spellStart"/>
      <w:r>
        <w:t>Pendo</w:t>
      </w:r>
      <w:proofErr w:type="spellEnd"/>
      <w:r>
        <w:t xml:space="preserve">. It comprises of the maintenance of records </w:t>
      </w:r>
      <w:r w:rsidR="00EB736A">
        <w:t xml:space="preserve">not only </w:t>
      </w:r>
      <w:r w:rsidR="00FD4473">
        <w:t xml:space="preserve">the commencement of the business but </w:t>
      </w:r>
      <w:r w:rsidR="00C459EE">
        <w:t xml:space="preserve">various other transactions in it, for example, purchasing motor van, receiving loans, and such others. </w:t>
      </w:r>
      <w:r w:rsidR="00781E5A">
        <w:t xml:space="preserve">There are a corresponding credit entry for all debit entries for the organisation, shown in the below journal. </w:t>
      </w:r>
    </w:p>
    <w:p w:rsidR="000808FE" w:rsidRPr="000808FE" w:rsidRDefault="00626511" w:rsidP="00626511">
      <w:pPr>
        <w:jc w:val="center"/>
      </w:pPr>
      <w:r>
        <w:rPr>
          <w:noProof/>
          <w:lang w:eastAsia="en-GB"/>
        </w:rPr>
        <w:drawing>
          <wp:inline distT="0" distB="0" distL="0" distR="0">
            <wp:extent cx="4936773" cy="6032322"/>
            <wp:effectExtent l="19050" t="0" r="0" b="0"/>
            <wp:docPr id="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4942872" cy="6039775"/>
                    </a:xfrm>
                    <a:prstGeom prst="rect">
                      <a:avLst/>
                    </a:prstGeom>
                    <a:noFill/>
                    <a:ln w="9525">
                      <a:noFill/>
                      <a:miter lim="800000"/>
                      <a:headEnd/>
                      <a:tailEnd/>
                    </a:ln>
                  </pic:spPr>
                </pic:pic>
              </a:graphicData>
            </a:graphic>
          </wp:inline>
        </w:drawing>
      </w:r>
    </w:p>
    <w:p w:rsidR="004F066B" w:rsidRDefault="004F066B" w:rsidP="004F066B">
      <w:r>
        <w:lastRenderedPageBreak/>
        <w:t xml:space="preserve">General Ledger </w:t>
      </w:r>
    </w:p>
    <w:p w:rsidR="00356B84" w:rsidRDefault="00356B84" w:rsidP="004F066B">
      <w:r>
        <w:t>The below ar</w:t>
      </w:r>
      <w:r w:rsidR="00FF472E">
        <w:t xml:space="preserve">e the commonly prepared and all relevant ledger accounts prepared within </w:t>
      </w:r>
      <w:proofErr w:type="spellStart"/>
      <w:r w:rsidR="00E81679">
        <w:t>Pendo’s</w:t>
      </w:r>
      <w:proofErr w:type="spellEnd"/>
      <w:r w:rsidR="00E81679">
        <w:t xml:space="preserve"> books of accounts - </w:t>
      </w:r>
    </w:p>
    <w:p w:rsidR="00550E69" w:rsidRPr="005D3B2F" w:rsidRDefault="00550E69" w:rsidP="00550E69">
      <w:pPr>
        <w:jc w:val="center"/>
        <w:rPr>
          <w:rFonts w:cs="Times New Roman"/>
          <w:szCs w:val="24"/>
          <w:lang w:val="en-US"/>
        </w:rPr>
      </w:pPr>
      <w:r w:rsidRPr="005D3B2F">
        <w:rPr>
          <w:rFonts w:cs="Times New Roman"/>
          <w:noProof/>
          <w:szCs w:val="24"/>
          <w:lang w:eastAsia="en-GB"/>
        </w:rPr>
        <w:drawing>
          <wp:inline distT="0" distB="0" distL="0" distR="0">
            <wp:extent cx="5486400" cy="3413125"/>
            <wp:effectExtent l="19050" t="0" r="0" b="0"/>
            <wp:docPr id="6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5" cstate="print"/>
                    <a:srcRect/>
                    <a:stretch>
                      <a:fillRect/>
                    </a:stretch>
                  </pic:blipFill>
                  <pic:spPr bwMode="auto">
                    <a:xfrm>
                      <a:off x="0" y="0"/>
                      <a:ext cx="5486400" cy="3413125"/>
                    </a:xfrm>
                    <a:prstGeom prst="rect">
                      <a:avLst/>
                    </a:prstGeom>
                    <a:noFill/>
                    <a:ln w="9525">
                      <a:noFill/>
                      <a:miter lim="800000"/>
                      <a:headEnd/>
                      <a:tailEnd/>
                    </a:ln>
                  </pic:spPr>
                </pic:pic>
              </a:graphicData>
            </a:graphic>
          </wp:inline>
        </w:drawing>
      </w:r>
    </w:p>
    <w:p w:rsidR="00550E69" w:rsidRPr="005D3B2F" w:rsidRDefault="00550E69" w:rsidP="00550E69">
      <w:pPr>
        <w:jc w:val="center"/>
        <w:rPr>
          <w:rFonts w:cs="Times New Roman"/>
          <w:szCs w:val="24"/>
        </w:rPr>
      </w:pPr>
      <w:r w:rsidRPr="005D3B2F">
        <w:rPr>
          <w:rFonts w:cs="Times New Roman"/>
          <w:noProof/>
          <w:szCs w:val="24"/>
          <w:lang w:eastAsia="en-GB"/>
        </w:rPr>
        <w:drawing>
          <wp:inline distT="0" distB="0" distL="0" distR="0">
            <wp:extent cx="5465445" cy="1243965"/>
            <wp:effectExtent l="19050" t="0" r="1905" b="0"/>
            <wp:docPr id="6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 cstate="print"/>
                    <a:srcRect/>
                    <a:stretch>
                      <a:fillRect/>
                    </a:stretch>
                  </pic:blipFill>
                  <pic:spPr bwMode="auto">
                    <a:xfrm>
                      <a:off x="0" y="0"/>
                      <a:ext cx="5465445" cy="1243965"/>
                    </a:xfrm>
                    <a:prstGeom prst="rect">
                      <a:avLst/>
                    </a:prstGeom>
                    <a:noFill/>
                    <a:ln w="9525">
                      <a:noFill/>
                      <a:miter lim="800000"/>
                      <a:headEnd/>
                      <a:tailEnd/>
                    </a:ln>
                  </pic:spPr>
                </pic:pic>
              </a:graphicData>
            </a:graphic>
          </wp:inline>
        </w:drawing>
      </w:r>
    </w:p>
    <w:p w:rsidR="00550E69" w:rsidRPr="005D3B2F" w:rsidRDefault="00550E69" w:rsidP="00550E69">
      <w:pPr>
        <w:jc w:val="center"/>
        <w:rPr>
          <w:rFonts w:cs="Times New Roman"/>
          <w:szCs w:val="24"/>
        </w:rPr>
      </w:pPr>
      <w:r w:rsidRPr="005D3B2F">
        <w:rPr>
          <w:rFonts w:cs="Times New Roman"/>
          <w:noProof/>
          <w:szCs w:val="24"/>
          <w:lang w:eastAsia="en-GB"/>
        </w:rPr>
        <w:drawing>
          <wp:inline distT="0" distB="0" distL="0" distR="0">
            <wp:extent cx="5518150" cy="1010285"/>
            <wp:effectExtent l="19050" t="0" r="6350" b="0"/>
            <wp:docPr id="6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7" cstate="print"/>
                    <a:srcRect/>
                    <a:stretch>
                      <a:fillRect/>
                    </a:stretch>
                  </pic:blipFill>
                  <pic:spPr bwMode="auto">
                    <a:xfrm>
                      <a:off x="0" y="0"/>
                      <a:ext cx="5518150" cy="1010285"/>
                    </a:xfrm>
                    <a:prstGeom prst="rect">
                      <a:avLst/>
                    </a:prstGeom>
                    <a:noFill/>
                    <a:ln w="9525">
                      <a:noFill/>
                      <a:miter lim="800000"/>
                      <a:headEnd/>
                      <a:tailEnd/>
                    </a:ln>
                  </pic:spPr>
                </pic:pic>
              </a:graphicData>
            </a:graphic>
          </wp:inline>
        </w:drawing>
      </w:r>
    </w:p>
    <w:p w:rsidR="00550E69" w:rsidRPr="005D3B2F" w:rsidRDefault="00550E69" w:rsidP="00550E69">
      <w:pPr>
        <w:jc w:val="center"/>
        <w:rPr>
          <w:rFonts w:cs="Times New Roman"/>
          <w:szCs w:val="24"/>
        </w:rPr>
      </w:pPr>
      <w:r w:rsidRPr="005D3B2F">
        <w:rPr>
          <w:rFonts w:cs="Times New Roman"/>
          <w:noProof/>
          <w:szCs w:val="24"/>
          <w:lang w:eastAsia="en-GB"/>
        </w:rPr>
        <w:lastRenderedPageBreak/>
        <w:drawing>
          <wp:inline distT="0" distB="0" distL="0" distR="0">
            <wp:extent cx="5486400" cy="4412615"/>
            <wp:effectExtent l="19050" t="0" r="0" b="0"/>
            <wp:docPr id="6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8" cstate="print"/>
                    <a:srcRect/>
                    <a:stretch>
                      <a:fillRect/>
                    </a:stretch>
                  </pic:blipFill>
                  <pic:spPr bwMode="auto">
                    <a:xfrm>
                      <a:off x="0" y="0"/>
                      <a:ext cx="5486400" cy="4412615"/>
                    </a:xfrm>
                    <a:prstGeom prst="rect">
                      <a:avLst/>
                    </a:prstGeom>
                    <a:noFill/>
                    <a:ln w="9525">
                      <a:noFill/>
                      <a:miter lim="800000"/>
                      <a:headEnd/>
                      <a:tailEnd/>
                    </a:ln>
                  </pic:spPr>
                </pic:pic>
              </a:graphicData>
            </a:graphic>
          </wp:inline>
        </w:drawing>
      </w:r>
    </w:p>
    <w:p w:rsidR="00550E69" w:rsidRPr="005D3B2F" w:rsidRDefault="00550E69" w:rsidP="00550E69">
      <w:pPr>
        <w:jc w:val="center"/>
        <w:rPr>
          <w:rFonts w:cs="Times New Roman"/>
          <w:szCs w:val="24"/>
        </w:rPr>
      </w:pPr>
      <w:r w:rsidRPr="005D3B2F">
        <w:rPr>
          <w:rFonts w:cs="Times New Roman"/>
          <w:noProof/>
          <w:szCs w:val="24"/>
          <w:lang w:eastAsia="en-GB"/>
        </w:rPr>
        <w:drawing>
          <wp:inline distT="0" distB="0" distL="0" distR="0">
            <wp:extent cx="5624830" cy="2360295"/>
            <wp:effectExtent l="19050" t="0" r="0" b="0"/>
            <wp:docPr id="67"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9" cstate="print"/>
                    <a:srcRect/>
                    <a:stretch>
                      <a:fillRect/>
                    </a:stretch>
                  </pic:blipFill>
                  <pic:spPr bwMode="auto">
                    <a:xfrm>
                      <a:off x="0" y="0"/>
                      <a:ext cx="5624830" cy="2360295"/>
                    </a:xfrm>
                    <a:prstGeom prst="rect">
                      <a:avLst/>
                    </a:prstGeom>
                    <a:noFill/>
                    <a:ln w="9525">
                      <a:noFill/>
                      <a:miter lim="800000"/>
                      <a:headEnd/>
                      <a:tailEnd/>
                    </a:ln>
                  </pic:spPr>
                </pic:pic>
              </a:graphicData>
            </a:graphic>
          </wp:inline>
        </w:drawing>
      </w:r>
    </w:p>
    <w:p w:rsidR="004F066B" w:rsidRPr="00985A52" w:rsidRDefault="00550E69" w:rsidP="00985A52">
      <w:pPr>
        <w:jc w:val="center"/>
        <w:rPr>
          <w:rFonts w:cs="Times New Roman"/>
          <w:szCs w:val="24"/>
        </w:rPr>
      </w:pPr>
      <w:r w:rsidRPr="005D3B2F">
        <w:rPr>
          <w:rFonts w:cs="Times New Roman"/>
          <w:noProof/>
          <w:szCs w:val="24"/>
          <w:lang w:eastAsia="en-GB"/>
        </w:rPr>
        <w:lastRenderedPageBreak/>
        <w:drawing>
          <wp:inline distT="0" distB="0" distL="0" distR="0">
            <wp:extent cx="5497195" cy="2626360"/>
            <wp:effectExtent l="19050" t="0" r="8255" b="0"/>
            <wp:docPr id="68"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0" cstate="print"/>
                    <a:srcRect/>
                    <a:stretch>
                      <a:fillRect/>
                    </a:stretch>
                  </pic:blipFill>
                  <pic:spPr bwMode="auto">
                    <a:xfrm>
                      <a:off x="0" y="0"/>
                      <a:ext cx="5497195" cy="2626360"/>
                    </a:xfrm>
                    <a:prstGeom prst="rect">
                      <a:avLst/>
                    </a:prstGeom>
                    <a:noFill/>
                    <a:ln w="9525">
                      <a:noFill/>
                      <a:miter lim="800000"/>
                      <a:headEnd/>
                      <a:tailEnd/>
                    </a:ln>
                  </pic:spPr>
                </pic:pic>
              </a:graphicData>
            </a:graphic>
          </wp:inline>
        </w:drawing>
      </w:r>
    </w:p>
    <w:p w:rsidR="00DB2B0B" w:rsidRDefault="00DB2B0B" w:rsidP="00DB2B0B">
      <w:pPr>
        <w:jc w:val="center"/>
        <w:rPr>
          <w:b/>
        </w:rPr>
      </w:pPr>
      <w:r>
        <w:rPr>
          <w:b/>
        </w:rPr>
        <w:t>Trial Balance on Jan 31</w:t>
      </w:r>
      <w:r w:rsidRPr="00DC7594">
        <w:rPr>
          <w:b/>
          <w:vertAlign w:val="superscript"/>
        </w:rPr>
        <w:t>st</w:t>
      </w:r>
      <w:r>
        <w:rPr>
          <w:b/>
        </w:rPr>
        <w:t xml:space="preserve"> </w:t>
      </w:r>
    </w:p>
    <w:p w:rsidR="00985A52" w:rsidRPr="00E96B5B" w:rsidRDefault="00E96B5B" w:rsidP="00985A52">
      <w:r>
        <w:t xml:space="preserve">The trial balance underneath provides a detailed list of </w:t>
      </w:r>
      <w:r w:rsidR="00866B70">
        <w:t xml:space="preserve">the individual ledger accounts of </w:t>
      </w:r>
      <w:proofErr w:type="spellStart"/>
      <w:r w:rsidR="00866B70">
        <w:t>Pendo</w:t>
      </w:r>
      <w:proofErr w:type="spellEnd"/>
      <w:r w:rsidR="00866B70">
        <w:t xml:space="preserve"> indicating the accuracy in the total debits of the entity with its total credits. </w:t>
      </w:r>
    </w:p>
    <w:p w:rsidR="00DB2B0B" w:rsidRDefault="00DB2B0B" w:rsidP="00DB2B0B">
      <w:pPr>
        <w:jc w:val="center"/>
        <w:rPr>
          <w:b/>
        </w:rPr>
      </w:pPr>
      <w:r>
        <w:rPr>
          <w:b/>
          <w:noProof/>
          <w:lang w:eastAsia="en-GB"/>
        </w:rPr>
        <w:drawing>
          <wp:inline distT="0" distB="0" distL="0" distR="0">
            <wp:extent cx="5489928" cy="3126248"/>
            <wp:effectExtent l="19050" t="0" r="0" b="0"/>
            <wp:docPr id="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srcRect/>
                    <a:stretch>
                      <a:fillRect/>
                    </a:stretch>
                  </pic:blipFill>
                  <pic:spPr bwMode="auto">
                    <a:xfrm>
                      <a:off x="0" y="0"/>
                      <a:ext cx="5493407" cy="3128229"/>
                    </a:xfrm>
                    <a:prstGeom prst="rect">
                      <a:avLst/>
                    </a:prstGeom>
                    <a:noFill/>
                    <a:ln w="9525">
                      <a:noFill/>
                      <a:miter lim="800000"/>
                      <a:headEnd/>
                      <a:tailEnd/>
                    </a:ln>
                  </pic:spPr>
                </pic:pic>
              </a:graphicData>
            </a:graphic>
          </wp:inline>
        </w:drawing>
      </w:r>
    </w:p>
    <w:p w:rsidR="00DB2B0B" w:rsidRDefault="00DB2B0B" w:rsidP="00DB2B0B">
      <w:pPr>
        <w:jc w:val="center"/>
        <w:rPr>
          <w:b/>
          <w:vertAlign w:val="superscript"/>
        </w:rPr>
      </w:pPr>
      <w:r w:rsidRPr="00DC7594">
        <w:rPr>
          <w:b/>
        </w:rPr>
        <w:t xml:space="preserve">Income Statement showing profit &amp; losses for period ending </w:t>
      </w:r>
      <w:r>
        <w:rPr>
          <w:b/>
        </w:rPr>
        <w:t>Jan 31</w:t>
      </w:r>
      <w:r w:rsidRPr="00DC7594">
        <w:rPr>
          <w:b/>
          <w:vertAlign w:val="superscript"/>
        </w:rPr>
        <w:t>st</w:t>
      </w:r>
    </w:p>
    <w:p w:rsidR="00866B70" w:rsidRDefault="00886502" w:rsidP="00886502">
      <w:r>
        <w:t>The income sta</w:t>
      </w:r>
      <w:r w:rsidR="00FE0FC4">
        <w:t>tement belo</w:t>
      </w:r>
      <w:r w:rsidR="002A1A92">
        <w:t xml:space="preserve">w is for the </w:t>
      </w:r>
      <w:proofErr w:type="spellStart"/>
      <w:r w:rsidR="002A1A92">
        <w:t>Pendo</w:t>
      </w:r>
      <w:proofErr w:type="spellEnd"/>
      <w:r w:rsidR="002A1A92">
        <w:t>, which highlights the company’s sales, cost of sales, gross income, other expenses and finall</w:t>
      </w:r>
      <w:r w:rsidR="009D7350">
        <w:t xml:space="preserve">y the net profit it has earned during January. </w:t>
      </w:r>
    </w:p>
    <w:tbl>
      <w:tblPr>
        <w:tblW w:w="5000" w:type="pct"/>
        <w:tblLook w:val="04A0"/>
      </w:tblPr>
      <w:tblGrid>
        <w:gridCol w:w="4806"/>
        <w:gridCol w:w="2296"/>
        <w:gridCol w:w="2474"/>
      </w:tblGrid>
      <w:tr w:rsidR="00DB2B0B" w:rsidRPr="00E6662E" w:rsidTr="00B86A8B">
        <w:trPr>
          <w:trHeight w:val="315"/>
        </w:trPr>
        <w:tc>
          <w:tcPr>
            <w:tcW w:w="250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b/>
                <w:color w:val="000000"/>
                <w:szCs w:val="24"/>
                <w:lang w:val="en-US"/>
              </w:rPr>
            </w:pPr>
            <w:r w:rsidRPr="00E6662E">
              <w:rPr>
                <w:rFonts w:eastAsia="Times New Roman" w:cs="Times New Roman"/>
                <w:b/>
                <w:color w:val="000000"/>
                <w:szCs w:val="24"/>
                <w:lang w:val="en-US"/>
              </w:rPr>
              <w:lastRenderedPageBreak/>
              <w:t xml:space="preserve">Description </w:t>
            </w:r>
          </w:p>
        </w:tc>
        <w:tc>
          <w:tcPr>
            <w:tcW w:w="1199" w:type="pct"/>
            <w:tcBorders>
              <w:top w:val="single" w:sz="4" w:space="0" w:color="auto"/>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b/>
                <w:color w:val="000000"/>
                <w:szCs w:val="24"/>
                <w:lang w:val="en-US"/>
              </w:rPr>
            </w:pPr>
            <w:r w:rsidRPr="00E6662E">
              <w:rPr>
                <w:rFonts w:eastAsia="Times New Roman" w:cs="Times New Roman"/>
                <w:b/>
                <w:color w:val="000000"/>
                <w:szCs w:val="24"/>
                <w:lang w:val="en-US"/>
              </w:rPr>
              <w:t xml:space="preserve"> Debit  </w:t>
            </w:r>
          </w:p>
        </w:tc>
        <w:tc>
          <w:tcPr>
            <w:tcW w:w="1292" w:type="pct"/>
            <w:tcBorders>
              <w:top w:val="single" w:sz="4" w:space="0" w:color="auto"/>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b/>
                <w:color w:val="000000"/>
                <w:szCs w:val="24"/>
                <w:lang w:val="en-US"/>
              </w:rPr>
            </w:pPr>
            <w:r w:rsidRPr="00E6662E">
              <w:rPr>
                <w:rFonts w:eastAsia="Times New Roman" w:cs="Times New Roman"/>
                <w:b/>
                <w:color w:val="000000"/>
                <w:szCs w:val="24"/>
                <w:lang w:val="en-US"/>
              </w:rPr>
              <w:t xml:space="preserve"> Credit  </w:t>
            </w:r>
          </w:p>
        </w:tc>
      </w:tr>
      <w:tr w:rsidR="00DB2B0B" w:rsidRPr="00E6662E"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Sales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       800.00 </w:t>
            </w:r>
          </w:p>
        </w:tc>
      </w:tr>
      <w:tr w:rsidR="00DB2B0B" w:rsidRPr="00E6662E"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Cost of sales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r>
      <w:tr w:rsidR="00DB2B0B" w:rsidRPr="00E6662E"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Purchases made</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  1,300.00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r>
      <w:tr w:rsidR="00DB2B0B" w:rsidRPr="00E6662E"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Closing stock</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     800.00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       500.00 </w:t>
            </w:r>
          </w:p>
        </w:tc>
      </w:tr>
      <w:tr w:rsidR="00DB2B0B" w:rsidRPr="00E6662E"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Gross profit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       300.00 </w:t>
            </w:r>
          </w:p>
        </w:tc>
      </w:tr>
      <w:tr w:rsidR="00DB2B0B" w:rsidRPr="00E6662E"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Other expenses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r>
      <w:tr w:rsidR="00DB2B0B" w:rsidRPr="00E6662E" w:rsidTr="00B86A8B">
        <w:trPr>
          <w:trHeight w:val="300"/>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Motor van expenditure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         200.00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r>
      <w:tr w:rsidR="00DB2B0B" w:rsidRPr="00E6662E"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Loan from Sergei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     350.00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r>
      <w:tr w:rsidR="00DB2B0B" w:rsidRPr="00E6662E"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Storage expenditure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     150.00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 £       700.00 </w:t>
            </w:r>
          </w:p>
        </w:tc>
      </w:tr>
      <w:tr w:rsidR="00DB2B0B" w:rsidRPr="00E6662E"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xml:space="preserve">Net Profit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E6662E" w:rsidRDefault="00DB2B0B" w:rsidP="00B86A8B">
            <w:pPr>
              <w:spacing w:after="0"/>
              <w:jc w:val="left"/>
              <w:rPr>
                <w:rFonts w:eastAsia="Times New Roman" w:cs="Times New Roman"/>
                <w:color w:val="000000"/>
                <w:szCs w:val="24"/>
                <w:lang w:val="en-US"/>
              </w:rPr>
            </w:pPr>
            <w:r w:rsidRPr="00E6662E">
              <w:rPr>
                <w:rFonts w:eastAsia="Times New Roman" w:cs="Times New Roman"/>
                <w:color w:val="000000"/>
                <w:szCs w:val="24"/>
                <w:lang w:val="en-US"/>
              </w:rPr>
              <w:t>-</w:t>
            </w:r>
            <w:r w:rsidR="00380990">
              <w:rPr>
                <w:rFonts w:eastAsia="Times New Roman" w:cs="Times New Roman"/>
                <w:color w:val="000000"/>
                <w:szCs w:val="24"/>
                <w:lang w:val="en-US"/>
              </w:rPr>
              <w:t xml:space="preserve"> </w:t>
            </w:r>
            <w:r w:rsidRPr="00E6662E">
              <w:rPr>
                <w:rFonts w:eastAsia="Times New Roman" w:cs="Times New Roman"/>
                <w:color w:val="000000"/>
                <w:szCs w:val="24"/>
                <w:lang w:val="en-US"/>
              </w:rPr>
              <w:t xml:space="preserve">£      400.00 </w:t>
            </w:r>
          </w:p>
        </w:tc>
      </w:tr>
    </w:tbl>
    <w:p w:rsidR="00DB2B0B" w:rsidRDefault="00DB2B0B" w:rsidP="00DB2B0B">
      <w:pPr>
        <w:rPr>
          <w:b/>
        </w:rPr>
      </w:pPr>
    </w:p>
    <w:p w:rsidR="00DB2B0B" w:rsidRPr="00695F31" w:rsidRDefault="00DB2B0B" w:rsidP="00DB2B0B">
      <w:pPr>
        <w:jc w:val="center"/>
        <w:rPr>
          <w:b/>
        </w:rPr>
      </w:pPr>
      <w:r w:rsidRPr="00695F31">
        <w:rPr>
          <w:b/>
        </w:rPr>
        <w:t xml:space="preserve">Financial Position Statement as on </w:t>
      </w:r>
      <w:r>
        <w:rPr>
          <w:b/>
        </w:rPr>
        <w:t>Jan 31</w:t>
      </w:r>
      <w:r w:rsidRPr="00695F31">
        <w:rPr>
          <w:b/>
          <w:vertAlign w:val="superscript"/>
        </w:rPr>
        <w:t>st</w:t>
      </w:r>
      <w:r w:rsidRPr="00695F31">
        <w:rPr>
          <w:b/>
        </w:rPr>
        <w:t xml:space="preserve"> </w:t>
      </w:r>
    </w:p>
    <w:p w:rsidR="00DB2B0B" w:rsidRDefault="00DB2B0B" w:rsidP="00DB2B0B">
      <w:pPr>
        <w:jc w:val="center"/>
        <w:rPr>
          <w:b/>
        </w:rPr>
      </w:pPr>
      <w:r w:rsidRPr="00695F31">
        <w:rPr>
          <w:b/>
        </w:rPr>
        <w:t>Balance Sheet</w:t>
      </w:r>
    </w:p>
    <w:p w:rsidR="00017386" w:rsidRPr="00017386" w:rsidRDefault="00017386" w:rsidP="00017386">
      <w:r>
        <w:t xml:space="preserve">The below financial position statement </w:t>
      </w:r>
      <w:r w:rsidR="000D3872">
        <w:t xml:space="preserve">provides a detailed list of the varying assets, </w:t>
      </w:r>
      <w:r w:rsidR="00D06104">
        <w:t xml:space="preserve">liabilities along with the </w:t>
      </w:r>
      <w:r w:rsidR="00CD1B78">
        <w:t xml:space="preserve">constituents of the </w:t>
      </w:r>
      <w:r w:rsidR="00851BDF">
        <w:t xml:space="preserve">entity’s capital structure - </w:t>
      </w:r>
    </w:p>
    <w:tbl>
      <w:tblPr>
        <w:tblW w:w="5000" w:type="pct"/>
        <w:tblLook w:val="04A0"/>
      </w:tblPr>
      <w:tblGrid>
        <w:gridCol w:w="4806"/>
        <w:gridCol w:w="2296"/>
        <w:gridCol w:w="2474"/>
      </w:tblGrid>
      <w:tr w:rsidR="00DB2B0B" w:rsidRPr="00224476" w:rsidTr="00B86A8B">
        <w:trPr>
          <w:trHeight w:val="315"/>
        </w:trPr>
        <w:tc>
          <w:tcPr>
            <w:tcW w:w="250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color w:val="000000"/>
                <w:szCs w:val="24"/>
                <w:lang w:val="en-US"/>
              </w:rPr>
            </w:pPr>
            <w:r w:rsidRPr="00224476">
              <w:rPr>
                <w:rFonts w:eastAsia="Times New Roman" w:cs="Times New Roman"/>
                <w:b/>
                <w:color w:val="000000"/>
                <w:szCs w:val="24"/>
                <w:lang w:val="en-US"/>
              </w:rPr>
              <w:t xml:space="preserve">Description </w:t>
            </w:r>
          </w:p>
        </w:tc>
        <w:tc>
          <w:tcPr>
            <w:tcW w:w="1199" w:type="pct"/>
            <w:tcBorders>
              <w:top w:val="single" w:sz="4" w:space="0" w:color="auto"/>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color w:val="000000"/>
                <w:szCs w:val="24"/>
                <w:lang w:val="en-US"/>
              </w:rPr>
            </w:pPr>
            <w:r w:rsidRPr="00224476">
              <w:rPr>
                <w:rFonts w:eastAsia="Times New Roman" w:cs="Times New Roman"/>
                <w:b/>
                <w:color w:val="000000"/>
                <w:szCs w:val="24"/>
                <w:lang w:val="en-US"/>
              </w:rPr>
              <w:t xml:space="preserve">Debit </w:t>
            </w:r>
          </w:p>
        </w:tc>
        <w:tc>
          <w:tcPr>
            <w:tcW w:w="1292" w:type="pct"/>
            <w:tcBorders>
              <w:top w:val="single" w:sz="4" w:space="0" w:color="auto"/>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color w:val="000000"/>
                <w:szCs w:val="24"/>
                <w:lang w:val="en-US"/>
              </w:rPr>
            </w:pPr>
            <w:r w:rsidRPr="00224476">
              <w:rPr>
                <w:rFonts w:eastAsia="Times New Roman" w:cs="Times New Roman"/>
                <w:b/>
                <w:color w:val="000000"/>
                <w:szCs w:val="24"/>
                <w:lang w:val="en-US"/>
              </w:rPr>
              <w:t xml:space="preserve">Credit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center"/>
              <w:rPr>
                <w:rFonts w:eastAsia="Times New Roman" w:cs="Times New Roman"/>
                <w:color w:val="000000"/>
                <w:szCs w:val="24"/>
                <w:lang w:val="en-US"/>
              </w:rPr>
            </w:pPr>
            <w:r>
              <w:rPr>
                <w:rFonts w:eastAsia="Times New Roman" w:cs="Times New Roman"/>
                <w:color w:val="000000"/>
                <w:szCs w:val="24"/>
                <w:lang w:val="en-US"/>
              </w:rPr>
              <w:t xml:space="preserve">I. </w:t>
            </w:r>
            <w:r w:rsidRPr="00357054">
              <w:rPr>
                <w:rFonts w:eastAsia="Times New Roman" w:cs="Times New Roman"/>
                <w:color w:val="000000"/>
                <w:szCs w:val="24"/>
                <w:lang w:val="en-US"/>
              </w:rPr>
              <w:t>Total Assets</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 xml:space="preserve">Fixed Assets </w:t>
            </w:r>
            <w:r>
              <w:rPr>
                <w:rFonts w:eastAsia="Times New Roman" w:cs="Times New Roman"/>
                <w:b/>
                <w:bCs/>
                <w:color w:val="000000"/>
                <w:szCs w:val="24"/>
                <w:lang w:val="en-US"/>
              </w:rPr>
              <w:t>… (</w:t>
            </w:r>
            <w:proofErr w:type="spellStart"/>
            <w:r>
              <w:rPr>
                <w:rFonts w:eastAsia="Times New Roman" w:cs="Times New Roman"/>
                <w:b/>
                <w:bCs/>
                <w:color w:val="000000"/>
                <w:szCs w:val="24"/>
                <w:lang w:val="en-US"/>
              </w:rPr>
              <w:t>i</w:t>
            </w:r>
            <w:proofErr w:type="spellEnd"/>
            <w:r>
              <w:rPr>
                <w:rFonts w:eastAsia="Times New Roman" w:cs="Times New Roman"/>
                <w:b/>
                <w:bCs/>
                <w:color w:val="000000"/>
                <w:szCs w:val="24"/>
                <w:lang w:val="en-US"/>
              </w:rPr>
              <w:t>)</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Motor Van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xml:space="preserve"> £     600.00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Total Fixed Assets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xml:space="preserve"> £       600.00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left"/>
              <w:rPr>
                <w:rFonts w:eastAsia="Times New Roman" w:cs="Times New Roman"/>
                <w:b/>
                <w:bCs/>
                <w:color w:val="000000"/>
                <w:szCs w:val="24"/>
                <w:lang w:val="en-US"/>
              </w:rPr>
            </w:pPr>
            <w:r w:rsidRPr="00357054">
              <w:rPr>
                <w:rFonts w:eastAsia="Times New Roman" w:cs="Times New Roman"/>
                <w:b/>
                <w:bCs/>
                <w:color w:val="000000"/>
                <w:szCs w:val="24"/>
                <w:lang w:val="en-US"/>
              </w:rPr>
              <w:t>Current Assets</w:t>
            </w:r>
            <w:r>
              <w:rPr>
                <w:rFonts w:eastAsia="Times New Roman" w:cs="Times New Roman"/>
                <w:b/>
                <w:bCs/>
                <w:color w:val="000000"/>
                <w:szCs w:val="24"/>
                <w:lang w:val="en-US"/>
              </w:rPr>
              <w:t xml:space="preserve"> … (ii)</w:t>
            </w:r>
            <w:r w:rsidRPr="00357054">
              <w:rPr>
                <w:rFonts w:eastAsia="Times New Roman" w:cs="Times New Roman"/>
                <w:b/>
                <w:bCs/>
                <w:color w:val="000000"/>
                <w:szCs w:val="24"/>
                <w:lang w:val="en-US"/>
              </w:rPr>
              <w:t xml:space="preserve">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Closing stock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xml:space="preserve"> £     800.00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Cash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xml:space="preserve"> £  4,025.00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left"/>
              <w:rPr>
                <w:rFonts w:eastAsia="Times New Roman" w:cs="Times New Roman"/>
                <w:color w:val="000000"/>
                <w:szCs w:val="24"/>
                <w:lang w:val="en-US"/>
              </w:rPr>
            </w:pPr>
            <w:r w:rsidRPr="00357054">
              <w:rPr>
                <w:rFonts w:eastAsia="Times New Roman" w:cs="Times New Roman"/>
                <w:color w:val="000000"/>
                <w:szCs w:val="24"/>
                <w:lang w:val="en-US"/>
              </w:rPr>
              <w:t xml:space="preserve">Total Current Assets </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xml:space="preserve"> £    4,825.00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center"/>
              <w:rPr>
                <w:rFonts w:eastAsia="Times New Roman" w:cs="Times New Roman"/>
                <w:b/>
                <w:bCs/>
                <w:color w:val="000000"/>
                <w:szCs w:val="24"/>
                <w:lang w:val="en-US"/>
              </w:rPr>
            </w:pPr>
            <w:r w:rsidRPr="00357054">
              <w:rPr>
                <w:rFonts w:eastAsia="Times New Roman" w:cs="Times New Roman"/>
                <w:b/>
                <w:bCs/>
                <w:color w:val="000000"/>
                <w:szCs w:val="24"/>
                <w:lang w:val="en-US"/>
              </w:rPr>
              <w:t>Total Assets</w:t>
            </w:r>
            <w:r>
              <w:rPr>
                <w:rFonts w:eastAsia="Times New Roman" w:cs="Times New Roman"/>
                <w:b/>
                <w:bCs/>
                <w:color w:val="000000"/>
                <w:szCs w:val="24"/>
                <w:lang w:val="en-US"/>
              </w:rPr>
              <w:t xml:space="preserve"> (</w:t>
            </w:r>
            <w:proofErr w:type="spellStart"/>
            <w:r>
              <w:rPr>
                <w:rFonts w:eastAsia="Times New Roman" w:cs="Times New Roman"/>
                <w:b/>
                <w:bCs/>
                <w:color w:val="000000"/>
                <w:szCs w:val="24"/>
                <w:lang w:val="en-US"/>
              </w:rPr>
              <w:t>i</w:t>
            </w:r>
            <w:proofErr w:type="spellEnd"/>
            <w:r>
              <w:rPr>
                <w:rFonts w:eastAsia="Times New Roman" w:cs="Times New Roman"/>
                <w:b/>
                <w:bCs/>
                <w:color w:val="000000"/>
                <w:szCs w:val="24"/>
                <w:lang w:val="en-US"/>
              </w:rPr>
              <w:t>) + (ii)</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bCs/>
                <w:color w:val="000000"/>
                <w:szCs w:val="24"/>
                <w:lang w:val="en-US"/>
              </w:rPr>
            </w:pPr>
            <w:r w:rsidRPr="00224476">
              <w:rPr>
                <w:rFonts w:eastAsia="Times New Roman" w:cs="Times New Roman"/>
                <w:b/>
                <w:bCs/>
                <w:color w:val="000000"/>
                <w:szCs w:val="24"/>
                <w:lang w:val="en-US"/>
              </w:rPr>
              <w:t xml:space="preserve"> £    5,425.00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357054" w:rsidRDefault="00DB2B0B" w:rsidP="00B86A8B">
            <w:pPr>
              <w:spacing w:after="0"/>
              <w:jc w:val="center"/>
              <w:rPr>
                <w:rFonts w:eastAsia="Times New Roman" w:cs="Times New Roman"/>
                <w:color w:val="000000"/>
                <w:szCs w:val="24"/>
                <w:lang w:val="en-US"/>
              </w:rPr>
            </w:pPr>
            <w:r>
              <w:rPr>
                <w:rFonts w:eastAsia="Times New Roman" w:cs="Times New Roman"/>
                <w:color w:val="000000"/>
                <w:szCs w:val="24"/>
                <w:lang w:val="en-US"/>
              </w:rPr>
              <w:t xml:space="preserve">II. </w:t>
            </w:r>
            <w:r w:rsidRPr="00357054">
              <w:rPr>
                <w:rFonts w:eastAsia="Times New Roman" w:cs="Times New Roman"/>
                <w:color w:val="000000"/>
                <w:szCs w:val="24"/>
                <w:lang w:val="en-US"/>
              </w:rPr>
              <w:t>Total Liabilities</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bCs/>
                <w:color w:val="000000"/>
                <w:szCs w:val="24"/>
                <w:lang w:val="en-US"/>
              </w:rPr>
            </w:pPr>
            <w:r w:rsidRPr="001B6871">
              <w:rPr>
                <w:rFonts w:eastAsia="Times New Roman" w:cs="Times New Roman"/>
                <w:b/>
                <w:bCs/>
                <w:color w:val="000000"/>
                <w:szCs w:val="24"/>
                <w:lang w:val="en-US"/>
              </w:rPr>
              <w:t>Current Liabilities … (</w:t>
            </w:r>
            <w:proofErr w:type="spellStart"/>
            <w:r w:rsidRPr="001B6871">
              <w:rPr>
                <w:rFonts w:eastAsia="Times New Roman" w:cs="Times New Roman"/>
                <w:b/>
                <w:bCs/>
                <w:color w:val="000000"/>
                <w:szCs w:val="24"/>
                <w:lang w:val="en-US"/>
              </w:rPr>
              <w:t>i</w:t>
            </w:r>
            <w:proofErr w:type="spellEnd"/>
            <w:r w:rsidRPr="001B6871">
              <w:rPr>
                <w:rFonts w:eastAsia="Times New Roman" w:cs="Times New Roman"/>
                <w:b/>
                <w:bCs/>
                <w:color w:val="000000"/>
                <w:szCs w:val="24"/>
                <w:lang w:val="en-US"/>
              </w:rPr>
              <w:t>)</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lastRenderedPageBreak/>
              <w:t>Loan from Sergei</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xml:space="preserve"> £    1,000.00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center"/>
              <w:rPr>
                <w:rFonts w:eastAsia="Times New Roman" w:cs="Times New Roman"/>
                <w:b/>
                <w:bCs/>
                <w:color w:val="000000"/>
                <w:szCs w:val="24"/>
                <w:lang w:val="en-US"/>
              </w:rPr>
            </w:pPr>
            <w:r w:rsidRPr="00224476">
              <w:rPr>
                <w:rFonts w:eastAsia="Times New Roman" w:cs="Times New Roman"/>
                <w:b/>
                <w:bCs/>
                <w:color w:val="000000"/>
                <w:szCs w:val="24"/>
                <w:lang w:val="en-US"/>
              </w:rPr>
              <w:t>Total Liabilities</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bCs/>
                <w:color w:val="000000"/>
                <w:szCs w:val="24"/>
                <w:lang w:val="en-US"/>
              </w:rPr>
            </w:pPr>
            <w:r w:rsidRPr="00224476">
              <w:rPr>
                <w:rFonts w:eastAsia="Times New Roman" w:cs="Times New Roman"/>
                <w:b/>
                <w:bCs/>
                <w:color w:val="000000"/>
                <w:szCs w:val="24"/>
                <w:lang w:val="en-US"/>
              </w:rPr>
              <w:t xml:space="preserve"> £    1,000.00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center"/>
              <w:rPr>
                <w:rFonts w:eastAsia="Times New Roman" w:cs="Times New Roman"/>
                <w:color w:val="000000"/>
                <w:szCs w:val="24"/>
                <w:lang w:val="en-US"/>
              </w:rPr>
            </w:pPr>
            <w:r w:rsidRPr="00224476">
              <w:rPr>
                <w:rFonts w:eastAsia="Times New Roman" w:cs="Times New Roman"/>
                <w:color w:val="000000"/>
                <w:szCs w:val="24"/>
                <w:lang w:val="en-US"/>
              </w:rPr>
              <w:t>Capital</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xml:space="preserve"> £  5,000.00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center"/>
              <w:rPr>
                <w:rFonts w:eastAsia="Times New Roman" w:cs="Times New Roman"/>
                <w:color w:val="000000"/>
                <w:szCs w:val="24"/>
                <w:lang w:val="en-US"/>
              </w:rPr>
            </w:pPr>
            <w:r w:rsidRPr="00224476">
              <w:rPr>
                <w:rFonts w:eastAsia="Times New Roman" w:cs="Times New Roman"/>
                <w:color w:val="000000"/>
                <w:szCs w:val="24"/>
                <w:lang w:val="en-US"/>
              </w:rPr>
              <w:t>(+) Net profit</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xml:space="preserve">-£    400.00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center"/>
              <w:rPr>
                <w:rFonts w:eastAsia="Times New Roman" w:cs="Times New Roman"/>
                <w:b/>
                <w:bCs/>
                <w:color w:val="000000"/>
                <w:szCs w:val="24"/>
                <w:lang w:val="en-US"/>
              </w:rPr>
            </w:pPr>
            <w:r w:rsidRPr="00224476">
              <w:rPr>
                <w:rFonts w:eastAsia="Times New Roman" w:cs="Times New Roman"/>
                <w:b/>
                <w:bCs/>
                <w:color w:val="000000"/>
                <w:szCs w:val="24"/>
                <w:lang w:val="en-US"/>
              </w:rPr>
              <w:t>Gross Capital</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bCs/>
                <w:color w:val="000000"/>
                <w:szCs w:val="24"/>
                <w:lang w:val="en-US"/>
              </w:rPr>
            </w:pPr>
            <w:r w:rsidRPr="00224476">
              <w:rPr>
                <w:rFonts w:eastAsia="Times New Roman" w:cs="Times New Roman"/>
                <w:b/>
                <w:bCs/>
                <w:color w:val="000000"/>
                <w:szCs w:val="24"/>
                <w:lang w:val="en-US"/>
              </w:rPr>
              <w:t xml:space="preserve"> £  4,600.00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center"/>
              <w:rPr>
                <w:rFonts w:eastAsia="Times New Roman" w:cs="Times New Roman"/>
                <w:color w:val="000000"/>
                <w:szCs w:val="24"/>
                <w:lang w:val="en-US"/>
              </w:rPr>
            </w:pPr>
            <w:r w:rsidRPr="00224476">
              <w:rPr>
                <w:rFonts w:eastAsia="Times New Roman" w:cs="Times New Roman"/>
                <w:color w:val="000000"/>
                <w:szCs w:val="24"/>
                <w:lang w:val="en-US"/>
              </w:rPr>
              <w:t>(-) Drawings</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xml:space="preserve"> £     175.00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center"/>
              <w:rPr>
                <w:rFonts w:eastAsia="Times New Roman" w:cs="Times New Roman"/>
                <w:b/>
                <w:bCs/>
                <w:color w:val="000000"/>
                <w:szCs w:val="24"/>
                <w:lang w:val="en-US"/>
              </w:rPr>
            </w:pPr>
            <w:r w:rsidRPr="00224476">
              <w:rPr>
                <w:rFonts w:eastAsia="Times New Roman" w:cs="Times New Roman"/>
                <w:b/>
                <w:bCs/>
                <w:color w:val="000000"/>
                <w:szCs w:val="24"/>
                <w:lang w:val="en-US"/>
              </w:rPr>
              <w:t xml:space="preserve">Net Capital </w:t>
            </w:r>
            <w:r>
              <w:rPr>
                <w:rFonts w:eastAsia="Times New Roman" w:cs="Times New Roman"/>
                <w:b/>
                <w:bCs/>
                <w:color w:val="000000"/>
                <w:szCs w:val="24"/>
                <w:lang w:val="en-US"/>
              </w:rPr>
              <w:t>… (ii)</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bCs/>
                <w:color w:val="000000"/>
                <w:szCs w:val="24"/>
                <w:lang w:val="en-US"/>
              </w:rPr>
            </w:pPr>
            <w:r w:rsidRPr="00224476">
              <w:rPr>
                <w:rFonts w:eastAsia="Times New Roman" w:cs="Times New Roman"/>
                <w:b/>
                <w:bCs/>
                <w:color w:val="000000"/>
                <w:szCs w:val="24"/>
                <w:lang w:val="en-US"/>
              </w:rPr>
              <w:t xml:space="preserve"> £    4,425.00 </w:t>
            </w:r>
          </w:p>
        </w:tc>
      </w:tr>
      <w:tr w:rsidR="00DB2B0B" w:rsidRPr="00224476" w:rsidTr="00B86A8B">
        <w:trPr>
          <w:trHeight w:val="315"/>
        </w:trPr>
        <w:tc>
          <w:tcPr>
            <w:tcW w:w="2509" w:type="pct"/>
            <w:tcBorders>
              <w:top w:val="nil"/>
              <w:left w:val="single" w:sz="4" w:space="0" w:color="auto"/>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bCs/>
                <w:color w:val="000000"/>
                <w:szCs w:val="24"/>
                <w:lang w:val="en-US"/>
              </w:rPr>
            </w:pPr>
            <w:r w:rsidRPr="00224476">
              <w:rPr>
                <w:rFonts w:eastAsia="Times New Roman" w:cs="Times New Roman"/>
                <w:b/>
                <w:bCs/>
                <w:color w:val="000000"/>
                <w:szCs w:val="24"/>
                <w:lang w:val="en-US"/>
              </w:rPr>
              <w:t xml:space="preserve">Total Capital + Liabilities </w:t>
            </w:r>
            <w:r>
              <w:rPr>
                <w:rFonts w:eastAsia="Times New Roman" w:cs="Times New Roman"/>
                <w:b/>
                <w:bCs/>
                <w:color w:val="000000"/>
                <w:szCs w:val="24"/>
                <w:lang w:val="en-US"/>
              </w:rPr>
              <w:t>(</w:t>
            </w:r>
            <w:proofErr w:type="spellStart"/>
            <w:r>
              <w:rPr>
                <w:rFonts w:eastAsia="Times New Roman" w:cs="Times New Roman"/>
                <w:b/>
                <w:bCs/>
                <w:color w:val="000000"/>
                <w:szCs w:val="24"/>
                <w:lang w:val="en-US"/>
              </w:rPr>
              <w:t>i</w:t>
            </w:r>
            <w:proofErr w:type="spellEnd"/>
            <w:r>
              <w:rPr>
                <w:rFonts w:eastAsia="Times New Roman" w:cs="Times New Roman"/>
                <w:b/>
                <w:bCs/>
                <w:color w:val="000000"/>
                <w:szCs w:val="24"/>
                <w:lang w:val="en-US"/>
              </w:rPr>
              <w:t>) + (ii)</w:t>
            </w:r>
          </w:p>
        </w:tc>
        <w:tc>
          <w:tcPr>
            <w:tcW w:w="1199"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color w:val="000000"/>
                <w:szCs w:val="24"/>
                <w:lang w:val="en-US"/>
              </w:rPr>
            </w:pPr>
            <w:r w:rsidRPr="00224476">
              <w:rPr>
                <w:rFonts w:eastAsia="Times New Roman" w:cs="Times New Roman"/>
                <w:color w:val="000000"/>
                <w:szCs w:val="24"/>
                <w:lang w:val="en-US"/>
              </w:rPr>
              <w:t> </w:t>
            </w:r>
          </w:p>
        </w:tc>
        <w:tc>
          <w:tcPr>
            <w:tcW w:w="1292" w:type="pct"/>
            <w:tcBorders>
              <w:top w:val="nil"/>
              <w:left w:val="nil"/>
              <w:bottom w:val="single" w:sz="4" w:space="0" w:color="auto"/>
              <w:right w:val="single" w:sz="4" w:space="0" w:color="auto"/>
            </w:tcBorders>
            <w:shd w:val="clear" w:color="auto" w:fill="auto"/>
            <w:noWrap/>
            <w:vAlign w:val="bottom"/>
            <w:hideMark/>
          </w:tcPr>
          <w:p w:rsidR="00DB2B0B" w:rsidRPr="00224476" w:rsidRDefault="00DB2B0B" w:rsidP="00B86A8B">
            <w:pPr>
              <w:spacing w:after="0"/>
              <w:jc w:val="left"/>
              <w:rPr>
                <w:rFonts w:eastAsia="Times New Roman" w:cs="Times New Roman"/>
                <w:b/>
                <w:bCs/>
                <w:color w:val="000000"/>
                <w:szCs w:val="24"/>
                <w:lang w:val="en-US"/>
              </w:rPr>
            </w:pPr>
            <w:r w:rsidRPr="00224476">
              <w:rPr>
                <w:rFonts w:eastAsia="Times New Roman" w:cs="Times New Roman"/>
                <w:b/>
                <w:bCs/>
                <w:color w:val="000000"/>
                <w:szCs w:val="24"/>
                <w:lang w:val="en-US"/>
              </w:rPr>
              <w:t xml:space="preserve"> £    5,425.00 </w:t>
            </w:r>
          </w:p>
        </w:tc>
      </w:tr>
    </w:tbl>
    <w:p w:rsidR="007E0DD9" w:rsidRDefault="007E0DD9" w:rsidP="007E0DD9"/>
    <w:p w:rsidR="00867DAA" w:rsidRDefault="00867DAA">
      <w:pPr>
        <w:spacing w:line="276" w:lineRule="auto"/>
        <w:jc w:val="left"/>
      </w:pPr>
      <w:r>
        <w:br w:type="page"/>
      </w:r>
    </w:p>
    <w:p w:rsidR="00777CEE" w:rsidRDefault="00867DAA" w:rsidP="00777CEE">
      <w:pPr>
        <w:pStyle w:val="Heading1"/>
        <w:jc w:val="center"/>
      </w:pPr>
      <w:bookmarkStart w:id="2" w:name="_Toc28082334"/>
      <w:r>
        <w:lastRenderedPageBreak/>
        <w:t>TASK 3</w:t>
      </w:r>
      <w:bookmarkEnd w:id="2"/>
    </w:p>
    <w:p w:rsidR="00777CEE" w:rsidRPr="00777CEE" w:rsidRDefault="00777CEE" w:rsidP="00777CEE">
      <w:r>
        <w:t>The following are the journal entries pass</w:t>
      </w:r>
      <w:r w:rsidR="00A46FE4">
        <w:t xml:space="preserve">ed within the context of </w:t>
      </w:r>
      <w:proofErr w:type="spellStart"/>
      <w:r w:rsidR="00A46FE4">
        <w:t>Mafuta</w:t>
      </w:r>
      <w:proofErr w:type="spellEnd"/>
      <w:r w:rsidR="00A46FE4">
        <w:t xml:space="preserve">, in similar manner as the two businesses in the above section, showing each debit and credit within it. All transactions </w:t>
      </w:r>
      <w:r w:rsidR="00C97972">
        <w:t>have been recorded in a serial way by as</w:t>
      </w:r>
      <w:r w:rsidR="002B3F10">
        <w:t xml:space="preserve">sorting them as per their dates. </w:t>
      </w:r>
    </w:p>
    <w:p w:rsidR="00341108" w:rsidRDefault="00341108" w:rsidP="00341108">
      <w:pPr>
        <w:jc w:val="center"/>
      </w:pPr>
      <w:r>
        <w:rPr>
          <w:noProof/>
          <w:lang w:eastAsia="en-GB"/>
        </w:rPr>
        <w:drawing>
          <wp:inline distT="0" distB="0" distL="0" distR="0">
            <wp:extent cx="5785263" cy="5904089"/>
            <wp:effectExtent l="19050" t="0" r="5937" b="0"/>
            <wp:docPr id="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srcRect/>
                    <a:stretch>
                      <a:fillRect/>
                    </a:stretch>
                  </pic:blipFill>
                  <pic:spPr bwMode="auto">
                    <a:xfrm>
                      <a:off x="0" y="0"/>
                      <a:ext cx="5785515" cy="5904347"/>
                    </a:xfrm>
                    <a:prstGeom prst="rect">
                      <a:avLst/>
                    </a:prstGeom>
                    <a:noFill/>
                    <a:ln w="9525">
                      <a:noFill/>
                      <a:miter lim="800000"/>
                      <a:headEnd/>
                      <a:tailEnd/>
                    </a:ln>
                  </pic:spPr>
                </pic:pic>
              </a:graphicData>
            </a:graphic>
          </wp:inline>
        </w:drawing>
      </w:r>
    </w:p>
    <w:p w:rsidR="00867DAA" w:rsidRDefault="00441494" w:rsidP="00441494">
      <w:pPr>
        <w:jc w:val="center"/>
      </w:pPr>
      <w:r>
        <w:rPr>
          <w:noProof/>
          <w:lang w:eastAsia="en-GB"/>
        </w:rPr>
        <w:lastRenderedPageBreak/>
        <w:drawing>
          <wp:inline distT="0" distB="0" distL="0" distR="0">
            <wp:extent cx="5817306" cy="3826933"/>
            <wp:effectExtent l="19050" t="0" r="0" b="0"/>
            <wp:docPr id="7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srcRect/>
                    <a:stretch>
                      <a:fillRect/>
                    </a:stretch>
                  </pic:blipFill>
                  <pic:spPr bwMode="auto">
                    <a:xfrm>
                      <a:off x="0" y="0"/>
                      <a:ext cx="5817689" cy="3827185"/>
                    </a:xfrm>
                    <a:prstGeom prst="rect">
                      <a:avLst/>
                    </a:prstGeom>
                    <a:noFill/>
                    <a:ln w="9525">
                      <a:noFill/>
                      <a:miter lim="800000"/>
                      <a:headEnd/>
                      <a:tailEnd/>
                    </a:ln>
                  </pic:spPr>
                </pic:pic>
              </a:graphicData>
            </a:graphic>
          </wp:inline>
        </w:drawing>
      </w:r>
    </w:p>
    <w:p w:rsidR="00867DAA" w:rsidRDefault="00867DAA" w:rsidP="00867DAA">
      <w:r>
        <w:t xml:space="preserve">General Ledger </w:t>
      </w:r>
    </w:p>
    <w:p w:rsidR="00E57C5F" w:rsidRDefault="00E57C5F" w:rsidP="00867DAA">
      <w:r>
        <w:t xml:space="preserve">The below are the </w:t>
      </w:r>
      <w:proofErr w:type="spellStart"/>
      <w:r w:rsidR="006774A5">
        <w:t>Pendo’s</w:t>
      </w:r>
      <w:proofErr w:type="spellEnd"/>
      <w:r w:rsidR="006774A5">
        <w:t xml:space="preserve"> ledger accounts, which have been prepared using the T-format - </w:t>
      </w:r>
    </w:p>
    <w:p w:rsidR="00013D3B" w:rsidRDefault="00013D3B" w:rsidP="009C2279">
      <w:pPr>
        <w:jc w:val="center"/>
      </w:pPr>
      <w:r w:rsidRPr="00013D3B">
        <w:rPr>
          <w:noProof/>
          <w:lang w:eastAsia="en-GB"/>
        </w:rPr>
        <w:drawing>
          <wp:inline distT="0" distB="0" distL="0" distR="0">
            <wp:extent cx="5518150" cy="1818005"/>
            <wp:effectExtent l="19050" t="0" r="6350" b="0"/>
            <wp:docPr id="94"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4" cstate="print"/>
                    <a:srcRect/>
                    <a:stretch>
                      <a:fillRect/>
                    </a:stretch>
                  </pic:blipFill>
                  <pic:spPr bwMode="auto">
                    <a:xfrm>
                      <a:off x="0" y="0"/>
                      <a:ext cx="5518150" cy="1818005"/>
                    </a:xfrm>
                    <a:prstGeom prst="rect">
                      <a:avLst/>
                    </a:prstGeom>
                    <a:noFill/>
                    <a:ln w="9525">
                      <a:noFill/>
                      <a:miter lim="800000"/>
                      <a:headEnd/>
                      <a:tailEnd/>
                    </a:ln>
                  </pic:spPr>
                </pic:pic>
              </a:graphicData>
            </a:graphic>
          </wp:inline>
        </w:drawing>
      </w:r>
    </w:p>
    <w:p w:rsidR="00441494" w:rsidRDefault="00441494" w:rsidP="00013D3B">
      <w:pPr>
        <w:jc w:val="center"/>
        <w:rPr>
          <w:rFonts w:cs="Times New Roman"/>
          <w:szCs w:val="24"/>
        </w:rPr>
      </w:pPr>
      <w:r w:rsidRPr="005D3B2F">
        <w:rPr>
          <w:rFonts w:cs="Times New Roman"/>
          <w:noProof/>
          <w:szCs w:val="24"/>
          <w:lang w:eastAsia="en-GB"/>
        </w:rPr>
        <w:lastRenderedPageBreak/>
        <w:drawing>
          <wp:inline distT="0" distB="0" distL="0" distR="0">
            <wp:extent cx="5475605" cy="3827780"/>
            <wp:effectExtent l="19050" t="0" r="0" b="0"/>
            <wp:docPr id="88"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5" cstate="print"/>
                    <a:srcRect/>
                    <a:stretch>
                      <a:fillRect/>
                    </a:stretch>
                  </pic:blipFill>
                  <pic:spPr bwMode="auto">
                    <a:xfrm>
                      <a:off x="0" y="0"/>
                      <a:ext cx="5475605" cy="3827780"/>
                    </a:xfrm>
                    <a:prstGeom prst="rect">
                      <a:avLst/>
                    </a:prstGeom>
                    <a:noFill/>
                    <a:ln w="9525">
                      <a:noFill/>
                      <a:miter lim="800000"/>
                      <a:headEnd/>
                      <a:tailEnd/>
                    </a:ln>
                  </pic:spPr>
                </pic:pic>
              </a:graphicData>
            </a:graphic>
          </wp:inline>
        </w:drawing>
      </w:r>
    </w:p>
    <w:p w:rsidR="00013D3B" w:rsidRPr="005D3B2F" w:rsidRDefault="00013D3B" w:rsidP="00013D3B">
      <w:pPr>
        <w:jc w:val="center"/>
        <w:rPr>
          <w:rFonts w:cs="Times New Roman"/>
          <w:szCs w:val="24"/>
        </w:rPr>
      </w:pPr>
      <w:r w:rsidRPr="00013D3B">
        <w:rPr>
          <w:rFonts w:cs="Times New Roman"/>
          <w:noProof/>
          <w:szCs w:val="24"/>
          <w:lang w:eastAsia="en-GB"/>
        </w:rPr>
        <w:drawing>
          <wp:inline distT="0" distB="0" distL="0" distR="0">
            <wp:extent cx="5518150" cy="2615565"/>
            <wp:effectExtent l="19050" t="0" r="6350" b="0"/>
            <wp:docPr id="95"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26" cstate="print"/>
                    <a:srcRect/>
                    <a:stretch>
                      <a:fillRect/>
                    </a:stretch>
                  </pic:blipFill>
                  <pic:spPr bwMode="auto">
                    <a:xfrm>
                      <a:off x="0" y="0"/>
                      <a:ext cx="5518150" cy="2615565"/>
                    </a:xfrm>
                    <a:prstGeom prst="rect">
                      <a:avLst/>
                    </a:prstGeom>
                    <a:noFill/>
                    <a:ln w="9525">
                      <a:noFill/>
                      <a:miter lim="800000"/>
                      <a:headEnd/>
                      <a:tailEnd/>
                    </a:ln>
                  </pic:spPr>
                </pic:pic>
              </a:graphicData>
            </a:graphic>
          </wp:inline>
        </w:drawing>
      </w:r>
    </w:p>
    <w:p w:rsidR="00441494" w:rsidRPr="005D3B2F" w:rsidRDefault="00441494" w:rsidP="009C2279">
      <w:pPr>
        <w:jc w:val="center"/>
        <w:rPr>
          <w:rFonts w:cs="Times New Roman"/>
          <w:szCs w:val="24"/>
        </w:rPr>
      </w:pPr>
      <w:r w:rsidRPr="005D3B2F">
        <w:rPr>
          <w:rFonts w:cs="Times New Roman"/>
          <w:noProof/>
          <w:szCs w:val="24"/>
          <w:lang w:eastAsia="en-GB"/>
        </w:rPr>
        <w:lastRenderedPageBreak/>
        <w:drawing>
          <wp:inline distT="0" distB="0" distL="0" distR="0">
            <wp:extent cx="5486400" cy="4614545"/>
            <wp:effectExtent l="19050" t="0" r="0" b="0"/>
            <wp:docPr id="9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27" cstate="print"/>
                    <a:srcRect/>
                    <a:stretch>
                      <a:fillRect/>
                    </a:stretch>
                  </pic:blipFill>
                  <pic:spPr bwMode="auto">
                    <a:xfrm>
                      <a:off x="0" y="0"/>
                      <a:ext cx="5486400" cy="4614545"/>
                    </a:xfrm>
                    <a:prstGeom prst="rect">
                      <a:avLst/>
                    </a:prstGeom>
                    <a:noFill/>
                    <a:ln w="9525">
                      <a:noFill/>
                      <a:miter lim="800000"/>
                      <a:headEnd/>
                      <a:tailEnd/>
                    </a:ln>
                  </pic:spPr>
                </pic:pic>
              </a:graphicData>
            </a:graphic>
          </wp:inline>
        </w:drawing>
      </w:r>
    </w:p>
    <w:p w:rsidR="00441494" w:rsidRPr="005D3B2F" w:rsidRDefault="00441494" w:rsidP="00441494">
      <w:pPr>
        <w:jc w:val="center"/>
        <w:rPr>
          <w:rFonts w:cs="Times New Roman"/>
          <w:szCs w:val="24"/>
        </w:rPr>
      </w:pPr>
      <w:r w:rsidRPr="005D3B2F">
        <w:rPr>
          <w:rFonts w:cs="Times New Roman"/>
          <w:noProof/>
          <w:szCs w:val="24"/>
          <w:lang w:eastAsia="en-GB"/>
        </w:rPr>
        <w:drawing>
          <wp:inline distT="0" distB="0" distL="0" distR="0">
            <wp:extent cx="5497195" cy="2615565"/>
            <wp:effectExtent l="19050" t="0" r="8255" b="0"/>
            <wp:docPr id="92"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8" cstate="print"/>
                    <a:srcRect/>
                    <a:stretch>
                      <a:fillRect/>
                    </a:stretch>
                  </pic:blipFill>
                  <pic:spPr bwMode="auto">
                    <a:xfrm>
                      <a:off x="0" y="0"/>
                      <a:ext cx="5497195" cy="2615565"/>
                    </a:xfrm>
                    <a:prstGeom prst="rect">
                      <a:avLst/>
                    </a:prstGeom>
                    <a:noFill/>
                    <a:ln w="9525">
                      <a:noFill/>
                      <a:miter lim="800000"/>
                      <a:headEnd/>
                      <a:tailEnd/>
                    </a:ln>
                  </pic:spPr>
                </pic:pic>
              </a:graphicData>
            </a:graphic>
          </wp:inline>
        </w:drawing>
      </w:r>
    </w:p>
    <w:p w:rsidR="00441494" w:rsidRPr="001E654D" w:rsidRDefault="00441494" w:rsidP="001E654D">
      <w:pPr>
        <w:jc w:val="center"/>
        <w:rPr>
          <w:rFonts w:cs="Times New Roman"/>
          <w:szCs w:val="24"/>
        </w:rPr>
      </w:pPr>
      <w:r w:rsidRPr="005D3B2F">
        <w:rPr>
          <w:rFonts w:cs="Times New Roman"/>
          <w:noProof/>
          <w:szCs w:val="24"/>
          <w:lang w:eastAsia="en-GB"/>
        </w:rPr>
        <w:lastRenderedPageBreak/>
        <w:drawing>
          <wp:inline distT="0" distB="0" distL="0" distR="0">
            <wp:extent cx="5528945" cy="2604770"/>
            <wp:effectExtent l="19050" t="0" r="0" b="0"/>
            <wp:docPr id="93"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29" cstate="print"/>
                    <a:srcRect/>
                    <a:stretch>
                      <a:fillRect/>
                    </a:stretch>
                  </pic:blipFill>
                  <pic:spPr bwMode="auto">
                    <a:xfrm>
                      <a:off x="0" y="0"/>
                      <a:ext cx="5528945" cy="2604770"/>
                    </a:xfrm>
                    <a:prstGeom prst="rect">
                      <a:avLst/>
                    </a:prstGeom>
                    <a:noFill/>
                    <a:ln w="9525">
                      <a:noFill/>
                      <a:miter lim="800000"/>
                      <a:headEnd/>
                      <a:tailEnd/>
                    </a:ln>
                  </pic:spPr>
                </pic:pic>
              </a:graphicData>
            </a:graphic>
          </wp:inline>
        </w:drawing>
      </w:r>
    </w:p>
    <w:p w:rsidR="00867DAA" w:rsidRDefault="00867DAA" w:rsidP="00867DAA">
      <w:pPr>
        <w:jc w:val="center"/>
        <w:rPr>
          <w:b/>
        </w:rPr>
      </w:pPr>
      <w:r>
        <w:rPr>
          <w:b/>
        </w:rPr>
        <w:t>Trial Balance on Jan 31</w:t>
      </w:r>
      <w:r w:rsidRPr="00DC7594">
        <w:rPr>
          <w:b/>
          <w:vertAlign w:val="superscript"/>
        </w:rPr>
        <w:t>st</w:t>
      </w:r>
      <w:r>
        <w:rPr>
          <w:b/>
        </w:rPr>
        <w:t xml:space="preserve"> </w:t>
      </w:r>
    </w:p>
    <w:p w:rsidR="001E654D" w:rsidRDefault="00086FD8" w:rsidP="00086FD8">
      <w:r>
        <w:t xml:space="preserve">With reference to the ledger accounts that have been shown in the above part, </w:t>
      </w:r>
      <w:proofErr w:type="spellStart"/>
      <w:r>
        <w:t>Mafuta’s</w:t>
      </w:r>
      <w:proofErr w:type="spellEnd"/>
      <w:r>
        <w:t xml:space="preserve"> trial balance has been </w:t>
      </w:r>
      <w:r w:rsidR="005F5791">
        <w:t xml:space="preserve">drafted and presented underneath - </w:t>
      </w:r>
    </w:p>
    <w:tbl>
      <w:tblPr>
        <w:tblStyle w:val="TableGrid"/>
        <w:tblW w:w="5000" w:type="pct"/>
        <w:tblLook w:val="04A0"/>
      </w:tblPr>
      <w:tblGrid>
        <w:gridCol w:w="5340"/>
        <w:gridCol w:w="2118"/>
        <w:gridCol w:w="2118"/>
      </w:tblGrid>
      <w:tr w:rsidR="001C18F4" w:rsidRPr="001C18F4" w:rsidTr="001C18F4">
        <w:trPr>
          <w:trHeight w:val="300"/>
        </w:trPr>
        <w:tc>
          <w:tcPr>
            <w:tcW w:w="2788" w:type="pct"/>
            <w:noWrap/>
            <w:hideMark/>
          </w:tcPr>
          <w:p w:rsidR="001C18F4" w:rsidRPr="001C18F4" w:rsidRDefault="001C18F4" w:rsidP="001C18F4">
            <w:pPr>
              <w:jc w:val="left"/>
              <w:rPr>
                <w:b/>
                <w:sz w:val="24"/>
                <w:szCs w:val="24"/>
              </w:rPr>
            </w:pPr>
            <w:r w:rsidRPr="001C18F4">
              <w:rPr>
                <w:b/>
                <w:sz w:val="24"/>
                <w:szCs w:val="24"/>
              </w:rPr>
              <w:t xml:space="preserve">Description </w:t>
            </w:r>
          </w:p>
        </w:tc>
        <w:tc>
          <w:tcPr>
            <w:tcW w:w="1106" w:type="pct"/>
            <w:noWrap/>
            <w:hideMark/>
          </w:tcPr>
          <w:p w:rsidR="001C18F4" w:rsidRPr="001C18F4" w:rsidRDefault="001C18F4" w:rsidP="001C18F4">
            <w:pPr>
              <w:jc w:val="left"/>
              <w:rPr>
                <w:b/>
                <w:sz w:val="24"/>
                <w:szCs w:val="24"/>
              </w:rPr>
            </w:pPr>
            <w:r w:rsidRPr="001C18F4">
              <w:rPr>
                <w:b/>
                <w:sz w:val="24"/>
                <w:szCs w:val="24"/>
              </w:rPr>
              <w:t xml:space="preserve">Debit </w:t>
            </w:r>
          </w:p>
        </w:tc>
        <w:tc>
          <w:tcPr>
            <w:tcW w:w="1106" w:type="pct"/>
            <w:noWrap/>
            <w:hideMark/>
          </w:tcPr>
          <w:p w:rsidR="001C18F4" w:rsidRPr="001C18F4" w:rsidRDefault="001C18F4" w:rsidP="001C18F4">
            <w:pPr>
              <w:jc w:val="left"/>
              <w:rPr>
                <w:b/>
                <w:sz w:val="24"/>
                <w:szCs w:val="24"/>
              </w:rPr>
            </w:pPr>
            <w:r w:rsidRPr="001C18F4">
              <w:rPr>
                <w:b/>
                <w:sz w:val="24"/>
                <w:szCs w:val="24"/>
              </w:rPr>
              <w:t xml:space="preserve">Credit </w:t>
            </w:r>
          </w:p>
        </w:tc>
      </w:tr>
      <w:tr w:rsidR="00FF45C0" w:rsidRPr="001C18F4" w:rsidTr="001C18F4">
        <w:trPr>
          <w:trHeight w:val="300"/>
        </w:trPr>
        <w:tc>
          <w:tcPr>
            <w:tcW w:w="2788" w:type="pct"/>
            <w:noWrap/>
            <w:hideMark/>
          </w:tcPr>
          <w:p w:rsidR="00FF45C0" w:rsidRPr="001C18F4" w:rsidRDefault="00FF45C0" w:rsidP="00B86A8B">
            <w:pPr>
              <w:jc w:val="left"/>
              <w:rPr>
                <w:sz w:val="24"/>
                <w:szCs w:val="24"/>
              </w:rPr>
            </w:pPr>
            <w:r w:rsidRPr="001C18F4">
              <w:rPr>
                <w:sz w:val="24"/>
                <w:szCs w:val="24"/>
              </w:rPr>
              <w:t xml:space="preserve">Office expense </w:t>
            </w:r>
          </w:p>
        </w:tc>
        <w:tc>
          <w:tcPr>
            <w:tcW w:w="1106" w:type="pct"/>
            <w:noWrap/>
            <w:hideMark/>
          </w:tcPr>
          <w:p w:rsidR="00FF45C0" w:rsidRPr="001C18F4" w:rsidRDefault="00FF45C0" w:rsidP="00B86A8B">
            <w:pPr>
              <w:jc w:val="left"/>
              <w:rPr>
                <w:sz w:val="24"/>
                <w:szCs w:val="24"/>
              </w:rPr>
            </w:pPr>
            <w:r w:rsidRPr="001C18F4">
              <w:rPr>
                <w:sz w:val="24"/>
                <w:szCs w:val="24"/>
              </w:rPr>
              <w:t xml:space="preserve"> £            3.00 </w:t>
            </w:r>
          </w:p>
        </w:tc>
        <w:tc>
          <w:tcPr>
            <w:tcW w:w="1106" w:type="pct"/>
            <w:noWrap/>
            <w:hideMark/>
          </w:tcPr>
          <w:p w:rsidR="00FF45C0" w:rsidRPr="001C18F4" w:rsidRDefault="00FF45C0" w:rsidP="00B86A8B">
            <w:pPr>
              <w:jc w:val="left"/>
              <w:rPr>
                <w:sz w:val="24"/>
                <w:szCs w:val="24"/>
              </w:rPr>
            </w:pPr>
          </w:p>
        </w:tc>
      </w:tr>
      <w:tr w:rsidR="00FF45C0" w:rsidRPr="001C18F4" w:rsidTr="001C18F4">
        <w:trPr>
          <w:trHeight w:val="300"/>
        </w:trPr>
        <w:tc>
          <w:tcPr>
            <w:tcW w:w="2788" w:type="pct"/>
            <w:noWrap/>
            <w:hideMark/>
          </w:tcPr>
          <w:p w:rsidR="00FF45C0" w:rsidRPr="001C18F4" w:rsidRDefault="00FF45C0" w:rsidP="001C18F4">
            <w:pPr>
              <w:jc w:val="left"/>
              <w:rPr>
                <w:sz w:val="24"/>
                <w:szCs w:val="24"/>
              </w:rPr>
            </w:pPr>
            <w:r w:rsidRPr="001C18F4">
              <w:rPr>
                <w:sz w:val="24"/>
                <w:szCs w:val="24"/>
              </w:rPr>
              <w:t>Cash</w:t>
            </w:r>
          </w:p>
        </w:tc>
        <w:tc>
          <w:tcPr>
            <w:tcW w:w="1106" w:type="pct"/>
            <w:noWrap/>
            <w:hideMark/>
          </w:tcPr>
          <w:p w:rsidR="00FF45C0" w:rsidRPr="001C18F4" w:rsidRDefault="00FF45C0" w:rsidP="001C18F4">
            <w:pPr>
              <w:jc w:val="left"/>
              <w:rPr>
                <w:sz w:val="24"/>
                <w:szCs w:val="24"/>
              </w:rPr>
            </w:pPr>
            <w:r w:rsidRPr="001C18F4">
              <w:rPr>
                <w:sz w:val="24"/>
                <w:szCs w:val="24"/>
              </w:rPr>
              <w:t xml:space="preserve"> £        323.00 </w:t>
            </w:r>
          </w:p>
        </w:tc>
        <w:tc>
          <w:tcPr>
            <w:tcW w:w="1106" w:type="pct"/>
            <w:noWrap/>
            <w:hideMark/>
          </w:tcPr>
          <w:p w:rsidR="00FF45C0" w:rsidRPr="001C18F4" w:rsidRDefault="00FF45C0" w:rsidP="001C18F4">
            <w:pPr>
              <w:jc w:val="left"/>
              <w:rPr>
                <w:sz w:val="24"/>
                <w:szCs w:val="24"/>
              </w:rPr>
            </w:pPr>
          </w:p>
        </w:tc>
      </w:tr>
      <w:tr w:rsidR="00FF45C0" w:rsidRPr="001C18F4" w:rsidTr="001C18F4">
        <w:trPr>
          <w:trHeight w:val="300"/>
        </w:trPr>
        <w:tc>
          <w:tcPr>
            <w:tcW w:w="2788" w:type="pct"/>
            <w:noWrap/>
            <w:hideMark/>
          </w:tcPr>
          <w:p w:rsidR="00FF45C0" w:rsidRPr="001C18F4" w:rsidRDefault="00FF45C0" w:rsidP="00B86A8B">
            <w:pPr>
              <w:jc w:val="left"/>
              <w:rPr>
                <w:sz w:val="24"/>
                <w:szCs w:val="24"/>
              </w:rPr>
            </w:pPr>
            <w:r w:rsidRPr="001C18F4">
              <w:rPr>
                <w:sz w:val="24"/>
                <w:szCs w:val="24"/>
              </w:rPr>
              <w:t xml:space="preserve">Accounts receivables from Harvey </w:t>
            </w:r>
          </w:p>
        </w:tc>
        <w:tc>
          <w:tcPr>
            <w:tcW w:w="1106" w:type="pct"/>
            <w:noWrap/>
            <w:hideMark/>
          </w:tcPr>
          <w:p w:rsidR="00FF45C0" w:rsidRPr="001C18F4" w:rsidRDefault="00FF45C0" w:rsidP="00B86A8B">
            <w:pPr>
              <w:jc w:val="left"/>
              <w:rPr>
                <w:sz w:val="24"/>
                <w:szCs w:val="24"/>
              </w:rPr>
            </w:pPr>
            <w:r w:rsidRPr="001C18F4">
              <w:rPr>
                <w:sz w:val="24"/>
                <w:szCs w:val="24"/>
              </w:rPr>
              <w:t xml:space="preserve">£        138.00 </w:t>
            </w:r>
          </w:p>
        </w:tc>
        <w:tc>
          <w:tcPr>
            <w:tcW w:w="1106" w:type="pct"/>
            <w:noWrap/>
            <w:hideMark/>
          </w:tcPr>
          <w:p w:rsidR="00FF45C0" w:rsidRPr="001C18F4" w:rsidRDefault="00FF45C0" w:rsidP="00B86A8B">
            <w:pPr>
              <w:jc w:val="left"/>
              <w:rPr>
                <w:sz w:val="24"/>
                <w:szCs w:val="24"/>
              </w:rPr>
            </w:pPr>
          </w:p>
        </w:tc>
      </w:tr>
      <w:tr w:rsidR="00FF45C0" w:rsidRPr="001C18F4" w:rsidTr="001C18F4">
        <w:trPr>
          <w:trHeight w:val="300"/>
        </w:trPr>
        <w:tc>
          <w:tcPr>
            <w:tcW w:w="2788" w:type="pct"/>
            <w:noWrap/>
            <w:hideMark/>
          </w:tcPr>
          <w:p w:rsidR="00FF45C0" w:rsidRPr="001C18F4" w:rsidRDefault="00FF45C0" w:rsidP="00B86A8B">
            <w:pPr>
              <w:jc w:val="left"/>
              <w:rPr>
                <w:sz w:val="24"/>
                <w:szCs w:val="24"/>
              </w:rPr>
            </w:pPr>
            <w:r w:rsidRPr="001C18F4">
              <w:rPr>
                <w:sz w:val="24"/>
                <w:szCs w:val="24"/>
              </w:rPr>
              <w:t xml:space="preserve">Purchase </w:t>
            </w:r>
          </w:p>
        </w:tc>
        <w:tc>
          <w:tcPr>
            <w:tcW w:w="1106" w:type="pct"/>
            <w:noWrap/>
            <w:hideMark/>
          </w:tcPr>
          <w:p w:rsidR="00FF45C0" w:rsidRPr="001C18F4" w:rsidRDefault="00FF45C0" w:rsidP="00B86A8B">
            <w:pPr>
              <w:jc w:val="left"/>
              <w:rPr>
                <w:sz w:val="24"/>
                <w:szCs w:val="24"/>
              </w:rPr>
            </w:pPr>
            <w:r w:rsidRPr="001C18F4">
              <w:rPr>
                <w:sz w:val="24"/>
                <w:szCs w:val="24"/>
              </w:rPr>
              <w:t xml:space="preserve"> £        258.00 </w:t>
            </w:r>
          </w:p>
        </w:tc>
        <w:tc>
          <w:tcPr>
            <w:tcW w:w="1106" w:type="pct"/>
            <w:noWrap/>
            <w:hideMark/>
          </w:tcPr>
          <w:p w:rsidR="00FF45C0" w:rsidRPr="001C18F4" w:rsidRDefault="00FF45C0" w:rsidP="00B86A8B">
            <w:pPr>
              <w:jc w:val="left"/>
              <w:rPr>
                <w:sz w:val="24"/>
                <w:szCs w:val="24"/>
              </w:rPr>
            </w:pPr>
          </w:p>
        </w:tc>
      </w:tr>
      <w:tr w:rsidR="00FF45C0" w:rsidRPr="001C18F4" w:rsidTr="001C18F4">
        <w:trPr>
          <w:trHeight w:val="300"/>
        </w:trPr>
        <w:tc>
          <w:tcPr>
            <w:tcW w:w="2788" w:type="pct"/>
            <w:noWrap/>
            <w:hideMark/>
          </w:tcPr>
          <w:p w:rsidR="00FF45C0" w:rsidRPr="001C18F4" w:rsidRDefault="00FF45C0" w:rsidP="001C18F4">
            <w:pPr>
              <w:jc w:val="left"/>
              <w:rPr>
                <w:sz w:val="24"/>
                <w:szCs w:val="24"/>
              </w:rPr>
            </w:pPr>
            <w:r w:rsidRPr="001C18F4">
              <w:rPr>
                <w:sz w:val="24"/>
                <w:szCs w:val="24"/>
              </w:rPr>
              <w:t xml:space="preserve">Fittings &amp; Furniture </w:t>
            </w:r>
          </w:p>
        </w:tc>
        <w:tc>
          <w:tcPr>
            <w:tcW w:w="1106" w:type="pct"/>
            <w:noWrap/>
            <w:hideMark/>
          </w:tcPr>
          <w:p w:rsidR="00FF45C0" w:rsidRPr="001C18F4" w:rsidRDefault="00FF45C0" w:rsidP="001C18F4">
            <w:pPr>
              <w:jc w:val="left"/>
              <w:rPr>
                <w:sz w:val="24"/>
                <w:szCs w:val="24"/>
              </w:rPr>
            </w:pPr>
            <w:r w:rsidRPr="001C18F4">
              <w:rPr>
                <w:sz w:val="24"/>
                <w:szCs w:val="24"/>
              </w:rPr>
              <w:t xml:space="preserve">£        198.00 </w:t>
            </w:r>
          </w:p>
        </w:tc>
        <w:tc>
          <w:tcPr>
            <w:tcW w:w="1106" w:type="pct"/>
            <w:noWrap/>
            <w:hideMark/>
          </w:tcPr>
          <w:p w:rsidR="00FF45C0" w:rsidRPr="001C18F4" w:rsidRDefault="00FF45C0" w:rsidP="001C18F4">
            <w:pPr>
              <w:jc w:val="left"/>
              <w:rPr>
                <w:sz w:val="24"/>
                <w:szCs w:val="24"/>
              </w:rPr>
            </w:pPr>
          </w:p>
        </w:tc>
      </w:tr>
      <w:tr w:rsidR="00FF45C0" w:rsidRPr="001C18F4" w:rsidTr="001C18F4">
        <w:trPr>
          <w:trHeight w:val="300"/>
        </w:trPr>
        <w:tc>
          <w:tcPr>
            <w:tcW w:w="2788" w:type="pct"/>
            <w:noWrap/>
            <w:hideMark/>
          </w:tcPr>
          <w:p w:rsidR="00FF45C0" w:rsidRPr="001C18F4" w:rsidRDefault="00FF45C0" w:rsidP="00B86A8B">
            <w:pPr>
              <w:jc w:val="left"/>
              <w:rPr>
                <w:sz w:val="24"/>
                <w:szCs w:val="24"/>
              </w:rPr>
            </w:pPr>
            <w:r w:rsidRPr="001C18F4">
              <w:rPr>
                <w:sz w:val="24"/>
                <w:szCs w:val="24"/>
              </w:rPr>
              <w:t xml:space="preserve">Inventories </w:t>
            </w:r>
          </w:p>
        </w:tc>
        <w:tc>
          <w:tcPr>
            <w:tcW w:w="1106" w:type="pct"/>
            <w:noWrap/>
            <w:hideMark/>
          </w:tcPr>
          <w:p w:rsidR="00FF45C0" w:rsidRPr="001C18F4" w:rsidRDefault="00FF45C0" w:rsidP="00B86A8B">
            <w:pPr>
              <w:jc w:val="left"/>
              <w:rPr>
                <w:sz w:val="24"/>
                <w:szCs w:val="24"/>
              </w:rPr>
            </w:pPr>
            <w:r w:rsidRPr="000F1240">
              <w:rPr>
                <w:sz w:val="24"/>
                <w:szCs w:val="24"/>
              </w:rPr>
              <w:t xml:space="preserve">£       </w:t>
            </w:r>
            <w:r w:rsidRPr="001C18F4">
              <w:rPr>
                <w:sz w:val="24"/>
                <w:szCs w:val="24"/>
              </w:rPr>
              <w:t>458</w:t>
            </w:r>
            <w:r>
              <w:rPr>
                <w:sz w:val="24"/>
                <w:szCs w:val="24"/>
              </w:rPr>
              <w:t>.00</w:t>
            </w:r>
          </w:p>
        </w:tc>
        <w:tc>
          <w:tcPr>
            <w:tcW w:w="1106" w:type="pct"/>
            <w:noWrap/>
            <w:hideMark/>
          </w:tcPr>
          <w:p w:rsidR="00FF45C0" w:rsidRPr="001C18F4" w:rsidRDefault="00FF45C0" w:rsidP="00B86A8B">
            <w:pPr>
              <w:jc w:val="left"/>
              <w:rPr>
                <w:sz w:val="24"/>
                <w:szCs w:val="24"/>
              </w:rPr>
            </w:pPr>
          </w:p>
        </w:tc>
      </w:tr>
      <w:tr w:rsidR="00FF45C0" w:rsidRPr="001C18F4" w:rsidTr="001C18F4">
        <w:trPr>
          <w:trHeight w:val="300"/>
        </w:trPr>
        <w:tc>
          <w:tcPr>
            <w:tcW w:w="2788" w:type="pct"/>
            <w:noWrap/>
            <w:hideMark/>
          </w:tcPr>
          <w:p w:rsidR="00FF45C0" w:rsidRPr="001C18F4" w:rsidRDefault="00FF45C0" w:rsidP="001C18F4">
            <w:pPr>
              <w:jc w:val="left"/>
              <w:rPr>
                <w:sz w:val="24"/>
                <w:szCs w:val="24"/>
              </w:rPr>
            </w:pPr>
            <w:r w:rsidRPr="001C18F4">
              <w:rPr>
                <w:sz w:val="24"/>
                <w:szCs w:val="24"/>
              </w:rPr>
              <w:t xml:space="preserve">Accounts receivables from Moon </w:t>
            </w:r>
          </w:p>
        </w:tc>
        <w:tc>
          <w:tcPr>
            <w:tcW w:w="1106" w:type="pct"/>
            <w:noWrap/>
            <w:hideMark/>
          </w:tcPr>
          <w:p w:rsidR="00FF45C0" w:rsidRPr="001C18F4" w:rsidRDefault="00FF45C0" w:rsidP="001C18F4">
            <w:pPr>
              <w:jc w:val="left"/>
              <w:rPr>
                <w:sz w:val="24"/>
                <w:szCs w:val="24"/>
              </w:rPr>
            </w:pPr>
            <w:r w:rsidRPr="001C18F4">
              <w:rPr>
                <w:sz w:val="24"/>
                <w:szCs w:val="24"/>
              </w:rPr>
              <w:t xml:space="preserve"> £          26.00 </w:t>
            </w:r>
          </w:p>
        </w:tc>
        <w:tc>
          <w:tcPr>
            <w:tcW w:w="1106" w:type="pct"/>
            <w:noWrap/>
            <w:hideMark/>
          </w:tcPr>
          <w:p w:rsidR="00FF45C0" w:rsidRPr="001C18F4" w:rsidRDefault="00FF45C0" w:rsidP="001C18F4">
            <w:pPr>
              <w:jc w:val="left"/>
              <w:rPr>
                <w:sz w:val="24"/>
                <w:szCs w:val="24"/>
              </w:rPr>
            </w:pPr>
          </w:p>
        </w:tc>
      </w:tr>
      <w:tr w:rsidR="00FF45C0" w:rsidRPr="001C18F4" w:rsidTr="001C18F4">
        <w:trPr>
          <w:trHeight w:val="300"/>
        </w:trPr>
        <w:tc>
          <w:tcPr>
            <w:tcW w:w="2788" w:type="pct"/>
            <w:noWrap/>
            <w:hideMark/>
          </w:tcPr>
          <w:p w:rsidR="00FF45C0" w:rsidRPr="001C18F4" w:rsidRDefault="00FF45C0" w:rsidP="001C18F4">
            <w:pPr>
              <w:jc w:val="left"/>
              <w:rPr>
                <w:sz w:val="24"/>
                <w:szCs w:val="24"/>
              </w:rPr>
            </w:pPr>
            <w:r w:rsidRPr="001C18F4">
              <w:rPr>
                <w:sz w:val="24"/>
                <w:szCs w:val="24"/>
              </w:rPr>
              <w:t xml:space="preserve">Wages </w:t>
            </w:r>
          </w:p>
        </w:tc>
        <w:tc>
          <w:tcPr>
            <w:tcW w:w="1106" w:type="pct"/>
            <w:noWrap/>
            <w:hideMark/>
          </w:tcPr>
          <w:p w:rsidR="00FF45C0" w:rsidRPr="001C18F4" w:rsidRDefault="00FF45C0" w:rsidP="001C18F4">
            <w:pPr>
              <w:jc w:val="left"/>
              <w:rPr>
                <w:sz w:val="24"/>
                <w:szCs w:val="24"/>
              </w:rPr>
            </w:pPr>
            <w:r w:rsidRPr="001C18F4">
              <w:rPr>
                <w:sz w:val="24"/>
                <w:szCs w:val="24"/>
              </w:rPr>
              <w:t xml:space="preserve"> £          58.00 </w:t>
            </w:r>
          </w:p>
        </w:tc>
        <w:tc>
          <w:tcPr>
            <w:tcW w:w="1106" w:type="pct"/>
            <w:noWrap/>
            <w:hideMark/>
          </w:tcPr>
          <w:p w:rsidR="00FF45C0" w:rsidRPr="001C18F4" w:rsidRDefault="00FF45C0" w:rsidP="001C18F4">
            <w:pPr>
              <w:jc w:val="left"/>
              <w:rPr>
                <w:sz w:val="24"/>
                <w:szCs w:val="24"/>
              </w:rPr>
            </w:pPr>
          </w:p>
        </w:tc>
      </w:tr>
      <w:tr w:rsidR="00FF45C0" w:rsidRPr="001C18F4" w:rsidTr="001C18F4">
        <w:trPr>
          <w:trHeight w:val="300"/>
        </w:trPr>
        <w:tc>
          <w:tcPr>
            <w:tcW w:w="2788" w:type="pct"/>
            <w:noWrap/>
            <w:hideMark/>
          </w:tcPr>
          <w:p w:rsidR="00FF45C0" w:rsidRPr="001C18F4" w:rsidRDefault="00FF45C0" w:rsidP="00B86A8B">
            <w:pPr>
              <w:jc w:val="left"/>
              <w:rPr>
                <w:sz w:val="24"/>
                <w:szCs w:val="24"/>
              </w:rPr>
            </w:pPr>
            <w:r w:rsidRPr="001C18F4">
              <w:rPr>
                <w:sz w:val="24"/>
                <w:szCs w:val="24"/>
              </w:rPr>
              <w:t xml:space="preserve">Office desk </w:t>
            </w:r>
          </w:p>
        </w:tc>
        <w:tc>
          <w:tcPr>
            <w:tcW w:w="1106" w:type="pct"/>
            <w:noWrap/>
            <w:hideMark/>
          </w:tcPr>
          <w:p w:rsidR="00FF45C0" w:rsidRPr="001C18F4" w:rsidRDefault="00FF45C0" w:rsidP="00B86A8B">
            <w:pPr>
              <w:jc w:val="left"/>
              <w:rPr>
                <w:sz w:val="24"/>
                <w:szCs w:val="24"/>
              </w:rPr>
            </w:pPr>
            <w:r w:rsidRPr="001C18F4">
              <w:rPr>
                <w:sz w:val="24"/>
                <w:szCs w:val="24"/>
              </w:rPr>
              <w:t xml:space="preserve"> £          32.00 </w:t>
            </w:r>
          </w:p>
        </w:tc>
        <w:tc>
          <w:tcPr>
            <w:tcW w:w="1106" w:type="pct"/>
            <w:noWrap/>
            <w:hideMark/>
          </w:tcPr>
          <w:p w:rsidR="00FF45C0" w:rsidRPr="001C18F4" w:rsidRDefault="00FF45C0" w:rsidP="001C18F4">
            <w:pPr>
              <w:jc w:val="left"/>
              <w:rPr>
                <w:szCs w:val="24"/>
              </w:rPr>
            </w:pPr>
          </w:p>
        </w:tc>
      </w:tr>
      <w:tr w:rsidR="00FF45C0" w:rsidRPr="001C18F4" w:rsidTr="001C18F4">
        <w:trPr>
          <w:trHeight w:val="300"/>
        </w:trPr>
        <w:tc>
          <w:tcPr>
            <w:tcW w:w="2788" w:type="pct"/>
            <w:noWrap/>
            <w:hideMark/>
          </w:tcPr>
          <w:p w:rsidR="00FF45C0" w:rsidRPr="001C18F4" w:rsidRDefault="00FF45C0" w:rsidP="00B86A8B">
            <w:pPr>
              <w:jc w:val="left"/>
              <w:rPr>
                <w:sz w:val="24"/>
                <w:szCs w:val="24"/>
              </w:rPr>
            </w:pPr>
            <w:r w:rsidRPr="001C18F4">
              <w:rPr>
                <w:sz w:val="24"/>
                <w:szCs w:val="24"/>
              </w:rPr>
              <w:t xml:space="preserve">Sales revenue </w:t>
            </w:r>
          </w:p>
        </w:tc>
        <w:tc>
          <w:tcPr>
            <w:tcW w:w="1106" w:type="pct"/>
            <w:noWrap/>
            <w:hideMark/>
          </w:tcPr>
          <w:p w:rsidR="00FF45C0" w:rsidRPr="001C18F4" w:rsidRDefault="00FF45C0" w:rsidP="00B86A8B">
            <w:pPr>
              <w:jc w:val="left"/>
              <w:rPr>
                <w:sz w:val="24"/>
                <w:szCs w:val="24"/>
              </w:rPr>
            </w:pPr>
          </w:p>
        </w:tc>
        <w:tc>
          <w:tcPr>
            <w:tcW w:w="1106" w:type="pct"/>
            <w:noWrap/>
            <w:hideMark/>
          </w:tcPr>
          <w:p w:rsidR="00FF45C0" w:rsidRPr="001C18F4" w:rsidRDefault="00FF45C0" w:rsidP="00B86A8B">
            <w:pPr>
              <w:jc w:val="left"/>
              <w:rPr>
                <w:sz w:val="24"/>
                <w:szCs w:val="24"/>
              </w:rPr>
            </w:pPr>
            <w:r w:rsidRPr="000F1240">
              <w:rPr>
                <w:sz w:val="24"/>
                <w:szCs w:val="24"/>
              </w:rPr>
              <w:t xml:space="preserve">£       </w:t>
            </w:r>
            <w:r w:rsidRPr="001C18F4">
              <w:rPr>
                <w:sz w:val="24"/>
                <w:szCs w:val="24"/>
              </w:rPr>
              <w:t>495</w:t>
            </w:r>
            <w:r>
              <w:rPr>
                <w:sz w:val="24"/>
                <w:szCs w:val="24"/>
              </w:rPr>
              <w:t>.00</w:t>
            </w:r>
          </w:p>
        </w:tc>
      </w:tr>
      <w:tr w:rsidR="00FF45C0" w:rsidRPr="001C18F4" w:rsidTr="001C18F4">
        <w:trPr>
          <w:trHeight w:val="300"/>
        </w:trPr>
        <w:tc>
          <w:tcPr>
            <w:tcW w:w="2788" w:type="pct"/>
            <w:noWrap/>
            <w:hideMark/>
          </w:tcPr>
          <w:p w:rsidR="00FF45C0" w:rsidRPr="001C18F4" w:rsidRDefault="00FF45C0" w:rsidP="00B86A8B">
            <w:pPr>
              <w:jc w:val="left"/>
              <w:rPr>
                <w:sz w:val="24"/>
                <w:szCs w:val="24"/>
              </w:rPr>
            </w:pPr>
            <w:r w:rsidRPr="001C18F4">
              <w:rPr>
                <w:sz w:val="24"/>
                <w:szCs w:val="24"/>
              </w:rPr>
              <w:t xml:space="preserve">Capital </w:t>
            </w:r>
          </w:p>
        </w:tc>
        <w:tc>
          <w:tcPr>
            <w:tcW w:w="1106" w:type="pct"/>
            <w:noWrap/>
            <w:hideMark/>
          </w:tcPr>
          <w:p w:rsidR="00FF45C0" w:rsidRPr="001C18F4" w:rsidRDefault="00FF45C0" w:rsidP="00B86A8B">
            <w:pPr>
              <w:jc w:val="left"/>
              <w:rPr>
                <w:sz w:val="24"/>
                <w:szCs w:val="24"/>
              </w:rPr>
            </w:pPr>
          </w:p>
        </w:tc>
        <w:tc>
          <w:tcPr>
            <w:tcW w:w="1106" w:type="pct"/>
            <w:noWrap/>
            <w:hideMark/>
          </w:tcPr>
          <w:p w:rsidR="00FF45C0" w:rsidRPr="001C18F4" w:rsidRDefault="00FF45C0" w:rsidP="00B86A8B">
            <w:pPr>
              <w:jc w:val="left"/>
              <w:rPr>
                <w:sz w:val="24"/>
                <w:szCs w:val="24"/>
              </w:rPr>
            </w:pPr>
            <w:r w:rsidRPr="001C18F4">
              <w:rPr>
                <w:sz w:val="24"/>
                <w:szCs w:val="24"/>
              </w:rPr>
              <w:t xml:space="preserve">£        999.00 </w:t>
            </w:r>
          </w:p>
        </w:tc>
      </w:tr>
      <w:tr w:rsidR="00FF45C0" w:rsidRPr="001C18F4" w:rsidTr="001C18F4">
        <w:trPr>
          <w:trHeight w:val="300"/>
        </w:trPr>
        <w:tc>
          <w:tcPr>
            <w:tcW w:w="2788" w:type="pct"/>
            <w:noWrap/>
            <w:hideMark/>
          </w:tcPr>
          <w:p w:rsidR="00FF45C0" w:rsidRPr="001C18F4" w:rsidRDefault="00FF45C0" w:rsidP="001C18F4">
            <w:pPr>
              <w:jc w:val="center"/>
              <w:rPr>
                <w:b/>
                <w:sz w:val="24"/>
                <w:szCs w:val="24"/>
              </w:rPr>
            </w:pPr>
          </w:p>
        </w:tc>
        <w:tc>
          <w:tcPr>
            <w:tcW w:w="1106" w:type="pct"/>
            <w:noWrap/>
            <w:hideMark/>
          </w:tcPr>
          <w:p w:rsidR="00FF45C0" w:rsidRPr="001C18F4" w:rsidRDefault="00FF45C0" w:rsidP="001C18F4">
            <w:pPr>
              <w:jc w:val="center"/>
              <w:rPr>
                <w:b/>
                <w:sz w:val="24"/>
                <w:szCs w:val="24"/>
              </w:rPr>
            </w:pPr>
            <w:r w:rsidRPr="001C18F4">
              <w:rPr>
                <w:b/>
                <w:sz w:val="24"/>
                <w:szCs w:val="24"/>
              </w:rPr>
              <w:t xml:space="preserve"> £    1,494.00 </w:t>
            </w:r>
          </w:p>
        </w:tc>
        <w:tc>
          <w:tcPr>
            <w:tcW w:w="1106" w:type="pct"/>
            <w:noWrap/>
            <w:hideMark/>
          </w:tcPr>
          <w:p w:rsidR="00FF45C0" w:rsidRPr="001C18F4" w:rsidRDefault="00FF45C0" w:rsidP="001C18F4">
            <w:pPr>
              <w:jc w:val="center"/>
              <w:rPr>
                <w:b/>
                <w:sz w:val="24"/>
                <w:szCs w:val="24"/>
              </w:rPr>
            </w:pPr>
            <w:r w:rsidRPr="001C18F4">
              <w:rPr>
                <w:b/>
                <w:sz w:val="24"/>
                <w:szCs w:val="24"/>
              </w:rPr>
              <w:t xml:space="preserve"> £    1,494.00 </w:t>
            </w:r>
          </w:p>
        </w:tc>
      </w:tr>
    </w:tbl>
    <w:p w:rsidR="00867DAA" w:rsidRDefault="00867DAA" w:rsidP="000A711A">
      <w:pPr>
        <w:jc w:val="center"/>
        <w:rPr>
          <w:b/>
        </w:rPr>
      </w:pPr>
    </w:p>
    <w:p w:rsidR="00867DAA" w:rsidRDefault="00867DAA" w:rsidP="00867DAA">
      <w:pPr>
        <w:jc w:val="center"/>
        <w:rPr>
          <w:b/>
          <w:vertAlign w:val="superscript"/>
        </w:rPr>
      </w:pPr>
      <w:r w:rsidRPr="00DC7594">
        <w:rPr>
          <w:b/>
        </w:rPr>
        <w:t>Income Statement showing profit</w:t>
      </w:r>
      <w:r w:rsidR="004C5F42">
        <w:rPr>
          <w:b/>
        </w:rPr>
        <w:t>s</w:t>
      </w:r>
      <w:r w:rsidRPr="00DC7594">
        <w:rPr>
          <w:b/>
        </w:rPr>
        <w:t xml:space="preserve"> &amp; losses for period ending </w:t>
      </w:r>
      <w:r>
        <w:rPr>
          <w:b/>
        </w:rPr>
        <w:t>Jan 31</w:t>
      </w:r>
      <w:r w:rsidRPr="00DC7594">
        <w:rPr>
          <w:b/>
          <w:vertAlign w:val="superscript"/>
        </w:rPr>
        <w:t>st</w:t>
      </w:r>
    </w:p>
    <w:p w:rsidR="00026763" w:rsidRDefault="00026763" w:rsidP="00026763">
      <w:r>
        <w:lastRenderedPageBreak/>
        <w:t xml:space="preserve">Considering the </w:t>
      </w:r>
      <w:r w:rsidR="00997865">
        <w:t xml:space="preserve">balances in the individual ledger accounts of the business, </w:t>
      </w:r>
      <w:proofErr w:type="spellStart"/>
      <w:r w:rsidR="00770F6F">
        <w:t>Mafuta’s</w:t>
      </w:r>
      <w:proofErr w:type="spellEnd"/>
      <w:r w:rsidR="00997865">
        <w:t xml:space="preserve"> income statement has been attached </w:t>
      </w:r>
      <w:r w:rsidR="009B366F">
        <w:t>underneath for the span of January -</w:t>
      </w:r>
    </w:p>
    <w:tbl>
      <w:tblPr>
        <w:tblStyle w:val="TableGrid"/>
        <w:tblW w:w="5000" w:type="pct"/>
        <w:tblLook w:val="04A0"/>
      </w:tblPr>
      <w:tblGrid>
        <w:gridCol w:w="5184"/>
        <w:gridCol w:w="2197"/>
        <w:gridCol w:w="2195"/>
      </w:tblGrid>
      <w:tr w:rsidR="00421172" w:rsidRPr="00421172" w:rsidTr="00421172">
        <w:trPr>
          <w:trHeight w:val="315"/>
        </w:trPr>
        <w:tc>
          <w:tcPr>
            <w:tcW w:w="2707" w:type="pct"/>
            <w:noWrap/>
            <w:hideMark/>
          </w:tcPr>
          <w:p w:rsidR="00421172" w:rsidRPr="00421172" w:rsidRDefault="00421172">
            <w:pPr>
              <w:rPr>
                <w:b/>
                <w:sz w:val="24"/>
                <w:szCs w:val="24"/>
              </w:rPr>
            </w:pPr>
            <w:r w:rsidRPr="00421172">
              <w:rPr>
                <w:b/>
                <w:sz w:val="24"/>
                <w:szCs w:val="24"/>
              </w:rPr>
              <w:t xml:space="preserve">Description </w:t>
            </w:r>
          </w:p>
        </w:tc>
        <w:tc>
          <w:tcPr>
            <w:tcW w:w="1147" w:type="pct"/>
            <w:noWrap/>
            <w:hideMark/>
          </w:tcPr>
          <w:p w:rsidR="00421172" w:rsidRPr="00421172" w:rsidRDefault="00421172">
            <w:pPr>
              <w:rPr>
                <w:b/>
                <w:sz w:val="24"/>
                <w:szCs w:val="24"/>
              </w:rPr>
            </w:pPr>
            <w:r w:rsidRPr="00421172">
              <w:rPr>
                <w:b/>
                <w:sz w:val="24"/>
                <w:szCs w:val="24"/>
              </w:rPr>
              <w:t xml:space="preserve"> Debit  </w:t>
            </w:r>
          </w:p>
        </w:tc>
        <w:tc>
          <w:tcPr>
            <w:tcW w:w="1147" w:type="pct"/>
            <w:noWrap/>
            <w:hideMark/>
          </w:tcPr>
          <w:p w:rsidR="00421172" w:rsidRPr="00421172" w:rsidRDefault="00421172">
            <w:pPr>
              <w:rPr>
                <w:b/>
                <w:sz w:val="24"/>
                <w:szCs w:val="24"/>
              </w:rPr>
            </w:pPr>
            <w:r w:rsidRPr="00421172">
              <w:rPr>
                <w:b/>
                <w:sz w:val="24"/>
                <w:szCs w:val="24"/>
              </w:rPr>
              <w:t xml:space="preserve"> Credit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xml:space="preserve">Sales </w:t>
            </w:r>
          </w:p>
        </w:tc>
        <w:tc>
          <w:tcPr>
            <w:tcW w:w="1147" w:type="pct"/>
            <w:noWrap/>
            <w:hideMark/>
          </w:tcPr>
          <w:p w:rsidR="00421172" w:rsidRPr="00421172" w:rsidRDefault="00421172">
            <w:pPr>
              <w:rPr>
                <w:sz w:val="24"/>
                <w:szCs w:val="24"/>
              </w:rPr>
            </w:pPr>
            <w:r w:rsidRPr="00421172">
              <w:rPr>
                <w:sz w:val="24"/>
                <w:szCs w:val="24"/>
              </w:rPr>
              <w:t> </w:t>
            </w:r>
          </w:p>
        </w:tc>
        <w:tc>
          <w:tcPr>
            <w:tcW w:w="1147" w:type="pct"/>
            <w:noWrap/>
            <w:hideMark/>
          </w:tcPr>
          <w:p w:rsidR="00421172" w:rsidRPr="00421172" w:rsidRDefault="00421172">
            <w:pPr>
              <w:rPr>
                <w:sz w:val="24"/>
                <w:szCs w:val="24"/>
              </w:rPr>
            </w:pPr>
            <w:r w:rsidRPr="00421172">
              <w:rPr>
                <w:sz w:val="24"/>
                <w:szCs w:val="24"/>
              </w:rPr>
              <w:t xml:space="preserve"> £    412.00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xml:space="preserve">(-) Cost of sales </w:t>
            </w:r>
          </w:p>
        </w:tc>
        <w:tc>
          <w:tcPr>
            <w:tcW w:w="1147" w:type="pct"/>
            <w:noWrap/>
            <w:hideMark/>
          </w:tcPr>
          <w:p w:rsidR="00421172" w:rsidRPr="00421172" w:rsidRDefault="00421172">
            <w:pPr>
              <w:rPr>
                <w:sz w:val="24"/>
                <w:szCs w:val="24"/>
              </w:rPr>
            </w:pPr>
            <w:r w:rsidRPr="00421172">
              <w:rPr>
                <w:sz w:val="24"/>
                <w:szCs w:val="24"/>
              </w:rPr>
              <w:t> </w:t>
            </w:r>
          </w:p>
        </w:tc>
        <w:tc>
          <w:tcPr>
            <w:tcW w:w="1147" w:type="pct"/>
            <w:noWrap/>
            <w:hideMark/>
          </w:tcPr>
          <w:p w:rsidR="00421172" w:rsidRPr="00421172" w:rsidRDefault="00421172">
            <w:pPr>
              <w:rPr>
                <w:sz w:val="24"/>
                <w:szCs w:val="24"/>
              </w:rPr>
            </w:pPr>
            <w:r w:rsidRPr="00421172">
              <w:rPr>
                <w:sz w:val="24"/>
                <w:szCs w:val="24"/>
              </w:rPr>
              <w:t>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Purchases made</w:t>
            </w:r>
          </w:p>
        </w:tc>
        <w:tc>
          <w:tcPr>
            <w:tcW w:w="1147" w:type="pct"/>
            <w:noWrap/>
            <w:hideMark/>
          </w:tcPr>
          <w:p w:rsidR="00421172" w:rsidRPr="00421172" w:rsidRDefault="00421172">
            <w:pPr>
              <w:rPr>
                <w:sz w:val="24"/>
                <w:szCs w:val="24"/>
              </w:rPr>
            </w:pPr>
            <w:r w:rsidRPr="00421172">
              <w:rPr>
                <w:sz w:val="24"/>
                <w:szCs w:val="24"/>
              </w:rPr>
              <w:t xml:space="preserve"> £    225.00 </w:t>
            </w:r>
          </w:p>
        </w:tc>
        <w:tc>
          <w:tcPr>
            <w:tcW w:w="1147" w:type="pct"/>
            <w:noWrap/>
            <w:hideMark/>
          </w:tcPr>
          <w:p w:rsidR="00421172" w:rsidRPr="00421172" w:rsidRDefault="00421172">
            <w:pPr>
              <w:rPr>
                <w:sz w:val="24"/>
                <w:szCs w:val="24"/>
              </w:rPr>
            </w:pPr>
            <w:r w:rsidRPr="00421172">
              <w:rPr>
                <w:sz w:val="24"/>
                <w:szCs w:val="24"/>
              </w:rPr>
              <w:t>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Closing stock</w:t>
            </w:r>
          </w:p>
        </w:tc>
        <w:tc>
          <w:tcPr>
            <w:tcW w:w="1147" w:type="pct"/>
            <w:noWrap/>
            <w:hideMark/>
          </w:tcPr>
          <w:p w:rsidR="00421172" w:rsidRPr="00421172" w:rsidRDefault="00421172">
            <w:pPr>
              <w:rPr>
                <w:sz w:val="24"/>
                <w:szCs w:val="24"/>
              </w:rPr>
            </w:pPr>
            <w:r w:rsidRPr="00421172">
              <w:rPr>
                <w:sz w:val="24"/>
                <w:szCs w:val="24"/>
              </w:rPr>
              <w:t xml:space="preserve"> £    374.00 </w:t>
            </w:r>
          </w:p>
        </w:tc>
        <w:tc>
          <w:tcPr>
            <w:tcW w:w="1147" w:type="pct"/>
            <w:noWrap/>
            <w:hideMark/>
          </w:tcPr>
          <w:p w:rsidR="00421172" w:rsidRPr="00421172" w:rsidRDefault="00421172">
            <w:pPr>
              <w:rPr>
                <w:sz w:val="24"/>
                <w:szCs w:val="24"/>
              </w:rPr>
            </w:pPr>
            <w:r w:rsidRPr="00421172">
              <w:rPr>
                <w:sz w:val="24"/>
                <w:szCs w:val="24"/>
              </w:rPr>
              <w:t>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xml:space="preserve">Inventories </w:t>
            </w:r>
          </w:p>
        </w:tc>
        <w:tc>
          <w:tcPr>
            <w:tcW w:w="1147" w:type="pct"/>
            <w:noWrap/>
            <w:hideMark/>
          </w:tcPr>
          <w:p w:rsidR="00421172" w:rsidRPr="00421172" w:rsidRDefault="005C54CC">
            <w:pPr>
              <w:rPr>
                <w:sz w:val="24"/>
                <w:szCs w:val="24"/>
              </w:rPr>
            </w:pPr>
            <w:r>
              <w:rPr>
                <w:sz w:val="24"/>
                <w:szCs w:val="24"/>
              </w:rPr>
              <w:t xml:space="preserve"> £    </w:t>
            </w:r>
            <w:r w:rsidR="00421172" w:rsidRPr="00421172">
              <w:rPr>
                <w:sz w:val="24"/>
                <w:szCs w:val="24"/>
              </w:rPr>
              <w:t xml:space="preserve">458.00 </w:t>
            </w:r>
          </w:p>
        </w:tc>
        <w:tc>
          <w:tcPr>
            <w:tcW w:w="1147" w:type="pct"/>
            <w:noWrap/>
            <w:hideMark/>
          </w:tcPr>
          <w:p w:rsidR="00421172" w:rsidRPr="00421172" w:rsidRDefault="00421172">
            <w:pPr>
              <w:rPr>
                <w:sz w:val="24"/>
                <w:szCs w:val="24"/>
              </w:rPr>
            </w:pP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xml:space="preserve">Net cost of sales </w:t>
            </w:r>
          </w:p>
        </w:tc>
        <w:tc>
          <w:tcPr>
            <w:tcW w:w="1147" w:type="pct"/>
            <w:noWrap/>
            <w:hideMark/>
          </w:tcPr>
          <w:p w:rsidR="00421172" w:rsidRPr="00421172" w:rsidRDefault="00421172">
            <w:pPr>
              <w:rPr>
                <w:sz w:val="24"/>
                <w:szCs w:val="24"/>
              </w:rPr>
            </w:pPr>
          </w:p>
        </w:tc>
        <w:tc>
          <w:tcPr>
            <w:tcW w:w="1147" w:type="pct"/>
            <w:noWrap/>
            <w:hideMark/>
          </w:tcPr>
          <w:p w:rsidR="00421172" w:rsidRPr="00421172" w:rsidRDefault="00421172">
            <w:pPr>
              <w:rPr>
                <w:sz w:val="24"/>
                <w:szCs w:val="24"/>
              </w:rPr>
            </w:pPr>
            <w:r w:rsidRPr="00421172">
              <w:rPr>
                <w:sz w:val="24"/>
                <w:szCs w:val="24"/>
              </w:rPr>
              <w:t xml:space="preserve"> £        309.00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xml:space="preserve">Gross profit </w:t>
            </w:r>
          </w:p>
        </w:tc>
        <w:tc>
          <w:tcPr>
            <w:tcW w:w="1147" w:type="pct"/>
            <w:noWrap/>
            <w:hideMark/>
          </w:tcPr>
          <w:p w:rsidR="00421172" w:rsidRPr="00421172" w:rsidRDefault="00421172">
            <w:pPr>
              <w:rPr>
                <w:sz w:val="24"/>
                <w:szCs w:val="24"/>
              </w:rPr>
            </w:pPr>
            <w:r w:rsidRPr="00421172">
              <w:rPr>
                <w:sz w:val="24"/>
                <w:szCs w:val="24"/>
              </w:rPr>
              <w:t> </w:t>
            </w:r>
          </w:p>
        </w:tc>
        <w:tc>
          <w:tcPr>
            <w:tcW w:w="1147" w:type="pct"/>
            <w:noWrap/>
            <w:hideMark/>
          </w:tcPr>
          <w:p w:rsidR="00421172" w:rsidRPr="00421172" w:rsidRDefault="00421172">
            <w:pPr>
              <w:rPr>
                <w:sz w:val="24"/>
                <w:szCs w:val="24"/>
              </w:rPr>
            </w:pPr>
            <w:r w:rsidRPr="00421172">
              <w:rPr>
                <w:sz w:val="24"/>
                <w:szCs w:val="24"/>
              </w:rPr>
              <w:t xml:space="preserve"> £        103.00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xml:space="preserve">(-) Other expenses </w:t>
            </w:r>
          </w:p>
        </w:tc>
        <w:tc>
          <w:tcPr>
            <w:tcW w:w="1147" w:type="pct"/>
            <w:noWrap/>
            <w:hideMark/>
          </w:tcPr>
          <w:p w:rsidR="00421172" w:rsidRPr="00421172" w:rsidRDefault="00421172">
            <w:pPr>
              <w:rPr>
                <w:sz w:val="24"/>
                <w:szCs w:val="24"/>
              </w:rPr>
            </w:pPr>
            <w:r w:rsidRPr="00421172">
              <w:rPr>
                <w:sz w:val="24"/>
                <w:szCs w:val="24"/>
              </w:rPr>
              <w:t> </w:t>
            </w:r>
          </w:p>
        </w:tc>
        <w:tc>
          <w:tcPr>
            <w:tcW w:w="1147" w:type="pct"/>
            <w:noWrap/>
            <w:hideMark/>
          </w:tcPr>
          <w:p w:rsidR="00421172" w:rsidRPr="00421172" w:rsidRDefault="00421172">
            <w:pPr>
              <w:rPr>
                <w:sz w:val="24"/>
                <w:szCs w:val="24"/>
              </w:rPr>
            </w:pPr>
            <w:r w:rsidRPr="00421172">
              <w:rPr>
                <w:sz w:val="24"/>
                <w:szCs w:val="24"/>
              </w:rPr>
              <w:t> </w:t>
            </w:r>
          </w:p>
        </w:tc>
      </w:tr>
      <w:tr w:rsidR="00421172" w:rsidRPr="00421172" w:rsidTr="00421172">
        <w:trPr>
          <w:trHeight w:val="300"/>
        </w:trPr>
        <w:tc>
          <w:tcPr>
            <w:tcW w:w="2707" w:type="pct"/>
            <w:noWrap/>
            <w:hideMark/>
          </w:tcPr>
          <w:p w:rsidR="00421172" w:rsidRPr="00421172" w:rsidRDefault="00421172">
            <w:pPr>
              <w:rPr>
                <w:sz w:val="24"/>
                <w:szCs w:val="24"/>
              </w:rPr>
            </w:pPr>
            <w:r w:rsidRPr="00421172">
              <w:rPr>
                <w:sz w:val="24"/>
                <w:szCs w:val="24"/>
              </w:rPr>
              <w:t xml:space="preserve">Office expenditure </w:t>
            </w:r>
          </w:p>
        </w:tc>
        <w:tc>
          <w:tcPr>
            <w:tcW w:w="1147" w:type="pct"/>
            <w:noWrap/>
            <w:hideMark/>
          </w:tcPr>
          <w:p w:rsidR="00421172" w:rsidRPr="00421172" w:rsidRDefault="005C54CC">
            <w:pPr>
              <w:rPr>
                <w:sz w:val="24"/>
                <w:szCs w:val="24"/>
              </w:rPr>
            </w:pPr>
            <w:r>
              <w:rPr>
                <w:sz w:val="24"/>
                <w:szCs w:val="24"/>
              </w:rPr>
              <w:t xml:space="preserve"> £       </w:t>
            </w:r>
            <w:r w:rsidR="00421172" w:rsidRPr="00421172">
              <w:rPr>
                <w:sz w:val="24"/>
                <w:szCs w:val="24"/>
              </w:rPr>
              <w:t xml:space="preserve">3.00 </w:t>
            </w:r>
          </w:p>
        </w:tc>
        <w:tc>
          <w:tcPr>
            <w:tcW w:w="1147" w:type="pct"/>
            <w:noWrap/>
            <w:hideMark/>
          </w:tcPr>
          <w:p w:rsidR="00421172" w:rsidRPr="00421172" w:rsidRDefault="00421172">
            <w:pPr>
              <w:rPr>
                <w:sz w:val="24"/>
                <w:szCs w:val="24"/>
              </w:rPr>
            </w:pPr>
            <w:r w:rsidRPr="00421172">
              <w:rPr>
                <w:sz w:val="24"/>
                <w:szCs w:val="24"/>
              </w:rPr>
              <w:t>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xml:space="preserve">Wages </w:t>
            </w:r>
          </w:p>
        </w:tc>
        <w:tc>
          <w:tcPr>
            <w:tcW w:w="1147" w:type="pct"/>
            <w:noWrap/>
            <w:hideMark/>
          </w:tcPr>
          <w:p w:rsidR="00421172" w:rsidRPr="00421172" w:rsidRDefault="00421172">
            <w:pPr>
              <w:rPr>
                <w:sz w:val="24"/>
                <w:szCs w:val="24"/>
              </w:rPr>
            </w:pPr>
            <w:r w:rsidRPr="00421172">
              <w:rPr>
                <w:sz w:val="24"/>
                <w:szCs w:val="24"/>
              </w:rPr>
              <w:t xml:space="preserve"> £      58.00 </w:t>
            </w:r>
          </w:p>
        </w:tc>
        <w:tc>
          <w:tcPr>
            <w:tcW w:w="1147" w:type="pct"/>
            <w:noWrap/>
            <w:hideMark/>
          </w:tcPr>
          <w:p w:rsidR="00421172" w:rsidRPr="00421172" w:rsidRDefault="00421172">
            <w:pPr>
              <w:rPr>
                <w:sz w:val="24"/>
                <w:szCs w:val="24"/>
              </w:rPr>
            </w:pPr>
            <w:r w:rsidRPr="00421172">
              <w:rPr>
                <w:sz w:val="24"/>
                <w:szCs w:val="24"/>
              </w:rPr>
              <w:t>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xml:space="preserve">Total other expenses </w:t>
            </w:r>
          </w:p>
        </w:tc>
        <w:tc>
          <w:tcPr>
            <w:tcW w:w="1147" w:type="pct"/>
            <w:noWrap/>
            <w:hideMark/>
          </w:tcPr>
          <w:p w:rsidR="00421172" w:rsidRPr="00421172" w:rsidRDefault="00421172">
            <w:pPr>
              <w:rPr>
                <w:sz w:val="24"/>
                <w:szCs w:val="24"/>
              </w:rPr>
            </w:pPr>
            <w:r w:rsidRPr="00421172">
              <w:rPr>
                <w:sz w:val="24"/>
                <w:szCs w:val="24"/>
              </w:rPr>
              <w:t> </w:t>
            </w:r>
          </w:p>
        </w:tc>
        <w:tc>
          <w:tcPr>
            <w:tcW w:w="1147" w:type="pct"/>
            <w:noWrap/>
            <w:hideMark/>
          </w:tcPr>
          <w:p w:rsidR="00421172" w:rsidRPr="00421172" w:rsidRDefault="00421172">
            <w:pPr>
              <w:rPr>
                <w:sz w:val="24"/>
                <w:szCs w:val="24"/>
              </w:rPr>
            </w:pPr>
            <w:r w:rsidRPr="00421172">
              <w:rPr>
                <w:sz w:val="24"/>
                <w:szCs w:val="24"/>
              </w:rPr>
              <w:t xml:space="preserve"> £      61.00 </w:t>
            </w:r>
          </w:p>
        </w:tc>
      </w:tr>
      <w:tr w:rsidR="00421172" w:rsidRPr="00421172" w:rsidTr="00421172">
        <w:trPr>
          <w:trHeight w:val="315"/>
        </w:trPr>
        <w:tc>
          <w:tcPr>
            <w:tcW w:w="2707" w:type="pct"/>
            <w:noWrap/>
            <w:hideMark/>
          </w:tcPr>
          <w:p w:rsidR="00421172" w:rsidRPr="00421172" w:rsidRDefault="00421172">
            <w:pPr>
              <w:rPr>
                <w:sz w:val="24"/>
                <w:szCs w:val="24"/>
              </w:rPr>
            </w:pPr>
            <w:r w:rsidRPr="00421172">
              <w:rPr>
                <w:sz w:val="24"/>
                <w:szCs w:val="24"/>
              </w:rPr>
              <w:t xml:space="preserve">Net Profit </w:t>
            </w:r>
          </w:p>
        </w:tc>
        <w:tc>
          <w:tcPr>
            <w:tcW w:w="1147" w:type="pct"/>
            <w:noWrap/>
            <w:hideMark/>
          </w:tcPr>
          <w:p w:rsidR="00421172" w:rsidRPr="00421172" w:rsidRDefault="00421172">
            <w:pPr>
              <w:rPr>
                <w:sz w:val="24"/>
                <w:szCs w:val="24"/>
              </w:rPr>
            </w:pPr>
            <w:r w:rsidRPr="00421172">
              <w:rPr>
                <w:sz w:val="24"/>
                <w:szCs w:val="24"/>
              </w:rPr>
              <w:t> </w:t>
            </w:r>
          </w:p>
        </w:tc>
        <w:tc>
          <w:tcPr>
            <w:tcW w:w="1147" w:type="pct"/>
            <w:noWrap/>
            <w:hideMark/>
          </w:tcPr>
          <w:p w:rsidR="00421172" w:rsidRPr="00421172" w:rsidRDefault="00421172">
            <w:pPr>
              <w:rPr>
                <w:sz w:val="24"/>
                <w:szCs w:val="24"/>
              </w:rPr>
            </w:pPr>
            <w:r w:rsidRPr="00421172">
              <w:rPr>
                <w:sz w:val="24"/>
                <w:szCs w:val="24"/>
              </w:rPr>
              <w:t xml:space="preserve"> £      42.00 </w:t>
            </w:r>
          </w:p>
        </w:tc>
      </w:tr>
    </w:tbl>
    <w:p w:rsidR="00867DAA" w:rsidRDefault="00867DAA" w:rsidP="00867DAA">
      <w:pPr>
        <w:rPr>
          <w:b/>
        </w:rPr>
      </w:pPr>
    </w:p>
    <w:p w:rsidR="00867DAA" w:rsidRPr="00695F31" w:rsidRDefault="00867DAA" w:rsidP="00867DAA">
      <w:pPr>
        <w:jc w:val="center"/>
        <w:rPr>
          <w:b/>
        </w:rPr>
      </w:pPr>
      <w:r w:rsidRPr="00695F31">
        <w:rPr>
          <w:b/>
        </w:rPr>
        <w:t xml:space="preserve">Financial Position Statement as on </w:t>
      </w:r>
      <w:r>
        <w:rPr>
          <w:b/>
        </w:rPr>
        <w:t>Jan 31</w:t>
      </w:r>
      <w:r w:rsidRPr="00695F31">
        <w:rPr>
          <w:b/>
          <w:vertAlign w:val="superscript"/>
        </w:rPr>
        <w:t>st</w:t>
      </w:r>
      <w:r w:rsidRPr="00695F31">
        <w:rPr>
          <w:b/>
        </w:rPr>
        <w:t xml:space="preserve"> </w:t>
      </w:r>
    </w:p>
    <w:p w:rsidR="00867DAA" w:rsidRDefault="00867DAA" w:rsidP="00867DAA">
      <w:pPr>
        <w:jc w:val="center"/>
        <w:rPr>
          <w:b/>
        </w:rPr>
      </w:pPr>
      <w:r w:rsidRPr="00695F31">
        <w:rPr>
          <w:b/>
        </w:rPr>
        <w:t>Balance Sheet</w:t>
      </w:r>
    </w:p>
    <w:p w:rsidR="00770F6F" w:rsidRDefault="00770F6F" w:rsidP="00770F6F">
      <w:r>
        <w:t xml:space="preserve">Based over the account balances during the beginning of January in </w:t>
      </w:r>
      <w:proofErr w:type="spellStart"/>
      <w:r w:rsidR="00BC0229">
        <w:t>Mafuta</w:t>
      </w:r>
      <w:proofErr w:type="spellEnd"/>
      <w:r w:rsidR="00BC0229">
        <w:t>, the below balance sheet has been prepared and presented -</w:t>
      </w:r>
    </w:p>
    <w:tbl>
      <w:tblPr>
        <w:tblW w:w="5000" w:type="pct"/>
        <w:tblLook w:val="04A0"/>
      </w:tblPr>
      <w:tblGrid>
        <w:gridCol w:w="5558"/>
        <w:gridCol w:w="2009"/>
        <w:gridCol w:w="2009"/>
      </w:tblGrid>
      <w:tr w:rsidR="004C7DFC" w:rsidRPr="004C7DFC" w:rsidTr="004C7DFC">
        <w:trPr>
          <w:trHeight w:val="315"/>
        </w:trPr>
        <w:tc>
          <w:tcPr>
            <w:tcW w:w="29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b/>
                <w:color w:val="000000"/>
                <w:szCs w:val="24"/>
                <w:lang w:val="en-US"/>
              </w:rPr>
            </w:pPr>
            <w:r w:rsidRPr="004C7DFC">
              <w:rPr>
                <w:rFonts w:eastAsia="Times New Roman" w:cs="Times New Roman"/>
                <w:b/>
                <w:color w:val="000000"/>
                <w:szCs w:val="24"/>
                <w:lang w:val="en-US"/>
              </w:rPr>
              <w:t xml:space="preserve">Description </w:t>
            </w:r>
          </w:p>
        </w:tc>
        <w:tc>
          <w:tcPr>
            <w:tcW w:w="1049" w:type="pct"/>
            <w:tcBorders>
              <w:top w:val="single" w:sz="4" w:space="0" w:color="auto"/>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b/>
                <w:color w:val="000000"/>
                <w:szCs w:val="24"/>
                <w:lang w:val="en-US"/>
              </w:rPr>
            </w:pPr>
            <w:r w:rsidRPr="004C7DFC">
              <w:rPr>
                <w:rFonts w:eastAsia="Times New Roman" w:cs="Times New Roman"/>
                <w:b/>
                <w:color w:val="000000"/>
                <w:szCs w:val="24"/>
                <w:lang w:val="en-US"/>
              </w:rPr>
              <w:t xml:space="preserve">Debit </w:t>
            </w:r>
          </w:p>
        </w:tc>
        <w:tc>
          <w:tcPr>
            <w:tcW w:w="1049" w:type="pct"/>
            <w:tcBorders>
              <w:top w:val="single" w:sz="4" w:space="0" w:color="auto"/>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b/>
                <w:color w:val="000000"/>
                <w:szCs w:val="24"/>
                <w:lang w:val="en-US"/>
              </w:rPr>
            </w:pPr>
            <w:r w:rsidRPr="004C7DFC">
              <w:rPr>
                <w:rFonts w:eastAsia="Times New Roman" w:cs="Times New Roman"/>
                <w:b/>
                <w:color w:val="000000"/>
                <w:szCs w:val="24"/>
                <w:lang w:val="en-US"/>
              </w:rPr>
              <w:t xml:space="preserve">Credit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center"/>
              <w:rPr>
                <w:rFonts w:eastAsia="Times New Roman" w:cs="Times New Roman"/>
                <w:color w:val="000000"/>
                <w:szCs w:val="24"/>
                <w:lang w:val="en-US"/>
              </w:rPr>
            </w:pPr>
            <w:r>
              <w:rPr>
                <w:rFonts w:eastAsia="Times New Roman" w:cs="Times New Roman"/>
                <w:color w:val="000000"/>
                <w:szCs w:val="24"/>
                <w:lang w:val="en-US"/>
              </w:rPr>
              <w:t xml:space="preserve">I. </w:t>
            </w:r>
            <w:r w:rsidRPr="004C7DFC">
              <w:rPr>
                <w:rFonts w:eastAsia="Times New Roman" w:cs="Times New Roman"/>
                <w:color w:val="000000"/>
                <w:szCs w:val="24"/>
                <w:lang w:val="en-US"/>
              </w:rPr>
              <w:t>Total Assets</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DC2DEB">
            <w:pPr>
              <w:spacing w:after="0"/>
              <w:jc w:val="center"/>
              <w:rPr>
                <w:rFonts w:eastAsia="Times New Roman" w:cs="Times New Roman"/>
                <w:b/>
                <w:bCs/>
                <w:color w:val="000000"/>
                <w:szCs w:val="24"/>
                <w:lang w:val="en-US"/>
              </w:rPr>
            </w:pPr>
            <w:r w:rsidRPr="004C7DFC">
              <w:rPr>
                <w:rFonts w:eastAsia="Times New Roman" w:cs="Times New Roman"/>
                <w:b/>
                <w:bCs/>
                <w:color w:val="000000"/>
                <w:szCs w:val="24"/>
                <w:lang w:val="en-US"/>
              </w:rPr>
              <w:t>Fixed Assets</w:t>
            </w:r>
            <w:r w:rsidR="00DC2DEB">
              <w:rPr>
                <w:rFonts w:eastAsia="Times New Roman" w:cs="Times New Roman"/>
                <w:b/>
                <w:bCs/>
                <w:color w:val="000000"/>
                <w:szCs w:val="24"/>
                <w:lang w:val="en-US"/>
              </w:rPr>
              <w:t xml:space="preserve"> … (</w:t>
            </w:r>
            <w:proofErr w:type="spellStart"/>
            <w:r w:rsidR="00DC2DEB">
              <w:rPr>
                <w:rFonts w:eastAsia="Times New Roman" w:cs="Times New Roman"/>
                <w:b/>
                <w:bCs/>
                <w:color w:val="000000"/>
                <w:szCs w:val="24"/>
                <w:lang w:val="en-US"/>
              </w:rPr>
              <w:t>i</w:t>
            </w:r>
            <w:proofErr w:type="spellEnd"/>
            <w:r w:rsidR="00DC2DEB">
              <w:rPr>
                <w:rFonts w:eastAsia="Times New Roman" w:cs="Times New Roman"/>
                <w:b/>
                <w:bCs/>
                <w:color w:val="000000"/>
                <w:szCs w:val="24"/>
                <w:lang w:val="en-US"/>
              </w:rPr>
              <w:t>)</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770F6F" w:rsidP="004C7DFC">
            <w:pPr>
              <w:spacing w:after="0"/>
              <w:jc w:val="left"/>
              <w:rPr>
                <w:rFonts w:eastAsia="Times New Roman" w:cs="Times New Roman"/>
                <w:color w:val="000000"/>
                <w:szCs w:val="24"/>
                <w:lang w:val="en-US"/>
              </w:rPr>
            </w:pPr>
            <w:r>
              <w:rPr>
                <w:rFonts w:eastAsia="Times New Roman" w:cs="Times New Roman"/>
                <w:color w:val="000000"/>
                <w:szCs w:val="24"/>
                <w:lang w:val="en-US"/>
              </w:rPr>
              <w:t>Office desks</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32.00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770F6F" w:rsidP="004C7DFC">
            <w:pPr>
              <w:spacing w:after="0"/>
              <w:jc w:val="left"/>
              <w:rPr>
                <w:rFonts w:eastAsia="Times New Roman" w:cs="Times New Roman"/>
                <w:color w:val="000000"/>
                <w:szCs w:val="24"/>
                <w:lang w:val="en-US"/>
              </w:rPr>
            </w:pPr>
            <w:r>
              <w:rPr>
                <w:rFonts w:eastAsia="Times New Roman" w:cs="Times New Roman"/>
                <w:color w:val="000000"/>
                <w:szCs w:val="24"/>
                <w:lang w:val="en-US"/>
              </w:rPr>
              <w:t xml:space="preserve">Fitting </w:t>
            </w:r>
            <w:r w:rsidR="004C7DFC" w:rsidRPr="004C7DFC">
              <w:rPr>
                <w:rFonts w:eastAsia="Times New Roman" w:cs="Times New Roman"/>
                <w:color w:val="000000"/>
                <w:szCs w:val="24"/>
                <w:lang w:val="en-US"/>
              </w:rPr>
              <w:t xml:space="preserve">&amp; Furniture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198.00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Total Fixed Asset</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230.00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DC2DEB">
            <w:pPr>
              <w:spacing w:after="0"/>
              <w:jc w:val="center"/>
              <w:rPr>
                <w:rFonts w:eastAsia="Times New Roman" w:cs="Times New Roman"/>
                <w:b/>
                <w:bCs/>
                <w:color w:val="000000"/>
                <w:szCs w:val="24"/>
                <w:lang w:val="en-US"/>
              </w:rPr>
            </w:pPr>
            <w:r w:rsidRPr="004C7DFC">
              <w:rPr>
                <w:rFonts w:eastAsia="Times New Roman" w:cs="Times New Roman"/>
                <w:b/>
                <w:bCs/>
                <w:color w:val="000000"/>
                <w:szCs w:val="24"/>
                <w:lang w:val="en-US"/>
              </w:rPr>
              <w:t>Current Assets</w:t>
            </w:r>
            <w:r w:rsidR="00DC2DEB">
              <w:rPr>
                <w:rFonts w:eastAsia="Times New Roman" w:cs="Times New Roman"/>
                <w:b/>
                <w:bCs/>
                <w:color w:val="000000"/>
                <w:szCs w:val="24"/>
                <w:lang w:val="en-US"/>
              </w:rPr>
              <w:t xml:space="preserve"> … (ii)</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Closing stock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374.00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lastRenderedPageBreak/>
              <w:t xml:space="preserve">Cash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323.00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Accounts receivables from Harvey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138.00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Accounts receivables from Moon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26.00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Total Current Asset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861.00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451A9">
            <w:pPr>
              <w:spacing w:after="0"/>
              <w:jc w:val="center"/>
              <w:rPr>
                <w:rFonts w:eastAsia="Times New Roman" w:cs="Times New Roman"/>
                <w:b/>
                <w:bCs/>
                <w:color w:val="000000"/>
                <w:szCs w:val="24"/>
                <w:lang w:val="en-US"/>
              </w:rPr>
            </w:pPr>
            <w:r w:rsidRPr="004C7DFC">
              <w:rPr>
                <w:rFonts w:eastAsia="Times New Roman" w:cs="Times New Roman"/>
                <w:b/>
                <w:bCs/>
                <w:color w:val="000000"/>
                <w:szCs w:val="24"/>
                <w:lang w:val="en-US"/>
              </w:rPr>
              <w:t>Total Assets</w:t>
            </w:r>
            <w:r w:rsidR="004451A9">
              <w:rPr>
                <w:rFonts w:eastAsia="Times New Roman" w:cs="Times New Roman"/>
                <w:b/>
                <w:bCs/>
                <w:color w:val="000000"/>
                <w:szCs w:val="24"/>
                <w:lang w:val="en-US"/>
              </w:rPr>
              <w:t xml:space="preserve"> (</w:t>
            </w:r>
            <w:proofErr w:type="spellStart"/>
            <w:r w:rsidR="004451A9">
              <w:rPr>
                <w:rFonts w:eastAsia="Times New Roman" w:cs="Times New Roman"/>
                <w:b/>
                <w:bCs/>
                <w:color w:val="000000"/>
                <w:szCs w:val="24"/>
                <w:lang w:val="en-US"/>
              </w:rPr>
              <w:t>i</w:t>
            </w:r>
            <w:proofErr w:type="spellEnd"/>
            <w:r w:rsidR="004451A9">
              <w:rPr>
                <w:rFonts w:eastAsia="Times New Roman" w:cs="Times New Roman"/>
                <w:b/>
                <w:bCs/>
                <w:color w:val="000000"/>
                <w:szCs w:val="24"/>
                <w:lang w:val="en-US"/>
              </w:rPr>
              <w:t>) + (ii)</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b/>
                <w:bCs/>
                <w:color w:val="000000"/>
                <w:szCs w:val="24"/>
                <w:lang w:val="en-US"/>
              </w:rPr>
            </w:pPr>
            <w:r w:rsidRPr="004C7DFC">
              <w:rPr>
                <w:rFonts w:eastAsia="Times New Roman" w:cs="Times New Roman"/>
                <w:b/>
                <w:bCs/>
                <w:color w:val="000000"/>
                <w:szCs w:val="24"/>
                <w:lang w:val="en-US"/>
              </w:rPr>
              <w:t xml:space="preserve"> £ 1,091.00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center"/>
              <w:rPr>
                <w:rFonts w:eastAsia="Times New Roman" w:cs="Times New Roman"/>
                <w:color w:val="000000"/>
                <w:szCs w:val="24"/>
                <w:lang w:val="en-US"/>
              </w:rPr>
            </w:pPr>
            <w:r>
              <w:rPr>
                <w:rFonts w:eastAsia="Times New Roman" w:cs="Times New Roman"/>
                <w:color w:val="000000"/>
                <w:szCs w:val="24"/>
                <w:lang w:val="en-US"/>
              </w:rPr>
              <w:t xml:space="preserve">II. </w:t>
            </w:r>
            <w:r w:rsidRPr="004C7DFC">
              <w:rPr>
                <w:rFonts w:eastAsia="Times New Roman" w:cs="Times New Roman"/>
                <w:color w:val="000000"/>
                <w:szCs w:val="24"/>
                <w:lang w:val="en-US"/>
              </w:rPr>
              <w:t>Total Liabilities</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center"/>
              <w:rPr>
                <w:rFonts w:eastAsia="Times New Roman" w:cs="Times New Roman"/>
                <w:b/>
                <w:bCs/>
                <w:color w:val="000000"/>
                <w:szCs w:val="24"/>
                <w:lang w:val="en-US"/>
              </w:rPr>
            </w:pPr>
            <w:r w:rsidRPr="004C7DFC">
              <w:rPr>
                <w:rFonts w:eastAsia="Times New Roman" w:cs="Times New Roman"/>
                <w:b/>
                <w:bCs/>
                <w:color w:val="000000"/>
                <w:szCs w:val="24"/>
                <w:lang w:val="en-US"/>
              </w:rPr>
              <w:t>Current Liabilities</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Loan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Accounts payables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center"/>
              <w:rPr>
                <w:rFonts w:eastAsia="Times New Roman" w:cs="Times New Roman"/>
                <w:b/>
                <w:bCs/>
                <w:color w:val="000000"/>
                <w:szCs w:val="24"/>
                <w:lang w:val="en-US"/>
              </w:rPr>
            </w:pPr>
            <w:r w:rsidRPr="004C7DFC">
              <w:rPr>
                <w:rFonts w:eastAsia="Times New Roman" w:cs="Times New Roman"/>
                <w:b/>
                <w:bCs/>
                <w:color w:val="000000"/>
                <w:szCs w:val="24"/>
                <w:lang w:val="en-US"/>
              </w:rPr>
              <w:t>Total Liabilities</w:t>
            </w:r>
            <w:r>
              <w:rPr>
                <w:rFonts w:eastAsia="Times New Roman" w:cs="Times New Roman"/>
                <w:b/>
                <w:bCs/>
                <w:color w:val="000000"/>
                <w:szCs w:val="24"/>
                <w:lang w:val="en-US"/>
              </w:rPr>
              <w:t xml:space="preserve"> … (</w:t>
            </w:r>
            <w:proofErr w:type="spellStart"/>
            <w:r>
              <w:rPr>
                <w:rFonts w:eastAsia="Times New Roman" w:cs="Times New Roman"/>
                <w:b/>
                <w:bCs/>
                <w:color w:val="000000"/>
                <w:szCs w:val="24"/>
                <w:lang w:val="en-US"/>
              </w:rPr>
              <w:t>i</w:t>
            </w:r>
            <w:proofErr w:type="spellEnd"/>
            <w:r>
              <w:rPr>
                <w:rFonts w:eastAsia="Times New Roman" w:cs="Times New Roman"/>
                <w:b/>
                <w:bCs/>
                <w:color w:val="000000"/>
                <w:szCs w:val="24"/>
                <w:lang w:val="en-US"/>
              </w:rPr>
              <w:t>)</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b/>
                <w:bCs/>
                <w:color w:val="000000"/>
                <w:szCs w:val="24"/>
                <w:lang w:val="en-US"/>
              </w:rPr>
            </w:pPr>
            <w:r w:rsidRPr="004C7DFC">
              <w:rPr>
                <w:rFonts w:eastAsia="Times New Roman" w:cs="Times New Roman"/>
                <w:b/>
                <w:bCs/>
                <w:color w:val="000000"/>
                <w:szCs w:val="24"/>
                <w:lang w:val="en-US"/>
              </w:rPr>
              <w:t xml:space="preserve"> £           -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center"/>
              <w:rPr>
                <w:rFonts w:eastAsia="Times New Roman" w:cs="Times New Roman"/>
                <w:color w:val="000000"/>
                <w:szCs w:val="24"/>
                <w:lang w:val="en-US"/>
              </w:rPr>
            </w:pPr>
            <w:r w:rsidRPr="004C7DFC">
              <w:rPr>
                <w:rFonts w:eastAsia="Times New Roman" w:cs="Times New Roman"/>
                <w:color w:val="000000"/>
                <w:szCs w:val="24"/>
                <w:lang w:val="en-US"/>
              </w:rPr>
              <w:t>Capital</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£ 1,049.00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center"/>
              <w:rPr>
                <w:rFonts w:eastAsia="Times New Roman" w:cs="Times New Roman"/>
                <w:color w:val="000000"/>
                <w:szCs w:val="24"/>
                <w:lang w:val="en-US"/>
              </w:rPr>
            </w:pPr>
            <w:r w:rsidRPr="004C7DFC">
              <w:rPr>
                <w:rFonts w:eastAsia="Times New Roman" w:cs="Times New Roman"/>
                <w:color w:val="000000"/>
                <w:szCs w:val="24"/>
                <w:lang w:val="en-US"/>
              </w:rPr>
              <w:t>(+) Net profit</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xml:space="preserve"> £      42.00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center"/>
              <w:rPr>
                <w:rFonts w:eastAsia="Times New Roman" w:cs="Times New Roman"/>
                <w:b/>
                <w:bCs/>
                <w:color w:val="000000"/>
                <w:szCs w:val="24"/>
                <w:lang w:val="en-US"/>
              </w:rPr>
            </w:pPr>
            <w:r w:rsidRPr="004C7DFC">
              <w:rPr>
                <w:rFonts w:eastAsia="Times New Roman" w:cs="Times New Roman"/>
                <w:b/>
                <w:bCs/>
                <w:color w:val="000000"/>
                <w:szCs w:val="24"/>
                <w:lang w:val="en-US"/>
              </w:rPr>
              <w:t>Gross Capital</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b/>
                <w:bCs/>
                <w:color w:val="000000"/>
                <w:szCs w:val="24"/>
                <w:lang w:val="en-US"/>
              </w:rPr>
            </w:pPr>
            <w:r w:rsidRPr="004C7DFC">
              <w:rPr>
                <w:rFonts w:eastAsia="Times New Roman" w:cs="Times New Roman"/>
                <w:b/>
                <w:bCs/>
                <w:color w:val="000000"/>
                <w:szCs w:val="24"/>
                <w:lang w:val="en-US"/>
              </w:rPr>
              <w:t xml:space="preserve"> £ 1,091.00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center"/>
              <w:rPr>
                <w:rFonts w:eastAsia="Times New Roman" w:cs="Times New Roman"/>
                <w:color w:val="000000"/>
                <w:szCs w:val="24"/>
                <w:lang w:val="en-US"/>
              </w:rPr>
            </w:pPr>
            <w:r w:rsidRPr="004C7DFC">
              <w:rPr>
                <w:rFonts w:eastAsia="Times New Roman" w:cs="Times New Roman"/>
                <w:color w:val="000000"/>
                <w:szCs w:val="24"/>
                <w:lang w:val="en-US"/>
              </w:rPr>
              <w:t>(-) Drawings</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451A9" w:rsidP="004C7DFC">
            <w:pPr>
              <w:spacing w:after="0"/>
              <w:jc w:val="left"/>
              <w:rPr>
                <w:rFonts w:eastAsia="Times New Roman" w:cs="Times New Roman"/>
                <w:color w:val="000000"/>
                <w:szCs w:val="24"/>
                <w:lang w:val="en-US"/>
              </w:rPr>
            </w:pPr>
            <w:r>
              <w:rPr>
                <w:rFonts w:eastAsia="Times New Roman" w:cs="Times New Roman"/>
                <w:color w:val="000000"/>
                <w:szCs w:val="24"/>
                <w:lang w:val="en-US"/>
              </w:rPr>
              <w:t xml:space="preserve"> £       </w:t>
            </w:r>
            <w:r w:rsidR="004C7DFC" w:rsidRPr="004C7DFC">
              <w:rPr>
                <w:rFonts w:eastAsia="Times New Roman" w:cs="Times New Roman"/>
                <w:color w:val="000000"/>
                <w:szCs w:val="24"/>
                <w:lang w:val="en-US"/>
              </w:rPr>
              <w:t xml:space="preserve"> -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center"/>
              <w:rPr>
                <w:rFonts w:eastAsia="Times New Roman" w:cs="Times New Roman"/>
                <w:b/>
                <w:bCs/>
                <w:color w:val="000000"/>
                <w:szCs w:val="24"/>
                <w:lang w:val="en-US"/>
              </w:rPr>
            </w:pPr>
            <w:r w:rsidRPr="004C7DFC">
              <w:rPr>
                <w:rFonts w:eastAsia="Times New Roman" w:cs="Times New Roman"/>
                <w:b/>
                <w:bCs/>
                <w:color w:val="000000"/>
                <w:szCs w:val="24"/>
                <w:lang w:val="en-US"/>
              </w:rPr>
              <w:t>Net Capital</w:t>
            </w:r>
            <w:r>
              <w:rPr>
                <w:rFonts w:eastAsia="Times New Roman" w:cs="Times New Roman"/>
                <w:b/>
                <w:bCs/>
                <w:color w:val="000000"/>
                <w:szCs w:val="24"/>
                <w:lang w:val="en-US"/>
              </w:rPr>
              <w:t xml:space="preserve"> … (ii)</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b/>
                <w:bCs/>
                <w:color w:val="000000"/>
                <w:szCs w:val="24"/>
                <w:lang w:val="en-US"/>
              </w:rPr>
            </w:pPr>
            <w:r w:rsidRPr="004C7DFC">
              <w:rPr>
                <w:rFonts w:eastAsia="Times New Roman" w:cs="Times New Roman"/>
                <w:b/>
                <w:bCs/>
                <w:color w:val="000000"/>
                <w:szCs w:val="24"/>
                <w:lang w:val="en-US"/>
              </w:rPr>
              <w:t xml:space="preserve"> £ 1,091.00 </w:t>
            </w:r>
          </w:p>
        </w:tc>
      </w:tr>
      <w:tr w:rsidR="004C7DFC" w:rsidRPr="004C7DFC" w:rsidTr="004C7DFC">
        <w:trPr>
          <w:trHeight w:val="315"/>
        </w:trPr>
        <w:tc>
          <w:tcPr>
            <w:tcW w:w="2902" w:type="pct"/>
            <w:tcBorders>
              <w:top w:val="nil"/>
              <w:left w:val="single" w:sz="4" w:space="0" w:color="auto"/>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b/>
                <w:bCs/>
                <w:color w:val="000000"/>
                <w:szCs w:val="24"/>
                <w:lang w:val="en-US"/>
              </w:rPr>
            </w:pPr>
            <w:r w:rsidRPr="004C7DFC">
              <w:rPr>
                <w:rFonts w:eastAsia="Times New Roman" w:cs="Times New Roman"/>
                <w:b/>
                <w:bCs/>
                <w:color w:val="000000"/>
                <w:szCs w:val="24"/>
                <w:lang w:val="en-US"/>
              </w:rPr>
              <w:t xml:space="preserve">Total Capital + Liabilities </w:t>
            </w:r>
            <w:r>
              <w:rPr>
                <w:rFonts w:eastAsia="Times New Roman" w:cs="Times New Roman"/>
                <w:b/>
                <w:bCs/>
                <w:color w:val="000000"/>
                <w:szCs w:val="24"/>
                <w:lang w:val="en-US"/>
              </w:rPr>
              <w:t>(</w:t>
            </w:r>
            <w:proofErr w:type="spellStart"/>
            <w:r>
              <w:rPr>
                <w:rFonts w:eastAsia="Times New Roman" w:cs="Times New Roman"/>
                <w:b/>
                <w:bCs/>
                <w:color w:val="000000"/>
                <w:szCs w:val="24"/>
                <w:lang w:val="en-US"/>
              </w:rPr>
              <w:t>i</w:t>
            </w:r>
            <w:proofErr w:type="spellEnd"/>
            <w:r>
              <w:rPr>
                <w:rFonts w:eastAsia="Times New Roman" w:cs="Times New Roman"/>
                <w:b/>
                <w:bCs/>
                <w:color w:val="000000"/>
                <w:szCs w:val="24"/>
                <w:lang w:val="en-US"/>
              </w:rPr>
              <w:t>) + (ii)</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color w:val="000000"/>
                <w:szCs w:val="24"/>
                <w:lang w:val="en-US"/>
              </w:rPr>
            </w:pPr>
            <w:r w:rsidRPr="004C7DFC">
              <w:rPr>
                <w:rFonts w:eastAsia="Times New Roman" w:cs="Times New Roman"/>
                <w:color w:val="000000"/>
                <w:szCs w:val="24"/>
                <w:lang w:val="en-US"/>
              </w:rPr>
              <w:t> </w:t>
            </w:r>
          </w:p>
        </w:tc>
        <w:tc>
          <w:tcPr>
            <w:tcW w:w="1049" w:type="pct"/>
            <w:tcBorders>
              <w:top w:val="nil"/>
              <w:left w:val="nil"/>
              <w:bottom w:val="single" w:sz="4" w:space="0" w:color="auto"/>
              <w:right w:val="single" w:sz="4" w:space="0" w:color="auto"/>
            </w:tcBorders>
            <w:shd w:val="clear" w:color="auto" w:fill="auto"/>
            <w:noWrap/>
            <w:vAlign w:val="bottom"/>
            <w:hideMark/>
          </w:tcPr>
          <w:p w:rsidR="004C7DFC" w:rsidRPr="004C7DFC" w:rsidRDefault="004C7DFC" w:rsidP="004C7DFC">
            <w:pPr>
              <w:spacing w:after="0"/>
              <w:jc w:val="left"/>
              <w:rPr>
                <w:rFonts w:eastAsia="Times New Roman" w:cs="Times New Roman"/>
                <w:b/>
                <w:bCs/>
                <w:color w:val="000000"/>
                <w:szCs w:val="24"/>
                <w:lang w:val="en-US"/>
              </w:rPr>
            </w:pPr>
            <w:r w:rsidRPr="004C7DFC">
              <w:rPr>
                <w:rFonts w:eastAsia="Times New Roman" w:cs="Times New Roman"/>
                <w:b/>
                <w:bCs/>
                <w:color w:val="000000"/>
                <w:szCs w:val="24"/>
                <w:lang w:val="en-US"/>
              </w:rPr>
              <w:t xml:space="preserve"> £ 1,091.00 </w:t>
            </w:r>
          </w:p>
        </w:tc>
      </w:tr>
    </w:tbl>
    <w:p w:rsidR="00460C11" w:rsidRPr="00460C11" w:rsidRDefault="00460C11">
      <w:pPr>
        <w:spacing w:line="276" w:lineRule="auto"/>
        <w:jc w:val="left"/>
      </w:pPr>
    </w:p>
    <w:p w:rsidR="00460C11" w:rsidRDefault="00460C11">
      <w:pPr>
        <w:spacing w:line="276" w:lineRule="auto"/>
        <w:jc w:val="left"/>
        <w:rPr>
          <w:b/>
        </w:rPr>
      </w:pPr>
    </w:p>
    <w:p w:rsidR="00460C11" w:rsidRDefault="00460C11">
      <w:pPr>
        <w:spacing w:line="276" w:lineRule="auto"/>
        <w:jc w:val="left"/>
        <w:rPr>
          <w:b/>
        </w:rPr>
      </w:pPr>
    </w:p>
    <w:p w:rsidR="00867DAA" w:rsidRDefault="00867DAA">
      <w:pPr>
        <w:spacing w:line="276" w:lineRule="auto"/>
        <w:jc w:val="left"/>
        <w:rPr>
          <w:b/>
        </w:rPr>
      </w:pPr>
      <w:r>
        <w:rPr>
          <w:b/>
        </w:rPr>
        <w:br w:type="page"/>
      </w:r>
    </w:p>
    <w:p w:rsidR="0046392D" w:rsidRDefault="00867DAA" w:rsidP="0046392D">
      <w:pPr>
        <w:pStyle w:val="Heading1"/>
        <w:jc w:val="center"/>
      </w:pPr>
      <w:bookmarkStart w:id="3" w:name="_Toc28082335"/>
      <w:r>
        <w:lastRenderedPageBreak/>
        <w:t>TASK 4</w:t>
      </w:r>
      <w:bookmarkEnd w:id="3"/>
    </w:p>
    <w:p w:rsidR="0046392D" w:rsidRPr="0046392D" w:rsidRDefault="0046392D" w:rsidP="0046392D">
      <w:r>
        <w:t xml:space="preserve">Journal entries have been passed underneath in the table with respect to Ricardo, who is the owner of a sole trading business. </w:t>
      </w:r>
      <w:r w:rsidR="00A950C9">
        <w:t xml:space="preserve">All entries have been made </w:t>
      </w:r>
      <w:r w:rsidR="00943175">
        <w:t xml:space="preserve">through the segregation of </w:t>
      </w:r>
      <w:r w:rsidR="00B03923">
        <w:t xml:space="preserve">debits and credits </w:t>
      </w:r>
      <w:r w:rsidR="00734DD1">
        <w:t>dependent on</w:t>
      </w:r>
      <w:r w:rsidR="00B03923">
        <w:t xml:space="preserve"> the dates on which the transactions have been made. </w:t>
      </w:r>
      <w:r w:rsidR="007C0B20">
        <w:t xml:space="preserve">In addition, after passing each of the </w:t>
      </w:r>
      <w:r w:rsidR="00FF5C91">
        <w:t xml:space="preserve">journal entries, </w:t>
      </w:r>
      <w:r w:rsidR="00315A75">
        <w:t xml:space="preserve">there has been </w:t>
      </w:r>
      <w:r w:rsidR="003A5648">
        <w:t xml:space="preserve">a short description provided as the reason behind the transaction. </w:t>
      </w:r>
    </w:p>
    <w:tbl>
      <w:tblPr>
        <w:tblStyle w:val="TableGrid"/>
        <w:tblW w:w="5000" w:type="pct"/>
        <w:tblLook w:val="04A0"/>
      </w:tblPr>
      <w:tblGrid>
        <w:gridCol w:w="1206"/>
        <w:gridCol w:w="4664"/>
        <w:gridCol w:w="1856"/>
        <w:gridCol w:w="1850"/>
      </w:tblGrid>
      <w:tr w:rsidR="00EF1A3E" w:rsidRPr="00EF1A3E" w:rsidTr="00EF1A3E">
        <w:trPr>
          <w:trHeight w:val="300"/>
        </w:trPr>
        <w:tc>
          <w:tcPr>
            <w:tcW w:w="630" w:type="pct"/>
            <w:noWrap/>
            <w:hideMark/>
          </w:tcPr>
          <w:p w:rsidR="00EF1A3E" w:rsidRPr="00EF1A3E" w:rsidRDefault="00EF1A3E" w:rsidP="00BE12EE">
            <w:pPr>
              <w:rPr>
                <w:b/>
                <w:sz w:val="24"/>
                <w:szCs w:val="24"/>
              </w:rPr>
            </w:pPr>
            <w:r w:rsidRPr="00EF1A3E">
              <w:rPr>
                <w:b/>
                <w:sz w:val="24"/>
                <w:szCs w:val="24"/>
              </w:rPr>
              <w:t xml:space="preserve">Date </w:t>
            </w:r>
          </w:p>
        </w:tc>
        <w:tc>
          <w:tcPr>
            <w:tcW w:w="2435" w:type="pct"/>
            <w:noWrap/>
            <w:hideMark/>
          </w:tcPr>
          <w:p w:rsidR="00EF1A3E" w:rsidRPr="00EF1A3E" w:rsidRDefault="00EF1A3E" w:rsidP="00BE12EE">
            <w:pPr>
              <w:rPr>
                <w:b/>
                <w:sz w:val="24"/>
                <w:szCs w:val="24"/>
              </w:rPr>
            </w:pPr>
            <w:r w:rsidRPr="00EF1A3E">
              <w:rPr>
                <w:b/>
                <w:sz w:val="24"/>
                <w:szCs w:val="24"/>
              </w:rPr>
              <w:t xml:space="preserve">Description </w:t>
            </w:r>
          </w:p>
        </w:tc>
        <w:tc>
          <w:tcPr>
            <w:tcW w:w="969" w:type="pct"/>
            <w:noWrap/>
            <w:hideMark/>
          </w:tcPr>
          <w:p w:rsidR="00EF1A3E" w:rsidRPr="00EF1A3E" w:rsidRDefault="00EF1A3E" w:rsidP="00BE12EE">
            <w:pPr>
              <w:rPr>
                <w:b/>
                <w:sz w:val="24"/>
                <w:szCs w:val="24"/>
              </w:rPr>
            </w:pPr>
            <w:r w:rsidRPr="00EF1A3E">
              <w:rPr>
                <w:b/>
                <w:sz w:val="24"/>
                <w:szCs w:val="24"/>
              </w:rPr>
              <w:t xml:space="preserve"> Debit  </w:t>
            </w:r>
          </w:p>
        </w:tc>
        <w:tc>
          <w:tcPr>
            <w:tcW w:w="966" w:type="pct"/>
            <w:noWrap/>
            <w:hideMark/>
          </w:tcPr>
          <w:p w:rsidR="00EF1A3E" w:rsidRPr="00EF1A3E" w:rsidRDefault="00EF1A3E" w:rsidP="00BE12EE">
            <w:pPr>
              <w:rPr>
                <w:b/>
                <w:sz w:val="24"/>
                <w:szCs w:val="24"/>
              </w:rPr>
            </w:pPr>
            <w:r w:rsidRPr="00EF1A3E">
              <w:rPr>
                <w:b/>
                <w:sz w:val="24"/>
                <w:szCs w:val="24"/>
              </w:rPr>
              <w:t xml:space="preserve"> Credit </w:t>
            </w:r>
          </w:p>
        </w:tc>
      </w:tr>
      <w:tr w:rsidR="00EF1A3E" w:rsidRPr="00EF1A3E" w:rsidTr="00EF1A3E">
        <w:trPr>
          <w:trHeight w:val="300"/>
        </w:trPr>
        <w:tc>
          <w:tcPr>
            <w:tcW w:w="630" w:type="pct"/>
            <w:noWrap/>
            <w:hideMark/>
          </w:tcPr>
          <w:p w:rsidR="00EF1A3E" w:rsidRPr="00EF1A3E" w:rsidRDefault="00AA48A4" w:rsidP="00BE12EE">
            <w:pPr>
              <w:rPr>
                <w:sz w:val="24"/>
                <w:szCs w:val="24"/>
              </w:rPr>
            </w:pPr>
            <w:r>
              <w:rPr>
                <w:sz w:val="24"/>
                <w:szCs w:val="24"/>
              </w:rPr>
              <w:t>Jun 02</w:t>
            </w:r>
          </w:p>
        </w:tc>
        <w:tc>
          <w:tcPr>
            <w:tcW w:w="2435" w:type="pct"/>
            <w:noWrap/>
            <w:hideMark/>
          </w:tcPr>
          <w:p w:rsidR="00EF1A3E" w:rsidRPr="00EF1A3E" w:rsidRDefault="00EF1A3E" w:rsidP="00BE12EE">
            <w:pPr>
              <w:rPr>
                <w:sz w:val="24"/>
                <w:szCs w:val="24"/>
              </w:rPr>
            </w:pPr>
            <w:r w:rsidRPr="00EF1A3E">
              <w:rPr>
                <w:sz w:val="24"/>
                <w:szCs w:val="24"/>
              </w:rPr>
              <w:t xml:space="preserve">Credit Sales </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8,500.00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Accounts receivables from Claire </w:t>
            </w:r>
          </w:p>
        </w:tc>
        <w:tc>
          <w:tcPr>
            <w:tcW w:w="969" w:type="pct"/>
            <w:noWrap/>
            <w:hideMark/>
          </w:tcPr>
          <w:p w:rsidR="00EF1A3E" w:rsidRPr="00EF1A3E" w:rsidRDefault="00EF1A3E" w:rsidP="00BE12EE">
            <w:pPr>
              <w:rPr>
                <w:sz w:val="24"/>
                <w:szCs w:val="24"/>
              </w:rPr>
            </w:pPr>
            <w:r w:rsidRPr="00EF1A3E">
              <w:rPr>
                <w:sz w:val="24"/>
                <w:szCs w:val="24"/>
              </w:rPr>
              <w:t xml:space="preserve"> £    8,500.00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3404" w:type="pct"/>
            <w:gridSpan w:val="2"/>
            <w:noWrap/>
            <w:hideMark/>
          </w:tcPr>
          <w:p w:rsidR="00EF1A3E" w:rsidRPr="00EF1A3E" w:rsidRDefault="00EF1A3E" w:rsidP="00BE12EE">
            <w:pPr>
              <w:rPr>
                <w:sz w:val="24"/>
                <w:szCs w:val="24"/>
              </w:rPr>
            </w:pPr>
            <w:r w:rsidRPr="00EF1A3E">
              <w:rPr>
                <w:sz w:val="24"/>
                <w:szCs w:val="24"/>
              </w:rPr>
              <w:t xml:space="preserve">Goods being sold to Claire on credit </w:t>
            </w:r>
          </w:p>
        </w:tc>
        <w:tc>
          <w:tcPr>
            <w:tcW w:w="966" w:type="pct"/>
            <w:noWrap/>
            <w:hideMark/>
          </w:tcPr>
          <w:p w:rsidR="00EF1A3E" w:rsidRPr="00EF1A3E" w:rsidRDefault="00EF1A3E" w:rsidP="00BE12EE">
            <w:pPr>
              <w:rPr>
                <w:sz w:val="24"/>
                <w:szCs w:val="24"/>
              </w:rPr>
            </w:pPr>
          </w:p>
        </w:tc>
      </w:tr>
      <w:tr w:rsidR="00315A75" w:rsidRPr="00EF1A3E" w:rsidTr="00315A75">
        <w:trPr>
          <w:trHeight w:val="300"/>
        </w:trPr>
        <w:tc>
          <w:tcPr>
            <w:tcW w:w="630" w:type="pct"/>
            <w:noWrap/>
            <w:hideMark/>
          </w:tcPr>
          <w:p w:rsidR="00315A75" w:rsidRPr="00EF1A3E" w:rsidRDefault="00315A75" w:rsidP="00BE12EE">
            <w:pPr>
              <w:rPr>
                <w:sz w:val="24"/>
                <w:szCs w:val="24"/>
              </w:rPr>
            </w:pPr>
            <w:r>
              <w:rPr>
                <w:sz w:val="24"/>
                <w:szCs w:val="24"/>
              </w:rPr>
              <w:t>Jun 13</w:t>
            </w:r>
          </w:p>
        </w:tc>
        <w:tc>
          <w:tcPr>
            <w:tcW w:w="2435" w:type="pct"/>
            <w:noWrap/>
            <w:hideMark/>
          </w:tcPr>
          <w:p w:rsidR="00315A75" w:rsidRPr="00EF1A3E" w:rsidRDefault="00315A75" w:rsidP="00BE12EE">
            <w:pPr>
              <w:rPr>
                <w:sz w:val="24"/>
                <w:szCs w:val="24"/>
              </w:rPr>
            </w:pPr>
            <w:r w:rsidRPr="00EF1A3E">
              <w:rPr>
                <w:sz w:val="24"/>
                <w:szCs w:val="24"/>
              </w:rPr>
              <w:t>Accounts payables to Georgina</w:t>
            </w:r>
          </w:p>
        </w:tc>
        <w:tc>
          <w:tcPr>
            <w:tcW w:w="969" w:type="pct"/>
          </w:tcPr>
          <w:p w:rsidR="00315A75" w:rsidRPr="00EF1A3E" w:rsidRDefault="00315A75" w:rsidP="00BE12EE">
            <w:pPr>
              <w:rPr>
                <w:szCs w:val="24"/>
              </w:rPr>
            </w:pPr>
          </w:p>
        </w:tc>
        <w:tc>
          <w:tcPr>
            <w:tcW w:w="966" w:type="pct"/>
            <w:noWrap/>
            <w:hideMark/>
          </w:tcPr>
          <w:p w:rsidR="00315A75" w:rsidRPr="00EF1A3E" w:rsidRDefault="00315A75" w:rsidP="00BE12EE">
            <w:pPr>
              <w:rPr>
                <w:sz w:val="24"/>
                <w:szCs w:val="24"/>
              </w:rPr>
            </w:pPr>
            <w:r w:rsidRPr="00EF1A3E">
              <w:rPr>
                <w:sz w:val="24"/>
                <w:szCs w:val="24"/>
              </w:rPr>
              <w:t xml:space="preserve"> £  12,000.00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4C6B3D" w:rsidP="00BE12EE">
            <w:pPr>
              <w:rPr>
                <w:sz w:val="24"/>
                <w:szCs w:val="24"/>
              </w:rPr>
            </w:pPr>
            <w:r>
              <w:rPr>
                <w:sz w:val="24"/>
                <w:szCs w:val="24"/>
              </w:rPr>
              <w:t xml:space="preserve">Purchases </w:t>
            </w:r>
          </w:p>
        </w:tc>
        <w:tc>
          <w:tcPr>
            <w:tcW w:w="969" w:type="pct"/>
            <w:noWrap/>
            <w:hideMark/>
          </w:tcPr>
          <w:p w:rsidR="00EF1A3E" w:rsidRPr="00EF1A3E" w:rsidRDefault="00EF1A3E" w:rsidP="00BE12EE">
            <w:pPr>
              <w:rPr>
                <w:sz w:val="24"/>
                <w:szCs w:val="24"/>
              </w:rPr>
            </w:pPr>
            <w:r w:rsidRPr="00EF1A3E">
              <w:rPr>
                <w:sz w:val="24"/>
                <w:szCs w:val="24"/>
              </w:rPr>
              <w:t xml:space="preserve"> £  11,160.00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4370" w:type="pct"/>
            <w:gridSpan w:val="3"/>
            <w:noWrap/>
            <w:hideMark/>
          </w:tcPr>
          <w:p w:rsidR="00EF1A3E" w:rsidRPr="00EF1A3E" w:rsidRDefault="00EF1A3E" w:rsidP="00BE12EE">
            <w:pPr>
              <w:rPr>
                <w:sz w:val="24"/>
                <w:szCs w:val="24"/>
              </w:rPr>
            </w:pPr>
            <w:r w:rsidRPr="00EF1A3E">
              <w:rPr>
                <w:sz w:val="24"/>
                <w:szCs w:val="24"/>
              </w:rPr>
              <w:t xml:space="preserve">Goods being bought on credit from Georgina </w:t>
            </w:r>
          </w:p>
        </w:tc>
      </w:tr>
      <w:tr w:rsidR="00EF1A3E" w:rsidRPr="00EF1A3E" w:rsidTr="00EF1A3E">
        <w:trPr>
          <w:trHeight w:val="300"/>
        </w:trPr>
        <w:tc>
          <w:tcPr>
            <w:tcW w:w="630" w:type="pct"/>
            <w:noWrap/>
            <w:hideMark/>
          </w:tcPr>
          <w:p w:rsidR="00EF1A3E" w:rsidRPr="00EF1A3E" w:rsidRDefault="00AA48A4" w:rsidP="00BE12EE">
            <w:pPr>
              <w:rPr>
                <w:sz w:val="24"/>
                <w:szCs w:val="24"/>
              </w:rPr>
            </w:pPr>
            <w:r>
              <w:rPr>
                <w:sz w:val="24"/>
                <w:szCs w:val="24"/>
              </w:rPr>
              <w:t>Jun 14</w:t>
            </w:r>
          </w:p>
        </w:tc>
        <w:tc>
          <w:tcPr>
            <w:tcW w:w="2435" w:type="pct"/>
            <w:noWrap/>
            <w:hideMark/>
          </w:tcPr>
          <w:p w:rsidR="00EF1A3E" w:rsidRPr="00EF1A3E" w:rsidRDefault="00EF1A3E" w:rsidP="00BE12EE">
            <w:pPr>
              <w:rPr>
                <w:sz w:val="24"/>
                <w:szCs w:val="24"/>
              </w:rPr>
            </w:pPr>
            <w:r w:rsidRPr="00EF1A3E">
              <w:rPr>
                <w:sz w:val="24"/>
                <w:szCs w:val="24"/>
              </w:rPr>
              <w:t xml:space="preserve">Credit Sales </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8,550.00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Accounts receivables from </w:t>
            </w:r>
            <w:proofErr w:type="spellStart"/>
            <w:r w:rsidRPr="00EF1A3E">
              <w:rPr>
                <w:sz w:val="24"/>
                <w:szCs w:val="24"/>
              </w:rPr>
              <w:t>Hywel</w:t>
            </w:r>
            <w:proofErr w:type="spellEnd"/>
            <w:r w:rsidRPr="00EF1A3E">
              <w:rPr>
                <w:sz w:val="24"/>
                <w:szCs w:val="24"/>
              </w:rPr>
              <w:t xml:space="preserve"> </w:t>
            </w:r>
          </w:p>
        </w:tc>
        <w:tc>
          <w:tcPr>
            <w:tcW w:w="969" w:type="pct"/>
            <w:noWrap/>
            <w:hideMark/>
          </w:tcPr>
          <w:p w:rsidR="00EF1A3E" w:rsidRPr="00EF1A3E" w:rsidRDefault="00EF1A3E" w:rsidP="00BE12EE">
            <w:pPr>
              <w:rPr>
                <w:sz w:val="24"/>
                <w:szCs w:val="24"/>
              </w:rPr>
            </w:pPr>
            <w:r w:rsidRPr="00EF1A3E">
              <w:rPr>
                <w:sz w:val="24"/>
                <w:szCs w:val="24"/>
              </w:rPr>
              <w:t xml:space="preserve"> £    8,550.00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3404" w:type="pct"/>
            <w:gridSpan w:val="2"/>
            <w:noWrap/>
            <w:hideMark/>
          </w:tcPr>
          <w:p w:rsidR="00EF1A3E" w:rsidRPr="00EF1A3E" w:rsidRDefault="00EF1A3E" w:rsidP="00BE12EE">
            <w:pPr>
              <w:rPr>
                <w:sz w:val="24"/>
                <w:szCs w:val="24"/>
              </w:rPr>
            </w:pPr>
            <w:r w:rsidRPr="00EF1A3E">
              <w:rPr>
                <w:sz w:val="24"/>
                <w:szCs w:val="24"/>
              </w:rPr>
              <w:t xml:space="preserve">Goods being sold to </w:t>
            </w:r>
            <w:proofErr w:type="spellStart"/>
            <w:r w:rsidRPr="00EF1A3E">
              <w:rPr>
                <w:sz w:val="24"/>
                <w:szCs w:val="24"/>
              </w:rPr>
              <w:t>Hywel</w:t>
            </w:r>
            <w:proofErr w:type="spellEnd"/>
            <w:r w:rsidRPr="00EF1A3E">
              <w:rPr>
                <w:sz w:val="24"/>
                <w:szCs w:val="24"/>
              </w:rPr>
              <w:t xml:space="preserve"> on credit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AA48A4" w:rsidP="00BE12EE">
            <w:pPr>
              <w:rPr>
                <w:sz w:val="24"/>
                <w:szCs w:val="24"/>
              </w:rPr>
            </w:pPr>
            <w:r>
              <w:rPr>
                <w:sz w:val="24"/>
                <w:szCs w:val="24"/>
              </w:rPr>
              <w:t>Jun 20</w:t>
            </w:r>
          </w:p>
        </w:tc>
        <w:tc>
          <w:tcPr>
            <w:tcW w:w="2435" w:type="pct"/>
            <w:noWrap/>
            <w:hideMark/>
          </w:tcPr>
          <w:p w:rsidR="00EF1A3E" w:rsidRPr="00EF1A3E" w:rsidRDefault="00EF1A3E" w:rsidP="00BE12EE">
            <w:pPr>
              <w:rPr>
                <w:sz w:val="24"/>
                <w:szCs w:val="24"/>
              </w:rPr>
            </w:pPr>
            <w:r w:rsidRPr="00EF1A3E">
              <w:rPr>
                <w:sz w:val="24"/>
                <w:szCs w:val="24"/>
              </w:rPr>
              <w:t xml:space="preserve">Sales to Jane </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6,000.00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Cash </w:t>
            </w:r>
          </w:p>
        </w:tc>
        <w:tc>
          <w:tcPr>
            <w:tcW w:w="969" w:type="pct"/>
            <w:noWrap/>
            <w:hideMark/>
          </w:tcPr>
          <w:p w:rsidR="00EF1A3E" w:rsidRPr="00EF1A3E" w:rsidRDefault="00EF1A3E" w:rsidP="00BE12EE">
            <w:pPr>
              <w:rPr>
                <w:sz w:val="24"/>
                <w:szCs w:val="24"/>
              </w:rPr>
            </w:pPr>
            <w:r w:rsidRPr="00EF1A3E">
              <w:rPr>
                <w:sz w:val="24"/>
                <w:szCs w:val="24"/>
              </w:rPr>
              <w:t xml:space="preserve"> £    6,000.00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3404" w:type="pct"/>
            <w:gridSpan w:val="2"/>
            <w:noWrap/>
            <w:hideMark/>
          </w:tcPr>
          <w:p w:rsidR="00EF1A3E" w:rsidRPr="00EF1A3E" w:rsidRDefault="00EF1A3E" w:rsidP="00BE12EE">
            <w:pPr>
              <w:rPr>
                <w:sz w:val="24"/>
                <w:szCs w:val="24"/>
              </w:rPr>
            </w:pPr>
            <w:r w:rsidRPr="00EF1A3E">
              <w:rPr>
                <w:sz w:val="24"/>
                <w:szCs w:val="24"/>
              </w:rPr>
              <w:t xml:space="preserve">Goods being sold to Claire on cash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AA48A4" w:rsidP="00BE12EE">
            <w:pPr>
              <w:rPr>
                <w:sz w:val="24"/>
                <w:szCs w:val="24"/>
              </w:rPr>
            </w:pPr>
            <w:r>
              <w:rPr>
                <w:sz w:val="24"/>
                <w:szCs w:val="24"/>
              </w:rPr>
              <w:t>Jun 21</w:t>
            </w:r>
          </w:p>
        </w:tc>
        <w:tc>
          <w:tcPr>
            <w:tcW w:w="3404" w:type="pct"/>
            <w:gridSpan w:val="2"/>
            <w:noWrap/>
            <w:hideMark/>
          </w:tcPr>
          <w:p w:rsidR="00EF1A3E" w:rsidRPr="00EF1A3E" w:rsidRDefault="00EF1A3E" w:rsidP="00BE12EE">
            <w:pPr>
              <w:rPr>
                <w:sz w:val="24"/>
                <w:szCs w:val="24"/>
              </w:rPr>
            </w:pPr>
            <w:r w:rsidRPr="00EF1A3E">
              <w:rPr>
                <w:sz w:val="24"/>
                <w:szCs w:val="24"/>
              </w:rPr>
              <w:t>Accounts payables to Andrew</w:t>
            </w:r>
          </w:p>
        </w:tc>
        <w:tc>
          <w:tcPr>
            <w:tcW w:w="966" w:type="pct"/>
            <w:noWrap/>
            <w:hideMark/>
          </w:tcPr>
          <w:p w:rsidR="00EF1A3E" w:rsidRPr="00EF1A3E" w:rsidRDefault="00EF1A3E" w:rsidP="00BE12EE">
            <w:pPr>
              <w:rPr>
                <w:sz w:val="24"/>
                <w:szCs w:val="24"/>
              </w:rPr>
            </w:pPr>
            <w:r w:rsidRPr="00EF1A3E">
              <w:rPr>
                <w:sz w:val="24"/>
                <w:szCs w:val="24"/>
              </w:rPr>
              <w:t xml:space="preserve"> £    4,500.00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Purchase </w:t>
            </w:r>
          </w:p>
        </w:tc>
        <w:tc>
          <w:tcPr>
            <w:tcW w:w="969" w:type="pct"/>
            <w:noWrap/>
            <w:hideMark/>
          </w:tcPr>
          <w:p w:rsidR="00EF1A3E" w:rsidRPr="00EF1A3E" w:rsidRDefault="00EF1A3E" w:rsidP="00BE12EE">
            <w:pPr>
              <w:rPr>
                <w:sz w:val="24"/>
                <w:szCs w:val="24"/>
              </w:rPr>
            </w:pPr>
            <w:r w:rsidRPr="00EF1A3E">
              <w:rPr>
                <w:sz w:val="24"/>
                <w:szCs w:val="24"/>
              </w:rPr>
              <w:t xml:space="preserve"> £    4,500.00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4370" w:type="pct"/>
            <w:gridSpan w:val="3"/>
            <w:noWrap/>
            <w:hideMark/>
          </w:tcPr>
          <w:p w:rsidR="00EF1A3E" w:rsidRPr="00EF1A3E" w:rsidRDefault="00EF1A3E" w:rsidP="00BE12EE">
            <w:pPr>
              <w:rPr>
                <w:sz w:val="24"/>
                <w:szCs w:val="24"/>
              </w:rPr>
            </w:pPr>
            <w:r w:rsidRPr="00EF1A3E">
              <w:rPr>
                <w:sz w:val="24"/>
                <w:szCs w:val="24"/>
              </w:rPr>
              <w:t xml:space="preserve">Goods being bought on credit from Andrew </w:t>
            </w:r>
          </w:p>
        </w:tc>
      </w:tr>
      <w:tr w:rsidR="00EF1A3E" w:rsidRPr="00EF1A3E" w:rsidTr="00EF1A3E">
        <w:trPr>
          <w:trHeight w:val="300"/>
        </w:trPr>
        <w:tc>
          <w:tcPr>
            <w:tcW w:w="630" w:type="pct"/>
            <w:noWrap/>
            <w:hideMark/>
          </w:tcPr>
          <w:p w:rsidR="00EF1A3E" w:rsidRPr="00EF1A3E" w:rsidRDefault="00AA48A4" w:rsidP="00BE12EE">
            <w:pPr>
              <w:rPr>
                <w:sz w:val="24"/>
                <w:szCs w:val="24"/>
              </w:rPr>
            </w:pPr>
            <w:r>
              <w:rPr>
                <w:sz w:val="24"/>
                <w:szCs w:val="24"/>
              </w:rPr>
              <w:t>Jun 22</w:t>
            </w:r>
          </w:p>
        </w:tc>
        <w:tc>
          <w:tcPr>
            <w:tcW w:w="2435" w:type="pct"/>
            <w:noWrap/>
            <w:hideMark/>
          </w:tcPr>
          <w:p w:rsidR="00EF1A3E" w:rsidRPr="00EF1A3E" w:rsidRDefault="00EF1A3E" w:rsidP="00BE12EE">
            <w:pPr>
              <w:rPr>
                <w:sz w:val="24"/>
                <w:szCs w:val="24"/>
              </w:rPr>
            </w:pPr>
            <w:r w:rsidRPr="00EF1A3E">
              <w:rPr>
                <w:sz w:val="24"/>
                <w:szCs w:val="24"/>
              </w:rPr>
              <w:t xml:space="preserve">Claire </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1,000.00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Return on sales </w:t>
            </w:r>
          </w:p>
        </w:tc>
        <w:tc>
          <w:tcPr>
            <w:tcW w:w="969" w:type="pct"/>
            <w:noWrap/>
            <w:hideMark/>
          </w:tcPr>
          <w:p w:rsidR="00EF1A3E" w:rsidRPr="00EF1A3E" w:rsidRDefault="00EF1A3E" w:rsidP="00BE12EE">
            <w:pPr>
              <w:rPr>
                <w:sz w:val="24"/>
                <w:szCs w:val="24"/>
              </w:rPr>
            </w:pPr>
            <w:r w:rsidRPr="00EF1A3E">
              <w:rPr>
                <w:sz w:val="24"/>
                <w:szCs w:val="24"/>
              </w:rPr>
              <w:t xml:space="preserve"> £    1,000.00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4370" w:type="pct"/>
            <w:gridSpan w:val="3"/>
            <w:noWrap/>
            <w:hideMark/>
          </w:tcPr>
          <w:p w:rsidR="00EF1A3E" w:rsidRPr="00EF1A3E" w:rsidRDefault="00EF1A3E" w:rsidP="00BE12EE">
            <w:pPr>
              <w:rPr>
                <w:sz w:val="24"/>
                <w:szCs w:val="24"/>
              </w:rPr>
            </w:pPr>
            <w:r w:rsidRPr="00EF1A3E">
              <w:rPr>
                <w:sz w:val="24"/>
                <w:szCs w:val="24"/>
              </w:rPr>
              <w:t xml:space="preserve">A part of goods sold to Claire on credit now returned </w:t>
            </w:r>
          </w:p>
        </w:tc>
      </w:tr>
      <w:tr w:rsidR="00EF1A3E" w:rsidRPr="00EF1A3E" w:rsidTr="00EF1A3E">
        <w:trPr>
          <w:trHeight w:val="300"/>
        </w:trPr>
        <w:tc>
          <w:tcPr>
            <w:tcW w:w="630" w:type="pct"/>
            <w:noWrap/>
            <w:hideMark/>
          </w:tcPr>
          <w:p w:rsidR="00EF1A3E" w:rsidRPr="00EF1A3E" w:rsidRDefault="00AA48A4" w:rsidP="00BE12EE">
            <w:pPr>
              <w:rPr>
                <w:sz w:val="24"/>
                <w:szCs w:val="24"/>
              </w:rPr>
            </w:pPr>
            <w:r>
              <w:rPr>
                <w:sz w:val="24"/>
                <w:szCs w:val="24"/>
              </w:rPr>
              <w:t>Jun 24</w:t>
            </w:r>
          </w:p>
        </w:tc>
        <w:tc>
          <w:tcPr>
            <w:tcW w:w="2435" w:type="pct"/>
            <w:noWrap/>
            <w:hideMark/>
          </w:tcPr>
          <w:p w:rsidR="00EF1A3E" w:rsidRPr="00EF1A3E" w:rsidRDefault="00EF1A3E" w:rsidP="00BE12EE">
            <w:pPr>
              <w:rPr>
                <w:sz w:val="24"/>
                <w:szCs w:val="24"/>
              </w:rPr>
            </w:pPr>
            <w:r w:rsidRPr="00EF1A3E">
              <w:rPr>
                <w:sz w:val="24"/>
                <w:szCs w:val="24"/>
              </w:rPr>
              <w:t>(</w:t>
            </w:r>
            <w:proofErr w:type="spellStart"/>
            <w:r w:rsidRPr="00EF1A3E">
              <w:rPr>
                <w:sz w:val="24"/>
                <w:szCs w:val="24"/>
              </w:rPr>
              <w:t>i</w:t>
            </w:r>
            <w:proofErr w:type="spellEnd"/>
            <w:r w:rsidRPr="00EF1A3E">
              <w:rPr>
                <w:sz w:val="24"/>
                <w:szCs w:val="24"/>
              </w:rPr>
              <w:t>)</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Sales </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5,000.00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Accounts receivables from Mandy </w:t>
            </w:r>
          </w:p>
        </w:tc>
        <w:tc>
          <w:tcPr>
            <w:tcW w:w="969" w:type="pct"/>
            <w:noWrap/>
            <w:hideMark/>
          </w:tcPr>
          <w:p w:rsidR="00EF1A3E" w:rsidRPr="00EF1A3E" w:rsidRDefault="00EF1A3E" w:rsidP="00BE12EE">
            <w:pPr>
              <w:rPr>
                <w:sz w:val="24"/>
                <w:szCs w:val="24"/>
              </w:rPr>
            </w:pPr>
            <w:r w:rsidRPr="00EF1A3E">
              <w:rPr>
                <w:sz w:val="24"/>
                <w:szCs w:val="24"/>
              </w:rPr>
              <w:t xml:space="preserve"> £    5,000.00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3404" w:type="pct"/>
            <w:gridSpan w:val="2"/>
            <w:noWrap/>
            <w:hideMark/>
          </w:tcPr>
          <w:p w:rsidR="00EF1A3E" w:rsidRPr="00EF1A3E" w:rsidRDefault="00EF1A3E" w:rsidP="00BE12EE">
            <w:pPr>
              <w:rPr>
                <w:sz w:val="24"/>
                <w:szCs w:val="24"/>
              </w:rPr>
            </w:pPr>
            <w:r w:rsidRPr="00EF1A3E">
              <w:rPr>
                <w:sz w:val="24"/>
                <w:szCs w:val="24"/>
              </w:rPr>
              <w:t xml:space="preserve">Goods being sold to Mandy on credit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(ii)</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Accounts receivables of Ricardo</w:t>
            </w:r>
          </w:p>
        </w:tc>
        <w:tc>
          <w:tcPr>
            <w:tcW w:w="969" w:type="pct"/>
            <w:noWrap/>
            <w:hideMark/>
          </w:tcPr>
          <w:p w:rsidR="00EF1A3E" w:rsidRPr="00EF1A3E" w:rsidRDefault="00EF1A3E" w:rsidP="00BE12EE">
            <w:pPr>
              <w:rPr>
                <w:sz w:val="24"/>
                <w:szCs w:val="24"/>
              </w:rPr>
            </w:pPr>
            <w:r w:rsidRPr="00EF1A3E">
              <w:rPr>
                <w:sz w:val="24"/>
                <w:szCs w:val="24"/>
              </w:rPr>
              <w:t xml:space="preserve"> £    7,500.00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Discount on sales </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375.00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3404" w:type="pct"/>
            <w:gridSpan w:val="2"/>
            <w:noWrap/>
            <w:hideMark/>
          </w:tcPr>
          <w:p w:rsidR="00EF1A3E" w:rsidRPr="00EF1A3E" w:rsidRDefault="00EF1A3E" w:rsidP="00BE12EE">
            <w:pPr>
              <w:rPr>
                <w:sz w:val="24"/>
                <w:szCs w:val="24"/>
              </w:rPr>
            </w:pPr>
            <w:r w:rsidRPr="00EF1A3E">
              <w:rPr>
                <w:sz w:val="24"/>
                <w:szCs w:val="24"/>
              </w:rPr>
              <w:t xml:space="preserve">Accounts payable to Claire </w:t>
            </w:r>
          </w:p>
        </w:tc>
        <w:tc>
          <w:tcPr>
            <w:tcW w:w="966" w:type="pct"/>
            <w:noWrap/>
            <w:hideMark/>
          </w:tcPr>
          <w:p w:rsidR="00EF1A3E" w:rsidRPr="00EF1A3E" w:rsidRDefault="00EF1A3E" w:rsidP="00BE12EE">
            <w:pPr>
              <w:rPr>
                <w:sz w:val="24"/>
                <w:szCs w:val="24"/>
              </w:rPr>
            </w:pPr>
            <w:r w:rsidRPr="00EF1A3E">
              <w:rPr>
                <w:sz w:val="24"/>
                <w:szCs w:val="24"/>
              </w:rPr>
              <w:t xml:space="preserve"> £    7,125.00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4370" w:type="pct"/>
            <w:gridSpan w:val="3"/>
            <w:noWrap/>
            <w:hideMark/>
          </w:tcPr>
          <w:p w:rsidR="00EF1A3E" w:rsidRPr="00EF1A3E" w:rsidRDefault="00EF1A3E" w:rsidP="00BE12EE">
            <w:pPr>
              <w:rPr>
                <w:sz w:val="24"/>
                <w:szCs w:val="24"/>
              </w:rPr>
            </w:pPr>
            <w:r w:rsidRPr="00EF1A3E">
              <w:rPr>
                <w:sz w:val="24"/>
                <w:szCs w:val="24"/>
              </w:rPr>
              <w:t xml:space="preserve">Net amount due from Claire being paid off to Ricardo on discount on sales </w:t>
            </w:r>
          </w:p>
        </w:tc>
      </w:tr>
      <w:tr w:rsidR="00EF1A3E" w:rsidRPr="00EF1A3E" w:rsidTr="00EF1A3E">
        <w:trPr>
          <w:trHeight w:val="300"/>
        </w:trPr>
        <w:tc>
          <w:tcPr>
            <w:tcW w:w="630" w:type="pct"/>
            <w:noWrap/>
            <w:hideMark/>
          </w:tcPr>
          <w:p w:rsidR="00EF1A3E" w:rsidRPr="00EF1A3E" w:rsidRDefault="00AA48A4" w:rsidP="00BE12EE">
            <w:pPr>
              <w:rPr>
                <w:sz w:val="24"/>
                <w:szCs w:val="24"/>
              </w:rPr>
            </w:pPr>
            <w:r>
              <w:rPr>
                <w:sz w:val="24"/>
                <w:szCs w:val="24"/>
              </w:rPr>
              <w:t>Jun 25</w:t>
            </w:r>
          </w:p>
        </w:tc>
        <w:tc>
          <w:tcPr>
            <w:tcW w:w="2435" w:type="pct"/>
            <w:noWrap/>
            <w:hideMark/>
          </w:tcPr>
          <w:p w:rsidR="00EF1A3E" w:rsidRPr="00EF1A3E" w:rsidRDefault="00EF1A3E" w:rsidP="00BE12EE">
            <w:pPr>
              <w:rPr>
                <w:sz w:val="24"/>
                <w:szCs w:val="24"/>
              </w:rPr>
            </w:pPr>
            <w:r w:rsidRPr="00EF1A3E">
              <w:rPr>
                <w:sz w:val="24"/>
                <w:szCs w:val="24"/>
              </w:rPr>
              <w:t>(</w:t>
            </w:r>
            <w:proofErr w:type="spellStart"/>
            <w:r w:rsidRPr="00EF1A3E">
              <w:rPr>
                <w:sz w:val="24"/>
                <w:szCs w:val="24"/>
              </w:rPr>
              <w:t>i</w:t>
            </w:r>
            <w:proofErr w:type="spellEnd"/>
            <w:r w:rsidRPr="00EF1A3E">
              <w:rPr>
                <w:sz w:val="24"/>
                <w:szCs w:val="24"/>
              </w:rPr>
              <w:t>)</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Accounts receivables from </w:t>
            </w:r>
            <w:proofErr w:type="spellStart"/>
            <w:r w:rsidRPr="00EF1A3E">
              <w:rPr>
                <w:sz w:val="24"/>
                <w:szCs w:val="24"/>
              </w:rPr>
              <w:t>Hywel</w:t>
            </w:r>
            <w:proofErr w:type="spellEnd"/>
            <w:r w:rsidRPr="00EF1A3E">
              <w:rPr>
                <w:sz w:val="24"/>
                <w:szCs w:val="24"/>
              </w:rPr>
              <w:t xml:space="preserve"> </w:t>
            </w:r>
          </w:p>
        </w:tc>
        <w:tc>
          <w:tcPr>
            <w:tcW w:w="969" w:type="pct"/>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8,500.00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Cash</w:t>
            </w:r>
          </w:p>
        </w:tc>
        <w:tc>
          <w:tcPr>
            <w:tcW w:w="969" w:type="pct"/>
            <w:noWrap/>
            <w:hideMark/>
          </w:tcPr>
          <w:p w:rsidR="00EF1A3E" w:rsidRPr="00EF1A3E" w:rsidRDefault="00EF1A3E" w:rsidP="00BE12EE">
            <w:pPr>
              <w:rPr>
                <w:sz w:val="24"/>
                <w:szCs w:val="24"/>
              </w:rPr>
            </w:pPr>
            <w:r w:rsidRPr="00EF1A3E">
              <w:rPr>
                <w:sz w:val="24"/>
                <w:szCs w:val="24"/>
              </w:rPr>
              <w:t xml:space="preserve"> £    8,500.00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4370" w:type="pct"/>
            <w:gridSpan w:val="3"/>
            <w:noWrap/>
            <w:hideMark/>
          </w:tcPr>
          <w:p w:rsidR="00EF1A3E" w:rsidRPr="00EF1A3E" w:rsidRDefault="00EF1A3E" w:rsidP="00BE12EE">
            <w:pPr>
              <w:rPr>
                <w:sz w:val="24"/>
                <w:szCs w:val="24"/>
              </w:rPr>
            </w:pPr>
            <w:r w:rsidRPr="00EF1A3E">
              <w:rPr>
                <w:sz w:val="24"/>
                <w:szCs w:val="24"/>
              </w:rPr>
              <w:t xml:space="preserve">Settlement made on the </w:t>
            </w:r>
            <w:proofErr w:type="spellStart"/>
            <w:r w:rsidRPr="00EF1A3E">
              <w:rPr>
                <w:sz w:val="24"/>
                <w:szCs w:val="24"/>
              </w:rPr>
              <w:t>Hywel</w:t>
            </w:r>
            <w:proofErr w:type="spellEnd"/>
            <w:r w:rsidRPr="00EF1A3E">
              <w:rPr>
                <w:sz w:val="24"/>
                <w:szCs w:val="24"/>
              </w:rPr>
              <w:t xml:space="preserve"> account in full amount</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(ii)</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Discount on purchase </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840.00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Cash </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11,160.00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Accounts payables to Georgina</w:t>
            </w:r>
          </w:p>
        </w:tc>
        <w:tc>
          <w:tcPr>
            <w:tcW w:w="969" w:type="pct"/>
            <w:noWrap/>
            <w:hideMark/>
          </w:tcPr>
          <w:p w:rsidR="00EF1A3E" w:rsidRPr="00EF1A3E" w:rsidRDefault="00EF1A3E" w:rsidP="00BE12EE">
            <w:pPr>
              <w:rPr>
                <w:sz w:val="24"/>
                <w:szCs w:val="24"/>
              </w:rPr>
            </w:pPr>
            <w:r w:rsidRPr="00EF1A3E">
              <w:rPr>
                <w:sz w:val="24"/>
                <w:szCs w:val="24"/>
              </w:rPr>
              <w:t xml:space="preserve"> £  12,000.00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4370" w:type="pct"/>
            <w:gridSpan w:val="3"/>
            <w:noWrap/>
            <w:hideMark/>
          </w:tcPr>
          <w:p w:rsidR="00EF1A3E" w:rsidRPr="00EF1A3E" w:rsidRDefault="00EF1A3E" w:rsidP="00BE12EE">
            <w:pPr>
              <w:rPr>
                <w:sz w:val="24"/>
                <w:szCs w:val="24"/>
              </w:rPr>
            </w:pPr>
            <w:r w:rsidRPr="00EF1A3E">
              <w:rPr>
                <w:sz w:val="24"/>
                <w:szCs w:val="24"/>
              </w:rPr>
              <w:t xml:space="preserve">Payment of total amount due to Georgina from Ricardo against discount </w:t>
            </w:r>
          </w:p>
        </w:tc>
      </w:tr>
      <w:tr w:rsidR="00EF1A3E" w:rsidRPr="00EF1A3E" w:rsidTr="00EF1A3E">
        <w:trPr>
          <w:trHeight w:val="300"/>
        </w:trPr>
        <w:tc>
          <w:tcPr>
            <w:tcW w:w="630" w:type="pct"/>
            <w:noWrap/>
            <w:hideMark/>
          </w:tcPr>
          <w:p w:rsidR="00EF1A3E" w:rsidRPr="00EF1A3E" w:rsidRDefault="00AA48A4" w:rsidP="00BE12EE">
            <w:pPr>
              <w:rPr>
                <w:sz w:val="24"/>
                <w:szCs w:val="24"/>
              </w:rPr>
            </w:pPr>
            <w:r>
              <w:rPr>
                <w:sz w:val="24"/>
                <w:szCs w:val="24"/>
              </w:rPr>
              <w:t>Jun 27</w:t>
            </w:r>
          </w:p>
        </w:tc>
        <w:tc>
          <w:tcPr>
            <w:tcW w:w="2435" w:type="pct"/>
            <w:noWrap/>
            <w:hideMark/>
          </w:tcPr>
          <w:p w:rsidR="00EF1A3E" w:rsidRPr="00EF1A3E" w:rsidRDefault="00EF1A3E" w:rsidP="00BE12EE">
            <w:pPr>
              <w:rPr>
                <w:sz w:val="24"/>
                <w:szCs w:val="24"/>
              </w:rPr>
            </w:pPr>
            <w:r w:rsidRPr="00EF1A3E">
              <w:rPr>
                <w:sz w:val="24"/>
                <w:szCs w:val="24"/>
              </w:rPr>
              <w:t>Discount on purchase</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90.00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Cash </w:t>
            </w:r>
          </w:p>
        </w:tc>
        <w:tc>
          <w:tcPr>
            <w:tcW w:w="969" w:type="pct"/>
            <w:noWrap/>
            <w:hideMark/>
          </w:tcPr>
          <w:p w:rsidR="00EF1A3E" w:rsidRPr="00EF1A3E" w:rsidRDefault="00EF1A3E" w:rsidP="00BE12EE">
            <w:pPr>
              <w:rPr>
                <w:sz w:val="24"/>
                <w:szCs w:val="24"/>
              </w:rPr>
            </w:pPr>
          </w:p>
        </w:tc>
        <w:tc>
          <w:tcPr>
            <w:tcW w:w="966" w:type="pct"/>
            <w:noWrap/>
            <w:hideMark/>
          </w:tcPr>
          <w:p w:rsidR="00EF1A3E" w:rsidRPr="00EF1A3E" w:rsidRDefault="00EF1A3E" w:rsidP="00BE12EE">
            <w:pPr>
              <w:rPr>
                <w:sz w:val="24"/>
                <w:szCs w:val="24"/>
              </w:rPr>
            </w:pPr>
            <w:r w:rsidRPr="00EF1A3E">
              <w:rPr>
                <w:sz w:val="24"/>
                <w:szCs w:val="24"/>
              </w:rPr>
              <w:t xml:space="preserve"> £    4,410.00 </w:t>
            </w: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2435" w:type="pct"/>
            <w:noWrap/>
            <w:hideMark/>
          </w:tcPr>
          <w:p w:rsidR="00EF1A3E" w:rsidRPr="00EF1A3E" w:rsidRDefault="00EF1A3E" w:rsidP="00BE12EE">
            <w:pPr>
              <w:rPr>
                <w:sz w:val="24"/>
                <w:szCs w:val="24"/>
              </w:rPr>
            </w:pPr>
            <w:r w:rsidRPr="00EF1A3E">
              <w:rPr>
                <w:sz w:val="24"/>
                <w:szCs w:val="24"/>
              </w:rPr>
              <w:t xml:space="preserve">Accounts payables to Andrew </w:t>
            </w:r>
          </w:p>
        </w:tc>
        <w:tc>
          <w:tcPr>
            <w:tcW w:w="969" w:type="pct"/>
            <w:noWrap/>
            <w:hideMark/>
          </w:tcPr>
          <w:p w:rsidR="00EF1A3E" w:rsidRPr="00EF1A3E" w:rsidRDefault="00EF1A3E" w:rsidP="00BE12EE">
            <w:pPr>
              <w:rPr>
                <w:sz w:val="24"/>
                <w:szCs w:val="24"/>
              </w:rPr>
            </w:pPr>
            <w:r w:rsidRPr="00EF1A3E">
              <w:rPr>
                <w:sz w:val="24"/>
                <w:szCs w:val="24"/>
              </w:rPr>
              <w:t xml:space="preserve"> £    4,500.00 </w:t>
            </w:r>
          </w:p>
        </w:tc>
        <w:tc>
          <w:tcPr>
            <w:tcW w:w="966" w:type="pct"/>
            <w:noWrap/>
            <w:hideMark/>
          </w:tcPr>
          <w:p w:rsidR="00EF1A3E" w:rsidRPr="00EF1A3E" w:rsidRDefault="00EF1A3E" w:rsidP="00BE12EE">
            <w:pPr>
              <w:rPr>
                <w:sz w:val="24"/>
                <w:szCs w:val="24"/>
              </w:rPr>
            </w:pPr>
          </w:p>
        </w:tc>
      </w:tr>
      <w:tr w:rsidR="00EF1A3E" w:rsidRPr="00EF1A3E" w:rsidTr="00EF1A3E">
        <w:trPr>
          <w:trHeight w:val="300"/>
        </w:trPr>
        <w:tc>
          <w:tcPr>
            <w:tcW w:w="630" w:type="pct"/>
            <w:noWrap/>
            <w:hideMark/>
          </w:tcPr>
          <w:p w:rsidR="00EF1A3E" w:rsidRPr="00EF1A3E" w:rsidRDefault="00EF1A3E" w:rsidP="00BE12EE">
            <w:pPr>
              <w:rPr>
                <w:sz w:val="24"/>
                <w:szCs w:val="24"/>
              </w:rPr>
            </w:pPr>
          </w:p>
        </w:tc>
        <w:tc>
          <w:tcPr>
            <w:tcW w:w="4370" w:type="pct"/>
            <w:gridSpan w:val="3"/>
            <w:noWrap/>
            <w:hideMark/>
          </w:tcPr>
          <w:p w:rsidR="00EF1A3E" w:rsidRPr="00EF1A3E" w:rsidRDefault="00EF1A3E" w:rsidP="00BE12EE">
            <w:pPr>
              <w:rPr>
                <w:sz w:val="24"/>
                <w:szCs w:val="24"/>
              </w:rPr>
            </w:pPr>
            <w:r w:rsidRPr="00EF1A3E">
              <w:rPr>
                <w:sz w:val="24"/>
                <w:szCs w:val="24"/>
              </w:rPr>
              <w:t xml:space="preserve">Payment of total amount due to Andrew from Ricardo against discount </w:t>
            </w:r>
          </w:p>
        </w:tc>
      </w:tr>
      <w:tr w:rsidR="00EF1A3E" w:rsidRPr="00EF1A3E" w:rsidTr="00EF1A3E">
        <w:trPr>
          <w:trHeight w:val="300"/>
        </w:trPr>
        <w:tc>
          <w:tcPr>
            <w:tcW w:w="630" w:type="pct"/>
            <w:noWrap/>
            <w:hideMark/>
          </w:tcPr>
          <w:p w:rsidR="00EF1A3E" w:rsidRPr="00706956" w:rsidRDefault="00EF1A3E" w:rsidP="00BE12EE">
            <w:pPr>
              <w:rPr>
                <w:b/>
                <w:sz w:val="24"/>
                <w:szCs w:val="24"/>
              </w:rPr>
            </w:pPr>
          </w:p>
        </w:tc>
        <w:tc>
          <w:tcPr>
            <w:tcW w:w="2435" w:type="pct"/>
            <w:noWrap/>
            <w:hideMark/>
          </w:tcPr>
          <w:p w:rsidR="00EF1A3E" w:rsidRPr="00706956" w:rsidRDefault="00BE12EE" w:rsidP="00BE12EE">
            <w:pPr>
              <w:rPr>
                <w:b/>
                <w:sz w:val="24"/>
                <w:szCs w:val="24"/>
              </w:rPr>
            </w:pPr>
            <w:r w:rsidRPr="00706956">
              <w:rPr>
                <w:b/>
                <w:sz w:val="24"/>
                <w:szCs w:val="24"/>
              </w:rPr>
              <w:t xml:space="preserve">TOTAL </w:t>
            </w:r>
          </w:p>
        </w:tc>
        <w:tc>
          <w:tcPr>
            <w:tcW w:w="969" w:type="pct"/>
            <w:noWrap/>
            <w:hideMark/>
          </w:tcPr>
          <w:p w:rsidR="00EF1A3E" w:rsidRPr="00706956" w:rsidRDefault="00EF1A3E" w:rsidP="00BE12EE">
            <w:pPr>
              <w:rPr>
                <w:b/>
                <w:sz w:val="24"/>
                <w:szCs w:val="24"/>
              </w:rPr>
            </w:pPr>
            <w:r w:rsidRPr="00706956">
              <w:rPr>
                <w:b/>
                <w:sz w:val="24"/>
                <w:szCs w:val="24"/>
              </w:rPr>
              <w:t xml:space="preserve"> £  78,050.00 </w:t>
            </w:r>
          </w:p>
        </w:tc>
        <w:tc>
          <w:tcPr>
            <w:tcW w:w="966" w:type="pct"/>
            <w:noWrap/>
            <w:hideMark/>
          </w:tcPr>
          <w:p w:rsidR="00EF1A3E" w:rsidRPr="00706956" w:rsidRDefault="00EF1A3E" w:rsidP="00BE12EE">
            <w:pPr>
              <w:rPr>
                <w:b/>
                <w:sz w:val="24"/>
                <w:szCs w:val="24"/>
              </w:rPr>
            </w:pPr>
            <w:r w:rsidRPr="00706956">
              <w:rPr>
                <w:b/>
                <w:sz w:val="24"/>
                <w:szCs w:val="24"/>
              </w:rPr>
              <w:t xml:space="preserve"> £  78,050.00 </w:t>
            </w:r>
          </w:p>
        </w:tc>
      </w:tr>
    </w:tbl>
    <w:p w:rsidR="00D1456F" w:rsidRPr="00D1456F" w:rsidRDefault="00D1456F" w:rsidP="00D1456F"/>
    <w:p w:rsidR="006357DA" w:rsidRDefault="006357DA" w:rsidP="00867DAA">
      <w:r>
        <w:t xml:space="preserve">General Ledger </w:t>
      </w:r>
    </w:p>
    <w:p w:rsidR="006E547C" w:rsidRDefault="006E547C" w:rsidP="006E547C">
      <w:pPr>
        <w:jc w:val="center"/>
      </w:pPr>
      <w:r w:rsidRPr="006E547C">
        <w:rPr>
          <w:noProof/>
          <w:lang w:eastAsia="en-GB"/>
        </w:rPr>
        <w:drawing>
          <wp:inline distT="0" distB="0" distL="0" distR="0">
            <wp:extent cx="5486400" cy="1762125"/>
            <wp:effectExtent l="19050" t="0" r="0" b="0"/>
            <wp:docPr id="1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cstate="print"/>
                    <a:srcRect/>
                    <a:stretch>
                      <a:fillRect/>
                    </a:stretch>
                  </pic:blipFill>
                  <pic:spPr bwMode="auto">
                    <a:xfrm>
                      <a:off x="0" y="0"/>
                      <a:ext cx="5486400" cy="1762125"/>
                    </a:xfrm>
                    <a:prstGeom prst="rect">
                      <a:avLst/>
                    </a:prstGeom>
                    <a:noFill/>
                    <a:ln w="9525">
                      <a:noFill/>
                      <a:miter lim="800000"/>
                      <a:headEnd/>
                      <a:tailEnd/>
                    </a:ln>
                  </pic:spPr>
                </pic:pic>
              </a:graphicData>
            </a:graphic>
          </wp:inline>
        </w:drawing>
      </w:r>
    </w:p>
    <w:p w:rsidR="00844303" w:rsidRPr="005D3B2F" w:rsidRDefault="00844303" w:rsidP="00844303">
      <w:pPr>
        <w:jc w:val="center"/>
        <w:rPr>
          <w:rFonts w:cs="Times New Roman"/>
          <w:szCs w:val="24"/>
        </w:rPr>
      </w:pPr>
      <w:r w:rsidRPr="005D3B2F">
        <w:rPr>
          <w:rFonts w:cs="Times New Roman"/>
          <w:noProof/>
          <w:szCs w:val="24"/>
          <w:lang w:eastAsia="en-GB"/>
        </w:rPr>
        <w:lastRenderedPageBreak/>
        <w:drawing>
          <wp:inline distT="0" distB="0" distL="0" distR="0">
            <wp:extent cx="5553075" cy="3695700"/>
            <wp:effectExtent l="19050" t="0" r="9525" b="0"/>
            <wp:docPr id="1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srcRect/>
                    <a:stretch>
                      <a:fillRect/>
                    </a:stretch>
                  </pic:blipFill>
                  <pic:spPr bwMode="auto">
                    <a:xfrm>
                      <a:off x="0" y="0"/>
                      <a:ext cx="5553075" cy="3695700"/>
                    </a:xfrm>
                    <a:prstGeom prst="rect">
                      <a:avLst/>
                    </a:prstGeom>
                    <a:noFill/>
                    <a:ln w="9525">
                      <a:noFill/>
                      <a:miter lim="800000"/>
                      <a:headEnd/>
                      <a:tailEnd/>
                    </a:ln>
                  </pic:spPr>
                </pic:pic>
              </a:graphicData>
            </a:graphic>
          </wp:inline>
        </w:drawing>
      </w:r>
    </w:p>
    <w:p w:rsidR="00844303" w:rsidRPr="005D3B2F" w:rsidRDefault="00844303" w:rsidP="00844303">
      <w:pPr>
        <w:jc w:val="center"/>
        <w:rPr>
          <w:rFonts w:cs="Times New Roman"/>
          <w:szCs w:val="24"/>
        </w:rPr>
      </w:pPr>
      <w:r w:rsidRPr="005D3B2F">
        <w:rPr>
          <w:rFonts w:cs="Times New Roman"/>
          <w:noProof/>
          <w:szCs w:val="24"/>
          <w:lang w:eastAsia="en-GB"/>
        </w:rPr>
        <w:drawing>
          <wp:inline distT="0" distB="0" distL="0" distR="0">
            <wp:extent cx="5514975" cy="2095500"/>
            <wp:effectExtent l="19050" t="0" r="9525" b="0"/>
            <wp:docPr id="1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cstate="print"/>
                    <a:srcRect/>
                    <a:stretch>
                      <a:fillRect/>
                    </a:stretch>
                  </pic:blipFill>
                  <pic:spPr bwMode="auto">
                    <a:xfrm>
                      <a:off x="0" y="0"/>
                      <a:ext cx="5514975" cy="2095500"/>
                    </a:xfrm>
                    <a:prstGeom prst="rect">
                      <a:avLst/>
                    </a:prstGeom>
                    <a:noFill/>
                    <a:ln w="9525">
                      <a:noFill/>
                      <a:miter lim="800000"/>
                      <a:headEnd/>
                      <a:tailEnd/>
                    </a:ln>
                  </pic:spPr>
                </pic:pic>
              </a:graphicData>
            </a:graphic>
          </wp:inline>
        </w:drawing>
      </w:r>
    </w:p>
    <w:p w:rsidR="00844303" w:rsidRPr="005D3B2F" w:rsidRDefault="00844303" w:rsidP="00844303">
      <w:pPr>
        <w:jc w:val="center"/>
        <w:rPr>
          <w:rFonts w:cs="Times New Roman"/>
          <w:szCs w:val="24"/>
        </w:rPr>
      </w:pPr>
      <w:r w:rsidRPr="005D3B2F">
        <w:rPr>
          <w:rFonts w:cs="Times New Roman"/>
          <w:noProof/>
          <w:szCs w:val="24"/>
          <w:lang w:eastAsia="en-GB"/>
        </w:rPr>
        <w:drawing>
          <wp:inline distT="0" distB="0" distL="0" distR="0">
            <wp:extent cx="5524500" cy="1333500"/>
            <wp:effectExtent l="19050" t="0" r="0" b="0"/>
            <wp:docPr id="11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cstate="print"/>
                    <a:srcRect/>
                    <a:stretch>
                      <a:fillRect/>
                    </a:stretch>
                  </pic:blipFill>
                  <pic:spPr bwMode="auto">
                    <a:xfrm>
                      <a:off x="0" y="0"/>
                      <a:ext cx="5524500" cy="1333500"/>
                    </a:xfrm>
                    <a:prstGeom prst="rect">
                      <a:avLst/>
                    </a:prstGeom>
                    <a:noFill/>
                    <a:ln w="9525">
                      <a:noFill/>
                      <a:miter lim="800000"/>
                      <a:headEnd/>
                      <a:tailEnd/>
                    </a:ln>
                  </pic:spPr>
                </pic:pic>
              </a:graphicData>
            </a:graphic>
          </wp:inline>
        </w:drawing>
      </w:r>
    </w:p>
    <w:p w:rsidR="00844303" w:rsidRPr="005D3B2F" w:rsidRDefault="00844303" w:rsidP="006E547C">
      <w:pPr>
        <w:jc w:val="center"/>
        <w:rPr>
          <w:rFonts w:cs="Times New Roman"/>
          <w:szCs w:val="24"/>
        </w:rPr>
      </w:pPr>
      <w:r w:rsidRPr="005D3B2F">
        <w:rPr>
          <w:rFonts w:cs="Times New Roman"/>
          <w:noProof/>
          <w:szCs w:val="24"/>
          <w:lang w:eastAsia="en-GB"/>
        </w:rPr>
        <w:lastRenderedPageBreak/>
        <w:drawing>
          <wp:inline distT="0" distB="0" distL="0" distR="0">
            <wp:extent cx="5524500" cy="3314700"/>
            <wp:effectExtent l="19050" t="0" r="0" b="0"/>
            <wp:docPr id="11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cstate="print"/>
                    <a:srcRect/>
                    <a:stretch>
                      <a:fillRect/>
                    </a:stretch>
                  </pic:blipFill>
                  <pic:spPr bwMode="auto">
                    <a:xfrm>
                      <a:off x="0" y="0"/>
                      <a:ext cx="5524500" cy="3314700"/>
                    </a:xfrm>
                    <a:prstGeom prst="rect">
                      <a:avLst/>
                    </a:prstGeom>
                    <a:noFill/>
                    <a:ln w="9525">
                      <a:noFill/>
                      <a:miter lim="800000"/>
                      <a:headEnd/>
                      <a:tailEnd/>
                    </a:ln>
                  </pic:spPr>
                </pic:pic>
              </a:graphicData>
            </a:graphic>
          </wp:inline>
        </w:drawing>
      </w:r>
    </w:p>
    <w:p w:rsidR="00844303" w:rsidRPr="005D3B2F" w:rsidRDefault="00844303" w:rsidP="00844303">
      <w:pPr>
        <w:jc w:val="center"/>
        <w:rPr>
          <w:rFonts w:cs="Times New Roman"/>
          <w:szCs w:val="24"/>
        </w:rPr>
      </w:pPr>
      <w:r w:rsidRPr="005D3B2F">
        <w:rPr>
          <w:rFonts w:cs="Times New Roman"/>
          <w:noProof/>
          <w:szCs w:val="24"/>
          <w:lang w:eastAsia="en-GB"/>
        </w:rPr>
        <w:drawing>
          <wp:inline distT="0" distB="0" distL="0" distR="0">
            <wp:extent cx="5724525" cy="3571875"/>
            <wp:effectExtent l="19050" t="0" r="9525" b="0"/>
            <wp:docPr id="11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cstate="print"/>
                    <a:srcRect/>
                    <a:stretch>
                      <a:fillRect/>
                    </a:stretch>
                  </pic:blipFill>
                  <pic:spPr bwMode="auto">
                    <a:xfrm>
                      <a:off x="0" y="0"/>
                      <a:ext cx="5724525" cy="3571875"/>
                    </a:xfrm>
                    <a:prstGeom prst="rect">
                      <a:avLst/>
                    </a:prstGeom>
                    <a:noFill/>
                    <a:ln w="9525">
                      <a:noFill/>
                      <a:miter lim="800000"/>
                      <a:headEnd/>
                      <a:tailEnd/>
                    </a:ln>
                  </pic:spPr>
                </pic:pic>
              </a:graphicData>
            </a:graphic>
          </wp:inline>
        </w:drawing>
      </w:r>
    </w:p>
    <w:p w:rsidR="00261B50" w:rsidRPr="00844303" w:rsidRDefault="00844303" w:rsidP="00844303">
      <w:pPr>
        <w:jc w:val="center"/>
        <w:rPr>
          <w:rFonts w:cs="Times New Roman"/>
          <w:szCs w:val="24"/>
        </w:rPr>
      </w:pPr>
      <w:r w:rsidRPr="005D3B2F">
        <w:rPr>
          <w:rFonts w:cs="Times New Roman"/>
          <w:noProof/>
          <w:szCs w:val="24"/>
          <w:lang w:eastAsia="en-GB"/>
        </w:rPr>
        <w:lastRenderedPageBreak/>
        <w:drawing>
          <wp:inline distT="0" distB="0" distL="0" distR="0">
            <wp:extent cx="5448300" cy="2371725"/>
            <wp:effectExtent l="19050" t="0" r="0" b="0"/>
            <wp:docPr id="11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cstate="print"/>
                    <a:srcRect/>
                    <a:stretch>
                      <a:fillRect/>
                    </a:stretch>
                  </pic:blipFill>
                  <pic:spPr bwMode="auto">
                    <a:xfrm>
                      <a:off x="0" y="0"/>
                      <a:ext cx="5448300" cy="2371725"/>
                    </a:xfrm>
                    <a:prstGeom prst="rect">
                      <a:avLst/>
                    </a:prstGeom>
                    <a:noFill/>
                    <a:ln w="9525">
                      <a:noFill/>
                      <a:miter lim="800000"/>
                      <a:headEnd/>
                      <a:tailEnd/>
                    </a:ln>
                  </pic:spPr>
                </pic:pic>
              </a:graphicData>
            </a:graphic>
          </wp:inline>
        </w:drawing>
      </w:r>
      <w:r w:rsidR="00261B50">
        <w:br w:type="page"/>
      </w:r>
    </w:p>
    <w:p w:rsidR="006357DA" w:rsidRDefault="00261B50" w:rsidP="00261B50">
      <w:pPr>
        <w:pStyle w:val="Heading1"/>
        <w:jc w:val="center"/>
      </w:pPr>
      <w:bookmarkStart w:id="4" w:name="_Toc28082336"/>
      <w:r>
        <w:lastRenderedPageBreak/>
        <w:t>TASK 5</w:t>
      </w:r>
      <w:bookmarkEnd w:id="4"/>
    </w:p>
    <w:p w:rsidR="005C3506" w:rsidRDefault="005B44FD" w:rsidP="005B44FD">
      <w:r>
        <w:t xml:space="preserve">In all business enterprises, there are differing sorts of expenditures incurred, and the need or motive behind making them also keeps differing. </w:t>
      </w:r>
      <w:r w:rsidR="000D54FE">
        <w:t>Some of the common reasons for which expenditures need being inc</w:t>
      </w:r>
      <w:r w:rsidR="0007053B">
        <w:t>urred within businesses include ascertaining effectualness in business operations, making supplier payment, making purchases and varying other aspects.</w:t>
      </w:r>
      <w:r w:rsidR="000D54FE">
        <w:t xml:space="preserve"> </w:t>
      </w:r>
      <w:r w:rsidR="00B21809">
        <w:t>The two main classes of expenditure within business entities include the revenue expenditure and the capital expenditure</w:t>
      </w:r>
      <w:r w:rsidR="00CF7C86">
        <w:t xml:space="preserve"> (</w:t>
      </w:r>
      <w:r w:rsidR="00CF7C86" w:rsidRPr="00CF7C86">
        <w:t>Banker</w:t>
      </w:r>
      <w:r w:rsidR="00CF7C86">
        <w:t xml:space="preserve"> </w:t>
      </w:r>
      <w:r w:rsidR="00CF7C86" w:rsidRPr="00CF7C86">
        <w:rPr>
          <w:i/>
        </w:rPr>
        <w:t>et al</w:t>
      </w:r>
      <w:r w:rsidR="00CF7C86">
        <w:t>., 2017)</w:t>
      </w:r>
      <w:r w:rsidR="00B21809">
        <w:t xml:space="preserve">. </w:t>
      </w:r>
    </w:p>
    <w:p w:rsidR="007003E0" w:rsidRDefault="00676DCD" w:rsidP="005B44FD">
      <w:r>
        <w:t xml:space="preserve">The revenue expenditure made within businesses </w:t>
      </w:r>
      <w:r w:rsidR="00CE71C6">
        <w:t>is</w:t>
      </w:r>
      <w:r>
        <w:t xml:space="preserve"> referred to as the ‘</w:t>
      </w:r>
      <w:proofErr w:type="spellStart"/>
      <w:r>
        <w:t>RevEx</w:t>
      </w:r>
      <w:proofErr w:type="spellEnd"/>
      <w:r>
        <w:t>’</w:t>
      </w:r>
      <w:r w:rsidR="00491F72">
        <w:t xml:space="preserve"> (</w:t>
      </w:r>
      <w:proofErr w:type="spellStart"/>
      <w:r w:rsidR="00491F72" w:rsidRPr="00491F72">
        <w:t>Nobes</w:t>
      </w:r>
      <w:proofErr w:type="spellEnd"/>
      <w:r w:rsidR="00491F72">
        <w:t>, 2015)</w:t>
      </w:r>
      <w:r>
        <w:t>. On the othe</w:t>
      </w:r>
      <w:r w:rsidR="00CE71C6">
        <w:t>r hand,</w:t>
      </w:r>
      <w:r w:rsidR="004909AE">
        <w:t xml:space="preserve"> </w:t>
      </w:r>
      <w:proofErr w:type="spellStart"/>
      <w:r w:rsidR="004909AE" w:rsidRPr="004909AE">
        <w:t>Shofian</w:t>
      </w:r>
      <w:proofErr w:type="spellEnd"/>
      <w:r w:rsidR="004909AE">
        <w:t xml:space="preserve"> </w:t>
      </w:r>
      <w:r w:rsidR="004909AE" w:rsidRPr="004909AE">
        <w:rPr>
          <w:i/>
        </w:rPr>
        <w:t>et al</w:t>
      </w:r>
      <w:r w:rsidR="004909AE">
        <w:t>. (2017) stated that</w:t>
      </w:r>
      <w:r w:rsidR="00CE71C6">
        <w:t xml:space="preserve"> the capital expenditures in businesses are referred commonly as ‘</w:t>
      </w:r>
      <w:proofErr w:type="spellStart"/>
      <w:r w:rsidR="00CE71C6">
        <w:t>CapEx</w:t>
      </w:r>
      <w:proofErr w:type="spellEnd"/>
      <w:r w:rsidR="00CE71C6">
        <w:t xml:space="preserve">’. </w:t>
      </w:r>
      <w:r w:rsidR="00070987">
        <w:t>In simple words, the revenue expenditure of entities indicates the routine or regular expenses incurred in them so that it can be spending money to complete its daily activities.</w:t>
      </w:r>
      <w:r w:rsidR="005C3506">
        <w:t xml:space="preserve"> For instance, costs spent on an entity’s transactions on maintaining and repairing activities is termed as revenue expenditure.</w:t>
      </w:r>
      <w:r w:rsidR="00070987">
        <w:t xml:space="preserve"> Capital expenditure, on the contrary, </w:t>
      </w:r>
      <w:r w:rsidR="000A149E">
        <w:t xml:space="preserve">relate to the costs incurred so that fixed assets can be acquired within the entity </w:t>
      </w:r>
      <w:r w:rsidR="00C27825">
        <w:t>and productive assets can be purcha</w:t>
      </w:r>
      <w:r w:rsidR="0038251E">
        <w:t xml:space="preserve">sed within it </w:t>
      </w:r>
      <w:r w:rsidR="0038251E" w:rsidRPr="0038251E">
        <w:t>(Chen and Chang, 2019)</w:t>
      </w:r>
      <w:r w:rsidR="00C27825">
        <w:t xml:space="preserve">. </w:t>
      </w:r>
      <w:r w:rsidR="00633540">
        <w:t>It is made in order to ensure the abilities of a company</w:t>
      </w:r>
      <w:r w:rsidR="00EE0FE7">
        <w:t xml:space="preserve"> to acquire long-term useful assets</w:t>
      </w:r>
      <w:r w:rsidR="00633540">
        <w:t xml:space="preserve"> are increasing. </w:t>
      </w:r>
    </w:p>
    <w:p w:rsidR="004D73D0" w:rsidRDefault="009E2472" w:rsidP="005B44FD">
      <w:r>
        <w:t xml:space="preserve">There are various points of distinctions that the </w:t>
      </w:r>
      <w:r w:rsidRPr="009E2472">
        <w:t>International Accounting Standards</w:t>
      </w:r>
      <w:r>
        <w:t xml:space="preserve"> have highlighted between these two sorts of expendit</w:t>
      </w:r>
      <w:r w:rsidR="00DA3FA5">
        <w:t xml:space="preserve">ures that businesses incur. For example, the </w:t>
      </w:r>
      <w:r w:rsidR="00DA3FA5" w:rsidRPr="00DA3FA5">
        <w:t>International Accounting Standards</w:t>
      </w:r>
      <w:r w:rsidR="00DA3FA5">
        <w:t xml:space="preserve"> distinguishes revenue expenditure from capital expenditure depending upon their </w:t>
      </w:r>
      <w:r w:rsidR="00DA3FA5" w:rsidRPr="004D73D0">
        <w:rPr>
          <w:b/>
          <w:i/>
        </w:rPr>
        <w:t>size</w:t>
      </w:r>
      <w:r w:rsidR="00DA3FA5">
        <w:t xml:space="preserve">, their </w:t>
      </w:r>
      <w:r w:rsidR="00DA3FA5" w:rsidRPr="004D73D0">
        <w:rPr>
          <w:b/>
          <w:i/>
        </w:rPr>
        <w:t>consumption</w:t>
      </w:r>
      <w:r w:rsidR="00DA3FA5">
        <w:t xml:space="preserve"> and the factor of </w:t>
      </w:r>
      <w:r w:rsidR="00DA3FA5" w:rsidRPr="004D73D0">
        <w:rPr>
          <w:b/>
          <w:i/>
        </w:rPr>
        <w:t>time</w:t>
      </w:r>
      <w:r w:rsidR="004D73D0">
        <w:t xml:space="preserve">. </w:t>
      </w:r>
    </w:p>
    <w:p w:rsidR="00633540" w:rsidRDefault="004D73D0" w:rsidP="005B44FD">
      <w:r>
        <w:t xml:space="preserve">In terms of consumption, revenue expenditure can be distinguished from capital expenditure, as </w:t>
      </w:r>
      <w:r w:rsidR="00223801">
        <w:t xml:space="preserve">capital expenditures are consumed throughout the span of a fixed asset’s useful life. However, when it comes to revenue expenditure, </w:t>
      </w:r>
      <w:r w:rsidR="007C7B2A">
        <w:t xml:space="preserve">the consumption is seen to be taking place for a small </w:t>
      </w:r>
      <w:r w:rsidR="00634D2F">
        <w:t>duration</w:t>
      </w:r>
      <w:r w:rsidR="007C7B2A">
        <w:t xml:space="preserve"> of time. </w:t>
      </w:r>
      <w:r w:rsidR="00634D2F">
        <w:t>On the other hand, when size is considered, capital expenditures can be distinguished from revenue expenditures based upon their threshold valuation</w:t>
      </w:r>
      <w:r w:rsidR="007B1953">
        <w:t xml:space="preserve"> (</w:t>
      </w:r>
      <w:proofErr w:type="spellStart"/>
      <w:r w:rsidR="007B1953" w:rsidRPr="007B1953">
        <w:t>Adamyk</w:t>
      </w:r>
      <w:proofErr w:type="spellEnd"/>
      <w:r w:rsidR="007B1953">
        <w:t xml:space="preserve"> </w:t>
      </w:r>
      <w:r w:rsidR="007B1953" w:rsidRPr="007B1953">
        <w:t xml:space="preserve">and </w:t>
      </w:r>
      <w:proofErr w:type="spellStart"/>
      <w:r w:rsidR="007B1953" w:rsidRPr="007B1953">
        <w:t>Adamyk</w:t>
      </w:r>
      <w:proofErr w:type="spellEnd"/>
      <w:r w:rsidR="007B1953">
        <w:t>, 2017)</w:t>
      </w:r>
      <w:r w:rsidR="00634D2F">
        <w:t xml:space="preserve">. Whenever expenditure crosses any threshold valuation, it falls under capital expenditure while any expenditure below this threshold valuation is termed as revenue expenditure. </w:t>
      </w:r>
      <w:r w:rsidR="004E5F3C">
        <w:t xml:space="preserve">Similarly, the </w:t>
      </w:r>
      <w:r w:rsidR="006527A3">
        <w:t>occurrence</w:t>
      </w:r>
      <w:r w:rsidR="004E5F3C">
        <w:t xml:space="preserve"> of capital expenditure </w:t>
      </w:r>
      <w:r w:rsidR="006527A3">
        <w:t>takes place</w:t>
      </w:r>
      <w:r w:rsidR="00322126">
        <w:t xml:space="preserve"> for a long duration of time, since they are charged slowly depending upon depreciation. </w:t>
      </w:r>
      <w:r w:rsidR="00FF25FA">
        <w:t xml:space="preserve">However, when the revenue </w:t>
      </w:r>
      <w:r w:rsidR="00FF25FA">
        <w:lastRenderedPageBreak/>
        <w:t xml:space="preserve">expenditure is spent, </w:t>
      </w:r>
      <w:r w:rsidR="00B4526C">
        <w:t xml:space="preserve">the charging of the expenditure is done within the present time or shortly from then on. </w:t>
      </w:r>
    </w:p>
    <w:p w:rsidR="00B4526C" w:rsidRDefault="00B4526C" w:rsidP="005B44FD">
      <w:r>
        <w:t xml:space="preserve">Apart from these ways of distinguishing the revenue expenditure from capital expenditure, </w:t>
      </w:r>
      <w:r w:rsidR="00FD5737">
        <w:t xml:space="preserve">the individual </w:t>
      </w:r>
      <w:r w:rsidR="00FD5737" w:rsidRPr="00FD5737">
        <w:t>International Accounting Standards</w:t>
      </w:r>
      <w:r w:rsidR="00FD5737">
        <w:t xml:space="preserve"> also point out several differences. For instance, within </w:t>
      </w:r>
      <w:r w:rsidR="00FD5737" w:rsidRPr="00DF7B37">
        <w:rPr>
          <w:b/>
          <w:i/>
        </w:rPr>
        <w:t>IAS 18</w:t>
      </w:r>
      <w:r w:rsidR="00FD5737">
        <w:t xml:space="preserve">, it is mentioned that revenue expenditure </w:t>
      </w:r>
      <w:r w:rsidR="00DF7B37">
        <w:t>is a necessity for all business enterprises and they are recorded with</w:t>
      </w:r>
      <w:r w:rsidR="00C939EF">
        <w:t xml:space="preserve">in the income statements only </w:t>
      </w:r>
      <w:r w:rsidR="00C939EF" w:rsidRPr="00C939EF">
        <w:t>(iasplus.com, 2019)</w:t>
      </w:r>
      <w:r w:rsidR="00DF7B37">
        <w:t xml:space="preserve">. </w:t>
      </w:r>
      <w:r w:rsidR="002C6481">
        <w:t xml:space="preserve">At the same time, it is pointed out from the </w:t>
      </w:r>
      <w:r w:rsidR="009F761C">
        <w:t>accounting standard that the matching concept is entirely applicab</w:t>
      </w:r>
      <w:r w:rsidR="00BB134D">
        <w:t xml:space="preserve">le to this form of expenditure. This is since each receipts of revenue have the ability of being matched with revenue expenditures. </w:t>
      </w:r>
      <w:r w:rsidR="009269A0">
        <w:t xml:space="preserve">On the contrary, within </w:t>
      </w:r>
      <w:r w:rsidR="009269A0" w:rsidRPr="009269A0">
        <w:rPr>
          <w:b/>
          <w:i/>
        </w:rPr>
        <w:t>IAS 38</w:t>
      </w:r>
      <w:r w:rsidR="009269A0">
        <w:t xml:space="preserve">, it is highlighted that capital expenditure </w:t>
      </w:r>
      <w:r w:rsidR="003A15BC">
        <w:t xml:space="preserve">is composed of capitalisation, which in case of revenue expenditure </w:t>
      </w:r>
      <w:r w:rsidR="007066B9">
        <w:t>is not there</w:t>
      </w:r>
      <w:r w:rsidR="00C939EF">
        <w:t xml:space="preserve"> </w:t>
      </w:r>
      <w:r w:rsidR="00C939EF" w:rsidRPr="00C939EF">
        <w:t>(iasplus.com, 2019)</w:t>
      </w:r>
      <w:r w:rsidR="007066B9">
        <w:t xml:space="preserve">. The recording of the expenditure takes place not only within income statements </w:t>
      </w:r>
      <w:r w:rsidR="00E97E4F">
        <w:t xml:space="preserve">but also within balance sheets. However, the matching concept </w:t>
      </w:r>
      <w:r w:rsidR="00AF7F69">
        <w:t xml:space="preserve">is not applicable in the context of capital expenditure since receipts of capital expenditure cannot be matched. </w:t>
      </w:r>
    </w:p>
    <w:p w:rsidR="00AF7F69" w:rsidRDefault="005A77CB" w:rsidP="005B44FD">
      <w:r>
        <w:t xml:space="preserve">In addition, it can be found out that </w:t>
      </w:r>
      <w:proofErr w:type="gramStart"/>
      <w:r>
        <w:t>each revenue expenditure</w:t>
      </w:r>
      <w:proofErr w:type="gramEnd"/>
      <w:r>
        <w:t xml:space="preserve"> that a company incurs is recurring in nature</w:t>
      </w:r>
      <w:r w:rsidR="00C939EF">
        <w:t xml:space="preserve"> </w:t>
      </w:r>
      <w:r w:rsidR="00C939EF" w:rsidRPr="00C939EF">
        <w:t xml:space="preserve">(Jin </w:t>
      </w:r>
      <w:r w:rsidR="00C939EF" w:rsidRPr="00C939EF">
        <w:rPr>
          <w:i/>
        </w:rPr>
        <w:t>et al</w:t>
      </w:r>
      <w:r w:rsidR="00C939EF" w:rsidRPr="00C939EF">
        <w:t>., 2015)</w:t>
      </w:r>
      <w:r>
        <w:t xml:space="preserve">. However, when capital expenditure is incurred, </w:t>
      </w:r>
      <w:r w:rsidR="00DF26D8">
        <w:t xml:space="preserve">they are not recurring in nature, due to which the benefits from it is achieved for more than a year. </w:t>
      </w:r>
      <w:r w:rsidR="00236D76">
        <w:t xml:space="preserve">In addition to all these aspects or factors, there is another way in which </w:t>
      </w:r>
      <w:r w:rsidR="00F5068D">
        <w:t xml:space="preserve">revenue expenditure can be </w:t>
      </w:r>
      <w:r w:rsidR="004F32AA">
        <w:t xml:space="preserve">distinguished from capital expenditure depending on their capacities. </w:t>
      </w:r>
      <w:r w:rsidR="00786608">
        <w:t xml:space="preserve">When business enterprises </w:t>
      </w:r>
      <w:r w:rsidR="00856F81">
        <w:t xml:space="preserve">end up making any capital expenditure, it is done for the ascertaining of the fact that the enterprises are </w:t>
      </w:r>
      <w:r w:rsidR="005D43C0">
        <w:t>enlarging</w:t>
      </w:r>
      <w:r w:rsidR="00856F81">
        <w:t xml:space="preserve"> their capacity of income. </w:t>
      </w:r>
      <w:r w:rsidR="00622E7B">
        <w:t xml:space="preserve">Revenue expenditure, on the contrary, is incurred </w:t>
      </w:r>
      <w:r w:rsidR="005D43C0">
        <w:t xml:space="preserve">for ensuring the maintaining of an organisation’s capacity of income. </w:t>
      </w:r>
    </w:p>
    <w:p w:rsidR="005D43C0" w:rsidRDefault="005D43C0" w:rsidP="005B44FD"/>
    <w:p w:rsidR="00634D2F" w:rsidRDefault="00634D2F" w:rsidP="005B44FD"/>
    <w:p w:rsidR="003F2529" w:rsidRDefault="003F2529" w:rsidP="005B44FD"/>
    <w:p w:rsidR="00070987" w:rsidRDefault="00070987" w:rsidP="005B44FD"/>
    <w:p w:rsidR="00070987" w:rsidRDefault="00070987" w:rsidP="005B44FD"/>
    <w:p w:rsidR="00DB4BD8" w:rsidRDefault="00DB4BD8">
      <w:pPr>
        <w:spacing w:line="276" w:lineRule="auto"/>
        <w:jc w:val="left"/>
      </w:pPr>
      <w:r>
        <w:br w:type="page"/>
      </w:r>
    </w:p>
    <w:p w:rsidR="00261B50" w:rsidRDefault="00DB4BD8" w:rsidP="00DB4BD8">
      <w:pPr>
        <w:pStyle w:val="Heading1"/>
      </w:pPr>
      <w:bookmarkStart w:id="5" w:name="_Toc28082337"/>
      <w:r>
        <w:lastRenderedPageBreak/>
        <w:t>References</w:t>
      </w:r>
      <w:bookmarkEnd w:id="5"/>
      <w:r>
        <w:t xml:space="preserve"> </w:t>
      </w:r>
    </w:p>
    <w:p w:rsidR="002F6240" w:rsidRPr="004F4D61" w:rsidRDefault="00CE1E24" w:rsidP="004F4D61">
      <w:proofErr w:type="spellStart"/>
      <w:r w:rsidRPr="004F4D61">
        <w:t>Adamyk</w:t>
      </w:r>
      <w:proofErr w:type="spellEnd"/>
      <w:r w:rsidRPr="004F4D61">
        <w:t xml:space="preserve">, O. and </w:t>
      </w:r>
      <w:proofErr w:type="spellStart"/>
      <w:r w:rsidRPr="004F4D61">
        <w:t>Adamyk</w:t>
      </w:r>
      <w:proofErr w:type="spellEnd"/>
      <w:r w:rsidRPr="004F4D61">
        <w:t xml:space="preserve">, B., 2017. </w:t>
      </w:r>
      <w:proofErr w:type="gramStart"/>
      <w:r w:rsidRPr="004F4D61">
        <w:t>Accounting methods for public sector entities.</w:t>
      </w:r>
      <w:proofErr w:type="gramEnd"/>
      <w:r w:rsidRPr="004F4D61">
        <w:t> </w:t>
      </w:r>
      <w:proofErr w:type="gramStart"/>
      <w:r w:rsidRPr="004F4D61">
        <w:rPr>
          <w:i/>
          <w:iCs/>
        </w:rPr>
        <w:t>CZECH JOURNAL OF SOCIAL SCIENCES, BUSINESS AND ECONOMICS.–2017</w:t>
      </w:r>
      <w:r w:rsidRPr="004F4D61">
        <w:t>.</w:t>
      </w:r>
      <w:proofErr w:type="gramEnd"/>
    </w:p>
    <w:p w:rsidR="006273A7" w:rsidRPr="004F4D61" w:rsidRDefault="00CE1E24" w:rsidP="004F4D61">
      <w:proofErr w:type="gramStart"/>
      <w:r w:rsidRPr="004F4D61">
        <w:t xml:space="preserve">Banker, R.D., </w:t>
      </w:r>
      <w:proofErr w:type="spellStart"/>
      <w:r w:rsidRPr="004F4D61">
        <w:t>Byzalov</w:t>
      </w:r>
      <w:proofErr w:type="spellEnd"/>
      <w:r w:rsidRPr="004F4D61">
        <w:t>, D., Fang, S. and Liang, Y., 2017.</w:t>
      </w:r>
      <w:proofErr w:type="gramEnd"/>
      <w:r w:rsidRPr="004F4D61">
        <w:t xml:space="preserve"> Cost management research. </w:t>
      </w:r>
      <w:proofErr w:type="gramStart"/>
      <w:r w:rsidRPr="004F4D61">
        <w:rPr>
          <w:i/>
          <w:iCs/>
        </w:rPr>
        <w:t>Journal of Management Accounting Research</w:t>
      </w:r>
      <w:r w:rsidRPr="004F4D61">
        <w:t>, </w:t>
      </w:r>
      <w:r w:rsidRPr="004F4D61">
        <w:rPr>
          <w:i/>
          <w:iCs/>
        </w:rPr>
        <w:t>30</w:t>
      </w:r>
      <w:r w:rsidRPr="004F4D61">
        <w:t>(3), pp.187-209.</w:t>
      </w:r>
      <w:proofErr w:type="gramEnd"/>
    </w:p>
    <w:p w:rsidR="007659DB" w:rsidRPr="004F4D61" w:rsidRDefault="00CE1E24" w:rsidP="004F4D61">
      <w:proofErr w:type="gramStart"/>
      <w:r w:rsidRPr="004F4D61">
        <w:t>Chen, I.F. and Chang, S.C., 2019.</w:t>
      </w:r>
      <w:proofErr w:type="gramEnd"/>
      <w:r w:rsidRPr="004F4D61">
        <w:t xml:space="preserve"> </w:t>
      </w:r>
      <w:proofErr w:type="spellStart"/>
      <w:r w:rsidRPr="004F4D61">
        <w:t>Spillover</w:t>
      </w:r>
      <w:proofErr w:type="spellEnd"/>
      <w:r w:rsidRPr="004F4D61">
        <w:t xml:space="preserve"> Effects of Capital Expenditure Announcements </w:t>
      </w:r>
      <w:proofErr w:type="gramStart"/>
      <w:r w:rsidRPr="004F4D61">
        <w:t>Within</w:t>
      </w:r>
      <w:proofErr w:type="gramEnd"/>
      <w:r w:rsidRPr="004F4D61">
        <w:t xml:space="preserve"> Business Groups. </w:t>
      </w:r>
      <w:proofErr w:type="gramStart"/>
      <w:r w:rsidRPr="004F4D61">
        <w:rPr>
          <w:i/>
          <w:iCs/>
        </w:rPr>
        <w:t>British Journal of Management</w:t>
      </w:r>
      <w:r w:rsidRPr="004F4D61">
        <w:t>.</w:t>
      </w:r>
      <w:proofErr w:type="gramEnd"/>
    </w:p>
    <w:p w:rsidR="00EF75FF" w:rsidRPr="004F4D61" w:rsidRDefault="00CE1E24" w:rsidP="004F4D61">
      <w:r w:rsidRPr="004F4D61">
        <w:t>Gupta, A., 2016. </w:t>
      </w:r>
      <w:proofErr w:type="gramStart"/>
      <w:r w:rsidRPr="004F4D61">
        <w:rPr>
          <w:i/>
          <w:iCs/>
        </w:rPr>
        <w:t>Financial Accounting for Management</w:t>
      </w:r>
      <w:r w:rsidRPr="004F4D61">
        <w:t>.</w:t>
      </w:r>
      <w:proofErr w:type="gramEnd"/>
      <w:r w:rsidRPr="004F4D61">
        <w:t xml:space="preserve"> </w:t>
      </w:r>
      <w:proofErr w:type="gramStart"/>
      <w:r w:rsidRPr="004F4D61">
        <w:t>Pearson Education India.</w:t>
      </w:r>
      <w:proofErr w:type="gramEnd"/>
    </w:p>
    <w:p w:rsidR="00280D0E" w:rsidRPr="004F4D61" w:rsidRDefault="00CE1E24" w:rsidP="004F4D61">
      <w:proofErr w:type="spellStart"/>
      <w:r w:rsidRPr="004F4D61">
        <w:t>Hoggett</w:t>
      </w:r>
      <w:proofErr w:type="spellEnd"/>
      <w:r w:rsidRPr="004F4D61">
        <w:t xml:space="preserve">, J., Medlin, J., Chalmers, K., Beattie, C., Hellmann, A. and </w:t>
      </w:r>
      <w:proofErr w:type="spellStart"/>
      <w:r w:rsidRPr="004F4D61">
        <w:t>Maxfield</w:t>
      </w:r>
      <w:proofErr w:type="spellEnd"/>
      <w:r w:rsidRPr="004F4D61">
        <w:t>, J., 2018. </w:t>
      </w:r>
      <w:proofErr w:type="gramStart"/>
      <w:r w:rsidRPr="004F4D61">
        <w:rPr>
          <w:i/>
          <w:iCs/>
        </w:rPr>
        <w:t>Financial accounting</w:t>
      </w:r>
      <w:r w:rsidRPr="004F4D61">
        <w:t>.</w:t>
      </w:r>
      <w:proofErr w:type="gramEnd"/>
      <w:r w:rsidRPr="004F4D61">
        <w:t xml:space="preserve"> </w:t>
      </w:r>
      <w:proofErr w:type="gramStart"/>
      <w:r w:rsidRPr="004F4D61">
        <w:t>Wiley.</w:t>
      </w:r>
      <w:proofErr w:type="gramEnd"/>
    </w:p>
    <w:p w:rsidR="007659DB" w:rsidRPr="004F4D61" w:rsidRDefault="00CE1E24" w:rsidP="004F4D61">
      <w:proofErr w:type="gramStart"/>
      <w:r w:rsidRPr="004F4D61">
        <w:t>iasplus.com, 2019.</w:t>
      </w:r>
      <w:proofErr w:type="gramEnd"/>
      <w:r w:rsidRPr="004F4D61">
        <w:t> </w:t>
      </w:r>
      <w:proofErr w:type="gramStart"/>
      <w:r w:rsidRPr="004F4D61">
        <w:rPr>
          <w:i/>
          <w:iCs/>
        </w:rPr>
        <w:t>IAS 18 — Revenue</w:t>
      </w:r>
      <w:r w:rsidRPr="004F4D61">
        <w:t>.</w:t>
      </w:r>
      <w:proofErr w:type="gramEnd"/>
      <w:r w:rsidRPr="004F4D61">
        <w:t xml:space="preserve"> [</w:t>
      </w:r>
      <w:proofErr w:type="gramStart"/>
      <w:r w:rsidRPr="004F4D61">
        <w:t>online</w:t>
      </w:r>
      <w:proofErr w:type="gramEnd"/>
      <w:r w:rsidRPr="004F4D61">
        <w:t>] Available at: https://www.iasplus.com/en/standards/ias/ias18 [Accessed 24 Dec. 2019].</w:t>
      </w:r>
    </w:p>
    <w:p w:rsidR="007659DB" w:rsidRPr="004F4D61" w:rsidRDefault="00CE1E24" w:rsidP="004F4D61">
      <w:proofErr w:type="gramStart"/>
      <w:r w:rsidRPr="004F4D61">
        <w:t>iasplus.com, 2019.</w:t>
      </w:r>
      <w:proofErr w:type="gramEnd"/>
      <w:r w:rsidRPr="004F4D61">
        <w:t> </w:t>
      </w:r>
      <w:proofErr w:type="gramStart"/>
      <w:r w:rsidRPr="004F4D61">
        <w:rPr>
          <w:i/>
          <w:iCs/>
        </w:rPr>
        <w:t>IAS 38 — Intangible Assets</w:t>
      </w:r>
      <w:r w:rsidRPr="004F4D61">
        <w:t>.</w:t>
      </w:r>
      <w:proofErr w:type="gramEnd"/>
      <w:r w:rsidRPr="004F4D61">
        <w:t xml:space="preserve"> [</w:t>
      </w:r>
      <w:proofErr w:type="gramStart"/>
      <w:r w:rsidRPr="004F4D61">
        <w:t>online</w:t>
      </w:r>
      <w:proofErr w:type="gramEnd"/>
      <w:r w:rsidRPr="004F4D61">
        <w:t>] Available at: https://www.iasplus.com/en/standards/ias/ias38 [Accessed 24 Dec. 2019].</w:t>
      </w:r>
    </w:p>
    <w:p w:rsidR="007659DB" w:rsidRPr="004F4D61" w:rsidRDefault="00CE1E24" w:rsidP="004F4D61">
      <w:proofErr w:type="gramStart"/>
      <w:r w:rsidRPr="004F4D61">
        <w:t>Jin, K., Shan, Y. and Taylor, S., 2015.</w:t>
      </w:r>
      <w:proofErr w:type="gramEnd"/>
      <w:r w:rsidRPr="004F4D61">
        <w:t xml:space="preserve"> </w:t>
      </w:r>
      <w:proofErr w:type="gramStart"/>
      <w:r w:rsidRPr="004F4D61">
        <w:t>Matching between revenues and expenses and the adoption of International Financial Reporting Standards.</w:t>
      </w:r>
      <w:proofErr w:type="gramEnd"/>
      <w:r w:rsidRPr="004F4D61">
        <w:t> </w:t>
      </w:r>
      <w:proofErr w:type="gramStart"/>
      <w:r w:rsidRPr="004F4D61">
        <w:rPr>
          <w:i/>
          <w:iCs/>
        </w:rPr>
        <w:t>Pacific-Basin Finance Journal</w:t>
      </w:r>
      <w:r w:rsidRPr="004F4D61">
        <w:t>, </w:t>
      </w:r>
      <w:r w:rsidRPr="004F4D61">
        <w:rPr>
          <w:i/>
          <w:iCs/>
        </w:rPr>
        <w:t>35</w:t>
      </w:r>
      <w:r w:rsidRPr="004F4D61">
        <w:t>, pp.90-107.</w:t>
      </w:r>
      <w:proofErr w:type="gramEnd"/>
    </w:p>
    <w:p w:rsidR="006D3835" w:rsidRPr="004F4D61" w:rsidRDefault="00CE1E24" w:rsidP="004F4D61">
      <w:proofErr w:type="spellStart"/>
      <w:r w:rsidRPr="004F4D61">
        <w:t>Kieso</w:t>
      </w:r>
      <w:proofErr w:type="spellEnd"/>
      <w:r w:rsidRPr="004F4D61">
        <w:t xml:space="preserve">, D.E., </w:t>
      </w:r>
      <w:proofErr w:type="spellStart"/>
      <w:r w:rsidRPr="004F4D61">
        <w:t>Weygandt</w:t>
      </w:r>
      <w:proofErr w:type="spellEnd"/>
      <w:r w:rsidRPr="004F4D61">
        <w:t>, J.J. and Warfield, T.D., 2019. </w:t>
      </w:r>
      <w:proofErr w:type="gramStart"/>
      <w:r w:rsidRPr="004F4D61">
        <w:rPr>
          <w:i/>
          <w:iCs/>
        </w:rPr>
        <w:t>Intermediate accounting</w:t>
      </w:r>
      <w:r w:rsidRPr="004F4D61">
        <w:t>.</w:t>
      </w:r>
      <w:proofErr w:type="gramEnd"/>
      <w:r w:rsidRPr="004F4D61">
        <w:t xml:space="preserve"> </w:t>
      </w:r>
      <w:proofErr w:type="gramStart"/>
      <w:r w:rsidRPr="004F4D61">
        <w:t>John Wiley &amp; Sons.</w:t>
      </w:r>
      <w:proofErr w:type="gramEnd"/>
    </w:p>
    <w:p w:rsidR="00DC15BC" w:rsidRPr="004F4D61" w:rsidRDefault="00CE1E24" w:rsidP="004F4D61">
      <w:r w:rsidRPr="004F4D61">
        <w:t>Maynard, J., 2017. </w:t>
      </w:r>
      <w:proofErr w:type="gramStart"/>
      <w:r w:rsidRPr="004F4D61">
        <w:rPr>
          <w:i/>
          <w:iCs/>
        </w:rPr>
        <w:t>Financial accounting, reporting, and analysis</w:t>
      </w:r>
      <w:r w:rsidRPr="004F4D61">
        <w:t>.</w:t>
      </w:r>
      <w:proofErr w:type="gramEnd"/>
      <w:r w:rsidRPr="004F4D61">
        <w:t xml:space="preserve"> </w:t>
      </w:r>
      <w:proofErr w:type="gramStart"/>
      <w:r w:rsidRPr="004F4D61">
        <w:t>Oxford University Press.</w:t>
      </w:r>
      <w:proofErr w:type="gramEnd"/>
    </w:p>
    <w:p w:rsidR="002F6240" w:rsidRPr="004F4D61" w:rsidRDefault="00CE1E24" w:rsidP="004F4D61">
      <w:proofErr w:type="spellStart"/>
      <w:r w:rsidRPr="004F4D61">
        <w:t>Nobes</w:t>
      </w:r>
      <w:proofErr w:type="spellEnd"/>
      <w:r w:rsidRPr="004F4D61">
        <w:t>, C., 2015. Accounting for capital: the evolution of an idea. </w:t>
      </w:r>
      <w:proofErr w:type="gramStart"/>
      <w:r w:rsidRPr="004F4D61">
        <w:rPr>
          <w:i/>
          <w:iCs/>
        </w:rPr>
        <w:t>Accounting and Business Research</w:t>
      </w:r>
      <w:r w:rsidRPr="004F4D61">
        <w:t>, </w:t>
      </w:r>
      <w:r w:rsidRPr="004F4D61">
        <w:rPr>
          <w:i/>
          <w:iCs/>
        </w:rPr>
        <w:t>45</w:t>
      </w:r>
      <w:r w:rsidRPr="004F4D61">
        <w:t>(4), pp.413-441.</w:t>
      </w:r>
      <w:proofErr w:type="gramEnd"/>
    </w:p>
    <w:p w:rsidR="008B1CB0" w:rsidRPr="004F4D61" w:rsidRDefault="00CE1E24" w:rsidP="004F4D61">
      <w:proofErr w:type="gramStart"/>
      <w:r w:rsidRPr="004F4D61">
        <w:t>Phillips, F., Libby, R. and Libby, P., 2015.</w:t>
      </w:r>
      <w:proofErr w:type="gramEnd"/>
      <w:r w:rsidRPr="004F4D61">
        <w:t> </w:t>
      </w:r>
      <w:proofErr w:type="gramStart"/>
      <w:r w:rsidRPr="004F4D61">
        <w:rPr>
          <w:i/>
          <w:iCs/>
        </w:rPr>
        <w:t>Fundamentals of Financial Accounting</w:t>
      </w:r>
      <w:r w:rsidRPr="004F4D61">
        <w:t>.</w:t>
      </w:r>
      <w:proofErr w:type="gramEnd"/>
      <w:r w:rsidRPr="004F4D61">
        <w:t xml:space="preserve"> </w:t>
      </w:r>
      <w:proofErr w:type="gramStart"/>
      <w:r w:rsidRPr="004F4D61">
        <w:t>McGraw-Hill Education.</w:t>
      </w:r>
      <w:proofErr w:type="gramEnd"/>
    </w:p>
    <w:p w:rsidR="007659DB" w:rsidRPr="004F4D61" w:rsidRDefault="00CE1E24" w:rsidP="004F4D61">
      <w:r w:rsidRPr="004F4D61">
        <w:lastRenderedPageBreak/>
        <w:t xml:space="preserve">Schroeder, R.G., Clark, M.W. and </w:t>
      </w:r>
      <w:proofErr w:type="spellStart"/>
      <w:r w:rsidRPr="004F4D61">
        <w:t>Cathey</w:t>
      </w:r>
      <w:proofErr w:type="spellEnd"/>
      <w:r w:rsidRPr="004F4D61">
        <w:t>, J.M., 2019. </w:t>
      </w:r>
      <w:r w:rsidRPr="004F4D61">
        <w:rPr>
          <w:i/>
          <w:iCs/>
        </w:rPr>
        <w:t>Financial accounting theory and analysis: text and cases</w:t>
      </w:r>
      <w:r w:rsidRPr="004F4D61">
        <w:t xml:space="preserve">. </w:t>
      </w:r>
      <w:proofErr w:type="gramStart"/>
      <w:r w:rsidRPr="004F4D61">
        <w:t>John Wiley &amp; Sons.</w:t>
      </w:r>
      <w:proofErr w:type="gramEnd"/>
    </w:p>
    <w:p w:rsidR="008B1CB0" w:rsidRPr="004F4D61" w:rsidRDefault="00CE1E24" w:rsidP="004F4D61">
      <w:proofErr w:type="spellStart"/>
      <w:proofErr w:type="gramStart"/>
      <w:r w:rsidRPr="004F4D61">
        <w:t>Shofian</w:t>
      </w:r>
      <w:proofErr w:type="spellEnd"/>
      <w:r w:rsidRPr="004F4D61">
        <w:t xml:space="preserve">, M.A., </w:t>
      </w:r>
      <w:proofErr w:type="spellStart"/>
      <w:r w:rsidRPr="004F4D61">
        <w:t>Yasin</w:t>
      </w:r>
      <w:proofErr w:type="spellEnd"/>
      <w:r w:rsidRPr="004F4D61">
        <w:t xml:space="preserve">, M. and </w:t>
      </w:r>
      <w:proofErr w:type="spellStart"/>
      <w:r w:rsidRPr="004F4D61">
        <w:t>Fitriyah</w:t>
      </w:r>
      <w:proofErr w:type="spellEnd"/>
      <w:r w:rsidRPr="004F4D61">
        <w:t>, N., 2017.</w:t>
      </w:r>
      <w:proofErr w:type="gramEnd"/>
      <w:r w:rsidRPr="004F4D61">
        <w:t xml:space="preserve"> </w:t>
      </w:r>
      <w:proofErr w:type="gramStart"/>
      <w:r w:rsidRPr="004F4D61">
        <w:t>DETERMINANTS OF CAPITAL EXPENDITURES AND THE IMPLICATIONS ON THE QUALITY OF GOVERNMENT FINANCIAL STATEMENTS IN SOUTHEAST WEST NUSA.</w:t>
      </w:r>
      <w:proofErr w:type="gramEnd"/>
      <w:r w:rsidRPr="004F4D61">
        <w:t> </w:t>
      </w:r>
      <w:proofErr w:type="gramStart"/>
      <w:r w:rsidRPr="004F4D61">
        <w:rPr>
          <w:i/>
          <w:iCs/>
        </w:rPr>
        <w:t>E-PROCEEDING STIE MANDALA</w:t>
      </w:r>
      <w:r w:rsidRPr="004F4D61">
        <w:t>.</w:t>
      </w:r>
      <w:proofErr w:type="gramEnd"/>
    </w:p>
    <w:p w:rsidR="00B9183A" w:rsidRPr="004F4D61" w:rsidRDefault="00CE1E24" w:rsidP="004F4D61">
      <w:r w:rsidRPr="004F4D61">
        <w:t>Warren, C. and Jones, J., 2018. </w:t>
      </w:r>
      <w:proofErr w:type="gramStart"/>
      <w:r w:rsidRPr="004F4D61">
        <w:rPr>
          <w:i/>
          <w:iCs/>
        </w:rPr>
        <w:t>Corporate financial accounting</w:t>
      </w:r>
      <w:r w:rsidRPr="004F4D61">
        <w:t>.</w:t>
      </w:r>
      <w:proofErr w:type="gramEnd"/>
      <w:r w:rsidRPr="004F4D61">
        <w:t xml:space="preserve"> </w:t>
      </w:r>
      <w:proofErr w:type="spellStart"/>
      <w:r w:rsidRPr="004F4D61">
        <w:t>Cengage</w:t>
      </w:r>
      <w:proofErr w:type="spellEnd"/>
      <w:r w:rsidRPr="004F4D61">
        <w:t xml:space="preserve"> Learning.</w:t>
      </w:r>
    </w:p>
    <w:p w:rsidR="00DB4BD8" w:rsidRDefault="00DB4BD8" w:rsidP="00DB4BD8"/>
    <w:p w:rsidR="00DB4BD8" w:rsidRPr="00DB4BD8" w:rsidRDefault="00DB4BD8" w:rsidP="00DB4BD8"/>
    <w:p w:rsidR="00261B50" w:rsidRPr="00261B50" w:rsidRDefault="00261B50" w:rsidP="00261B50"/>
    <w:sectPr w:rsidR="00261B50" w:rsidRPr="00261B50" w:rsidSect="006273A7">
      <w:footerReference w:type="default" r:id="rId3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306E2" w:rsidRDefault="001306E2" w:rsidP="00C03513">
      <w:pPr>
        <w:spacing w:after="0" w:line="240" w:lineRule="auto"/>
      </w:pPr>
      <w:r>
        <w:separator/>
      </w:r>
    </w:p>
  </w:endnote>
  <w:endnote w:type="continuationSeparator" w:id="0">
    <w:p w:rsidR="001306E2" w:rsidRDefault="001306E2" w:rsidP="00C035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09001"/>
      <w:docPartObj>
        <w:docPartGallery w:val="Page Numbers (Bottom of Page)"/>
        <w:docPartUnique/>
      </w:docPartObj>
    </w:sdtPr>
    <w:sdtContent>
      <w:p w:rsidR="00C03513" w:rsidRDefault="00001819">
        <w:pPr>
          <w:pStyle w:val="Footer"/>
          <w:jc w:val="right"/>
        </w:pPr>
        <w:fldSimple w:instr=" PAGE   \* MERGEFORMAT ">
          <w:r w:rsidR="00784D35">
            <w:rPr>
              <w:noProof/>
            </w:rPr>
            <w:t>1</w:t>
          </w:r>
        </w:fldSimple>
      </w:p>
    </w:sdtContent>
  </w:sdt>
  <w:p w:rsidR="00C03513" w:rsidRDefault="00C0351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306E2" w:rsidRDefault="001306E2" w:rsidP="00C03513">
      <w:pPr>
        <w:spacing w:after="0" w:line="240" w:lineRule="auto"/>
      </w:pPr>
      <w:r>
        <w:separator/>
      </w:r>
    </w:p>
  </w:footnote>
  <w:footnote w:type="continuationSeparator" w:id="0">
    <w:p w:rsidR="001306E2" w:rsidRDefault="001306E2" w:rsidP="00C0351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proofState w:spelling="clean" w:grammar="clean"/>
  <w:defaultTabStop w:val="720"/>
  <w:characterSpacingControl w:val="doNotCompress"/>
  <w:footnotePr>
    <w:footnote w:id="-1"/>
    <w:footnote w:id="0"/>
  </w:footnotePr>
  <w:endnotePr>
    <w:endnote w:id="-1"/>
    <w:endnote w:id="0"/>
  </w:endnotePr>
  <w:compat/>
  <w:rsids>
    <w:rsidRoot w:val="00F02B6E"/>
    <w:rsid w:val="00001819"/>
    <w:rsid w:val="000019A1"/>
    <w:rsid w:val="00013D3B"/>
    <w:rsid w:val="00017386"/>
    <w:rsid w:val="00024876"/>
    <w:rsid w:val="00026763"/>
    <w:rsid w:val="00032B8D"/>
    <w:rsid w:val="0007053B"/>
    <w:rsid w:val="00070987"/>
    <w:rsid w:val="000808FE"/>
    <w:rsid w:val="00086FD8"/>
    <w:rsid w:val="000971BE"/>
    <w:rsid w:val="000A149E"/>
    <w:rsid w:val="000A711A"/>
    <w:rsid w:val="000C5719"/>
    <w:rsid w:val="000D3872"/>
    <w:rsid w:val="000D54FE"/>
    <w:rsid w:val="000F1240"/>
    <w:rsid w:val="001001F1"/>
    <w:rsid w:val="0012261C"/>
    <w:rsid w:val="001306E2"/>
    <w:rsid w:val="001313D4"/>
    <w:rsid w:val="00140181"/>
    <w:rsid w:val="00152388"/>
    <w:rsid w:val="001B6871"/>
    <w:rsid w:val="001C0121"/>
    <w:rsid w:val="001C18F4"/>
    <w:rsid w:val="001E654D"/>
    <w:rsid w:val="00223801"/>
    <w:rsid w:val="00224476"/>
    <w:rsid w:val="00236D76"/>
    <w:rsid w:val="00245BE2"/>
    <w:rsid w:val="00261B50"/>
    <w:rsid w:val="002764E0"/>
    <w:rsid w:val="002A1A92"/>
    <w:rsid w:val="002B3F10"/>
    <w:rsid w:val="002C3DD4"/>
    <w:rsid w:val="002C6481"/>
    <w:rsid w:val="002D1721"/>
    <w:rsid w:val="002F175A"/>
    <w:rsid w:val="002F3AA4"/>
    <w:rsid w:val="00315A75"/>
    <w:rsid w:val="00322126"/>
    <w:rsid w:val="00341108"/>
    <w:rsid w:val="00356B84"/>
    <w:rsid w:val="00357054"/>
    <w:rsid w:val="003679F1"/>
    <w:rsid w:val="00373082"/>
    <w:rsid w:val="00380990"/>
    <w:rsid w:val="0038251E"/>
    <w:rsid w:val="0038554F"/>
    <w:rsid w:val="003A15BC"/>
    <w:rsid w:val="003A5648"/>
    <w:rsid w:val="003C40F8"/>
    <w:rsid w:val="003E30D3"/>
    <w:rsid w:val="003F2529"/>
    <w:rsid w:val="00421172"/>
    <w:rsid w:val="004370B1"/>
    <w:rsid w:val="00441494"/>
    <w:rsid w:val="004451A9"/>
    <w:rsid w:val="00453182"/>
    <w:rsid w:val="00460C11"/>
    <w:rsid w:val="0046392D"/>
    <w:rsid w:val="004670CE"/>
    <w:rsid w:val="004909AE"/>
    <w:rsid w:val="00491F72"/>
    <w:rsid w:val="004A03E3"/>
    <w:rsid w:val="004C5F42"/>
    <w:rsid w:val="004C6B3D"/>
    <w:rsid w:val="004C7DFC"/>
    <w:rsid w:val="004C7E51"/>
    <w:rsid w:val="004D73D0"/>
    <w:rsid w:val="004E5F3C"/>
    <w:rsid w:val="004F066B"/>
    <w:rsid w:val="004F32AA"/>
    <w:rsid w:val="004F4D61"/>
    <w:rsid w:val="00520EAC"/>
    <w:rsid w:val="00526927"/>
    <w:rsid w:val="00532C87"/>
    <w:rsid w:val="00540EBF"/>
    <w:rsid w:val="00541BE6"/>
    <w:rsid w:val="005424A7"/>
    <w:rsid w:val="00550E69"/>
    <w:rsid w:val="0055157C"/>
    <w:rsid w:val="00554630"/>
    <w:rsid w:val="005A5DAF"/>
    <w:rsid w:val="005A77CB"/>
    <w:rsid w:val="005A79C1"/>
    <w:rsid w:val="005B44FD"/>
    <w:rsid w:val="005C3506"/>
    <w:rsid w:val="005C54CC"/>
    <w:rsid w:val="005D43C0"/>
    <w:rsid w:val="005E0CF8"/>
    <w:rsid w:val="005E1E7F"/>
    <w:rsid w:val="005F2553"/>
    <w:rsid w:val="005F5791"/>
    <w:rsid w:val="006013AD"/>
    <w:rsid w:val="00606D97"/>
    <w:rsid w:val="006118BB"/>
    <w:rsid w:val="00613A66"/>
    <w:rsid w:val="006159BA"/>
    <w:rsid w:val="00622E7B"/>
    <w:rsid w:val="00626511"/>
    <w:rsid w:val="006273A7"/>
    <w:rsid w:val="00632A9F"/>
    <w:rsid w:val="00633540"/>
    <w:rsid w:val="00634D2F"/>
    <w:rsid w:val="006357DA"/>
    <w:rsid w:val="00641238"/>
    <w:rsid w:val="00644080"/>
    <w:rsid w:val="00646434"/>
    <w:rsid w:val="006527A3"/>
    <w:rsid w:val="00676DCD"/>
    <w:rsid w:val="006774A5"/>
    <w:rsid w:val="00695F31"/>
    <w:rsid w:val="006C70F9"/>
    <w:rsid w:val="006E547C"/>
    <w:rsid w:val="006E571A"/>
    <w:rsid w:val="006E7B5C"/>
    <w:rsid w:val="007003E0"/>
    <w:rsid w:val="007066B9"/>
    <w:rsid w:val="00706956"/>
    <w:rsid w:val="007116E3"/>
    <w:rsid w:val="00727493"/>
    <w:rsid w:val="00734DD1"/>
    <w:rsid w:val="00734DE5"/>
    <w:rsid w:val="00747619"/>
    <w:rsid w:val="00757C80"/>
    <w:rsid w:val="00757D51"/>
    <w:rsid w:val="00770F6F"/>
    <w:rsid w:val="00777CEE"/>
    <w:rsid w:val="00781E5A"/>
    <w:rsid w:val="00784D35"/>
    <w:rsid w:val="00786608"/>
    <w:rsid w:val="007878DA"/>
    <w:rsid w:val="00790A71"/>
    <w:rsid w:val="00794AE8"/>
    <w:rsid w:val="007A5AC1"/>
    <w:rsid w:val="007A650A"/>
    <w:rsid w:val="007B1953"/>
    <w:rsid w:val="007C0B20"/>
    <w:rsid w:val="007C7B2A"/>
    <w:rsid w:val="007D639E"/>
    <w:rsid w:val="007E0DD9"/>
    <w:rsid w:val="007F5321"/>
    <w:rsid w:val="007F72FC"/>
    <w:rsid w:val="00803D42"/>
    <w:rsid w:val="00817B65"/>
    <w:rsid w:val="00817ECD"/>
    <w:rsid w:val="00830325"/>
    <w:rsid w:val="00831659"/>
    <w:rsid w:val="00840D64"/>
    <w:rsid w:val="00844303"/>
    <w:rsid w:val="00851BDF"/>
    <w:rsid w:val="00856899"/>
    <w:rsid w:val="00856F81"/>
    <w:rsid w:val="00866B70"/>
    <w:rsid w:val="00867DAA"/>
    <w:rsid w:val="008720BC"/>
    <w:rsid w:val="00886502"/>
    <w:rsid w:val="008C2C44"/>
    <w:rsid w:val="008D67B8"/>
    <w:rsid w:val="008F690F"/>
    <w:rsid w:val="009269A0"/>
    <w:rsid w:val="00943175"/>
    <w:rsid w:val="00945201"/>
    <w:rsid w:val="009817BE"/>
    <w:rsid w:val="00985A52"/>
    <w:rsid w:val="00991375"/>
    <w:rsid w:val="00995F2B"/>
    <w:rsid w:val="00997865"/>
    <w:rsid w:val="009B366F"/>
    <w:rsid w:val="009C2279"/>
    <w:rsid w:val="009C347A"/>
    <w:rsid w:val="009D7350"/>
    <w:rsid w:val="009E2472"/>
    <w:rsid w:val="009F761C"/>
    <w:rsid w:val="00A07C92"/>
    <w:rsid w:val="00A14478"/>
    <w:rsid w:val="00A46FE4"/>
    <w:rsid w:val="00A8126D"/>
    <w:rsid w:val="00A82058"/>
    <w:rsid w:val="00A950C9"/>
    <w:rsid w:val="00AA48A4"/>
    <w:rsid w:val="00AF7F69"/>
    <w:rsid w:val="00B03923"/>
    <w:rsid w:val="00B06B73"/>
    <w:rsid w:val="00B21809"/>
    <w:rsid w:val="00B4526C"/>
    <w:rsid w:val="00B86A8B"/>
    <w:rsid w:val="00BB134D"/>
    <w:rsid w:val="00BB7024"/>
    <w:rsid w:val="00BC0229"/>
    <w:rsid w:val="00BD3E47"/>
    <w:rsid w:val="00BE07B7"/>
    <w:rsid w:val="00BE12EE"/>
    <w:rsid w:val="00BE2A56"/>
    <w:rsid w:val="00C03513"/>
    <w:rsid w:val="00C27825"/>
    <w:rsid w:val="00C459EE"/>
    <w:rsid w:val="00C66D45"/>
    <w:rsid w:val="00C938F6"/>
    <w:rsid w:val="00C939EF"/>
    <w:rsid w:val="00C97972"/>
    <w:rsid w:val="00CD1B78"/>
    <w:rsid w:val="00CE1E24"/>
    <w:rsid w:val="00CE71C6"/>
    <w:rsid w:val="00CF0305"/>
    <w:rsid w:val="00CF7C86"/>
    <w:rsid w:val="00D009EA"/>
    <w:rsid w:val="00D06104"/>
    <w:rsid w:val="00D1456F"/>
    <w:rsid w:val="00D17115"/>
    <w:rsid w:val="00D17A9C"/>
    <w:rsid w:val="00D30D5A"/>
    <w:rsid w:val="00D62E8F"/>
    <w:rsid w:val="00D711D4"/>
    <w:rsid w:val="00D75059"/>
    <w:rsid w:val="00DA3FA5"/>
    <w:rsid w:val="00DB2B0B"/>
    <w:rsid w:val="00DB4BD8"/>
    <w:rsid w:val="00DC2DEB"/>
    <w:rsid w:val="00DC7594"/>
    <w:rsid w:val="00DD12A6"/>
    <w:rsid w:val="00DF26D8"/>
    <w:rsid w:val="00DF7B37"/>
    <w:rsid w:val="00E33E2F"/>
    <w:rsid w:val="00E5520A"/>
    <w:rsid w:val="00E57C5F"/>
    <w:rsid w:val="00E604C4"/>
    <w:rsid w:val="00E61954"/>
    <w:rsid w:val="00E6662E"/>
    <w:rsid w:val="00E81679"/>
    <w:rsid w:val="00E96B5B"/>
    <w:rsid w:val="00E97E4F"/>
    <w:rsid w:val="00EB17EE"/>
    <w:rsid w:val="00EB736A"/>
    <w:rsid w:val="00EC19F4"/>
    <w:rsid w:val="00EE0FE7"/>
    <w:rsid w:val="00EF1A3E"/>
    <w:rsid w:val="00EF6F19"/>
    <w:rsid w:val="00F02B6E"/>
    <w:rsid w:val="00F330BF"/>
    <w:rsid w:val="00F5068D"/>
    <w:rsid w:val="00FB39DB"/>
    <w:rsid w:val="00FC2485"/>
    <w:rsid w:val="00FC4758"/>
    <w:rsid w:val="00FD4473"/>
    <w:rsid w:val="00FD5737"/>
    <w:rsid w:val="00FE0FC4"/>
    <w:rsid w:val="00FE16FC"/>
    <w:rsid w:val="00FE7B8E"/>
    <w:rsid w:val="00FF25FA"/>
    <w:rsid w:val="00FF45C0"/>
    <w:rsid w:val="00FF472E"/>
    <w:rsid w:val="00FF5C9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03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40EB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6C70F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EBF"/>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BB7024"/>
    <w:pPr>
      <w:pBdr>
        <w:bottom w:val="single" w:sz="8" w:space="4" w:color="4F81BD" w:themeColor="accent1"/>
      </w:pBdr>
      <w:spacing w:after="300" w:line="240" w:lineRule="auto"/>
      <w:contextualSpacing/>
    </w:pPr>
    <w:rPr>
      <w:rFonts w:eastAsiaTheme="majorEastAsia" w:cstheme="majorBidi"/>
      <w:color w:val="262626" w:themeColor="text1" w:themeTint="D9"/>
      <w:spacing w:val="5"/>
      <w:kern w:val="28"/>
      <w:sz w:val="36"/>
      <w:szCs w:val="52"/>
    </w:rPr>
  </w:style>
  <w:style w:type="character" w:customStyle="1" w:styleId="TitleChar">
    <w:name w:val="Title Char"/>
    <w:basedOn w:val="DefaultParagraphFont"/>
    <w:link w:val="Title"/>
    <w:uiPriority w:val="10"/>
    <w:rsid w:val="00BB7024"/>
    <w:rPr>
      <w:rFonts w:ascii="Times New Roman" w:eastAsiaTheme="majorEastAsia" w:hAnsi="Times New Roman" w:cstheme="majorBidi"/>
      <w:color w:val="262626" w:themeColor="text1" w:themeTint="D9"/>
      <w:spacing w:val="5"/>
      <w:kern w:val="28"/>
      <w:sz w:val="36"/>
      <w:szCs w:val="52"/>
    </w:rPr>
  </w:style>
  <w:style w:type="character" w:customStyle="1" w:styleId="Heading2Char">
    <w:name w:val="Heading 2 Char"/>
    <w:basedOn w:val="DefaultParagraphFont"/>
    <w:link w:val="Heading2"/>
    <w:uiPriority w:val="9"/>
    <w:semiHidden/>
    <w:rsid w:val="006C70F9"/>
    <w:rPr>
      <w:rFonts w:ascii="Times New Roman" w:eastAsiaTheme="majorEastAsia" w:hAnsi="Times New Roman" w:cstheme="majorBidi"/>
      <w:b/>
      <w:bCs/>
      <w:sz w:val="24"/>
      <w:szCs w:val="26"/>
    </w:rPr>
  </w:style>
  <w:style w:type="paragraph" w:styleId="NoSpacing">
    <w:name w:val="No Spacing"/>
    <w:uiPriority w:val="1"/>
    <w:qFormat/>
    <w:rsid w:val="00867DAA"/>
    <w:pPr>
      <w:spacing w:after="0" w:line="240" w:lineRule="auto"/>
      <w:jc w:val="both"/>
    </w:pPr>
    <w:rPr>
      <w:rFonts w:ascii="Times New Roman" w:hAnsi="Times New Roman"/>
      <w:sz w:val="24"/>
      <w:lang w:val="en-GB"/>
    </w:rPr>
  </w:style>
  <w:style w:type="paragraph" w:styleId="BalloonText">
    <w:name w:val="Balloon Text"/>
    <w:basedOn w:val="Normal"/>
    <w:link w:val="BalloonTextChar"/>
    <w:uiPriority w:val="99"/>
    <w:semiHidden/>
    <w:unhideWhenUsed/>
    <w:rsid w:val="00EC19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9F4"/>
    <w:rPr>
      <w:rFonts w:ascii="Tahoma" w:hAnsi="Tahoma" w:cs="Tahoma"/>
      <w:sz w:val="16"/>
      <w:szCs w:val="16"/>
      <w:lang w:val="en-GB"/>
    </w:rPr>
  </w:style>
  <w:style w:type="table" w:styleId="TableGrid">
    <w:name w:val="Table Grid"/>
    <w:basedOn w:val="TableNormal"/>
    <w:uiPriority w:val="59"/>
    <w:rsid w:val="005E1E7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ableofFigures">
    <w:name w:val="table of figures"/>
    <w:basedOn w:val="Normal"/>
    <w:next w:val="Normal"/>
    <w:uiPriority w:val="99"/>
    <w:unhideWhenUsed/>
    <w:rsid w:val="004F4D61"/>
    <w:pPr>
      <w:spacing w:after="0"/>
    </w:pPr>
  </w:style>
  <w:style w:type="character" w:styleId="Hyperlink">
    <w:name w:val="Hyperlink"/>
    <w:basedOn w:val="DefaultParagraphFont"/>
    <w:uiPriority w:val="99"/>
    <w:unhideWhenUsed/>
    <w:rsid w:val="004F4D61"/>
    <w:rPr>
      <w:color w:val="0000FF" w:themeColor="hyperlink"/>
      <w:u w:val="single"/>
    </w:rPr>
  </w:style>
  <w:style w:type="paragraph" w:styleId="Header">
    <w:name w:val="header"/>
    <w:basedOn w:val="Normal"/>
    <w:link w:val="HeaderChar"/>
    <w:uiPriority w:val="99"/>
    <w:semiHidden/>
    <w:unhideWhenUsed/>
    <w:rsid w:val="00C0351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03513"/>
    <w:rPr>
      <w:rFonts w:ascii="Times New Roman" w:hAnsi="Times New Roman"/>
      <w:sz w:val="24"/>
      <w:lang w:val="en-GB"/>
    </w:rPr>
  </w:style>
  <w:style w:type="paragraph" w:styleId="Footer">
    <w:name w:val="footer"/>
    <w:basedOn w:val="Normal"/>
    <w:link w:val="FooterChar"/>
    <w:uiPriority w:val="99"/>
    <w:unhideWhenUsed/>
    <w:rsid w:val="00C035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3513"/>
    <w:rPr>
      <w:rFonts w:ascii="Times New Roman" w:hAnsi="Times New Roman"/>
      <w:sz w:val="24"/>
      <w:lang w:val="en-GB"/>
    </w:rPr>
  </w:style>
  <w:style w:type="character" w:customStyle="1" w:styleId="il">
    <w:name w:val="il"/>
    <w:basedOn w:val="DefaultParagraphFont"/>
    <w:rsid w:val="00C03513"/>
  </w:style>
</w:styles>
</file>

<file path=word/webSettings.xml><?xml version="1.0" encoding="utf-8"?>
<w:webSettings xmlns:r="http://schemas.openxmlformats.org/officeDocument/2006/relationships" xmlns:w="http://schemas.openxmlformats.org/wordprocessingml/2006/main">
  <w:divs>
    <w:div w:id="7489129">
      <w:bodyDiv w:val="1"/>
      <w:marLeft w:val="0"/>
      <w:marRight w:val="0"/>
      <w:marTop w:val="0"/>
      <w:marBottom w:val="0"/>
      <w:divBdr>
        <w:top w:val="none" w:sz="0" w:space="0" w:color="auto"/>
        <w:left w:val="none" w:sz="0" w:space="0" w:color="auto"/>
        <w:bottom w:val="none" w:sz="0" w:space="0" w:color="auto"/>
        <w:right w:val="none" w:sz="0" w:space="0" w:color="auto"/>
      </w:divBdr>
    </w:div>
    <w:div w:id="160240270">
      <w:bodyDiv w:val="1"/>
      <w:marLeft w:val="0"/>
      <w:marRight w:val="0"/>
      <w:marTop w:val="0"/>
      <w:marBottom w:val="0"/>
      <w:divBdr>
        <w:top w:val="none" w:sz="0" w:space="0" w:color="auto"/>
        <w:left w:val="none" w:sz="0" w:space="0" w:color="auto"/>
        <w:bottom w:val="none" w:sz="0" w:space="0" w:color="auto"/>
        <w:right w:val="none" w:sz="0" w:space="0" w:color="auto"/>
      </w:divBdr>
    </w:div>
    <w:div w:id="270941020">
      <w:bodyDiv w:val="1"/>
      <w:marLeft w:val="0"/>
      <w:marRight w:val="0"/>
      <w:marTop w:val="0"/>
      <w:marBottom w:val="0"/>
      <w:divBdr>
        <w:top w:val="none" w:sz="0" w:space="0" w:color="auto"/>
        <w:left w:val="none" w:sz="0" w:space="0" w:color="auto"/>
        <w:bottom w:val="none" w:sz="0" w:space="0" w:color="auto"/>
        <w:right w:val="none" w:sz="0" w:space="0" w:color="auto"/>
      </w:divBdr>
    </w:div>
    <w:div w:id="304433072">
      <w:bodyDiv w:val="1"/>
      <w:marLeft w:val="0"/>
      <w:marRight w:val="0"/>
      <w:marTop w:val="0"/>
      <w:marBottom w:val="0"/>
      <w:divBdr>
        <w:top w:val="none" w:sz="0" w:space="0" w:color="auto"/>
        <w:left w:val="none" w:sz="0" w:space="0" w:color="auto"/>
        <w:bottom w:val="none" w:sz="0" w:space="0" w:color="auto"/>
        <w:right w:val="none" w:sz="0" w:space="0" w:color="auto"/>
      </w:divBdr>
    </w:div>
    <w:div w:id="488253039">
      <w:bodyDiv w:val="1"/>
      <w:marLeft w:val="0"/>
      <w:marRight w:val="0"/>
      <w:marTop w:val="0"/>
      <w:marBottom w:val="0"/>
      <w:divBdr>
        <w:top w:val="none" w:sz="0" w:space="0" w:color="auto"/>
        <w:left w:val="none" w:sz="0" w:space="0" w:color="auto"/>
        <w:bottom w:val="none" w:sz="0" w:space="0" w:color="auto"/>
        <w:right w:val="none" w:sz="0" w:space="0" w:color="auto"/>
      </w:divBdr>
    </w:div>
    <w:div w:id="538399258">
      <w:bodyDiv w:val="1"/>
      <w:marLeft w:val="0"/>
      <w:marRight w:val="0"/>
      <w:marTop w:val="0"/>
      <w:marBottom w:val="0"/>
      <w:divBdr>
        <w:top w:val="none" w:sz="0" w:space="0" w:color="auto"/>
        <w:left w:val="none" w:sz="0" w:space="0" w:color="auto"/>
        <w:bottom w:val="none" w:sz="0" w:space="0" w:color="auto"/>
        <w:right w:val="none" w:sz="0" w:space="0" w:color="auto"/>
      </w:divBdr>
    </w:div>
    <w:div w:id="565066781">
      <w:bodyDiv w:val="1"/>
      <w:marLeft w:val="0"/>
      <w:marRight w:val="0"/>
      <w:marTop w:val="0"/>
      <w:marBottom w:val="0"/>
      <w:divBdr>
        <w:top w:val="none" w:sz="0" w:space="0" w:color="auto"/>
        <w:left w:val="none" w:sz="0" w:space="0" w:color="auto"/>
        <w:bottom w:val="none" w:sz="0" w:space="0" w:color="auto"/>
        <w:right w:val="none" w:sz="0" w:space="0" w:color="auto"/>
      </w:divBdr>
    </w:div>
    <w:div w:id="595791372">
      <w:bodyDiv w:val="1"/>
      <w:marLeft w:val="0"/>
      <w:marRight w:val="0"/>
      <w:marTop w:val="0"/>
      <w:marBottom w:val="0"/>
      <w:divBdr>
        <w:top w:val="none" w:sz="0" w:space="0" w:color="auto"/>
        <w:left w:val="none" w:sz="0" w:space="0" w:color="auto"/>
        <w:bottom w:val="none" w:sz="0" w:space="0" w:color="auto"/>
        <w:right w:val="none" w:sz="0" w:space="0" w:color="auto"/>
      </w:divBdr>
    </w:div>
    <w:div w:id="611783360">
      <w:bodyDiv w:val="1"/>
      <w:marLeft w:val="0"/>
      <w:marRight w:val="0"/>
      <w:marTop w:val="0"/>
      <w:marBottom w:val="0"/>
      <w:divBdr>
        <w:top w:val="none" w:sz="0" w:space="0" w:color="auto"/>
        <w:left w:val="none" w:sz="0" w:space="0" w:color="auto"/>
        <w:bottom w:val="none" w:sz="0" w:space="0" w:color="auto"/>
        <w:right w:val="none" w:sz="0" w:space="0" w:color="auto"/>
      </w:divBdr>
    </w:div>
    <w:div w:id="734937246">
      <w:bodyDiv w:val="1"/>
      <w:marLeft w:val="0"/>
      <w:marRight w:val="0"/>
      <w:marTop w:val="0"/>
      <w:marBottom w:val="0"/>
      <w:divBdr>
        <w:top w:val="none" w:sz="0" w:space="0" w:color="auto"/>
        <w:left w:val="none" w:sz="0" w:space="0" w:color="auto"/>
        <w:bottom w:val="none" w:sz="0" w:space="0" w:color="auto"/>
        <w:right w:val="none" w:sz="0" w:space="0" w:color="auto"/>
      </w:divBdr>
    </w:div>
    <w:div w:id="869414525">
      <w:bodyDiv w:val="1"/>
      <w:marLeft w:val="0"/>
      <w:marRight w:val="0"/>
      <w:marTop w:val="0"/>
      <w:marBottom w:val="0"/>
      <w:divBdr>
        <w:top w:val="none" w:sz="0" w:space="0" w:color="auto"/>
        <w:left w:val="none" w:sz="0" w:space="0" w:color="auto"/>
        <w:bottom w:val="none" w:sz="0" w:space="0" w:color="auto"/>
        <w:right w:val="none" w:sz="0" w:space="0" w:color="auto"/>
      </w:divBdr>
    </w:div>
    <w:div w:id="1060521349">
      <w:bodyDiv w:val="1"/>
      <w:marLeft w:val="0"/>
      <w:marRight w:val="0"/>
      <w:marTop w:val="0"/>
      <w:marBottom w:val="0"/>
      <w:divBdr>
        <w:top w:val="none" w:sz="0" w:space="0" w:color="auto"/>
        <w:left w:val="none" w:sz="0" w:space="0" w:color="auto"/>
        <w:bottom w:val="none" w:sz="0" w:space="0" w:color="auto"/>
        <w:right w:val="none" w:sz="0" w:space="0" w:color="auto"/>
      </w:divBdr>
    </w:div>
    <w:div w:id="1205287319">
      <w:bodyDiv w:val="1"/>
      <w:marLeft w:val="0"/>
      <w:marRight w:val="0"/>
      <w:marTop w:val="0"/>
      <w:marBottom w:val="0"/>
      <w:divBdr>
        <w:top w:val="none" w:sz="0" w:space="0" w:color="auto"/>
        <w:left w:val="none" w:sz="0" w:space="0" w:color="auto"/>
        <w:bottom w:val="none" w:sz="0" w:space="0" w:color="auto"/>
        <w:right w:val="none" w:sz="0" w:space="0" w:color="auto"/>
      </w:divBdr>
    </w:div>
    <w:div w:id="1246188486">
      <w:bodyDiv w:val="1"/>
      <w:marLeft w:val="0"/>
      <w:marRight w:val="0"/>
      <w:marTop w:val="0"/>
      <w:marBottom w:val="0"/>
      <w:divBdr>
        <w:top w:val="none" w:sz="0" w:space="0" w:color="auto"/>
        <w:left w:val="none" w:sz="0" w:space="0" w:color="auto"/>
        <w:bottom w:val="none" w:sz="0" w:space="0" w:color="auto"/>
        <w:right w:val="none" w:sz="0" w:space="0" w:color="auto"/>
      </w:divBdr>
    </w:div>
    <w:div w:id="1349527674">
      <w:bodyDiv w:val="1"/>
      <w:marLeft w:val="0"/>
      <w:marRight w:val="0"/>
      <w:marTop w:val="0"/>
      <w:marBottom w:val="0"/>
      <w:divBdr>
        <w:top w:val="none" w:sz="0" w:space="0" w:color="auto"/>
        <w:left w:val="none" w:sz="0" w:space="0" w:color="auto"/>
        <w:bottom w:val="none" w:sz="0" w:space="0" w:color="auto"/>
        <w:right w:val="none" w:sz="0" w:space="0" w:color="auto"/>
      </w:divBdr>
    </w:div>
    <w:div w:id="1350789112">
      <w:bodyDiv w:val="1"/>
      <w:marLeft w:val="0"/>
      <w:marRight w:val="0"/>
      <w:marTop w:val="0"/>
      <w:marBottom w:val="0"/>
      <w:divBdr>
        <w:top w:val="none" w:sz="0" w:space="0" w:color="auto"/>
        <w:left w:val="none" w:sz="0" w:space="0" w:color="auto"/>
        <w:bottom w:val="none" w:sz="0" w:space="0" w:color="auto"/>
        <w:right w:val="none" w:sz="0" w:space="0" w:color="auto"/>
      </w:divBdr>
    </w:div>
    <w:div w:id="1370687624">
      <w:bodyDiv w:val="1"/>
      <w:marLeft w:val="0"/>
      <w:marRight w:val="0"/>
      <w:marTop w:val="0"/>
      <w:marBottom w:val="0"/>
      <w:divBdr>
        <w:top w:val="none" w:sz="0" w:space="0" w:color="auto"/>
        <w:left w:val="none" w:sz="0" w:space="0" w:color="auto"/>
        <w:bottom w:val="none" w:sz="0" w:space="0" w:color="auto"/>
        <w:right w:val="none" w:sz="0" w:space="0" w:color="auto"/>
      </w:divBdr>
    </w:div>
    <w:div w:id="1420448801">
      <w:bodyDiv w:val="1"/>
      <w:marLeft w:val="0"/>
      <w:marRight w:val="0"/>
      <w:marTop w:val="0"/>
      <w:marBottom w:val="0"/>
      <w:divBdr>
        <w:top w:val="none" w:sz="0" w:space="0" w:color="auto"/>
        <w:left w:val="none" w:sz="0" w:space="0" w:color="auto"/>
        <w:bottom w:val="none" w:sz="0" w:space="0" w:color="auto"/>
        <w:right w:val="none" w:sz="0" w:space="0" w:color="auto"/>
      </w:divBdr>
    </w:div>
    <w:div w:id="1474298123">
      <w:bodyDiv w:val="1"/>
      <w:marLeft w:val="0"/>
      <w:marRight w:val="0"/>
      <w:marTop w:val="0"/>
      <w:marBottom w:val="0"/>
      <w:divBdr>
        <w:top w:val="none" w:sz="0" w:space="0" w:color="auto"/>
        <w:left w:val="none" w:sz="0" w:space="0" w:color="auto"/>
        <w:bottom w:val="none" w:sz="0" w:space="0" w:color="auto"/>
        <w:right w:val="none" w:sz="0" w:space="0" w:color="auto"/>
      </w:divBdr>
    </w:div>
    <w:div w:id="1701543853">
      <w:bodyDiv w:val="1"/>
      <w:marLeft w:val="0"/>
      <w:marRight w:val="0"/>
      <w:marTop w:val="0"/>
      <w:marBottom w:val="0"/>
      <w:divBdr>
        <w:top w:val="none" w:sz="0" w:space="0" w:color="auto"/>
        <w:left w:val="none" w:sz="0" w:space="0" w:color="auto"/>
        <w:bottom w:val="none" w:sz="0" w:space="0" w:color="auto"/>
        <w:right w:val="none" w:sz="0" w:space="0" w:color="auto"/>
      </w:divBdr>
    </w:div>
    <w:div w:id="1742214967">
      <w:bodyDiv w:val="1"/>
      <w:marLeft w:val="0"/>
      <w:marRight w:val="0"/>
      <w:marTop w:val="0"/>
      <w:marBottom w:val="0"/>
      <w:divBdr>
        <w:top w:val="none" w:sz="0" w:space="0" w:color="auto"/>
        <w:left w:val="none" w:sz="0" w:space="0" w:color="auto"/>
        <w:bottom w:val="none" w:sz="0" w:space="0" w:color="auto"/>
        <w:right w:val="none" w:sz="0" w:space="0" w:color="auto"/>
      </w:divBdr>
    </w:div>
    <w:div w:id="1790010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BECC6A-3C04-430B-B807-30D2EBCD1F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2909</Words>
  <Characters>16584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HP</cp:lastModifiedBy>
  <cp:revision>11</cp:revision>
  <dcterms:created xsi:type="dcterms:W3CDTF">2019-12-24T08:23:00Z</dcterms:created>
  <dcterms:modified xsi:type="dcterms:W3CDTF">2019-12-28T19:56:00Z</dcterms:modified>
</cp:coreProperties>
</file>