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3862406"/>
        <w:docPartObj>
          <w:docPartGallery w:val="Cover Pages"/>
          <w:docPartUnique/>
        </w:docPartObj>
      </w:sdtPr>
      <w:sdtEndPr>
        <w:rPr>
          <w:rFonts w:ascii="Arial" w:hAnsi="Arial" w:cs="Arial"/>
          <w:b/>
          <w:sz w:val="24"/>
          <w:szCs w:val="24"/>
          <w:lang w:val="en-GB" w:eastAsia="en-GB"/>
        </w:rPr>
      </w:sdtEndPr>
      <w:sdtContent>
        <w:p w:rsidR="00415F10" w:rsidRDefault="00415F10">
          <w:r>
            <w:rPr>
              <w:noProof/>
              <w:lang w:val="en-GB"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Arial" w:hAnsi="Arial" w:cs="Arial"/>
                                    <w:b/>
                                    <w:bCs/>
                                    <w:color w:val="000000"/>
                                    <w:sz w:val="48"/>
                                    <w:szCs w:val="48"/>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415F10" w:rsidRDefault="001C5B2C" w:rsidP="00415F10">
                                    <w:pPr>
                                      <w:pStyle w:val="Title"/>
                                      <w:jc w:val="right"/>
                                      <w:rPr>
                                        <w:caps/>
                                        <w:color w:val="FFFFFF" w:themeColor="background1"/>
                                        <w:sz w:val="80"/>
                                        <w:szCs w:val="80"/>
                                      </w:rPr>
                                    </w:pPr>
                                    <w:r>
                                      <w:rPr>
                                        <w:rFonts w:ascii="Arial" w:hAnsi="Arial" w:cs="Arial"/>
                                        <w:b/>
                                        <w:bCs/>
                                        <w:color w:val="000000"/>
                                        <w:sz w:val="48"/>
                                        <w:szCs w:val="48"/>
                                        <w:lang w:val="en-GB"/>
                                      </w:rPr>
                                      <w:t>Foreign Languages and Cultural Awareness: BMIH5003</w:t>
                                    </w:r>
                                  </w:p>
                                </w:sdtContent>
                              </w:sdt>
                              <w:p w:rsidR="00415F10" w:rsidRDefault="00415F10">
                                <w:pPr>
                                  <w:spacing w:before="240"/>
                                  <w:ind w:left="720"/>
                                  <w:jc w:val="right"/>
                                  <w:rPr>
                                    <w:color w:val="FFFFFF" w:themeColor="background1"/>
                                  </w:rPr>
                                </w:pPr>
                              </w:p>
                              <w:sdt>
                                <w:sdtPr>
                                  <w:rPr>
                                    <w:rFonts w:ascii="Arial" w:hAnsi="Arial" w:cs="Arial"/>
                                    <w:b/>
                                    <w:bCs/>
                                    <w:color w:val="000000"/>
                                    <w:sz w:val="40"/>
                                    <w:szCs w:val="40"/>
                                    <w:lang w:val="en-GB"/>
                                  </w:rPr>
                                  <w:alias w:val="Abstract"/>
                                  <w:id w:val="-1812170092"/>
                                  <w:dataBinding w:prefixMappings="xmlns:ns0='http://schemas.microsoft.com/office/2006/coverPageProps'" w:xpath="/ns0:CoverPageProperties[1]/ns0:Abstract[1]" w:storeItemID="{55AF091B-3C7A-41E3-B477-F2FDAA23CFDA}"/>
                                  <w:text/>
                                </w:sdtPr>
                                <w:sdtEndPr/>
                                <w:sdtContent>
                                  <w:p w:rsidR="00415F10" w:rsidRDefault="00415F10" w:rsidP="00415F10">
                                    <w:pPr>
                                      <w:spacing w:before="240"/>
                                      <w:ind w:left="1008"/>
                                      <w:jc w:val="right"/>
                                      <w:rPr>
                                        <w:color w:val="FFFFFF" w:themeColor="background1"/>
                                      </w:rPr>
                                    </w:pPr>
                                    <w:r w:rsidRPr="00415F10">
                                      <w:rPr>
                                        <w:rFonts w:ascii="Arial" w:hAnsi="Arial" w:cs="Arial"/>
                                        <w:b/>
                                        <w:bCs/>
                                        <w:color w:val="000000"/>
                                        <w:sz w:val="40"/>
                                        <w:szCs w:val="40"/>
                                        <w:lang w:val="en-GB"/>
                                      </w:rPr>
                                      <w:t>Portfolio</w:t>
                                    </w:r>
                                    <w:r w:rsidR="001C5B2C">
                                      <w:rPr>
                                        <w:rFonts w:ascii="Arial" w:hAnsi="Arial" w:cs="Arial"/>
                                        <w:b/>
                                        <w:bCs/>
                                        <w:color w:val="000000"/>
                                        <w:sz w:val="40"/>
                                        <w:szCs w:val="40"/>
                                        <w:lang w:val="en-GB"/>
                                      </w:rPr>
                                      <w:t>: 4 C</w:t>
                                    </w:r>
                                    <w:r w:rsidRPr="00415F10">
                                      <w:rPr>
                                        <w:rFonts w:ascii="Arial" w:hAnsi="Arial" w:cs="Arial"/>
                                        <w:b/>
                                        <w:bCs/>
                                        <w:color w:val="000000"/>
                                        <w:sz w:val="40"/>
                                        <w:szCs w:val="40"/>
                                        <w:lang w:val="en-GB"/>
                                      </w:rPr>
                                      <w:t>omponents.BY C M ASIM</w:t>
                                    </w:r>
                                    <w:r w:rsidR="002752D7">
                                      <w:rPr>
                                        <w:rFonts w:ascii="Arial" w:hAnsi="Arial" w:cs="Arial"/>
                                        <w:b/>
                                        <w:bCs/>
                                        <w:color w:val="000000"/>
                                        <w:sz w:val="40"/>
                                        <w:szCs w:val="40"/>
                                        <w:lang w:val="en-GB"/>
                                      </w:rPr>
                                      <w:t xml:space="preserve">- Student </w:t>
                                    </w:r>
                                    <w:r w:rsidRPr="00415F10">
                                      <w:rPr>
                                        <w:rFonts w:ascii="Arial" w:hAnsi="Arial" w:cs="Arial"/>
                                        <w:b/>
                                        <w:bCs/>
                                        <w:color w:val="000000"/>
                                        <w:sz w:val="40"/>
                                        <w:szCs w:val="40"/>
                                        <w:lang w:val="en-GB"/>
                                      </w:rPr>
                                      <w:t>ID: 2246597</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rFonts w:ascii="Arial" w:hAnsi="Arial" w:cs="Arial"/>
                              <w:b/>
                              <w:bCs/>
                              <w:color w:val="000000"/>
                              <w:sz w:val="48"/>
                              <w:szCs w:val="48"/>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415F10" w:rsidRDefault="001C5B2C" w:rsidP="00415F10">
                              <w:pPr>
                                <w:pStyle w:val="Title"/>
                                <w:jc w:val="right"/>
                                <w:rPr>
                                  <w:caps/>
                                  <w:color w:val="FFFFFF" w:themeColor="background1"/>
                                  <w:sz w:val="80"/>
                                  <w:szCs w:val="80"/>
                                </w:rPr>
                              </w:pPr>
                              <w:r>
                                <w:rPr>
                                  <w:rFonts w:ascii="Arial" w:hAnsi="Arial" w:cs="Arial"/>
                                  <w:b/>
                                  <w:bCs/>
                                  <w:color w:val="000000"/>
                                  <w:sz w:val="48"/>
                                  <w:szCs w:val="48"/>
                                  <w:lang w:val="en-GB"/>
                                </w:rPr>
                                <w:t>Foreign Languages and Cultural Awareness: BMIH5003</w:t>
                              </w:r>
                            </w:p>
                          </w:sdtContent>
                        </w:sdt>
                        <w:p w:rsidR="00415F10" w:rsidRDefault="00415F10">
                          <w:pPr>
                            <w:spacing w:before="240"/>
                            <w:ind w:left="720"/>
                            <w:jc w:val="right"/>
                            <w:rPr>
                              <w:color w:val="FFFFFF" w:themeColor="background1"/>
                            </w:rPr>
                          </w:pPr>
                        </w:p>
                        <w:sdt>
                          <w:sdtPr>
                            <w:rPr>
                              <w:rFonts w:ascii="Arial" w:hAnsi="Arial" w:cs="Arial"/>
                              <w:b/>
                              <w:bCs/>
                              <w:color w:val="000000"/>
                              <w:sz w:val="40"/>
                              <w:szCs w:val="40"/>
                              <w:lang w:val="en-GB"/>
                            </w:rPr>
                            <w:alias w:val="Abstract"/>
                            <w:id w:val="-1812170092"/>
                            <w:dataBinding w:prefixMappings="xmlns:ns0='http://schemas.microsoft.com/office/2006/coverPageProps'" w:xpath="/ns0:CoverPageProperties[1]/ns0:Abstract[1]" w:storeItemID="{55AF091B-3C7A-41E3-B477-F2FDAA23CFDA}"/>
                            <w:text/>
                          </w:sdtPr>
                          <w:sdtEndPr/>
                          <w:sdtContent>
                            <w:p w:rsidR="00415F10" w:rsidRDefault="00415F10" w:rsidP="00415F10">
                              <w:pPr>
                                <w:spacing w:before="240"/>
                                <w:ind w:left="1008"/>
                                <w:jc w:val="right"/>
                                <w:rPr>
                                  <w:color w:val="FFFFFF" w:themeColor="background1"/>
                                </w:rPr>
                              </w:pPr>
                              <w:r w:rsidRPr="00415F10">
                                <w:rPr>
                                  <w:rFonts w:ascii="Arial" w:hAnsi="Arial" w:cs="Arial"/>
                                  <w:b/>
                                  <w:bCs/>
                                  <w:color w:val="000000"/>
                                  <w:sz w:val="40"/>
                                  <w:szCs w:val="40"/>
                                  <w:lang w:val="en-GB"/>
                                </w:rPr>
                                <w:t>Portfolio</w:t>
                              </w:r>
                              <w:r w:rsidR="001C5B2C">
                                <w:rPr>
                                  <w:rFonts w:ascii="Arial" w:hAnsi="Arial" w:cs="Arial"/>
                                  <w:b/>
                                  <w:bCs/>
                                  <w:color w:val="000000"/>
                                  <w:sz w:val="40"/>
                                  <w:szCs w:val="40"/>
                                  <w:lang w:val="en-GB"/>
                                </w:rPr>
                                <w:t>: 4 C</w:t>
                              </w:r>
                              <w:r w:rsidRPr="00415F10">
                                <w:rPr>
                                  <w:rFonts w:ascii="Arial" w:hAnsi="Arial" w:cs="Arial"/>
                                  <w:b/>
                                  <w:bCs/>
                                  <w:color w:val="000000"/>
                                  <w:sz w:val="40"/>
                                  <w:szCs w:val="40"/>
                                  <w:lang w:val="en-GB"/>
                                </w:rPr>
                                <w:t>omponents.BY C M ASIM</w:t>
                              </w:r>
                              <w:r w:rsidR="002752D7">
                                <w:rPr>
                                  <w:rFonts w:ascii="Arial" w:hAnsi="Arial" w:cs="Arial"/>
                                  <w:b/>
                                  <w:bCs/>
                                  <w:color w:val="000000"/>
                                  <w:sz w:val="40"/>
                                  <w:szCs w:val="40"/>
                                  <w:lang w:val="en-GB"/>
                                </w:rPr>
                                <w:t xml:space="preserve">- Student </w:t>
                              </w:r>
                              <w:r w:rsidRPr="00415F10">
                                <w:rPr>
                                  <w:rFonts w:ascii="Arial" w:hAnsi="Arial" w:cs="Arial"/>
                                  <w:b/>
                                  <w:bCs/>
                                  <w:color w:val="000000"/>
                                  <w:sz w:val="40"/>
                                  <w:szCs w:val="40"/>
                                  <w:lang w:val="en-GB"/>
                                </w:rPr>
                                <w:t>ID: 2246597</w:t>
                              </w:r>
                            </w:p>
                          </w:sdtContent>
                        </w:sdt>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00B0F0"/>
                                    <w:sz w:val="32"/>
                                    <w:szCs w:val="32"/>
                                    <w:lang w:val="en-GB"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415F10" w:rsidRPr="002752D7" w:rsidRDefault="002752D7">
                                    <w:pPr>
                                      <w:pStyle w:val="Subtitle"/>
                                      <w:rPr>
                                        <w:color w:val="00B0F0"/>
                                      </w:rPr>
                                    </w:pPr>
                                    <w:r w:rsidRPr="002752D7">
                                      <w:rPr>
                                        <w:rFonts w:ascii="Arial" w:hAnsi="Arial" w:cs="Arial"/>
                                        <w:b/>
                                        <w:color w:val="00B0F0"/>
                                        <w:sz w:val="32"/>
                                        <w:szCs w:val="32"/>
                                        <w:lang w:val="en-GB" w:eastAsia="en-GB"/>
                                      </w:rPr>
                                      <w:t>Module Lead: Giulia Chifari</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ascii="Arial" w:hAnsi="Arial" w:cs="Arial"/>
                              <w:b/>
                              <w:color w:val="00B0F0"/>
                              <w:sz w:val="32"/>
                              <w:szCs w:val="32"/>
                              <w:lang w:val="en-GB"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415F10" w:rsidRPr="002752D7" w:rsidRDefault="002752D7">
                              <w:pPr>
                                <w:pStyle w:val="Subtitle"/>
                                <w:rPr>
                                  <w:color w:val="00B0F0"/>
                                </w:rPr>
                              </w:pPr>
                              <w:r w:rsidRPr="002752D7">
                                <w:rPr>
                                  <w:rFonts w:ascii="Arial" w:hAnsi="Arial" w:cs="Arial"/>
                                  <w:b/>
                                  <w:color w:val="00B0F0"/>
                                  <w:sz w:val="32"/>
                                  <w:szCs w:val="32"/>
                                  <w:lang w:val="en-GB" w:eastAsia="en-GB"/>
                                </w:rPr>
                                <w:t>Module Lead: Giulia Chifari</w:t>
                              </w:r>
                            </w:p>
                          </w:sdtContent>
                        </w:sdt>
                      </w:txbxContent>
                    </v:textbox>
                    <w10:wrap anchorx="page" anchory="page"/>
                  </v:rect>
                </w:pict>
              </mc:Fallback>
            </mc:AlternateContent>
          </w:r>
        </w:p>
        <w:p w:rsidR="00415F10" w:rsidRDefault="00415F10"/>
        <w:p w:rsidR="00415F10" w:rsidRDefault="00415F10" w:rsidP="002752D7">
          <w:pPr>
            <w:rPr>
              <w:rFonts w:ascii="Arial" w:hAnsi="Arial" w:cs="Arial"/>
              <w:b/>
              <w:sz w:val="24"/>
              <w:szCs w:val="24"/>
              <w:lang w:val="en-GB" w:eastAsia="en-GB"/>
            </w:rPr>
          </w:pPr>
          <w:r>
            <w:rPr>
              <w:rFonts w:ascii="Arial" w:hAnsi="Arial" w:cs="Arial"/>
              <w:b/>
              <w:sz w:val="24"/>
              <w:szCs w:val="24"/>
              <w:lang w:val="en-GB" w:eastAsia="en-GB"/>
            </w:rPr>
            <w:br w:type="page"/>
          </w:r>
        </w:p>
      </w:sdtContent>
    </w:sdt>
    <w:sdt>
      <w:sdtPr>
        <w:rPr>
          <w:rFonts w:asciiTheme="minorHAnsi" w:eastAsiaTheme="minorHAnsi" w:hAnsiTheme="minorHAnsi" w:cstheme="minorBidi"/>
          <w:color w:val="auto"/>
          <w:sz w:val="22"/>
          <w:szCs w:val="22"/>
        </w:rPr>
        <w:id w:val="-80302398"/>
        <w:docPartObj>
          <w:docPartGallery w:val="Table of Contents"/>
          <w:docPartUnique/>
        </w:docPartObj>
      </w:sdtPr>
      <w:sdtEndPr/>
      <w:sdtContent>
        <w:p w:rsidR="00F22C19" w:rsidRDefault="00F22C19">
          <w:pPr>
            <w:pStyle w:val="TOCHeading"/>
          </w:pPr>
          <w:r>
            <w:t>Table of Contents</w:t>
          </w:r>
        </w:p>
        <w:p w:rsidR="00F22C19" w:rsidRDefault="00F22C19">
          <w:pPr>
            <w:pStyle w:val="TOC1"/>
          </w:pPr>
          <w:r>
            <w:rPr>
              <w:b/>
              <w:bCs/>
            </w:rPr>
            <w:t>COMPONENT:1</w:t>
          </w:r>
          <w:r>
            <w:ptab w:relativeTo="margin" w:alignment="right" w:leader="dot"/>
          </w:r>
          <w:r>
            <w:rPr>
              <w:b/>
              <w:bCs/>
            </w:rPr>
            <w:t>3</w:t>
          </w:r>
        </w:p>
        <w:p w:rsidR="00F22C19" w:rsidRDefault="00F22C19" w:rsidP="004A7867">
          <w:pPr>
            <w:pStyle w:val="TOC2"/>
            <w:ind w:left="0"/>
          </w:pPr>
          <w:r>
            <w:t>The Scenario</w:t>
          </w:r>
          <w:r>
            <w:ptab w:relativeTo="margin" w:alignment="right" w:leader="dot"/>
          </w:r>
          <w:r w:rsidR="006E003F">
            <w:t>3</w:t>
          </w:r>
        </w:p>
        <w:p w:rsidR="00F22C19" w:rsidRDefault="00F22C19" w:rsidP="004A7867">
          <w:pPr>
            <w:pStyle w:val="TOC3"/>
            <w:ind w:left="0"/>
          </w:pPr>
          <w:r>
            <w:t>Reflection</w:t>
          </w:r>
          <w:r>
            <w:ptab w:relativeTo="margin" w:alignment="right" w:leader="dot"/>
          </w:r>
          <w:r>
            <w:t>3</w:t>
          </w:r>
        </w:p>
        <w:p w:rsidR="00F22C19" w:rsidRDefault="00F22C19">
          <w:pPr>
            <w:pStyle w:val="TOC1"/>
          </w:pPr>
          <w:r>
            <w:rPr>
              <w:b/>
              <w:bCs/>
            </w:rPr>
            <w:t>COMPONENT:2</w:t>
          </w:r>
          <w:r>
            <w:ptab w:relativeTo="margin" w:alignment="right" w:leader="dot"/>
          </w:r>
          <w:r>
            <w:rPr>
              <w:b/>
              <w:bCs/>
            </w:rPr>
            <w:t>4</w:t>
          </w:r>
        </w:p>
        <w:p w:rsidR="00F22C19" w:rsidRDefault="00F22C19" w:rsidP="004A7867">
          <w:pPr>
            <w:pStyle w:val="TOC2"/>
            <w:ind w:left="0"/>
          </w:pPr>
          <w:r>
            <w:t>Training plan</w:t>
          </w:r>
          <w:r>
            <w:ptab w:relativeTo="margin" w:alignment="right" w:leader="dot"/>
          </w:r>
          <w:r w:rsidR="006E003F">
            <w:t>4</w:t>
          </w:r>
        </w:p>
        <w:p w:rsidR="00F22C19" w:rsidRDefault="00F22C19" w:rsidP="004A7867">
          <w:pPr>
            <w:pStyle w:val="TOC3"/>
            <w:ind w:left="0"/>
          </w:pPr>
          <w:r>
            <w:t>Training content</w:t>
          </w:r>
          <w:r>
            <w:ptab w:relativeTo="margin" w:alignment="right" w:leader="dot"/>
          </w:r>
          <w:r w:rsidR="006E003F">
            <w:t>5</w:t>
          </w:r>
        </w:p>
        <w:p w:rsidR="00F22C19" w:rsidRDefault="00F22C19" w:rsidP="004A7867">
          <w:pPr>
            <w:pStyle w:val="TOC2"/>
            <w:ind w:left="0"/>
          </w:pPr>
          <w:r>
            <w:t>Training delivery</w:t>
          </w:r>
          <w:r>
            <w:ptab w:relativeTo="margin" w:alignment="right" w:leader="dot"/>
          </w:r>
          <w:r w:rsidR="006E003F">
            <w:t>6</w:t>
          </w:r>
        </w:p>
        <w:p w:rsidR="00F22C19" w:rsidRPr="00F22C19" w:rsidRDefault="00F22C19" w:rsidP="00F22C19">
          <w:r>
            <w:t>Conclusion</w:t>
          </w:r>
          <w:r>
            <w:ptab w:relativeTo="margin" w:alignment="right" w:leader="dot"/>
          </w:r>
          <w:r w:rsidR="006E003F">
            <w:t>7</w:t>
          </w:r>
        </w:p>
        <w:p w:rsidR="00F22C19" w:rsidRDefault="00F22C19" w:rsidP="00F22C19">
          <w:pPr>
            <w:pStyle w:val="TOC1"/>
          </w:pPr>
          <w:r>
            <w:rPr>
              <w:b/>
              <w:bCs/>
            </w:rPr>
            <w:t>COMPONENT:3</w:t>
          </w:r>
          <w:r>
            <w:ptab w:relativeTo="margin" w:alignment="right" w:leader="dot"/>
          </w:r>
          <w:r w:rsidR="006E003F">
            <w:rPr>
              <w:b/>
              <w:bCs/>
            </w:rPr>
            <w:t>7</w:t>
          </w:r>
        </w:p>
        <w:p w:rsidR="00F22C19" w:rsidRDefault="004A7867" w:rsidP="006E003F">
          <w:pPr>
            <w:pStyle w:val="TOC2"/>
            <w:ind w:left="0"/>
          </w:pPr>
          <w:r>
            <w:t>Self-reflection</w:t>
          </w:r>
          <w:r w:rsidR="006E003F">
            <w:ptab w:relativeTo="margin" w:alignment="right" w:leader="dot"/>
          </w:r>
          <w:r w:rsidR="00A066A8">
            <w:t>7</w:t>
          </w:r>
        </w:p>
        <w:p w:rsidR="00F22C19" w:rsidRDefault="00F22C19" w:rsidP="006E003F">
          <w:pPr>
            <w:pStyle w:val="TOC2"/>
            <w:ind w:left="0"/>
          </w:pPr>
          <w:r>
            <w:t>Description</w:t>
          </w:r>
          <w:r>
            <w:ptab w:relativeTo="margin" w:alignment="right" w:leader="dot"/>
          </w:r>
          <w:r w:rsidR="00A066A8">
            <w:t>7</w:t>
          </w:r>
        </w:p>
        <w:p w:rsidR="00F22C19" w:rsidRDefault="00F22C19" w:rsidP="00F22C19">
          <w:r>
            <w:t>Feelings</w:t>
          </w:r>
          <w:r>
            <w:ptab w:relativeTo="margin" w:alignment="right" w:leader="dot"/>
          </w:r>
          <w:r w:rsidR="00A066A8">
            <w:t>7</w:t>
          </w:r>
        </w:p>
        <w:p w:rsidR="00F22C19" w:rsidRPr="00F22C19" w:rsidRDefault="00F22C19" w:rsidP="00F22C19">
          <w:r>
            <w:t>Evaluation</w:t>
          </w:r>
          <w:r>
            <w:ptab w:relativeTo="margin" w:alignment="right" w:leader="dot"/>
          </w:r>
          <w:r w:rsidR="00A066A8">
            <w:t>8</w:t>
          </w:r>
        </w:p>
        <w:p w:rsidR="00F22C19" w:rsidRDefault="00F22C19" w:rsidP="00F22C19">
          <w:r>
            <w:t>Analysis</w:t>
          </w:r>
          <w:r>
            <w:ptab w:relativeTo="margin" w:alignment="right" w:leader="dot"/>
          </w:r>
          <w:r w:rsidR="00A066A8">
            <w:t>8</w:t>
          </w:r>
          <w:r w:rsidRPr="00F22C19">
            <w:t xml:space="preserve"> </w:t>
          </w:r>
        </w:p>
        <w:p w:rsidR="00F22C19" w:rsidRPr="00F22C19" w:rsidRDefault="00F22C19" w:rsidP="00F22C19">
          <w:r>
            <w:t>Conclusion</w:t>
          </w:r>
          <w:r>
            <w:ptab w:relativeTo="margin" w:alignment="right" w:leader="dot"/>
          </w:r>
          <w:r w:rsidR="00A066A8">
            <w:t>9</w:t>
          </w:r>
        </w:p>
        <w:p w:rsidR="00F22C19" w:rsidRPr="00F22C19" w:rsidRDefault="00F22C19" w:rsidP="00F22C19">
          <w:r>
            <w:t>Action plan</w:t>
          </w:r>
          <w:r>
            <w:ptab w:relativeTo="margin" w:alignment="right" w:leader="dot"/>
          </w:r>
          <w:r w:rsidR="00A066A8">
            <w:t>9</w:t>
          </w:r>
        </w:p>
        <w:p w:rsidR="00F22C19" w:rsidRDefault="00F22C19" w:rsidP="00F22C19">
          <w:pPr>
            <w:rPr>
              <w:b/>
              <w:bCs/>
            </w:rPr>
          </w:pPr>
        </w:p>
        <w:p w:rsidR="00F22C19" w:rsidRDefault="00F22C19" w:rsidP="00F22C19">
          <w:pPr>
            <w:pStyle w:val="TOC1"/>
          </w:pPr>
          <w:r>
            <w:rPr>
              <w:b/>
              <w:bCs/>
            </w:rPr>
            <w:t>COMPONENT:4</w:t>
          </w:r>
          <w:r w:rsidR="00A56ABB">
            <w:rPr>
              <w:b/>
              <w:bCs/>
            </w:rPr>
            <w:t>. Presentation</w:t>
          </w:r>
          <w:r>
            <w:ptab w:relativeTo="margin" w:alignment="right" w:leader="dot"/>
          </w:r>
          <w:r w:rsidR="006E003F">
            <w:rPr>
              <w:b/>
              <w:bCs/>
            </w:rPr>
            <w:t>10</w:t>
          </w:r>
        </w:p>
        <w:p w:rsidR="00F22C19" w:rsidRDefault="00F22C19" w:rsidP="00F22C19">
          <w:pPr>
            <w:pStyle w:val="TOC2"/>
            <w:ind w:left="216"/>
          </w:pPr>
          <w:r>
            <w:t>Training guide</w:t>
          </w:r>
          <w:r>
            <w:ptab w:relativeTo="margin" w:alignment="right" w:leader="dot"/>
          </w:r>
          <w:r w:rsidR="006E003F">
            <w:t>10</w:t>
          </w:r>
        </w:p>
        <w:p w:rsidR="00F22C19" w:rsidRDefault="00F22C19" w:rsidP="00F22C19"/>
        <w:p w:rsidR="00F22C19" w:rsidRDefault="00A56ABB" w:rsidP="00F22C19">
          <w:pPr>
            <w:pStyle w:val="TOC1"/>
          </w:pPr>
          <w:r>
            <w:rPr>
              <w:b/>
              <w:bCs/>
            </w:rPr>
            <w:t>References:</w:t>
          </w:r>
          <w:r w:rsidR="00F22C19">
            <w:ptab w:relativeTo="margin" w:alignment="right" w:leader="dot"/>
          </w:r>
          <w:r w:rsidR="006E003F">
            <w:t>14-15</w:t>
          </w:r>
        </w:p>
        <w:p w:rsidR="00A56ABB" w:rsidRDefault="00A56ABB" w:rsidP="00A56ABB">
          <w:pPr>
            <w:pStyle w:val="TOC2"/>
            <w:ind w:left="216"/>
          </w:pPr>
        </w:p>
        <w:p w:rsidR="00F22C19" w:rsidRPr="00F22C19" w:rsidRDefault="001C5B2C" w:rsidP="00F22C19"/>
      </w:sdtContent>
    </w:sdt>
    <w:p w:rsidR="00415F10" w:rsidRDefault="00415F10" w:rsidP="00D450E9">
      <w:pPr>
        <w:spacing w:line="360" w:lineRule="auto"/>
        <w:jc w:val="both"/>
        <w:rPr>
          <w:rFonts w:ascii="Arial" w:hAnsi="Arial" w:cs="Arial"/>
          <w:b/>
          <w:sz w:val="24"/>
          <w:szCs w:val="24"/>
          <w:lang w:val="en-GB" w:eastAsia="en-GB"/>
        </w:rPr>
      </w:pPr>
    </w:p>
    <w:p w:rsidR="00415F10" w:rsidRDefault="00415F10" w:rsidP="00D450E9">
      <w:pPr>
        <w:spacing w:line="360" w:lineRule="auto"/>
        <w:jc w:val="both"/>
        <w:rPr>
          <w:rFonts w:ascii="Arial" w:hAnsi="Arial" w:cs="Arial"/>
          <w:b/>
          <w:sz w:val="24"/>
          <w:szCs w:val="24"/>
          <w:lang w:val="en-GB" w:eastAsia="en-GB"/>
        </w:rPr>
      </w:pPr>
    </w:p>
    <w:p w:rsidR="00415F10" w:rsidRDefault="00415F10" w:rsidP="00D450E9">
      <w:pPr>
        <w:spacing w:line="360" w:lineRule="auto"/>
        <w:jc w:val="both"/>
        <w:rPr>
          <w:rFonts w:ascii="Arial" w:hAnsi="Arial" w:cs="Arial"/>
          <w:b/>
          <w:sz w:val="24"/>
          <w:szCs w:val="24"/>
          <w:lang w:val="en-GB" w:eastAsia="en-GB"/>
        </w:rPr>
      </w:pPr>
    </w:p>
    <w:p w:rsidR="00415F10" w:rsidRDefault="00415F10" w:rsidP="00D450E9">
      <w:pPr>
        <w:spacing w:line="360" w:lineRule="auto"/>
        <w:jc w:val="both"/>
        <w:rPr>
          <w:rFonts w:ascii="Arial" w:hAnsi="Arial" w:cs="Arial"/>
          <w:b/>
          <w:sz w:val="24"/>
          <w:szCs w:val="24"/>
          <w:lang w:val="en-GB" w:eastAsia="en-GB"/>
        </w:rPr>
      </w:pPr>
    </w:p>
    <w:p w:rsidR="00A56ABB" w:rsidRDefault="00A56ABB" w:rsidP="00D450E9">
      <w:pPr>
        <w:spacing w:line="360" w:lineRule="auto"/>
        <w:jc w:val="both"/>
        <w:rPr>
          <w:rFonts w:ascii="Arial" w:hAnsi="Arial" w:cs="Arial"/>
          <w:b/>
          <w:sz w:val="24"/>
          <w:szCs w:val="24"/>
          <w:lang w:val="en-GB" w:eastAsia="en-GB"/>
        </w:rPr>
      </w:pPr>
    </w:p>
    <w:p w:rsidR="00414FB7" w:rsidRDefault="00D450E9" w:rsidP="00D450E9">
      <w:pPr>
        <w:spacing w:line="360" w:lineRule="auto"/>
        <w:jc w:val="both"/>
        <w:rPr>
          <w:rFonts w:ascii="Arial" w:hAnsi="Arial" w:cs="Arial"/>
          <w:b/>
          <w:sz w:val="24"/>
          <w:szCs w:val="24"/>
          <w:lang w:val="en-GB" w:eastAsia="en-GB"/>
        </w:rPr>
      </w:pPr>
      <w:r w:rsidRPr="00D450E9">
        <w:rPr>
          <w:rFonts w:ascii="Arial" w:hAnsi="Arial" w:cs="Arial"/>
          <w:b/>
          <w:sz w:val="24"/>
          <w:szCs w:val="24"/>
          <w:lang w:val="en-GB" w:eastAsia="en-GB"/>
        </w:rPr>
        <w:lastRenderedPageBreak/>
        <w:t>Component-1:</w:t>
      </w:r>
      <w:r w:rsidR="004A41E6">
        <w:rPr>
          <w:rFonts w:ascii="Arial" w:hAnsi="Arial" w:cs="Arial"/>
          <w:b/>
          <w:sz w:val="24"/>
          <w:szCs w:val="24"/>
          <w:lang w:val="en-GB" w:eastAsia="en-GB"/>
        </w:rPr>
        <w:t xml:space="preserve"> </w:t>
      </w:r>
    </w:p>
    <w:p w:rsidR="00D450E9" w:rsidRPr="00D450E9" w:rsidRDefault="00414FB7" w:rsidP="00D450E9">
      <w:pPr>
        <w:spacing w:line="360" w:lineRule="auto"/>
        <w:jc w:val="both"/>
        <w:rPr>
          <w:rFonts w:ascii="Arial" w:hAnsi="Arial" w:cs="Arial"/>
          <w:b/>
          <w:sz w:val="24"/>
          <w:szCs w:val="24"/>
          <w:lang w:val="en-GB" w:eastAsia="en-GB"/>
        </w:rPr>
      </w:pPr>
      <w:r>
        <w:rPr>
          <w:rFonts w:ascii="Arial" w:hAnsi="Arial" w:cs="Arial"/>
          <w:b/>
          <w:sz w:val="24"/>
          <w:szCs w:val="24"/>
          <w:lang w:val="en-GB" w:eastAsia="en-GB"/>
        </w:rPr>
        <w:t>The</w:t>
      </w:r>
      <w:r w:rsidR="004A41E6">
        <w:rPr>
          <w:rFonts w:ascii="Arial" w:hAnsi="Arial" w:cs="Arial"/>
          <w:b/>
          <w:sz w:val="24"/>
          <w:szCs w:val="24"/>
          <w:lang w:val="en-GB" w:eastAsia="en-GB"/>
        </w:rPr>
        <w:t xml:space="preserve"> Scenario. </w:t>
      </w:r>
    </w:p>
    <w:p w:rsidR="00414FB7" w:rsidRPr="004027AD" w:rsidRDefault="00B801E3" w:rsidP="004027AD">
      <w:pPr>
        <w:spacing w:after="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During my placement at Premier Inn, I came across an incident </w:t>
      </w:r>
      <w:r w:rsidR="00247B00" w:rsidRPr="004027AD">
        <w:rPr>
          <w:rFonts w:ascii="Arial" w:eastAsia="Times New Roman" w:hAnsi="Arial" w:cs="Arial"/>
          <w:sz w:val="24"/>
          <w:szCs w:val="24"/>
          <w:lang w:val="en-GB" w:eastAsia="en-GB"/>
        </w:rPr>
        <w:t>of cultur</w:t>
      </w:r>
      <w:r w:rsidRPr="004027AD">
        <w:rPr>
          <w:rFonts w:ascii="Arial" w:eastAsia="Times New Roman" w:hAnsi="Arial" w:cs="Arial"/>
          <w:sz w:val="24"/>
          <w:szCs w:val="24"/>
          <w:lang w:val="en-GB" w:eastAsia="en-GB"/>
        </w:rPr>
        <w:t xml:space="preserve">al misunderstanding during a dinner </w:t>
      </w:r>
      <w:r w:rsidR="00247B00" w:rsidRPr="004027AD">
        <w:rPr>
          <w:rFonts w:ascii="Arial" w:eastAsia="Times New Roman" w:hAnsi="Arial" w:cs="Arial"/>
          <w:sz w:val="24"/>
          <w:szCs w:val="24"/>
          <w:lang w:val="en-GB" w:eastAsia="en-GB"/>
        </w:rPr>
        <w:t>service</w:t>
      </w:r>
      <w:r w:rsidRPr="004027AD">
        <w:rPr>
          <w:rFonts w:ascii="Arial" w:eastAsia="Times New Roman" w:hAnsi="Arial" w:cs="Arial"/>
          <w:sz w:val="24"/>
          <w:szCs w:val="24"/>
          <w:lang w:val="en-GB" w:eastAsia="en-GB"/>
        </w:rPr>
        <w:t xml:space="preserve"> when a guest from Japan Mr. Tanaka, seemed frustrated about explaining his dietary restrictions to one of the F&amp;B staff, Sarah. She found it hard to understand the accent and the pronunciation. I intervened the situation as I had a limited knowledge of the Japanese culture and language. Despite my constraints about the language and culture, I managed to comprehend Mr. Tanaka’s dietary </w:t>
      </w:r>
      <w:r w:rsidR="00247B00" w:rsidRPr="004027AD">
        <w:rPr>
          <w:rFonts w:ascii="Arial" w:eastAsia="Times New Roman" w:hAnsi="Arial" w:cs="Arial"/>
          <w:sz w:val="24"/>
          <w:szCs w:val="24"/>
          <w:lang w:val="en-GB" w:eastAsia="en-GB"/>
        </w:rPr>
        <w:t>restriction, which</w:t>
      </w:r>
      <w:r w:rsidRPr="004027AD">
        <w:rPr>
          <w:rFonts w:ascii="Arial" w:eastAsia="Times New Roman" w:hAnsi="Arial" w:cs="Arial"/>
          <w:sz w:val="24"/>
          <w:szCs w:val="24"/>
          <w:lang w:val="en-GB" w:eastAsia="en-GB"/>
        </w:rPr>
        <w:t xml:space="preserve"> included the g</w:t>
      </w:r>
      <w:r w:rsidR="00247B00" w:rsidRPr="004027AD">
        <w:rPr>
          <w:rFonts w:ascii="Arial" w:eastAsia="Times New Roman" w:hAnsi="Arial" w:cs="Arial"/>
          <w:sz w:val="24"/>
          <w:szCs w:val="24"/>
          <w:lang w:val="en-GB" w:eastAsia="en-GB"/>
        </w:rPr>
        <w:t xml:space="preserve">luten and dairy avoidance. </w:t>
      </w:r>
      <w:r w:rsidRPr="004027AD">
        <w:rPr>
          <w:rFonts w:ascii="Arial" w:eastAsia="Times New Roman" w:hAnsi="Arial" w:cs="Arial"/>
          <w:sz w:val="24"/>
          <w:szCs w:val="24"/>
          <w:lang w:val="en-GB" w:eastAsia="en-GB"/>
        </w:rPr>
        <w:t>This very incident clearly signifies</w:t>
      </w:r>
      <w:r w:rsidR="00247B00" w:rsidRPr="004027AD">
        <w:rPr>
          <w:rFonts w:ascii="Arial" w:eastAsia="Times New Roman" w:hAnsi="Arial" w:cs="Arial"/>
          <w:sz w:val="24"/>
          <w:szCs w:val="24"/>
          <w:lang w:val="en-GB" w:eastAsia="en-GB"/>
        </w:rPr>
        <w:t xml:space="preserve"> the importance of </w:t>
      </w:r>
      <w:r w:rsidRPr="004027AD">
        <w:rPr>
          <w:rFonts w:ascii="Arial" w:eastAsia="Times New Roman" w:hAnsi="Arial" w:cs="Arial"/>
          <w:sz w:val="24"/>
          <w:szCs w:val="24"/>
          <w:lang w:val="en-GB" w:eastAsia="en-GB"/>
        </w:rPr>
        <w:t>seeking cultural awareness and different languages in hospitality industry today.</w:t>
      </w:r>
    </w:p>
    <w:p w:rsidR="00017525" w:rsidRPr="004027AD" w:rsidRDefault="00017525" w:rsidP="004027AD">
      <w:pPr>
        <w:spacing w:after="240" w:line="360" w:lineRule="auto"/>
        <w:jc w:val="both"/>
        <w:rPr>
          <w:rFonts w:ascii="Arial" w:eastAsia="Times New Roman" w:hAnsi="Arial" w:cs="Arial"/>
          <w:b/>
          <w:sz w:val="24"/>
          <w:szCs w:val="24"/>
          <w:lang w:val="en-GB" w:eastAsia="en-GB"/>
        </w:rPr>
      </w:pPr>
    </w:p>
    <w:p w:rsidR="00D450E9" w:rsidRPr="004027AD" w:rsidRDefault="00D450E9"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 xml:space="preserve">Reflection: </w:t>
      </w:r>
    </w:p>
    <w:p w:rsidR="00D450E9" w:rsidRPr="004027AD" w:rsidRDefault="00884237"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This incident highlights</w:t>
      </w:r>
      <w:r w:rsidR="00247B00" w:rsidRPr="004027AD">
        <w:rPr>
          <w:rFonts w:ascii="Arial" w:eastAsia="Times New Roman" w:hAnsi="Arial" w:cs="Arial"/>
          <w:sz w:val="24"/>
          <w:szCs w:val="24"/>
          <w:lang w:val="en-GB" w:eastAsia="en-GB"/>
        </w:rPr>
        <w:t xml:space="preserve"> couple of </w:t>
      </w:r>
      <w:proofErr w:type="gramStart"/>
      <w:r w:rsidR="00247B00" w:rsidRPr="004027AD">
        <w:rPr>
          <w:rFonts w:ascii="Arial" w:eastAsia="Times New Roman" w:hAnsi="Arial" w:cs="Arial"/>
          <w:sz w:val="24"/>
          <w:szCs w:val="24"/>
          <w:lang w:val="en-GB" w:eastAsia="en-GB"/>
        </w:rPr>
        <w:t>aspects which</w:t>
      </w:r>
      <w:proofErr w:type="gramEnd"/>
      <w:r w:rsidR="00247B00" w:rsidRPr="004027AD">
        <w:rPr>
          <w:rFonts w:ascii="Arial" w:eastAsia="Times New Roman" w:hAnsi="Arial" w:cs="Arial"/>
          <w:sz w:val="24"/>
          <w:szCs w:val="24"/>
          <w:lang w:val="en-GB" w:eastAsia="en-GB"/>
        </w:rPr>
        <w:t xml:space="preserve"> are, </w:t>
      </w:r>
      <w:r w:rsidRPr="004027AD">
        <w:rPr>
          <w:rFonts w:ascii="Arial" w:eastAsia="Times New Roman" w:hAnsi="Arial" w:cs="Arial"/>
          <w:sz w:val="24"/>
          <w:szCs w:val="24"/>
          <w:lang w:val="en-GB" w:eastAsia="en-GB"/>
        </w:rPr>
        <w:t>the importance of the cultural sensitivity and communicating effectively in the hospitality sector</w:t>
      </w:r>
      <w:r w:rsidR="00D450E9" w:rsidRPr="004027AD">
        <w:rPr>
          <w:rFonts w:ascii="Arial" w:eastAsia="Times New Roman" w:hAnsi="Arial" w:cs="Arial"/>
          <w:sz w:val="24"/>
          <w:szCs w:val="24"/>
          <w:lang w:val="en-GB" w:eastAsia="en-GB"/>
        </w:rPr>
        <w:t xml:space="preserve">. Upon reflection, </w:t>
      </w:r>
      <w:r w:rsidRPr="004027AD">
        <w:rPr>
          <w:rFonts w:ascii="Arial" w:eastAsia="Times New Roman" w:hAnsi="Arial" w:cs="Arial"/>
          <w:sz w:val="24"/>
          <w:szCs w:val="24"/>
          <w:lang w:val="en-GB" w:eastAsia="en-GB"/>
        </w:rPr>
        <w:t>I recognised</w:t>
      </w:r>
      <w:r w:rsidR="00D450E9" w:rsidRPr="004027AD">
        <w:rPr>
          <w:rFonts w:ascii="Arial" w:eastAsia="Times New Roman" w:hAnsi="Arial" w:cs="Arial"/>
          <w:sz w:val="24"/>
          <w:szCs w:val="24"/>
          <w:lang w:val="en-GB" w:eastAsia="en-GB"/>
        </w:rPr>
        <w:t xml:space="preserve"> several </w:t>
      </w:r>
      <w:r w:rsidRPr="004027AD">
        <w:rPr>
          <w:rFonts w:ascii="Arial" w:eastAsia="Times New Roman" w:hAnsi="Arial" w:cs="Arial"/>
          <w:sz w:val="24"/>
          <w:szCs w:val="24"/>
          <w:lang w:val="en-GB" w:eastAsia="en-GB"/>
        </w:rPr>
        <w:t>critical</w:t>
      </w:r>
      <w:r w:rsidR="00D450E9" w:rsidRPr="004027AD">
        <w:rPr>
          <w:rFonts w:ascii="Arial" w:eastAsia="Times New Roman" w:hAnsi="Arial" w:cs="Arial"/>
          <w:sz w:val="24"/>
          <w:szCs w:val="24"/>
          <w:lang w:val="en-GB" w:eastAsia="en-GB"/>
        </w:rPr>
        <w:t xml:space="preserve"> </w:t>
      </w:r>
      <w:r w:rsidRPr="004027AD">
        <w:rPr>
          <w:rFonts w:ascii="Arial" w:eastAsia="Times New Roman" w:hAnsi="Arial" w:cs="Arial"/>
          <w:sz w:val="24"/>
          <w:szCs w:val="24"/>
          <w:lang w:val="en-GB" w:eastAsia="en-GB"/>
        </w:rPr>
        <w:t>issues</w:t>
      </w:r>
      <w:r w:rsidR="00D450E9" w:rsidRPr="004027AD">
        <w:rPr>
          <w:rFonts w:ascii="Arial" w:eastAsia="Times New Roman" w:hAnsi="Arial" w:cs="Arial"/>
          <w:sz w:val="24"/>
          <w:szCs w:val="24"/>
          <w:lang w:val="en-GB" w:eastAsia="en-GB"/>
        </w:rPr>
        <w:t xml:space="preserve"> </w:t>
      </w:r>
      <w:proofErr w:type="gramStart"/>
      <w:r w:rsidR="00D450E9" w:rsidRPr="004027AD">
        <w:rPr>
          <w:rFonts w:ascii="Arial" w:eastAsia="Times New Roman" w:hAnsi="Arial" w:cs="Arial"/>
          <w:sz w:val="24"/>
          <w:szCs w:val="24"/>
          <w:lang w:val="en-GB" w:eastAsia="en-GB"/>
        </w:rPr>
        <w:t>that led to the misunderstanding and have identified</w:t>
      </w:r>
      <w:r w:rsidRPr="004027AD">
        <w:rPr>
          <w:rFonts w:ascii="Arial" w:eastAsia="Times New Roman" w:hAnsi="Arial" w:cs="Arial"/>
          <w:sz w:val="24"/>
          <w:szCs w:val="24"/>
          <w:lang w:val="en-GB" w:eastAsia="en-GB"/>
        </w:rPr>
        <w:t xml:space="preserve"> the</w:t>
      </w:r>
      <w:r w:rsidR="00D450E9" w:rsidRPr="004027AD">
        <w:rPr>
          <w:rFonts w:ascii="Arial" w:eastAsia="Times New Roman" w:hAnsi="Arial" w:cs="Arial"/>
          <w:sz w:val="24"/>
          <w:szCs w:val="24"/>
          <w:lang w:val="en-GB" w:eastAsia="en-GB"/>
        </w:rPr>
        <w:t xml:space="preserve"> areas for improvement</w:t>
      </w:r>
      <w:proofErr w:type="gramEnd"/>
      <w:r w:rsidR="00D450E9" w:rsidRPr="004027AD">
        <w:rPr>
          <w:rFonts w:ascii="Arial" w:eastAsia="Times New Roman" w:hAnsi="Arial" w:cs="Arial"/>
          <w:sz w:val="24"/>
          <w:szCs w:val="24"/>
          <w:lang w:val="en-GB" w:eastAsia="en-GB"/>
        </w:rPr>
        <w:t xml:space="preserve">. </w:t>
      </w:r>
    </w:p>
    <w:p w:rsidR="009F47C1" w:rsidRPr="004027AD" w:rsidRDefault="00884237"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The inability to understand the language spoken by the guest was the major factor that lead to the miscommunication between Mr. Tanaka and Sarah. E</w:t>
      </w:r>
      <w:r w:rsidR="00247B00" w:rsidRPr="004027AD">
        <w:rPr>
          <w:rFonts w:ascii="Arial" w:eastAsia="Times New Roman" w:hAnsi="Arial" w:cs="Arial"/>
          <w:sz w:val="24"/>
          <w:szCs w:val="24"/>
          <w:lang w:val="en-GB" w:eastAsia="en-GB"/>
        </w:rPr>
        <w:t>nglish is widely considered as</w:t>
      </w:r>
      <w:r w:rsidRPr="004027AD">
        <w:rPr>
          <w:rFonts w:ascii="Arial" w:eastAsia="Times New Roman" w:hAnsi="Arial" w:cs="Arial"/>
          <w:sz w:val="24"/>
          <w:szCs w:val="24"/>
          <w:lang w:val="en-GB" w:eastAsia="en-GB"/>
        </w:rPr>
        <w:t xml:space="preserve"> </w:t>
      </w:r>
      <w:r w:rsidR="00D450E9" w:rsidRPr="004027AD">
        <w:rPr>
          <w:rFonts w:ascii="Arial" w:eastAsia="Times New Roman" w:hAnsi="Arial" w:cs="Arial"/>
          <w:sz w:val="24"/>
          <w:szCs w:val="24"/>
          <w:lang w:val="en-GB" w:eastAsia="en-GB"/>
        </w:rPr>
        <w:t xml:space="preserve">lingua </w:t>
      </w:r>
      <w:r w:rsidRPr="004027AD">
        <w:rPr>
          <w:rFonts w:ascii="Arial" w:eastAsia="Times New Roman" w:hAnsi="Arial" w:cs="Arial"/>
          <w:sz w:val="24"/>
          <w:szCs w:val="24"/>
          <w:lang w:val="en-GB" w:eastAsia="en-GB"/>
        </w:rPr>
        <w:t>franca in the hospitality industry</w:t>
      </w:r>
      <w:r w:rsidR="00247B00" w:rsidRPr="004027AD">
        <w:rPr>
          <w:rFonts w:ascii="Arial" w:eastAsia="Times New Roman" w:hAnsi="Arial" w:cs="Arial"/>
          <w:sz w:val="24"/>
          <w:szCs w:val="24"/>
          <w:lang w:val="en-GB" w:eastAsia="en-GB"/>
        </w:rPr>
        <w:t xml:space="preserve"> but</w:t>
      </w:r>
      <w:r w:rsidR="00D450E9" w:rsidRPr="004027AD">
        <w:rPr>
          <w:rFonts w:ascii="Arial" w:eastAsia="Times New Roman" w:hAnsi="Arial" w:cs="Arial"/>
          <w:sz w:val="24"/>
          <w:szCs w:val="24"/>
          <w:lang w:val="en-GB" w:eastAsia="en-GB"/>
        </w:rPr>
        <w:t xml:space="preserve"> </w:t>
      </w:r>
      <w:r w:rsidRPr="004027AD">
        <w:rPr>
          <w:rFonts w:ascii="Arial" w:eastAsia="Times New Roman" w:hAnsi="Arial" w:cs="Arial"/>
          <w:sz w:val="24"/>
          <w:szCs w:val="24"/>
          <w:lang w:val="en-GB" w:eastAsia="en-GB"/>
        </w:rPr>
        <w:t>the accent and pronunciation variations can cause communications issues especially when</w:t>
      </w:r>
      <w:r w:rsidR="00247B00" w:rsidRPr="004027AD">
        <w:rPr>
          <w:rFonts w:ascii="Arial" w:eastAsia="Times New Roman" w:hAnsi="Arial" w:cs="Arial"/>
          <w:sz w:val="24"/>
          <w:szCs w:val="24"/>
          <w:lang w:val="en-GB" w:eastAsia="en-GB"/>
        </w:rPr>
        <w:t xml:space="preserve"> it involves guests from diverse</w:t>
      </w:r>
      <w:r w:rsidRPr="004027AD">
        <w:rPr>
          <w:rFonts w:ascii="Arial" w:eastAsia="Times New Roman" w:hAnsi="Arial" w:cs="Arial"/>
          <w:sz w:val="24"/>
          <w:szCs w:val="24"/>
          <w:lang w:val="en-GB" w:eastAsia="en-GB"/>
        </w:rPr>
        <w:t xml:space="preserve"> linguistic backgrounds. </w:t>
      </w:r>
      <w:r w:rsidR="00D450E9" w:rsidRPr="004027AD">
        <w:rPr>
          <w:rFonts w:ascii="Arial" w:eastAsia="Times New Roman" w:hAnsi="Arial" w:cs="Arial"/>
          <w:sz w:val="24"/>
          <w:szCs w:val="24"/>
          <w:lang w:val="en-GB" w:eastAsia="en-GB"/>
        </w:rPr>
        <w:t xml:space="preserve">(Christiansen et al., 2020). </w:t>
      </w:r>
      <w:r w:rsidR="00E516E1" w:rsidRPr="004027AD">
        <w:rPr>
          <w:rFonts w:ascii="Arial" w:eastAsia="Times New Roman" w:hAnsi="Arial" w:cs="Arial"/>
          <w:sz w:val="24"/>
          <w:szCs w:val="24"/>
          <w:lang w:val="en-GB" w:eastAsia="en-GB"/>
        </w:rPr>
        <w:t>Sarah’s lack of comprehension of Mr. Tanaka’s accent, in th</w:t>
      </w:r>
      <w:r w:rsidR="00247B00" w:rsidRPr="004027AD">
        <w:rPr>
          <w:rFonts w:ascii="Arial" w:eastAsia="Times New Roman" w:hAnsi="Arial" w:cs="Arial"/>
          <w:sz w:val="24"/>
          <w:szCs w:val="24"/>
          <w:lang w:val="en-GB" w:eastAsia="en-GB"/>
        </w:rPr>
        <w:t>is situation</w:t>
      </w:r>
      <w:r w:rsidR="00E516E1" w:rsidRPr="004027AD">
        <w:rPr>
          <w:rFonts w:ascii="Arial" w:eastAsia="Times New Roman" w:hAnsi="Arial" w:cs="Arial"/>
          <w:sz w:val="24"/>
          <w:szCs w:val="24"/>
          <w:lang w:val="en-GB" w:eastAsia="en-GB"/>
        </w:rPr>
        <w:t xml:space="preserve"> resulted in mutual frustration and discontent. </w:t>
      </w:r>
      <w:r w:rsidR="00D450E9" w:rsidRPr="004027AD">
        <w:rPr>
          <w:rFonts w:ascii="Arial" w:eastAsia="Times New Roman" w:hAnsi="Arial" w:cs="Arial"/>
          <w:sz w:val="24"/>
          <w:szCs w:val="24"/>
          <w:lang w:val="en-GB" w:eastAsia="en-GB"/>
        </w:rPr>
        <w:br/>
      </w:r>
      <w:r w:rsidR="00E516E1" w:rsidRPr="004027AD">
        <w:rPr>
          <w:rFonts w:ascii="Arial" w:eastAsia="Times New Roman" w:hAnsi="Arial" w:cs="Arial"/>
          <w:sz w:val="24"/>
          <w:szCs w:val="24"/>
          <w:lang w:val="en-GB" w:eastAsia="en-GB"/>
        </w:rPr>
        <w:t>Additionally</w:t>
      </w:r>
      <w:r w:rsidR="00D450E9" w:rsidRPr="004027AD">
        <w:rPr>
          <w:rFonts w:ascii="Arial" w:eastAsia="Times New Roman" w:hAnsi="Arial" w:cs="Arial"/>
          <w:sz w:val="24"/>
          <w:szCs w:val="24"/>
          <w:lang w:val="en-GB" w:eastAsia="en-GB"/>
        </w:rPr>
        <w:t xml:space="preserve">, </w:t>
      </w:r>
      <w:r w:rsidR="00247B00" w:rsidRPr="004027AD">
        <w:rPr>
          <w:rFonts w:ascii="Arial" w:eastAsia="Times New Roman" w:hAnsi="Arial" w:cs="Arial"/>
          <w:sz w:val="24"/>
          <w:szCs w:val="24"/>
          <w:lang w:val="en-GB" w:eastAsia="en-GB"/>
        </w:rPr>
        <w:t xml:space="preserve">this misunderstanding </w:t>
      </w:r>
      <w:r w:rsidR="00E516E1" w:rsidRPr="004027AD">
        <w:rPr>
          <w:rFonts w:ascii="Arial" w:eastAsia="Times New Roman" w:hAnsi="Arial" w:cs="Arial"/>
          <w:sz w:val="24"/>
          <w:szCs w:val="24"/>
          <w:lang w:val="en-GB" w:eastAsia="en-GB"/>
        </w:rPr>
        <w:t xml:space="preserve">flared up </w:t>
      </w:r>
      <w:r w:rsidR="00247B00" w:rsidRPr="004027AD">
        <w:rPr>
          <w:rFonts w:ascii="Arial" w:eastAsia="Times New Roman" w:hAnsi="Arial" w:cs="Arial"/>
          <w:sz w:val="24"/>
          <w:szCs w:val="24"/>
          <w:lang w:val="en-GB" w:eastAsia="en-GB"/>
        </w:rPr>
        <w:t>because</w:t>
      </w:r>
      <w:r w:rsidR="00E516E1" w:rsidRPr="004027AD">
        <w:rPr>
          <w:rFonts w:ascii="Arial" w:eastAsia="Times New Roman" w:hAnsi="Arial" w:cs="Arial"/>
          <w:sz w:val="24"/>
          <w:szCs w:val="24"/>
          <w:lang w:val="en-GB" w:eastAsia="en-GB"/>
        </w:rPr>
        <w:t xml:space="preserve"> </w:t>
      </w:r>
      <w:r w:rsidR="00247B00" w:rsidRPr="004027AD">
        <w:rPr>
          <w:rFonts w:ascii="Arial" w:eastAsia="Times New Roman" w:hAnsi="Arial" w:cs="Arial"/>
          <w:sz w:val="24"/>
          <w:szCs w:val="24"/>
          <w:lang w:val="en-GB" w:eastAsia="en-GB"/>
        </w:rPr>
        <w:t xml:space="preserve">of </w:t>
      </w:r>
      <w:r w:rsidR="00E516E1" w:rsidRPr="004027AD">
        <w:rPr>
          <w:rFonts w:ascii="Arial" w:eastAsia="Times New Roman" w:hAnsi="Arial" w:cs="Arial"/>
          <w:sz w:val="24"/>
          <w:szCs w:val="24"/>
          <w:lang w:val="en-GB" w:eastAsia="en-GB"/>
        </w:rPr>
        <w:t>cultural disparities in dietary preferences</w:t>
      </w:r>
      <w:r w:rsidR="00247B00" w:rsidRPr="004027AD">
        <w:rPr>
          <w:rFonts w:ascii="Arial" w:eastAsia="Times New Roman" w:hAnsi="Arial" w:cs="Arial"/>
          <w:sz w:val="24"/>
          <w:szCs w:val="24"/>
          <w:lang w:val="en-GB" w:eastAsia="en-GB"/>
        </w:rPr>
        <w:t xml:space="preserve">. </w:t>
      </w:r>
      <w:r w:rsidR="00E516E1" w:rsidRPr="004027AD">
        <w:rPr>
          <w:rFonts w:ascii="Arial" w:eastAsia="Times New Roman" w:hAnsi="Arial" w:cs="Arial"/>
          <w:sz w:val="24"/>
          <w:szCs w:val="24"/>
          <w:lang w:val="en-GB" w:eastAsia="en-GB"/>
        </w:rPr>
        <w:t>Mr</w:t>
      </w:r>
      <w:r w:rsidR="00247B00" w:rsidRPr="004027AD">
        <w:rPr>
          <w:rFonts w:ascii="Arial" w:eastAsia="Times New Roman" w:hAnsi="Arial" w:cs="Arial"/>
          <w:sz w:val="24"/>
          <w:szCs w:val="24"/>
          <w:lang w:val="en-GB" w:eastAsia="en-GB"/>
        </w:rPr>
        <w:t>. Tanaka was not used to having this particular dietary items</w:t>
      </w:r>
      <w:r w:rsidR="00E516E1" w:rsidRPr="004027AD">
        <w:rPr>
          <w:rFonts w:ascii="Arial" w:eastAsia="Times New Roman" w:hAnsi="Arial" w:cs="Arial"/>
          <w:sz w:val="24"/>
          <w:szCs w:val="24"/>
          <w:lang w:val="en-GB" w:eastAsia="en-GB"/>
        </w:rPr>
        <w:t xml:space="preserve"> </w:t>
      </w:r>
      <w:r w:rsidR="00247B00" w:rsidRPr="004027AD">
        <w:rPr>
          <w:rFonts w:ascii="Arial" w:eastAsia="Times New Roman" w:hAnsi="Arial" w:cs="Arial"/>
          <w:sz w:val="24"/>
          <w:szCs w:val="24"/>
          <w:lang w:val="en-GB" w:eastAsia="en-GB"/>
        </w:rPr>
        <w:t xml:space="preserve">offered </w:t>
      </w:r>
      <w:r w:rsidR="00E516E1" w:rsidRPr="004027AD">
        <w:rPr>
          <w:rFonts w:ascii="Arial" w:eastAsia="Times New Roman" w:hAnsi="Arial" w:cs="Arial"/>
          <w:sz w:val="24"/>
          <w:szCs w:val="24"/>
          <w:lang w:val="en-GB" w:eastAsia="en-GB"/>
        </w:rPr>
        <w:t>in his culture.</w:t>
      </w:r>
      <w:r w:rsidR="00A362DE">
        <w:rPr>
          <w:rFonts w:ascii="Arial" w:eastAsia="Times New Roman" w:hAnsi="Arial" w:cs="Arial"/>
          <w:sz w:val="24"/>
          <w:szCs w:val="24"/>
          <w:lang w:val="en-GB" w:eastAsia="en-GB"/>
        </w:rPr>
        <w:t xml:space="preserve"> The staff should have known these practices in the first place.</w:t>
      </w:r>
      <w:r w:rsidR="00E516E1" w:rsidRPr="004027AD">
        <w:rPr>
          <w:rFonts w:ascii="Arial" w:eastAsia="Times New Roman" w:hAnsi="Arial" w:cs="Arial"/>
          <w:sz w:val="24"/>
          <w:szCs w:val="24"/>
          <w:lang w:val="en-GB" w:eastAsia="en-GB"/>
        </w:rPr>
        <w:t xml:space="preserve"> The communication style was also a contributing factor.</w:t>
      </w:r>
      <w:r w:rsidR="008736EF" w:rsidRPr="004027AD">
        <w:rPr>
          <w:rFonts w:ascii="Arial" w:eastAsia="Times New Roman" w:hAnsi="Arial" w:cs="Arial"/>
          <w:sz w:val="24"/>
          <w:szCs w:val="24"/>
          <w:lang w:val="en-GB" w:eastAsia="en-GB"/>
        </w:rPr>
        <w:t xml:space="preserve"> </w:t>
      </w:r>
      <w:r w:rsidR="00DF0BCA">
        <w:rPr>
          <w:rFonts w:ascii="Arial" w:eastAsia="Times New Roman" w:hAnsi="Arial" w:cs="Arial"/>
          <w:sz w:val="24"/>
          <w:szCs w:val="24"/>
          <w:lang w:val="en-GB" w:eastAsia="en-GB"/>
        </w:rPr>
        <w:t xml:space="preserve">The lack of comprehending this knowledge lead this confusion and discontentment of the guest </w:t>
      </w:r>
      <w:r w:rsidR="00D450E9" w:rsidRPr="004027AD">
        <w:rPr>
          <w:rFonts w:ascii="Arial" w:eastAsia="Times New Roman" w:hAnsi="Arial" w:cs="Arial"/>
          <w:sz w:val="24"/>
          <w:szCs w:val="24"/>
          <w:lang w:val="en-GB" w:eastAsia="en-GB"/>
        </w:rPr>
        <w:t xml:space="preserve">(Abramson &amp; Moran, 2018). </w:t>
      </w:r>
      <w:r w:rsidR="00DF0BCA">
        <w:rPr>
          <w:rFonts w:ascii="Arial" w:eastAsia="Times New Roman" w:hAnsi="Arial" w:cs="Arial"/>
          <w:sz w:val="24"/>
          <w:szCs w:val="24"/>
          <w:lang w:val="en-GB" w:eastAsia="en-GB"/>
        </w:rPr>
        <w:t>Incidents caused by the cultural disparities were also observed on the front desk.</w:t>
      </w:r>
    </w:p>
    <w:p w:rsidR="00D20FDA" w:rsidRPr="004027AD" w:rsidRDefault="00247B00"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lastRenderedPageBreak/>
        <w:t>In future, i</w:t>
      </w:r>
      <w:r w:rsidR="009F47C1" w:rsidRPr="004027AD">
        <w:rPr>
          <w:rFonts w:ascii="Arial" w:eastAsia="Times New Roman" w:hAnsi="Arial" w:cs="Arial"/>
          <w:sz w:val="24"/>
          <w:szCs w:val="24"/>
          <w:lang w:val="en-GB" w:eastAsia="en-GB"/>
        </w:rPr>
        <w:t>t is significantly important for the hospitality personnel to have cross-</w:t>
      </w:r>
      <w:r w:rsidRPr="004027AD">
        <w:rPr>
          <w:rFonts w:ascii="Arial" w:eastAsia="Times New Roman" w:hAnsi="Arial" w:cs="Arial"/>
          <w:sz w:val="24"/>
          <w:szCs w:val="24"/>
          <w:lang w:val="en-GB" w:eastAsia="en-GB"/>
        </w:rPr>
        <w:t>cultural communication skills</w:t>
      </w:r>
      <w:r w:rsidR="009F47C1" w:rsidRPr="004027AD">
        <w:rPr>
          <w:rFonts w:ascii="Arial" w:eastAsia="Times New Roman" w:hAnsi="Arial" w:cs="Arial"/>
          <w:sz w:val="24"/>
          <w:szCs w:val="24"/>
          <w:lang w:val="en-GB" w:eastAsia="en-GB"/>
        </w:rPr>
        <w:t xml:space="preserve"> and the cultural awareness to avoid such misunderstanding</w:t>
      </w:r>
      <w:r w:rsidR="006C39B7" w:rsidRPr="004027AD">
        <w:rPr>
          <w:rFonts w:ascii="Arial" w:eastAsia="Times New Roman" w:hAnsi="Arial" w:cs="Arial"/>
          <w:sz w:val="24"/>
          <w:szCs w:val="24"/>
          <w:lang w:val="en-GB" w:eastAsia="en-GB"/>
        </w:rPr>
        <w:t>s taking place for improved customer satisfaction</w:t>
      </w:r>
      <w:r w:rsidR="00D450E9" w:rsidRPr="004027AD">
        <w:rPr>
          <w:rFonts w:ascii="Arial" w:eastAsia="Times New Roman" w:hAnsi="Arial" w:cs="Arial"/>
          <w:sz w:val="24"/>
          <w:szCs w:val="24"/>
          <w:lang w:val="en-GB" w:eastAsia="en-GB"/>
        </w:rPr>
        <w:t xml:space="preserve"> (</w:t>
      </w:r>
      <w:proofErr w:type="spellStart"/>
      <w:r w:rsidR="00D450E9" w:rsidRPr="004027AD">
        <w:rPr>
          <w:rFonts w:ascii="Arial" w:eastAsia="Times New Roman" w:hAnsi="Arial" w:cs="Arial"/>
          <w:sz w:val="24"/>
          <w:szCs w:val="24"/>
          <w:lang w:val="en-GB" w:eastAsia="en-GB"/>
        </w:rPr>
        <w:t>Maheshkar</w:t>
      </w:r>
      <w:proofErr w:type="spellEnd"/>
      <w:r w:rsidR="00D450E9" w:rsidRPr="004027AD">
        <w:rPr>
          <w:rFonts w:ascii="Arial" w:eastAsia="Times New Roman" w:hAnsi="Arial" w:cs="Arial"/>
          <w:sz w:val="24"/>
          <w:szCs w:val="24"/>
          <w:lang w:val="en-GB" w:eastAsia="en-GB"/>
        </w:rPr>
        <w:t xml:space="preserve"> &amp; Sharma, 2018). This involves proactively gaining knowledge about various cultural norms, customs, and dietary prefer</w:t>
      </w:r>
      <w:r w:rsidR="006C39B7" w:rsidRPr="004027AD">
        <w:rPr>
          <w:rFonts w:ascii="Arial" w:eastAsia="Times New Roman" w:hAnsi="Arial" w:cs="Arial"/>
          <w:sz w:val="24"/>
          <w:szCs w:val="24"/>
          <w:lang w:val="en-GB" w:eastAsia="en-GB"/>
        </w:rPr>
        <w:t xml:space="preserve">ences that </w:t>
      </w:r>
      <w:proofErr w:type="gramStart"/>
      <w:r w:rsidR="006C39B7" w:rsidRPr="004027AD">
        <w:rPr>
          <w:rFonts w:ascii="Arial" w:eastAsia="Times New Roman" w:hAnsi="Arial" w:cs="Arial"/>
          <w:sz w:val="24"/>
          <w:szCs w:val="24"/>
          <w:lang w:val="en-GB" w:eastAsia="en-GB"/>
        </w:rPr>
        <w:t>are commonly practiced</w:t>
      </w:r>
      <w:proofErr w:type="gramEnd"/>
      <w:r w:rsidR="00D450E9" w:rsidRPr="004027AD">
        <w:rPr>
          <w:rFonts w:ascii="Arial" w:eastAsia="Times New Roman" w:hAnsi="Arial" w:cs="Arial"/>
          <w:sz w:val="24"/>
          <w:szCs w:val="24"/>
          <w:lang w:val="en-GB" w:eastAsia="en-GB"/>
        </w:rPr>
        <w:t xml:space="preserve"> among guests from diverse backgrounds (</w:t>
      </w:r>
      <w:proofErr w:type="spellStart"/>
      <w:r w:rsidR="00D450E9" w:rsidRPr="004027AD">
        <w:rPr>
          <w:rFonts w:ascii="Arial" w:eastAsia="Times New Roman" w:hAnsi="Arial" w:cs="Arial"/>
          <w:sz w:val="24"/>
          <w:szCs w:val="24"/>
          <w:lang w:val="en-GB" w:eastAsia="en-GB"/>
        </w:rPr>
        <w:t>Deresky</w:t>
      </w:r>
      <w:proofErr w:type="spellEnd"/>
      <w:r w:rsidR="00D450E9" w:rsidRPr="004027AD">
        <w:rPr>
          <w:rFonts w:ascii="Arial" w:eastAsia="Times New Roman" w:hAnsi="Arial" w:cs="Arial"/>
          <w:sz w:val="24"/>
          <w:szCs w:val="24"/>
          <w:lang w:val="en-GB" w:eastAsia="en-GB"/>
        </w:rPr>
        <w:t>, 2017). In addition, enhancing language proficiency, specifically in languages frequently spoken by hotel patrons, can improve communication and promote higher levels of guest satisfac</w:t>
      </w:r>
      <w:r w:rsidR="00242D4B" w:rsidRPr="004027AD">
        <w:rPr>
          <w:rFonts w:ascii="Arial" w:eastAsia="Times New Roman" w:hAnsi="Arial" w:cs="Arial"/>
          <w:sz w:val="24"/>
          <w:szCs w:val="24"/>
          <w:lang w:val="en-GB" w:eastAsia="en-GB"/>
        </w:rPr>
        <w:t xml:space="preserve">tion (Abramson &amp; Moran, 2018). </w:t>
      </w:r>
    </w:p>
    <w:p w:rsidR="009F767F" w:rsidRPr="004027AD" w:rsidRDefault="00DF0BCA" w:rsidP="004027AD">
      <w:pPr>
        <w:spacing w:after="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The </w:t>
      </w:r>
      <w:r w:rsidR="00414FB7" w:rsidRPr="004027AD">
        <w:rPr>
          <w:rFonts w:ascii="Arial" w:eastAsia="Times New Roman" w:hAnsi="Arial" w:cs="Arial"/>
          <w:sz w:val="24"/>
          <w:szCs w:val="24"/>
          <w:lang w:val="en-GB" w:eastAsia="en-GB"/>
        </w:rPr>
        <w:t>staff who understan</w:t>
      </w:r>
      <w:r>
        <w:rPr>
          <w:rFonts w:ascii="Arial" w:eastAsia="Times New Roman" w:hAnsi="Arial" w:cs="Arial"/>
          <w:sz w:val="24"/>
          <w:szCs w:val="24"/>
          <w:lang w:val="en-GB" w:eastAsia="en-GB"/>
        </w:rPr>
        <w:t>d cultural nuances would allow</w:t>
      </w:r>
      <w:r w:rsidR="00414FB7" w:rsidRPr="004027AD">
        <w:rPr>
          <w:rFonts w:ascii="Arial" w:eastAsia="Times New Roman" w:hAnsi="Arial" w:cs="Arial"/>
          <w:sz w:val="24"/>
          <w:szCs w:val="24"/>
          <w:lang w:val="en-GB" w:eastAsia="en-GB"/>
        </w:rPr>
        <w:t xml:space="preserve"> them to communicate effectively with guests fr</w:t>
      </w:r>
      <w:r w:rsidR="006C39B7" w:rsidRPr="004027AD">
        <w:rPr>
          <w:rFonts w:ascii="Arial" w:eastAsia="Times New Roman" w:hAnsi="Arial" w:cs="Arial"/>
          <w:sz w:val="24"/>
          <w:szCs w:val="24"/>
          <w:lang w:val="en-GB" w:eastAsia="en-GB"/>
        </w:rPr>
        <w:t>om diverse backgrounds. They can</w:t>
      </w:r>
      <w:r w:rsidR="00414FB7" w:rsidRPr="004027AD">
        <w:rPr>
          <w:rFonts w:ascii="Arial" w:eastAsia="Times New Roman" w:hAnsi="Arial" w:cs="Arial"/>
          <w:sz w:val="24"/>
          <w:szCs w:val="24"/>
          <w:lang w:val="en-GB" w:eastAsia="en-GB"/>
        </w:rPr>
        <w:t xml:space="preserve"> greet guests appropriately based on their cultural norms like bowing to a Japanese guest and avoid offensive gestures. These culturally aware staff can tailor services to individual preferences, such as offering specific room amenities like Halal food for Muslim guests </w:t>
      </w:r>
      <w:r w:rsidR="009F767F" w:rsidRPr="004027AD">
        <w:rPr>
          <w:rFonts w:ascii="Arial" w:hAnsi="Arial" w:cs="Arial"/>
          <w:sz w:val="24"/>
          <w:szCs w:val="24"/>
          <w:lang w:val="en-GB" w:eastAsia="en-GB"/>
        </w:rPr>
        <w:t>and recommending local attractions based on guests’ cultural interests.</w:t>
      </w:r>
      <w:r w:rsidR="006C39B7" w:rsidRPr="004027AD">
        <w:rPr>
          <w:rFonts w:ascii="Arial" w:hAnsi="Arial" w:cs="Arial"/>
          <w:sz w:val="24"/>
          <w:szCs w:val="24"/>
          <w:lang w:val="en-GB" w:eastAsia="en-GB"/>
        </w:rPr>
        <w:t xml:space="preserve"> </w:t>
      </w:r>
      <w:r w:rsidR="00DB5E2B" w:rsidRPr="004027AD">
        <w:rPr>
          <w:rFonts w:ascii="Arial" w:hAnsi="Arial" w:cs="Arial"/>
          <w:sz w:val="24"/>
          <w:szCs w:val="24"/>
          <w:lang w:val="en-GB" w:eastAsia="en-GB"/>
        </w:rPr>
        <w:t xml:space="preserve">Communicating with the non-English </w:t>
      </w:r>
      <w:r w:rsidR="006C39B7" w:rsidRPr="004027AD">
        <w:rPr>
          <w:rFonts w:ascii="Arial" w:hAnsi="Arial" w:cs="Arial"/>
          <w:sz w:val="24"/>
          <w:szCs w:val="24"/>
          <w:lang w:val="en-GB" w:eastAsia="en-GB"/>
        </w:rPr>
        <w:t>speaking guests</w:t>
      </w:r>
      <w:r w:rsidR="00DB5E2B" w:rsidRPr="004027AD">
        <w:rPr>
          <w:rFonts w:ascii="Arial" w:hAnsi="Arial" w:cs="Arial"/>
          <w:sz w:val="24"/>
          <w:szCs w:val="24"/>
          <w:lang w:val="en-GB" w:eastAsia="en-GB"/>
        </w:rPr>
        <w:t xml:space="preserve">, taking bookings and assisting them with check-in inquiries in their native language would definitely create positive first </w:t>
      </w:r>
      <w:r>
        <w:rPr>
          <w:rFonts w:ascii="Arial" w:hAnsi="Arial" w:cs="Arial"/>
          <w:sz w:val="24"/>
          <w:szCs w:val="24"/>
          <w:lang w:val="en-GB" w:eastAsia="en-GB"/>
        </w:rPr>
        <w:t>impression. Bilinguals</w:t>
      </w:r>
      <w:r w:rsidR="00DB5E2B" w:rsidRPr="004027AD">
        <w:rPr>
          <w:rFonts w:ascii="Arial" w:hAnsi="Arial" w:cs="Arial"/>
          <w:sz w:val="24"/>
          <w:szCs w:val="24"/>
          <w:lang w:val="en-GB" w:eastAsia="en-GB"/>
        </w:rPr>
        <w:t xml:space="preserve"> can help resolving issues with the non-English guests staying in a vast numbers in the hotels. This includes hand</w:t>
      </w:r>
      <w:r>
        <w:rPr>
          <w:rFonts w:ascii="Arial" w:hAnsi="Arial" w:cs="Arial"/>
          <w:sz w:val="24"/>
          <w:szCs w:val="24"/>
          <w:lang w:val="en-GB" w:eastAsia="en-GB"/>
        </w:rPr>
        <w:t>l</w:t>
      </w:r>
      <w:r w:rsidR="00DB5E2B" w:rsidRPr="004027AD">
        <w:rPr>
          <w:rFonts w:ascii="Arial" w:hAnsi="Arial" w:cs="Arial"/>
          <w:sz w:val="24"/>
          <w:szCs w:val="24"/>
          <w:lang w:val="en-GB" w:eastAsia="en-GB"/>
        </w:rPr>
        <w:t xml:space="preserve">ing complaints or room preferences </w:t>
      </w:r>
      <w:r w:rsidR="00EB2B91" w:rsidRPr="004027AD">
        <w:rPr>
          <w:rFonts w:ascii="Arial" w:hAnsi="Arial" w:cs="Arial"/>
          <w:sz w:val="24"/>
          <w:szCs w:val="24"/>
          <w:lang w:val="en-GB" w:eastAsia="en-GB"/>
        </w:rPr>
        <w:t>etc.</w:t>
      </w:r>
      <w:r w:rsidR="00DB5E2B" w:rsidRPr="004027AD">
        <w:rPr>
          <w:rFonts w:ascii="Arial" w:hAnsi="Arial" w:cs="Arial"/>
          <w:sz w:val="24"/>
          <w:szCs w:val="24"/>
          <w:lang w:val="en-GB" w:eastAsia="en-GB"/>
        </w:rPr>
        <w:t xml:space="preserve"> </w:t>
      </w:r>
      <w:r w:rsidR="00EB2B91" w:rsidRPr="004027AD">
        <w:rPr>
          <w:rFonts w:ascii="Arial" w:hAnsi="Arial" w:cs="Arial"/>
          <w:sz w:val="24"/>
          <w:szCs w:val="24"/>
          <w:lang w:val="en-GB" w:eastAsia="en-GB"/>
        </w:rPr>
        <w:t>This practice would facilitate smother interactions, which would lead to higher guest satisfactions.</w:t>
      </w:r>
    </w:p>
    <w:p w:rsidR="00017525" w:rsidRPr="004027AD" w:rsidRDefault="00017525" w:rsidP="004027AD">
      <w:pPr>
        <w:spacing w:after="240" w:line="360" w:lineRule="auto"/>
        <w:jc w:val="both"/>
        <w:rPr>
          <w:rFonts w:ascii="Arial" w:eastAsia="Times New Roman" w:hAnsi="Arial" w:cs="Arial"/>
          <w:sz w:val="24"/>
          <w:szCs w:val="24"/>
          <w:lang w:val="en-GB" w:eastAsia="en-GB"/>
        </w:rPr>
      </w:pPr>
    </w:p>
    <w:p w:rsidR="00785CB8" w:rsidRPr="004027AD" w:rsidRDefault="00B00C8C"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Component-2:</w:t>
      </w:r>
      <w:r w:rsidR="00785CB8" w:rsidRPr="004027AD">
        <w:rPr>
          <w:rFonts w:ascii="Arial" w:eastAsia="Times New Roman" w:hAnsi="Arial" w:cs="Arial"/>
          <w:sz w:val="24"/>
          <w:szCs w:val="24"/>
          <w:lang w:val="en-GB" w:eastAsia="en-GB"/>
        </w:rPr>
        <w:t xml:space="preserve"> </w:t>
      </w:r>
    </w:p>
    <w:p w:rsidR="00B00C8C"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Training Plan:</w:t>
      </w:r>
      <w:r w:rsidRPr="004027AD">
        <w:rPr>
          <w:rFonts w:ascii="Arial" w:eastAsia="Times New Roman" w:hAnsi="Arial" w:cs="Arial"/>
          <w:sz w:val="24"/>
          <w:szCs w:val="24"/>
          <w:lang w:val="en-GB" w:eastAsia="en-GB"/>
        </w:rPr>
        <w:t xml:space="preserve"> </w:t>
      </w:r>
      <w:r w:rsidRPr="004027AD">
        <w:rPr>
          <w:rFonts w:ascii="Arial" w:eastAsia="Times New Roman" w:hAnsi="Arial" w:cs="Arial"/>
          <w:b/>
          <w:sz w:val="24"/>
          <w:szCs w:val="24"/>
          <w:lang w:val="en-GB" w:eastAsia="en-GB"/>
        </w:rPr>
        <w:t>Developing Cultural Competence:</w:t>
      </w:r>
      <w:r w:rsidRPr="004027AD">
        <w:rPr>
          <w:rFonts w:ascii="Arial" w:eastAsia="Times New Roman" w:hAnsi="Arial" w:cs="Arial"/>
          <w:sz w:val="24"/>
          <w:szCs w:val="24"/>
          <w:lang w:val="en-GB" w:eastAsia="en-GB"/>
        </w:rPr>
        <w:t xml:space="preserve"> An Inclusive Approach to Cross-Cultural Communication in the Hospitality Industry </w:t>
      </w:r>
    </w:p>
    <w:p w:rsidR="00242D4B" w:rsidRPr="004027AD" w:rsidRDefault="00B00C8C" w:rsidP="004027AD">
      <w:pPr>
        <w:spacing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Introduction:</w:t>
      </w:r>
      <w:r w:rsidRPr="004027AD">
        <w:rPr>
          <w:rFonts w:ascii="Arial" w:eastAsia="Times New Roman" w:hAnsi="Arial" w:cs="Arial"/>
          <w:sz w:val="24"/>
          <w:szCs w:val="24"/>
          <w:lang w:val="en-GB" w:eastAsia="en-GB"/>
        </w:rPr>
        <w:t xml:space="preserve"> </w:t>
      </w:r>
      <w:r w:rsidR="00EB2B91" w:rsidRPr="004027AD">
        <w:rPr>
          <w:rFonts w:ascii="Arial" w:eastAsia="Times New Roman" w:hAnsi="Arial" w:cs="Arial"/>
          <w:sz w:val="24"/>
          <w:szCs w:val="24"/>
          <w:lang w:val="en-GB" w:eastAsia="en-GB"/>
        </w:rPr>
        <w:t>The hospitality sector ar</w:t>
      </w:r>
      <w:r w:rsidR="006C39B7" w:rsidRPr="004027AD">
        <w:rPr>
          <w:rFonts w:ascii="Arial" w:eastAsia="Times New Roman" w:hAnsi="Arial" w:cs="Arial"/>
          <w:sz w:val="24"/>
          <w:szCs w:val="24"/>
          <w:lang w:val="en-GB" w:eastAsia="en-GB"/>
        </w:rPr>
        <w:t xml:space="preserve">ound the world is </w:t>
      </w:r>
      <w:r w:rsidR="00DB543D" w:rsidRPr="004027AD">
        <w:rPr>
          <w:rFonts w:ascii="Arial" w:eastAsia="Times New Roman" w:hAnsi="Arial" w:cs="Arial"/>
          <w:sz w:val="24"/>
          <w:szCs w:val="24"/>
          <w:lang w:val="en-GB" w:eastAsia="en-GB"/>
        </w:rPr>
        <w:t xml:space="preserve">recognizing </w:t>
      </w:r>
      <w:r w:rsidR="00A362DE">
        <w:rPr>
          <w:rFonts w:ascii="Arial" w:eastAsia="Times New Roman" w:hAnsi="Arial" w:cs="Arial"/>
          <w:sz w:val="24"/>
          <w:szCs w:val="24"/>
          <w:lang w:val="en-GB" w:eastAsia="en-GB"/>
        </w:rPr>
        <w:t xml:space="preserve">the </w:t>
      </w:r>
      <w:r w:rsidR="00DB543D" w:rsidRPr="004027AD">
        <w:rPr>
          <w:rFonts w:ascii="Arial" w:eastAsia="Times New Roman" w:hAnsi="Arial" w:cs="Arial"/>
          <w:sz w:val="24"/>
          <w:szCs w:val="24"/>
          <w:lang w:val="en-GB" w:eastAsia="en-GB"/>
        </w:rPr>
        <w:t>significance of the cultural diversity and upscaling the skills of their staff leading to</w:t>
      </w:r>
      <w:r w:rsidR="00EB2B91" w:rsidRPr="004027AD">
        <w:rPr>
          <w:rFonts w:ascii="Arial" w:eastAsia="Times New Roman" w:hAnsi="Arial" w:cs="Arial"/>
          <w:sz w:val="24"/>
          <w:szCs w:val="24"/>
          <w:lang w:val="en-GB" w:eastAsia="en-GB"/>
        </w:rPr>
        <w:t xml:space="preserve"> successful retention and satisfaction of the guests. It is not merely a slogan but has a pronounced societal interaction factor involved</w:t>
      </w:r>
      <w:r w:rsidR="00DB543D" w:rsidRPr="004027AD">
        <w:rPr>
          <w:rFonts w:ascii="Arial" w:eastAsia="Times New Roman" w:hAnsi="Arial" w:cs="Arial"/>
          <w:sz w:val="24"/>
          <w:szCs w:val="24"/>
          <w:lang w:val="en-GB" w:eastAsia="en-GB"/>
        </w:rPr>
        <w:t xml:space="preserve"> also</w:t>
      </w:r>
      <w:r w:rsidR="00EB2B91" w:rsidRPr="004027AD">
        <w:rPr>
          <w:rFonts w:ascii="Arial" w:eastAsia="Times New Roman" w:hAnsi="Arial" w:cs="Arial"/>
          <w:sz w:val="24"/>
          <w:szCs w:val="24"/>
          <w:lang w:val="en-GB" w:eastAsia="en-GB"/>
        </w:rPr>
        <w:t xml:space="preserve">. </w:t>
      </w:r>
      <w:r w:rsidR="00A362DE">
        <w:rPr>
          <w:rFonts w:ascii="Arial" w:eastAsia="Times New Roman" w:hAnsi="Arial" w:cs="Arial"/>
          <w:sz w:val="24"/>
          <w:szCs w:val="24"/>
          <w:lang w:val="en-GB" w:eastAsia="en-GB"/>
        </w:rPr>
        <w:t>Premier Inn is</w:t>
      </w:r>
      <w:r w:rsidR="00EB2B91" w:rsidRPr="004027AD">
        <w:rPr>
          <w:rFonts w:ascii="Arial" w:eastAsia="Times New Roman" w:hAnsi="Arial" w:cs="Arial"/>
          <w:sz w:val="24"/>
          <w:szCs w:val="24"/>
          <w:lang w:val="en-GB" w:eastAsia="en-GB"/>
        </w:rPr>
        <w:t xml:space="preserve"> committed to implement</w:t>
      </w:r>
      <w:r w:rsidR="00DB543D" w:rsidRPr="004027AD">
        <w:rPr>
          <w:rFonts w:ascii="Arial" w:eastAsia="Times New Roman" w:hAnsi="Arial" w:cs="Arial"/>
          <w:sz w:val="24"/>
          <w:szCs w:val="24"/>
          <w:lang w:val="en-GB" w:eastAsia="en-GB"/>
        </w:rPr>
        <w:t>ing</w:t>
      </w:r>
      <w:r w:rsidR="00EB2B91" w:rsidRPr="004027AD">
        <w:rPr>
          <w:rFonts w:ascii="Arial" w:eastAsia="Times New Roman" w:hAnsi="Arial" w:cs="Arial"/>
          <w:sz w:val="24"/>
          <w:szCs w:val="24"/>
          <w:lang w:val="en-GB" w:eastAsia="en-GB"/>
        </w:rPr>
        <w:t xml:space="preserve"> comprehensive training plan</w:t>
      </w:r>
      <w:r w:rsidR="00DB543D" w:rsidRPr="004027AD">
        <w:rPr>
          <w:rFonts w:ascii="Arial" w:eastAsia="Times New Roman" w:hAnsi="Arial" w:cs="Arial"/>
          <w:sz w:val="24"/>
          <w:szCs w:val="24"/>
          <w:lang w:val="en-GB" w:eastAsia="en-GB"/>
        </w:rPr>
        <w:t>s</w:t>
      </w:r>
      <w:r w:rsidR="00EB2B91" w:rsidRPr="004027AD">
        <w:rPr>
          <w:rFonts w:ascii="Arial" w:eastAsia="Times New Roman" w:hAnsi="Arial" w:cs="Arial"/>
          <w:sz w:val="24"/>
          <w:szCs w:val="24"/>
          <w:lang w:val="en-GB" w:eastAsia="en-GB"/>
        </w:rPr>
        <w:t xml:space="preserve"> for its staff to e</w:t>
      </w:r>
      <w:r w:rsidR="00A362DE">
        <w:rPr>
          <w:rFonts w:ascii="Arial" w:eastAsia="Times New Roman" w:hAnsi="Arial" w:cs="Arial"/>
          <w:sz w:val="24"/>
          <w:szCs w:val="24"/>
          <w:lang w:val="en-GB" w:eastAsia="en-GB"/>
        </w:rPr>
        <w:t>quip them with necessary skills</w:t>
      </w:r>
      <w:r w:rsidR="00242D4B" w:rsidRPr="004027AD">
        <w:rPr>
          <w:rFonts w:ascii="Arial" w:eastAsia="Times New Roman" w:hAnsi="Arial" w:cs="Arial"/>
          <w:sz w:val="24"/>
          <w:szCs w:val="24"/>
          <w:lang w:val="en-GB" w:eastAsia="en-GB"/>
        </w:rPr>
        <w:t xml:space="preserve"> </w:t>
      </w:r>
      <w:proofErr w:type="gramStart"/>
      <w:r w:rsidR="00EB2B91" w:rsidRPr="004027AD">
        <w:rPr>
          <w:rFonts w:ascii="Arial" w:eastAsia="Times New Roman" w:hAnsi="Arial" w:cs="Arial"/>
          <w:sz w:val="24"/>
          <w:szCs w:val="24"/>
          <w:lang w:val="en-GB" w:eastAsia="en-GB"/>
        </w:rPr>
        <w:t>for the purpose of</w:t>
      </w:r>
      <w:proofErr w:type="gramEnd"/>
      <w:r w:rsidR="00EB2B91" w:rsidRPr="004027AD">
        <w:rPr>
          <w:rFonts w:ascii="Arial" w:eastAsia="Times New Roman" w:hAnsi="Arial" w:cs="Arial"/>
          <w:sz w:val="24"/>
          <w:szCs w:val="24"/>
          <w:lang w:val="en-GB" w:eastAsia="en-GB"/>
        </w:rPr>
        <w:t xml:space="preserve"> communicating with the guests from various cultural backgrounds, effectively and </w:t>
      </w:r>
      <w:r w:rsidR="00EB2B91" w:rsidRPr="004027AD">
        <w:rPr>
          <w:rFonts w:ascii="Arial" w:eastAsia="Times New Roman" w:hAnsi="Arial" w:cs="Arial"/>
          <w:sz w:val="24"/>
          <w:szCs w:val="24"/>
          <w:lang w:val="en-GB" w:eastAsia="en-GB"/>
        </w:rPr>
        <w:lastRenderedPageBreak/>
        <w:t xml:space="preserve">efficiently. This would surely lead to the overall success of the operations and the band image. </w:t>
      </w:r>
    </w:p>
    <w:p w:rsidR="00B00C8C"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Objective:</w:t>
      </w:r>
      <w:r w:rsidRPr="004027AD">
        <w:rPr>
          <w:rFonts w:ascii="Arial" w:eastAsia="Times New Roman" w:hAnsi="Arial" w:cs="Arial"/>
          <w:sz w:val="24"/>
          <w:szCs w:val="24"/>
          <w:lang w:val="en-GB" w:eastAsia="en-GB"/>
        </w:rPr>
        <w:t xml:space="preserve"> </w:t>
      </w:r>
      <w:r w:rsidR="00A926A4" w:rsidRPr="004027AD">
        <w:rPr>
          <w:rFonts w:ascii="Arial" w:eastAsia="Times New Roman" w:hAnsi="Arial" w:cs="Arial"/>
          <w:sz w:val="24"/>
          <w:szCs w:val="24"/>
          <w:lang w:val="en-GB" w:eastAsia="en-GB"/>
        </w:rPr>
        <w:t xml:space="preserve"> The primary objectives of such training programs and workshops include, </w:t>
      </w:r>
    </w:p>
    <w:p w:rsidR="00B00C8C"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A926A4" w:rsidRPr="004027AD">
        <w:rPr>
          <w:rFonts w:ascii="Arial" w:eastAsia="Times New Roman" w:hAnsi="Arial" w:cs="Arial"/>
          <w:sz w:val="24"/>
          <w:szCs w:val="24"/>
          <w:lang w:val="en-GB" w:eastAsia="en-GB"/>
        </w:rPr>
        <w:t>Highlight</w:t>
      </w:r>
      <w:r w:rsidR="00DB543D" w:rsidRPr="004027AD">
        <w:rPr>
          <w:rFonts w:ascii="Arial" w:eastAsia="Times New Roman" w:hAnsi="Arial" w:cs="Arial"/>
          <w:sz w:val="24"/>
          <w:szCs w:val="24"/>
          <w:lang w:val="en-GB" w:eastAsia="en-GB"/>
        </w:rPr>
        <w:t>ing</w:t>
      </w:r>
      <w:r w:rsidR="00A926A4" w:rsidRPr="004027AD">
        <w:rPr>
          <w:rFonts w:ascii="Arial" w:eastAsia="Times New Roman" w:hAnsi="Arial" w:cs="Arial"/>
          <w:sz w:val="24"/>
          <w:szCs w:val="24"/>
          <w:lang w:val="en-GB" w:eastAsia="en-GB"/>
        </w:rPr>
        <w:t xml:space="preserve"> the importance of understanding various cultural backgrounds and the sensitivities involved when it comes to hospitality industry. </w:t>
      </w:r>
      <w:r w:rsidRPr="004027AD">
        <w:rPr>
          <w:rFonts w:ascii="Arial" w:eastAsia="Times New Roman" w:hAnsi="Arial" w:cs="Arial"/>
          <w:sz w:val="24"/>
          <w:szCs w:val="24"/>
          <w:lang w:val="en-GB" w:eastAsia="en-GB"/>
        </w:rPr>
        <w:t xml:space="preserve"> </w:t>
      </w:r>
    </w:p>
    <w:p w:rsidR="00B00C8C"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E613B7" w:rsidRPr="004027AD">
        <w:rPr>
          <w:rFonts w:ascii="Arial" w:eastAsia="Times New Roman" w:hAnsi="Arial" w:cs="Arial"/>
          <w:sz w:val="24"/>
          <w:szCs w:val="24"/>
          <w:lang w:val="en-GB" w:eastAsia="en-GB"/>
        </w:rPr>
        <w:t>Equipping staff with the cross-cultural communication skills promoting effective interaction with the guests.</w:t>
      </w:r>
      <w:r w:rsidRPr="004027AD">
        <w:rPr>
          <w:rFonts w:ascii="Arial" w:eastAsia="Times New Roman" w:hAnsi="Arial" w:cs="Arial"/>
          <w:sz w:val="24"/>
          <w:szCs w:val="24"/>
          <w:lang w:val="en-GB" w:eastAsia="en-GB"/>
        </w:rPr>
        <w:t xml:space="preserve"> </w:t>
      </w:r>
    </w:p>
    <w:p w:rsidR="00DB543D"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E613B7" w:rsidRPr="004027AD">
        <w:rPr>
          <w:rFonts w:ascii="Arial" w:eastAsia="Times New Roman" w:hAnsi="Arial" w:cs="Arial"/>
          <w:sz w:val="24"/>
          <w:szCs w:val="24"/>
          <w:lang w:val="en-GB" w:eastAsia="en-GB"/>
        </w:rPr>
        <w:t>To recognize and appreciate the difference</w:t>
      </w:r>
      <w:r w:rsidR="00DB543D" w:rsidRPr="004027AD">
        <w:rPr>
          <w:rFonts w:ascii="Arial" w:eastAsia="Times New Roman" w:hAnsi="Arial" w:cs="Arial"/>
          <w:sz w:val="24"/>
          <w:szCs w:val="24"/>
          <w:lang w:val="en-GB" w:eastAsia="en-GB"/>
        </w:rPr>
        <w:t>s</w:t>
      </w:r>
      <w:r w:rsidR="00E613B7" w:rsidRPr="004027AD">
        <w:rPr>
          <w:rFonts w:ascii="Arial" w:eastAsia="Times New Roman" w:hAnsi="Arial" w:cs="Arial"/>
          <w:sz w:val="24"/>
          <w:szCs w:val="24"/>
          <w:lang w:val="en-GB" w:eastAsia="en-GB"/>
        </w:rPr>
        <w:t xml:space="preserve"> amongst </w:t>
      </w:r>
      <w:r w:rsidR="00DB543D" w:rsidRPr="004027AD">
        <w:rPr>
          <w:rFonts w:ascii="Arial" w:eastAsia="Times New Roman" w:hAnsi="Arial" w:cs="Arial"/>
          <w:sz w:val="24"/>
          <w:szCs w:val="24"/>
          <w:lang w:val="en-GB" w:eastAsia="en-GB"/>
        </w:rPr>
        <w:t xml:space="preserve">various </w:t>
      </w:r>
      <w:r w:rsidR="00E613B7" w:rsidRPr="004027AD">
        <w:rPr>
          <w:rFonts w:ascii="Arial" w:eastAsia="Times New Roman" w:hAnsi="Arial" w:cs="Arial"/>
          <w:sz w:val="24"/>
          <w:szCs w:val="24"/>
          <w:lang w:val="en-GB" w:eastAsia="en-GB"/>
        </w:rPr>
        <w:t xml:space="preserve">cultural practices of the guest from diverse backgrounds. </w:t>
      </w:r>
    </w:p>
    <w:p w:rsidR="00017525" w:rsidRPr="004027AD" w:rsidRDefault="00B00C8C"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sz w:val="24"/>
          <w:szCs w:val="24"/>
          <w:lang w:val="en-GB" w:eastAsia="en-GB"/>
        </w:rPr>
        <w:t xml:space="preserve">• </w:t>
      </w:r>
      <w:r w:rsidR="00DB543D" w:rsidRPr="004027AD">
        <w:rPr>
          <w:rFonts w:ascii="Arial" w:eastAsia="Times New Roman" w:hAnsi="Arial" w:cs="Arial"/>
          <w:sz w:val="24"/>
          <w:szCs w:val="24"/>
          <w:lang w:val="en-GB" w:eastAsia="en-GB"/>
        </w:rPr>
        <w:t xml:space="preserve">Enabling staff to overcome their barriers of interacting with non-English speaking guests and adjust to their style of communication in their cultural contexts. </w:t>
      </w:r>
    </w:p>
    <w:p w:rsidR="00DF0BCA" w:rsidRDefault="00DF0BCA" w:rsidP="004027AD">
      <w:pPr>
        <w:spacing w:after="240" w:line="360" w:lineRule="auto"/>
        <w:jc w:val="both"/>
        <w:rPr>
          <w:rFonts w:ascii="Arial" w:eastAsia="Times New Roman" w:hAnsi="Arial" w:cs="Arial"/>
          <w:b/>
          <w:sz w:val="24"/>
          <w:szCs w:val="24"/>
          <w:lang w:val="en-GB" w:eastAsia="en-GB"/>
        </w:rPr>
      </w:pPr>
    </w:p>
    <w:p w:rsidR="00B00C8C" w:rsidRPr="004027AD" w:rsidRDefault="00E613B7"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Training content</w:t>
      </w:r>
      <w:r w:rsidR="00B00C8C" w:rsidRPr="004027AD">
        <w:rPr>
          <w:rFonts w:ascii="Arial" w:eastAsia="Times New Roman" w:hAnsi="Arial" w:cs="Arial"/>
          <w:b/>
          <w:sz w:val="24"/>
          <w:szCs w:val="24"/>
          <w:lang w:val="en-GB" w:eastAsia="en-GB"/>
        </w:rPr>
        <w:t xml:space="preserve">: </w:t>
      </w:r>
    </w:p>
    <w:p w:rsidR="00B00C8C" w:rsidRPr="004027AD" w:rsidRDefault="00B00C8C"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 xml:space="preserve">1-Cultural Awareness: </w:t>
      </w:r>
    </w:p>
    <w:p w:rsidR="003C6672" w:rsidRPr="004027AD" w:rsidRDefault="00E613B7"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The overall concept of culture and its significanc</w:t>
      </w:r>
      <w:r w:rsidR="00EE4AE9" w:rsidRPr="004027AD">
        <w:rPr>
          <w:rFonts w:ascii="Arial" w:eastAsia="Times New Roman" w:hAnsi="Arial" w:cs="Arial"/>
          <w:sz w:val="24"/>
          <w:szCs w:val="24"/>
          <w:lang w:val="en-GB" w:eastAsia="en-GB"/>
        </w:rPr>
        <w:t>e in the hospita</w:t>
      </w:r>
      <w:r w:rsidR="00DB543D" w:rsidRPr="004027AD">
        <w:rPr>
          <w:rFonts w:ascii="Arial" w:eastAsia="Times New Roman" w:hAnsi="Arial" w:cs="Arial"/>
          <w:sz w:val="24"/>
          <w:szCs w:val="24"/>
          <w:lang w:val="en-GB" w:eastAsia="en-GB"/>
        </w:rPr>
        <w:t xml:space="preserve">lity industry. Analysis of the framework and different dimensions of culture </w:t>
      </w:r>
      <w:r w:rsidR="00EE4AE9" w:rsidRPr="004027AD">
        <w:rPr>
          <w:rFonts w:ascii="Arial" w:eastAsia="Times New Roman" w:hAnsi="Arial" w:cs="Arial"/>
          <w:sz w:val="24"/>
          <w:szCs w:val="24"/>
          <w:lang w:val="en-GB" w:eastAsia="en-GB"/>
        </w:rPr>
        <w:t xml:space="preserve">described by </w:t>
      </w:r>
      <w:r w:rsidRPr="004027AD">
        <w:rPr>
          <w:rFonts w:ascii="Arial" w:eastAsia="Times New Roman" w:hAnsi="Arial" w:cs="Arial"/>
          <w:sz w:val="24"/>
          <w:szCs w:val="24"/>
          <w:lang w:val="en-GB" w:eastAsia="en-GB"/>
        </w:rPr>
        <w:t>Hofstede,</w:t>
      </w:r>
      <w:r w:rsidR="00B00C8C" w:rsidRPr="004027AD">
        <w:rPr>
          <w:rFonts w:ascii="Arial" w:eastAsia="Times New Roman" w:hAnsi="Arial" w:cs="Arial"/>
          <w:sz w:val="24"/>
          <w:szCs w:val="24"/>
          <w:lang w:val="en-GB" w:eastAsia="en-GB"/>
        </w:rPr>
        <w:t xml:space="preserve"> and </w:t>
      </w:r>
      <w:proofErr w:type="spellStart"/>
      <w:r w:rsidR="00B00C8C" w:rsidRPr="004027AD">
        <w:rPr>
          <w:rFonts w:ascii="Arial" w:eastAsia="Times New Roman" w:hAnsi="Arial" w:cs="Arial"/>
          <w:sz w:val="24"/>
          <w:szCs w:val="24"/>
          <w:lang w:val="en-GB" w:eastAsia="en-GB"/>
        </w:rPr>
        <w:t>Minkov</w:t>
      </w:r>
      <w:proofErr w:type="spellEnd"/>
      <w:r w:rsidR="00B00C8C" w:rsidRPr="004027AD">
        <w:rPr>
          <w:rFonts w:ascii="Arial" w:eastAsia="Times New Roman" w:hAnsi="Arial" w:cs="Arial"/>
          <w:sz w:val="24"/>
          <w:szCs w:val="24"/>
          <w:lang w:val="en-GB" w:eastAsia="en-GB"/>
        </w:rPr>
        <w:t xml:space="preserve"> (2010). </w:t>
      </w:r>
      <w:r w:rsidR="00F960F8" w:rsidRPr="004027AD">
        <w:rPr>
          <w:rFonts w:ascii="Arial" w:eastAsia="Times New Roman" w:hAnsi="Arial" w:cs="Arial"/>
          <w:sz w:val="24"/>
          <w:szCs w:val="24"/>
          <w:lang w:val="en-GB" w:eastAsia="en-GB"/>
        </w:rPr>
        <w:t>Study of the real-life situ</w:t>
      </w:r>
      <w:r w:rsidR="003C6672" w:rsidRPr="004027AD">
        <w:rPr>
          <w:rFonts w:ascii="Arial" w:eastAsia="Times New Roman" w:hAnsi="Arial" w:cs="Arial"/>
          <w:sz w:val="24"/>
          <w:szCs w:val="24"/>
          <w:lang w:val="en-GB" w:eastAsia="en-GB"/>
        </w:rPr>
        <w:t xml:space="preserve">ations </w:t>
      </w:r>
      <w:r w:rsidR="00F960F8" w:rsidRPr="004027AD">
        <w:rPr>
          <w:rFonts w:ascii="Arial" w:eastAsia="Times New Roman" w:hAnsi="Arial" w:cs="Arial"/>
          <w:sz w:val="24"/>
          <w:szCs w:val="24"/>
          <w:lang w:val="en-GB" w:eastAsia="en-GB"/>
        </w:rPr>
        <w:t>that demonstrate the influence of the cultural disparities and interactions by the guests in this sector.</w:t>
      </w:r>
      <w:r w:rsidR="003C6672" w:rsidRPr="004027AD">
        <w:rPr>
          <w:rFonts w:ascii="Arial" w:eastAsia="Times New Roman" w:hAnsi="Arial" w:cs="Arial"/>
          <w:sz w:val="24"/>
          <w:szCs w:val="24"/>
          <w:lang w:val="en-GB" w:eastAsia="en-GB"/>
        </w:rPr>
        <w:t xml:space="preserve"> </w:t>
      </w:r>
      <w:r w:rsidR="00A362DE" w:rsidRPr="004027AD">
        <w:rPr>
          <w:rFonts w:ascii="Arial" w:eastAsia="Times New Roman" w:hAnsi="Arial" w:cs="Arial"/>
          <w:sz w:val="24"/>
          <w:szCs w:val="24"/>
          <w:lang w:val="en-GB" w:eastAsia="en-GB"/>
        </w:rPr>
        <w:t>Moreover,</w:t>
      </w:r>
      <w:r w:rsidR="003C6672" w:rsidRPr="004027AD">
        <w:rPr>
          <w:rFonts w:ascii="Arial" w:eastAsia="Times New Roman" w:hAnsi="Arial" w:cs="Arial"/>
          <w:sz w:val="24"/>
          <w:szCs w:val="24"/>
          <w:lang w:val="en-GB" w:eastAsia="en-GB"/>
        </w:rPr>
        <w:t xml:space="preserve"> e</w:t>
      </w:r>
      <w:r w:rsidR="00F960F8" w:rsidRPr="004027AD">
        <w:rPr>
          <w:rFonts w:ascii="Arial" w:eastAsia="Times New Roman" w:hAnsi="Arial" w:cs="Arial"/>
          <w:sz w:val="24"/>
          <w:szCs w:val="24"/>
          <w:lang w:val="en-GB" w:eastAsia="en-GB"/>
        </w:rPr>
        <w:t>xamination</w:t>
      </w:r>
      <w:r w:rsidR="00B00C8C" w:rsidRPr="004027AD">
        <w:rPr>
          <w:rFonts w:ascii="Arial" w:eastAsia="Times New Roman" w:hAnsi="Arial" w:cs="Arial"/>
          <w:sz w:val="24"/>
          <w:szCs w:val="24"/>
          <w:lang w:val="en-GB" w:eastAsia="en-GB"/>
        </w:rPr>
        <w:t xml:space="preserve"> of the </w:t>
      </w:r>
      <w:r w:rsidR="00F960F8" w:rsidRPr="004027AD">
        <w:rPr>
          <w:rFonts w:ascii="Arial" w:eastAsia="Times New Roman" w:hAnsi="Arial" w:cs="Arial"/>
          <w:sz w:val="24"/>
          <w:szCs w:val="24"/>
          <w:lang w:val="en-GB" w:eastAsia="en-GB"/>
        </w:rPr>
        <w:t>effect</w:t>
      </w:r>
      <w:r w:rsidR="00B00C8C" w:rsidRPr="004027AD">
        <w:rPr>
          <w:rFonts w:ascii="Arial" w:eastAsia="Times New Roman" w:hAnsi="Arial" w:cs="Arial"/>
          <w:sz w:val="24"/>
          <w:szCs w:val="24"/>
          <w:lang w:val="en-GB" w:eastAsia="en-GB"/>
        </w:rPr>
        <w:t xml:space="preserve"> of stereotypes, biases, and </w:t>
      </w:r>
      <w:r w:rsidR="00F960F8" w:rsidRPr="004027AD">
        <w:rPr>
          <w:rFonts w:ascii="Arial" w:eastAsia="Times New Roman" w:hAnsi="Arial" w:cs="Arial"/>
          <w:sz w:val="24"/>
          <w:szCs w:val="24"/>
          <w:lang w:val="en-GB" w:eastAsia="en-GB"/>
        </w:rPr>
        <w:t>oblivious</w:t>
      </w:r>
      <w:r w:rsidR="00B00C8C" w:rsidRPr="004027AD">
        <w:rPr>
          <w:rFonts w:ascii="Arial" w:eastAsia="Times New Roman" w:hAnsi="Arial" w:cs="Arial"/>
          <w:sz w:val="24"/>
          <w:szCs w:val="24"/>
          <w:lang w:val="en-GB" w:eastAsia="en-GB"/>
        </w:rPr>
        <w:t xml:space="preserve"> cultural assumptions</w:t>
      </w:r>
      <w:r w:rsidR="00F960F8" w:rsidRPr="004027AD">
        <w:rPr>
          <w:rFonts w:ascii="Arial" w:eastAsia="Times New Roman" w:hAnsi="Arial" w:cs="Arial"/>
          <w:sz w:val="24"/>
          <w:szCs w:val="24"/>
          <w:lang w:val="en-GB" w:eastAsia="en-GB"/>
        </w:rPr>
        <w:t xml:space="preserve"> that form the perceptions and behaviours amongst people.</w:t>
      </w:r>
      <w:r w:rsidR="00B00C8C" w:rsidRPr="004027AD">
        <w:rPr>
          <w:rFonts w:ascii="Arial" w:eastAsia="Times New Roman" w:hAnsi="Arial" w:cs="Arial"/>
          <w:sz w:val="24"/>
          <w:szCs w:val="24"/>
          <w:lang w:val="en-GB" w:eastAsia="en-GB"/>
        </w:rPr>
        <w:t xml:space="preserve"> </w:t>
      </w:r>
    </w:p>
    <w:p w:rsidR="00FE0FF6" w:rsidRPr="004027AD" w:rsidRDefault="00B00C8C"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2-Cross</w:t>
      </w:r>
      <w:r w:rsidR="00FE0FF6" w:rsidRPr="004027AD">
        <w:rPr>
          <w:rFonts w:ascii="Arial" w:eastAsia="Times New Roman" w:hAnsi="Arial" w:cs="Arial"/>
          <w:b/>
          <w:sz w:val="24"/>
          <w:szCs w:val="24"/>
          <w:lang w:val="en-GB" w:eastAsia="en-GB"/>
        </w:rPr>
        <w:t>-Cultural Communication Skills:</w:t>
      </w:r>
    </w:p>
    <w:p w:rsidR="003C6672" w:rsidRPr="004027AD" w:rsidRDefault="00DB543D" w:rsidP="004027AD">
      <w:pPr>
        <w:pStyle w:val="ListParagraph"/>
        <w:numPr>
          <w:ilvl w:val="0"/>
          <w:numId w:val="5"/>
        </w:num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Skilful</w:t>
      </w:r>
      <w:r w:rsidR="00BD498A" w:rsidRPr="004027AD">
        <w:rPr>
          <w:rFonts w:ascii="Arial" w:eastAsia="Times New Roman" w:hAnsi="Arial" w:cs="Arial"/>
          <w:sz w:val="24"/>
          <w:szCs w:val="24"/>
          <w:lang w:val="en-GB" w:eastAsia="en-GB"/>
        </w:rPr>
        <w:t xml:space="preserve"> use of the verbal and non-verbal communication strategies applicable in various cross-cultural environments.</w:t>
      </w:r>
    </w:p>
    <w:p w:rsidR="003C6672" w:rsidRPr="004027AD" w:rsidRDefault="00BD498A" w:rsidP="004027AD">
      <w:pPr>
        <w:pStyle w:val="ListParagraph"/>
        <w:numPr>
          <w:ilvl w:val="0"/>
          <w:numId w:val="5"/>
        </w:num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Strategies that would enable staff to actively </w:t>
      </w:r>
      <w:r w:rsidR="00DB543D" w:rsidRPr="004027AD">
        <w:rPr>
          <w:rFonts w:ascii="Arial" w:eastAsia="Times New Roman" w:hAnsi="Arial" w:cs="Arial"/>
          <w:sz w:val="24"/>
          <w:szCs w:val="24"/>
          <w:lang w:val="en-GB" w:eastAsia="en-GB"/>
        </w:rPr>
        <w:t>demonstrate</w:t>
      </w:r>
      <w:r w:rsidRPr="004027AD">
        <w:rPr>
          <w:rFonts w:ascii="Arial" w:eastAsia="Times New Roman" w:hAnsi="Arial" w:cs="Arial"/>
          <w:sz w:val="24"/>
          <w:szCs w:val="24"/>
          <w:lang w:val="en-GB" w:eastAsia="en-GB"/>
        </w:rPr>
        <w:t xml:space="preserve"> empathy, and building relationship</w:t>
      </w:r>
      <w:r w:rsidR="00F960F8" w:rsidRPr="004027AD">
        <w:rPr>
          <w:rFonts w:ascii="Arial" w:eastAsia="Times New Roman" w:hAnsi="Arial" w:cs="Arial"/>
          <w:sz w:val="24"/>
          <w:szCs w:val="24"/>
          <w:lang w:val="en-GB" w:eastAsia="en-GB"/>
        </w:rPr>
        <w:t xml:space="preserve"> with guests from diverse cultural backgrounds.</w:t>
      </w:r>
    </w:p>
    <w:p w:rsidR="003C6672" w:rsidRPr="004027AD" w:rsidRDefault="003C6672" w:rsidP="004027AD">
      <w:pPr>
        <w:pStyle w:val="ListParagraph"/>
        <w:numPr>
          <w:ilvl w:val="0"/>
          <w:numId w:val="5"/>
        </w:num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lastRenderedPageBreak/>
        <w:t>R</w:t>
      </w:r>
      <w:r w:rsidR="00BD498A" w:rsidRPr="004027AD">
        <w:rPr>
          <w:rFonts w:ascii="Arial" w:eastAsia="Times New Roman" w:hAnsi="Arial" w:cs="Arial"/>
          <w:sz w:val="24"/>
          <w:szCs w:val="24"/>
          <w:lang w:val="en-GB" w:eastAsia="en-GB"/>
        </w:rPr>
        <w:t>ole-play exercises and recreations of different scenario to effectively navigate complex communication situations.</w:t>
      </w:r>
    </w:p>
    <w:p w:rsidR="00BD498A" w:rsidRPr="004027AD" w:rsidRDefault="003C6672" w:rsidP="004027AD">
      <w:pPr>
        <w:pStyle w:val="ListParagraph"/>
        <w:numPr>
          <w:ilvl w:val="0"/>
          <w:numId w:val="5"/>
        </w:num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Introduction to tools like</w:t>
      </w:r>
      <w:r w:rsidR="002D366A" w:rsidRPr="004027AD">
        <w:rPr>
          <w:rFonts w:ascii="Arial" w:eastAsia="Times New Roman" w:hAnsi="Arial" w:cs="Arial"/>
          <w:sz w:val="24"/>
          <w:szCs w:val="24"/>
          <w:lang w:val="en-GB" w:eastAsia="en-GB"/>
        </w:rPr>
        <w:t xml:space="preserve"> translations applications and language learning software enable the staff to improve their cross-cultural communication skills.</w:t>
      </w:r>
    </w:p>
    <w:p w:rsidR="00FE0FF6" w:rsidRPr="004027AD" w:rsidRDefault="00FE0FF6"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3-Language Skills:</w:t>
      </w:r>
    </w:p>
    <w:p w:rsidR="00FE0FF6" w:rsidRPr="004027AD" w:rsidRDefault="00B00C8C" w:rsidP="004027AD">
      <w:p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 </w:t>
      </w:r>
      <w:r w:rsidR="002D366A" w:rsidRPr="004027AD">
        <w:rPr>
          <w:rFonts w:ascii="Arial" w:eastAsia="Times New Roman" w:hAnsi="Arial" w:cs="Arial"/>
          <w:sz w:val="24"/>
          <w:szCs w:val="24"/>
          <w:lang w:val="en-GB" w:eastAsia="en-GB"/>
        </w:rPr>
        <w:t>Applications of the fundamental language instructions in various languages frequently used by the hotel patrons, to suit specific areas and fract</w:t>
      </w:r>
      <w:r w:rsidR="00DB543D" w:rsidRPr="004027AD">
        <w:rPr>
          <w:rFonts w:ascii="Arial" w:eastAsia="Times New Roman" w:hAnsi="Arial" w:cs="Arial"/>
          <w:sz w:val="24"/>
          <w:szCs w:val="24"/>
          <w:lang w:val="en-GB" w:eastAsia="en-GB"/>
        </w:rPr>
        <w:t xml:space="preserve">ions of the population groups. </w:t>
      </w:r>
      <w:r w:rsidRPr="004027AD">
        <w:rPr>
          <w:rFonts w:ascii="Arial" w:eastAsia="Times New Roman" w:hAnsi="Arial" w:cs="Arial"/>
          <w:sz w:val="24"/>
          <w:szCs w:val="24"/>
          <w:lang w:val="en-GB" w:eastAsia="en-GB"/>
        </w:rPr>
        <w:br/>
        <w:t xml:space="preserve">• </w:t>
      </w:r>
      <w:r w:rsidR="002D366A" w:rsidRPr="004027AD">
        <w:rPr>
          <w:rFonts w:ascii="Arial" w:eastAsia="Times New Roman" w:hAnsi="Arial" w:cs="Arial"/>
          <w:sz w:val="24"/>
          <w:szCs w:val="24"/>
          <w:lang w:val="en-GB" w:eastAsia="en-GB"/>
        </w:rPr>
        <w:t>Training session that would include the languages learnings skills along with the cultural insights to foster both language abilities and understanding of various cultures.</w:t>
      </w:r>
    </w:p>
    <w:p w:rsidR="00DF0BCA" w:rsidRPr="004027AD" w:rsidRDefault="00FE0FF6" w:rsidP="00DF0BCA">
      <w:pPr>
        <w:spacing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2D366A" w:rsidRPr="004027AD">
        <w:rPr>
          <w:rFonts w:ascii="Arial" w:eastAsia="Times New Roman" w:hAnsi="Arial" w:cs="Arial"/>
          <w:sz w:val="24"/>
          <w:szCs w:val="24"/>
          <w:lang w:val="en-GB" w:eastAsia="en-GB"/>
        </w:rPr>
        <w:t>Supporting and motivating the staff engaged in learning new languages independently and applying in various situation.</w:t>
      </w:r>
    </w:p>
    <w:p w:rsidR="00FE0FF6" w:rsidRPr="004027AD" w:rsidRDefault="00B00C8C" w:rsidP="004027AD">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b/>
          <w:sz w:val="24"/>
          <w:szCs w:val="24"/>
          <w:lang w:val="en-GB" w:eastAsia="en-GB"/>
        </w:rPr>
        <w:t>4-</w:t>
      </w:r>
      <w:r w:rsidR="00FE0FF6" w:rsidRPr="004027AD">
        <w:rPr>
          <w:rFonts w:ascii="Arial" w:eastAsia="Times New Roman" w:hAnsi="Arial" w:cs="Arial"/>
          <w:b/>
          <w:sz w:val="24"/>
          <w:szCs w:val="24"/>
          <w:lang w:val="en-GB" w:eastAsia="en-GB"/>
        </w:rPr>
        <w:t>Cultural Sensitivity Training: </w:t>
      </w:r>
    </w:p>
    <w:p w:rsidR="00FE0FF6" w:rsidRPr="004027AD" w:rsidRDefault="00B00C8C" w:rsidP="00A362DE">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2D366A" w:rsidRPr="004027AD">
        <w:rPr>
          <w:rFonts w:ascii="Arial" w:eastAsia="Times New Roman" w:hAnsi="Arial" w:cs="Arial"/>
          <w:sz w:val="24"/>
          <w:szCs w:val="24"/>
          <w:lang w:val="en-GB" w:eastAsia="en-GB"/>
        </w:rPr>
        <w:t>Seeking and understanding the cultural norms, practices, values and traditions/</w:t>
      </w:r>
      <w:r w:rsidR="00697290" w:rsidRPr="004027AD">
        <w:rPr>
          <w:rFonts w:ascii="Arial" w:eastAsia="Times New Roman" w:hAnsi="Arial" w:cs="Arial"/>
          <w:sz w:val="24"/>
          <w:szCs w:val="24"/>
          <w:lang w:val="en-GB" w:eastAsia="en-GB"/>
        </w:rPr>
        <w:t>customs</w:t>
      </w:r>
      <w:r w:rsidR="002D366A" w:rsidRPr="004027AD">
        <w:rPr>
          <w:rFonts w:ascii="Arial" w:eastAsia="Times New Roman" w:hAnsi="Arial" w:cs="Arial"/>
          <w:sz w:val="24"/>
          <w:szCs w:val="24"/>
          <w:lang w:val="en-GB" w:eastAsia="en-GB"/>
        </w:rPr>
        <w:t xml:space="preserve"> that are common among different groups of guests with varied backgrounds.</w:t>
      </w:r>
      <w:r w:rsidRPr="004027AD">
        <w:rPr>
          <w:rFonts w:ascii="Arial" w:eastAsia="Times New Roman" w:hAnsi="Arial" w:cs="Arial"/>
          <w:sz w:val="24"/>
          <w:szCs w:val="24"/>
          <w:lang w:val="en-GB" w:eastAsia="en-GB"/>
        </w:rPr>
        <w:t xml:space="preserve"> </w:t>
      </w:r>
      <w:r w:rsidRPr="004027AD">
        <w:rPr>
          <w:rFonts w:ascii="Arial" w:eastAsia="Times New Roman" w:hAnsi="Arial" w:cs="Arial"/>
          <w:sz w:val="24"/>
          <w:szCs w:val="24"/>
          <w:lang w:val="en-GB" w:eastAsia="en-GB"/>
        </w:rPr>
        <w:br/>
        <w:t xml:space="preserve">• </w:t>
      </w:r>
      <w:r w:rsidR="00697290" w:rsidRPr="004027AD">
        <w:rPr>
          <w:rFonts w:ascii="Arial" w:eastAsia="Times New Roman" w:hAnsi="Arial" w:cs="Arial"/>
          <w:sz w:val="24"/>
          <w:szCs w:val="24"/>
          <w:lang w:val="en-GB" w:eastAsia="en-GB"/>
        </w:rPr>
        <w:t>Employing the dietary restrictions, religious practices and cultural sensitivities, respecting these diverse groups’ practices earning the satisfaction and respect.</w:t>
      </w:r>
      <w:r w:rsidR="00FE0FF6" w:rsidRPr="004027AD">
        <w:rPr>
          <w:rFonts w:ascii="Arial" w:eastAsia="Times New Roman" w:hAnsi="Arial" w:cs="Arial"/>
          <w:sz w:val="24"/>
          <w:szCs w:val="24"/>
          <w:lang w:val="en-GB" w:eastAsia="en-GB"/>
        </w:rPr>
        <w:t xml:space="preserve"> </w:t>
      </w:r>
    </w:p>
    <w:p w:rsidR="00FE0FF6" w:rsidRPr="004027AD" w:rsidRDefault="00B00C8C" w:rsidP="00A362DE">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sz w:val="24"/>
          <w:szCs w:val="24"/>
          <w:lang w:val="en-GB" w:eastAsia="en-GB"/>
        </w:rPr>
        <w:t xml:space="preserve">• </w:t>
      </w:r>
      <w:r w:rsidR="00697290" w:rsidRPr="004027AD">
        <w:rPr>
          <w:rFonts w:ascii="Arial" w:eastAsia="Times New Roman" w:hAnsi="Arial" w:cs="Arial"/>
          <w:sz w:val="24"/>
          <w:szCs w:val="24"/>
          <w:lang w:val="en-GB" w:eastAsia="en-GB"/>
        </w:rPr>
        <w:t>Train</w:t>
      </w:r>
      <w:r w:rsidR="00A362DE">
        <w:rPr>
          <w:rFonts w:ascii="Arial" w:eastAsia="Times New Roman" w:hAnsi="Arial" w:cs="Arial"/>
          <w:sz w:val="24"/>
          <w:szCs w:val="24"/>
          <w:lang w:val="en-GB" w:eastAsia="en-GB"/>
        </w:rPr>
        <w:t>ing</w:t>
      </w:r>
      <w:r w:rsidR="00697290" w:rsidRPr="004027AD">
        <w:rPr>
          <w:rFonts w:ascii="Arial" w:eastAsia="Times New Roman" w:hAnsi="Arial" w:cs="Arial"/>
          <w:sz w:val="24"/>
          <w:szCs w:val="24"/>
          <w:lang w:val="en-GB" w:eastAsia="en-GB"/>
        </w:rPr>
        <w:t xml:space="preserve"> staff to effectively identify and resolve cultural taboos, stereotypes and possible causes of the cultural conflicts among the group of people.</w:t>
      </w:r>
      <w:r w:rsidR="00FE0FF6" w:rsidRPr="004027AD">
        <w:rPr>
          <w:rFonts w:ascii="Arial" w:eastAsia="Times New Roman" w:hAnsi="Arial" w:cs="Arial"/>
          <w:sz w:val="24"/>
          <w:szCs w:val="24"/>
          <w:lang w:val="en-GB" w:eastAsia="en-GB"/>
        </w:rPr>
        <w:t xml:space="preserve"> </w:t>
      </w:r>
    </w:p>
    <w:p w:rsidR="00FE0FF6" w:rsidRPr="004027AD" w:rsidRDefault="00B00C8C" w:rsidP="00A362DE">
      <w:pPr>
        <w:spacing w:after="240" w:line="360" w:lineRule="auto"/>
        <w:jc w:val="both"/>
        <w:rPr>
          <w:rFonts w:ascii="Arial" w:eastAsia="Times New Roman" w:hAnsi="Arial" w:cs="Arial"/>
          <w:b/>
          <w:sz w:val="24"/>
          <w:szCs w:val="24"/>
          <w:lang w:val="en-GB" w:eastAsia="en-GB"/>
        </w:rPr>
      </w:pPr>
      <w:r w:rsidRPr="004027AD">
        <w:rPr>
          <w:rFonts w:ascii="Arial" w:eastAsia="Times New Roman" w:hAnsi="Arial" w:cs="Arial"/>
          <w:sz w:val="24"/>
          <w:szCs w:val="24"/>
          <w:lang w:val="en-GB" w:eastAsia="en-GB"/>
        </w:rPr>
        <w:t>• Advocating for the creation of an environment that is open and accepting, where cultural diversity is valued and cross-cultural understanding and</w:t>
      </w:r>
      <w:r w:rsidR="00A56ABB">
        <w:rPr>
          <w:rFonts w:ascii="Arial" w:eastAsia="Times New Roman" w:hAnsi="Arial" w:cs="Arial"/>
          <w:sz w:val="24"/>
          <w:szCs w:val="24"/>
          <w:lang w:val="en-GB" w:eastAsia="en-GB"/>
        </w:rPr>
        <w:t xml:space="preserve"> appreciation are encouraged. </w:t>
      </w:r>
    </w:p>
    <w:p w:rsidR="00FE0FF6"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Training Delivery:</w:t>
      </w:r>
      <w:r w:rsidRPr="004027AD">
        <w:rPr>
          <w:rFonts w:ascii="Arial" w:eastAsia="Times New Roman" w:hAnsi="Arial" w:cs="Arial"/>
          <w:sz w:val="24"/>
          <w:szCs w:val="24"/>
          <w:lang w:val="en-GB" w:eastAsia="en-GB"/>
        </w:rPr>
        <w:t xml:space="preserve"> </w:t>
      </w:r>
    </w:p>
    <w:p w:rsidR="00242D4B" w:rsidRDefault="00A362DE" w:rsidP="00A56ABB">
      <w:pPr>
        <w:spacing w:after="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Involving</w:t>
      </w:r>
      <w:r w:rsidR="00697290" w:rsidRPr="004027AD">
        <w:rPr>
          <w:rFonts w:ascii="Arial" w:eastAsia="Times New Roman" w:hAnsi="Arial" w:cs="Arial"/>
          <w:sz w:val="24"/>
          <w:szCs w:val="24"/>
          <w:lang w:val="en-GB" w:eastAsia="en-GB"/>
        </w:rPr>
        <w:t xml:space="preserve"> the experts and the cultural authorities to provide an educational experience to our staff during the interactive workshops and seminars</w:t>
      </w:r>
      <w:r w:rsidR="003C6672" w:rsidRPr="004027AD">
        <w:rPr>
          <w:rFonts w:ascii="Arial" w:eastAsia="Times New Roman" w:hAnsi="Arial" w:cs="Arial"/>
          <w:sz w:val="24"/>
          <w:szCs w:val="24"/>
          <w:lang w:val="en-GB" w:eastAsia="en-GB"/>
        </w:rPr>
        <w:t xml:space="preserve">. </w:t>
      </w:r>
      <w:r w:rsidR="00697290" w:rsidRPr="004027AD">
        <w:rPr>
          <w:rFonts w:ascii="Arial" w:eastAsia="Times New Roman" w:hAnsi="Arial" w:cs="Arial"/>
          <w:sz w:val="24"/>
          <w:szCs w:val="24"/>
          <w:lang w:val="en-GB" w:eastAsia="en-GB"/>
        </w:rPr>
        <w:t>The practical demonstrations, assessments, quizzes and the feedback mechanisms employed throughout s</w:t>
      </w:r>
      <w:r w:rsidR="00ED7D29" w:rsidRPr="004027AD">
        <w:rPr>
          <w:rFonts w:ascii="Arial" w:eastAsia="Times New Roman" w:hAnsi="Arial" w:cs="Arial"/>
          <w:sz w:val="24"/>
          <w:szCs w:val="24"/>
          <w:lang w:val="en-GB" w:eastAsia="en-GB"/>
        </w:rPr>
        <w:t>uch sessions would highlight employee understanding of such practices</w:t>
      </w:r>
      <w:r w:rsidR="00697290" w:rsidRPr="004027AD">
        <w:rPr>
          <w:rFonts w:ascii="Arial" w:eastAsia="Times New Roman" w:hAnsi="Arial" w:cs="Arial"/>
          <w:sz w:val="24"/>
          <w:szCs w:val="24"/>
          <w:lang w:val="en-GB" w:eastAsia="en-GB"/>
        </w:rPr>
        <w:t xml:space="preserve">. The </w:t>
      </w:r>
      <w:proofErr w:type="gramStart"/>
      <w:r w:rsidR="00697290" w:rsidRPr="004027AD">
        <w:rPr>
          <w:rFonts w:ascii="Arial" w:eastAsia="Times New Roman" w:hAnsi="Arial" w:cs="Arial"/>
          <w:sz w:val="24"/>
          <w:szCs w:val="24"/>
          <w:lang w:val="en-GB" w:eastAsia="en-GB"/>
        </w:rPr>
        <w:t>guests</w:t>
      </w:r>
      <w:proofErr w:type="gramEnd"/>
      <w:r w:rsidR="00697290" w:rsidRPr="004027AD">
        <w:rPr>
          <w:rFonts w:ascii="Arial" w:eastAsia="Times New Roman" w:hAnsi="Arial" w:cs="Arial"/>
          <w:sz w:val="24"/>
          <w:szCs w:val="24"/>
          <w:lang w:val="en-GB" w:eastAsia="en-GB"/>
        </w:rPr>
        <w:t xml:space="preserve"> feedback </w:t>
      </w:r>
      <w:r w:rsidR="00697290" w:rsidRPr="004027AD">
        <w:rPr>
          <w:rFonts w:ascii="Arial" w:eastAsia="Times New Roman" w:hAnsi="Arial" w:cs="Arial"/>
          <w:sz w:val="24"/>
          <w:szCs w:val="24"/>
          <w:lang w:val="en-GB" w:eastAsia="en-GB"/>
        </w:rPr>
        <w:lastRenderedPageBreak/>
        <w:t>would help providing the insights into cross-cultural communications skills and guest satisfaction standards.</w:t>
      </w:r>
    </w:p>
    <w:p w:rsidR="00A56ABB" w:rsidRPr="00A56ABB" w:rsidRDefault="00A56ABB" w:rsidP="00A56ABB">
      <w:pPr>
        <w:spacing w:after="0" w:line="360" w:lineRule="auto"/>
        <w:jc w:val="both"/>
        <w:rPr>
          <w:rFonts w:ascii="Arial" w:eastAsia="Times New Roman" w:hAnsi="Arial" w:cs="Arial"/>
          <w:sz w:val="24"/>
          <w:szCs w:val="24"/>
          <w:lang w:val="en-GB" w:eastAsia="en-GB"/>
        </w:rPr>
      </w:pPr>
    </w:p>
    <w:p w:rsidR="00B00C8C" w:rsidRPr="004027AD" w:rsidRDefault="00B00C8C"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Conclusion:</w:t>
      </w:r>
      <w:r w:rsidR="00DB543D" w:rsidRPr="004027AD">
        <w:rPr>
          <w:rFonts w:ascii="Arial" w:eastAsia="Times New Roman" w:hAnsi="Arial" w:cs="Arial"/>
          <w:sz w:val="24"/>
          <w:szCs w:val="24"/>
          <w:lang w:val="en-GB" w:eastAsia="en-GB"/>
        </w:rPr>
        <w:t xml:space="preserve"> Premier Inn</w:t>
      </w:r>
      <w:r w:rsidR="008F574B" w:rsidRPr="004027AD">
        <w:rPr>
          <w:rFonts w:ascii="Arial" w:eastAsia="Times New Roman" w:hAnsi="Arial" w:cs="Arial"/>
          <w:sz w:val="24"/>
          <w:szCs w:val="24"/>
          <w:lang w:val="en-GB" w:eastAsia="en-GB"/>
        </w:rPr>
        <w:t xml:space="preserve"> is committed to providing and maintaining high standards of guest services and cultural understanding by delving in the comprehensive cross-cultural communication training program all across the country. </w:t>
      </w:r>
      <w:r w:rsidRPr="004027AD">
        <w:rPr>
          <w:rFonts w:ascii="Arial" w:eastAsia="Times New Roman" w:hAnsi="Arial" w:cs="Arial"/>
          <w:sz w:val="24"/>
          <w:szCs w:val="24"/>
          <w:lang w:val="en-GB" w:eastAsia="en-GB"/>
        </w:rPr>
        <w:t xml:space="preserve">By </w:t>
      </w:r>
      <w:r w:rsidR="008F574B" w:rsidRPr="004027AD">
        <w:rPr>
          <w:rFonts w:ascii="Arial" w:eastAsia="Times New Roman" w:hAnsi="Arial" w:cs="Arial"/>
          <w:sz w:val="24"/>
          <w:szCs w:val="24"/>
          <w:lang w:val="en-GB" w:eastAsia="en-GB"/>
        </w:rPr>
        <w:t>providing</w:t>
      </w:r>
      <w:r w:rsidRPr="004027AD">
        <w:rPr>
          <w:rFonts w:ascii="Arial" w:eastAsia="Times New Roman" w:hAnsi="Arial" w:cs="Arial"/>
          <w:sz w:val="24"/>
          <w:szCs w:val="24"/>
          <w:lang w:val="en-GB" w:eastAsia="en-GB"/>
        </w:rPr>
        <w:t xml:space="preserve"> employees with the </w:t>
      </w:r>
      <w:r w:rsidR="008F574B" w:rsidRPr="004027AD">
        <w:rPr>
          <w:rFonts w:ascii="Arial" w:eastAsia="Times New Roman" w:hAnsi="Arial" w:cs="Arial"/>
          <w:sz w:val="24"/>
          <w:szCs w:val="24"/>
          <w:lang w:val="en-GB" w:eastAsia="en-GB"/>
        </w:rPr>
        <w:t>vital</w:t>
      </w:r>
      <w:r w:rsidRPr="004027AD">
        <w:rPr>
          <w:rFonts w:ascii="Arial" w:eastAsia="Times New Roman" w:hAnsi="Arial" w:cs="Arial"/>
          <w:sz w:val="24"/>
          <w:szCs w:val="24"/>
          <w:lang w:val="en-GB" w:eastAsia="en-GB"/>
        </w:rPr>
        <w:t xml:space="preserve"> knowledge, </w:t>
      </w:r>
      <w:r w:rsidR="008F574B" w:rsidRPr="004027AD">
        <w:rPr>
          <w:rFonts w:ascii="Arial" w:eastAsia="Times New Roman" w:hAnsi="Arial" w:cs="Arial"/>
          <w:sz w:val="24"/>
          <w:szCs w:val="24"/>
          <w:lang w:val="en-GB" w:eastAsia="en-GB"/>
        </w:rPr>
        <w:t>skills and creating the mind-set to navigate any cultural diversity, adeptly. This would result in further improvement in the guest experience and bolstering its reputation as culturally inclusive and hospitable destination.</w:t>
      </w:r>
      <w:r w:rsidR="00FE0FF6" w:rsidRPr="004027AD">
        <w:rPr>
          <w:rFonts w:ascii="Arial" w:eastAsia="Times New Roman" w:hAnsi="Arial" w:cs="Arial"/>
          <w:sz w:val="24"/>
          <w:szCs w:val="24"/>
          <w:lang w:val="en-GB" w:eastAsia="en-GB"/>
        </w:rPr>
        <w:t xml:space="preserve"> </w:t>
      </w:r>
    </w:p>
    <w:p w:rsidR="00DF0BCA" w:rsidRDefault="00DF0BCA" w:rsidP="004027AD">
      <w:pPr>
        <w:spacing w:after="240" w:line="360" w:lineRule="auto"/>
        <w:jc w:val="both"/>
        <w:rPr>
          <w:rFonts w:ascii="Arial" w:eastAsia="Times New Roman" w:hAnsi="Arial" w:cs="Arial"/>
          <w:b/>
          <w:sz w:val="24"/>
          <w:szCs w:val="24"/>
          <w:lang w:val="en-GB" w:eastAsia="en-GB"/>
        </w:rPr>
      </w:pPr>
    </w:p>
    <w:p w:rsidR="00156547" w:rsidRPr="004027AD" w:rsidRDefault="00A362DE" w:rsidP="004027AD">
      <w:pPr>
        <w:spacing w:after="240" w:line="360" w:lineRule="auto"/>
        <w:jc w:val="both"/>
        <w:rPr>
          <w:rFonts w:ascii="Arial" w:eastAsia="Times New Roman" w:hAnsi="Arial" w:cs="Arial"/>
          <w:b/>
          <w:sz w:val="24"/>
          <w:szCs w:val="24"/>
          <w:lang w:val="en-GB" w:eastAsia="en-GB"/>
        </w:rPr>
      </w:pPr>
      <w:r>
        <w:rPr>
          <w:rFonts w:ascii="Arial" w:eastAsia="Times New Roman" w:hAnsi="Arial" w:cs="Arial"/>
          <w:b/>
          <w:sz w:val="24"/>
          <w:szCs w:val="24"/>
          <w:lang w:val="en-GB" w:eastAsia="en-GB"/>
        </w:rPr>
        <w:t>COMPONENT</w:t>
      </w:r>
      <w:proofErr w:type="gramStart"/>
      <w:r>
        <w:rPr>
          <w:rFonts w:ascii="Arial" w:eastAsia="Times New Roman" w:hAnsi="Arial" w:cs="Arial"/>
          <w:b/>
          <w:sz w:val="24"/>
          <w:szCs w:val="24"/>
          <w:lang w:val="en-GB" w:eastAsia="en-GB"/>
        </w:rPr>
        <w:t>:3</w:t>
      </w:r>
      <w:proofErr w:type="gramEnd"/>
    </w:p>
    <w:p w:rsidR="007872AD" w:rsidRPr="00A362DE" w:rsidRDefault="00156547" w:rsidP="004027AD">
      <w:pPr>
        <w:spacing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Self-reflection:</w:t>
      </w:r>
      <w:r w:rsidRPr="004027AD">
        <w:rPr>
          <w:rFonts w:ascii="Arial" w:eastAsia="Times New Roman" w:hAnsi="Arial" w:cs="Arial"/>
          <w:sz w:val="24"/>
          <w:szCs w:val="24"/>
          <w:lang w:val="en-GB" w:eastAsia="en-GB"/>
        </w:rPr>
        <w:t> </w:t>
      </w:r>
      <w:r w:rsidRPr="004027AD">
        <w:rPr>
          <w:rFonts w:ascii="Arial" w:eastAsia="Times New Roman" w:hAnsi="Arial" w:cs="Arial"/>
          <w:sz w:val="24"/>
          <w:szCs w:val="24"/>
          <w:lang w:val="en-GB" w:eastAsia="en-GB"/>
        </w:rPr>
        <w:br/>
      </w:r>
      <w:r w:rsidR="007872AD" w:rsidRPr="004027AD">
        <w:rPr>
          <w:rFonts w:ascii="Arial" w:eastAsia="Times New Roman" w:hAnsi="Arial" w:cs="Arial"/>
          <w:sz w:val="24"/>
          <w:szCs w:val="24"/>
          <w:lang w:val="en-GB" w:eastAsia="en-GB"/>
        </w:rPr>
        <w:t xml:space="preserve">Gibbs' model of reflection (Gibbs, 1988) is a valuable tool for </w:t>
      </w:r>
      <w:proofErr w:type="spellStart"/>
      <w:r w:rsidR="007872AD" w:rsidRPr="004027AD">
        <w:rPr>
          <w:rFonts w:ascii="Arial" w:eastAsia="Times New Roman" w:hAnsi="Arial" w:cs="Arial"/>
          <w:sz w:val="24"/>
          <w:szCs w:val="24"/>
          <w:lang w:val="en-GB" w:eastAsia="en-GB"/>
        </w:rPr>
        <w:t>analyzing</w:t>
      </w:r>
      <w:proofErr w:type="spellEnd"/>
      <w:r w:rsidR="007872AD" w:rsidRPr="004027AD">
        <w:rPr>
          <w:rFonts w:ascii="Arial" w:eastAsia="Times New Roman" w:hAnsi="Arial" w:cs="Arial"/>
          <w:sz w:val="24"/>
          <w:szCs w:val="24"/>
          <w:lang w:val="en-GB" w:eastAsia="en-GB"/>
        </w:rPr>
        <w:t xml:space="preserve"> cultural awareness in the hospitality sector. This systematic approach involves a cyclical process of description, emotion expression, evaluation, analysis, and conclusion. By incorporating this model, we can critically reflect on the evolution of our understanding of cultural awareness and its importance in the hospitality industry. This approach will help us develop action plans for future reference and enhance our understanding of the industry's cultural context.</w:t>
      </w:r>
    </w:p>
    <w:p w:rsidR="00156547" w:rsidRPr="004027AD" w:rsidRDefault="00156547" w:rsidP="00A362DE">
      <w:pPr>
        <w:spacing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Description:</w:t>
      </w:r>
      <w:r w:rsidR="00925D72" w:rsidRPr="004027AD">
        <w:rPr>
          <w:rFonts w:ascii="Arial" w:eastAsia="Times New Roman" w:hAnsi="Arial" w:cs="Arial"/>
          <w:b/>
          <w:sz w:val="24"/>
          <w:szCs w:val="24"/>
          <w:lang w:val="en-GB" w:eastAsia="en-GB"/>
        </w:rPr>
        <w:t xml:space="preserve"> </w:t>
      </w:r>
      <w:r w:rsidRPr="004027AD">
        <w:rPr>
          <w:rFonts w:ascii="Arial" w:eastAsia="Times New Roman" w:hAnsi="Arial" w:cs="Arial"/>
          <w:sz w:val="24"/>
          <w:szCs w:val="24"/>
          <w:lang w:val="en-GB" w:eastAsia="en-GB"/>
        </w:rPr>
        <w:t xml:space="preserve"> </w:t>
      </w:r>
      <w:r w:rsidR="007872AD" w:rsidRPr="004027AD">
        <w:rPr>
          <w:rFonts w:ascii="Arial" w:eastAsia="Times New Roman" w:hAnsi="Arial" w:cs="Arial"/>
          <w:sz w:val="24"/>
          <w:szCs w:val="24"/>
          <w:lang w:val="en-GB" w:eastAsia="en-GB"/>
        </w:rPr>
        <w:t xml:space="preserve">Cultural awareness in the hospitality sector is often overlooked, as superficial interactions with guests from diverse backgrounds are often seen as formalities. This lack of understanding can negatively </w:t>
      </w:r>
      <w:r w:rsidR="00A362DE" w:rsidRPr="004027AD">
        <w:rPr>
          <w:rFonts w:ascii="Arial" w:eastAsia="Times New Roman" w:hAnsi="Arial" w:cs="Arial"/>
          <w:sz w:val="24"/>
          <w:szCs w:val="24"/>
          <w:lang w:val="en-GB" w:eastAsia="en-GB"/>
        </w:rPr>
        <w:t>influence</w:t>
      </w:r>
      <w:r w:rsidR="007872AD" w:rsidRPr="004027AD">
        <w:rPr>
          <w:rFonts w:ascii="Arial" w:eastAsia="Times New Roman" w:hAnsi="Arial" w:cs="Arial"/>
          <w:sz w:val="24"/>
          <w:szCs w:val="24"/>
          <w:lang w:val="en-GB" w:eastAsia="en-GB"/>
        </w:rPr>
        <w:t xml:space="preserve"> customer satisfaction and business goals. The focus should be on genuine cultural connections, rather than superficial interactions, to truly understand the impact of cultural awareness in the industry.</w:t>
      </w:r>
    </w:p>
    <w:p w:rsidR="00156547" w:rsidRPr="004027AD" w:rsidRDefault="00156547"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Feelings:</w:t>
      </w:r>
      <w:r w:rsidRPr="004027AD">
        <w:rPr>
          <w:rFonts w:ascii="Arial" w:eastAsia="Times New Roman" w:hAnsi="Arial" w:cs="Arial"/>
          <w:sz w:val="24"/>
          <w:szCs w:val="24"/>
          <w:lang w:val="en-GB" w:eastAsia="en-GB"/>
        </w:rPr>
        <w:t xml:space="preserve"> </w:t>
      </w:r>
      <w:r w:rsidR="00132AB6" w:rsidRPr="004027AD">
        <w:rPr>
          <w:rFonts w:ascii="Arial" w:eastAsia="Times New Roman" w:hAnsi="Arial" w:cs="Arial"/>
          <w:sz w:val="24"/>
          <w:szCs w:val="24"/>
          <w:lang w:val="en-GB" w:eastAsia="en-GB"/>
        </w:rPr>
        <w:t>After experiencing various encounters in the hospitality sector, I was able to develop a very strong sense of curiosity and fascination towards various customs and diverse cultural practices. (Hofstede</w:t>
      </w:r>
      <w:r w:rsidRPr="004027AD">
        <w:rPr>
          <w:rFonts w:ascii="Arial" w:eastAsia="Times New Roman" w:hAnsi="Arial" w:cs="Arial"/>
          <w:sz w:val="24"/>
          <w:szCs w:val="24"/>
          <w:lang w:val="en-GB" w:eastAsia="en-GB"/>
        </w:rPr>
        <w:t xml:space="preserve">, &amp; </w:t>
      </w:r>
      <w:proofErr w:type="spellStart"/>
      <w:r w:rsidRPr="004027AD">
        <w:rPr>
          <w:rFonts w:ascii="Arial" w:eastAsia="Times New Roman" w:hAnsi="Arial" w:cs="Arial"/>
          <w:sz w:val="24"/>
          <w:szCs w:val="24"/>
          <w:lang w:val="en-GB" w:eastAsia="en-GB"/>
        </w:rPr>
        <w:t>Minkov</w:t>
      </w:r>
      <w:proofErr w:type="spellEnd"/>
      <w:r w:rsidRPr="004027AD">
        <w:rPr>
          <w:rFonts w:ascii="Arial" w:eastAsia="Times New Roman" w:hAnsi="Arial" w:cs="Arial"/>
          <w:sz w:val="24"/>
          <w:szCs w:val="24"/>
          <w:lang w:val="en-GB" w:eastAsia="en-GB"/>
        </w:rPr>
        <w:t xml:space="preserve">, 2010). Nevertheless, I </w:t>
      </w:r>
      <w:r w:rsidR="000E5519" w:rsidRPr="004027AD">
        <w:rPr>
          <w:rFonts w:ascii="Arial" w:eastAsia="Times New Roman" w:hAnsi="Arial" w:cs="Arial"/>
          <w:sz w:val="24"/>
          <w:szCs w:val="24"/>
          <w:lang w:val="en-GB" w:eastAsia="en-GB"/>
        </w:rPr>
        <w:t>come across</w:t>
      </w:r>
      <w:r w:rsidRPr="004027AD">
        <w:rPr>
          <w:rFonts w:ascii="Arial" w:eastAsia="Times New Roman" w:hAnsi="Arial" w:cs="Arial"/>
          <w:sz w:val="24"/>
          <w:szCs w:val="24"/>
          <w:lang w:val="en-GB" w:eastAsia="en-GB"/>
        </w:rPr>
        <w:t xml:space="preserve"> </w:t>
      </w:r>
      <w:r w:rsidRPr="004027AD">
        <w:rPr>
          <w:rFonts w:ascii="Arial" w:eastAsia="Times New Roman" w:hAnsi="Arial" w:cs="Arial"/>
          <w:sz w:val="24"/>
          <w:szCs w:val="24"/>
          <w:lang w:val="en-GB" w:eastAsia="en-GB"/>
        </w:rPr>
        <w:lastRenderedPageBreak/>
        <w:t xml:space="preserve">instances of unease and doubt when confronted with unfamiliar circumstances or cultural standards that contradicted my own principles or </w:t>
      </w:r>
      <w:r w:rsidR="0032798C" w:rsidRPr="004027AD">
        <w:rPr>
          <w:rFonts w:ascii="Arial" w:eastAsia="Times New Roman" w:hAnsi="Arial" w:cs="Arial"/>
          <w:sz w:val="24"/>
          <w:szCs w:val="24"/>
          <w:lang w:val="en-GB" w:eastAsia="en-GB"/>
        </w:rPr>
        <w:t>views.</w:t>
      </w:r>
      <w:r w:rsidRPr="004027AD">
        <w:rPr>
          <w:rFonts w:ascii="Arial" w:eastAsia="Times New Roman" w:hAnsi="Arial" w:cs="Arial"/>
          <w:sz w:val="24"/>
          <w:szCs w:val="24"/>
          <w:lang w:val="en-GB" w:eastAsia="en-GB"/>
        </w:rPr>
        <w:t xml:space="preserve"> (Globeproject.com). </w:t>
      </w:r>
    </w:p>
    <w:p w:rsidR="007872AD" w:rsidRPr="004027AD" w:rsidRDefault="00156547" w:rsidP="004027AD">
      <w:pPr>
        <w:spacing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Evaluation:</w:t>
      </w:r>
      <w:r w:rsidRPr="004027AD">
        <w:rPr>
          <w:rFonts w:ascii="Arial" w:eastAsia="Times New Roman" w:hAnsi="Arial" w:cs="Arial"/>
          <w:sz w:val="24"/>
          <w:szCs w:val="24"/>
          <w:lang w:val="en-GB" w:eastAsia="en-GB"/>
        </w:rPr>
        <w:t xml:space="preserve"> </w:t>
      </w:r>
      <w:r w:rsidR="007872AD" w:rsidRPr="004027AD">
        <w:rPr>
          <w:rFonts w:ascii="Arial" w:eastAsia="Times New Roman" w:hAnsi="Arial" w:cs="Arial"/>
          <w:sz w:val="24"/>
          <w:szCs w:val="24"/>
          <w:lang w:val="en-GB" w:eastAsia="en-GB"/>
        </w:rPr>
        <w:t>Cultural awareness goes beyond superficial acts like respect and politeness, encompassing empathy, open-mindedness, and adaptability. After careful deliberation, understanding the limitations of my prior understanding led to recognizing instances where developing cultural comprehension could improve customer satisfaction, thereby enhancing the overall experience of interactions with guests.</w:t>
      </w:r>
    </w:p>
    <w:p w:rsidR="007872AD" w:rsidRPr="004027AD" w:rsidRDefault="00176DE8" w:rsidP="004027AD">
      <w:pPr>
        <w:spacing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Analysis:</w:t>
      </w:r>
      <w:r w:rsidRPr="004027AD">
        <w:rPr>
          <w:rFonts w:ascii="Arial" w:eastAsia="Times New Roman" w:hAnsi="Arial" w:cs="Arial"/>
          <w:sz w:val="24"/>
          <w:szCs w:val="24"/>
          <w:lang w:val="en-GB" w:eastAsia="en-GB"/>
        </w:rPr>
        <w:t xml:space="preserve"> </w:t>
      </w:r>
      <w:r w:rsidR="007872AD" w:rsidRPr="004027AD">
        <w:rPr>
          <w:rFonts w:ascii="Arial" w:eastAsia="Times New Roman" w:hAnsi="Arial" w:cs="Arial"/>
          <w:sz w:val="24"/>
          <w:szCs w:val="24"/>
          <w:lang w:val="en-GB" w:eastAsia="en-GB"/>
        </w:rPr>
        <w:t>The academic literature, including the International Journal of Contemporary Hospitality Management (</w:t>
      </w:r>
      <w:proofErr w:type="spellStart"/>
      <w:r w:rsidR="007872AD" w:rsidRPr="004027AD">
        <w:rPr>
          <w:rFonts w:ascii="Arial" w:eastAsia="Times New Roman" w:hAnsi="Arial" w:cs="Arial"/>
          <w:sz w:val="24"/>
          <w:szCs w:val="24"/>
          <w:lang w:val="en-GB" w:eastAsia="en-GB"/>
        </w:rPr>
        <w:t>IJCHM</w:t>
      </w:r>
      <w:proofErr w:type="spellEnd"/>
      <w:r w:rsidR="007872AD" w:rsidRPr="004027AD">
        <w:rPr>
          <w:rFonts w:ascii="Arial" w:eastAsia="Times New Roman" w:hAnsi="Arial" w:cs="Arial"/>
          <w:sz w:val="24"/>
          <w:szCs w:val="24"/>
          <w:lang w:val="en-GB" w:eastAsia="en-GB"/>
        </w:rPr>
        <w:t>) and other Journals for Cultural Research, has provided</w:t>
      </w:r>
      <w:r w:rsidR="00A362DE">
        <w:rPr>
          <w:rFonts w:ascii="Arial" w:eastAsia="Times New Roman" w:hAnsi="Arial" w:cs="Arial"/>
          <w:sz w:val="24"/>
          <w:szCs w:val="24"/>
          <w:lang w:val="en-GB" w:eastAsia="en-GB"/>
        </w:rPr>
        <w:t xml:space="preserve"> </w:t>
      </w:r>
      <w:r w:rsidR="007872AD" w:rsidRPr="004027AD">
        <w:rPr>
          <w:rFonts w:ascii="Arial" w:eastAsia="Times New Roman" w:hAnsi="Arial" w:cs="Arial"/>
          <w:sz w:val="24"/>
          <w:szCs w:val="24"/>
          <w:lang w:val="en-GB" w:eastAsia="en-GB"/>
        </w:rPr>
        <w:t>valuable insights into the conc</w:t>
      </w:r>
      <w:r w:rsidR="00A362DE">
        <w:rPr>
          <w:rFonts w:ascii="Arial" w:eastAsia="Times New Roman" w:hAnsi="Arial" w:cs="Arial"/>
          <w:sz w:val="24"/>
          <w:szCs w:val="24"/>
          <w:lang w:val="en-GB" w:eastAsia="en-GB"/>
        </w:rPr>
        <w:t xml:space="preserve">ept of cultural </w:t>
      </w:r>
      <w:r w:rsidR="00DF0BCA">
        <w:rPr>
          <w:rFonts w:ascii="Arial" w:eastAsia="Times New Roman" w:hAnsi="Arial" w:cs="Arial"/>
          <w:sz w:val="24"/>
          <w:szCs w:val="24"/>
          <w:lang w:val="en-GB" w:eastAsia="en-GB"/>
        </w:rPr>
        <w:t xml:space="preserve">awareness </w:t>
      </w:r>
      <w:r w:rsidR="007872AD" w:rsidRPr="004027AD">
        <w:rPr>
          <w:rFonts w:ascii="Arial" w:eastAsia="Times New Roman" w:hAnsi="Arial" w:cs="Arial"/>
          <w:sz w:val="24"/>
          <w:szCs w:val="24"/>
          <w:lang w:val="en-GB" w:eastAsia="en-GB"/>
        </w:rPr>
        <w:t>(</w:t>
      </w:r>
      <w:r w:rsidR="007872AD" w:rsidRPr="004027AD">
        <w:rPr>
          <w:rFonts w:ascii="Arial" w:hAnsi="Arial" w:cs="Arial"/>
          <w:sz w:val="24"/>
          <w:szCs w:val="24"/>
          <w:shd w:val="clear" w:color="auto" w:fill="FFFFFF"/>
        </w:rPr>
        <w:t xml:space="preserve">www.emeraldgrouppublishing.com, n.d.).  </w:t>
      </w:r>
      <w:r w:rsidR="007872AD" w:rsidRPr="004027AD">
        <w:rPr>
          <w:rFonts w:ascii="Arial" w:eastAsia="Times New Roman" w:hAnsi="Arial" w:cs="Arial"/>
          <w:sz w:val="24"/>
          <w:szCs w:val="24"/>
          <w:lang w:val="en-GB" w:eastAsia="en-GB"/>
        </w:rPr>
        <w:t>These sources have significantly enhanced my understanding of the complexities and diverse aspects of cultural awareness, thereby enhancing my comprehension of the subject matter.</w:t>
      </w:r>
    </w:p>
    <w:p w:rsidR="00176DE8" w:rsidRPr="004027AD" w:rsidRDefault="007872AD" w:rsidP="00DF0BCA">
      <w:pPr>
        <w:spacing w:after="0" w:line="360" w:lineRule="auto"/>
        <w:jc w:val="both"/>
        <w:rPr>
          <w:rFonts w:ascii="Arial" w:eastAsia="Times New Roman" w:hAnsi="Arial" w:cs="Arial"/>
          <w:sz w:val="24"/>
          <w:szCs w:val="24"/>
          <w:lang w:val="en-GB" w:eastAsia="en-GB"/>
        </w:rPr>
      </w:pPr>
      <w:r w:rsidRPr="007872AD">
        <w:rPr>
          <w:rFonts w:ascii="Arial" w:eastAsia="Times New Roman" w:hAnsi="Arial" w:cs="Arial"/>
          <w:sz w:val="24"/>
          <w:szCs w:val="24"/>
          <w:lang w:val="en-GB" w:eastAsia="en-GB"/>
        </w:rPr>
        <w:t xml:space="preserve">Scholars </w:t>
      </w:r>
      <w:proofErr w:type="spellStart"/>
      <w:proofErr w:type="gramStart"/>
      <w:r w:rsidRPr="007872AD">
        <w:rPr>
          <w:rFonts w:ascii="Arial" w:eastAsia="Times New Roman" w:hAnsi="Arial" w:cs="Arial"/>
          <w:sz w:val="24"/>
          <w:szCs w:val="24"/>
          <w:lang w:val="en-GB" w:eastAsia="en-GB"/>
        </w:rPr>
        <w:t>Earley</w:t>
      </w:r>
      <w:proofErr w:type="spellEnd"/>
      <w:r w:rsidR="00BB3B50">
        <w:rPr>
          <w:rFonts w:ascii="Arial" w:eastAsia="Times New Roman" w:hAnsi="Arial" w:cs="Arial"/>
          <w:sz w:val="24"/>
          <w:szCs w:val="24"/>
          <w:lang w:val="en-GB" w:eastAsia="en-GB"/>
        </w:rPr>
        <w:t>,</w:t>
      </w:r>
      <w:proofErr w:type="gramEnd"/>
      <w:r w:rsidRPr="007872AD">
        <w:rPr>
          <w:rFonts w:ascii="Arial" w:eastAsia="Times New Roman" w:hAnsi="Arial" w:cs="Arial"/>
          <w:sz w:val="24"/>
          <w:szCs w:val="24"/>
          <w:lang w:val="en-GB" w:eastAsia="en-GB"/>
        </w:rPr>
        <w:t xml:space="preserve"> and </w:t>
      </w:r>
      <w:proofErr w:type="spellStart"/>
      <w:r w:rsidRPr="007872AD">
        <w:rPr>
          <w:rFonts w:ascii="Arial" w:eastAsia="Times New Roman" w:hAnsi="Arial" w:cs="Arial"/>
          <w:sz w:val="24"/>
          <w:szCs w:val="24"/>
          <w:lang w:val="en-GB" w:eastAsia="en-GB"/>
        </w:rPr>
        <w:t>Ang</w:t>
      </w:r>
      <w:proofErr w:type="spellEnd"/>
      <w:r w:rsidR="00BB3B50">
        <w:rPr>
          <w:rFonts w:ascii="Arial" w:eastAsia="Times New Roman" w:hAnsi="Arial" w:cs="Arial"/>
          <w:sz w:val="24"/>
          <w:szCs w:val="24"/>
          <w:lang w:val="en-GB" w:eastAsia="en-GB"/>
        </w:rPr>
        <w:t xml:space="preserve"> </w:t>
      </w:r>
      <w:r w:rsidRPr="00BB3B50">
        <w:rPr>
          <w:rFonts w:ascii="Arial" w:eastAsia="Times New Roman" w:hAnsi="Arial" w:cs="Arial"/>
          <w:sz w:val="24"/>
          <w:szCs w:val="24"/>
          <w:lang w:val="en-GB" w:eastAsia="en-GB"/>
        </w:rPr>
        <w:t>(</w:t>
      </w:r>
      <w:r w:rsidRPr="00BB3B50">
        <w:rPr>
          <w:rFonts w:ascii="Arial" w:hAnsi="Arial" w:cs="Arial"/>
          <w:sz w:val="24"/>
          <w:szCs w:val="24"/>
          <w:shd w:val="clear" w:color="auto" w:fill="FFFFFF"/>
        </w:rPr>
        <w:t>2003)</w:t>
      </w:r>
      <w:r w:rsidRPr="007872AD">
        <w:rPr>
          <w:rFonts w:ascii="Arial" w:eastAsia="Times New Roman" w:hAnsi="Arial" w:cs="Arial"/>
          <w:sz w:val="24"/>
          <w:szCs w:val="24"/>
          <w:lang w:val="en-GB" w:eastAsia="en-GB"/>
        </w:rPr>
        <w:t xml:space="preserve"> introduced the concept of cultural intelligence, a framework for understanding how individuals can adapt their behavior and communication styles to better engage with individuals from diverse cultures, thereby enhancing their ability to handle cultural disparities expertly.</w:t>
      </w:r>
      <w:r w:rsidR="00DF0BCA">
        <w:rPr>
          <w:rFonts w:ascii="Arial" w:eastAsia="Times New Roman" w:hAnsi="Arial" w:cs="Arial"/>
          <w:sz w:val="24"/>
          <w:szCs w:val="24"/>
          <w:lang w:val="en-GB" w:eastAsia="en-GB"/>
        </w:rPr>
        <w:t xml:space="preserve"> </w:t>
      </w:r>
      <w:r w:rsidR="00101EAB" w:rsidRPr="004027AD">
        <w:rPr>
          <w:rFonts w:ascii="Arial" w:eastAsia="Times New Roman" w:hAnsi="Arial" w:cs="Arial"/>
          <w:sz w:val="24"/>
          <w:szCs w:val="24"/>
          <w:lang w:val="en-GB" w:eastAsia="en-GB"/>
        </w:rPr>
        <w:t xml:space="preserve">Furthermore, </w:t>
      </w:r>
      <w:r w:rsidR="00176DE8" w:rsidRPr="004027AD">
        <w:rPr>
          <w:rFonts w:ascii="Arial" w:eastAsia="Times New Roman" w:hAnsi="Arial" w:cs="Arial"/>
          <w:sz w:val="24"/>
          <w:szCs w:val="24"/>
          <w:lang w:val="en-GB" w:eastAsia="en-GB"/>
        </w:rPr>
        <w:t xml:space="preserve">the research </w:t>
      </w:r>
      <w:r w:rsidR="00101EAB" w:rsidRPr="004027AD">
        <w:rPr>
          <w:rFonts w:ascii="Arial" w:eastAsia="Times New Roman" w:hAnsi="Arial" w:cs="Arial"/>
          <w:sz w:val="24"/>
          <w:szCs w:val="24"/>
          <w:lang w:val="en-GB" w:eastAsia="en-GB"/>
        </w:rPr>
        <w:t>conducted by Hofstede,</w:t>
      </w:r>
      <w:r w:rsidR="00176DE8" w:rsidRPr="004027AD">
        <w:rPr>
          <w:rFonts w:ascii="Arial" w:eastAsia="Times New Roman" w:hAnsi="Arial" w:cs="Arial"/>
          <w:sz w:val="24"/>
          <w:szCs w:val="24"/>
          <w:lang w:val="en-GB" w:eastAsia="en-GB"/>
        </w:rPr>
        <w:t xml:space="preserve"> and </w:t>
      </w:r>
      <w:proofErr w:type="spellStart"/>
      <w:r w:rsidR="00176DE8" w:rsidRPr="004027AD">
        <w:rPr>
          <w:rFonts w:ascii="Arial" w:eastAsia="Times New Roman" w:hAnsi="Arial" w:cs="Arial"/>
          <w:sz w:val="24"/>
          <w:szCs w:val="24"/>
          <w:lang w:val="en-GB" w:eastAsia="en-GB"/>
        </w:rPr>
        <w:t>Minkov</w:t>
      </w:r>
      <w:proofErr w:type="spellEnd"/>
      <w:r w:rsidR="00176DE8" w:rsidRPr="004027AD">
        <w:rPr>
          <w:rFonts w:ascii="Arial" w:eastAsia="Times New Roman" w:hAnsi="Arial" w:cs="Arial"/>
          <w:sz w:val="24"/>
          <w:szCs w:val="24"/>
          <w:lang w:val="en-GB" w:eastAsia="en-GB"/>
        </w:rPr>
        <w:t xml:space="preserve"> (2010) on cultural dimensions has offered valuable </w:t>
      </w:r>
      <w:r w:rsidR="00101EAB" w:rsidRPr="004027AD">
        <w:rPr>
          <w:rFonts w:ascii="Arial" w:eastAsia="Times New Roman" w:hAnsi="Arial" w:cs="Arial"/>
          <w:sz w:val="24"/>
          <w:szCs w:val="24"/>
          <w:lang w:val="en-GB" w:eastAsia="en-GB"/>
        </w:rPr>
        <w:t>understandings</w:t>
      </w:r>
      <w:r w:rsidR="00176DE8" w:rsidRPr="004027AD">
        <w:rPr>
          <w:rFonts w:ascii="Arial" w:eastAsia="Times New Roman" w:hAnsi="Arial" w:cs="Arial"/>
          <w:sz w:val="24"/>
          <w:szCs w:val="24"/>
          <w:lang w:val="en-GB" w:eastAsia="en-GB"/>
        </w:rPr>
        <w:t xml:space="preserve"> into the fundamental values and norms that influence behav</w:t>
      </w:r>
      <w:r w:rsidR="00101EAB" w:rsidRPr="004027AD">
        <w:rPr>
          <w:rFonts w:ascii="Arial" w:eastAsia="Times New Roman" w:hAnsi="Arial" w:cs="Arial"/>
          <w:sz w:val="24"/>
          <w:szCs w:val="24"/>
          <w:lang w:val="en-GB" w:eastAsia="en-GB"/>
        </w:rPr>
        <w:t xml:space="preserve">iour in various cultures. This </w:t>
      </w:r>
      <w:r w:rsidR="00176DE8" w:rsidRPr="004027AD">
        <w:rPr>
          <w:rFonts w:ascii="Arial" w:eastAsia="Times New Roman" w:hAnsi="Arial" w:cs="Arial"/>
          <w:sz w:val="24"/>
          <w:szCs w:val="24"/>
          <w:lang w:val="en-GB" w:eastAsia="en-GB"/>
        </w:rPr>
        <w:t xml:space="preserve">study </w:t>
      </w:r>
      <w:r w:rsidR="00101EAB" w:rsidRPr="004027AD">
        <w:rPr>
          <w:rFonts w:ascii="Arial" w:eastAsia="Times New Roman" w:hAnsi="Arial" w:cs="Arial"/>
          <w:sz w:val="24"/>
          <w:szCs w:val="24"/>
          <w:lang w:val="en-GB" w:eastAsia="en-GB"/>
        </w:rPr>
        <w:t>recognized the</w:t>
      </w:r>
      <w:r w:rsidR="00176DE8" w:rsidRPr="004027AD">
        <w:rPr>
          <w:rFonts w:ascii="Arial" w:eastAsia="Times New Roman" w:hAnsi="Arial" w:cs="Arial"/>
          <w:sz w:val="24"/>
          <w:szCs w:val="24"/>
          <w:lang w:val="en-GB" w:eastAsia="en-GB"/>
        </w:rPr>
        <w:t xml:space="preserve"> dimensions such as individualism-collectivism, power distance, and uncertainty avoidance, which were extremely valuable in comprehending the different expectations and preferences of guests from diverse cultural bac</w:t>
      </w:r>
      <w:r w:rsidR="00BB3B50">
        <w:rPr>
          <w:rFonts w:ascii="Arial" w:eastAsia="Times New Roman" w:hAnsi="Arial" w:cs="Arial"/>
          <w:sz w:val="24"/>
          <w:szCs w:val="24"/>
          <w:lang w:val="en-GB" w:eastAsia="en-GB"/>
        </w:rPr>
        <w:t xml:space="preserve">kgrounds. </w:t>
      </w:r>
      <w:r w:rsidR="00176DE8" w:rsidRPr="004027AD">
        <w:rPr>
          <w:rFonts w:ascii="Arial" w:eastAsia="Times New Roman" w:hAnsi="Arial" w:cs="Arial"/>
          <w:sz w:val="24"/>
          <w:szCs w:val="24"/>
          <w:lang w:val="en-GB" w:eastAsia="en-GB"/>
        </w:rPr>
        <w:t xml:space="preserve">Turner's examination of cultural dilemmas </w:t>
      </w:r>
      <w:r w:rsidR="00101EAB" w:rsidRPr="004027AD">
        <w:rPr>
          <w:rFonts w:ascii="Arial" w:eastAsia="Times New Roman" w:hAnsi="Arial" w:cs="Arial"/>
          <w:sz w:val="24"/>
          <w:szCs w:val="24"/>
          <w:lang w:val="en-GB" w:eastAsia="en-GB"/>
        </w:rPr>
        <w:t>offers</w:t>
      </w:r>
      <w:r w:rsidR="00176DE8" w:rsidRPr="004027AD">
        <w:rPr>
          <w:rFonts w:ascii="Arial" w:eastAsia="Times New Roman" w:hAnsi="Arial" w:cs="Arial"/>
          <w:sz w:val="24"/>
          <w:szCs w:val="24"/>
          <w:lang w:val="en-GB" w:eastAsia="en-GB"/>
        </w:rPr>
        <w:t xml:space="preserve"> insight into the </w:t>
      </w:r>
      <w:r w:rsidR="00101EAB" w:rsidRPr="004027AD">
        <w:rPr>
          <w:rFonts w:ascii="Arial" w:eastAsia="Times New Roman" w:hAnsi="Arial" w:cs="Arial"/>
          <w:sz w:val="24"/>
          <w:szCs w:val="24"/>
          <w:lang w:val="en-GB" w:eastAsia="en-GB"/>
        </w:rPr>
        <w:t>niceties</w:t>
      </w:r>
      <w:r w:rsidR="00176DE8" w:rsidRPr="004027AD">
        <w:rPr>
          <w:rFonts w:ascii="Arial" w:eastAsia="Times New Roman" w:hAnsi="Arial" w:cs="Arial"/>
          <w:sz w:val="24"/>
          <w:szCs w:val="24"/>
          <w:lang w:val="en-GB" w:eastAsia="en-GB"/>
        </w:rPr>
        <w:t xml:space="preserve"> involved in cross-cultural interactions (Trompenaars &amp; Hampden-Turner, 2020). </w:t>
      </w:r>
      <w:r w:rsidR="00101EAB" w:rsidRPr="004027AD">
        <w:rPr>
          <w:rFonts w:ascii="Arial" w:eastAsia="Times New Roman" w:hAnsi="Arial" w:cs="Arial"/>
          <w:sz w:val="24"/>
          <w:szCs w:val="24"/>
          <w:lang w:val="en-GB" w:eastAsia="en-GB"/>
        </w:rPr>
        <w:t xml:space="preserve">Analysing the </w:t>
      </w:r>
      <w:r w:rsidR="00176DE8" w:rsidRPr="004027AD">
        <w:rPr>
          <w:rFonts w:ascii="Arial" w:eastAsia="Times New Roman" w:hAnsi="Arial" w:cs="Arial"/>
          <w:sz w:val="24"/>
          <w:szCs w:val="24"/>
          <w:lang w:val="en-GB" w:eastAsia="en-GB"/>
        </w:rPr>
        <w:t xml:space="preserve">divergent cultural perspectives on time, authority, and relationships, I developed a more profound understanding of the intricate ways in which culture influences behaviour and communication. </w:t>
      </w:r>
    </w:p>
    <w:p w:rsidR="00DF0BCA" w:rsidRDefault="00DF0BCA" w:rsidP="004027AD">
      <w:pPr>
        <w:spacing w:line="360" w:lineRule="auto"/>
        <w:jc w:val="both"/>
        <w:rPr>
          <w:rFonts w:ascii="Arial" w:eastAsia="Times New Roman" w:hAnsi="Arial" w:cs="Arial"/>
          <w:b/>
          <w:sz w:val="24"/>
          <w:szCs w:val="24"/>
          <w:lang w:val="en-GB" w:eastAsia="en-GB"/>
        </w:rPr>
      </w:pPr>
    </w:p>
    <w:p w:rsidR="004027AD" w:rsidRPr="004027AD" w:rsidRDefault="00176DE8" w:rsidP="004027AD">
      <w:pPr>
        <w:spacing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lastRenderedPageBreak/>
        <w:t>Conclusion:</w:t>
      </w:r>
      <w:r w:rsidRPr="004027AD">
        <w:rPr>
          <w:rFonts w:ascii="Arial" w:eastAsia="Times New Roman" w:hAnsi="Arial" w:cs="Arial"/>
          <w:sz w:val="24"/>
          <w:szCs w:val="24"/>
          <w:lang w:val="en-GB" w:eastAsia="en-GB"/>
        </w:rPr>
        <w:t xml:space="preserve"> </w:t>
      </w:r>
      <w:r w:rsidR="004027AD" w:rsidRPr="004027AD">
        <w:rPr>
          <w:rFonts w:ascii="Arial" w:eastAsia="Times New Roman" w:hAnsi="Arial" w:cs="Arial"/>
          <w:sz w:val="24"/>
          <w:szCs w:val="24"/>
          <w:lang w:val="en-GB" w:eastAsia="en-GB"/>
        </w:rPr>
        <w:t xml:space="preserve">Cultural intelligence and cultural awareness are crucial in the hospitality sector, as they help professionals handle diverse situations and foster a culturally inclusive atmosphere. Academic literature, such as Hofstede's research on cultural dimensions, has shaped this understanding, as it focuses on understanding the complexities of cultures and </w:t>
      </w:r>
      <w:proofErr w:type="spellStart"/>
      <w:r w:rsidR="004027AD" w:rsidRPr="004027AD">
        <w:rPr>
          <w:rFonts w:ascii="Arial" w:eastAsia="Times New Roman" w:hAnsi="Arial" w:cs="Arial"/>
          <w:sz w:val="24"/>
          <w:szCs w:val="24"/>
          <w:lang w:val="en-GB" w:eastAsia="en-GB"/>
        </w:rPr>
        <w:t>analyzing</w:t>
      </w:r>
      <w:proofErr w:type="spellEnd"/>
      <w:r w:rsidR="004027AD" w:rsidRPr="004027AD">
        <w:rPr>
          <w:rFonts w:ascii="Arial" w:eastAsia="Times New Roman" w:hAnsi="Arial" w:cs="Arial"/>
          <w:sz w:val="24"/>
          <w:szCs w:val="24"/>
          <w:lang w:val="en-GB" w:eastAsia="en-GB"/>
        </w:rPr>
        <w:t xml:space="preserve"> divergent perspectives on time, authority, and relationships. This approach enhances collaboration, creativity, and overall achievement within the organization.</w:t>
      </w:r>
    </w:p>
    <w:p w:rsidR="00156547" w:rsidRPr="004027AD" w:rsidRDefault="00176DE8" w:rsidP="004027AD">
      <w:pPr>
        <w:spacing w:after="240" w:line="360" w:lineRule="auto"/>
        <w:jc w:val="both"/>
        <w:rPr>
          <w:rFonts w:ascii="Arial" w:eastAsia="Times New Roman" w:hAnsi="Arial" w:cs="Arial"/>
          <w:sz w:val="24"/>
          <w:szCs w:val="24"/>
          <w:lang w:val="en-GB" w:eastAsia="en-GB"/>
        </w:rPr>
      </w:pPr>
      <w:r w:rsidRPr="004027AD">
        <w:rPr>
          <w:rFonts w:ascii="Arial" w:eastAsia="Times New Roman" w:hAnsi="Arial" w:cs="Arial"/>
          <w:b/>
          <w:sz w:val="24"/>
          <w:szCs w:val="24"/>
          <w:lang w:val="en-GB" w:eastAsia="en-GB"/>
        </w:rPr>
        <w:t>Action Plan</w:t>
      </w:r>
      <w:r w:rsidRPr="004027AD">
        <w:rPr>
          <w:rFonts w:ascii="Arial" w:eastAsia="Times New Roman" w:hAnsi="Arial" w:cs="Arial"/>
          <w:sz w:val="24"/>
          <w:szCs w:val="24"/>
          <w:lang w:val="en-GB" w:eastAsia="en-GB"/>
        </w:rPr>
        <w:t xml:space="preserve">: Going forward, I am dedicated to ongoing education and growth in the field of cultural awareness. I will proactively pursue chances to deeply engage with different cultures, be it by traveling, studying languages, or participating in cultural competency training programs (Hofstede-Insights.com). In addition, I will make a conscious effort to incorporate cultural sensitivity into my everyday interactions with both guests and colleagues, creating an atmosphere that promotes respect, understanding, and inclusivity. In general, my engagement with scholarly literature has not only enhanced my theoretical comprehension of cultural awareness but has also provided me with practical frameworks and tools for effectively managing cultural differences. The knowledge I have gained from these insights has been extremely valuable in my interactions with guests and colleagues. It has allowed me to approach cross-cultural encounters with empathy, adaptability, and cultural sensitivity. </w:t>
      </w: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A56ABB" w:rsidRDefault="00A56ABB" w:rsidP="00176DE8">
      <w:pPr>
        <w:spacing w:after="240" w:line="360" w:lineRule="auto"/>
        <w:jc w:val="both"/>
        <w:rPr>
          <w:rFonts w:ascii="Arial" w:eastAsia="Times New Roman" w:hAnsi="Arial" w:cs="Arial"/>
          <w:b/>
          <w:sz w:val="28"/>
          <w:szCs w:val="28"/>
          <w:lang w:val="en-GB" w:eastAsia="en-GB"/>
        </w:rPr>
      </w:pPr>
    </w:p>
    <w:p w:rsidR="00282642" w:rsidRPr="00BB3B50" w:rsidRDefault="00A56ABB" w:rsidP="00176DE8">
      <w:pPr>
        <w:spacing w:after="240" w:line="360" w:lineRule="auto"/>
        <w:jc w:val="both"/>
        <w:rPr>
          <w:rFonts w:ascii="Arial" w:eastAsia="Times New Roman" w:hAnsi="Arial" w:cs="Arial"/>
          <w:b/>
          <w:sz w:val="28"/>
          <w:szCs w:val="28"/>
          <w:lang w:val="en-GB" w:eastAsia="en-GB"/>
        </w:rPr>
      </w:pPr>
      <w:r>
        <w:rPr>
          <w:rFonts w:ascii="Arial" w:eastAsia="Times New Roman" w:hAnsi="Arial" w:cs="Arial"/>
          <w:b/>
          <w:sz w:val="28"/>
          <w:szCs w:val="28"/>
          <w:lang w:val="en-GB" w:eastAsia="en-GB"/>
        </w:rPr>
        <w:lastRenderedPageBreak/>
        <w:t>COMPO</w:t>
      </w:r>
      <w:r w:rsidR="00D20FDA" w:rsidRPr="00D20FDA">
        <w:rPr>
          <w:rFonts w:ascii="Arial" w:eastAsia="Times New Roman" w:hAnsi="Arial" w:cs="Arial"/>
          <w:b/>
          <w:sz w:val="28"/>
          <w:szCs w:val="28"/>
          <w:lang w:val="en-GB" w:eastAsia="en-GB"/>
        </w:rPr>
        <w:t xml:space="preserve">NENT 4: Training Guide. </w:t>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62471DD6" wp14:editId="60470632">
            <wp:extent cx="5943600" cy="33496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962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37A52764" wp14:editId="0CCC6FAF">
            <wp:extent cx="5943600" cy="3334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3438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lastRenderedPageBreak/>
        <w:drawing>
          <wp:inline distT="0" distB="0" distL="0" distR="0" wp14:anchorId="704A45D8" wp14:editId="5D3BC29D">
            <wp:extent cx="5943600" cy="33699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6994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3E62DCD1" wp14:editId="3481369A">
            <wp:extent cx="5943600" cy="33394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946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lastRenderedPageBreak/>
        <w:drawing>
          <wp:inline distT="0" distB="0" distL="0" distR="0" wp14:anchorId="390B029A" wp14:editId="17A96B28">
            <wp:extent cx="5943600" cy="3324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422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2BC06039" wp14:editId="61EC9DCC">
            <wp:extent cx="5943600" cy="33597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978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lastRenderedPageBreak/>
        <w:drawing>
          <wp:inline distT="0" distB="0" distL="0" distR="0" wp14:anchorId="2859FFFF" wp14:editId="7C498B6F">
            <wp:extent cx="5943600" cy="33248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24860"/>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431AFC8C" wp14:editId="44B53B3B">
            <wp:extent cx="5943600" cy="33343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4385"/>
                    </a:xfrm>
                    <a:prstGeom prst="rect">
                      <a:avLst/>
                    </a:prstGeom>
                  </pic:spPr>
                </pic:pic>
              </a:graphicData>
            </a:graphic>
          </wp:inline>
        </w:drawing>
      </w:r>
    </w:p>
    <w:p w:rsidR="00282642" w:rsidRDefault="00282642" w:rsidP="00176DE8">
      <w:pPr>
        <w:spacing w:after="240" w:line="360" w:lineRule="auto"/>
        <w:jc w:val="both"/>
        <w:rPr>
          <w:rFonts w:ascii="Arial" w:eastAsia="Times New Roman" w:hAnsi="Arial" w:cs="Arial"/>
          <w:sz w:val="24"/>
          <w:szCs w:val="24"/>
          <w:lang w:val="en-GB" w:eastAsia="en-GB"/>
        </w:rPr>
      </w:pPr>
      <w:r>
        <w:rPr>
          <w:noProof/>
          <w:lang w:val="en-GB" w:eastAsia="en-GB"/>
        </w:rPr>
        <w:lastRenderedPageBreak/>
        <w:drawing>
          <wp:inline distT="0" distB="0" distL="0" distR="0" wp14:anchorId="54E8F0F3" wp14:editId="4298ACF6">
            <wp:extent cx="5943600" cy="33299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29940"/>
                    </a:xfrm>
                    <a:prstGeom prst="rect">
                      <a:avLst/>
                    </a:prstGeom>
                  </pic:spPr>
                </pic:pic>
              </a:graphicData>
            </a:graphic>
          </wp:inline>
        </w:drawing>
      </w:r>
    </w:p>
    <w:p w:rsidR="00F228C4" w:rsidRDefault="00F228C4" w:rsidP="00176DE8">
      <w:pPr>
        <w:spacing w:after="240" w:line="360" w:lineRule="auto"/>
        <w:jc w:val="both"/>
        <w:rPr>
          <w:rFonts w:ascii="Arial" w:eastAsia="Times New Roman" w:hAnsi="Arial" w:cs="Arial"/>
          <w:sz w:val="24"/>
          <w:szCs w:val="24"/>
          <w:lang w:val="en-GB" w:eastAsia="en-GB"/>
        </w:rPr>
      </w:pPr>
    </w:p>
    <w:p w:rsidR="00F228C4" w:rsidRDefault="00F228C4" w:rsidP="00176DE8">
      <w:pPr>
        <w:spacing w:after="240" w:line="360" w:lineRule="auto"/>
        <w:jc w:val="both"/>
        <w:rPr>
          <w:rFonts w:ascii="Arial" w:eastAsia="Times New Roman" w:hAnsi="Arial" w:cs="Arial"/>
          <w:sz w:val="24"/>
          <w:szCs w:val="24"/>
          <w:lang w:val="en-GB" w:eastAsia="en-GB"/>
        </w:rPr>
      </w:pPr>
    </w:p>
    <w:p w:rsidR="00F228C4" w:rsidRDefault="00F228C4" w:rsidP="00176DE8">
      <w:pPr>
        <w:spacing w:after="240" w:line="360" w:lineRule="auto"/>
        <w:jc w:val="both"/>
        <w:rPr>
          <w:rFonts w:ascii="Arial" w:eastAsia="Times New Roman" w:hAnsi="Arial" w:cs="Arial"/>
          <w:sz w:val="24"/>
          <w:szCs w:val="24"/>
          <w:lang w:val="en-GB" w:eastAsia="en-GB"/>
        </w:rPr>
      </w:pPr>
    </w:p>
    <w:p w:rsidR="0001220E" w:rsidRPr="008A5E8B" w:rsidRDefault="0001220E" w:rsidP="0001220E">
      <w:pPr>
        <w:rPr>
          <w:b/>
          <w:sz w:val="28"/>
          <w:szCs w:val="28"/>
          <w:lang w:val="en-GB"/>
        </w:rPr>
      </w:pPr>
      <w:r w:rsidRPr="008A5E8B">
        <w:rPr>
          <w:b/>
          <w:sz w:val="28"/>
          <w:szCs w:val="28"/>
          <w:lang w:val="en-GB"/>
        </w:rPr>
        <w:t>REFERENCES:</w:t>
      </w:r>
    </w:p>
    <w:p w:rsidR="0001220E" w:rsidRPr="00A55B0B" w:rsidRDefault="0001220E" w:rsidP="0001220E">
      <w:pPr>
        <w:pStyle w:val="ListParagraph"/>
        <w:numPr>
          <w:ilvl w:val="0"/>
          <w:numId w:val="1"/>
        </w:numPr>
        <w:spacing w:line="240" w:lineRule="auto"/>
        <w:rPr>
          <w:rFonts w:ascii="Arial" w:eastAsia="Times New Roman" w:hAnsi="Arial" w:cs="Arial"/>
          <w:vanish/>
          <w:sz w:val="20"/>
          <w:szCs w:val="20"/>
        </w:rPr>
      </w:pPr>
      <w:r w:rsidRPr="00A55B0B">
        <w:rPr>
          <w:rFonts w:ascii="Arial" w:eastAsia="Times New Roman" w:hAnsi="Arial" w:cs="Arial"/>
          <w:vanish/>
          <w:sz w:val="20"/>
          <w:szCs w:val="20"/>
        </w:rPr>
        <w:t>Top of Form</w:t>
      </w:r>
    </w:p>
    <w:p w:rsidR="0001220E" w:rsidRPr="00A55B0B" w:rsidRDefault="0001220E" w:rsidP="0001220E">
      <w:pPr>
        <w:pStyle w:val="ListParagraph"/>
        <w:numPr>
          <w:ilvl w:val="0"/>
          <w:numId w:val="1"/>
        </w:numPr>
        <w:spacing w:line="240" w:lineRule="auto"/>
        <w:rPr>
          <w:rFonts w:ascii="Arial" w:eastAsia="Times New Roman" w:hAnsi="Arial" w:cs="Arial"/>
          <w:vanish/>
          <w:sz w:val="20"/>
          <w:szCs w:val="20"/>
        </w:rPr>
      </w:pPr>
      <w:r w:rsidRPr="00A55B0B">
        <w:rPr>
          <w:rFonts w:ascii="Arial" w:eastAsia="Times New Roman" w:hAnsi="Arial" w:cs="Arial"/>
          <w:vanish/>
          <w:sz w:val="20"/>
          <w:szCs w:val="20"/>
        </w:rPr>
        <w:t>Top of Form</w:t>
      </w:r>
    </w:p>
    <w:p w:rsidR="0001220E" w:rsidRPr="008A5E8B" w:rsidRDefault="0001220E" w:rsidP="0001220E">
      <w:pPr>
        <w:pStyle w:val="ListParagraph"/>
        <w:spacing w:line="240" w:lineRule="auto"/>
        <w:jc w:val="both"/>
        <w:rPr>
          <w:rFonts w:ascii="Arial" w:hAnsi="Arial" w:cs="Arial"/>
          <w:lang w:val="en-GB"/>
        </w:rPr>
      </w:pPr>
    </w:p>
    <w:p w:rsidR="00BB3B50" w:rsidRPr="00BB3B50" w:rsidRDefault="00BB3B50" w:rsidP="00BB3B50">
      <w:pPr>
        <w:pStyle w:val="ListParagraph"/>
        <w:numPr>
          <w:ilvl w:val="0"/>
          <w:numId w:val="2"/>
        </w:numPr>
        <w:spacing w:line="240" w:lineRule="auto"/>
        <w:jc w:val="both"/>
        <w:rPr>
          <w:rFonts w:ascii="Arial" w:hAnsi="Arial" w:cs="Arial"/>
        </w:rPr>
      </w:pPr>
      <w:r w:rsidRPr="00BB3B50">
        <w:rPr>
          <w:rFonts w:ascii="Arial" w:hAnsi="Arial" w:cs="Arial"/>
        </w:rPr>
        <w:t xml:space="preserve">Abramson, </w:t>
      </w:r>
      <w:proofErr w:type="spellStart"/>
      <w:r w:rsidRPr="00BB3B50">
        <w:rPr>
          <w:rFonts w:ascii="Arial" w:hAnsi="Arial" w:cs="Arial"/>
        </w:rPr>
        <w:t>N.R</w:t>
      </w:r>
      <w:proofErr w:type="spellEnd"/>
      <w:r w:rsidRPr="00BB3B50">
        <w:rPr>
          <w:rFonts w:ascii="Arial" w:hAnsi="Arial" w:cs="Arial"/>
        </w:rPr>
        <w:t xml:space="preserve">., &amp; Moran, R. (2018). </w:t>
      </w:r>
      <w:r w:rsidRPr="00BB3B50">
        <w:rPr>
          <w:rFonts w:ascii="Arial" w:hAnsi="Arial" w:cs="Arial"/>
          <w:i/>
        </w:rPr>
        <w:t>Managing Cultural Differences: Global Leadership for the 21st Century</w:t>
      </w:r>
      <w:r w:rsidRPr="00BB3B50">
        <w:rPr>
          <w:rFonts w:ascii="Arial" w:hAnsi="Arial" w:cs="Arial"/>
        </w:rPr>
        <w:t xml:space="preserve">. </w:t>
      </w:r>
      <w:proofErr w:type="gramStart"/>
      <w:r w:rsidRPr="00BB3B50">
        <w:rPr>
          <w:rFonts w:ascii="Arial" w:hAnsi="Arial" w:cs="Arial"/>
        </w:rPr>
        <w:t>10th</w:t>
      </w:r>
      <w:proofErr w:type="gramEnd"/>
      <w:r w:rsidRPr="00BB3B50">
        <w:rPr>
          <w:rFonts w:ascii="Arial" w:hAnsi="Arial" w:cs="Arial"/>
        </w:rPr>
        <w:t xml:space="preserve"> Ed. Abingdon: Routledge.</w:t>
      </w:r>
    </w:p>
    <w:p w:rsidR="00BB3B50" w:rsidRPr="00BB3B50" w:rsidRDefault="00BB3B50" w:rsidP="00BB3B50">
      <w:pPr>
        <w:pStyle w:val="ListParagraph"/>
        <w:numPr>
          <w:ilvl w:val="0"/>
          <w:numId w:val="2"/>
        </w:numPr>
        <w:jc w:val="both"/>
        <w:rPr>
          <w:rFonts w:ascii="Arial" w:hAnsi="Arial" w:cs="Arial"/>
          <w:lang w:val="en-GB"/>
        </w:rPr>
      </w:pPr>
      <w:r w:rsidRPr="00BB3B50">
        <w:rPr>
          <w:rFonts w:ascii="Arial" w:hAnsi="Arial" w:cs="Arial"/>
        </w:rPr>
        <w:t>Anon, (2017). </w:t>
      </w:r>
      <w:r w:rsidRPr="00BB3B50">
        <w:rPr>
          <w:rFonts w:ascii="Arial" w:hAnsi="Arial" w:cs="Arial"/>
          <w:i/>
          <w:iCs/>
        </w:rPr>
        <w:t>Learning Languages | Foreign, Commonwealth &amp; Development Office Blogs</w:t>
      </w:r>
      <w:r w:rsidRPr="00BB3B50">
        <w:rPr>
          <w:rFonts w:ascii="Arial" w:hAnsi="Arial" w:cs="Arial"/>
        </w:rPr>
        <w:t xml:space="preserve">. Available at: </w:t>
      </w:r>
      <w:hyperlink r:id="rId16" w:history="1">
        <w:r w:rsidRPr="00BB3B50">
          <w:rPr>
            <w:rStyle w:val="Hyperlink"/>
            <w:rFonts w:ascii="Arial" w:hAnsi="Arial" w:cs="Arial"/>
            <w:color w:val="auto"/>
          </w:rPr>
          <w:t>https://blogs.fcdo.gov.uk/danielpruce/2017/06/01/learning-languages/</w:t>
        </w:r>
      </w:hyperlink>
      <w:r w:rsidRPr="00BB3B50">
        <w:rPr>
          <w:rFonts w:ascii="Arial" w:hAnsi="Arial" w:cs="Arial"/>
        </w:rPr>
        <w:t xml:space="preserve">. </w:t>
      </w:r>
      <w:r w:rsidRPr="00BB3B50">
        <w:rPr>
          <w:rFonts w:ascii="Arial" w:eastAsia="Times New Roman" w:hAnsi="Arial" w:cs="Arial"/>
        </w:rPr>
        <w:t>[Accessed: 4 May 2024].</w:t>
      </w:r>
    </w:p>
    <w:p w:rsidR="00BB3B50" w:rsidRPr="00BB3B50" w:rsidRDefault="00BB3B50" w:rsidP="00BB3B50">
      <w:pPr>
        <w:pStyle w:val="ListParagraph"/>
        <w:numPr>
          <w:ilvl w:val="0"/>
          <w:numId w:val="2"/>
        </w:numPr>
        <w:jc w:val="both"/>
        <w:rPr>
          <w:rFonts w:ascii="Arial" w:hAnsi="Arial" w:cs="Arial"/>
          <w:lang w:val="en-GB"/>
        </w:rPr>
      </w:pPr>
      <w:r w:rsidRPr="00BB3B50">
        <w:rPr>
          <w:rFonts w:ascii="Arial" w:hAnsi="Arial" w:cs="Arial"/>
        </w:rPr>
        <w:t>Anon, (2024). </w:t>
      </w:r>
      <w:r w:rsidRPr="00BB3B50">
        <w:rPr>
          <w:rFonts w:ascii="Arial" w:hAnsi="Arial" w:cs="Arial"/>
          <w:i/>
          <w:iCs/>
        </w:rPr>
        <w:t>Hospitality French Language Skills: Key French Phrases for Hotels and Restaurants - Norwegian Language School</w:t>
      </w:r>
      <w:r w:rsidRPr="00BB3B50">
        <w:rPr>
          <w:rFonts w:ascii="Arial" w:hAnsi="Arial" w:cs="Arial"/>
        </w:rPr>
        <w:t>. [online] Available at: https://nlsnorwegian.no/hospitality-french-language-skills-key-french-phrases-for-hotels-and-restaurants/ [Accessed 5 May 2024]</w:t>
      </w:r>
    </w:p>
    <w:p w:rsidR="00BB3B50" w:rsidRPr="00BB3B50" w:rsidRDefault="00BB3B50" w:rsidP="00BB3B50">
      <w:pPr>
        <w:pStyle w:val="ListParagraph"/>
        <w:numPr>
          <w:ilvl w:val="0"/>
          <w:numId w:val="2"/>
        </w:numPr>
        <w:jc w:val="both"/>
        <w:rPr>
          <w:rFonts w:ascii="Arial" w:hAnsi="Arial" w:cs="Arial"/>
          <w:lang w:val="en-GB"/>
        </w:rPr>
      </w:pPr>
      <w:r w:rsidRPr="00BB3B50">
        <w:rPr>
          <w:rFonts w:ascii="Arial" w:hAnsi="Arial" w:cs="Arial"/>
        </w:rPr>
        <w:t xml:space="preserve">Breakroom. (n.d.). Premier Inn Job Reviews | </w:t>
      </w:r>
      <w:proofErr w:type="gramStart"/>
      <w:r w:rsidRPr="00BB3B50">
        <w:rPr>
          <w:rFonts w:ascii="Arial" w:hAnsi="Arial" w:cs="Arial"/>
        </w:rPr>
        <w:t>What’s</w:t>
      </w:r>
      <w:proofErr w:type="gramEnd"/>
      <w:r w:rsidRPr="00BB3B50">
        <w:rPr>
          <w:rFonts w:ascii="Arial" w:hAnsi="Arial" w:cs="Arial"/>
        </w:rPr>
        <w:t xml:space="preserve"> Good and Bad? Retrieved from https://www.breakroom.cc/en-gb/employers/premier-inn/job-reviews. [Accessed 7 May 2024]</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Brown, A., &amp; Lee, J. (2018). </w:t>
      </w:r>
      <w:r w:rsidRPr="00BB3B50">
        <w:rPr>
          <w:rFonts w:ascii="Arial" w:eastAsia="Times New Roman" w:hAnsi="Arial" w:cs="Arial"/>
          <w:i/>
        </w:rPr>
        <w:t>The impact of multilingualism on hospitality service quality</w:t>
      </w:r>
      <w:r w:rsidRPr="00BB3B50">
        <w:rPr>
          <w:rFonts w:ascii="Arial" w:eastAsia="Times New Roman" w:hAnsi="Arial" w:cs="Arial"/>
        </w:rPr>
        <w:t xml:space="preserve">: A study of French and English-speaking customers. </w:t>
      </w:r>
      <w:r w:rsidRPr="00BB3B50">
        <w:rPr>
          <w:rStyle w:val="SubtleEmphasis"/>
          <w:rFonts w:ascii="Arial" w:hAnsi="Arial" w:cs="Arial"/>
          <w:i w:val="0"/>
          <w:color w:val="auto"/>
        </w:rPr>
        <w:t>Journal of Hospitality &amp; Tourism Research, 42(3), 289-302</w:t>
      </w:r>
      <w:r w:rsidRPr="00BB3B50">
        <w:rPr>
          <w:rFonts w:ascii="Arial" w:eastAsia="Times New Roman" w:hAnsi="Arial" w:cs="Arial"/>
        </w:rPr>
        <w:t>.</w:t>
      </w:r>
    </w:p>
    <w:p w:rsidR="00BB3B50" w:rsidRPr="00BB3B50" w:rsidRDefault="00BB3B50" w:rsidP="00BB3B50">
      <w:pPr>
        <w:pStyle w:val="ListParagraph"/>
        <w:numPr>
          <w:ilvl w:val="0"/>
          <w:numId w:val="2"/>
        </w:numPr>
        <w:spacing w:line="240" w:lineRule="auto"/>
        <w:jc w:val="both"/>
        <w:rPr>
          <w:rFonts w:ascii="Arial" w:hAnsi="Arial" w:cs="Arial"/>
        </w:rPr>
      </w:pPr>
      <w:r w:rsidRPr="00BB3B50">
        <w:rPr>
          <w:rFonts w:ascii="Arial" w:hAnsi="Arial" w:cs="Arial"/>
        </w:rPr>
        <w:t xml:space="preserve">Christiansen, B., Branch, J.D., &amp; </w:t>
      </w:r>
      <w:proofErr w:type="spellStart"/>
      <w:r w:rsidRPr="00BB3B50">
        <w:rPr>
          <w:rFonts w:ascii="Arial" w:hAnsi="Arial" w:cs="Arial"/>
        </w:rPr>
        <w:t>Karmowska</w:t>
      </w:r>
      <w:proofErr w:type="spellEnd"/>
      <w:r w:rsidRPr="00BB3B50">
        <w:rPr>
          <w:rFonts w:ascii="Arial" w:hAnsi="Arial" w:cs="Arial"/>
        </w:rPr>
        <w:t xml:space="preserve">, J. (2020). </w:t>
      </w:r>
      <w:r w:rsidRPr="00BB3B50">
        <w:rPr>
          <w:rFonts w:ascii="Arial" w:hAnsi="Arial" w:cs="Arial"/>
          <w:i/>
        </w:rPr>
        <w:t>Cultural Factors and Performance in 21st Century Businesses</w:t>
      </w:r>
      <w:r w:rsidRPr="00BB3B50">
        <w:rPr>
          <w:rFonts w:ascii="Arial" w:hAnsi="Arial" w:cs="Arial"/>
        </w:rPr>
        <w:t xml:space="preserve">. Hershey: </w:t>
      </w:r>
      <w:proofErr w:type="spellStart"/>
      <w:r w:rsidRPr="00BB3B50">
        <w:rPr>
          <w:rFonts w:ascii="Arial" w:hAnsi="Arial" w:cs="Arial"/>
        </w:rPr>
        <w:t>IGI</w:t>
      </w:r>
      <w:proofErr w:type="spellEnd"/>
      <w:r w:rsidRPr="00BB3B50">
        <w:rPr>
          <w:rFonts w:ascii="Arial" w:hAnsi="Arial" w:cs="Arial"/>
        </w:rPr>
        <w:t xml:space="preserve"> Global.</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lastRenderedPageBreak/>
        <w:t xml:space="preserve">Davies, R. (2017). </w:t>
      </w:r>
      <w:r w:rsidRPr="00BB3B50">
        <w:rPr>
          <w:rFonts w:ascii="Arial" w:eastAsia="Times New Roman" w:hAnsi="Arial" w:cs="Arial"/>
          <w:i/>
        </w:rPr>
        <w:t>The French language: A global perspective</w:t>
      </w:r>
      <w:r w:rsidRPr="00BB3B50">
        <w:rPr>
          <w:rFonts w:ascii="Arial" w:eastAsia="Times New Roman" w:hAnsi="Arial" w:cs="Arial"/>
        </w:rPr>
        <w:t>. London: Routledge.</w:t>
      </w:r>
    </w:p>
    <w:p w:rsidR="00BB3B50" w:rsidRPr="00BB3B50" w:rsidRDefault="00BB3B50" w:rsidP="00BB3B50">
      <w:pPr>
        <w:pStyle w:val="ListParagraph"/>
        <w:numPr>
          <w:ilvl w:val="0"/>
          <w:numId w:val="2"/>
        </w:numPr>
        <w:spacing w:line="240" w:lineRule="auto"/>
        <w:jc w:val="both"/>
        <w:rPr>
          <w:rFonts w:ascii="Arial" w:hAnsi="Arial" w:cs="Arial"/>
        </w:rPr>
      </w:pPr>
      <w:proofErr w:type="spellStart"/>
      <w:r w:rsidRPr="00BB3B50">
        <w:rPr>
          <w:rFonts w:ascii="Arial" w:hAnsi="Arial" w:cs="Arial"/>
        </w:rPr>
        <w:t>Deresky</w:t>
      </w:r>
      <w:proofErr w:type="spellEnd"/>
      <w:r w:rsidRPr="00BB3B50">
        <w:rPr>
          <w:rFonts w:ascii="Arial" w:hAnsi="Arial" w:cs="Arial"/>
        </w:rPr>
        <w:t xml:space="preserve">, H. (2017). </w:t>
      </w:r>
      <w:r w:rsidRPr="00BB3B50">
        <w:rPr>
          <w:rFonts w:ascii="Arial" w:hAnsi="Arial" w:cs="Arial"/>
          <w:i/>
        </w:rPr>
        <w:t>International Management: Managing Across Borders and Cultures</w:t>
      </w:r>
      <w:r w:rsidRPr="00BB3B50">
        <w:rPr>
          <w:rFonts w:ascii="Arial" w:hAnsi="Arial" w:cs="Arial"/>
        </w:rPr>
        <w:t xml:space="preserve">: Text and Cases. </w:t>
      </w:r>
      <w:proofErr w:type="gramStart"/>
      <w:r w:rsidRPr="00BB3B50">
        <w:rPr>
          <w:rFonts w:ascii="Arial" w:hAnsi="Arial" w:cs="Arial"/>
        </w:rPr>
        <w:t>9</w:t>
      </w:r>
      <w:proofErr w:type="gramEnd"/>
      <w:r w:rsidRPr="00BB3B50">
        <w:rPr>
          <w:rFonts w:ascii="Arial" w:hAnsi="Arial" w:cs="Arial"/>
        </w:rPr>
        <w:t xml:space="preserve"> Ed. Harlow: Pearson Education Ltd.</w:t>
      </w:r>
    </w:p>
    <w:p w:rsidR="00BB3B50" w:rsidRPr="00BB3B50" w:rsidRDefault="00BB3B50" w:rsidP="00BB3B50">
      <w:pPr>
        <w:pStyle w:val="ListParagraph"/>
        <w:numPr>
          <w:ilvl w:val="0"/>
          <w:numId w:val="2"/>
        </w:numPr>
        <w:jc w:val="both"/>
        <w:rPr>
          <w:rFonts w:ascii="Arial" w:hAnsi="Arial" w:cs="Arial"/>
        </w:rPr>
      </w:pPr>
      <w:proofErr w:type="spellStart"/>
      <w:r w:rsidRPr="00BB3B50">
        <w:rPr>
          <w:rFonts w:ascii="Arial" w:hAnsi="Arial" w:cs="Arial"/>
        </w:rPr>
        <w:t>Earley</w:t>
      </w:r>
      <w:proofErr w:type="spellEnd"/>
      <w:r w:rsidRPr="00BB3B50">
        <w:rPr>
          <w:rFonts w:ascii="Arial" w:hAnsi="Arial" w:cs="Arial"/>
        </w:rPr>
        <w:t xml:space="preserve">, P. C., &amp; </w:t>
      </w:r>
      <w:proofErr w:type="spellStart"/>
      <w:r w:rsidRPr="00BB3B50">
        <w:rPr>
          <w:rFonts w:ascii="Arial" w:hAnsi="Arial" w:cs="Arial"/>
        </w:rPr>
        <w:t>Ang</w:t>
      </w:r>
      <w:proofErr w:type="spellEnd"/>
      <w:r w:rsidRPr="00BB3B50">
        <w:rPr>
          <w:rFonts w:ascii="Arial" w:hAnsi="Arial" w:cs="Arial"/>
        </w:rPr>
        <w:t xml:space="preserve">, S. (2003). </w:t>
      </w:r>
      <w:r w:rsidRPr="00BB3B50">
        <w:rPr>
          <w:rFonts w:ascii="Arial" w:hAnsi="Arial" w:cs="Arial"/>
          <w:i/>
        </w:rPr>
        <w:t>Cultural Intelligence: Individual Interactions</w:t>
      </w:r>
      <w:r w:rsidRPr="00BB3B50">
        <w:rPr>
          <w:rFonts w:ascii="Arial" w:hAnsi="Arial" w:cs="Arial"/>
        </w:rPr>
        <w:t xml:space="preserve"> </w:t>
      </w:r>
      <w:proofErr w:type="gramStart"/>
      <w:r w:rsidRPr="00BB3B50">
        <w:rPr>
          <w:rFonts w:ascii="Arial" w:hAnsi="Arial" w:cs="Arial"/>
        </w:rPr>
        <w:t>Across</w:t>
      </w:r>
      <w:proofErr w:type="gramEnd"/>
      <w:r w:rsidRPr="00BB3B50">
        <w:rPr>
          <w:rFonts w:ascii="Arial" w:hAnsi="Arial" w:cs="Arial"/>
        </w:rPr>
        <w:t xml:space="preserve"> Cultures. Palo Alto: Stanford University Press.</w:t>
      </w:r>
    </w:p>
    <w:p w:rsidR="00BB3B50" w:rsidRPr="00BB3B50" w:rsidRDefault="00BB3B50" w:rsidP="00BB3B50">
      <w:pPr>
        <w:pStyle w:val="ListParagraph"/>
        <w:numPr>
          <w:ilvl w:val="0"/>
          <w:numId w:val="2"/>
        </w:numPr>
        <w:spacing w:line="240" w:lineRule="auto"/>
        <w:jc w:val="both"/>
        <w:rPr>
          <w:rStyle w:val="SubtleEmphasis"/>
          <w:rFonts w:ascii="Arial" w:hAnsi="Arial" w:cs="Arial"/>
          <w:i w:val="0"/>
          <w:color w:val="auto"/>
        </w:rPr>
      </w:pPr>
      <w:r w:rsidRPr="00BB3B50">
        <w:rPr>
          <w:rFonts w:ascii="Arial" w:eastAsia="Times New Roman" w:hAnsi="Arial" w:cs="Arial"/>
        </w:rPr>
        <w:t xml:space="preserve">Garcia, L., &amp; Nguyen, T. (2020). Language learning in hospitality: Strategies and challenges. </w:t>
      </w:r>
      <w:r w:rsidRPr="00BB3B50">
        <w:rPr>
          <w:rStyle w:val="SubtleEmphasis"/>
          <w:rFonts w:ascii="Arial" w:hAnsi="Arial" w:cs="Arial"/>
          <w:i w:val="0"/>
          <w:color w:val="auto"/>
        </w:rPr>
        <w:t>Journal of Hospitality Management, 89, 45-58.</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Gibbs, G. (1988). Learning by Doing: </w:t>
      </w:r>
      <w:r w:rsidRPr="00BB3B50">
        <w:rPr>
          <w:rFonts w:ascii="Arial" w:eastAsia="Times New Roman" w:hAnsi="Arial" w:cs="Arial"/>
          <w:i/>
        </w:rPr>
        <w:t>A Guide to Teaching and Learning Methods</w:t>
      </w:r>
      <w:r w:rsidRPr="00BB3B50">
        <w:rPr>
          <w:rFonts w:ascii="Arial" w:eastAsia="Times New Roman" w:hAnsi="Arial" w:cs="Arial"/>
        </w:rPr>
        <w:t>. Oxford: Oxford Further Education Unit.</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Hampden-Turner, C., &amp; Trompenaars, F. (2020). </w:t>
      </w:r>
      <w:r w:rsidRPr="00BB3B50">
        <w:rPr>
          <w:rFonts w:ascii="Arial" w:eastAsia="Times New Roman" w:hAnsi="Arial" w:cs="Arial"/>
          <w:i/>
        </w:rPr>
        <w:t>Riding the Waves of Culture</w:t>
      </w:r>
      <w:r w:rsidRPr="00BB3B50">
        <w:rPr>
          <w:rFonts w:ascii="Arial" w:eastAsia="Times New Roman" w:hAnsi="Arial" w:cs="Arial"/>
        </w:rPr>
        <w:t xml:space="preserve">. </w:t>
      </w:r>
      <w:proofErr w:type="gramStart"/>
      <w:r w:rsidRPr="00BB3B50">
        <w:rPr>
          <w:rFonts w:ascii="Arial" w:eastAsia="Times New Roman" w:hAnsi="Arial" w:cs="Arial"/>
        </w:rPr>
        <w:t>4</w:t>
      </w:r>
      <w:proofErr w:type="gramEnd"/>
      <w:r w:rsidRPr="00BB3B50">
        <w:rPr>
          <w:rFonts w:ascii="Arial" w:eastAsia="Times New Roman" w:hAnsi="Arial" w:cs="Arial"/>
        </w:rPr>
        <w:t xml:space="preserve"> Ed. London: John Murray Press.</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Hofstede, G., Hofstede, </w:t>
      </w:r>
      <w:proofErr w:type="spellStart"/>
      <w:r w:rsidRPr="00BB3B50">
        <w:rPr>
          <w:rFonts w:ascii="Arial" w:eastAsia="Times New Roman" w:hAnsi="Arial" w:cs="Arial"/>
        </w:rPr>
        <w:t>G.J</w:t>
      </w:r>
      <w:proofErr w:type="spellEnd"/>
      <w:r w:rsidRPr="00BB3B50">
        <w:rPr>
          <w:rFonts w:ascii="Arial" w:eastAsia="Times New Roman" w:hAnsi="Arial" w:cs="Arial"/>
        </w:rPr>
        <w:t xml:space="preserve">., &amp; </w:t>
      </w:r>
      <w:proofErr w:type="spellStart"/>
      <w:r w:rsidRPr="00BB3B50">
        <w:rPr>
          <w:rFonts w:ascii="Arial" w:eastAsia="Times New Roman" w:hAnsi="Arial" w:cs="Arial"/>
        </w:rPr>
        <w:t>Minkov</w:t>
      </w:r>
      <w:proofErr w:type="spellEnd"/>
      <w:r w:rsidRPr="00BB3B50">
        <w:rPr>
          <w:rFonts w:ascii="Arial" w:eastAsia="Times New Roman" w:hAnsi="Arial" w:cs="Arial"/>
        </w:rPr>
        <w:t xml:space="preserve">, M. (2010). </w:t>
      </w:r>
      <w:r w:rsidRPr="00BB3B50">
        <w:rPr>
          <w:rFonts w:ascii="Arial" w:eastAsia="Times New Roman" w:hAnsi="Arial" w:cs="Arial"/>
          <w:i/>
        </w:rPr>
        <w:t>Cultures and organizations: software of the mind</w:t>
      </w:r>
      <w:r w:rsidRPr="00BB3B50">
        <w:rPr>
          <w:rFonts w:ascii="Arial" w:eastAsia="Times New Roman" w:hAnsi="Arial" w:cs="Arial"/>
        </w:rPr>
        <w:t xml:space="preserve">. </w:t>
      </w:r>
      <w:proofErr w:type="gramStart"/>
      <w:r w:rsidRPr="00BB3B50">
        <w:rPr>
          <w:rFonts w:ascii="Arial" w:eastAsia="Times New Roman" w:hAnsi="Arial" w:cs="Arial"/>
        </w:rPr>
        <w:t>3</w:t>
      </w:r>
      <w:proofErr w:type="gramEnd"/>
      <w:r w:rsidRPr="00BB3B50">
        <w:rPr>
          <w:rFonts w:ascii="Arial" w:eastAsia="Times New Roman" w:hAnsi="Arial" w:cs="Arial"/>
        </w:rPr>
        <w:t xml:space="preserve"> Ed. New York: McGraw-Hill.</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International Journal of Contemporary Hospitality Management. Available at: </w:t>
      </w:r>
      <w:hyperlink r:id="rId17" w:tgtFrame="_new" w:history="1">
        <w:r w:rsidRPr="00BB3B50">
          <w:rPr>
            <w:rFonts w:ascii="Arial" w:hAnsi="Arial" w:cs="Arial"/>
            <w:i/>
          </w:rPr>
          <w:t>https://www.emeraldgrouppublishing.com/journal/ijchm</w:t>
        </w:r>
      </w:hyperlink>
      <w:r w:rsidRPr="00BB3B50">
        <w:rPr>
          <w:rFonts w:ascii="Arial" w:eastAsia="Times New Roman" w:hAnsi="Arial" w:cs="Arial"/>
        </w:rPr>
        <w:t xml:space="preserve"> [Accessed: 1 May 2024].</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Jones, S., et al. (2020). </w:t>
      </w:r>
      <w:r w:rsidRPr="00BB3B50">
        <w:rPr>
          <w:rFonts w:ascii="Arial" w:eastAsia="Times New Roman" w:hAnsi="Arial" w:cs="Arial"/>
          <w:i/>
        </w:rPr>
        <w:t>Multilingualism in the hospitality industry</w:t>
      </w:r>
      <w:r w:rsidRPr="00BB3B50">
        <w:rPr>
          <w:rFonts w:ascii="Arial" w:eastAsia="Times New Roman" w:hAnsi="Arial" w:cs="Arial"/>
        </w:rPr>
        <w:t xml:space="preserve">: Benefits and challenges for service providers. </w:t>
      </w:r>
      <w:r w:rsidRPr="00BB3B50">
        <w:rPr>
          <w:rStyle w:val="SubtleEmphasis"/>
          <w:rFonts w:ascii="Arial" w:hAnsi="Arial" w:cs="Arial"/>
          <w:i w:val="0"/>
          <w:color w:val="auto"/>
        </w:rPr>
        <w:t>International Journal of Hospitality Management, 78, 102-115.</w:t>
      </w:r>
    </w:p>
    <w:p w:rsidR="00BB3B50" w:rsidRPr="00BB3B50" w:rsidRDefault="00BB3B50" w:rsidP="00BB3B50">
      <w:pPr>
        <w:pStyle w:val="ListParagraph"/>
        <w:numPr>
          <w:ilvl w:val="0"/>
          <w:numId w:val="2"/>
        </w:numPr>
        <w:jc w:val="both"/>
        <w:rPr>
          <w:rFonts w:ascii="Arial" w:hAnsi="Arial" w:cs="Arial"/>
        </w:rPr>
      </w:pPr>
      <w:r w:rsidRPr="00BB3B50">
        <w:rPr>
          <w:rFonts w:ascii="Arial" w:hAnsi="Arial" w:cs="Arial"/>
        </w:rPr>
        <w:t>Journal for Cultural Research. Available at</w:t>
      </w:r>
      <w:r w:rsidRPr="00BB3B50">
        <w:rPr>
          <w:rFonts w:ascii="Arial" w:hAnsi="Arial" w:cs="Arial"/>
          <w:i/>
        </w:rPr>
        <w:t xml:space="preserve">: </w:t>
      </w:r>
      <w:hyperlink r:id="rId18" w:tgtFrame="_new" w:history="1">
        <w:r w:rsidRPr="00BB3B50">
          <w:rPr>
            <w:rFonts w:ascii="Arial" w:hAnsi="Arial" w:cs="Arial"/>
            <w:i/>
          </w:rPr>
          <w:t>https://www.tandfonline.com/journals/rcuv20</w:t>
        </w:r>
      </w:hyperlink>
      <w:r w:rsidRPr="00BB3B50">
        <w:rPr>
          <w:rFonts w:ascii="Arial" w:hAnsi="Arial" w:cs="Arial"/>
        </w:rPr>
        <w:t xml:space="preserve"> [Accessed: 1 May 2024].</w:t>
      </w:r>
    </w:p>
    <w:p w:rsidR="00BB3B50" w:rsidRPr="00BB3B50" w:rsidRDefault="00BB3B50" w:rsidP="00BB3B50">
      <w:pPr>
        <w:pStyle w:val="ListParagraph"/>
        <w:numPr>
          <w:ilvl w:val="0"/>
          <w:numId w:val="2"/>
        </w:numPr>
        <w:spacing w:line="240" w:lineRule="auto"/>
        <w:jc w:val="both"/>
        <w:rPr>
          <w:rFonts w:ascii="Arial" w:hAnsi="Arial" w:cs="Arial"/>
        </w:rPr>
      </w:pPr>
      <w:proofErr w:type="spellStart"/>
      <w:r w:rsidRPr="00BB3B50">
        <w:rPr>
          <w:rFonts w:ascii="Arial" w:hAnsi="Arial" w:cs="Arial"/>
        </w:rPr>
        <w:t>Maheshkar</w:t>
      </w:r>
      <w:proofErr w:type="spellEnd"/>
      <w:r w:rsidRPr="00BB3B50">
        <w:rPr>
          <w:rFonts w:ascii="Arial" w:hAnsi="Arial" w:cs="Arial"/>
        </w:rPr>
        <w:t xml:space="preserve">, C., &amp; Sharma, V. (2018). </w:t>
      </w:r>
      <w:r w:rsidRPr="00BB3B50">
        <w:rPr>
          <w:rFonts w:ascii="Arial" w:hAnsi="Arial" w:cs="Arial"/>
          <w:i/>
        </w:rPr>
        <w:t>Handbook of Research on Cross-Cultural Business Education</w:t>
      </w:r>
      <w:r w:rsidRPr="00BB3B50">
        <w:rPr>
          <w:rFonts w:ascii="Arial" w:hAnsi="Arial" w:cs="Arial"/>
        </w:rPr>
        <w:t xml:space="preserve">. Hershey: </w:t>
      </w:r>
      <w:proofErr w:type="spellStart"/>
      <w:r w:rsidRPr="00BB3B50">
        <w:rPr>
          <w:rFonts w:ascii="Arial" w:hAnsi="Arial" w:cs="Arial"/>
        </w:rPr>
        <w:t>IGI</w:t>
      </w:r>
      <w:proofErr w:type="spellEnd"/>
      <w:r w:rsidRPr="00BB3B50">
        <w:rPr>
          <w:rFonts w:ascii="Arial" w:hAnsi="Arial" w:cs="Arial"/>
        </w:rPr>
        <w:t xml:space="preserve"> Global.</w:t>
      </w:r>
    </w:p>
    <w:p w:rsidR="00BB3B50" w:rsidRPr="00BB3B50" w:rsidRDefault="00BB3B50" w:rsidP="00BB3B50">
      <w:pPr>
        <w:pStyle w:val="ListParagraph"/>
        <w:numPr>
          <w:ilvl w:val="0"/>
          <w:numId w:val="2"/>
        </w:numPr>
        <w:spacing w:line="240" w:lineRule="auto"/>
        <w:jc w:val="both"/>
        <w:rPr>
          <w:rFonts w:ascii="Arial" w:eastAsia="Times New Roman" w:hAnsi="Arial" w:cs="Arial"/>
        </w:rPr>
      </w:pPr>
      <w:proofErr w:type="spellStart"/>
      <w:r w:rsidRPr="00BB3B50">
        <w:rPr>
          <w:rFonts w:ascii="Arial" w:eastAsia="Times New Roman" w:hAnsi="Arial" w:cs="Arial"/>
        </w:rPr>
        <w:t>Nedelko</w:t>
      </w:r>
      <w:proofErr w:type="spellEnd"/>
      <w:r w:rsidRPr="00BB3B50">
        <w:rPr>
          <w:rFonts w:ascii="Arial" w:eastAsia="Times New Roman" w:hAnsi="Arial" w:cs="Arial"/>
        </w:rPr>
        <w:t xml:space="preserve">, Z., &amp; </w:t>
      </w:r>
      <w:proofErr w:type="spellStart"/>
      <w:r w:rsidRPr="00BB3B50">
        <w:rPr>
          <w:rFonts w:ascii="Arial" w:eastAsia="Times New Roman" w:hAnsi="Arial" w:cs="Arial"/>
        </w:rPr>
        <w:t>Brzozowski</w:t>
      </w:r>
      <w:proofErr w:type="spellEnd"/>
      <w:r w:rsidRPr="00BB3B50">
        <w:rPr>
          <w:rFonts w:ascii="Arial" w:eastAsia="Times New Roman" w:hAnsi="Arial" w:cs="Arial"/>
        </w:rPr>
        <w:t xml:space="preserve">, M. (Eds.) (2020). </w:t>
      </w:r>
      <w:r w:rsidRPr="00BB3B50">
        <w:rPr>
          <w:rFonts w:ascii="Arial" w:eastAsia="Times New Roman" w:hAnsi="Arial" w:cs="Arial"/>
          <w:i/>
        </w:rPr>
        <w:t>Recent advances in the roles of cultural and personal values in organizational behavior</w:t>
      </w:r>
      <w:r w:rsidRPr="00BB3B50">
        <w:rPr>
          <w:rFonts w:ascii="Arial" w:eastAsia="Times New Roman" w:hAnsi="Arial" w:cs="Arial"/>
        </w:rPr>
        <w:t xml:space="preserve">. In </w:t>
      </w:r>
      <w:proofErr w:type="spellStart"/>
      <w:r w:rsidRPr="00BB3B50">
        <w:rPr>
          <w:rFonts w:ascii="Arial" w:eastAsia="Times New Roman" w:hAnsi="Arial" w:cs="Arial"/>
        </w:rPr>
        <w:t>Ordóñez</w:t>
      </w:r>
      <w:proofErr w:type="spellEnd"/>
      <w:r w:rsidRPr="00BB3B50">
        <w:rPr>
          <w:rFonts w:ascii="Arial" w:eastAsia="Times New Roman" w:hAnsi="Arial" w:cs="Arial"/>
        </w:rPr>
        <w:t xml:space="preserve"> de Pablo, P. (Ed.), Advances in Human Resources Management and Organizational Development Book Series. Hershey: </w:t>
      </w:r>
      <w:proofErr w:type="spellStart"/>
      <w:r w:rsidRPr="00BB3B50">
        <w:rPr>
          <w:rFonts w:ascii="Arial" w:eastAsia="Times New Roman" w:hAnsi="Arial" w:cs="Arial"/>
        </w:rPr>
        <w:t>IGI</w:t>
      </w:r>
      <w:proofErr w:type="spellEnd"/>
      <w:r w:rsidRPr="00BB3B50">
        <w:rPr>
          <w:rFonts w:ascii="Arial" w:eastAsia="Times New Roman" w:hAnsi="Arial" w:cs="Arial"/>
        </w:rPr>
        <w:t xml:space="preserve"> Global.</w:t>
      </w:r>
    </w:p>
    <w:p w:rsidR="00BB3B50" w:rsidRPr="00BB3B50" w:rsidRDefault="00BB3B50" w:rsidP="00BB3B50">
      <w:pPr>
        <w:pStyle w:val="ListParagraph"/>
        <w:numPr>
          <w:ilvl w:val="0"/>
          <w:numId w:val="2"/>
        </w:numPr>
        <w:jc w:val="both"/>
        <w:rPr>
          <w:rFonts w:ascii="Arial" w:hAnsi="Arial" w:cs="Arial"/>
          <w:lang w:val="en-GB"/>
        </w:rPr>
      </w:pPr>
      <w:proofErr w:type="spellStart"/>
      <w:r w:rsidRPr="00BB3B50">
        <w:rPr>
          <w:rFonts w:ascii="Arial" w:hAnsi="Arial" w:cs="Arial"/>
        </w:rPr>
        <w:t>Rezkalla</w:t>
      </w:r>
      <w:proofErr w:type="spellEnd"/>
      <w:r w:rsidRPr="00BB3B50">
        <w:rPr>
          <w:rFonts w:ascii="Arial" w:hAnsi="Arial" w:cs="Arial"/>
        </w:rPr>
        <w:t>, K. and Cameron, C. (2021). </w:t>
      </w:r>
      <w:r w:rsidRPr="00BB3B50">
        <w:rPr>
          <w:rFonts w:ascii="Arial" w:hAnsi="Arial" w:cs="Arial"/>
          <w:i/>
          <w:iCs/>
        </w:rPr>
        <w:t>Multilingualism</w:t>
      </w:r>
      <w:r w:rsidRPr="00BB3B50">
        <w:rPr>
          <w:rFonts w:ascii="Arial" w:hAnsi="Arial" w:cs="Arial"/>
        </w:rPr>
        <w:t xml:space="preserve">. The </w:t>
      </w:r>
      <w:proofErr w:type="spellStart"/>
      <w:r w:rsidRPr="00BB3B50">
        <w:rPr>
          <w:rFonts w:ascii="Arial" w:hAnsi="Arial" w:cs="Arial"/>
        </w:rPr>
        <w:t>CGA</w:t>
      </w:r>
      <w:proofErr w:type="spellEnd"/>
      <w:r w:rsidRPr="00BB3B50">
        <w:rPr>
          <w:rFonts w:ascii="Arial" w:hAnsi="Arial" w:cs="Arial"/>
        </w:rPr>
        <w:t xml:space="preserve"> Press. Available at: </w:t>
      </w:r>
      <w:r w:rsidRPr="00BB3B50">
        <w:rPr>
          <w:rFonts w:ascii="Arial" w:hAnsi="Arial" w:cs="Arial"/>
          <w:i/>
        </w:rPr>
        <w:t>https://thecgapress.cga.school/921/opinion/multilingualism/</w:t>
      </w:r>
      <w:r w:rsidRPr="00BB3B50">
        <w:rPr>
          <w:rFonts w:ascii="Arial" w:hAnsi="Arial" w:cs="Arial"/>
        </w:rPr>
        <w:t xml:space="preserve"> [Accessed 5 May 2024].</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Roberts, M., et al. (2019). </w:t>
      </w:r>
      <w:r w:rsidRPr="00BB3B50">
        <w:rPr>
          <w:rFonts w:ascii="Arial" w:eastAsia="Times New Roman" w:hAnsi="Arial" w:cs="Arial"/>
          <w:i/>
        </w:rPr>
        <w:t>Language training in the hospitality sector: An evaluation of effectiveness</w:t>
      </w:r>
      <w:r w:rsidRPr="00BB3B50">
        <w:rPr>
          <w:rFonts w:ascii="Arial" w:eastAsia="Times New Roman" w:hAnsi="Arial" w:cs="Arial"/>
        </w:rPr>
        <w:t xml:space="preserve">. </w:t>
      </w:r>
      <w:r w:rsidRPr="00BB3B50">
        <w:rPr>
          <w:rStyle w:val="SubtleEmphasis"/>
          <w:rFonts w:ascii="Arial" w:hAnsi="Arial" w:cs="Arial"/>
          <w:i w:val="0"/>
          <w:color w:val="auto"/>
        </w:rPr>
        <w:t>Journal of Language Learning &amp; Development, 65(4), 321-335</w:t>
      </w:r>
      <w:r w:rsidRPr="00BB3B50">
        <w:rPr>
          <w:rFonts w:ascii="Arial" w:eastAsia="Times New Roman" w:hAnsi="Arial" w:cs="Arial"/>
        </w:rPr>
        <w:t>.</w:t>
      </w:r>
    </w:p>
    <w:p w:rsidR="00BB3B50" w:rsidRPr="00BB3B50" w:rsidRDefault="00BB3B50" w:rsidP="00BB3B50">
      <w:pPr>
        <w:pStyle w:val="ListParagraph"/>
        <w:numPr>
          <w:ilvl w:val="0"/>
          <w:numId w:val="2"/>
        </w:numPr>
        <w:jc w:val="both"/>
        <w:rPr>
          <w:rFonts w:ascii="Arial" w:hAnsi="Arial" w:cs="Arial"/>
          <w:lang w:val="en-GB"/>
        </w:rPr>
      </w:pPr>
      <w:r w:rsidRPr="00BB3B50">
        <w:rPr>
          <w:rFonts w:ascii="Arial" w:hAnsi="Arial" w:cs="Arial"/>
        </w:rPr>
        <w:t>Roy, A. (2024). </w:t>
      </w:r>
      <w:r w:rsidRPr="00BB3B50">
        <w:rPr>
          <w:rFonts w:ascii="Arial" w:hAnsi="Arial" w:cs="Arial"/>
          <w:i/>
          <w:iCs/>
        </w:rPr>
        <w:t>Politeness Pays Off: Boosting Customer Experience with Courtesy</w:t>
      </w:r>
      <w:r w:rsidRPr="00BB3B50">
        <w:rPr>
          <w:rFonts w:ascii="Arial" w:hAnsi="Arial" w:cs="Arial"/>
        </w:rPr>
        <w:t>. [online] CX Today. Available at: https://www.cxtoday.com/loyalty-management/politeness-pays-off-boosting-customer-experience-with-courtesy/ [Accessed 7 May 2024].</w:t>
      </w:r>
    </w:p>
    <w:p w:rsidR="00BB3B50" w:rsidRPr="00BB3B50" w:rsidRDefault="00BB3B50" w:rsidP="00BB3B50">
      <w:pPr>
        <w:pStyle w:val="ListParagraph"/>
        <w:numPr>
          <w:ilvl w:val="0"/>
          <w:numId w:val="2"/>
        </w:numPr>
        <w:jc w:val="both"/>
        <w:rPr>
          <w:rFonts w:ascii="Arial" w:hAnsi="Arial" w:cs="Arial"/>
          <w:lang w:val="en-GB"/>
        </w:rPr>
      </w:pPr>
      <w:proofErr w:type="spellStart"/>
      <w:r w:rsidRPr="00BB3B50">
        <w:rPr>
          <w:rFonts w:ascii="Arial" w:hAnsi="Arial" w:cs="Arial"/>
        </w:rPr>
        <w:t>Shutterstock</w:t>
      </w:r>
      <w:proofErr w:type="spellEnd"/>
      <w:r w:rsidRPr="00BB3B50">
        <w:rPr>
          <w:rFonts w:ascii="Arial" w:hAnsi="Arial" w:cs="Arial"/>
        </w:rPr>
        <w:t>. (2024). </w:t>
      </w:r>
      <w:r w:rsidRPr="00BB3B50">
        <w:rPr>
          <w:rFonts w:ascii="Arial" w:hAnsi="Arial" w:cs="Arial"/>
          <w:i/>
          <w:iCs/>
        </w:rPr>
        <w:t xml:space="preserve">22,112 Learn French Images, Stock Photos, 3D objects, &amp; Vectors | </w:t>
      </w:r>
      <w:proofErr w:type="spellStart"/>
      <w:r w:rsidRPr="00BB3B50">
        <w:rPr>
          <w:rFonts w:ascii="Arial" w:hAnsi="Arial" w:cs="Arial"/>
          <w:i/>
          <w:iCs/>
        </w:rPr>
        <w:t>Shutterstock</w:t>
      </w:r>
      <w:proofErr w:type="spellEnd"/>
      <w:r w:rsidRPr="00BB3B50">
        <w:rPr>
          <w:rFonts w:ascii="Arial" w:hAnsi="Arial" w:cs="Arial"/>
        </w:rPr>
        <w:t>. Available at: https://www.shutterstock.com/search/learn-french?consentChanged=true. [Accessed 7 May 2024].</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Smith, P. (2019). </w:t>
      </w:r>
      <w:r w:rsidRPr="00BB3B50">
        <w:rPr>
          <w:rFonts w:ascii="Arial" w:eastAsia="Times New Roman" w:hAnsi="Arial" w:cs="Arial"/>
          <w:i/>
        </w:rPr>
        <w:t>The impact of language diversity on customer satisfaction in the hospitality industry.</w:t>
      </w:r>
      <w:r w:rsidRPr="00BB3B50">
        <w:rPr>
          <w:rFonts w:ascii="Arial" w:eastAsia="Times New Roman" w:hAnsi="Arial" w:cs="Arial"/>
        </w:rPr>
        <w:t xml:space="preserve"> </w:t>
      </w:r>
      <w:r w:rsidRPr="00BB3B50">
        <w:rPr>
          <w:rStyle w:val="SubtitleChar"/>
          <w:rFonts w:ascii="Arial" w:hAnsi="Arial" w:cs="Arial"/>
          <w:i/>
          <w:color w:val="auto"/>
        </w:rPr>
        <w:t>Journal of Hospitality &amp; Tourism Management, 36(2), 201-215</w:t>
      </w:r>
      <w:r w:rsidRPr="00BB3B50">
        <w:rPr>
          <w:rFonts w:ascii="Arial" w:eastAsia="Times New Roman" w:hAnsi="Arial" w:cs="Arial"/>
        </w:rPr>
        <w:t>.</w:t>
      </w:r>
    </w:p>
    <w:p w:rsidR="00BB3B50" w:rsidRPr="00BB3B50" w:rsidRDefault="00BB3B50" w:rsidP="00BB3B50">
      <w:pPr>
        <w:pStyle w:val="ListParagraph"/>
        <w:numPr>
          <w:ilvl w:val="0"/>
          <w:numId w:val="2"/>
        </w:numPr>
        <w:spacing w:line="240" w:lineRule="auto"/>
        <w:jc w:val="both"/>
        <w:rPr>
          <w:rFonts w:ascii="Arial" w:eastAsia="Times New Roman" w:hAnsi="Arial" w:cs="Arial"/>
        </w:rPr>
      </w:pPr>
      <w:r w:rsidRPr="00BB3B50">
        <w:rPr>
          <w:rFonts w:ascii="Arial" w:eastAsia="Times New Roman" w:hAnsi="Arial" w:cs="Arial"/>
        </w:rPr>
        <w:t xml:space="preserve">Smith, P., &amp; Johnson, M. (2021). </w:t>
      </w:r>
      <w:r w:rsidRPr="00BB3B50">
        <w:rPr>
          <w:rFonts w:ascii="Arial" w:eastAsia="Times New Roman" w:hAnsi="Arial" w:cs="Arial"/>
          <w:i/>
        </w:rPr>
        <w:t>Language awareness and cultural sensitivity in hospitality: A practical guide for service providers</w:t>
      </w:r>
      <w:r w:rsidRPr="00BB3B50">
        <w:rPr>
          <w:rFonts w:ascii="Arial" w:eastAsia="Times New Roman" w:hAnsi="Arial" w:cs="Arial"/>
        </w:rPr>
        <w:t>. London: Pearson Education.</w:t>
      </w:r>
    </w:p>
    <w:p w:rsidR="00BB3B50" w:rsidRPr="00BB3B50" w:rsidRDefault="00BB3B50" w:rsidP="00BB3B50">
      <w:pPr>
        <w:pStyle w:val="ListParagraph"/>
        <w:numPr>
          <w:ilvl w:val="0"/>
          <w:numId w:val="2"/>
        </w:numPr>
        <w:jc w:val="both"/>
        <w:rPr>
          <w:rFonts w:ascii="Arial" w:hAnsi="Arial" w:cs="Arial"/>
        </w:rPr>
      </w:pPr>
      <w:r w:rsidRPr="00BB3B50">
        <w:rPr>
          <w:rFonts w:ascii="Arial" w:hAnsi="Arial" w:cs="Arial"/>
        </w:rPr>
        <w:t xml:space="preserve">Trompenaars, F., &amp; Hampden-Turner, C. (2020). </w:t>
      </w:r>
      <w:r w:rsidRPr="00BB3B50">
        <w:rPr>
          <w:rFonts w:ascii="Arial" w:hAnsi="Arial" w:cs="Arial"/>
          <w:i/>
        </w:rPr>
        <w:t>Riding the Waves of Culture</w:t>
      </w:r>
      <w:r w:rsidRPr="00BB3B50">
        <w:rPr>
          <w:rFonts w:ascii="Arial" w:hAnsi="Arial" w:cs="Arial"/>
        </w:rPr>
        <w:t xml:space="preserve">. </w:t>
      </w:r>
      <w:proofErr w:type="gramStart"/>
      <w:r w:rsidRPr="00BB3B50">
        <w:rPr>
          <w:rFonts w:ascii="Arial" w:hAnsi="Arial" w:cs="Arial"/>
        </w:rPr>
        <w:t>4</w:t>
      </w:r>
      <w:proofErr w:type="gramEnd"/>
      <w:r w:rsidRPr="00BB3B50">
        <w:rPr>
          <w:rFonts w:ascii="Arial" w:hAnsi="Arial" w:cs="Arial"/>
        </w:rPr>
        <w:t xml:space="preserve"> Ed. London: John Murray Press.</w:t>
      </w:r>
    </w:p>
    <w:p w:rsidR="00BB3B50" w:rsidRPr="00BB3B50" w:rsidRDefault="00BB3B50" w:rsidP="00BB3B50">
      <w:pPr>
        <w:pStyle w:val="ListParagraph"/>
        <w:numPr>
          <w:ilvl w:val="0"/>
          <w:numId w:val="2"/>
        </w:numPr>
        <w:jc w:val="both"/>
        <w:rPr>
          <w:rFonts w:ascii="Arial" w:hAnsi="Arial" w:cs="Arial"/>
          <w:lang w:val="en-GB"/>
        </w:rPr>
      </w:pPr>
      <w:r w:rsidRPr="00BB3B50">
        <w:rPr>
          <w:rFonts w:ascii="Arial" w:hAnsi="Arial" w:cs="Arial"/>
        </w:rPr>
        <w:t>www.youtube.com. (n.d.). </w:t>
      </w:r>
      <w:r w:rsidRPr="00BB3B50">
        <w:rPr>
          <w:rFonts w:ascii="Arial" w:hAnsi="Arial" w:cs="Arial"/>
          <w:i/>
          <w:iCs/>
        </w:rPr>
        <w:t>French Lesson 60 - Hotel room Booking Reservation on the phone - Formal Dialogue Conversation</w:t>
      </w:r>
      <w:r w:rsidRPr="00BB3B50">
        <w:rPr>
          <w:rFonts w:ascii="Arial" w:hAnsi="Arial" w:cs="Arial"/>
        </w:rPr>
        <w:t>. [online] Available at: https://www.youtube.com/watch?v=tpRwLbtVtes [Accessed 7 May 2024]</w:t>
      </w:r>
    </w:p>
    <w:p w:rsidR="00F228C4" w:rsidRPr="00176DE8" w:rsidRDefault="00F228C4" w:rsidP="00176DE8">
      <w:pPr>
        <w:spacing w:after="240" w:line="360" w:lineRule="auto"/>
        <w:jc w:val="both"/>
        <w:rPr>
          <w:rFonts w:ascii="Arial" w:eastAsia="Times New Roman" w:hAnsi="Arial" w:cs="Arial"/>
          <w:sz w:val="24"/>
          <w:szCs w:val="24"/>
          <w:lang w:val="en-GB" w:eastAsia="en-GB"/>
        </w:rPr>
      </w:pPr>
    </w:p>
    <w:sectPr w:rsidR="00F228C4" w:rsidRPr="00176DE8" w:rsidSect="00415F1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957B23"/>
    <w:multiLevelType w:val="hybridMultilevel"/>
    <w:tmpl w:val="5E820126"/>
    <w:lvl w:ilvl="0" w:tplc="BC489B2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D142F"/>
    <w:multiLevelType w:val="hybridMultilevel"/>
    <w:tmpl w:val="F05E0EB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E33E1B"/>
    <w:multiLevelType w:val="hybridMultilevel"/>
    <w:tmpl w:val="5EA42FA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83049F"/>
    <w:multiLevelType w:val="hybridMultilevel"/>
    <w:tmpl w:val="1C30C542"/>
    <w:lvl w:ilvl="0" w:tplc="BC489B2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56DC5"/>
    <w:multiLevelType w:val="hybridMultilevel"/>
    <w:tmpl w:val="CCEAB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0E9"/>
    <w:rsid w:val="0001220E"/>
    <w:rsid w:val="00017525"/>
    <w:rsid w:val="000E5519"/>
    <w:rsid w:val="00101EAB"/>
    <w:rsid w:val="00114416"/>
    <w:rsid w:val="00132AB6"/>
    <w:rsid w:val="00156547"/>
    <w:rsid w:val="001665E4"/>
    <w:rsid w:val="001767C8"/>
    <w:rsid w:val="00176DE8"/>
    <w:rsid w:val="001C5B2C"/>
    <w:rsid w:val="00226B7F"/>
    <w:rsid w:val="00242D4B"/>
    <w:rsid w:val="00247B00"/>
    <w:rsid w:val="002752D7"/>
    <w:rsid w:val="00282642"/>
    <w:rsid w:val="002D366A"/>
    <w:rsid w:val="003146DC"/>
    <w:rsid w:val="00317419"/>
    <w:rsid w:val="0032798C"/>
    <w:rsid w:val="003C6672"/>
    <w:rsid w:val="004027AD"/>
    <w:rsid w:val="00414FB7"/>
    <w:rsid w:val="00415F10"/>
    <w:rsid w:val="004170CD"/>
    <w:rsid w:val="004A41E6"/>
    <w:rsid w:val="004A7867"/>
    <w:rsid w:val="00697290"/>
    <w:rsid w:val="006C39B7"/>
    <w:rsid w:val="006E003F"/>
    <w:rsid w:val="006E7CA3"/>
    <w:rsid w:val="00706A40"/>
    <w:rsid w:val="00715467"/>
    <w:rsid w:val="007570FE"/>
    <w:rsid w:val="00785CB8"/>
    <w:rsid w:val="007872AD"/>
    <w:rsid w:val="007A370F"/>
    <w:rsid w:val="007B6054"/>
    <w:rsid w:val="00800C07"/>
    <w:rsid w:val="00816502"/>
    <w:rsid w:val="008736EF"/>
    <w:rsid w:val="00883B14"/>
    <w:rsid w:val="00884237"/>
    <w:rsid w:val="008F574B"/>
    <w:rsid w:val="00925D72"/>
    <w:rsid w:val="009F47C1"/>
    <w:rsid w:val="009F767F"/>
    <w:rsid w:val="00A066A8"/>
    <w:rsid w:val="00A362DE"/>
    <w:rsid w:val="00A56ABB"/>
    <w:rsid w:val="00A926A4"/>
    <w:rsid w:val="00AB06E7"/>
    <w:rsid w:val="00B00C8C"/>
    <w:rsid w:val="00B801E3"/>
    <w:rsid w:val="00BB3B50"/>
    <w:rsid w:val="00BD498A"/>
    <w:rsid w:val="00D20FDA"/>
    <w:rsid w:val="00D450E9"/>
    <w:rsid w:val="00DB543D"/>
    <w:rsid w:val="00DB5E2B"/>
    <w:rsid w:val="00DF0BCA"/>
    <w:rsid w:val="00E516E1"/>
    <w:rsid w:val="00E613B7"/>
    <w:rsid w:val="00EB2B91"/>
    <w:rsid w:val="00ED7D29"/>
    <w:rsid w:val="00EE4AE9"/>
    <w:rsid w:val="00EF36CA"/>
    <w:rsid w:val="00F228C4"/>
    <w:rsid w:val="00F22C19"/>
    <w:rsid w:val="00F960F8"/>
    <w:rsid w:val="00FA7682"/>
    <w:rsid w:val="00FE0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DFD46"/>
  <w15:chartTrackingRefBased/>
  <w15:docId w15:val="{01FDDAA5-39E2-4429-B573-61F3BDA75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2C19"/>
  </w:style>
  <w:style w:type="paragraph" w:styleId="Heading1">
    <w:name w:val="heading 1"/>
    <w:basedOn w:val="Normal"/>
    <w:next w:val="Normal"/>
    <w:link w:val="Heading1Char"/>
    <w:uiPriority w:val="9"/>
    <w:qFormat/>
    <w:rsid w:val="002752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220E"/>
    <w:pPr>
      <w:ind w:left="720"/>
      <w:contextualSpacing/>
    </w:pPr>
  </w:style>
  <w:style w:type="paragraph" w:styleId="NoSpacing">
    <w:name w:val="No Spacing"/>
    <w:uiPriority w:val="1"/>
    <w:qFormat/>
    <w:rsid w:val="009F767F"/>
    <w:pPr>
      <w:spacing w:after="0" w:line="240" w:lineRule="auto"/>
    </w:pPr>
  </w:style>
  <w:style w:type="character" w:styleId="Hyperlink">
    <w:name w:val="Hyperlink"/>
    <w:basedOn w:val="DefaultParagraphFont"/>
    <w:uiPriority w:val="99"/>
    <w:unhideWhenUsed/>
    <w:rsid w:val="00226B7F"/>
    <w:rPr>
      <w:color w:val="0563C1" w:themeColor="hyperlink"/>
      <w:u w:val="single"/>
    </w:rPr>
  </w:style>
  <w:style w:type="character" w:styleId="SubtleEmphasis">
    <w:name w:val="Subtle Emphasis"/>
    <w:basedOn w:val="DefaultParagraphFont"/>
    <w:uiPriority w:val="19"/>
    <w:qFormat/>
    <w:rsid w:val="00226B7F"/>
    <w:rPr>
      <w:i/>
      <w:iCs/>
      <w:color w:val="404040" w:themeColor="text1" w:themeTint="BF"/>
    </w:rPr>
  </w:style>
  <w:style w:type="paragraph" w:styleId="Subtitle">
    <w:name w:val="Subtitle"/>
    <w:basedOn w:val="Normal"/>
    <w:next w:val="Normal"/>
    <w:link w:val="SubtitleChar"/>
    <w:uiPriority w:val="11"/>
    <w:qFormat/>
    <w:rsid w:val="00226B7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26B7F"/>
    <w:rPr>
      <w:rFonts w:eastAsiaTheme="minorEastAsia"/>
      <w:color w:val="5A5A5A" w:themeColor="text1" w:themeTint="A5"/>
      <w:spacing w:val="15"/>
    </w:rPr>
  </w:style>
  <w:style w:type="paragraph" w:styleId="Title">
    <w:name w:val="Title"/>
    <w:basedOn w:val="Normal"/>
    <w:next w:val="Normal"/>
    <w:link w:val="TitleChar"/>
    <w:uiPriority w:val="10"/>
    <w:qFormat/>
    <w:rsid w:val="00415F10"/>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415F10"/>
    <w:rPr>
      <w:rFonts w:asciiTheme="majorHAnsi" w:eastAsiaTheme="majorEastAsia" w:hAnsiTheme="majorHAnsi" w:cstheme="majorBidi"/>
      <w:color w:val="404040" w:themeColor="text1" w:themeTint="BF"/>
      <w:spacing w:val="-10"/>
      <w:kern w:val="28"/>
      <w:sz w:val="56"/>
      <w:szCs w:val="56"/>
    </w:rPr>
  </w:style>
  <w:style w:type="character" w:customStyle="1" w:styleId="Heading1Char">
    <w:name w:val="Heading 1 Char"/>
    <w:basedOn w:val="DefaultParagraphFont"/>
    <w:link w:val="Heading1"/>
    <w:uiPriority w:val="9"/>
    <w:rsid w:val="002752D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52D7"/>
    <w:pPr>
      <w:outlineLvl w:val="9"/>
    </w:pPr>
  </w:style>
  <w:style w:type="paragraph" w:styleId="TOC2">
    <w:name w:val="toc 2"/>
    <w:basedOn w:val="Normal"/>
    <w:next w:val="Normal"/>
    <w:autoRedefine/>
    <w:uiPriority w:val="39"/>
    <w:unhideWhenUsed/>
    <w:rsid w:val="002752D7"/>
    <w:pPr>
      <w:spacing w:after="100"/>
      <w:ind w:left="220"/>
    </w:pPr>
    <w:rPr>
      <w:rFonts w:eastAsiaTheme="minorEastAsia" w:cs="Times New Roman"/>
    </w:rPr>
  </w:style>
  <w:style w:type="paragraph" w:styleId="TOC1">
    <w:name w:val="toc 1"/>
    <w:basedOn w:val="Normal"/>
    <w:next w:val="Normal"/>
    <w:autoRedefine/>
    <w:uiPriority w:val="39"/>
    <w:unhideWhenUsed/>
    <w:rsid w:val="002752D7"/>
    <w:pPr>
      <w:spacing w:after="100"/>
    </w:pPr>
    <w:rPr>
      <w:rFonts w:eastAsiaTheme="minorEastAsia" w:cs="Times New Roman"/>
    </w:rPr>
  </w:style>
  <w:style w:type="paragraph" w:styleId="TOC3">
    <w:name w:val="toc 3"/>
    <w:basedOn w:val="Normal"/>
    <w:next w:val="Normal"/>
    <w:autoRedefine/>
    <w:uiPriority w:val="39"/>
    <w:unhideWhenUsed/>
    <w:rsid w:val="002752D7"/>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3051">
      <w:bodyDiv w:val="1"/>
      <w:marLeft w:val="0"/>
      <w:marRight w:val="0"/>
      <w:marTop w:val="0"/>
      <w:marBottom w:val="0"/>
      <w:divBdr>
        <w:top w:val="none" w:sz="0" w:space="0" w:color="auto"/>
        <w:left w:val="none" w:sz="0" w:space="0" w:color="auto"/>
        <w:bottom w:val="none" w:sz="0" w:space="0" w:color="auto"/>
        <w:right w:val="none" w:sz="0" w:space="0" w:color="auto"/>
      </w:divBdr>
    </w:div>
    <w:div w:id="271933920">
      <w:bodyDiv w:val="1"/>
      <w:marLeft w:val="0"/>
      <w:marRight w:val="0"/>
      <w:marTop w:val="0"/>
      <w:marBottom w:val="0"/>
      <w:divBdr>
        <w:top w:val="none" w:sz="0" w:space="0" w:color="auto"/>
        <w:left w:val="none" w:sz="0" w:space="0" w:color="auto"/>
        <w:bottom w:val="none" w:sz="0" w:space="0" w:color="auto"/>
        <w:right w:val="none" w:sz="0" w:space="0" w:color="auto"/>
      </w:divBdr>
    </w:div>
    <w:div w:id="329795223">
      <w:bodyDiv w:val="1"/>
      <w:marLeft w:val="0"/>
      <w:marRight w:val="0"/>
      <w:marTop w:val="0"/>
      <w:marBottom w:val="0"/>
      <w:divBdr>
        <w:top w:val="none" w:sz="0" w:space="0" w:color="auto"/>
        <w:left w:val="none" w:sz="0" w:space="0" w:color="auto"/>
        <w:bottom w:val="none" w:sz="0" w:space="0" w:color="auto"/>
        <w:right w:val="none" w:sz="0" w:space="0" w:color="auto"/>
      </w:divBdr>
    </w:div>
    <w:div w:id="490409178">
      <w:bodyDiv w:val="1"/>
      <w:marLeft w:val="0"/>
      <w:marRight w:val="0"/>
      <w:marTop w:val="0"/>
      <w:marBottom w:val="0"/>
      <w:divBdr>
        <w:top w:val="none" w:sz="0" w:space="0" w:color="auto"/>
        <w:left w:val="none" w:sz="0" w:space="0" w:color="auto"/>
        <w:bottom w:val="none" w:sz="0" w:space="0" w:color="auto"/>
        <w:right w:val="none" w:sz="0" w:space="0" w:color="auto"/>
      </w:divBdr>
    </w:div>
    <w:div w:id="563177920">
      <w:bodyDiv w:val="1"/>
      <w:marLeft w:val="0"/>
      <w:marRight w:val="0"/>
      <w:marTop w:val="0"/>
      <w:marBottom w:val="0"/>
      <w:divBdr>
        <w:top w:val="none" w:sz="0" w:space="0" w:color="auto"/>
        <w:left w:val="none" w:sz="0" w:space="0" w:color="auto"/>
        <w:bottom w:val="none" w:sz="0" w:space="0" w:color="auto"/>
        <w:right w:val="none" w:sz="0" w:space="0" w:color="auto"/>
      </w:divBdr>
    </w:div>
    <w:div w:id="576743423">
      <w:bodyDiv w:val="1"/>
      <w:marLeft w:val="0"/>
      <w:marRight w:val="0"/>
      <w:marTop w:val="0"/>
      <w:marBottom w:val="0"/>
      <w:divBdr>
        <w:top w:val="none" w:sz="0" w:space="0" w:color="auto"/>
        <w:left w:val="none" w:sz="0" w:space="0" w:color="auto"/>
        <w:bottom w:val="none" w:sz="0" w:space="0" w:color="auto"/>
        <w:right w:val="none" w:sz="0" w:space="0" w:color="auto"/>
      </w:divBdr>
    </w:div>
    <w:div w:id="753286484">
      <w:bodyDiv w:val="1"/>
      <w:marLeft w:val="0"/>
      <w:marRight w:val="0"/>
      <w:marTop w:val="0"/>
      <w:marBottom w:val="0"/>
      <w:divBdr>
        <w:top w:val="none" w:sz="0" w:space="0" w:color="auto"/>
        <w:left w:val="none" w:sz="0" w:space="0" w:color="auto"/>
        <w:bottom w:val="none" w:sz="0" w:space="0" w:color="auto"/>
        <w:right w:val="none" w:sz="0" w:space="0" w:color="auto"/>
      </w:divBdr>
    </w:div>
    <w:div w:id="801197441">
      <w:bodyDiv w:val="1"/>
      <w:marLeft w:val="0"/>
      <w:marRight w:val="0"/>
      <w:marTop w:val="0"/>
      <w:marBottom w:val="0"/>
      <w:divBdr>
        <w:top w:val="none" w:sz="0" w:space="0" w:color="auto"/>
        <w:left w:val="none" w:sz="0" w:space="0" w:color="auto"/>
        <w:bottom w:val="none" w:sz="0" w:space="0" w:color="auto"/>
        <w:right w:val="none" w:sz="0" w:space="0" w:color="auto"/>
      </w:divBdr>
    </w:div>
    <w:div w:id="831797280">
      <w:bodyDiv w:val="1"/>
      <w:marLeft w:val="0"/>
      <w:marRight w:val="0"/>
      <w:marTop w:val="0"/>
      <w:marBottom w:val="0"/>
      <w:divBdr>
        <w:top w:val="none" w:sz="0" w:space="0" w:color="auto"/>
        <w:left w:val="none" w:sz="0" w:space="0" w:color="auto"/>
        <w:bottom w:val="none" w:sz="0" w:space="0" w:color="auto"/>
        <w:right w:val="none" w:sz="0" w:space="0" w:color="auto"/>
      </w:divBdr>
    </w:div>
    <w:div w:id="907157421">
      <w:bodyDiv w:val="1"/>
      <w:marLeft w:val="0"/>
      <w:marRight w:val="0"/>
      <w:marTop w:val="0"/>
      <w:marBottom w:val="0"/>
      <w:divBdr>
        <w:top w:val="none" w:sz="0" w:space="0" w:color="auto"/>
        <w:left w:val="none" w:sz="0" w:space="0" w:color="auto"/>
        <w:bottom w:val="none" w:sz="0" w:space="0" w:color="auto"/>
        <w:right w:val="none" w:sz="0" w:space="0" w:color="auto"/>
      </w:divBdr>
    </w:div>
    <w:div w:id="1009529407">
      <w:bodyDiv w:val="1"/>
      <w:marLeft w:val="0"/>
      <w:marRight w:val="0"/>
      <w:marTop w:val="0"/>
      <w:marBottom w:val="0"/>
      <w:divBdr>
        <w:top w:val="none" w:sz="0" w:space="0" w:color="auto"/>
        <w:left w:val="none" w:sz="0" w:space="0" w:color="auto"/>
        <w:bottom w:val="none" w:sz="0" w:space="0" w:color="auto"/>
        <w:right w:val="none" w:sz="0" w:space="0" w:color="auto"/>
      </w:divBdr>
    </w:div>
    <w:div w:id="1109012633">
      <w:bodyDiv w:val="1"/>
      <w:marLeft w:val="0"/>
      <w:marRight w:val="0"/>
      <w:marTop w:val="0"/>
      <w:marBottom w:val="0"/>
      <w:divBdr>
        <w:top w:val="none" w:sz="0" w:space="0" w:color="auto"/>
        <w:left w:val="none" w:sz="0" w:space="0" w:color="auto"/>
        <w:bottom w:val="none" w:sz="0" w:space="0" w:color="auto"/>
        <w:right w:val="none" w:sz="0" w:space="0" w:color="auto"/>
      </w:divBdr>
    </w:div>
    <w:div w:id="1204564866">
      <w:bodyDiv w:val="1"/>
      <w:marLeft w:val="0"/>
      <w:marRight w:val="0"/>
      <w:marTop w:val="0"/>
      <w:marBottom w:val="0"/>
      <w:divBdr>
        <w:top w:val="none" w:sz="0" w:space="0" w:color="auto"/>
        <w:left w:val="none" w:sz="0" w:space="0" w:color="auto"/>
        <w:bottom w:val="none" w:sz="0" w:space="0" w:color="auto"/>
        <w:right w:val="none" w:sz="0" w:space="0" w:color="auto"/>
      </w:divBdr>
    </w:div>
    <w:div w:id="1233780739">
      <w:bodyDiv w:val="1"/>
      <w:marLeft w:val="0"/>
      <w:marRight w:val="0"/>
      <w:marTop w:val="0"/>
      <w:marBottom w:val="0"/>
      <w:divBdr>
        <w:top w:val="none" w:sz="0" w:space="0" w:color="auto"/>
        <w:left w:val="none" w:sz="0" w:space="0" w:color="auto"/>
        <w:bottom w:val="none" w:sz="0" w:space="0" w:color="auto"/>
        <w:right w:val="none" w:sz="0" w:space="0" w:color="auto"/>
      </w:divBdr>
    </w:div>
    <w:div w:id="1310356500">
      <w:bodyDiv w:val="1"/>
      <w:marLeft w:val="0"/>
      <w:marRight w:val="0"/>
      <w:marTop w:val="0"/>
      <w:marBottom w:val="0"/>
      <w:divBdr>
        <w:top w:val="none" w:sz="0" w:space="0" w:color="auto"/>
        <w:left w:val="none" w:sz="0" w:space="0" w:color="auto"/>
        <w:bottom w:val="none" w:sz="0" w:space="0" w:color="auto"/>
        <w:right w:val="none" w:sz="0" w:space="0" w:color="auto"/>
      </w:divBdr>
    </w:div>
    <w:div w:id="1316107665">
      <w:bodyDiv w:val="1"/>
      <w:marLeft w:val="0"/>
      <w:marRight w:val="0"/>
      <w:marTop w:val="0"/>
      <w:marBottom w:val="0"/>
      <w:divBdr>
        <w:top w:val="none" w:sz="0" w:space="0" w:color="auto"/>
        <w:left w:val="none" w:sz="0" w:space="0" w:color="auto"/>
        <w:bottom w:val="none" w:sz="0" w:space="0" w:color="auto"/>
        <w:right w:val="none" w:sz="0" w:space="0" w:color="auto"/>
      </w:divBdr>
    </w:div>
    <w:div w:id="1405909624">
      <w:bodyDiv w:val="1"/>
      <w:marLeft w:val="0"/>
      <w:marRight w:val="0"/>
      <w:marTop w:val="0"/>
      <w:marBottom w:val="0"/>
      <w:divBdr>
        <w:top w:val="none" w:sz="0" w:space="0" w:color="auto"/>
        <w:left w:val="none" w:sz="0" w:space="0" w:color="auto"/>
        <w:bottom w:val="none" w:sz="0" w:space="0" w:color="auto"/>
        <w:right w:val="none" w:sz="0" w:space="0" w:color="auto"/>
      </w:divBdr>
    </w:div>
    <w:div w:id="1485003602">
      <w:bodyDiv w:val="1"/>
      <w:marLeft w:val="0"/>
      <w:marRight w:val="0"/>
      <w:marTop w:val="0"/>
      <w:marBottom w:val="0"/>
      <w:divBdr>
        <w:top w:val="none" w:sz="0" w:space="0" w:color="auto"/>
        <w:left w:val="none" w:sz="0" w:space="0" w:color="auto"/>
        <w:bottom w:val="none" w:sz="0" w:space="0" w:color="auto"/>
        <w:right w:val="none" w:sz="0" w:space="0" w:color="auto"/>
      </w:divBdr>
    </w:div>
    <w:div w:id="1490364736">
      <w:bodyDiv w:val="1"/>
      <w:marLeft w:val="0"/>
      <w:marRight w:val="0"/>
      <w:marTop w:val="0"/>
      <w:marBottom w:val="0"/>
      <w:divBdr>
        <w:top w:val="none" w:sz="0" w:space="0" w:color="auto"/>
        <w:left w:val="none" w:sz="0" w:space="0" w:color="auto"/>
        <w:bottom w:val="none" w:sz="0" w:space="0" w:color="auto"/>
        <w:right w:val="none" w:sz="0" w:space="0" w:color="auto"/>
      </w:divBdr>
    </w:div>
    <w:div w:id="1619068915">
      <w:bodyDiv w:val="1"/>
      <w:marLeft w:val="0"/>
      <w:marRight w:val="0"/>
      <w:marTop w:val="0"/>
      <w:marBottom w:val="0"/>
      <w:divBdr>
        <w:top w:val="none" w:sz="0" w:space="0" w:color="auto"/>
        <w:left w:val="none" w:sz="0" w:space="0" w:color="auto"/>
        <w:bottom w:val="none" w:sz="0" w:space="0" w:color="auto"/>
        <w:right w:val="none" w:sz="0" w:space="0" w:color="auto"/>
      </w:divBdr>
    </w:div>
    <w:div w:id="1709139737">
      <w:bodyDiv w:val="1"/>
      <w:marLeft w:val="0"/>
      <w:marRight w:val="0"/>
      <w:marTop w:val="0"/>
      <w:marBottom w:val="0"/>
      <w:divBdr>
        <w:top w:val="none" w:sz="0" w:space="0" w:color="auto"/>
        <w:left w:val="none" w:sz="0" w:space="0" w:color="auto"/>
        <w:bottom w:val="none" w:sz="0" w:space="0" w:color="auto"/>
        <w:right w:val="none" w:sz="0" w:space="0" w:color="auto"/>
      </w:divBdr>
    </w:div>
    <w:div w:id="1730609411">
      <w:bodyDiv w:val="1"/>
      <w:marLeft w:val="0"/>
      <w:marRight w:val="0"/>
      <w:marTop w:val="0"/>
      <w:marBottom w:val="0"/>
      <w:divBdr>
        <w:top w:val="none" w:sz="0" w:space="0" w:color="auto"/>
        <w:left w:val="none" w:sz="0" w:space="0" w:color="auto"/>
        <w:bottom w:val="none" w:sz="0" w:space="0" w:color="auto"/>
        <w:right w:val="none" w:sz="0" w:space="0" w:color="auto"/>
      </w:divBdr>
    </w:div>
    <w:div w:id="1851752054">
      <w:bodyDiv w:val="1"/>
      <w:marLeft w:val="0"/>
      <w:marRight w:val="0"/>
      <w:marTop w:val="0"/>
      <w:marBottom w:val="0"/>
      <w:divBdr>
        <w:top w:val="none" w:sz="0" w:space="0" w:color="auto"/>
        <w:left w:val="none" w:sz="0" w:space="0" w:color="auto"/>
        <w:bottom w:val="none" w:sz="0" w:space="0" w:color="auto"/>
        <w:right w:val="none" w:sz="0" w:space="0" w:color="auto"/>
      </w:divBdr>
    </w:div>
    <w:div w:id="1900897512">
      <w:bodyDiv w:val="1"/>
      <w:marLeft w:val="0"/>
      <w:marRight w:val="0"/>
      <w:marTop w:val="0"/>
      <w:marBottom w:val="0"/>
      <w:divBdr>
        <w:top w:val="none" w:sz="0" w:space="0" w:color="auto"/>
        <w:left w:val="none" w:sz="0" w:space="0" w:color="auto"/>
        <w:bottom w:val="none" w:sz="0" w:space="0" w:color="auto"/>
        <w:right w:val="none" w:sz="0" w:space="0" w:color="auto"/>
      </w:divBdr>
    </w:div>
    <w:div w:id="1907373911">
      <w:bodyDiv w:val="1"/>
      <w:marLeft w:val="0"/>
      <w:marRight w:val="0"/>
      <w:marTop w:val="0"/>
      <w:marBottom w:val="0"/>
      <w:divBdr>
        <w:top w:val="none" w:sz="0" w:space="0" w:color="auto"/>
        <w:left w:val="none" w:sz="0" w:space="0" w:color="auto"/>
        <w:bottom w:val="none" w:sz="0" w:space="0" w:color="auto"/>
        <w:right w:val="none" w:sz="0" w:space="0" w:color="auto"/>
      </w:divBdr>
    </w:div>
    <w:div w:id="1976062060">
      <w:bodyDiv w:val="1"/>
      <w:marLeft w:val="0"/>
      <w:marRight w:val="0"/>
      <w:marTop w:val="0"/>
      <w:marBottom w:val="0"/>
      <w:divBdr>
        <w:top w:val="none" w:sz="0" w:space="0" w:color="auto"/>
        <w:left w:val="none" w:sz="0" w:space="0" w:color="auto"/>
        <w:bottom w:val="none" w:sz="0" w:space="0" w:color="auto"/>
        <w:right w:val="none" w:sz="0" w:space="0" w:color="auto"/>
      </w:divBdr>
    </w:div>
    <w:div w:id="206787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andfonline.com/journals/rcuv20"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meraldgrouppublishing.com/journal/ijchm" TargetMode="External"/><Relationship Id="rId2" Type="http://schemas.openxmlformats.org/officeDocument/2006/relationships/customXml" Target="../customXml/item2.xml"/><Relationship Id="rId16" Type="http://schemas.openxmlformats.org/officeDocument/2006/relationships/hyperlink" Target="https://blogs.fcdo.gov.uk/danielpruce/2017/06/01/learning-languag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Portfolio: 4 Components.BY C M ASIM- Student ID: 2246597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49FAB-1A16-4F69-BBA4-7E01C6CAB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15</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Cultural Awareness: BMIH5003</dc:title>
  <dc:subject>Module Lead: Giulia Chifari</dc:subject>
  <dc:creator>The Professionalz Ltd</dc:creator>
  <cp:keywords/>
  <dc:description/>
  <cp:lastModifiedBy>The Professionalz Ltd</cp:lastModifiedBy>
  <cp:revision>41</cp:revision>
  <dcterms:created xsi:type="dcterms:W3CDTF">2024-05-06T13:58:00Z</dcterms:created>
  <dcterms:modified xsi:type="dcterms:W3CDTF">2024-05-17T21:02:00Z</dcterms:modified>
</cp:coreProperties>
</file>