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FD16" w14:textId="77777777" w:rsidR="003842FB" w:rsidRPr="0011554A" w:rsidRDefault="003842FB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Name: - Laura Williams</w:t>
      </w:r>
    </w:p>
    <w:p w14:paraId="48C4F462" w14:textId="77777777" w:rsidR="003842FB" w:rsidRPr="0011554A" w:rsidRDefault="003842FB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Student Number: - 2432685</w:t>
      </w:r>
    </w:p>
    <w:p w14:paraId="46E020B4" w14:textId="77777777" w:rsidR="003842FB" w:rsidRPr="0011554A" w:rsidRDefault="003842FB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Lecturer: - Daniel Harruna</w:t>
      </w:r>
    </w:p>
    <w:p w14:paraId="1F536FB6" w14:textId="77777777" w:rsidR="003842FB" w:rsidRPr="0011554A" w:rsidRDefault="003842FB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Module: - Introduction to Public Health</w:t>
      </w:r>
    </w:p>
    <w:p w14:paraId="098B8084" w14:textId="13885241" w:rsidR="00643A84" w:rsidRPr="0011554A" w:rsidRDefault="003842FB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Module Code: - LCHS4008</w:t>
      </w:r>
    </w:p>
    <w:p w14:paraId="71AC1AB6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274600FD" w14:textId="00BEA3B2" w:rsidR="003842FB" w:rsidRPr="0011554A" w:rsidRDefault="003842FB" w:rsidP="3662D5A3">
      <w:pPr>
        <w:rPr>
          <w:rFonts w:ascii="Arial" w:eastAsia="Arial" w:hAnsi="Arial" w:cs="Arial"/>
        </w:rPr>
      </w:pPr>
    </w:p>
    <w:p w14:paraId="05BC99E1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4455CA38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4F3A5D31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1DF585FF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109B89B1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60B9633D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64B3F807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7BA28E5E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7F149CCE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5C22D674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2F2D56FB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257CEBDD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49E646C8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1671D885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2147D81C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4A438BA5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6B676A0D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6B323784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155299B8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091CC1CD" w14:textId="77777777" w:rsidR="0011554A" w:rsidRPr="0011554A" w:rsidRDefault="0011554A" w:rsidP="3662D5A3">
      <w:pPr>
        <w:rPr>
          <w:rFonts w:ascii="Arial" w:eastAsia="Arial" w:hAnsi="Arial" w:cs="Arial"/>
        </w:rPr>
      </w:pPr>
    </w:p>
    <w:p w14:paraId="4D0382C9" w14:textId="77777777" w:rsidR="0011554A" w:rsidRPr="0011554A" w:rsidRDefault="0011554A" w:rsidP="3662D5A3">
      <w:pPr>
        <w:rPr>
          <w:rFonts w:ascii="Arial" w:eastAsia="Arial" w:hAnsi="Arial" w:cs="Arial"/>
        </w:rPr>
      </w:pPr>
    </w:p>
    <w:p w14:paraId="6774922B" w14:textId="77777777" w:rsidR="0011554A" w:rsidRPr="0011554A" w:rsidRDefault="0011554A" w:rsidP="3662D5A3">
      <w:pPr>
        <w:rPr>
          <w:rFonts w:ascii="Arial" w:eastAsia="Arial" w:hAnsi="Arial" w:cs="Arial"/>
        </w:rPr>
      </w:pPr>
    </w:p>
    <w:p w14:paraId="0B368C22" w14:textId="77777777" w:rsidR="0011554A" w:rsidRPr="0011554A" w:rsidRDefault="0011554A" w:rsidP="3662D5A3">
      <w:pPr>
        <w:rPr>
          <w:rFonts w:ascii="Arial" w:eastAsia="Arial" w:hAnsi="Arial" w:cs="Arial"/>
        </w:rPr>
      </w:pPr>
    </w:p>
    <w:p w14:paraId="19CD5A85" w14:textId="77777777" w:rsidR="0011554A" w:rsidRPr="0011554A" w:rsidRDefault="0011554A" w:rsidP="3662D5A3">
      <w:pPr>
        <w:rPr>
          <w:rFonts w:ascii="Arial" w:eastAsia="Arial" w:hAnsi="Arial" w:cs="Arial"/>
        </w:rPr>
      </w:pPr>
    </w:p>
    <w:sdt>
      <w:sdtPr>
        <w:rPr>
          <w:rFonts w:ascii="Arial" w:eastAsia="Arial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373774152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470C17EE" w14:textId="164F221F" w:rsidR="0011554A" w:rsidRPr="0011554A" w:rsidRDefault="0011554A" w:rsidP="3662D5A3">
          <w:pPr>
            <w:pStyle w:val="TOCHeading"/>
            <w:rPr>
              <w:rFonts w:ascii="Arial" w:eastAsia="Arial" w:hAnsi="Arial" w:cs="Arial"/>
            </w:rPr>
          </w:pPr>
          <w:r w:rsidRPr="3662D5A3">
            <w:rPr>
              <w:rFonts w:ascii="Arial" w:hAnsi="Arial" w:cs="Arial"/>
            </w:rPr>
            <w:t>Contents</w:t>
          </w:r>
        </w:p>
        <w:p w14:paraId="5166D958" w14:textId="634A8A51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r w:rsidRPr="3662D5A3">
            <w:rPr>
              <w:rFonts w:ascii="Arial" w:eastAsia="Arial" w:hAnsi="Arial" w:cs="Arial"/>
            </w:rPr>
            <w:fldChar w:fldCharType="begin"/>
          </w:r>
          <w:r w:rsidRPr="3662D5A3">
            <w:rPr>
              <w:rFonts w:ascii="Arial" w:eastAsia="Arial" w:hAnsi="Arial" w:cs="Arial"/>
            </w:rPr>
            <w:instrText xml:space="preserve"> TOC \o "1-3" \h \z \u </w:instrText>
          </w:r>
          <w:r w:rsidRPr="3662D5A3">
            <w:rPr>
              <w:rFonts w:ascii="Arial" w:eastAsia="Arial" w:hAnsi="Arial" w:cs="Arial"/>
            </w:rPr>
            <w:fldChar w:fldCharType="separate"/>
          </w:r>
          <w:hyperlink w:anchor="_Toc215140487" w:history="1">
            <w:r w:rsidRPr="0011554A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_Toc215140487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3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ACE121" w14:textId="21A785C0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88" w:history="1">
            <w:r w:rsidRPr="0011554A">
              <w:rPr>
                <w:rStyle w:val="Hyperlink"/>
                <w:rFonts w:ascii="Arial" w:hAnsi="Arial" w:cs="Arial"/>
                <w:noProof/>
              </w:rPr>
              <w:t>Definition of Type 2 Diabetes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_Toc215140488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3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04598DD" w14:textId="769E1BB0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89" w:history="1">
            <w:r w:rsidRPr="0011554A">
              <w:rPr>
                <w:rStyle w:val="Hyperlink"/>
                <w:rFonts w:ascii="Arial" w:hAnsi="Arial" w:cs="Arial"/>
                <w:noProof/>
              </w:rPr>
              <w:t>Signs and Symptoms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_Toc215140489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4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062316" w14:textId="4EA46D00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0" w:history="1">
            <w:r w:rsidRPr="0011554A">
              <w:rPr>
                <w:rStyle w:val="Hyperlink"/>
                <w:rFonts w:ascii="Arial" w:hAnsi="Arial" w:cs="Arial"/>
                <w:noProof/>
              </w:rPr>
              <w:t>Incidence Levels (UK and Worldwide)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_Toc215140490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4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B7CE3CC" w14:textId="4FDC7A0A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1" w:history="1">
            <w:r w:rsidRPr="0011554A">
              <w:rPr>
                <w:rStyle w:val="Hyperlink"/>
                <w:rFonts w:ascii="Arial" w:hAnsi="Arial" w:cs="Arial"/>
                <w:noProof/>
              </w:rPr>
              <w:t>Worldwide Incidence.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_Toc215140491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4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13BFD06" w14:textId="143CCA27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2" w:history="1">
            <w:r w:rsidRPr="0011554A">
              <w:rPr>
                <w:rStyle w:val="Hyperlink"/>
                <w:rFonts w:ascii="Arial" w:hAnsi="Arial" w:cs="Arial"/>
                <w:noProof/>
              </w:rPr>
              <w:t>United Kingdom Incidence.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_Toc215140492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4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66A8F1" w14:textId="2E7A2C6E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3" w:history="1">
            <w:r w:rsidRPr="0011554A">
              <w:rPr>
                <w:rStyle w:val="Hyperlink"/>
                <w:rFonts w:ascii="Arial" w:hAnsi="Arial" w:cs="Arial"/>
                <w:noProof/>
              </w:rPr>
              <w:t>Consequences for Individuals, Communities, and the NHS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_Toc215140493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5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E6C169E" w14:textId="534A3D9C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4" w:history="1">
            <w:r w:rsidRPr="0011554A">
              <w:rPr>
                <w:rStyle w:val="Hyperlink"/>
                <w:rFonts w:ascii="Arial" w:hAnsi="Arial" w:cs="Arial"/>
                <w:noProof/>
              </w:rPr>
              <w:t>Impact on Individuals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_Toc215140494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5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AC88E8" w14:textId="11495278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5" w:history="1">
            <w:r w:rsidRPr="0011554A">
              <w:rPr>
                <w:rStyle w:val="Hyperlink"/>
                <w:rFonts w:ascii="Arial" w:hAnsi="Arial" w:cs="Arial"/>
                <w:noProof/>
              </w:rPr>
              <w:t>Impact on Communities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_Toc215140495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5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0D207F" w14:textId="66922A77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6" w:history="1">
            <w:r w:rsidRPr="0011554A">
              <w:rPr>
                <w:rStyle w:val="Hyperlink"/>
                <w:rFonts w:ascii="Arial" w:hAnsi="Arial" w:cs="Arial"/>
                <w:noProof/>
              </w:rPr>
              <w:t>Impact on the NHS.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_Toc215140496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6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A4777D" w14:textId="4F386011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7" w:history="1">
            <w:r w:rsidRPr="0011554A">
              <w:rPr>
                <w:rStyle w:val="Hyperlink"/>
                <w:rFonts w:ascii="Arial" w:hAnsi="Arial" w:cs="Arial"/>
                <w:noProof/>
              </w:rPr>
              <w:t>How Type 2 Diabetes Is Controlled by Lifestyle Changes.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_Toc215140497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6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88B799" w14:textId="2BE40E01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8" w:history="1">
            <w:r w:rsidRPr="0011554A">
              <w:rPr>
                <w:rStyle w:val="Hyperlink"/>
                <w:rFonts w:ascii="Arial" w:hAnsi="Arial" w:cs="Arial"/>
                <w:noProof/>
              </w:rPr>
              <w:t>Factors Influencing Health and Well-Being.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_Toc215140498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7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AF84379" w14:textId="21C2AB1E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499" w:history="1">
            <w:r w:rsidRPr="0011554A">
              <w:rPr>
                <w:rStyle w:val="Hyperlink"/>
                <w:rFonts w:ascii="Arial" w:hAnsi="Arial" w:cs="Arial"/>
                <w:noProof/>
              </w:rPr>
              <w:t>Biological Factors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_Toc215140499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7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1413919" w14:textId="511C30A9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500" w:history="1">
            <w:r w:rsidRPr="0011554A">
              <w:rPr>
                <w:rStyle w:val="Hyperlink"/>
                <w:rFonts w:ascii="Arial" w:hAnsi="Arial" w:cs="Arial"/>
                <w:noProof/>
              </w:rPr>
              <w:t>Lifestyle and Behavioural Factors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_Toc215140500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7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383A25" w14:textId="73673F1E" w:rsidR="0011554A" w:rsidRPr="0011554A" w:rsidRDefault="0011554A" w:rsidP="3662D5A3">
          <w:pPr>
            <w:pStyle w:val="TOC2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501" w:history="1">
            <w:r w:rsidRPr="0011554A">
              <w:rPr>
                <w:rStyle w:val="Hyperlink"/>
                <w:rFonts w:ascii="Arial" w:hAnsi="Arial" w:cs="Arial"/>
                <w:noProof/>
              </w:rPr>
              <w:t>Social and Economic Factors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_Toc215140501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7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1B4A8D" w14:textId="5F779596" w:rsidR="0011554A" w:rsidRPr="0011554A" w:rsidRDefault="0011554A" w:rsidP="3662D5A3">
          <w:pPr>
            <w:pStyle w:val="TOC1"/>
            <w:tabs>
              <w:tab w:val="right" w:leader="dot" w:pos="9016"/>
            </w:tabs>
            <w:rPr>
              <w:rFonts w:ascii="Arial" w:eastAsia="Arial" w:hAnsi="Arial" w:cs="Arial"/>
              <w:noProof/>
            </w:rPr>
          </w:pPr>
          <w:hyperlink w:anchor="_Toc215140502" w:history="1">
            <w:r w:rsidRPr="0011554A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11554A">
              <w:rPr>
                <w:rFonts w:ascii="Arial" w:hAnsi="Arial" w:cs="Arial"/>
                <w:noProof/>
                <w:webHidden/>
              </w:rPr>
              <w:tab/>
            </w:r>
            <w:r w:rsidRPr="0011554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1554A">
              <w:rPr>
                <w:rFonts w:ascii="Arial" w:hAnsi="Arial" w:cs="Arial"/>
                <w:noProof/>
                <w:webHidden/>
              </w:rPr>
              <w:instrText xml:space="preserve"> PAGEREF _Toc215140502 \h </w:instrText>
            </w:r>
            <w:r w:rsidRPr="0011554A">
              <w:rPr>
                <w:rFonts w:ascii="Arial" w:hAnsi="Arial" w:cs="Arial"/>
                <w:noProof/>
                <w:webHidden/>
              </w:rPr>
            </w:r>
            <w:r w:rsidRPr="0011554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1554A">
              <w:rPr>
                <w:rFonts w:ascii="Arial" w:hAnsi="Arial" w:cs="Arial"/>
                <w:noProof/>
                <w:webHidden/>
              </w:rPr>
              <w:t>7</w:t>
            </w:r>
            <w:r w:rsidRPr="0011554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FED63C" w14:textId="6DEF7457" w:rsidR="0011554A" w:rsidRPr="0011554A" w:rsidRDefault="0011554A" w:rsidP="3662D5A3">
          <w:pPr>
            <w:rPr>
              <w:rFonts w:ascii="Arial" w:eastAsia="Arial" w:hAnsi="Arial" w:cs="Arial"/>
            </w:rPr>
          </w:pPr>
          <w:r w:rsidRPr="3662D5A3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51FFBCF" w14:textId="371A7871" w:rsidR="0011554A" w:rsidRPr="0011554A" w:rsidRDefault="22CE0F67" w:rsidP="3662D5A3">
      <w:pPr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Reference list..........................................................................................................................9</w:t>
      </w:r>
    </w:p>
    <w:p w14:paraId="534C91B2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72896912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78E2C619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7CE7F982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61CAB8CF" w14:textId="77777777" w:rsidR="003842FB" w:rsidRPr="0011554A" w:rsidRDefault="003842FB" w:rsidP="3662D5A3">
      <w:pPr>
        <w:rPr>
          <w:rFonts w:ascii="Arial" w:eastAsia="Arial" w:hAnsi="Arial" w:cs="Arial"/>
        </w:rPr>
      </w:pPr>
    </w:p>
    <w:p w14:paraId="3515D013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3DAB93AE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04256252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2116A142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1C94E9D9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6B04D781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4219EEC6" w14:textId="77777777" w:rsidR="0011554A" w:rsidRPr="0011554A" w:rsidRDefault="0011554A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105C5680" w14:textId="77777777" w:rsidR="002823E6" w:rsidRDefault="002823E6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</w:p>
    <w:p w14:paraId="2962AAC9" w14:textId="15198DA9" w:rsidR="003842FB" w:rsidRPr="0011554A" w:rsidRDefault="003842FB" w:rsidP="3662D5A3">
      <w:pPr>
        <w:spacing w:line="360" w:lineRule="auto"/>
        <w:jc w:val="center"/>
        <w:rPr>
          <w:rFonts w:ascii="Arial" w:eastAsia="Arial" w:hAnsi="Arial" w:cs="Arial"/>
          <w:b/>
          <w:bCs/>
          <w:u w:val="single"/>
        </w:rPr>
      </w:pPr>
      <w:r w:rsidRPr="3662D5A3">
        <w:rPr>
          <w:rFonts w:ascii="Arial" w:eastAsia="Arial" w:hAnsi="Arial" w:cs="Arial"/>
          <w:b/>
          <w:bCs/>
          <w:u w:val="single"/>
        </w:rPr>
        <w:lastRenderedPageBreak/>
        <w:t>TYPE 2 DIABETES ASSIGNMENT</w:t>
      </w:r>
      <w:r>
        <w:br/>
      </w:r>
    </w:p>
    <w:p w14:paraId="0226CE8D" w14:textId="77777777" w:rsidR="003842FB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0" w:name="_Toc215140487"/>
      <w:r w:rsidRPr="3662D5A3">
        <w:rPr>
          <w:rFonts w:ascii="Arial" w:eastAsia="Arial" w:hAnsi="Arial" w:cs="Arial"/>
        </w:rPr>
        <w:t>Introduction</w:t>
      </w:r>
      <w:bookmarkEnd w:id="0"/>
      <w:r>
        <w:br/>
      </w:r>
    </w:p>
    <w:p w14:paraId="35015FCF" w14:textId="493E9D56" w:rsidR="003842FB" w:rsidRPr="003842FB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Type 2 diabetes is a chronic, progressive condition in which the body struggles to regulate</w:t>
      </w:r>
      <w:r>
        <w:br/>
      </w:r>
      <w:r w:rsidRPr="3662D5A3">
        <w:rPr>
          <w:rFonts w:ascii="Arial" w:eastAsia="Arial" w:hAnsi="Arial" w:cs="Arial"/>
        </w:rPr>
        <w:t>blood glucose levels effectively. It occurs when the body becomes resistant to insulin or</w:t>
      </w:r>
      <w:r>
        <w:br/>
      </w:r>
      <w:r w:rsidRPr="3662D5A3">
        <w:rPr>
          <w:rFonts w:ascii="Arial" w:eastAsia="Arial" w:hAnsi="Arial" w:cs="Arial"/>
        </w:rPr>
        <w:t>when the pancreas cannot produce sufficient insulin to meet the body’s needs (NHS, 2023).</w:t>
      </w:r>
      <w:r>
        <w:br/>
      </w:r>
      <w:r w:rsidRPr="3662D5A3">
        <w:rPr>
          <w:rFonts w:ascii="Arial" w:eastAsia="Arial" w:hAnsi="Arial" w:cs="Arial"/>
        </w:rPr>
        <w:t>Insulin is a hormone that allows glucose to move from the bloodstream into body cells for</w:t>
      </w:r>
      <w:r>
        <w:br/>
      </w:r>
      <w:r w:rsidRPr="3662D5A3">
        <w:rPr>
          <w:rFonts w:ascii="Arial" w:eastAsia="Arial" w:hAnsi="Arial" w:cs="Arial"/>
        </w:rPr>
        <w:t>energy. When insulin is not produced properly or does not function effectively, glucose</w:t>
      </w:r>
      <w:r>
        <w:br/>
      </w:r>
      <w:r w:rsidRPr="3662D5A3">
        <w:rPr>
          <w:rFonts w:ascii="Arial" w:eastAsia="Arial" w:hAnsi="Arial" w:cs="Arial"/>
        </w:rPr>
        <w:t>remains in the blood, resulting in high blood sugar levels. Persistently raised glucose can</w:t>
      </w:r>
      <w:r>
        <w:br/>
      </w:r>
      <w:r w:rsidRPr="3662D5A3">
        <w:rPr>
          <w:rFonts w:ascii="Arial" w:eastAsia="Arial" w:hAnsi="Arial" w:cs="Arial"/>
        </w:rPr>
        <w:t>damage major organs and increase the risk of long-term health complications. Type 2</w:t>
      </w:r>
      <w:r>
        <w:br/>
      </w:r>
      <w:r w:rsidRPr="3662D5A3">
        <w:rPr>
          <w:rFonts w:ascii="Arial" w:eastAsia="Arial" w:hAnsi="Arial" w:cs="Arial"/>
        </w:rPr>
        <w:t>diabetes is widely recognised as one of the most common long-term conditions globally.</w:t>
      </w:r>
      <w:r>
        <w:br/>
      </w:r>
      <w:r w:rsidRPr="3662D5A3">
        <w:rPr>
          <w:rFonts w:ascii="Arial" w:eastAsia="Arial" w:hAnsi="Arial" w:cs="Arial"/>
        </w:rPr>
        <w:t>The prevalence of Type 2 diabetes continues to rise. Globally, most diabetes cases are Type</w:t>
      </w:r>
      <w:r>
        <w:br/>
      </w:r>
      <w:r w:rsidRPr="3662D5A3">
        <w:rPr>
          <w:rFonts w:ascii="Arial" w:eastAsia="Arial" w:hAnsi="Arial" w:cs="Arial"/>
        </w:rPr>
        <w:t>2, highlighting its significance as a public health challenge (WHO, 2021). In the United</w:t>
      </w:r>
      <w:r>
        <w:br/>
      </w:r>
      <w:r w:rsidRPr="3662D5A3">
        <w:rPr>
          <w:rFonts w:ascii="Arial" w:eastAsia="Arial" w:hAnsi="Arial" w:cs="Arial"/>
        </w:rPr>
        <w:t>Kingdom, about 90% of people living with diabetes have Type 2, and this number continues</w:t>
      </w:r>
      <w:r>
        <w:br/>
      </w:r>
      <w:r w:rsidRPr="3662D5A3">
        <w:rPr>
          <w:rFonts w:ascii="Arial" w:eastAsia="Arial" w:hAnsi="Arial" w:cs="Arial"/>
        </w:rPr>
        <w:t>to grow annually (Diabetes UK, 2023). Contributing factors include ageing populations,</w:t>
      </w:r>
      <w:r>
        <w:br/>
      </w:r>
      <w:r w:rsidRPr="3662D5A3">
        <w:rPr>
          <w:rFonts w:ascii="Arial" w:eastAsia="Arial" w:hAnsi="Arial" w:cs="Arial"/>
        </w:rPr>
        <w:t>social and economic inequalities, increasing obesity rates, and lifestyle behaviours such as</w:t>
      </w:r>
    </w:p>
    <w:p w14:paraId="06435203" w14:textId="77777777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poor diet and low physical activity. This report provides an overview of Type 2 diabetes,</w:t>
      </w:r>
      <w:r>
        <w:br/>
      </w:r>
      <w:r w:rsidRPr="3662D5A3">
        <w:rPr>
          <w:rFonts w:ascii="Arial" w:eastAsia="Arial" w:hAnsi="Arial" w:cs="Arial"/>
        </w:rPr>
        <w:t>including its definition, symptoms, incidence, consequences for individuals and health</w:t>
      </w:r>
      <w:r>
        <w:br/>
      </w:r>
      <w:r w:rsidRPr="3662D5A3">
        <w:rPr>
          <w:rFonts w:ascii="Arial" w:eastAsia="Arial" w:hAnsi="Arial" w:cs="Arial"/>
        </w:rPr>
        <w:t>systems, methods of management, and the factors that influence health and well-being for</w:t>
      </w:r>
      <w:r>
        <w:br/>
      </w:r>
      <w:r w:rsidRPr="3662D5A3">
        <w:rPr>
          <w:rFonts w:ascii="Arial" w:eastAsia="Arial" w:hAnsi="Arial" w:cs="Arial"/>
        </w:rPr>
        <w:t>those living with this condition.</w:t>
      </w:r>
      <w:r>
        <w:br/>
      </w:r>
    </w:p>
    <w:p w14:paraId="314001D6" w14:textId="7F93474E" w:rsidR="003842FB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1" w:name="_Toc215140488"/>
      <w:r w:rsidRPr="3662D5A3">
        <w:rPr>
          <w:rFonts w:ascii="Arial" w:eastAsia="Arial" w:hAnsi="Arial" w:cs="Arial"/>
        </w:rPr>
        <w:t>Definition of Type 2 Diabetes</w:t>
      </w:r>
      <w:bookmarkEnd w:id="1"/>
      <w:r>
        <w:br/>
      </w:r>
    </w:p>
    <w:p w14:paraId="24782760" w14:textId="77777777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Type 2 diabetes is defined as a long-term metabolic disorder in which the body cannot</w:t>
      </w:r>
      <w:r>
        <w:br/>
      </w:r>
      <w:r w:rsidRPr="3662D5A3">
        <w:rPr>
          <w:rFonts w:ascii="Arial" w:eastAsia="Arial" w:hAnsi="Arial" w:cs="Arial"/>
        </w:rPr>
        <w:t>regulate blood glucose effectively due to insulin resistance or impaired insulin production</w:t>
      </w:r>
      <w:r>
        <w:br/>
      </w:r>
      <w:r w:rsidRPr="3662D5A3">
        <w:rPr>
          <w:rFonts w:ascii="Arial" w:eastAsia="Arial" w:hAnsi="Arial" w:cs="Arial"/>
        </w:rPr>
        <w:t>(NHS, 2023). Insulin resistance occurs when cells in the muscles, fat, and liver do not</w:t>
      </w:r>
      <w:r>
        <w:br/>
      </w:r>
      <w:r w:rsidRPr="3662D5A3">
        <w:rPr>
          <w:rFonts w:ascii="Arial" w:eastAsia="Arial" w:hAnsi="Arial" w:cs="Arial"/>
        </w:rPr>
        <w:t>respond adequately to insulin. In response, the pancreas produces more insulin to help</w:t>
      </w:r>
      <w:r>
        <w:br/>
      </w:r>
      <w:r w:rsidRPr="3662D5A3">
        <w:rPr>
          <w:rFonts w:ascii="Arial" w:eastAsia="Arial" w:hAnsi="Arial" w:cs="Arial"/>
        </w:rPr>
        <w:t>glucose enter cells. Over time, however, the pancreas becomes less able to produce</w:t>
      </w:r>
      <w:r>
        <w:br/>
      </w:r>
      <w:r w:rsidRPr="3662D5A3">
        <w:rPr>
          <w:rFonts w:ascii="Arial" w:eastAsia="Arial" w:hAnsi="Arial" w:cs="Arial"/>
        </w:rPr>
        <w:t>sufficient insulin, causing blood sugar levels to rise steadily.</w:t>
      </w:r>
      <w:r>
        <w:br/>
      </w:r>
      <w:r w:rsidRPr="3662D5A3">
        <w:rPr>
          <w:rFonts w:ascii="Arial" w:eastAsia="Arial" w:hAnsi="Arial" w:cs="Arial"/>
        </w:rPr>
        <w:t>Although individuals with Type 2 diabetes still produce insulin, the amount is often</w:t>
      </w:r>
      <w:r>
        <w:br/>
      </w:r>
      <w:r w:rsidRPr="3662D5A3">
        <w:rPr>
          <w:rFonts w:ascii="Arial" w:eastAsia="Arial" w:hAnsi="Arial" w:cs="Arial"/>
        </w:rPr>
        <w:t>insufficient or ineffective. This contrasts with Type 1 diabetes, where the pancreas produces</w:t>
      </w:r>
      <w:r>
        <w:br/>
      </w:r>
      <w:r w:rsidRPr="3662D5A3">
        <w:rPr>
          <w:rFonts w:ascii="Arial" w:eastAsia="Arial" w:hAnsi="Arial" w:cs="Arial"/>
        </w:rPr>
        <w:t>little or no insulin due to autoimmune destruction of insulin-producing cells. Persistently high</w:t>
      </w:r>
      <w:r>
        <w:br/>
      </w:r>
      <w:r w:rsidRPr="3662D5A3">
        <w:rPr>
          <w:rFonts w:ascii="Arial" w:eastAsia="Arial" w:hAnsi="Arial" w:cs="Arial"/>
        </w:rPr>
        <w:lastRenderedPageBreak/>
        <w:t>blood glucose gradually damages blood vessels, nerves, and vital organs, leading to serious</w:t>
      </w:r>
      <w:r>
        <w:br/>
      </w:r>
      <w:r w:rsidRPr="3662D5A3">
        <w:rPr>
          <w:rFonts w:ascii="Arial" w:eastAsia="Arial" w:hAnsi="Arial" w:cs="Arial"/>
        </w:rPr>
        <w:t>complications if not managed appropriately (WHO, 2021). Because Type 2 diabetes is long-</w:t>
      </w:r>
      <w:r>
        <w:br/>
      </w:r>
      <w:r w:rsidRPr="3662D5A3">
        <w:rPr>
          <w:rFonts w:ascii="Arial" w:eastAsia="Arial" w:hAnsi="Arial" w:cs="Arial"/>
        </w:rPr>
        <w:t>term, it requires continuous monitoring and management throughout a person’s life.</w:t>
      </w:r>
      <w:r>
        <w:br/>
      </w:r>
    </w:p>
    <w:p w14:paraId="6EF70A93" w14:textId="165D89C3" w:rsidR="003842FB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2" w:name="_Toc215140489"/>
      <w:r w:rsidRPr="3662D5A3">
        <w:rPr>
          <w:rFonts w:ascii="Arial" w:eastAsia="Arial" w:hAnsi="Arial" w:cs="Arial"/>
        </w:rPr>
        <w:t>Signs and Symptoms</w:t>
      </w:r>
      <w:bookmarkEnd w:id="2"/>
      <w:r>
        <w:br/>
      </w:r>
    </w:p>
    <w:p w14:paraId="10C5657D" w14:textId="308B66E4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Type 2 diabetes often develops gradually over several years, so many people are unaware</w:t>
      </w:r>
      <w:r>
        <w:br/>
      </w:r>
      <w:r w:rsidRPr="3662D5A3">
        <w:rPr>
          <w:rFonts w:ascii="Arial" w:eastAsia="Arial" w:hAnsi="Arial" w:cs="Arial"/>
        </w:rPr>
        <w:t>they have the condition. Symptoms can be mild or may develop slowly, which is why many</w:t>
      </w:r>
      <w:r>
        <w:br/>
      </w:r>
      <w:r w:rsidRPr="3662D5A3">
        <w:rPr>
          <w:rFonts w:ascii="Arial" w:eastAsia="Arial" w:hAnsi="Arial" w:cs="Arial"/>
        </w:rPr>
        <w:t>individuals receive a diagnosis only after routine blood tests. Common symptoms include</w:t>
      </w:r>
      <w:r>
        <w:br/>
      </w:r>
      <w:r w:rsidRPr="3662D5A3">
        <w:rPr>
          <w:rFonts w:ascii="Arial" w:eastAsia="Arial" w:hAnsi="Arial" w:cs="Arial"/>
        </w:rPr>
        <w:t>increased thirst, frequent urination (especially at night), tiredness, blurred vision, recurrent</w:t>
      </w:r>
      <w:r>
        <w:br/>
      </w:r>
      <w:r w:rsidRPr="3662D5A3">
        <w:rPr>
          <w:rFonts w:ascii="Arial" w:eastAsia="Arial" w:hAnsi="Arial" w:cs="Arial"/>
        </w:rPr>
        <w:t>infections, and slow-healing wounds (NHS, 2023). Unexplained weight loss may also occur,</w:t>
      </w:r>
      <w:r>
        <w:br/>
      </w:r>
      <w:r w:rsidRPr="3662D5A3">
        <w:rPr>
          <w:rFonts w:ascii="Arial" w:eastAsia="Arial" w:hAnsi="Arial" w:cs="Arial"/>
        </w:rPr>
        <w:t>though this is more common in advanced stages.</w:t>
      </w:r>
      <w:r>
        <w:br/>
      </w:r>
      <w:r w:rsidRPr="3662D5A3">
        <w:rPr>
          <w:rFonts w:ascii="Arial" w:eastAsia="Arial" w:hAnsi="Arial" w:cs="Arial"/>
        </w:rPr>
        <w:t>Early diagnosis is crucial to prevent long-term complications. Screening programmes and</w:t>
      </w:r>
      <w:r>
        <w:br/>
      </w:r>
      <w:r w:rsidRPr="3662D5A3">
        <w:rPr>
          <w:rFonts w:ascii="Arial" w:eastAsia="Arial" w:hAnsi="Arial" w:cs="Arial"/>
        </w:rPr>
        <w:t>regular health checks can detect pre-diabetes and early-stage Type 2 diabetes. Raising</w:t>
      </w:r>
      <w:r>
        <w:br/>
      </w:r>
      <w:r w:rsidRPr="3662D5A3">
        <w:rPr>
          <w:rFonts w:ascii="Arial" w:eastAsia="Arial" w:hAnsi="Arial" w:cs="Arial"/>
        </w:rPr>
        <w:t>public awareness of symptoms is also essential in reducing the number of undiagnosed</w:t>
      </w:r>
      <w:r>
        <w:br/>
      </w:r>
      <w:r w:rsidRPr="3662D5A3">
        <w:rPr>
          <w:rFonts w:ascii="Arial" w:eastAsia="Arial" w:hAnsi="Arial" w:cs="Arial"/>
        </w:rPr>
        <w:t>cases and enabling timely intervention.</w:t>
      </w:r>
    </w:p>
    <w:p w14:paraId="0AA22D6E" w14:textId="77777777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</w:p>
    <w:p w14:paraId="746AA963" w14:textId="3AF13E21" w:rsidR="003842FB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3" w:name="_Toc215140490"/>
      <w:r w:rsidRPr="3662D5A3">
        <w:rPr>
          <w:rFonts w:ascii="Arial" w:eastAsia="Arial" w:hAnsi="Arial" w:cs="Arial"/>
        </w:rPr>
        <w:t>Incidence Levels (UK and Worldwide)</w:t>
      </w:r>
      <w:bookmarkEnd w:id="3"/>
      <w:r>
        <w:br/>
      </w:r>
    </w:p>
    <w:p w14:paraId="6358A2EA" w14:textId="7E704553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bookmarkStart w:id="4" w:name="_Toc215140491"/>
      <w:r w:rsidRPr="3662D5A3">
        <w:rPr>
          <w:rStyle w:val="Heading2Char"/>
          <w:rFonts w:ascii="Arial" w:eastAsia="Arial" w:hAnsi="Arial" w:cs="Arial"/>
        </w:rPr>
        <w:t>Worldwide Incidence</w:t>
      </w:r>
      <w:r w:rsidR="00B70C4F" w:rsidRPr="3662D5A3">
        <w:rPr>
          <w:rStyle w:val="Heading2Char"/>
          <w:rFonts w:ascii="Arial" w:eastAsia="Arial" w:hAnsi="Arial" w:cs="Arial"/>
        </w:rPr>
        <w:t>.</w:t>
      </w:r>
      <w:bookmarkEnd w:id="4"/>
      <w:r>
        <w:br/>
      </w:r>
      <w:r w:rsidRPr="3662D5A3">
        <w:rPr>
          <w:rFonts w:ascii="Arial" w:eastAsia="Arial" w:hAnsi="Arial" w:cs="Arial"/>
        </w:rPr>
        <w:t>Globally, Type 2 diabetes is among the fastest-growing long-term conditions. The World</w:t>
      </w:r>
      <w:r>
        <w:br/>
      </w:r>
      <w:r w:rsidRPr="3662D5A3">
        <w:rPr>
          <w:rFonts w:ascii="Arial" w:eastAsia="Arial" w:hAnsi="Arial" w:cs="Arial"/>
        </w:rPr>
        <w:t>Health Organization reports a substantial increase in adults diagnosed with diabetes, with</w:t>
      </w:r>
      <w:r>
        <w:br/>
      </w:r>
      <w:r w:rsidRPr="3662D5A3">
        <w:rPr>
          <w:rFonts w:ascii="Arial" w:eastAsia="Arial" w:hAnsi="Arial" w:cs="Arial"/>
        </w:rPr>
        <w:t>Type 2 accounting for many cases (WHO, 2021). Urbanisation, high-calorie diets, physical</w:t>
      </w:r>
      <w:r>
        <w:br/>
      </w:r>
      <w:r w:rsidRPr="3662D5A3">
        <w:rPr>
          <w:rFonts w:ascii="Arial" w:eastAsia="Arial" w:hAnsi="Arial" w:cs="Arial"/>
        </w:rPr>
        <w:t>inactivity, and rising obesity levels are major contributing factors. In many countries,</w:t>
      </w:r>
      <w:r>
        <w:br/>
      </w:r>
      <w:r w:rsidRPr="3662D5A3">
        <w:rPr>
          <w:rFonts w:ascii="Arial" w:eastAsia="Arial" w:hAnsi="Arial" w:cs="Arial"/>
        </w:rPr>
        <w:t>traditional diets have shifted toward processed and sugary foods, while opportunities for</w:t>
      </w:r>
      <w:r>
        <w:br/>
      </w:r>
      <w:r w:rsidRPr="3662D5A3">
        <w:rPr>
          <w:rFonts w:ascii="Arial" w:eastAsia="Arial" w:hAnsi="Arial" w:cs="Arial"/>
        </w:rPr>
        <w:t>physical activity have decreased due to changes in work and transportation.</w:t>
      </w:r>
      <w:r>
        <w:br/>
      </w:r>
    </w:p>
    <w:p w14:paraId="34BCF1FE" w14:textId="2CD4E55F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bookmarkStart w:id="5" w:name="_Toc215140492"/>
      <w:r w:rsidRPr="3662D5A3">
        <w:rPr>
          <w:rStyle w:val="Heading2Char"/>
          <w:rFonts w:ascii="Arial" w:eastAsia="Arial" w:hAnsi="Arial" w:cs="Arial"/>
        </w:rPr>
        <w:t>United Kingdom Incidence</w:t>
      </w:r>
      <w:r w:rsidR="00B70C4F" w:rsidRPr="3662D5A3">
        <w:rPr>
          <w:rStyle w:val="Heading2Char"/>
          <w:rFonts w:ascii="Arial" w:eastAsia="Arial" w:hAnsi="Arial" w:cs="Arial"/>
        </w:rPr>
        <w:t>.</w:t>
      </w:r>
      <w:bookmarkEnd w:id="5"/>
      <w:r>
        <w:br/>
      </w:r>
      <w:r w:rsidRPr="3662D5A3">
        <w:rPr>
          <w:rFonts w:ascii="Arial" w:eastAsia="Arial" w:hAnsi="Arial" w:cs="Arial"/>
        </w:rPr>
        <w:t>In the UK, over 4.3 million people have a diabetes diagnosis, with Type 2 representing</w:t>
      </w:r>
      <w:r>
        <w:br/>
      </w:r>
      <w:r w:rsidRPr="3662D5A3">
        <w:rPr>
          <w:rFonts w:ascii="Arial" w:eastAsia="Arial" w:hAnsi="Arial" w:cs="Arial"/>
        </w:rPr>
        <w:t>approximately 90% of cases (Diabetes UK, 2023). An additional 850,000 adults may be</w:t>
      </w:r>
      <w:r>
        <w:br/>
      </w:r>
      <w:r w:rsidRPr="3662D5A3">
        <w:rPr>
          <w:rFonts w:ascii="Arial" w:eastAsia="Arial" w:hAnsi="Arial" w:cs="Arial"/>
        </w:rPr>
        <w:t>living with undiagnosed diabetes. Furthermore, around 12.6 million individuals are</w:t>
      </w:r>
      <w:r>
        <w:br/>
      </w:r>
      <w:r w:rsidRPr="3662D5A3">
        <w:rPr>
          <w:rFonts w:ascii="Arial" w:eastAsia="Arial" w:hAnsi="Arial" w:cs="Arial"/>
        </w:rPr>
        <w:lastRenderedPageBreak/>
        <w:t>considered at high risk or have pre-diabetes. The rising prevalence in the UK is strongly</w:t>
      </w:r>
      <w:r>
        <w:br/>
      </w:r>
      <w:r w:rsidRPr="3662D5A3">
        <w:rPr>
          <w:rFonts w:ascii="Arial" w:eastAsia="Arial" w:hAnsi="Arial" w:cs="Arial"/>
        </w:rPr>
        <w:t>linked to lifestyle factors, particularly obesity, as well as socioeconomic inequalities. People</w:t>
      </w:r>
      <w:r>
        <w:br/>
      </w:r>
      <w:r w:rsidRPr="3662D5A3">
        <w:rPr>
          <w:rFonts w:ascii="Arial" w:eastAsia="Arial" w:hAnsi="Arial" w:cs="Arial"/>
        </w:rPr>
        <w:t>living in deprived communities are more likely to develop Type 2 diabetes due to limited</w:t>
      </w:r>
      <w:r>
        <w:br/>
      </w:r>
      <w:r w:rsidRPr="3662D5A3">
        <w:rPr>
          <w:rFonts w:ascii="Arial" w:eastAsia="Arial" w:hAnsi="Arial" w:cs="Arial"/>
        </w:rPr>
        <w:t>access to healthy food, reduced opportunities for physical activity, and increased exposure</w:t>
      </w:r>
      <w:r>
        <w:br/>
      </w:r>
      <w:r w:rsidRPr="3662D5A3">
        <w:rPr>
          <w:rFonts w:ascii="Arial" w:eastAsia="Arial" w:hAnsi="Arial" w:cs="Arial"/>
        </w:rPr>
        <w:t>to stress.</w:t>
      </w:r>
    </w:p>
    <w:p w14:paraId="1A53DE10" w14:textId="77777777" w:rsidR="00B70C4F" w:rsidRPr="0011554A" w:rsidRDefault="00B70C4F" w:rsidP="3662D5A3">
      <w:pPr>
        <w:pStyle w:val="ListParagraph"/>
        <w:spacing w:line="360" w:lineRule="auto"/>
        <w:rPr>
          <w:rFonts w:ascii="Arial" w:eastAsia="Arial" w:hAnsi="Arial" w:cs="Arial"/>
        </w:rPr>
      </w:pPr>
    </w:p>
    <w:p w14:paraId="360356AF" w14:textId="77777777" w:rsidR="00B70C4F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6" w:name="_Toc215140493"/>
      <w:r w:rsidRPr="3662D5A3">
        <w:rPr>
          <w:rFonts w:ascii="Arial" w:eastAsia="Arial" w:hAnsi="Arial" w:cs="Arial"/>
        </w:rPr>
        <w:t>Consequences for Individuals, Communities, and the NHS</w:t>
      </w:r>
      <w:bookmarkEnd w:id="6"/>
    </w:p>
    <w:p w14:paraId="69002969" w14:textId="338CA785" w:rsidR="00B70C4F" w:rsidRPr="0011554A" w:rsidRDefault="003842FB" w:rsidP="3662D5A3">
      <w:pPr>
        <w:pStyle w:val="Heading2"/>
        <w:rPr>
          <w:rFonts w:ascii="Arial" w:eastAsia="Arial" w:hAnsi="Arial" w:cs="Arial"/>
        </w:rPr>
      </w:pPr>
      <w:r>
        <w:br/>
      </w:r>
      <w:bookmarkStart w:id="7" w:name="_Toc215140494"/>
      <w:r w:rsidRPr="3662D5A3">
        <w:rPr>
          <w:rFonts w:ascii="Arial" w:eastAsia="Arial" w:hAnsi="Arial" w:cs="Arial"/>
        </w:rPr>
        <w:t>Impact on Individuals</w:t>
      </w:r>
      <w:bookmarkEnd w:id="7"/>
    </w:p>
    <w:p w14:paraId="7FD3255A" w14:textId="03CF3E5F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Living with Type 2 diabetes can significantly affect health and quality of life. Poorly controlled</w:t>
      </w:r>
      <w:r>
        <w:br/>
      </w:r>
      <w:r w:rsidRPr="3662D5A3">
        <w:rPr>
          <w:rFonts w:ascii="Arial" w:eastAsia="Arial" w:hAnsi="Arial" w:cs="Arial"/>
        </w:rPr>
        <w:t>blood glucose increases the risk of heart disease, stroke, kidney disease, eye damage,</w:t>
      </w:r>
      <w:r>
        <w:br/>
      </w:r>
      <w:r w:rsidRPr="3662D5A3">
        <w:rPr>
          <w:rFonts w:ascii="Arial" w:eastAsia="Arial" w:hAnsi="Arial" w:cs="Arial"/>
        </w:rPr>
        <w:t>nerve damage, foot ulcers, and possible amputations (NICE, 2022). These complications</w:t>
      </w:r>
      <w:r>
        <w:br/>
      </w:r>
      <w:r w:rsidRPr="3662D5A3">
        <w:rPr>
          <w:rFonts w:ascii="Arial" w:eastAsia="Arial" w:hAnsi="Arial" w:cs="Arial"/>
        </w:rPr>
        <w:t>can lead to chronic pain, reduced mobility, disability, and loss of independence. Emotional</w:t>
      </w:r>
      <w:r>
        <w:br/>
      </w:r>
      <w:r w:rsidRPr="3662D5A3">
        <w:rPr>
          <w:rFonts w:ascii="Arial" w:eastAsia="Arial" w:hAnsi="Arial" w:cs="Arial"/>
        </w:rPr>
        <w:t>and psychological challenges such as anxiety, depression, and diabetes-related distress are</w:t>
      </w:r>
      <w:r>
        <w:br/>
      </w:r>
      <w:r w:rsidRPr="3662D5A3">
        <w:rPr>
          <w:rFonts w:ascii="Arial" w:eastAsia="Arial" w:hAnsi="Arial" w:cs="Arial"/>
        </w:rPr>
        <w:t>also common.</w:t>
      </w:r>
      <w:r>
        <w:br/>
      </w:r>
      <w:r w:rsidRPr="3662D5A3">
        <w:rPr>
          <w:rFonts w:ascii="Arial" w:eastAsia="Arial" w:hAnsi="Arial" w:cs="Arial"/>
        </w:rPr>
        <w:t>Daily management is demanding. Individuals may need to monitor blood glucose, take</w:t>
      </w:r>
      <w:r>
        <w:br/>
      </w:r>
      <w:r w:rsidRPr="3662D5A3">
        <w:rPr>
          <w:rFonts w:ascii="Arial" w:eastAsia="Arial" w:hAnsi="Arial" w:cs="Arial"/>
        </w:rPr>
        <w:t>medication, attend regular appointments, and follow dietary guidelines. These requirements</w:t>
      </w:r>
    </w:p>
    <w:p w14:paraId="2EECBB4F" w14:textId="77777777" w:rsidR="0011554A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can feel overwhelming, particularly for those with work or caregiving responsibilities.</w:t>
      </w:r>
      <w:r>
        <w:br/>
      </w:r>
      <w:r w:rsidRPr="3662D5A3">
        <w:rPr>
          <w:rFonts w:ascii="Arial" w:eastAsia="Arial" w:hAnsi="Arial" w:cs="Arial"/>
        </w:rPr>
        <w:t>Effective diabetes education and ongoing support are critical to maintaining health and</w:t>
      </w:r>
      <w:r>
        <w:br/>
      </w:r>
      <w:r w:rsidRPr="3662D5A3">
        <w:rPr>
          <w:rFonts w:ascii="Arial" w:eastAsia="Arial" w:hAnsi="Arial" w:cs="Arial"/>
        </w:rPr>
        <w:t>quality of life.</w:t>
      </w:r>
    </w:p>
    <w:p w14:paraId="68FE9A5C" w14:textId="5DA570FE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r>
        <w:br/>
      </w:r>
      <w:bookmarkStart w:id="8" w:name="_Toc215140495"/>
      <w:r w:rsidRPr="3662D5A3">
        <w:rPr>
          <w:rStyle w:val="Heading2Char"/>
          <w:rFonts w:ascii="Arial" w:eastAsia="Arial" w:hAnsi="Arial" w:cs="Arial"/>
        </w:rPr>
        <w:t>Impact on Communities</w:t>
      </w:r>
      <w:bookmarkEnd w:id="8"/>
      <w:r>
        <w:br/>
      </w:r>
      <w:r w:rsidRPr="3662D5A3">
        <w:rPr>
          <w:rFonts w:ascii="Arial" w:eastAsia="Arial" w:hAnsi="Arial" w:cs="Arial"/>
        </w:rPr>
        <w:t>High rates of Type 2 diabetes affect wider communities. Increased demand for healthcare</w:t>
      </w:r>
      <w:r>
        <w:br/>
      </w:r>
      <w:r w:rsidRPr="3662D5A3">
        <w:rPr>
          <w:rFonts w:ascii="Arial" w:eastAsia="Arial" w:hAnsi="Arial" w:cs="Arial"/>
        </w:rPr>
        <w:t>services, including GP appointments, blood tests, and community nursing, places pressure</w:t>
      </w:r>
      <w:r>
        <w:br/>
      </w:r>
      <w:r w:rsidRPr="3662D5A3">
        <w:rPr>
          <w:rFonts w:ascii="Arial" w:eastAsia="Arial" w:hAnsi="Arial" w:cs="Arial"/>
        </w:rPr>
        <w:t>on local resources. Rising diabetes prevalence contributes to higher sickness absence,</w:t>
      </w:r>
      <w:r>
        <w:br/>
      </w:r>
      <w:r w:rsidRPr="3662D5A3">
        <w:rPr>
          <w:rFonts w:ascii="Arial" w:eastAsia="Arial" w:hAnsi="Arial" w:cs="Arial"/>
        </w:rPr>
        <w:t>reducing productivity and affecting local economies. Communities with higher deprivation</w:t>
      </w:r>
      <w:r>
        <w:br/>
      </w:r>
      <w:r w:rsidRPr="3662D5A3">
        <w:rPr>
          <w:rFonts w:ascii="Arial" w:eastAsia="Arial" w:hAnsi="Arial" w:cs="Arial"/>
        </w:rPr>
        <w:t>often experience disproportionate diabetes rates, reinforcing health inequalities (Public</w:t>
      </w:r>
      <w:r>
        <w:br/>
      </w:r>
      <w:r w:rsidRPr="3662D5A3">
        <w:rPr>
          <w:rFonts w:ascii="Arial" w:eastAsia="Arial" w:hAnsi="Arial" w:cs="Arial"/>
        </w:rPr>
        <w:t>Health England, 2020).</w:t>
      </w:r>
      <w:r>
        <w:br/>
      </w:r>
      <w:r w:rsidRPr="3662D5A3">
        <w:rPr>
          <w:rFonts w:ascii="Arial" w:eastAsia="Arial" w:hAnsi="Arial" w:cs="Arial"/>
        </w:rPr>
        <w:t>Limited access to affordable healthy food, safe outdoor spaces, and preventative healthcare</w:t>
      </w:r>
      <w:r>
        <w:br/>
      </w:r>
      <w:r w:rsidRPr="3662D5A3">
        <w:rPr>
          <w:rFonts w:ascii="Arial" w:eastAsia="Arial" w:hAnsi="Arial" w:cs="Arial"/>
        </w:rPr>
        <w:t>increases the likelihood of developing the condition. Communities facing social and</w:t>
      </w:r>
      <w:r>
        <w:br/>
      </w:r>
      <w:r w:rsidRPr="3662D5A3">
        <w:rPr>
          <w:rFonts w:ascii="Arial" w:eastAsia="Arial" w:hAnsi="Arial" w:cs="Arial"/>
        </w:rPr>
        <w:lastRenderedPageBreak/>
        <w:t>economic challenges may require additional support and targeted public health</w:t>
      </w:r>
      <w:r>
        <w:br/>
      </w:r>
      <w:r w:rsidRPr="3662D5A3">
        <w:rPr>
          <w:rFonts w:ascii="Arial" w:eastAsia="Arial" w:hAnsi="Arial" w:cs="Arial"/>
        </w:rPr>
        <w:t>interventions.</w:t>
      </w:r>
    </w:p>
    <w:p w14:paraId="3E8FD1EE" w14:textId="2E756709" w:rsidR="00B70C4F" w:rsidRPr="0011554A" w:rsidRDefault="003842FB" w:rsidP="3662D5A3">
      <w:pPr>
        <w:pStyle w:val="Heading2"/>
        <w:rPr>
          <w:rFonts w:ascii="Arial" w:eastAsia="Arial" w:hAnsi="Arial" w:cs="Arial"/>
        </w:rPr>
      </w:pPr>
      <w:r>
        <w:br/>
      </w:r>
      <w:bookmarkStart w:id="9" w:name="_Toc215140496"/>
      <w:r w:rsidRPr="3662D5A3">
        <w:rPr>
          <w:rFonts w:ascii="Arial" w:eastAsia="Arial" w:hAnsi="Arial" w:cs="Arial"/>
        </w:rPr>
        <w:t>Impact on the NHS</w:t>
      </w:r>
      <w:r w:rsidR="00B70C4F" w:rsidRPr="3662D5A3">
        <w:rPr>
          <w:rFonts w:ascii="Arial" w:eastAsia="Arial" w:hAnsi="Arial" w:cs="Arial"/>
        </w:rPr>
        <w:t>.</w:t>
      </w:r>
      <w:bookmarkEnd w:id="9"/>
    </w:p>
    <w:p w14:paraId="399CAE53" w14:textId="39214859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Type 2 diabetes imposes a major financial burden on the NHS. Costs include routine</w:t>
      </w:r>
      <w:r>
        <w:br/>
      </w:r>
      <w:r w:rsidRPr="3662D5A3">
        <w:rPr>
          <w:rFonts w:ascii="Arial" w:eastAsia="Arial" w:hAnsi="Arial" w:cs="Arial"/>
        </w:rPr>
        <w:t>monitoring, medication, blood tests, and specialist services such as podiatry and eye</w:t>
      </w:r>
      <w:r>
        <w:br/>
      </w:r>
      <w:r w:rsidRPr="3662D5A3">
        <w:rPr>
          <w:rFonts w:ascii="Arial" w:eastAsia="Arial" w:hAnsi="Arial" w:cs="Arial"/>
        </w:rPr>
        <w:t>screening (Diabetes UK, 2023). A significant proportion of NHS spending is related to</w:t>
      </w:r>
      <w:r>
        <w:br/>
      </w:r>
      <w:r w:rsidRPr="3662D5A3">
        <w:rPr>
          <w:rFonts w:ascii="Arial" w:eastAsia="Arial" w:hAnsi="Arial" w:cs="Arial"/>
        </w:rPr>
        <w:t>treating preventable complications, such as diabetic foot problems, kidney disease, and</w:t>
      </w:r>
      <w:r>
        <w:br/>
      </w:r>
      <w:r w:rsidRPr="3662D5A3">
        <w:rPr>
          <w:rFonts w:ascii="Arial" w:eastAsia="Arial" w:hAnsi="Arial" w:cs="Arial"/>
        </w:rPr>
        <w:t>cardiovascular events.</w:t>
      </w:r>
      <w:r>
        <w:br/>
      </w:r>
      <w:r w:rsidRPr="3662D5A3">
        <w:rPr>
          <w:rFonts w:ascii="Arial" w:eastAsia="Arial" w:hAnsi="Arial" w:cs="Arial"/>
        </w:rPr>
        <w:t>Early intervention, lifestyle support, and regular monitoring can reduce the need for</w:t>
      </w:r>
      <w:r>
        <w:br/>
      </w:r>
      <w:r w:rsidRPr="3662D5A3">
        <w:rPr>
          <w:rFonts w:ascii="Arial" w:eastAsia="Arial" w:hAnsi="Arial" w:cs="Arial"/>
        </w:rPr>
        <w:t>expensive hospital treatments. Public health campaigns and diabetes education</w:t>
      </w:r>
      <w:r>
        <w:br/>
      </w:r>
      <w:r w:rsidRPr="3662D5A3">
        <w:rPr>
          <w:rFonts w:ascii="Arial" w:eastAsia="Arial" w:hAnsi="Arial" w:cs="Arial"/>
        </w:rPr>
        <w:t>programmes can help limit long-term financial pressures on the NHS.</w:t>
      </w:r>
    </w:p>
    <w:p w14:paraId="6FE6971B" w14:textId="02A7E24F" w:rsidR="00B70C4F" w:rsidRPr="0011554A" w:rsidRDefault="003842FB" w:rsidP="3662D5A3">
      <w:pPr>
        <w:pStyle w:val="Heading1"/>
        <w:rPr>
          <w:rFonts w:ascii="Arial" w:eastAsia="Arial" w:hAnsi="Arial" w:cs="Arial"/>
        </w:rPr>
      </w:pPr>
      <w:r>
        <w:br/>
      </w:r>
      <w:bookmarkStart w:id="10" w:name="_Toc215140497"/>
      <w:r w:rsidRPr="3662D5A3">
        <w:rPr>
          <w:rFonts w:ascii="Arial" w:eastAsia="Arial" w:hAnsi="Arial" w:cs="Arial"/>
        </w:rPr>
        <w:t>How Type 2 Diabetes Is Controlled</w:t>
      </w:r>
      <w:r w:rsidR="00B70C4F" w:rsidRPr="3662D5A3">
        <w:rPr>
          <w:rFonts w:ascii="Arial" w:eastAsia="Arial" w:hAnsi="Arial" w:cs="Arial"/>
        </w:rPr>
        <w:t xml:space="preserve"> by </w:t>
      </w:r>
      <w:r w:rsidRPr="3662D5A3">
        <w:rPr>
          <w:rFonts w:ascii="Arial" w:eastAsia="Arial" w:hAnsi="Arial" w:cs="Arial"/>
        </w:rPr>
        <w:t>Lifestyle Changes</w:t>
      </w:r>
      <w:r w:rsidR="00B70C4F" w:rsidRPr="3662D5A3">
        <w:rPr>
          <w:rFonts w:ascii="Arial" w:eastAsia="Arial" w:hAnsi="Arial" w:cs="Arial"/>
        </w:rPr>
        <w:t>.</w:t>
      </w:r>
      <w:bookmarkEnd w:id="10"/>
    </w:p>
    <w:p w14:paraId="624CEFB2" w14:textId="4AD88802" w:rsidR="003842FB" w:rsidRPr="003842FB" w:rsidRDefault="003842FB" w:rsidP="3662D5A3">
      <w:pPr>
        <w:spacing w:line="360" w:lineRule="auto"/>
        <w:rPr>
          <w:rFonts w:ascii="Arial" w:eastAsia="Arial" w:hAnsi="Arial" w:cs="Arial"/>
        </w:rPr>
      </w:pPr>
      <w:r>
        <w:br/>
      </w:r>
      <w:r w:rsidRPr="3662D5A3">
        <w:rPr>
          <w:rFonts w:ascii="Arial" w:eastAsia="Arial" w:hAnsi="Arial" w:cs="Arial"/>
        </w:rPr>
        <w:t>Lifestyle modification is the first recommended approach for Type 2 diabetes management.</w:t>
      </w:r>
      <w:r>
        <w:br/>
      </w:r>
      <w:r w:rsidRPr="3662D5A3">
        <w:rPr>
          <w:rFonts w:ascii="Arial" w:eastAsia="Arial" w:hAnsi="Arial" w:cs="Arial"/>
        </w:rPr>
        <w:t>Healthy eating, weight loss, increased physical activity, and reduced smoking or alcohol</w:t>
      </w:r>
      <w:r>
        <w:br/>
      </w:r>
      <w:r w:rsidRPr="3662D5A3">
        <w:rPr>
          <w:rFonts w:ascii="Arial" w:eastAsia="Arial" w:hAnsi="Arial" w:cs="Arial"/>
        </w:rPr>
        <w:t>intake can significantly improve blood glucose levels (NHS, 2023). Even small weight</w:t>
      </w:r>
    </w:p>
    <w:p w14:paraId="00FBD76D" w14:textId="77777777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t>reductions of 5–10% can improve insulin sensitivity. Regular exercise enhances glucose</w:t>
      </w:r>
      <w:r>
        <w:br/>
      </w:r>
      <w:r w:rsidRPr="3662D5A3">
        <w:rPr>
          <w:rFonts w:ascii="Arial" w:eastAsia="Arial" w:hAnsi="Arial" w:cs="Arial"/>
        </w:rPr>
        <w:t>uptake and supports weight management.</w:t>
      </w:r>
      <w:r>
        <w:br/>
      </w:r>
      <w:r w:rsidRPr="3662D5A3">
        <w:rPr>
          <w:rFonts w:ascii="Arial" w:eastAsia="Arial" w:hAnsi="Arial" w:cs="Arial"/>
        </w:rPr>
        <w:t xml:space="preserve">Dietary advice focuses on balanced meals with high fibre, reduced sugar, and </w:t>
      </w:r>
      <w:proofErr w:type="gramStart"/>
      <w:r w:rsidRPr="3662D5A3">
        <w:rPr>
          <w:rFonts w:ascii="Arial" w:eastAsia="Arial" w:hAnsi="Arial" w:cs="Arial"/>
        </w:rPr>
        <w:t>lower-fat</w:t>
      </w:r>
      <w:proofErr w:type="gramEnd"/>
      <w:r>
        <w:br/>
      </w:r>
      <w:r w:rsidRPr="3662D5A3">
        <w:rPr>
          <w:rFonts w:ascii="Arial" w:eastAsia="Arial" w:hAnsi="Arial" w:cs="Arial"/>
        </w:rPr>
        <w:t>options. Structured weight-loss programmes or support groups may benefit some</w:t>
      </w:r>
      <w:r>
        <w:br/>
      </w:r>
      <w:r w:rsidRPr="3662D5A3">
        <w:rPr>
          <w:rFonts w:ascii="Arial" w:eastAsia="Arial" w:hAnsi="Arial" w:cs="Arial"/>
        </w:rPr>
        <w:t>individuals. In some cases, substantial lifestyle changes can lead to remission.</w:t>
      </w:r>
      <w:r>
        <w:br/>
      </w:r>
      <w:r w:rsidRPr="3662D5A3">
        <w:rPr>
          <w:rFonts w:ascii="Arial" w:eastAsia="Arial" w:hAnsi="Arial" w:cs="Arial"/>
        </w:rPr>
        <w:t>Medication</w:t>
      </w:r>
      <w:r>
        <w:br/>
      </w:r>
      <w:r w:rsidRPr="3662D5A3">
        <w:rPr>
          <w:rFonts w:ascii="Arial" w:eastAsia="Arial" w:hAnsi="Arial" w:cs="Arial"/>
        </w:rPr>
        <w:t>When lifestyle changes are insufficient, medication is prescribed. Metformin is most used to</w:t>
      </w:r>
      <w:r>
        <w:br/>
      </w:r>
      <w:r w:rsidRPr="3662D5A3">
        <w:rPr>
          <w:rFonts w:ascii="Arial" w:eastAsia="Arial" w:hAnsi="Arial" w:cs="Arial"/>
        </w:rPr>
        <w:t>improve insulin effectiveness. Other options include sulfonylureas, SGLT-2 inhibitors, and</w:t>
      </w:r>
      <w:r>
        <w:br/>
      </w:r>
      <w:r w:rsidRPr="3662D5A3">
        <w:rPr>
          <w:rFonts w:ascii="Arial" w:eastAsia="Arial" w:hAnsi="Arial" w:cs="Arial"/>
        </w:rPr>
        <w:t>GLP-1 receptor agonists (NICE, 2022). Insulin may be required when oral medications do</w:t>
      </w:r>
      <w:r>
        <w:br/>
      </w:r>
      <w:r w:rsidRPr="3662D5A3">
        <w:rPr>
          <w:rFonts w:ascii="Arial" w:eastAsia="Arial" w:hAnsi="Arial" w:cs="Arial"/>
        </w:rPr>
        <w:t>not achieve target glucose levels.</w:t>
      </w:r>
      <w:r>
        <w:br/>
      </w:r>
      <w:r w:rsidRPr="3662D5A3">
        <w:rPr>
          <w:rFonts w:ascii="Arial" w:eastAsia="Arial" w:hAnsi="Arial" w:cs="Arial"/>
        </w:rPr>
        <w:t>Regular monitoring of glucose, blood pressure, and cholesterol allows healthcare teams to</w:t>
      </w:r>
      <w:r>
        <w:br/>
      </w:r>
      <w:r w:rsidRPr="3662D5A3">
        <w:rPr>
          <w:rFonts w:ascii="Arial" w:eastAsia="Arial" w:hAnsi="Arial" w:cs="Arial"/>
        </w:rPr>
        <w:t>adjust treatment and detect potential complications early.</w:t>
      </w:r>
      <w:r>
        <w:br/>
      </w:r>
      <w:r w:rsidRPr="3662D5A3">
        <w:rPr>
          <w:rFonts w:ascii="Arial" w:eastAsia="Arial" w:hAnsi="Arial" w:cs="Arial"/>
        </w:rPr>
        <w:t>Education and Self-Management</w:t>
      </w:r>
      <w:r>
        <w:br/>
      </w:r>
      <w:r w:rsidRPr="3662D5A3">
        <w:rPr>
          <w:rFonts w:ascii="Arial" w:eastAsia="Arial" w:hAnsi="Arial" w:cs="Arial"/>
        </w:rPr>
        <w:t xml:space="preserve">Diabetes education programmes teach effective </w:t>
      </w:r>
      <w:proofErr w:type="spellStart"/>
      <w:r w:rsidRPr="3662D5A3">
        <w:rPr>
          <w:rFonts w:ascii="Arial" w:eastAsia="Arial" w:hAnsi="Arial" w:cs="Arial"/>
        </w:rPr>
        <w:t>self-management</w:t>
      </w:r>
      <w:proofErr w:type="spellEnd"/>
      <w:r w:rsidRPr="3662D5A3">
        <w:rPr>
          <w:rFonts w:ascii="Arial" w:eastAsia="Arial" w:hAnsi="Arial" w:cs="Arial"/>
        </w:rPr>
        <w:t>, covering diet,</w:t>
      </w:r>
      <w:r>
        <w:br/>
      </w:r>
      <w:r w:rsidRPr="3662D5A3">
        <w:rPr>
          <w:rFonts w:ascii="Arial" w:eastAsia="Arial" w:hAnsi="Arial" w:cs="Arial"/>
        </w:rPr>
        <w:lastRenderedPageBreak/>
        <w:t>medication, glucose monitoring, physical activity, and foot care (NICE, 2022). Knowledge</w:t>
      </w:r>
      <w:r>
        <w:br/>
      </w:r>
      <w:r w:rsidRPr="3662D5A3">
        <w:rPr>
          <w:rFonts w:ascii="Arial" w:eastAsia="Arial" w:hAnsi="Arial" w:cs="Arial"/>
        </w:rPr>
        <w:t xml:space="preserve">enhances confidence and encourages informed health decisions. </w:t>
      </w:r>
      <w:proofErr w:type="spellStart"/>
      <w:r w:rsidRPr="3662D5A3">
        <w:rPr>
          <w:rFonts w:ascii="Arial" w:eastAsia="Arial" w:hAnsi="Arial" w:cs="Arial"/>
        </w:rPr>
        <w:t>Self-management</w:t>
      </w:r>
      <w:proofErr w:type="spellEnd"/>
      <w:r w:rsidRPr="3662D5A3">
        <w:rPr>
          <w:rFonts w:ascii="Arial" w:eastAsia="Arial" w:hAnsi="Arial" w:cs="Arial"/>
        </w:rPr>
        <w:t xml:space="preserve"> reduces</w:t>
      </w:r>
      <w:r>
        <w:br/>
      </w:r>
      <w:r w:rsidRPr="3662D5A3">
        <w:rPr>
          <w:rFonts w:ascii="Arial" w:eastAsia="Arial" w:hAnsi="Arial" w:cs="Arial"/>
        </w:rPr>
        <w:t>complications and promotes long-term well-being.</w:t>
      </w:r>
    </w:p>
    <w:p w14:paraId="21BC5FA9" w14:textId="3A24A68D" w:rsidR="00B70C4F" w:rsidRPr="0011554A" w:rsidRDefault="003842FB" w:rsidP="3662D5A3">
      <w:pPr>
        <w:pStyle w:val="Heading1"/>
        <w:rPr>
          <w:rFonts w:ascii="Arial" w:eastAsia="Arial" w:hAnsi="Arial" w:cs="Arial"/>
        </w:rPr>
      </w:pPr>
      <w:r>
        <w:br/>
      </w:r>
      <w:r w:rsidRPr="3662D5A3">
        <w:rPr>
          <w:rFonts w:ascii="Arial" w:eastAsia="Arial" w:hAnsi="Arial" w:cs="Arial"/>
        </w:rPr>
        <w:t xml:space="preserve"> </w:t>
      </w:r>
      <w:bookmarkStart w:id="11" w:name="_Toc215140498"/>
      <w:r w:rsidRPr="3662D5A3">
        <w:rPr>
          <w:rFonts w:ascii="Arial" w:eastAsia="Arial" w:hAnsi="Arial" w:cs="Arial"/>
        </w:rPr>
        <w:t>Factors Influencing Health and Well-Being</w:t>
      </w:r>
      <w:r w:rsidR="00B70C4F" w:rsidRPr="3662D5A3">
        <w:rPr>
          <w:rFonts w:ascii="Arial" w:eastAsia="Arial" w:hAnsi="Arial" w:cs="Arial"/>
        </w:rPr>
        <w:t>.</w:t>
      </w:r>
      <w:bookmarkEnd w:id="11"/>
    </w:p>
    <w:p w14:paraId="326C1838" w14:textId="77777777" w:rsidR="0011554A" w:rsidRPr="0011554A" w:rsidRDefault="0011554A" w:rsidP="3662D5A3">
      <w:pPr>
        <w:rPr>
          <w:rFonts w:ascii="Arial" w:eastAsia="Arial" w:hAnsi="Arial" w:cs="Arial"/>
        </w:rPr>
      </w:pPr>
    </w:p>
    <w:p w14:paraId="1CB89300" w14:textId="77777777" w:rsidR="0011554A" w:rsidRPr="0011554A" w:rsidRDefault="003842FB" w:rsidP="3662D5A3">
      <w:pPr>
        <w:spacing w:line="360" w:lineRule="auto"/>
        <w:rPr>
          <w:rFonts w:ascii="Arial" w:eastAsia="Arial" w:hAnsi="Arial" w:cs="Arial"/>
        </w:rPr>
      </w:pPr>
      <w:bookmarkStart w:id="12" w:name="_Toc215140499"/>
      <w:r w:rsidRPr="3662D5A3">
        <w:rPr>
          <w:rStyle w:val="Heading2Char"/>
          <w:rFonts w:ascii="Arial" w:eastAsia="Arial" w:hAnsi="Arial" w:cs="Arial"/>
        </w:rPr>
        <w:t>Biological Factors</w:t>
      </w:r>
      <w:bookmarkEnd w:id="12"/>
      <w:r>
        <w:br/>
      </w:r>
      <w:r w:rsidRPr="3662D5A3">
        <w:rPr>
          <w:rFonts w:ascii="Arial" w:eastAsia="Arial" w:hAnsi="Arial" w:cs="Arial"/>
        </w:rPr>
        <w:t>Genetics and age influence Type 2 diabetes risk. Family history increases likelihood, and</w:t>
      </w:r>
      <w:r>
        <w:br/>
      </w:r>
      <w:r w:rsidRPr="3662D5A3">
        <w:rPr>
          <w:rFonts w:ascii="Arial" w:eastAsia="Arial" w:hAnsi="Arial" w:cs="Arial"/>
        </w:rPr>
        <w:t>risk rises with age, particularly over 40, except in certain ethnic groups. South Asian, African-</w:t>
      </w:r>
      <w:r>
        <w:br/>
      </w:r>
      <w:r w:rsidRPr="3662D5A3">
        <w:rPr>
          <w:rFonts w:ascii="Arial" w:eastAsia="Arial" w:hAnsi="Arial" w:cs="Arial"/>
        </w:rPr>
        <w:t>Caribbean, and Black African populations are at higher risk earlier and at lower body weight</w:t>
      </w:r>
      <w:r>
        <w:br/>
      </w:r>
      <w:r w:rsidRPr="3662D5A3">
        <w:rPr>
          <w:rFonts w:ascii="Arial" w:eastAsia="Arial" w:hAnsi="Arial" w:cs="Arial"/>
        </w:rPr>
        <w:t>(Public Health England, 2020).</w:t>
      </w:r>
    </w:p>
    <w:p w14:paraId="3C945F33" w14:textId="27F58550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bookmarkStart w:id="13" w:name="_Toc215140500"/>
      <w:r w:rsidRPr="3662D5A3">
        <w:rPr>
          <w:rStyle w:val="Heading2Char"/>
          <w:rFonts w:ascii="Arial" w:eastAsia="Arial" w:hAnsi="Arial" w:cs="Arial"/>
        </w:rPr>
        <w:t>Lifestyle and Behavioural Factors</w:t>
      </w:r>
      <w:bookmarkEnd w:id="13"/>
      <w:r>
        <w:br/>
      </w:r>
      <w:r w:rsidRPr="3662D5A3">
        <w:rPr>
          <w:rFonts w:ascii="Arial" w:eastAsia="Arial" w:hAnsi="Arial" w:cs="Arial"/>
        </w:rPr>
        <w:t>Diet, physical inactivity, smoking, and alcohol use strongly affect glucose control. Low</w:t>
      </w:r>
      <w:r>
        <w:br/>
      </w:r>
      <w:r w:rsidRPr="3662D5A3">
        <w:rPr>
          <w:rFonts w:ascii="Arial" w:eastAsia="Arial" w:hAnsi="Arial" w:cs="Arial"/>
        </w:rPr>
        <w:t>motivation, stress, and difficulty establishing routines may challenge adherence. Goal</w:t>
      </w:r>
      <w:r>
        <w:br/>
      </w:r>
      <w:r w:rsidRPr="3662D5A3">
        <w:rPr>
          <w:rFonts w:ascii="Arial" w:eastAsia="Arial" w:hAnsi="Arial" w:cs="Arial"/>
        </w:rPr>
        <w:t>setting, personalised guidance, and support improve outcomes.</w:t>
      </w:r>
    </w:p>
    <w:p w14:paraId="10A656C0" w14:textId="77777777" w:rsidR="00B70C4F" w:rsidRPr="0011554A" w:rsidRDefault="003842FB" w:rsidP="3662D5A3">
      <w:pPr>
        <w:spacing w:line="360" w:lineRule="auto"/>
        <w:rPr>
          <w:rFonts w:ascii="Arial" w:eastAsia="Arial" w:hAnsi="Arial" w:cs="Arial"/>
        </w:rPr>
      </w:pPr>
      <w:bookmarkStart w:id="14" w:name="_Toc215140501"/>
      <w:r w:rsidRPr="3662D5A3">
        <w:rPr>
          <w:rStyle w:val="Heading2Char"/>
          <w:rFonts w:ascii="Arial" w:eastAsia="Arial" w:hAnsi="Arial" w:cs="Arial"/>
        </w:rPr>
        <w:t>Social and Economic Factors</w:t>
      </w:r>
      <w:bookmarkEnd w:id="14"/>
      <w:r>
        <w:br/>
      </w:r>
      <w:r w:rsidRPr="3662D5A3">
        <w:rPr>
          <w:rFonts w:ascii="Arial" w:eastAsia="Arial" w:hAnsi="Arial" w:cs="Arial"/>
        </w:rPr>
        <w:t>Deprived areas face barriers such as low income, poor housing, limited access to healthy</w:t>
      </w:r>
      <w:r>
        <w:br/>
      </w:r>
      <w:r w:rsidRPr="3662D5A3">
        <w:rPr>
          <w:rFonts w:ascii="Arial" w:eastAsia="Arial" w:hAnsi="Arial" w:cs="Arial"/>
        </w:rPr>
        <w:t>food, and reduced healthcare availability (Public Health England, 2020). These social</w:t>
      </w:r>
      <w:r>
        <w:br/>
      </w:r>
      <w:r w:rsidRPr="3662D5A3">
        <w:rPr>
          <w:rFonts w:ascii="Arial" w:eastAsia="Arial" w:hAnsi="Arial" w:cs="Arial"/>
        </w:rPr>
        <w:t>determinants complicate diabetes management and increase risks.</w:t>
      </w:r>
      <w:r>
        <w:br/>
      </w:r>
      <w:r w:rsidRPr="3662D5A3">
        <w:rPr>
          <w:rStyle w:val="Heading2Char"/>
          <w:rFonts w:ascii="Arial" w:eastAsia="Arial" w:hAnsi="Arial" w:cs="Arial"/>
        </w:rPr>
        <w:t>Psychological Factors</w:t>
      </w:r>
      <w:r>
        <w:br/>
      </w:r>
      <w:r w:rsidRPr="3662D5A3">
        <w:rPr>
          <w:rFonts w:ascii="Arial" w:eastAsia="Arial" w:hAnsi="Arial" w:cs="Arial"/>
        </w:rPr>
        <w:t>Stress, anxiety, and depression are more prevalent among individuals with Type 2 diabetes.</w:t>
      </w:r>
      <w:r>
        <w:br/>
      </w:r>
      <w:r w:rsidRPr="3662D5A3">
        <w:rPr>
          <w:rFonts w:ascii="Arial" w:eastAsia="Arial" w:hAnsi="Arial" w:cs="Arial"/>
        </w:rPr>
        <w:t>Emotional strain can affect self-care behaviours, including medication adherence and diet.</w:t>
      </w:r>
      <w:r>
        <w:br/>
      </w:r>
      <w:r w:rsidRPr="3662D5A3">
        <w:rPr>
          <w:rFonts w:ascii="Arial" w:eastAsia="Arial" w:hAnsi="Arial" w:cs="Arial"/>
        </w:rPr>
        <w:t>Access to mental health support and peer groups improves well-being and diabetes control.</w:t>
      </w:r>
      <w:r>
        <w:br/>
      </w:r>
    </w:p>
    <w:p w14:paraId="2D112847" w14:textId="77777777" w:rsidR="00B70C4F" w:rsidRPr="0011554A" w:rsidRDefault="003842FB" w:rsidP="3662D5A3">
      <w:pPr>
        <w:pStyle w:val="Heading1"/>
        <w:rPr>
          <w:rFonts w:ascii="Arial" w:eastAsia="Arial" w:hAnsi="Arial" w:cs="Arial"/>
        </w:rPr>
      </w:pPr>
      <w:bookmarkStart w:id="15" w:name="_Toc215140502"/>
      <w:r w:rsidRPr="3662D5A3">
        <w:rPr>
          <w:rFonts w:ascii="Arial" w:eastAsia="Arial" w:hAnsi="Arial" w:cs="Arial"/>
        </w:rPr>
        <w:t>Conclusion</w:t>
      </w:r>
      <w:bookmarkEnd w:id="15"/>
    </w:p>
    <w:p w14:paraId="2314F1B5" w14:textId="75CD7F61" w:rsidR="003842FB" w:rsidRPr="0011554A" w:rsidRDefault="003842FB" w:rsidP="3662D5A3">
      <w:pPr>
        <w:spacing w:line="360" w:lineRule="auto"/>
        <w:rPr>
          <w:rFonts w:ascii="Arial" w:eastAsia="Arial" w:hAnsi="Arial" w:cs="Arial"/>
        </w:rPr>
      </w:pPr>
      <w:r>
        <w:br/>
      </w:r>
      <w:r w:rsidRPr="3662D5A3">
        <w:rPr>
          <w:rFonts w:ascii="Arial" w:eastAsia="Arial" w:hAnsi="Arial" w:cs="Arial"/>
        </w:rPr>
        <w:t>Type 2 diabetes is a widespread long-term condition caused by insulin resistance or</w:t>
      </w:r>
      <w:r>
        <w:br/>
      </w:r>
      <w:r w:rsidRPr="3662D5A3">
        <w:rPr>
          <w:rFonts w:ascii="Arial" w:eastAsia="Arial" w:hAnsi="Arial" w:cs="Arial"/>
        </w:rPr>
        <w:t>insufficient insulin production. Poorly controlled diabetes can result in complications affecting</w:t>
      </w:r>
      <w:r>
        <w:br/>
      </w:r>
      <w:r w:rsidRPr="3662D5A3">
        <w:rPr>
          <w:rFonts w:ascii="Arial" w:eastAsia="Arial" w:hAnsi="Arial" w:cs="Arial"/>
        </w:rPr>
        <w:t>the heart, kidneys, eyes, and nervous system. The condition has significant impacts on</w:t>
      </w:r>
      <w:r>
        <w:br/>
      </w:r>
      <w:r w:rsidRPr="3662D5A3">
        <w:rPr>
          <w:rFonts w:ascii="Arial" w:eastAsia="Arial" w:hAnsi="Arial" w:cs="Arial"/>
        </w:rPr>
        <w:t>individuals, communities, and the NHS. Effective management relies on lifestyle changes,</w:t>
      </w:r>
      <w:r>
        <w:br/>
      </w:r>
      <w:r w:rsidRPr="3662D5A3">
        <w:rPr>
          <w:rFonts w:ascii="Arial" w:eastAsia="Arial" w:hAnsi="Arial" w:cs="Arial"/>
        </w:rPr>
        <w:lastRenderedPageBreak/>
        <w:t>medication, education, and continuous support. Because Type 2 diabetes is influenced by</w:t>
      </w:r>
      <w:r>
        <w:br/>
      </w:r>
      <w:r w:rsidRPr="3662D5A3">
        <w:rPr>
          <w:rFonts w:ascii="Arial" w:eastAsia="Arial" w:hAnsi="Arial" w:cs="Arial"/>
        </w:rPr>
        <w:t>biological, lifestyle, social, and psychological factors, a holistic and personalised approach is</w:t>
      </w:r>
      <w:r>
        <w:br/>
      </w:r>
      <w:r w:rsidRPr="3662D5A3">
        <w:rPr>
          <w:rFonts w:ascii="Arial" w:eastAsia="Arial" w:hAnsi="Arial" w:cs="Arial"/>
        </w:rPr>
        <w:t>essential. Early diagnosis, regular monitoring, and access to support services are critical for</w:t>
      </w:r>
      <w:r>
        <w:br/>
      </w:r>
      <w:r w:rsidRPr="3662D5A3">
        <w:rPr>
          <w:rFonts w:ascii="Arial" w:eastAsia="Arial" w:hAnsi="Arial" w:cs="Arial"/>
        </w:rPr>
        <w:t>reducing complications and improving quality of life</w:t>
      </w:r>
      <w:r w:rsidR="00B70C4F" w:rsidRPr="3662D5A3">
        <w:rPr>
          <w:rFonts w:ascii="Arial" w:eastAsia="Arial" w:hAnsi="Arial" w:cs="Arial"/>
        </w:rPr>
        <w:t>.</w:t>
      </w:r>
    </w:p>
    <w:p w14:paraId="003CE0A1" w14:textId="77777777" w:rsidR="00B70C4F" w:rsidRPr="0011554A" w:rsidRDefault="00B70C4F" w:rsidP="3662D5A3">
      <w:pPr>
        <w:spacing w:line="360" w:lineRule="auto"/>
        <w:rPr>
          <w:rFonts w:ascii="Arial" w:eastAsia="Arial" w:hAnsi="Arial" w:cs="Arial"/>
        </w:rPr>
      </w:pPr>
    </w:p>
    <w:p w14:paraId="05743A8C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5454485E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1E0E90F3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143E868D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03790401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6747C8C8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2525B18F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15B9713F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0181AE97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743B8A36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41037D7C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01449908" w14:textId="77777777" w:rsidR="0011554A" w:rsidRPr="0011554A" w:rsidRDefault="0011554A" w:rsidP="3662D5A3">
      <w:pPr>
        <w:spacing w:line="360" w:lineRule="auto"/>
        <w:rPr>
          <w:rFonts w:ascii="Arial" w:eastAsia="Arial" w:hAnsi="Arial" w:cs="Arial"/>
        </w:rPr>
      </w:pPr>
    </w:p>
    <w:p w14:paraId="5D8CFB12" w14:textId="08391D0E" w:rsidR="3662D5A3" w:rsidRDefault="3662D5A3" w:rsidP="3662D5A3">
      <w:pPr>
        <w:spacing w:line="360" w:lineRule="auto"/>
        <w:rPr>
          <w:rFonts w:ascii="Arial" w:eastAsia="Arial" w:hAnsi="Arial" w:cs="Arial"/>
        </w:rPr>
      </w:pPr>
    </w:p>
    <w:p w14:paraId="62DC40F1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3E753E32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4E1023AB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01112E9E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37152A28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74375DF9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754EC712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008CD9AB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7B3E5AF7" w14:textId="77777777" w:rsidR="002823E6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2440C35D" w14:textId="36872FB7" w:rsidR="0011554A" w:rsidRDefault="0011554A" w:rsidP="3662D5A3">
      <w:pPr>
        <w:spacing w:line="360" w:lineRule="auto"/>
        <w:rPr>
          <w:rFonts w:ascii="Arial" w:eastAsia="Arial" w:hAnsi="Arial" w:cs="Arial"/>
        </w:rPr>
      </w:pPr>
      <w:r w:rsidRPr="3662D5A3">
        <w:rPr>
          <w:rFonts w:ascii="Arial" w:eastAsia="Arial" w:hAnsi="Arial" w:cs="Arial"/>
        </w:rPr>
        <w:lastRenderedPageBreak/>
        <w:t>Reference list</w:t>
      </w:r>
    </w:p>
    <w:p w14:paraId="37518338" w14:textId="77777777" w:rsidR="002823E6" w:rsidRPr="002823E6" w:rsidRDefault="002823E6" w:rsidP="002823E6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Diabetes UK (2023)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 Diabetes: Facts and Figures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. Diabetes UK. Available at: </w:t>
      </w:r>
      <w:hyperlink r:id="rId11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How many people in the UK have diabetes?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(Accessed on - 13/11/2025) 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D23CEAA" w14:textId="77777777" w:rsidR="002823E6" w:rsidRPr="002823E6" w:rsidRDefault="002823E6" w:rsidP="002823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71BC28FF" w14:textId="77777777" w:rsidR="002823E6" w:rsidRPr="002823E6" w:rsidRDefault="002823E6" w:rsidP="002823E6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NHS (2023) 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Type 2 Diabetes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. National Health Service. Available at: </w:t>
      </w:r>
      <w:hyperlink r:id="rId12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https://www.nhsinform.scot/illnesses-and-conditions/diabetes/type-2-diabetes/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</w:t>
      </w:r>
      <w:hyperlink r:id="rId13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NHS Inform.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(Accessed on – 27/10/2025)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A7DA54A" w14:textId="77777777" w:rsidR="002823E6" w:rsidRPr="002823E6" w:rsidRDefault="002823E6" w:rsidP="002823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13ADC08" w14:textId="77777777" w:rsidR="002823E6" w:rsidRPr="002823E6" w:rsidRDefault="002823E6" w:rsidP="002823E6">
      <w:pPr>
        <w:pStyle w:val="paragraph"/>
        <w:numPr>
          <w:ilvl w:val="0"/>
          <w:numId w:val="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NICE (2022) 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Type 2 Diabetes in Adults: Management (NG28).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National Institute for Health and Care Excellence. </w:t>
      </w:r>
      <w:hyperlink r:id="rId14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https://www.nice.org.uk/guidance/ng28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</w:t>
      </w:r>
      <w:hyperlink r:id="rId15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NICE.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(Accessed on – 09/11/2025)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A17D1B5" w14:textId="77777777" w:rsidR="002823E6" w:rsidRPr="002823E6" w:rsidRDefault="002823E6" w:rsidP="002823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2ED4EC70" w14:textId="77777777" w:rsidR="002823E6" w:rsidRPr="002823E6" w:rsidRDefault="002823E6" w:rsidP="002823E6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Public Health England (2020) 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Health Inequalities and Type 2 Diabetes.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Public Health England. Public Health England (2020) 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Health Inequalities and Type 2 Diabetes.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Public Health England. </w:t>
      </w:r>
      <w:hyperlink r:id="rId16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https://fingertips.phe.org.uk/documents/Health%20Inequalities_Type2_diabetes.pdf.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397F5CCE" w14:textId="39B63D51" w:rsidR="002823E6" w:rsidRPr="002823E6" w:rsidRDefault="002823E6" w:rsidP="002823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 xml:space="preserve">      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(Accessed on – 03/11/2025)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661815B0" w14:textId="77777777" w:rsidR="002823E6" w:rsidRPr="002823E6" w:rsidRDefault="002823E6" w:rsidP="002823E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4504EC62" w14:textId="77777777" w:rsidR="002823E6" w:rsidRPr="002823E6" w:rsidRDefault="002823E6" w:rsidP="002823E6">
      <w:pPr>
        <w:pStyle w:val="paragraph"/>
        <w:numPr>
          <w:ilvl w:val="0"/>
          <w:numId w:val="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WHO (2021) </w:t>
      </w:r>
      <w:r w:rsidRPr="002823E6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Diabetes Fact Sheet. </w:t>
      </w:r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World Health Organisation. </w:t>
      </w:r>
      <w:hyperlink r:id="rId17" w:tgtFrame="_blank" w:history="1">
        <w:r w:rsidRPr="002823E6">
          <w:rPr>
            <w:rStyle w:val="normaltextrun"/>
            <w:rFonts w:ascii="Arial" w:eastAsiaTheme="majorEastAsia" w:hAnsi="Arial" w:cs="Arial"/>
            <w:color w:val="467886"/>
            <w:sz w:val="22"/>
            <w:szCs w:val="22"/>
            <w:u w:val="single"/>
          </w:rPr>
          <w:t>https://www.who.int/news-room/fact-sheets/detail/diabetes</w:t>
        </w:r>
      </w:hyperlink>
      <w:r w:rsidRPr="002823E6">
        <w:rPr>
          <w:rStyle w:val="normaltextrun"/>
          <w:rFonts w:ascii="Arial" w:eastAsiaTheme="majorEastAsia" w:hAnsi="Arial" w:cs="Arial"/>
          <w:sz w:val="22"/>
          <w:szCs w:val="22"/>
        </w:rPr>
        <w:t> (Accessed on 04/11/2025)</w:t>
      </w:r>
      <w:r w:rsidRPr="002823E6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BAD1E23" w14:textId="77777777" w:rsidR="002823E6" w:rsidRPr="0011554A" w:rsidRDefault="002823E6" w:rsidP="3662D5A3">
      <w:pPr>
        <w:spacing w:line="360" w:lineRule="auto"/>
        <w:rPr>
          <w:rFonts w:ascii="Arial" w:eastAsia="Arial" w:hAnsi="Arial" w:cs="Arial"/>
        </w:rPr>
      </w:pPr>
    </w:p>
    <w:p w14:paraId="2CFF9FB6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19AC973E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73204225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20226FB3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50C5FFBB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63379EB6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4AD73E51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14AA0E75" w14:textId="77777777" w:rsidR="00B70C4F" w:rsidRPr="0011554A" w:rsidRDefault="00B70C4F" w:rsidP="003842FB">
      <w:pPr>
        <w:spacing w:line="360" w:lineRule="auto"/>
        <w:rPr>
          <w:rFonts w:ascii="Arial" w:hAnsi="Arial" w:cs="Arial"/>
        </w:rPr>
      </w:pPr>
    </w:p>
    <w:p w14:paraId="2CA7DAE1" w14:textId="77777777" w:rsidR="00B70C4F" w:rsidRDefault="00B70C4F" w:rsidP="003842FB">
      <w:pPr>
        <w:spacing w:line="360" w:lineRule="auto"/>
        <w:rPr>
          <w:rFonts w:ascii="Arial" w:hAnsi="Arial" w:cs="Arial"/>
        </w:rPr>
      </w:pPr>
    </w:p>
    <w:p w14:paraId="03FCD136" w14:textId="77777777" w:rsidR="00B70C4F" w:rsidRDefault="00B70C4F" w:rsidP="003842FB">
      <w:pPr>
        <w:spacing w:line="360" w:lineRule="auto"/>
        <w:rPr>
          <w:rFonts w:ascii="Arial" w:hAnsi="Arial" w:cs="Arial"/>
        </w:rPr>
      </w:pPr>
    </w:p>
    <w:p w14:paraId="3FD7D385" w14:textId="77777777" w:rsidR="00B70C4F" w:rsidRDefault="00B70C4F" w:rsidP="003842FB">
      <w:pPr>
        <w:spacing w:line="360" w:lineRule="auto"/>
        <w:rPr>
          <w:rFonts w:ascii="Arial" w:hAnsi="Arial" w:cs="Arial"/>
        </w:rPr>
      </w:pPr>
    </w:p>
    <w:p w14:paraId="35CD9B63" w14:textId="77777777" w:rsidR="00B70C4F" w:rsidRDefault="00B70C4F" w:rsidP="003842FB">
      <w:pPr>
        <w:spacing w:line="360" w:lineRule="auto"/>
        <w:rPr>
          <w:rFonts w:ascii="Arial" w:hAnsi="Arial" w:cs="Arial"/>
        </w:rPr>
      </w:pPr>
    </w:p>
    <w:p w14:paraId="3F821177" w14:textId="77777777" w:rsidR="00B70C4F" w:rsidRDefault="00B70C4F" w:rsidP="003842FB">
      <w:pPr>
        <w:spacing w:line="360" w:lineRule="auto"/>
        <w:rPr>
          <w:rFonts w:ascii="Arial" w:hAnsi="Arial" w:cs="Arial"/>
        </w:rPr>
      </w:pPr>
    </w:p>
    <w:p w14:paraId="14B35D89" w14:textId="77777777" w:rsidR="00B70C4F" w:rsidRPr="003842FB" w:rsidRDefault="00B70C4F" w:rsidP="003842FB">
      <w:pPr>
        <w:spacing w:line="360" w:lineRule="auto"/>
        <w:rPr>
          <w:rFonts w:ascii="Arial" w:hAnsi="Arial" w:cs="Arial"/>
        </w:rPr>
      </w:pPr>
    </w:p>
    <w:p w14:paraId="3BB83727" w14:textId="77777777" w:rsidR="003842FB" w:rsidRPr="003842FB" w:rsidRDefault="003842FB" w:rsidP="003842FB">
      <w:pPr>
        <w:spacing w:line="360" w:lineRule="auto"/>
        <w:rPr>
          <w:rFonts w:ascii="Arial" w:hAnsi="Arial" w:cs="Arial"/>
        </w:rPr>
      </w:pPr>
    </w:p>
    <w:sectPr w:rsidR="003842FB" w:rsidRPr="003842F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400769" w14:textId="77777777" w:rsidR="008D0B84" w:rsidRDefault="008D0B84" w:rsidP="003842FB">
      <w:pPr>
        <w:spacing w:after="0" w:line="240" w:lineRule="auto"/>
      </w:pPr>
      <w:r>
        <w:separator/>
      </w:r>
    </w:p>
  </w:endnote>
  <w:endnote w:type="continuationSeparator" w:id="0">
    <w:p w14:paraId="46E6C36D" w14:textId="77777777" w:rsidR="008D0B84" w:rsidRDefault="008D0B84" w:rsidP="003842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147890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8D62E2" w14:textId="26B77962" w:rsidR="003842FB" w:rsidRDefault="003842F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581313" w14:textId="77777777" w:rsidR="003842FB" w:rsidRDefault="003842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B21474" w14:textId="77777777" w:rsidR="008D0B84" w:rsidRDefault="008D0B84" w:rsidP="003842FB">
      <w:pPr>
        <w:spacing w:after="0" w:line="240" w:lineRule="auto"/>
      </w:pPr>
      <w:r>
        <w:separator/>
      </w:r>
    </w:p>
  </w:footnote>
  <w:footnote w:type="continuationSeparator" w:id="0">
    <w:p w14:paraId="446570C0" w14:textId="77777777" w:rsidR="008D0B84" w:rsidRDefault="008D0B84" w:rsidP="003842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584845"/>
    <w:multiLevelType w:val="multilevel"/>
    <w:tmpl w:val="90CEA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5C83DEC"/>
    <w:multiLevelType w:val="multilevel"/>
    <w:tmpl w:val="71569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0227A8B"/>
    <w:multiLevelType w:val="hybridMultilevel"/>
    <w:tmpl w:val="033EBD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49251F"/>
    <w:multiLevelType w:val="multilevel"/>
    <w:tmpl w:val="AF329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001613F"/>
    <w:multiLevelType w:val="multilevel"/>
    <w:tmpl w:val="0A502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76E0355"/>
    <w:multiLevelType w:val="multilevel"/>
    <w:tmpl w:val="E6609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309913">
    <w:abstractNumId w:val="2"/>
  </w:num>
  <w:num w:numId="2" w16cid:durableId="1505437607">
    <w:abstractNumId w:val="1"/>
  </w:num>
  <w:num w:numId="3" w16cid:durableId="458914632">
    <w:abstractNumId w:val="5"/>
  </w:num>
  <w:num w:numId="4" w16cid:durableId="1912278147">
    <w:abstractNumId w:val="3"/>
  </w:num>
  <w:num w:numId="5" w16cid:durableId="2048796429">
    <w:abstractNumId w:val="0"/>
  </w:num>
  <w:num w:numId="6" w16cid:durableId="964120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2FB"/>
    <w:rsid w:val="0011554A"/>
    <w:rsid w:val="001D51D8"/>
    <w:rsid w:val="002823E6"/>
    <w:rsid w:val="003842FB"/>
    <w:rsid w:val="00643A84"/>
    <w:rsid w:val="00826727"/>
    <w:rsid w:val="00886B11"/>
    <w:rsid w:val="008D0B84"/>
    <w:rsid w:val="009C21FC"/>
    <w:rsid w:val="00B70C4F"/>
    <w:rsid w:val="00BF43EC"/>
    <w:rsid w:val="00E75F8B"/>
    <w:rsid w:val="00EF0280"/>
    <w:rsid w:val="22CE0F67"/>
    <w:rsid w:val="265475D6"/>
    <w:rsid w:val="3662D5A3"/>
    <w:rsid w:val="5F282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50C9B"/>
  <w15:chartTrackingRefBased/>
  <w15:docId w15:val="{17EB2330-3978-40B8-A220-367A9CACB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42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42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42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42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42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42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42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42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42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42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842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42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42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42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42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42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42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42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42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42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42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42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42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42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42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42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42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42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42F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842F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842FB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84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2FB"/>
  </w:style>
  <w:style w:type="paragraph" w:styleId="Footer">
    <w:name w:val="footer"/>
    <w:basedOn w:val="Normal"/>
    <w:link w:val="FooterChar"/>
    <w:uiPriority w:val="99"/>
    <w:unhideWhenUsed/>
    <w:rsid w:val="00384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2FB"/>
  </w:style>
  <w:style w:type="paragraph" w:styleId="TOCHeading">
    <w:name w:val="TOC Heading"/>
    <w:basedOn w:val="Heading1"/>
    <w:next w:val="Normal"/>
    <w:uiPriority w:val="39"/>
    <w:unhideWhenUsed/>
    <w:qFormat/>
    <w:rsid w:val="0011554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155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554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1554A"/>
    <w:rPr>
      <w:color w:val="467886" w:themeColor="hyperlink"/>
      <w:u w:val="single"/>
    </w:rPr>
  </w:style>
  <w:style w:type="paragraph" w:customStyle="1" w:styleId="paragraph">
    <w:name w:val="paragraph"/>
    <w:basedOn w:val="Normal"/>
    <w:rsid w:val="002823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2823E6"/>
  </w:style>
  <w:style w:type="character" w:customStyle="1" w:styleId="eop">
    <w:name w:val="eop"/>
    <w:basedOn w:val="DefaultParagraphFont"/>
    <w:rsid w:val="002823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nhsinform.scot/illnesses-and-conditions/diabetes/type-2-diabetes/?utm_source=chatgpt.com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nhsinform.scot/illnesses-and-conditions/diabetes/type-2-diabetes/?utm_source=chatgpt.com" TargetMode="External"/><Relationship Id="rId17" Type="http://schemas.openxmlformats.org/officeDocument/2006/relationships/hyperlink" Target="https://www.who.int/news-room/fact-sheets/detail/diabet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fingertips.phe.org.uk/documents/Health%20Inequalities_Type2_diabetes.pdf.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diabetes.org.uk/about-us/about-the-charity/our-strategy/statistic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nice.org.uk/guidance/ng28?utm_source=chatgpt.com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ice.org.uk/guidance/ng28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9" ma:contentTypeDescription="Create a new document." ma:contentTypeScope="" ma:versionID="1ff3b15e226d6d988e630607a45e49e4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ba4f5fe6e526a1847cf33dffe7a33b6a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A7D542F-742A-495C-AF4E-27754C2802B2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D8585783-9C20-4027-B51B-6FCCAA1C31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E5E7CE-8103-4EBA-A165-B30744F1653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06C53DA-B493-4FCC-A036-55B7BF0472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2077</Words>
  <Characters>11843</Characters>
  <Application>Microsoft Office Word</Application>
  <DocSecurity>0</DocSecurity>
  <Lines>98</Lines>
  <Paragraphs>27</Paragraphs>
  <ScaleCrop>false</ScaleCrop>
  <Company/>
  <LinksUpToDate>false</LinksUpToDate>
  <CharactersWithSpaces>13893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Louise Westwood (2436467)</dc:creator>
  <cp:keywords/>
  <dc:description/>
  <cp:lastModifiedBy>Laura Jayne Williams (2432685)</cp:lastModifiedBy>
  <cp:revision>3</cp:revision>
  <dcterms:created xsi:type="dcterms:W3CDTF">2025-11-27T17:28:00Z</dcterms:created>
  <dcterms:modified xsi:type="dcterms:W3CDTF">2025-11-27T17:29:00Z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