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7328E6" w14:textId="3E31CC03" w:rsidR="00F42E11" w:rsidRPr="00F42E11" w:rsidRDefault="00F42E11" w:rsidP="001A48FB">
      <w:pPr>
        <w:jc w:val="center"/>
        <w:rPr>
          <w:rFonts w:ascii="Arial" w:hAnsi="Arial" w:cs="Arial"/>
          <w:b/>
          <w:bCs/>
          <w:sz w:val="48"/>
          <w:szCs w:val="48"/>
        </w:rPr>
      </w:pPr>
      <w:r w:rsidRPr="00F42E11">
        <w:rPr>
          <w:rFonts w:ascii="Arial" w:hAnsi="Arial" w:cs="Arial"/>
          <w:b/>
          <w:bCs/>
          <w:sz w:val="48"/>
          <w:szCs w:val="48"/>
        </w:rPr>
        <w:t>Psychology in Health and Social Care</w:t>
      </w:r>
    </w:p>
    <w:p w14:paraId="5DF501B4" w14:textId="77777777" w:rsidR="00F42E11" w:rsidRPr="00F42E11" w:rsidRDefault="00F42E11" w:rsidP="001A48FB">
      <w:pPr>
        <w:jc w:val="center"/>
        <w:rPr>
          <w:rFonts w:ascii="Arial" w:hAnsi="Arial" w:cs="Arial"/>
          <w:b/>
          <w:bCs/>
          <w:sz w:val="48"/>
          <w:szCs w:val="48"/>
        </w:rPr>
      </w:pPr>
      <w:r w:rsidRPr="00F42E11">
        <w:rPr>
          <w:rFonts w:ascii="Arial" w:hAnsi="Arial" w:cs="Arial"/>
          <w:b/>
          <w:bCs/>
          <w:sz w:val="48"/>
          <w:szCs w:val="48"/>
        </w:rPr>
        <w:t>Lch54010</w:t>
      </w:r>
    </w:p>
    <w:p w14:paraId="1B4F43DD" w14:textId="174C928C" w:rsidR="00F42E11" w:rsidRPr="00F42E11" w:rsidRDefault="00F42E11" w:rsidP="00F42E11">
      <w:pPr>
        <w:rPr>
          <w:rFonts w:ascii="Arial" w:hAnsi="Arial" w:cs="Arial"/>
          <w:b/>
          <w:bCs/>
          <w:sz w:val="48"/>
          <w:szCs w:val="48"/>
        </w:rPr>
      </w:pPr>
      <w:r w:rsidRPr="00F42E11">
        <w:rPr>
          <w:rFonts w:ascii="Arial" w:hAnsi="Arial" w:cs="Arial"/>
          <w:b/>
          <w:bCs/>
          <w:sz w:val="48"/>
          <w:szCs w:val="48"/>
        </w:rPr>
        <w:t>Task 2</w:t>
      </w:r>
      <w:r w:rsidR="00EC0662">
        <w:rPr>
          <w:rFonts w:ascii="Arial" w:hAnsi="Arial" w:cs="Arial"/>
          <w:b/>
          <w:bCs/>
          <w:sz w:val="48"/>
          <w:szCs w:val="48"/>
        </w:rPr>
        <w:t>:</w:t>
      </w:r>
      <w:r w:rsidRPr="00F42E11">
        <w:rPr>
          <w:rFonts w:ascii="Arial" w:hAnsi="Arial" w:cs="Arial"/>
          <w:b/>
          <w:bCs/>
          <w:sz w:val="48"/>
          <w:szCs w:val="48"/>
        </w:rPr>
        <w:t xml:space="preserve"> Two psychological theories to assist a 65+ woman in a care home</w:t>
      </w:r>
    </w:p>
    <w:p w14:paraId="4AEB3739" w14:textId="74EF3DD7" w:rsidR="00F42E11" w:rsidRPr="00F42E11" w:rsidRDefault="00F42E11" w:rsidP="00F42E11">
      <w:pPr>
        <w:rPr>
          <w:rFonts w:ascii="Arial" w:hAnsi="Arial" w:cs="Arial"/>
          <w:b/>
          <w:bCs/>
          <w:sz w:val="48"/>
          <w:szCs w:val="48"/>
        </w:rPr>
      </w:pPr>
      <w:r w:rsidRPr="00F42E11">
        <w:rPr>
          <w:rFonts w:ascii="Arial" w:hAnsi="Arial" w:cs="Arial"/>
          <w:b/>
          <w:bCs/>
          <w:sz w:val="48"/>
          <w:szCs w:val="48"/>
        </w:rPr>
        <w:t>Module leader</w:t>
      </w:r>
      <w:r w:rsidR="00555B29">
        <w:rPr>
          <w:rFonts w:ascii="Arial" w:hAnsi="Arial" w:cs="Arial"/>
          <w:b/>
          <w:bCs/>
          <w:sz w:val="48"/>
          <w:szCs w:val="48"/>
        </w:rPr>
        <w:t xml:space="preserve"> </w:t>
      </w:r>
      <w:r w:rsidRPr="00F42E11">
        <w:rPr>
          <w:rFonts w:ascii="Arial" w:hAnsi="Arial" w:cs="Arial"/>
          <w:b/>
          <w:bCs/>
          <w:sz w:val="48"/>
          <w:szCs w:val="48"/>
        </w:rPr>
        <w:t>Neale Haddon</w:t>
      </w:r>
    </w:p>
    <w:p w14:paraId="3CB2598D" w14:textId="203768C5" w:rsidR="00F42E11" w:rsidRPr="00F42E11" w:rsidRDefault="00F42E11" w:rsidP="00F42E11">
      <w:pPr>
        <w:rPr>
          <w:rFonts w:ascii="Arial" w:hAnsi="Arial" w:cs="Arial"/>
          <w:b/>
          <w:bCs/>
          <w:sz w:val="48"/>
          <w:szCs w:val="48"/>
        </w:rPr>
      </w:pPr>
      <w:r w:rsidRPr="00F42E11">
        <w:rPr>
          <w:rFonts w:ascii="Arial" w:hAnsi="Arial" w:cs="Arial"/>
          <w:b/>
          <w:bCs/>
          <w:sz w:val="48"/>
          <w:szCs w:val="48"/>
        </w:rPr>
        <w:t>Tutor</w:t>
      </w:r>
      <w:r w:rsidR="001A48FB">
        <w:rPr>
          <w:rFonts w:ascii="Arial" w:hAnsi="Arial" w:cs="Arial"/>
          <w:b/>
          <w:bCs/>
          <w:sz w:val="48"/>
          <w:szCs w:val="48"/>
        </w:rPr>
        <w:t>:</w:t>
      </w:r>
      <w:r w:rsidRPr="00F42E11">
        <w:rPr>
          <w:rFonts w:ascii="Arial" w:hAnsi="Arial" w:cs="Arial"/>
          <w:b/>
          <w:bCs/>
          <w:sz w:val="48"/>
          <w:szCs w:val="48"/>
        </w:rPr>
        <w:t xml:space="preserve"> Ka</w:t>
      </w:r>
      <w:r w:rsidR="001A48FB">
        <w:rPr>
          <w:rFonts w:ascii="Arial" w:hAnsi="Arial" w:cs="Arial"/>
          <w:b/>
          <w:bCs/>
          <w:sz w:val="48"/>
          <w:szCs w:val="48"/>
        </w:rPr>
        <w:t>l</w:t>
      </w:r>
      <w:r w:rsidRPr="00F42E11">
        <w:rPr>
          <w:rFonts w:ascii="Arial" w:hAnsi="Arial" w:cs="Arial"/>
          <w:b/>
          <w:bCs/>
          <w:sz w:val="48"/>
          <w:szCs w:val="48"/>
        </w:rPr>
        <w:t xml:space="preserve"> A</w:t>
      </w:r>
      <w:r w:rsidR="001A48FB">
        <w:rPr>
          <w:rFonts w:ascii="Arial" w:hAnsi="Arial" w:cs="Arial"/>
          <w:b/>
          <w:bCs/>
          <w:sz w:val="48"/>
          <w:szCs w:val="48"/>
        </w:rPr>
        <w:t>l</w:t>
      </w:r>
      <w:r w:rsidRPr="00F42E11">
        <w:rPr>
          <w:rFonts w:ascii="Arial" w:hAnsi="Arial" w:cs="Arial"/>
          <w:b/>
          <w:bCs/>
          <w:sz w:val="48"/>
          <w:szCs w:val="48"/>
        </w:rPr>
        <w:t>nababtah</w:t>
      </w:r>
    </w:p>
    <w:p w14:paraId="212259E1" w14:textId="75A23C02" w:rsidR="00F42E11" w:rsidRPr="00F42E11" w:rsidRDefault="00F42E11" w:rsidP="00F42E11">
      <w:pPr>
        <w:rPr>
          <w:rFonts w:ascii="Arial" w:hAnsi="Arial" w:cs="Arial"/>
          <w:b/>
          <w:bCs/>
          <w:sz w:val="48"/>
          <w:szCs w:val="48"/>
        </w:rPr>
      </w:pPr>
      <w:r w:rsidRPr="00F42E11">
        <w:rPr>
          <w:rFonts w:ascii="Arial" w:hAnsi="Arial" w:cs="Arial"/>
          <w:b/>
          <w:bCs/>
          <w:sz w:val="48"/>
          <w:szCs w:val="48"/>
        </w:rPr>
        <w:t>Student</w:t>
      </w:r>
      <w:r w:rsidR="001A48FB">
        <w:rPr>
          <w:rFonts w:ascii="Arial" w:hAnsi="Arial" w:cs="Arial"/>
          <w:b/>
          <w:bCs/>
          <w:sz w:val="48"/>
          <w:szCs w:val="48"/>
        </w:rPr>
        <w:t>:</w:t>
      </w:r>
      <w:r w:rsidRPr="00F42E11">
        <w:rPr>
          <w:rFonts w:ascii="Arial" w:hAnsi="Arial" w:cs="Arial"/>
          <w:b/>
          <w:bCs/>
          <w:sz w:val="48"/>
          <w:szCs w:val="48"/>
        </w:rPr>
        <w:t xml:space="preserve"> Samantha Wilson</w:t>
      </w:r>
    </w:p>
    <w:p w14:paraId="3F3FC9DF" w14:textId="56015C0A" w:rsidR="00DF1A70" w:rsidRDefault="00F42E11">
      <w:pPr>
        <w:rPr>
          <w:rFonts w:ascii="Arial" w:hAnsi="Arial" w:cs="Arial"/>
          <w:b/>
          <w:bCs/>
          <w:sz w:val="48"/>
          <w:szCs w:val="48"/>
        </w:rPr>
      </w:pPr>
      <w:r w:rsidRPr="00F42E11">
        <w:rPr>
          <w:rFonts w:ascii="Arial" w:hAnsi="Arial" w:cs="Arial"/>
          <w:b/>
          <w:bCs/>
          <w:sz w:val="48"/>
          <w:szCs w:val="48"/>
        </w:rPr>
        <w:t>Student Numbe</w:t>
      </w:r>
      <w:r w:rsidR="001A48FB">
        <w:rPr>
          <w:rFonts w:ascii="Arial" w:hAnsi="Arial" w:cs="Arial"/>
          <w:b/>
          <w:bCs/>
          <w:sz w:val="48"/>
          <w:szCs w:val="48"/>
        </w:rPr>
        <w:t>r:</w:t>
      </w:r>
      <w:r w:rsidRPr="00F42E11">
        <w:rPr>
          <w:rFonts w:ascii="Arial" w:hAnsi="Arial" w:cs="Arial"/>
          <w:b/>
          <w:bCs/>
          <w:sz w:val="48"/>
          <w:szCs w:val="48"/>
        </w:rPr>
        <w:t xml:space="preserve"> 24228</w:t>
      </w:r>
      <w:r w:rsidR="000A6ECA">
        <w:rPr>
          <w:rFonts w:ascii="Arial" w:hAnsi="Arial" w:cs="Arial"/>
          <w:b/>
          <w:bCs/>
          <w:sz w:val="48"/>
          <w:szCs w:val="48"/>
        </w:rPr>
        <w:t>85</w:t>
      </w:r>
    </w:p>
    <w:p w14:paraId="0D90622C" w14:textId="0FED7BE1" w:rsidR="000A6ECA" w:rsidRDefault="000A6ECA">
      <w:pPr>
        <w:rPr>
          <w:rFonts w:ascii="Arial" w:hAnsi="Arial" w:cs="Arial"/>
          <w:b/>
          <w:bCs/>
          <w:sz w:val="48"/>
          <w:szCs w:val="48"/>
        </w:rPr>
      </w:pPr>
      <w:r>
        <w:rPr>
          <w:rFonts w:ascii="Arial" w:hAnsi="Arial" w:cs="Arial"/>
          <w:b/>
          <w:bCs/>
          <w:sz w:val="48"/>
          <w:szCs w:val="48"/>
        </w:rPr>
        <w:t>Submission Deadline date: 18-11-2025</w:t>
      </w:r>
    </w:p>
    <w:p w14:paraId="366707FC" w14:textId="77777777" w:rsidR="001A48FB" w:rsidRDefault="001A48FB">
      <w:pPr>
        <w:rPr>
          <w:rFonts w:ascii="Arial" w:hAnsi="Arial" w:cs="Arial"/>
          <w:b/>
          <w:bCs/>
          <w:sz w:val="48"/>
          <w:szCs w:val="48"/>
        </w:rPr>
      </w:pPr>
    </w:p>
    <w:p w14:paraId="7D04F05A" w14:textId="1BDB8247" w:rsidR="001A48FB" w:rsidRDefault="001A48FB" w:rsidP="001A48FB">
      <w:pPr>
        <w:jc w:val="center"/>
        <w:rPr>
          <w:rFonts w:ascii="Arial" w:hAnsi="Arial" w:cs="Arial"/>
          <w:b/>
          <w:bCs/>
          <w:sz w:val="48"/>
          <w:szCs w:val="48"/>
        </w:rPr>
      </w:pPr>
      <w:r>
        <w:rPr>
          <w:noProof/>
        </w:rPr>
        <w:drawing>
          <wp:inline distT="0" distB="0" distL="0" distR="0" wp14:anchorId="2F76C0BD" wp14:editId="4F6DC985">
            <wp:extent cx="5174615" cy="3325091"/>
            <wp:effectExtent l="0" t="0" r="6985" b="8890"/>
            <wp:docPr id="471629260" name="Picture 1" descr="UWTSD Birmingham | Birmingh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Birmingham | Birmingham"/>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196578" cy="3339204"/>
                    </a:xfrm>
                    <a:prstGeom prst="rect">
                      <a:avLst/>
                    </a:prstGeom>
                    <a:noFill/>
                    <a:ln>
                      <a:noFill/>
                    </a:ln>
                  </pic:spPr>
                </pic:pic>
              </a:graphicData>
            </a:graphic>
          </wp:inline>
        </w:drawing>
      </w:r>
    </w:p>
    <w:sdt>
      <w:sdtPr>
        <w:id w:val="-801152065"/>
        <w:docPartObj>
          <w:docPartGallery w:val="Table of Contents"/>
          <w:docPartUnique/>
        </w:docPartObj>
      </w:sdtPr>
      <w:sdtEndPr>
        <w:rPr>
          <w:rFonts w:asciiTheme="minorHAnsi" w:eastAsiaTheme="minorEastAsia" w:hAnsiTheme="minorHAnsi" w:cstheme="minorBidi"/>
          <w:b/>
          <w:bCs/>
          <w:caps w:val="0"/>
          <w:spacing w:val="0"/>
          <w:sz w:val="21"/>
          <w:szCs w:val="21"/>
        </w:rPr>
      </w:sdtEndPr>
      <w:sdtContent>
        <w:p w14:paraId="773A71A3" w14:textId="785B7839" w:rsidR="0005481B" w:rsidRDefault="0005481B">
          <w:pPr>
            <w:pStyle w:val="TOCHeading"/>
          </w:pPr>
          <w:r>
            <w:t>Contents</w:t>
          </w:r>
        </w:p>
        <w:p w14:paraId="75375F87" w14:textId="49CB4335" w:rsidR="00C938C5" w:rsidRDefault="0005481B">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213510228" w:history="1">
            <w:r w:rsidR="00C938C5" w:rsidRPr="00E05897">
              <w:rPr>
                <w:rStyle w:val="Hyperlink"/>
                <w:noProof/>
              </w:rPr>
              <w:t>Introduction</w:t>
            </w:r>
            <w:r w:rsidR="00C938C5">
              <w:rPr>
                <w:noProof/>
                <w:webHidden/>
              </w:rPr>
              <w:tab/>
            </w:r>
            <w:r w:rsidR="00C938C5">
              <w:rPr>
                <w:noProof/>
                <w:webHidden/>
              </w:rPr>
              <w:fldChar w:fldCharType="begin"/>
            </w:r>
            <w:r w:rsidR="00C938C5">
              <w:rPr>
                <w:noProof/>
                <w:webHidden/>
              </w:rPr>
              <w:instrText xml:space="preserve"> PAGEREF _Toc213510228 \h </w:instrText>
            </w:r>
            <w:r w:rsidR="00C938C5">
              <w:rPr>
                <w:noProof/>
                <w:webHidden/>
              </w:rPr>
            </w:r>
            <w:r w:rsidR="00C938C5">
              <w:rPr>
                <w:noProof/>
                <w:webHidden/>
              </w:rPr>
              <w:fldChar w:fldCharType="separate"/>
            </w:r>
            <w:r w:rsidR="00C938C5">
              <w:rPr>
                <w:noProof/>
                <w:webHidden/>
              </w:rPr>
              <w:t>3</w:t>
            </w:r>
            <w:r w:rsidR="00C938C5">
              <w:rPr>
                <w:noProof/>
                <w:webHidden/>
              </w:rPr>
              <w:fldChar w:fldCharType="end"/>
            </w:r>
          </w:hyperlink>
        </w:p>
        <w:p w14:paraId="6858BFD1" w14:textId="08DF8117" w:rsidR="00C938C5" w:rsidRDefault="00C938C5">
          <w:pPr>
            <w:pStyle w:val="TOC1"/>
            <w:tabs>
              <w:tab w:val="right" w:leader="dot" w:pos="9016"/>
            </w:tabs>
            <w:rPr>
              <w:noProof/>
              <w:kern w:val="2"/>
              <w:sz w:val="24"/>
              <w:szCs w:val="24"/>
              <w:lang w:eastAsia="en-GB"/>
              <w14:ligatures w14:val="standardContextual"/>
            </w:rPr>
          </w:pPr>
          <w:hyperlink w:anchor="_Toc213510229" w:history="1">
            <w:r w:rsidRPr="00E05897">
              <w:rPr>
                <w:rStyle w:val="Hyperlink"/>
                <w:noProof/>
              </w:rPr>
              <w:t>Analysis</w:t>
            </w:r>
            <w:r>
              <w:rPr>
                <w:noProof/>
                <w:webHidden/>
              </w:rPr>
              <w:tab/>
            </w:r>
            <w:r>
              <w:rPr>
                <w:noProof/>
                <w:webHidden/>
              </w:rPr>
              <w:fldChar w:fldCharType="begin"/>
            </w:r>
            <w:r>
              <w:rPr>
                <w:noProof/>
                <w:webHidden/>
              </w:rPr>
              <w:instrText xml:space="preserve"> PAGEREF _Toc213510229 \h </w:instrText>
            </w:r>
            <w:r>
              <w:rPr>
                <w:noProof/>
                <w:webHidden/>
              </w:rPr>
            </w:r>
            <w:r>
              <w:rPr>
                <w:noProof/>
                <w:webHidden/>
              </w:rPr>
              <w:fldChar w:fldCharType="separate"/>
            </w:r>
            <w:r>
              <w:rPr>
                <w:noProof/>
                <w:webHidden/>
              </w:rPr>
              <w:t>4</w:t>
            </w:r>
            <w:r>
              <w:rPr>
                <w:noProof/>
                <w:webHidden/>
              </w:rPr>
              <w:fldChar w:fldCharType="end"/>
            </w:r>
          </w:hyperlink>
        </w:p>
        <w:p w14:paraId="2FC3A5D8" w14:textId="0C502D6D" w:rsidR="00C938C5" w:rsidRDefault="00C938C5">
          <w:pPr>
            <w:pStyle w:val="TOC2"/>
            <w:tabs>
              <w:tab w:val="right" w:leader="dot" w:pos="9016"/>
            </w:tabs>
            <w:rPr>
              <w:noProof/>
              <w:kern w:val="2"/>
              <w:sz w:val="24"/>
              <w:szCs w:val="24"/>
              <w:lang w:eastAsia="en-GB"/>
              <w14:ligatures w14:val="standardContextual"/>
            </w:rPr>
          </w:pPr>
          <w:hyperlink w:anchor="_Toc213510230" w:history="1">
            <w:r w:rsidRPr="00E05897">
              <w:rPr>
                <w:rStyle w:val="Hyperlink"/>
                <w:noProof/>
              </w:rPr>
              <w:t>Erikson's Psychosocial Development Theory</w:t>
            </w:r>
            <w:r>
              <w:rPr>
                <w:noProof/>
                <w:webHidden/>
              </w:rPr>
              <w:tab/>
            </w:r>
            <w:r>
              <w:rPr>
                <w:noProof/>
                <w:webHidden/>
              </w:rPr>
              <w:fldChar w:fldCharType="begin"/>
            </w:r>
            <w:r>
              <w:rPr>
                <w:noProof/>
                <w:webHidden/>
              </w:rPr>
              <w:instrText xml:space="preserve"> PAGEREF _Toc213510230 \h </w:instrText>
            </w:r>
            <w:r>
              <w:rPr>
                <w:noProof/>
                <w:webHidden/>
              </w:rPr>
            </w:r>
            <w:r>
              <w:rPr>
                <w:noProof/>
                <w:webHidden/>
              </w:rPr>
              <w:fldChar w:fldCharType="separate"/>
            </w:r>
            <w:r>
              <w:rPr>
                <w:noProof/>
                <w:webHidden/>
              </w:rPr>
              <w:t>4</w:t>
            </w:r>
            <w:r>
              <w:rPr>
                <w:noProof/>
                <w:webHidden/>
              </w:rPr>
              <w:fldChar w:fldCharType="end"/>
            </w:r>
          </w:hyperlink>
        </w:p>
        <w:p w14:paraId="7FBE1F0A" w14:textId="36688A2F" w:rsidR="00C938C5" w:rsidRDefault="00C938C5">
          <w:pPr>
            <w:pStyle w:val="TOC1"/>
            <w:tabs>
              <w:tab w:val="right" w:leader="dot" w:pos="9016"/>
            </w:tabs>
            <w:rPr>
              <w:noProof/>
              <w:kern w:val="2"/>
              <w:sz w:val="24"/>
              <w:szCs w:val="24"/>
              <w:lang w:eastAsia="en-GB"/>
              <w14:ligatures w14:val="standardContextual"/>
            </w:rPr>
          </w:pPr>
          <w:hyperlink w:anchor="_Toc213510231" w:history="1">
            <w:r w:rsidRPr="00E05897">
              <w:rPr>
                <w:rStyle w:val="Hyperlink"/>
                <w:noProof/>
              </w:rPr>
              <w:t>Strengths of Erikson’s theory</w:t>
            </w:r>
            <w:r>
              <w:rPr>
                <w:noProof/>
                <w:webHidden/>
              </w:rPr>
              <w:tab/>
            </w:r>
            <w:r>
              <w:rPr>
                <w:noProof/>
                <w:webHidden/>
              </w:rPr>
              <w:fldChar w:fldCharType="begin"/>
            </w:r>
            <w:r>
              <w:rPr>
                <w:noProof/>
                <w:webHidden/>
              </w:rPr>
              <w:instrText xml:space="preserve"> PAGEREF _Toc213510231 \h </w:instrText>
            </w:r>
            <w:r>
              <w:rPr>
                <w:noProof/>
                <w:webHidden/>
              </w:rPr>
            </w:r>
            <w:r>
              <w:rPr>
                <w:noProof/>
                <w:webHidden/>
              </w:rPr>
              <w:fldChar w:fldCharType="separate"/>
            </w:r>
            <w:r>
              <w:rPr>
                <w:noProof/>
                <w:webHidden/>
              </w:rPr>
              <w:t>4</w:t>
            </w:r>
            <w:r>
              <w:rPr>
                <w:noProof/>
                <w:webHidden/>
              </w:rPr>
              <w:fldChar w:fldCharType="end"/>
            </w:r>
          </w:hyperlink>
        </w:p>
        <w:p w14:paraId="3BB9BF17" w14:textId="40A29768" w:rsidR="00C938C5" w:rsidRDefault="00C938C5">
          <w:pPr>
            <w:pStyle w:val="TOC1"/>
            <w:tabs>
              <w:tab w:val="right" w:leader="dot" w:pos="9016"/>
            </w:tabs>
            <w:rPr>
              <w:noProof/>
              <w:kern w:val="2"/>
              <w:sz w:val="24"/>
              <w:szCs w:val="24"/>
              <w:lang w:eastAsia="en-GB"/>
              <w14:ligatures w14:val="standardContextual"/>
            </w:rPr>
          </w:pPr>
          <w:hyperlink w:anchor="_Toc213510232" w:history="1">
            <w:r w:rsidRPr="00E05897">
              <w:rPr>
                <w:rStyle w:val="Hyperlink"/>
                <w:noProof/>
              </w:rPr>
              <w:t>Limitations</w:t>
            </w:r>
            <w:r>
              <w:rPr>
                <w:noProof/>
                <w:webHidden/>
              </w:rPr>
              <w:tab/>
            </w:r>
            <w:r>
              <w:rPr>
                <w:noProof/>
                <w:webHidden/>
              </w:rPr>
              <w:fldChar w:fldCharType="begin"/>
            </w:r>
            <w:r>
              <w:rPr>
                <w:noProof/>
                <w:webHidden/>
              </w:rPr>
              <w:instrText xml:space="preserve"> PAGEREF _Toc213510232 \h </w:instrText>
            </w:r>
            <w:r>
              <w:rPr>
                <w:noProof/>
                <w:webHidden/>
              </w:rPr>
            </w:r>
            <w:r>
              <w:rPr>
                <w:noProof/>
                <w:webHidden/>
              </w:rPr>
              <w:fldChar w:fldCharType="separate"/>
            </w:r>
            <w:r>
              <w:rPr>
                <w:noProof/>
                <w:webHidden/>
              </w:rPr>
              <w:t>5</w:t>
            </w:r>
            <w:r>
              <w:rPr>
                <w:noProof/>
                <w:webHidden/>
              </w:rPr>
              <w:fldChar w:fldCharType="end"/>
            </w:r>
          </w:hyperlink>
        </w:p>
        <w:p w14:paraId="5FE4A3F4" w14:textId="1CA3E3A1" w:rsidR="00C938C5" w:rsidRDefault="00C938C5">
          <w:pPr>
            <w:pStyle w:val="TOC2"/>
            <w:tabs>
              <w:tab w:val="right" w:leader="dot" w:pos="9016"/>
            </w:tabs>
            <w:rPr>
              <w:noProof/>
              <w:kern w:val="2"/>
              <w:sz w:val="24"/>
              <w:szCs w:val="24"/>
              <w:lang w:eastAsia="en-GB"/>
              <w14:ligatures w14:val="standardContextual"/>
            </w:rPr>
          </w:pPr>
          <w:hyperlink w:anchor="_Toc213510233" w:history="1">
            <w:r w:rsidRPr="00E05897">
              <w:rPr>
                <w:rStyle w:val="Hyperlink"/>
                <w:noProof/>
              </w:rPr>
              <w:t>MASLOW'S HIERARCHY THEORY</w:t>
            </w:r>
            <w:r>
              <w:rPr>
                <w:noProof/>
                <w:webHidden/>
              </w:rPr>
              <w:tab/>
            </w:r>
            <w:r>
              <w:rPr>
                <w:noProof/>
                <w:webHidden/>
              </w:rPr>
              <w:fldChar w:fldCharType="begin"/>
            </w:r>
            <w:r>
              <w:rPr>
                <w:noProof/>
                <w:webHidden/>
              </w:rPr>
              <w:instrText xml:space="preserve"> PAGEREF _Toc213510233 \h </w:instrText>
            </w:r>
            <w:r>
              <w:rPr>
                <w:noProof/>
                <w:webHidden/>
              </w:rPr>
            </w:r>
            <w:r>
              <w:rPr>
                <w:noProof/>
                <w:webHidden/>
              </w:rPr>
              <w:fldChar w:fldCharType="separate"/>
            </w:r>
            <w:r>
              <w:rPr>
                <w:noProof/>
                <w:webHidden/>
              </w:rPr>
              <w:t>6</w:t>
            </w:r>
            <w:r>
              <w:rPr>
                <w:noProof/>
                <w:webHidden/>
              </w:rPr>
              <w:fldChar w:fldCharType="end"/>
            </w:r>
          </w:hyperlink>
        </w:p>
        <w:p w14:paraId="6172B63C" w14:textId="497E9C81" w:rsidR="00C938C5" w:rsidRDefault="00C938C5">
          <w:pPr>
            <w:pStyle w:val="TOC1"/>
            <w:tabs>
              <w:tab w:val="right" w:leader="dot" w:pos="9016"/>
            </w:tabs>
            <w:rPr>
              <w:noProof/>
              <w:kern w:val="2"/>
              <w:sz w:val="24"/>
              <w:szCs w:val="24"/>
              <w:lang w:eastAsia="en-GB"/>
              <w14:ligatures w14:val="standardContextual"/>
            </w:rPr>
          </w:pPr>
          <w:hyperlink w:anchor="_Toc213510234" w:history="1">
            <w:r w:rsidRPr="00E05897">
              <w:rPr>
                <w:rStyle w:val="Hyperlink"/>
                <w:rFonts w:ascii="Arial" w:hAnsi="Arial" w:cs="Arial"/>
                <w:noProof/>
              </w:rPr>
              <w:t>Strengths</w:t>
            </w:r>
            <w:r>
              <w:rPr>
                <w:noProof/>
                <w:webHidden/>
              </w:rPr>
              <w:tab/>
            </w:r>
            <w:r>
              <w:rPr>
                <w:noProof/>
                <w:webHidden/>
              </w:rPr>
              <w:fldChar w:fldCharType="begin"/>
            </w:r>
            <w:r>
              <w:rPr>
                <w:noProof/>
                <w:webHidden/>
              </w:rPr>
              <w:instrText xml:space="preserve"> PAGEREF _Toc213510234 \h </w:instrText>
            </w:r>
            <w:r>
              <w:rPr>
                <w:noProof/>
                <w:webHidden/>
              </w:rPr>
            </w:r>
            <w:r>
              <w:rPr>
                <w:noProof/>
                <w:webHidden/>
              </w:rPr>
              <w:fldChar w:fldCharType="separate"/>
            </w:r>
            <w:r>
              <w:rPr>
                <w:noProof/>
                <w:webHidden/>
              </w:rPr>
              <w:t>7</w:t>
            </w:r>
            <w:r>
              <w:rPr>
                <w:noProof/>
                <w:webHidden/>
              </w:rPr>
              <w:fldChar w:fldCharType="end"/>
            </w:r>
          </w:hyperlink>
        </w:p>
        <w:p w14:paraId="08C5F989" w14:textId="4C35D499" w:rsidR="00C938C5" w:rsidRDefault="00C938C5">
          <w:pPr>
            <w:pStyle w:val="TOC1"/>
            <w:tabs>
              <w:tab w:val="right" w:leader="dot" w:pos="9016"/>
            </w:tabs>
            <w:rPr>
              <w:noProof/>
              <w:kern w:val="2"/>
              <w:sz w:val="24"/>
              <w:szCs w:val="24"/>
              <w:lang w:eastAsia="en-GB"/>
              <w14:ligatures w14:val="standardContextual"/>
            </w:rPr>
          </w:pPr>
          <w:hyperlink w:anchor="_Toc213510235" w:history="1">
            <w:r w:rsidRPr="00E05897">
              <w:rPr>
                <w:rStyle w:val="Hyperlink"/>
                <w:rFonts w:ascii="Arial" w:hAnsi="Arial" w:cs="Arial"/>
                <w:noProof/>
              </w:rPr>
              <w:t>Limitations</w:t>
            </w:r>
            <w:r>
              <w:rPr>
                <w:noProof/>
                <w:webHidden/>
              </w:rPr>
              <w:tab/>
            </w:r>
            <w:r>
              <w:rPr>
                <w:noProof/>
                <w:webHidden/>
              </w:rPr>
              <w:fldChar w:fldCharType="begin"/>
            </w:r>
            <w:r>
              <w:rPr>
                <w:noProof/>
                <w:webHidden/>
              </w:rPr>
              <w:instrText xml:space="preserve"> PAGEREF _Toc213510235 \h </w:instrText>
            </w:r>
            <w:r>
              <w:rPr>
                <w:noProof/>
                <w:webHidden/>
              </w:rPr>
            </w:r>
            <w:r>
              <w:rPr>
                <w:noProof/>
                <w:webHidden/>
              </w:rPr>
              <w:fldChar w:fldCharType="separate"/>
            </w:r>
            <w:r>
              <w:rPr>
                <w:noProof/>
                <w:webHidden/>
              </w:rPr>
              <w:t>7</w:t>
            </w:r>
            <w:r>
              <w:rPr>
                <w:noProof/>
                <w:webHidden/>
              </w:rPr>
              <w:fldChar w:fldCharType="end"/>
            </w:r>
          </w:hyperlink>
        </w:p>
        <w:p w14:paraId="2E02B92A" w14:textId="09871C37" w:rsidR="00C938C5" w:rsidRDefault="00C938C5">
          <w:pPr>
            <w:pStyle w:val="TOC1"/>
            <w:tabs>
              <w:tab w:val="right" w:leader="dot" w:pos="9016"/>
            </w:tabs>
            <w:rPr>
              <w:noProof/>
              <w:kern w:val="2"/>
              <w:sz w:val="24"/>
              <w:szCs w:val="24"/>
              <w:lang w:eastAsia="en-GB"/>
              <w14:ligatures w14:val="standardContextual"/>
            </w:rPr>
          </w:pPr>
          <w:hyperlink w:anchor="_Toc213510236" w:history="1">
            <w:r w:rsidRPr="00E05897">
              <w:rPr>
                <w:rStyle w:val="Hyperlink"/>
                <w:noProof/>
              </w:rPr>
              <w:t>Conclusion</w:t>
            </w:r>
            <w:r>
              <w:rPr>
                <w:noProof/>
                <w:webHidden/>
              </w:rPr>
              <w:tab/>
            </w:r>
            <w:r>
              <w:rPr>
                <w:noProof/>
                <w:webHidden/>
              </w:rPr>
              <w:fldChar w:fldCharType="begin"/>
            </w:r>
            <w:r>
              <w:rPr>
                <w:noProof/>
                <w:webHidden/>
              </w:rPr>
              <w:instrText xml:space="preserve"> PAGEREF _Toc213510236 \h </w:instrText>
            </w:r>
            <w:r>
              <w:rPr>
                <w:noProof/>
                <w:webHidden/>
              </w:rPr>
            </w:r>
            <w:r>
              <w:rPr>
                <w:noProof/>
                <w:webHidden/>
              </w:rPr>
              <w:fldChar w:fldCharType="separate"/>
            </w:r>
            <w:r>
              <w:rPr>
                <w:noProof/>
                <w:webHidden/>
              </w:rPr>
              <w:t>8</w:t>
            </w:r>
            <w:r>
              <w:rPr>
                <w:noProof/>
                <w:webHidden/>
              </w:rPr>
              <w:fldChar w:fldCharType="end"/>
            </w:r>
          </w:hyperlink>
        </w:p>
        <w:p w14:paraId="182661B2" w14:textId="3986432B" w:rsidR="0005481B" w:rsidRDefault="0005481B">
          <w:r>
            <w:rPr>
              <w:b/>
              <w:bCs/>
            </w:rPr>
            <w:fldChar w:fldCharType="end"/>
          </w:r>
        </w:p>
      </w:sdtContent>
    </w:sdt>
    <w:p w14:paraId="078DCAFB" w14:textId="77777777" w:rsidR="00917DE2" w:rsidRDefault="00917DE2">
      <w:pPr>
        <w:rPr>
          <w:rFonts w:ascii="Arial" w:hAnsi="Arial" w:cs="Arial"/>
          <w:b/>
          <w:bCs/>
          <w:sz w:val="48"/>
          <w:szCs w:val="48"/>
        </w:rPr>
      </w:pPr>
    </w:p>
    <w:p w14:paraId="262827BC" w14:textId="3253430B" w:rsidR="000C4A0F" w:rsidRPr="00EA41F0" w:rsidRDefault="000C4A0F">
      <w:pPr>
        <w:rPr>
          <w:rFonts w:ascii="Arial" w:hAnsi="Arial" w:cs="Arial"/>
          <w:b/>
          <w:bCs/>
          <w:sz w:val="48"/>
          <w:szCs w:val="48"/>
        </w:rPr>
      </w:pPr>
      <w:r w:rsidRPr="00EA41F0">
        <w:rPr>
          <w:rFonts w:ascii="Arial" w:hAnsi="Arial" w:cs="Arial"/>
          <w:b/>
          <w:bCs/>
          <w:sz w:val="48"/>
          <w:szCs w:val="48"/>
        </w:rPr>
        <w:br w:type="page"/>
      </w:r>
    </w:p>
    <w:p w14:paraId="31DE843B" w14:textId="77777777" w:rsidR="000C4A0F" w:rsidRDefault="000C4A0F" w:rsidP="006F1A8D">
      <w:pPr>
        <w:pStyle w:val="Heading1"/>
      </w:pPr>
      <w:bookmarkStart w:id="0" w:name="_Toc213509762"/>
      <w:bookmarkStart w:id="1" w:name="_Toc213510228"/>
      <w:r>
        <w:lastRenderedPageBreak/>
        <w:t>Introduction</w:t>
      </w:r>
      <w:bookmarkEnd w:id="0"/>
      <w:bookmarkEnd w:id="1"/>
    </w:p>
    <w:p w14:paraId="4083AC04" w14:textId="77777777" w:rsidR="000C4A0F" w:rsidRDefault="000C4A0F" w:rsidP="000C4A0F">
      <w:pPr>
        <w:rPr>
          <w:rFonts w:ascii="Arial" w:hAnsi="Arial" w:cs="Arial"/>
          <w:sz w:val="22"/>
          <w:szCs w:val="22"/>
        </w:rPr>
      </w:pPr>
    </w:p>
    <w:p w14:paraId="0CD91EBA" w14:textId="7D7DD581" w:rsidR="00CB5FFC" w:rsidRDefault="00CB5FFC" w:rsidP="00BD6F67">
      <w:pPr>
        <w:spacing w:line="360" w:lineRule="auto"/>
        <w:jc w:val="both"/>
        <w:rPr>
          <w:rFonts w:ascii="Arial" w:hAnsi="Arial" w:cs="Arial"/>
          <w:sz w:val="22"/>
          <w:szCs w:val="22"/>
        </w:rPr>
      </w:pPr>
      <w:r>
        <w:rPr>
          <w:rFonts w:ascii="Arial" w:hAnsi="Arial" w:cs="Arial"/>
          <w:sz w:val="22"/>
          <w:szCs w:val="22"/>
        </w:rPr>
        <w:t>Mary lives in a supportive care home for individuals aged 65 and over</w:t>
      </w:r>
      <w:r w:rsidR="002D58B5">
        <w:rPr>
          <w:rFonts w:ascii="Arial" w:hAnsi="Arial" w:cs="Arial"/>
          <w:sz w:val="22"/>
          <w:szCs w:val="22"/>
        </w:rPr>
        <w:t xml:space="preserve">. </w:t>
      </w:r>
      <w:r>
        <w:rPr>
          <w:rFonts w:ascii="Arial" w:hAnsi="Arial" w:cs="Arial"/>
          <w:sz w:val="22"/>
          <w:szCs w:val="22"/>
        </w:rPr>
        <w:t xml:space="preserve"> As she experiences early signs of memory loss that indicate the beginning stages of dementia, her preference for solitude has become more pronounced. Dementia is a cognitive decline that affects memory, </w:t>
      </w:r>
      <w:r w:rsidR="00DA781F">
        <w:rPr>
          <w:rFonts w:ascii="Arial" w:hAnsi="Arial" w:cs="Arial"/>
          <w:sz w:val="22"/>
          <w:szCs w:val="22"/>
        </w:rPr>
        <w:t>behaviour</w:t>
      </w:r>
      <w:r>
        <w:rPr>
          <w:rFonts w:ascii="Arial" w:hAnsi="Arial" w:cs="Arial"/>
          <w:sz w:val="22"/>
          <w:szCs w:val="22"/>
        </w:rPr>
        <w:t>, and daily activities.</w:t>
      </w:r>
      <w:r w:rsidR="00A40173">
        <w:rPr>
          <w:rFonts w:ascii="Arial" w:hAnsi="Arial" w:cs="Arial"/>
          <w:sz w:val="22"/>
          <w:szCs w:val="22"/>
        </w:rPr>
        <w:t xml:space="preserve"> </w:t>
      </w:r>
      <w:r w:rsidR="008235C3">
        <w:rPr>
          <w:rFonts w:ascii="Arial" w:hAnsi="Arial" w:cs="Arial"/>
          <w:sz w:val="22"/>
          <w:szCs w:val="22"/>
        </w:rPr>
        <w:t>(Alzheimer’s</w:t>
      </w:r>
      <w:r w:rsidR="0043766B">
        <w:rPr>
          <w:rFonts w:ascii="Arial" w:hAnsi="Arial" w:cs="Arial"/>
          <w:sz w:val="22"/>
          <w:szCs w:val="22"/>
        </w:rPr>
        <w:t xml:space="preserve"> </w:t>
      </w:r>
      <w:r w:rsidR="00A40173">
        <w:rPr>
          <w:rFonts w:ascii="Arial" w:hAnsi="Arial" w:cs="Arial"/>
          <w:sz w:val="22"/>
          <w:szCs w:val="22"/>
        </w:rPr>
        <w:t>Society</w:t>
      </w:r>
      <w:r w:rsidR="0043766B">
        <w:rPr>
          <w:rFonts w:ascii="Arial" w:hAnsi="Arial" w:cs="Arial"/>
          <w:sz w:val="22"/>
          <w:szCs w:val="22"/>
        </w:rPr>
        <w:t>)</w:t>
      </w:r>
    </w:p>
    <w:p w14:paraId="04B62040" w14:textId="790091FA" w:rsidR="00CB5FFC" w:rsidRDefault="00CB5FFC" w:rsidP="00BD6F67">
      <w:pPr>
        <w:spacing w:line="360" w:lineRule="auto"/>
        <w:jc w:val="both"/>
        <w:rPr>
          <w:rFonts w:ascii="Arial" w:hAnsi="Arial" w:cs="Arial"/>
          <w:sz w:val="22"/>
          <w:szCs w:val="22"/>
        </w:rPr>
      </w:pPr>
      <w:r>
        <w:rPr>
          <w:rFonts w:ascii="Arial" w:hAnsi="Arial" w:cs="Arial"/>
          <w:sz w:val="22"/>
          <w:szCs w:val="22"/>
        </w:rPr>
        <w:t xml:space="preserve">In her earlier years, Mary found joy in gardening, but as her health declined and she became </w:t>
      </w:r>
      <w:r w:rsidR="00A40173">
        <w:rPr>
          <w:rFonts w:ascii="Arial" w:hAnsi="Arial" w:cs="Arial"/>
          <w:sz w:val="22"/>
          <w:szCs w:val="22"/>
        </w:rPr>
        <w:t>frailer</w:t>
      </w:r>
      <w:r>
        <w:rPr>
          <w:rFonts w:ascii="Arial" w:hAnsi="Arial" w:cs="Arial"/>
          <w:sz w:val="22"/>
          <w:szCs w:val="22"/>
        </w:rPr>
        <w:t>, her interest waned. This shift contributed to her withdrawal from social interactions that once enriched her life.</w:t>
      </w:r>
    </w:p>
    <w:p w14:paraId="2EE223C8" w14:textId="45F79FF5" w:rsidR="00CB5FFC" w:rsidRDefault="00CB5FFC" w:rsidP="00BD6F67">
      <w:pPr>
        <w:spacing w:line="360" w:lineRule="auto"/>
        <w:jc w:val="both"/>
        <w:rPr>
          <w:rFonts w:ascii="Arial" w:hAnsi="Arial" w:cs="Arial"/>
          <w:sz w:val="22"/>
          <w:szCs w:val="22"/>
        </w:rPr>
      </w:pPr>
      <w:r>
        <w:rPr>
          <w:rFonts w:ascii="Arial" w:hAnsi="Arial" w:cs="Arial"/>
          <w:sz w:val="22"/>
          <w:szCs w:val="22"/>
        </w:rPr>
        <w:t>To better understand Mary’s situation, I will explore two psychological theories: Erikson's Psychosocial Development Theory and Maslow's Hierarchy of Needs. Erikson's theory highlights that older adults face the challenge of integrity versus despair, and Mary’s memory loss and social isolation could lead to feelings of despair. Acknowledging these feelings can help her move toward acceptance.</w:t>
      </w:r>
      <w:r w:rsidR="006C4B9F">
        <w:rPr>
          <w:rFonts w:ascii="Arial" w:hAnsi="Arial" w:cs="Arial"/>
          <w:sz w:val="22"/>
          <w:szCs w:val="22"/>
        </w:rPr>
        <w:t xml:space="preserve"> </w:t>
      </w:r>
      <w:r w:rsidR="00F2777D">
        <w:rPr>
          <w:rFonts w:ascii="Arial" w:hAnsi="Arial" w:cs="Arial"/>
          <w:sz w:val="22"/>
          <w:szCs w:val="22"/>
        </w:rPr>
        <w:t>(</w:t>
      </w:r>
      <w:r w:rsidR="006C4B9F">
        <w:rPr>
          <w:rFonts w:ascii="Arial" w:hAnsi="Arial" w:cs="Arial"/>
          <w:sz w:val="22"/>
          <w:szCs w:val="22"/>
        </w:rPr>
        <w:t>McLeod</w:t>
      </w:r>
      <w:r w:rsidR="007813FD">
        <w:rPr>
          <w:rFonts w:ascii="Arial" w:hAnsi="Arial" w:cs="Arial"/>
          <w:sz w:val="22"/>
          <w:szCs w:val="22"/>
        </w:rPr>
        <w:t>. S</w:t>
      </w:r>
      <w:r w:rsidR="006C4B9F">
        <w:rPr>
          <w:rFonts w:ascii="Arial" w:hAnsi="Arial" w:cs="Arial"/>
          <w:sz w:val="22"/>
          <w:szCs w:val="22"/>
        </w:rPr>
        <w:t>.</w:t>
      </w:r>
      <w:r w:rsidR="007813FD">
        <w:rPr>
          <w:rFonts w:ascii="Arial" w:hAnsi="Arial" w:cs="Arial"/>
          <w:sz w:val="22"/>
          <w:szCs w:val="22"/>
        </w:rPr>
        <w:t xml:space="preserve"> </w:t>
      </w:r>
      <w:r w:rsidR="006C4B9F">
        <w:rPr>
          <w:rFonts w:ascii="Arial" w:hAnsi="Arial" w:cs="Arial"/>
          <w:sz w:val="22"/>
          <w:szCs w:val="22"/>
        </w:rPr>
        <w:t>2025)</w:t>
      </w:r>
    </w:p>
    <w:p w14:paraId="5B484172" w14:textId="1B2BF9A0" w:rsidR="00CB5FFC" w:rsidRDefault="00CB5FFC" w:rsidP="00BD6F67">
      <w:pPr>
        <w:spacing w:line="360" w:lineRule="auto"/>
        <w:jc w:val="both"/>
        <w:rPr>
          <w:rFonts w:ascii="Arial" w:hAnsi="Arial" w:cs="Arial"/>
          <w:sz w:val="22"/>
          <w:szCs w:val="22"/>
        </w:rPr>
      </w:pPr>
      <w:r>
        <w:rPr>
          <w:rFonts w:ascii="Arial" w:hAnsi="Arial" w:cs="Arial"/>
          <w:sz w:val="22"/>
          <w:szCs w:val="22"/>
        </w:rPr>
        <w:t xml:space="preserve">Maslow’s Hierarchy of Needs indicates that her withdrawal could hinder her ability to meet higher-level needs like social belonging and </w:t>
      </w:r>
      <w:r w:rsidR="001C419B">
        <w:rPr>
          <w:rFonts w:ascii="Arial" w:hAnsi="Arial" w:cs="Arial"/>
          <w:sz w:val="22"/>
          <w:szCs w:val="22"/>
        </w:rPr>
        <w:t>self-actualisation</w:t>
      </w:r>
      <w:r>
        <w:rPr>
          <w:rFonts w:ascii="Arial" w:hAnsi="Arial" w:cs="Arial"/>
          <w:sz w:val="22"/>
          <w:szCs w:val="22"/>
        </w:rPr>
        <w:t xml:space="preserve">, which are critical for her emotional </w:t>
      </w:r>
      <w:r w:rsidR="00AD7681">
        <w:rPr>
          <w:rFonts w:ascii="Arial" w:hAnsi="Arial" w:cs="Arial"/>
          <w:sz w:val="22"/>
          <w:szCs w:val="22"/>
        </w:rPr>
        <w:t>health. (</w:t>
      </w:r>
      <w:r w:rsidR="0049191F">
        <w:rPr>
          <w:rFonts w:ascii="Arial" w:hAnsi="Arial" w:cs="Arial"/>
          <w:sz w:val="22"/>
          <w:szCs w:val="22"/>
        </w:rPr>
        <w:t>McLeod</w:t>
      </w:r>
      <w:r w:rsidR="00423585">
        <w:rPr>
          <w:rFonts w:ascii="Arial" w:hAnsi="Arial" w:cs="Arial"/>
          <w:sz w:val="22"/>
          <w:szCs w:val="22"/>
        </w:rPr>
        <w:t xml:space="preserve">, </w:t>
      </w:r>
      <w:r w:rsidR="00AD7681">
        <w:rPr>
          <w:rFonts w:ascii="Arial" w:hAnsi="Arial" w:cs="Arial"/>
          <w:sz w:val="22"/>
          <w:szCs w:val="22"/>
        </w:rPr>
        <w:t>S.</w:t>
      </w:r>
      <w:r w:rsidR="0049191F">
        <w:rPr>
          <w:rFonts w:ascii="Arial" w:hAnsi="Arial" w:cs="Arial"/>
          <w:sz w:val="22"/>
          <w:szCs w:val="22"/>
        </w:rPr>
        <w:t xml:space="preserve"> 2025)</w:t>
      </w:r>
    </w:p>
    <w:p w14:paraId="3002D742" w14:textId="656BAADC" w:rsidR="009D5C98" w:rsidRDefault="00CB5FFC" w:rsidP="00BD6F67">
      <w:pPr>
        <w:spacing w:line="360" w:lineRule="auto"/>
        <w:jc w:val="both"/>
        <w:rPr>
          <w:rFonts w:ascii="Arial" w:hAnsi="Arial" w:cs="Arial"/>
          <w:sz w:val="22"/>
          <w:szCs w:val="22"/>
        </w:rPr>
      </w:pPr>
      <w:r>
        <w:rPr>
          <w:rFonts w:ascii="Arial" w:hAnsi="Arial" w:cs="Arial"/>
          <w:sz w:val="22"/>
          <w:szCs w:val="22"/>
        </w:rPr>
        <w:t>By applying these theories, caregivers can better understand Mary’s needs and gently encourage her to re-engage in activities she once loved, such as gardening. This approach can improve her emotional well-being and quality of life, fostering a safe and supportive environment that motivates her to connect with others.</w:t>
      </w:r>
    </w:p>
    <w:p w14:paraId="1F8683C4" w14:textId="77777777" w:rsidR="0036126F" w:rsidRDefault="0036126F">
      <w:pPr>
        <w:rPr>
          <w:rFonts w:ascii="Arial" w:hAnsi="Arial" w:cs="Arial"/>
          <w:sz w:val="22"/>
          <w:szCs w:val="22"/>
        </w:rPr>
      </w:pPr>
    </w:p>
    <w:p w14:paraId="043E6C16" w14:textId="77777777" w:rsidR="0036126F" w:rsidRDefault="0036126F">
      <w:pPr>
        <w:rPr>
          <w:rFonts w:ascii="Arial" w:hAnsi="Arial" w:cs="Arial"/>
          <w:sz w:val="22"/>
          <w:szCs w:val="22"/>
        </w:rPr>
      </w:pPr>
    </w:p>
    <w:p w14:paraId="7DA6EA8D" w14:textId="77777777" w:rsidR="0036126F" w:rsidRDefault="0036126F">
      <w:pPr>
        <w:rPr>
          <w:rFonts w:ascii="Arial" w:hAnsi="Arial" w:cs="Arial"/>
          <w:sz w:val="22"/>
          <w:szCs w:val="22"/>
        </w:rPr>
      </w:pPr>
    </w:p>
    <w:p w14:paraId="7975BC4B" w14:textId="77777777" w:rsidR="0036126F" w:rsidRDefault="0036126F">
      <w:pPr>
        <w:rPr>
          <w:rFonts w:ascii="Arial" w:hAnsi="Arial" w:cs="Arial"/>
          <w:sz w:val="22"/>
          <w:szCs w:val="22"/>
        </w:rPr>
      </w:pPr>
    </w:p>
    <w:p w14:paraId="6E6CA925" w14:textId="77777777" w:rsidR="0036126F" w:rsidRDefault="0036126F">
      <w:pPr>
        <w:rPr>
          <w:rFonts w:ascii="Arial" w:hAnsi="Arial" w:cs="Arial"/>
          <w:sz w:val="22"/>
          <w:szCs w:val="22"/>
        </w:rPr>
      </w:pPr>
    </w:p>
    <w:p w14:paraId="205EFB7B" w14:textId="77777777" w:rsidR="0036126F" w:rsidRDefault="0036126F">
      <w:pPr>
        <w:rPr>
          <w:rFonts w:ascii="Arial" w:hAnsi="Arial" w:cs="Arial"/>
          <w:sz w:val="22"/>
          <w:szCs w:val="22"/>
        </w:rPr>
      </w:pPr>
    </w:p>
    <w:p w14:paraId="190A9B60" w14:textId="77777777" w:rsidR="0036126F" w:rsidRDefault="0036126F">
      <w:pPr>
        <w:rPr>
          <w:rFonts w:ascii="Arial" w:hAnsi="Arial" w:cs="Arial"/>
          <w:sz w:val="22"/>
          <w:szCs w:val="22"/>
        </w:rPr>
      </w:pPr>
    </w:p>
    <w:p w14:paraId="0E70364D" w14:textId="77777777" w:rsidR="0036126F" w:rsidRDefault="0036126F">
      <w:pPr>
        <w:rPr>
          <w:rFonts w:ascii="Arial" w:hAnsi="Arial" w:cs="Arial"/>
          <w:sz w:val="22"/>
          <w:szCs w:val="22"/>
        </w:rPr>
      </w:pPr>
    </w:p>
    <w:p w14:paraId="37A0FEE7" w14:textId="77777777" w:rsidR="0036126F" w:rsidRDefault="0036126F">
      <w:pPr>
        <w:rPr>
          <w:rFonts w:ascii="Arial" w:hAnsi="Arial" w:cs="Arial"/>
          <w:sz w:val="22"/>
          <w:szCs w:val="22"/>
        </w:rPr>
      </w:pPr>
    </w:p>
    <w:p w14:paraId="67F73B7E" w14:textId="77777777" w:rsidR="0036126F" w:rsidRDefault="0036126F">
      <w:pPr>
        <w:rPr>
          <w:rFonts w:ascii="Arial" w:hAnsi="Arial" w:cs="Arial"/>
          <w:sz w:val="22"/>
          <w:szCs w:val="22"/>
        </w:rPr>
      </w:pPr>
    </w:p>
    <w:p w14:paraId="49952B57" w14:textId="77777777" w:rsidR="004A50DF" w:rsidRDefault="004A50DF">
      <w:pPr>
        <w:rPr>
          <w:rFonts w:ascii="Arial" w:hAnsi="Arial" w:cs="Arial"/>
          <w:sz w:val="22"/>
          <w:szCs w:val="22"/>
        </w:rPr>
      </w:pPr>
    </w:p>
    <w:p w14:paraId="05BD83C0" w14:textId="427CDFC5" w:rsidR="009D5C98" w:rsidRPr="00C96063" w:rsidRDefault="00560264" w:rsidP="007C156D">
      <w:pPr>
        <w:pStyle w:val="Heading1"/>
        <w:rPr>
          <w:sz w:val="28"/>
          <w:szCs w:val="28"/>
        </w:rPr>
      </w:pPr>
      <w:bookmarkStart w:id="2" w:name="_Toc213509763"/>
      <w:bookmarkStart w:id="3" w:name="_Toc213510229"/>
      <w:r w:rsidRPr="00C96063">
        <w:rPr>
          <w:sz w:val="28"/>
          <w:szCs w:val="28"/>
        </w:rPr>
        <w:t>Analysis</w:t>
      </w:r>
      <w:bookmarkEnd w:id="2"/>
      <w:bookmarkEnd w:id="3"/>
    </w:p>
    <w:p w14:paraId="2902A58D" w14:textId="77777777" w:rsidR="00560264" w:rsidRPr="00D55FBE" w:rsidRDefault="00560264" w:rsidP="00D55FBE"/>
    <w:p w14:paraId="34F31DD7" w14:textId="77777777" w:rsidR="00EB7E07" w:rsidRPr="00C96063" w:rsidRDefault="00EB7E07" w:rsidP="00D55FBE">
      <w:pPr>
        <w:pStyle w:val="Heading2"/>
        <w:rPr>
          <w:sz w:val="24"/>
          <w:szCs w:val="24"/>
        </w:rPr>
      </w:pPr>
      <w:bookmarkStart w:id="4" w:name="_Toc213509764"/>
      <w:bookmarkStart w:id="5" w:name="_Toc213510230"/>
      <w:r w:rsidRPr="00C96063">
        <w:rPr>
          <w:sz w:val="24"/>
          <w:szCs w:val="24"/>
        </w:rPr>
        <w:t>Erikson's Psychosocial Development Theory</w:t>
      </w:r>
      <w:bookmarkEnd w:id="4"/>
      <w:bookmarkEnd w:id="5"/>
    </w:p>
    <w:p w14:paraId="6A857420" w14:textId="77777777" w:rsidR="00013D10" w:rsidRPr="00013D10" w:rsidRDefault="00013D10" w:rsidP="00013D10"/>
    <w:p w14:paraId="483AE2C7" w14:textId="5D494F00" w:rsidR="009D5C98" w:rsidRDefault="00EB7E07" w:rsidP="00BD6F67">
      <w:pPr>
        <w:spacing w:line="360" w:lineRule="auto"/>
        <w:jc w:val="both"/>
        <w:rPr>
          <w:rFonts w:ascii="Arial" w:hAnsi="Arial" w:cs="Arial"/>
          <w:sz w:val="22"/>
          <w:szCs w:val="22"/>
        </w:rPr>
      </w:pPr>
      <w:r>
        <w:rPr>
          <w:rFonts w:ascii="Arial" w:hAnsi="Arial" w:cs="Arial"/>
          <w:sz w:val="22"/>
          <w:szCs w:val="22"/>
        </w:rPr>
        <w:t xml:space="preserve">Erik Erikson developed a theory that serves as a framework outlining eight stages of the </w:t>
      </w:r>
      <w:r w:rsidRPr="00FE53E5">
        <w:rPr>
          <w:rFonts w:ascii="Arial" w:hAnsi="Arial" w:cs="Arial"/>
          <w:sz w:val="22"/>
          <w:szCs w:val="22"/>
        </w:rPr>
        <w:t>human lifespan, from infancy to adulthood. This theory is influenced by psychological,</w:t>
      </w:r>
      <w:r>
        <w:rPr>
          <w:rFonts w:ascii="Arial" w:hAnsi="Arial" w:cs="Arial"/>
          <w:sz w:val="22"/>
          <w:szCs w:val="22"/>
        </w:rPr>
        <w:t xml:space="preserve"> biological, and social factors. Erikson’s eighth and final stage, which applies to adults aged 65 and older, is </w:t>
      </w:r>
      <w:r w:rsidR="00EA4F23">
        <w:rPr>
          <w:rFonts w:ascii="Arial" w:hAnsi="Arial" w:cs="Arial"/>
          <w:sz w:val="22"/>
          <w:szCs w:val="22"/>
        </w:rPr>
        <w:t>characterised</w:t>
      </w:r>
      <w:r>
        <w:rPr>
          <w:rFonts w:ascii="Arial" w:hAnsi="Arial" w:cs="Arial"/>
          <w:sz w:val="22"/>
          <w:szCs w:val="22"/>
        </w:rPr>
        <w:t xml:space="preserve"> by the conflict of integrity versus despair. This stage is particularly relevant as it involves reflecting on one’s life and assessing whether it was meaningful and </w:t>
      </w:r>
      <w:r w:rsidR="007A5CA2">
        <w:rPr>
          <w:rFonts w:ascii="Arial" w:hAnsi="Arial" w:cs="Arial"/>
          <w:sz w:val="22"/>
          <w:szCs w:val="22"/>
        </w:rPr>
        <w:t xml:space="preserve">fulfilling. </w:t>
      </w:r>
      <w:r w:rsidR="0031304E">
        <w:rPr>
          <w:rFonts w:ascii="Arial" w:hAnsi="Arial" w:cs="Arial"/>
          <w:sz w:val="22"/>
          <w:szCs w:val="22"/>
        </w:rPr>
        <w:t xml:space="preserve"> </w:t>
      </w:r>
      <w:r w:rsidR="004F1A67">
        <w:rPr>
          <w:rFonts w:ascii="Arial" w:hAnsi="Arial" w:cs="Arial"/>
          <w:sz w:val="22"/>
          <w:szCs w:val="22"/>
        </w:rPr>
        <w:t xml:space="preserve">Feelings of achievement can lead to contentment and acceptance, whereas dissatisfaction and regret may result in bitterness and a fear of death. Individuals who believe they have led a meaningful life and are at peace with their past can cultivate feelings of wisdom and </w:t>
      </w:r>
      <w:r w:rsidR="00B85065">
        <w:rPr>
          <w:rFonts w:ascii="Arial" w:hAnsi="Arial" w:cs="Arial"/>
          <w:sz w:val="22"/>
          <w:szCs w:val="22"/>
        </w:rPr>
        <w:t>tranquillity</w:t>
      </w:r>
      <w:r w:rsidR="004F1A67">
        <w:rPr>
          <w:rFonts w:ascii="Arial" w:hAnsi="Arial" w:cs="Arial"/>
          <w:sz w:val="22"/>
          <w:szCs w:val="22"/>
        </w:rPr>
        <w:t>. In contrast, those who see their lives as unfulfilled and carry feelings of regret may experience despair, which can lead to social withdrawal, anxiety, and depression</w:t>
      </w:r>
      <w:r w:rsidR="0022660E">
        <w:rPr>
          <w:rFonts w:ascii="Arial" w:hAnsi="Arial" w:cs="Arial"/>
          <w:sz w:val="22"/>
          <w:szCs w:val="22"/>
        </w:rPr>
        <w:t xml:space="preserve">. </w:t>
      </w:r>
      <w:r w:rsidR="004F1A67">
        <w:rPr>
          <w:rFonts w:ascii="Arial" w:hAnsi="Arial" w:cs="Arial"/>
          <w:sz w:val="22"/>
          <w:szCs w:val="22"/>
        </w:rPr>
        <w:t xml:space="preserve"> (</w:t>
      </w:r>
      <w:r w:rsidR="00D546AA">
        <w:rPr>
          <w:rFonts w:ascii="Arial" w:hAnsi="Arial" w:cs="Arial"/>
          <w:sz w:val="22"/>
          <w:szCs w:val="22"/>
        </w:rPr>
        <w:t>K</w:t>
      </w:r>
      <w:r w:rsidR="00AD1EED">
        <w:rPr>
          <w:rFonts w:ascii="Arial" w:hAnsi="Arial" w:cs="Arial"/>
          <w:sz w:val="22"/>
          <w:szCs w:val="22"/>
        </w:rPr>
        <w:t>endra Cherry</w:t>
      </w:r>
      <w:r w:rsidR="0078081B">
        <w:rPr>
          <w:rFonts w:ascii="Arial" w:hAnsi="Arial" w:cs="Arial"/>
          <w:sz w:val="22"/>
          <w:szCs w:val="22"/>
        </w:rPr>
        <w:t xml:space="preserve"> </w:t>
      </w:r>
      <w:r w:rsidR="00505BB3">
        <w:rPr>
          <w:rFonts w:ascii="Arial" w:hAnsi="Arial" w:cs="Arial"/>
          <w:sz w:val="22"/>
          <w:szCs w:val="22"/>
        </w:rPr>
        <w:t>2025</w:t>
      </w:r>
      <w:r w:rsidR="0022660E">
        <w:rPr>
          <w:rFonts w:ascii="Arial" w:hAnsi="Arial" w:cs="Arial"/>
          <w:sz w:val="22"/>
          <w:szCs w:val="22"/>
        </w:rPr>
        <w:t>.</w:t>
      </w:r>
      <w:r w:rsidR="00E109C6">
        <w:rPr>
          <w:rFonts w:ascii="Arial" w:hAnsi="Arial" w:cs="Arial"/>
          <w:sz w:val="22"/>
          <w:szCs w:val="22"/>
        </w:rPr>
        <w:t>)</w:t>
      </w:r>
    </w:p>
    <w:p w14:paraId="30CD368A" w14:textId="6702102B" w:rsidR="00A84DA6" w:rsidRDefault="00F7355C">
      <w:pPr>
        <w:rPr>
          <w:rFonts w:ascii="Arial" w:hAnsi="Arial" w:cs="Arial"/>
          <w:sz w:val="22"/>
          <w:szCs w:val="22"/>
        </w:rPr>
      </w:pPr>
      <w:r>
        <w:rPr>
          <w:rFonts w:ascii="Arial" w:hAnsi="Arial" w:cs="Arial"/>
          <w:sz w:val="22"/>
          <w:szCs w:val="22"/>
        </w:rPr>
        <w:t>In Mary's situation, it is essential that professionals actively encourage her to reflect on her life and engage in meaningful experiences through reminiscence therapy</w:t>
      </w:r>
      <w:r w:rsidR="00BB1047">
        <w:rPr>
          <w:rFonts w:ascii="Arial" w:hAnsi="Arial" w:cs="Arial"/>
          <w:sz w:val="22"/>
          <w:szCs w:val="22"/>
        </w:rPr>
        <w:t>,</w:t>
      </w:r>
      <w:r w:rsidR="00FF77B7">
        <w:rPr>
          <w:rFonts w:ascii="Arial" w:hAnsi="Arial" w:cs="Arial"/>
          <w:sz w:val="22"/>
          <w:szCs w:val="22"/>
        </w:rPr>
        <w:t xml:space="preserve"> which</w:t>
      </w:r>
      <w:r w:rsidR="007D0E5F">
        <w:rPr>
          <w:rFonts w:ascii="Arial" w:hAnsi="Arial" w:cs="Arial"/>
          <w:sz w:val="22"/>
          <w:szCs w:val="22"/>
        </w:rPr>
        <w:t xml:space="preserve"> is a </w:t>
      </w:r>
      <w:r w:rsidR="00BB1047">
        <w:rPr>
          <w:rFonts w:ascii="Arial" w:hAnsi="Arial" w:cs="Arial"/>
          <w:sz w:val="22"/>
          <w:szCs w:val="22"/>
        </w:rPr>
        <w:t>therapeutic</w:t>
      </w:r>
      <w:r w:rsidR="007D0E5F">
        <w:rPr>
          <w:rFonts w:ascii="Arial" w:hAnsi="Arial" w:cs="Arial"/>
          <w:sz w:val="22"/>
          <w:szCs w:val="22"/>
        </w:rPr>
        <w:t xml:space="preserve"> </w:t>
      </w:r>
      <w:r w:rsidR="00916A2E">
        <w:rPr>
          <w:rFonts w:ascii="Arial" w:hAnsi="Arial" w:cs="Arial"/>
          <w:sz w:val="22"/>
          <w:szCs w:val="22"/>
        </w:rPr>
        <w:t>approach that encourages individuals</w:t>
      </w:r>
      <w:r w:rsidR="00BB1047">
        <w:rPr>
          <w:rFonts w:ascii="Arial" w:hAnsi="Arial" w:cs="Arial"/>
          <w:sz w:val="22"/>
          <w:szCs w:val="22"/>
        </w:rPr>
        <w:t>,</w:t>
      </w:r>
      <w:r w:rsidR="00916A2E">
        <w:rPr>
          <w:rFonts w:ascii="Arial" w:hAnsi="Arial" w:cs="Arial"/>
          <w:sz w:val="22"/>
          <w:szCs w:val="22"/>
        </w:rPr>
        <w:t xml:space="preserve"> </w:t>
      </w:r>
      <w:r w:rsidR="00BB1047">
        <w:rPr>
          <w:rFonts w:ascii="Arial" w:hAnsi="Arial" w:cs="Arial"/>
          <w:sz w:val="22"/>
          <w:szCs w:val="22"/>
        </w:rPr>
        <w:t>especially</w:t>
      </w:r>
      <w:r w:rsidR="003170A7">
        <w:rPr>
          <w:rFonts w:ascii="Arial" w:hAnsi="Arial" w:cs="Arial"/>
          <w:sz w:val="22"/>
          <w:szCs w:val="22"/>
        </w:rPr>
        <w:t xml:space="preserve"> older adults with dementia</w:t>
      </w:r>
      <w:r w:rsidR="00BB1047">
        <w:rPr>
          <w:rFonts w:ascii="Arial" w:hAnsi="Arial" w:cs="Arial"/>
          <w:sz w:val="22"/>
          <w:szCs w:val="22"/>
        </w:rPr>
        <w:t>,</w:t>
      </w:r>
      <w:r w:rsidR="003170A7">
        <w:rPr>
          <w:rFonts w:ascii="Arial" w:hAnsi="Arial" w:cs="Arial"/>
          <w:sz w:val="22"/>
          <w:szCs w:val="22"/>
        </w:rPr>
        <w:t xml:space="preserve"> to share their </w:t>
      </w:r>
      <w:r w:rsidR="00BB1047">
        <w:rPr>
          <w:rFonts w:ascii="Arial" w:hAnsi="Arial" w:cs="Arial"/>
          <w:sz w:val="22"/>
          <w:szCs w:val="22"/>
        </w:rPr>
        <w:t>experiences</w:t>
      </w:r>
      <w:r w:rsidR="001754B7">
        <w:rPr>
          <w:rFonts w:ascii="Arial" w:hAnsi="Arial" w:cs="Arial"/>
          <w:sz w:val="22"/>
          <w:szCs w:val="22"/>
        </w:rPr>
        <w:t xml:space="preserve"> to improve memory,</w:t>
      </w:r>
      <w:r w:rsidR="00BB1047">
        <w:rPr>
          <w:rFonts w:ascii="Arial" w:hAnsi="Arial" w:cs="Arial"/>
          <w:sz w:val="22"/>
          <w:szCs w:val="22"/>
        </w:rPr>
        <w:t xml:space="preserve"> </w:t>
      </w:r>
      <w:r w:rsidR="001754B7">
        <w:rPr>
          <w:rFonts w:ascii="Arial" w:hAnsi="Arial" w:cs="Arial"/>
          <w:sz w:val="22"/>
          <w:szCs w:val="22"/>
        </w:rPr>
        <w:t>mood</w:t>
      </w:r>
      <w:r w:rsidR="00BB1047">
        <w:rPr>
          <w:rFonts w:ascii="Arial" w:hAnsi="Arial" w:cs="Arial"/>
          <w:sz w:val="22"/>
          <w:szCs w:val="22"/>
        </w:rPr>
        <w:t>,</w:t>
      </w:r>
      <w:r w:rsidR="001754B7">
        <w:rPr>
          <w:rFonts w:ascii="Arial" w:hAnsi="Arial" w:cs="Arial"/>
          <w:sz w:val="22"/>
          <w:szCs w:val="22"/>
        </w:rPr>
        <w:t xml:space="preserve"> cognitive function and quality of life.</w:t>
      </w:r>
      <w:r w:rsidR="00BB1047">
        <w:rPr>
          <w:rFonts w:ascii="Arial" w:hAnsi="Arial" w:cs="Arial"/>
          <w:sz w:val="22"/>
          <w:szCs w:val="22"/>
        </w:rPr>
        <w:t xml:space="preserve"> </w:t>
      </w:r>
      <w:r>
        <w:rPr>
          <w:rFonts w:ascii="Arial" w:hAnsi="Arial" w:cs="Arial"/>
          <w:sz w:val="22"/>
          <w:szCs w:val="22"/>
        </w:rPr>
        <w:t>This approach has proven to enhance the psychological well-being of older adults, as highlighted in the Journal of Adult Development.</w:t>
      </w:r>
      <w:r w:rsidR="00CD7C82">
        <w:rPr>
          <w:rFonts w:ascii="Arial" w:hAnsi="Arial" w:cs="Arial"/>
          <w:sz w:val="22"/>
          <w:szCs w:val="22"/>
        </w:rPr>
        <w:t xml:space="preserve"> (</w:t>
      </w:r>
      <w:r w:rsidR="008363AA">
        <w:rPr>
          <w:rFonts w:ascii="Arial" w:hAnsi="Arial" w:cs="Arial"/>
          <w:sz w:val="22"/>
          <w:szCs w:val="22"/>
        </w:rPr>
        <w:t>Springe</w:t>
      </w:r>
      <w:r w:rsidR="002F50B6">
        <w:rPr>
          <w:rFonts w:ascii="Arial" w:hAnsi="Arial" w:cs="Arial"/>
          <w:sz w:val="22"/>
          <w:szCs w:val="22"/>
        </w:rPr>
        <w:t>r (</w:t>
      </w:r>
      <w:proofErr w:type="spellStart"/>
      <w:r w:rsidR="005F1950">
        <w:rPr>
          <w:rFonts w:ascii="Arial" w:hAnsi="Arial" w:cs="Arial"/>
          <w:sz w:val="22"/>
          <w:szCs w:val="22"/>
        </w:rPr>
        <w:t>nd</w:t>
      </w:r>
      <w:proofErr w:type="spellEnd"/>
      <w:r w:rsidR="0044421A">
        <w:rPr>
          <w:rFonts w:ascii="Arial" w:hAnsi="Arial" w:cs="Arial"/>
          <w:sz w:val="22"/>
          <w:szCs w:val="22"/>
        </w:rPr>
        <w:t>)</w:t>
      </w:r>
    </w:p>
    <w:p w14:paraId="6D135E99" w14:textId="4A200888" w:rsidR="00AE077A" w:rsidRDefault="00205DD8">
      <w:pPr>
        <w:rPr>
          <w:rFonts w:ascii="Arial" w:hAnsi="Arial" w:cs="Arial"/>
          <w:sz w:val="22"/>
          <w:szCs w:val="22"/>
        </w:rPr>
      </w:pPr>
      <w:r>
        <w:rPr>
          <w:rFonts w:ascii="Arial" w:hAnsi="Arial" w:cs="Arial"/>
          <w:sz w:val="22"/>
          <w:szCs w:val="22"/>
        </w:rPr>
        <w:t>Rekindling hobbies</w:t>
      </w:r>
      <w:r w:rsidR="00F83F56">
        <w:rPr>
          <w:rFonts w:ascii="Arial" w:hAnsi="Arial" w:cs="Arial"/>
          <w:sz w:val="22"/>
          <w:szCs w:val="22"/>
        </w:rPr>
        <w:t xml:space="preserve">, </w:t>
      </w:r>
      <w:r w:rsidR="00335C8F">
        <w:rPr>
          <w:rFonts w:ascii="Arial" w:hAnsi="Arial" w:cs="Arial"/>
          <w:sz w:val="22"/>
          <w:szCs w:val="22"/>
        </w:rPr>
        <w:t>re-engaging</w:t>
      </w:r>
      <w:r w:rsidR="00F83F56">
        <w:rPr>
          <w:rFonts w:ascii="Arial" w:hAnsi="Arial" w:cs="Arial"/>
          <w:sz w:val="22"/>
          <w:szCs w:val="22"/>
        </w:rPr>
        <w:t xml:space="preserve"> with gardening with adaptive tool</w:t>
      </w:r>
      <w:r w:rsidR="00A744D9">
        <w:rPr>
          <w:rFonts w:ascii="Arial" w:hAnsi="Arial" w:cs="Arial"/>
          <w:sz w:val="22"/>
          <w:szCs w:val="22"/>
        </w:rPr>
        <w:t>s</w:t>
      </w:r>
      <w:r w:rsidR="00F06E49">
        <w:rPr>
          <w:rFonts w:ascii="Arial" w:hAnsi="Arial" w:cs="Arial"/>
          <w:sz w:val="22"/>
          <w:szCs w:val="22"/>
        </w:rPr>
        <w:t xml:space="preserve"> and rai</w:t>
      </w:r>
      <w:r w:rsidR="003E721A">
        <w:rPr>
          <w:rFonts w:ascii="Arial" w:hAnsi="Arial" w:cs="Arial"/>
          <w:sz w:val="22"/>
          <w:szCs w:val="22"/>
        </w:rPr>
        <w:t>se</w:t>
      </w:r>
      <w:r w:rsidR="00F06E49">
        <w:rPr>
          <w:rFonts w:ascii="Arial" w:hAnsi="Arial" w:cs="Arial"/>
          <w:sz w:val="22"/>
          <w:szCs w:val="22"/>
        </w:rPr>
        <w:t xml:space="preserve">d beds can lead to a sense of </w:t>
      </w:r>
      <w:r w:rsidR="009B40EE">
        <w:rPr>
          <w:rFonts w:ascii="Arial" w:hAnsi="Arial" w:cs="Arial"/>
          <w:sz w:val="22"/>
          <w:szCs w:val="22"/>
        </w:rPr>
        <w:t>accomplishment (</w:t>
      </w:r>
      <w:r w:rsidR="0073437F">
        <w:rPr>
          <w:rFonts w:ascii="Arial" w:hAnsi="Arial" w:cs="Arial"/>
          <w:sz w:val="22"/>
          <w:szCs w:val="22"/>
        </w:rPr>
        <w:t>D Lang</w:t>
      </w:r>
      <w:r w:rsidR="00EA0F29">
        <w:rPr>
          <w:rFonts w:ascii="Arial" w:hAnsi="Arial" w:cs="Arial"/>
          <w:sz w:val="22"/>
          <w:szCs w:val="22"/>
        </w:rPr>
        <w:t xml:space="preserve"> </w:t>
      </w:r>
      <w:r w:rsidR="00516051">
        <w:rPr>
          <w:rFonts w:ascii="Arial" w:hAnsi="Arial" w:cs="Arial"/>
          <w:sz w:val="22"/>
          <w:szCs w:val="22"/>
        </w:rPr>
        <w:t>et al.</w:t>
      </w:r>
      <w:r w:rsidR="00C77C83">
        <w:rPr>
          <w:rFonts w:ascii="Arial" w:hAnsi="Arial" w:cs="Arial"/>
          <w:sz w:val="22"/>
          <w:szCs w:val="22"/>
        </w:rPr>
        <w:t xml:space="preserve">, </w:t>
      </w:r>
      <w:proofErr w:type="spellStart"/>
      <w:r w:rsidR="00D64A17">
        <w:rPr>
          <w:rFonts w:ascii="Arial" w:hAnsi="Arial" w:cs="Arial"/>
          <w:sz w:val="22"/>
          <w:szCs w:val="22"/>
        </w:rPr>
        <w:t>nd</w:t>
      </w:r>
      <w:proofErr w:type="spellEnd"/>
      <w:r w:rsidR="00367DD9">
        <w:rPr>
          <w:rFonts w:ascii="Arial" w:hAnsi="Arial" w:cs="Arial"/>
          <w:sz w:val="22"/>
          <w:szCs w:val="22"/>
        </w:rPr>
        <w:t>)</w:t>
      </w:r>
    </w:p>
    <w:p w14:paraId="15DB7207" w14:textId="7CDE8B4D" w:rsidR="00276BCC" w:rsidRDefault="008C7BD5">
      <w:pPr>
        <w:rPr>
          <w:rFonts w:ascii="Arial" w:hAnsi="Arial" w:cs="Arial"/>
          <w:sz w:val="22"/>
          <w:szCs w:val="22"/>
        </w:rPr>
      </w:pPr>
      <w:r>
        <w:rPr>
          <w:rFonts w:ascii="Arial" w:hAnsi="Arial" w:cs="Arial"/>
          <w:sz w:val="22"/>
          <w:szCs w:val="22"/>
        </w:rPr>
        <w:t xml:space="preserve">The use of memory games and </w:t>
      </w:r>
      <w:r w:rsidR="00400360">
        <w:rPr>
          <w:rFonts w:ascii="Arial" w:hAnsi="Arial" w:cs="Arial"/>
          <w:sz w:val="22"/>
          <w:szCs w:val="22"/>
        </w:rPr>
        <w:t>storytelling</w:t>
      </w:r>
      <w:r>
        <w:rPr>
          <w:rFonts w:ascii="Arial" w:hAnsi="Arial" w:cs="Arial"/>
          <w:sz w:val="22"/>
          <w:szCs w:val="22"/>
        </w:rPr>
        <w:t xml:space="preserve"> can improve her</w:t>
      </w:r>
      <w:r w:rsidR="00400360">
        <w:rPr>
          <w:rFonts w:ascii="Arial" w:hAnsi="Arial" w:cs="Arial"/>
          <w:sz w:val="22"/>
          <w:szCs w:val="22"/>
        </w:rPr>
        <w:t xml:space="preserve"> cognitive skills and </w:t>
      </w:r>
      <w:r w:rsidR="00335C8F">
        <w:rPr>
          <w:rFonts w:ascii="Arial" w:hAnsi="Arial" w:cs="Arial"/>
          <w:sz w:val="22"/>
          <w:szCs w:val="22"/>
        </w:rPr>
        <w:t xml:space="preserve">reduce </w:t>
      </w:r>
      <w:r w:rsidR="00400360">
        <w:rPr>
          <w:rFonts w:ascii="Arial" w:hAnsi="Arial" w:cs="Arial"/>
          <w:sz w:val="22"/>
          <w:szCs w:val="22"/>
        </w:rPr>
        <w:t xml:space="preserve">memory </w:t>
      </w:r>
      <w:r w:rsidR="007B4678">
        <w:rPr>
          <w:rFonts w:ascii="Arial" w:hAnsi="Arial" w:cs="Arial"/>
          <w:sz w:val="22"/>
          <w:szCs w:val="22"/>
        </w:rPr>
        <w:t>loss (</w:t>
      </w:r>
      <w:r w:rsidR="00335C8F">
        <w:rPr>
          <w:rFonts w:ascii="Arial" w:hAnsi="Arial" w:cs="Arial"/>
          <w:sz w:val="22"/>
          <w:szCs w:val="22"/>
        </w:rPr>
        <w:t>Sage Journals</w:t>
      </w:r>
      <w:r w:rsidR="00BE16E8">
        <w:rPr>
          <w:rFonts w:ascii="Arial" w:hAnsi="Arial" w:cs="Arial"/>
          <w:sz w:val="22"/>
          <w:szCs w:val="22"/>
        </w:rPr>
        <w:t>)</w:t>
      </w:r>
    </w:p>
    <w:p w14:paraId="72722267" w14:textId="4E1E997C" w:rsidR="00EA7EA4" w:rsidRDefault="009A4485">
      <w:pPr>
        <w:rPr>
          <w:rFonts w:ascii="Arial" w:hAnsi="Arial" w:cs="Arial"/>
          <w:sz w:val="22"/>
          <w:szCs w:val="22"/>
        </w:rPr>
      </w:pPr>
      <w:r>
        <w:rPr>
          <w:rFonts w:ascii="Arial" w:hAnsi="Arial" w:cs="Arial"/>
          <w:sz w:val="22"/>
          <w:szCs w:val="22"/>
        </w:rPr>
        <w:t>S</w:t>
      </w:r>
      <w:r w:rsidR="00EA7EA4">
        <w:rPr>
          <w:rFonts w:ascii="Arial" w:hAnsi="Arial" w:cs="Arial"/>
          <w:sz w:val="22"/>
          <w:szCs w:val="22"/>
        </w:rPr>
        <w:t>oc</w:t>
      </w:r>
      <w:r>
        <w:rPr>
          <w:rFonts w:ascii="Arial" w:hAnsi="Arial" w:cs="Arial"/>
          <w:sz w:val="22"/>
          <w:szCs w:val="22"/>
        </w:rPr>
        <w:t xml:space="preserve">ial </w:t>
      </w:r>
      <w:r w:rsidR="00DC30E3">
        <w:rPr>
          <w:rFonts w:ascii="Arial" w:hAnsi="Arial" w:cs="Arial"/>
          <w:sz w:val="22"/>
          <w:szCs w:val="22"/>
        </w:rPr>
        <w:t>activities can</w:t>
      </w:r>
      <w:r w:rsidR="002D2368">
        <w:rPr>
          <w:rFonts w:ascii="Arial" w:hAnsi="Arial" w:cs="Arial"/>
          <w:sz w:val="22"/>
          <w:szCs w:val="22"/>
        </w:rPr>
        <w:t xml:space="preserve"> reduce the risk of </w:t>
      </w:r>
      <w:r w:rsidR="00203F8A">
        <w:rPr>
          <w:rFonts w:ascii="Arial" w:hAnsi="Arial" w:cs="Arial"/>
          <w:sz w:val="22"/>
          <w:szCs w:val="22"/>
        </w:rPr>
        <w:t xml:space="preserve">isolation and </w:t>
      </w:r>
      <w:r w:rsidR="00FD430A">
        <w:rPr>
          <w:rFonts w:ascii="Arial" w:hAnsi="Arial" w:cs="Arial"/>
          <w:sz w:val="22"/>
          <w:szCs w:val="22"/>
        </w:rPr>
        <w:t>loneliness</w:t>
      </w:r>
      <w:r w:rsidR="00335C8F">
        <w:rPr>
          <w:rFonts w:ascii="Arial" w:hAnsi="Arial" w:cs="Arial"/>
          <w:sz w:val="22"/>
          <w:szCs w:val="22"/>
        </w:rPr>
        <w:t>,</w:t>
      </w:r>
      <w:r w:rsidR="00FD430A">
        <w:rPr>
          <w:rFonts w:ascii="Arial" w:hAnsi="Arial" w:cs="Arial"/>
          <w:sz w:val="22"/>
          <w:szCs w:val="22"/>
        </w:rPr>
        <w:t xml:space="preserve"> encouraging </w:t>
      </w:r>
      <w:r w:rsidR="00335C8F">
        <w:rPr>
          <w:rFonts w:ascii="Arial" w:hAnsi="Arial" w:cs="Arial"/>
          <w:sz w:val="22"/>
          <w:szCs w:val="22"/>
        </w:rPr>
        <w:t>Mary</w:t>
      </w:r>
      <w:r w:rsidR="00FD430A">
        <w:rPr>
          <w:rFonts w:ascii="Arial" w:hAnsi="Arial" w:cs="Arial"/>
          <w:sz w:val="22"/>
          <w:szCs w:val="22"/>
        </w:rPr>
        <w:t xml:space="preserve"> to </w:t>
      </w:r>
      <w:r w:rsidR="00A92EBC">
        <w:rPr>
          <w:rFonts w:ascii="Arial" w:hAnsi="Arial" w:cs="Arial"/>
          <w:sz w:val="22"/>
          <w:szCs w:val="22"/>
        </w:rPr>
        <w:t xml:space="preserve">connect with peers and </w:t>
      </w:r>
      <w:r w:rsidR="00544E81">
        <w:rPr>
          <w:rFonts w:ascii="Arial" w:hAnsi="Arial" w:cs="Arial"/>
          <w:sz w:val="22"/>
          <w:szCs w:val="22"/>
        </w:rPr>
        <w:t xml:space="preserve">can improve her emotional </w:t>
      </w:r>
      <w:r w:rsidR="00A266C2">
        <w:rPr>
          <w:rFonts w:ascii="Arial" w:hAnsi="Arial" w:cs="Arial"/>
          <w:sz w:val="22"/>
          <w:szCs w:val="22"/>
        </w:rPr>
        <w:t>health (</w:t>
      </w:r>
      <w:r w:rsidR="003020ED">
        <w:rPr>
          <w:rFonts w:ascii="Arial" w:hAnsi="Arial" w:cs="Arial"/>
          <w:sz w:val="22"/>
          <w:szCs w:val="22"/>
        </w:rPr>
        <w:t>PubMed</w:t>
      </w:r>
      <w:r w:rsidR="000865AB">
        <w:rPr>
          <w:rFonts w:ascii="Arial" w:hAnsi="Arial" w:cs="Arial"/>
          <w:sz w:val="22"/>
          <w:szCs w:val="22"/>
        </w:rPr>
        <w:t xml:space="preserve"> </w:t>
      </w:r>
      <w:r w:rsidR="00976A04">
        <w:rPr>
          <w:rFonts w:ascii="Arial" w:hAnsi="Arial" w:cs="Arial"/>
          <w:sz w:val="22"/>
          <w:szCs w:val="22"/>
        </w:rPr>
        <w:t>(</w:t>
      </w:r>
      <w:proofErr w:type="spellStart"/>
      <w:r w:rsidR="00976A04">
        <w:rPr>
          <w:rFonts w:ascii="Arial" w:hAnsi="Arial" w:cs="Arial"/>
          <w:sz w:val="22"/>
          <w:szCs w:val="22"/>
        </w:rPr>
        <w:t>nd</w:t>
      </w:r>
      <w:proofErr w:type="spellEnd"/>
      <w:r w:rsidR="007A6D8E">
        <w:rPr>
          <w:rFonts w:ascii="Arial" w:hAnsi="Arial" w:cs="Arial"/>
          <w:sz w:val="22"/>
          <w:szCs w:val="22"/>
        </w:rPr>
        <w:t>)</w:t>
      </w:r>
    </w:p>
    <w:p w14:paraId="63455F1C" w14:textId="77777777" w:rsidR="00EB3A1B" w:rsidRDefault="00EB3A1B">
      <w:pPr>
        <w:rPr>
          <w:rFonts w:ascii="Arial" w:hAnsi="Arial" w:cs="Arial"/>
          <w:sz w:val="22"/>
          <w:szCs w:val="22"/>
        </w:rPr>
      </w:pPr>
    </w:p>
    <w:p w14:paraId="1A2EBC6C" w14:textId="11DD615F" w:rsidR="000A5E98" w:rsidRPr="00F27C94" w:rsidRDefault="002F6A3F" w:rsidP="00604531">
      <w:pPr>
        <w:pStyle w:val="Heading1"/>
        <w:rPr>
          <w:sz w:val="24"/>
          <w:szCs w:val="24"/>
        </w:rPr>
      </w:pPr>
      <w:bookmarkStart w:id="6" w:name="_Toc213509765"/>
      <w:bookmarkStart w:id="7" w:name="_Toc213510231"/>
      <w:r w:rsidRPr="00F27C94">
        <w:rPr>
          <w:sz w:val="24"/>
          <w:szCs w:val="24"/>
        </w:rPr>
        <w:t>S</w:t>
      </w:r>
      <w:r w:rsidR="005B5FDF" w:rsidRPr="00F27C94">
        <w:rPr>
          <w:sz w:val="24"/>
          <w:szCs w:val="24"/>
        </w:rPr>
        <w:t>treng</w:t>
      </w:r>
      <w:r w:rsidRPr="00F27C94">
        <w:rPr>
          <w:sz w:val="24"/>
          <w:szCs w:val="24"/>
        </w:rPr>
        <w:t xml:space="preserve">ths </w:t>
      </w:r>
      <w:r w:rsidR="007B4678" w:rsidRPr="00F27C94">
        <w:rPr>
          <w:sz w:val="24"/>
          <w:szCs w:val="24"/>
        </w:rPr>
        <w:t xml:space="preserve">of </w:t>
      </w:r>
      <w:r w:rsidR="005A0AEE" w:rsidRPr="00F27C94">
        <w:rPr>
          <w:sz w:val="24"/>
          <w:szCs w:val="24"/>
        </w:rPr>
        <w:t>Erikson’s theory</w:t>
      </w:r>
      <w:bookmarkEnd w:id="6"/>
      <w:bookmarkEnd w:id="7"/>
    </w:p>
    <w:p w14:paraId="1FAF00B7" w14:textId="77777777" w:rsidR="004B4C7D" w:rsidRDefault="004B4C7D">
      <w:pPr>
        <w:rPr>
          <w:rFonts w:ascii="Arial" w:hAnsi="Arial" w:cs="Arial"/>
          <w:sz w:val="22"/>
          <w:szCs w:val="22"/>
        </w:rPr>
      </w:pPr>
    </w:p>
    <w:p w14:paraId="4D6342F9" w14:textId="1FE96A33" w:rsidR="002F200A" w:rsidRDefault="009F7049" w:rsidP="00285EFB">
      <w:pPr>
        <w:spacing w:line="360" w:lineRule="auto"/>
        <w:ind w:left="357"/>
        <w:jc w:val="both"/>
        <w:rPr>
          <w:rFonts w:ascii="Arial" w:hAnsi="Arial" w:cs="Arial"/>
          <w:sz w:val="22"/>
          <w:szCs w:val="22"/>
        </w:rPr>
      </w:pPr>
      <w:r>
        <w:rPr>
          <w:rFonts w:ascii="Arial" w:hAnsi="Arial" w:cs="Arial"/>
          <w:sz w:val="22"/>
          <w:szCs w:val="22"/>
        </w:rPr>
        <w:t xml:space="preserve">Erikson </w:t>
      </w:r>
      <w:r w:rsidR="00DC5527">
        <w:rPr>
          <w:rFonts w:ascii="Arial" w:hAnsi="Arial" w:cs="Arial"/>
          <w:sz w:val="22"/>
          <w:szCs w:val="22"/>
        </w:rPr>
        <w:t>emphasises</w:t>
      </w:r>
      <w:r>
        <w:rPr>
          <w:rFonts w:ascii="Arial" w:hAnsi="Arial" w:cs="Arial"/>
          <w:sz w:val="22"/>
          <w:szCs w:val="22"/>
        </w:rPr>
        <w:t xml:space="preserve"> that growth and development occur continuously throughout life, encouraging adults to seek meaningful purposes for a fulfilling existence. This perspective also prompts caregivers to look beyond physical needs, </w:t>
      </w:r>
      <w:r w:rsidR="008A0312">
        <w:rPr>
          <w:rFonts w:ascii="Arial" w:hAnsi="Arial" w:cs="Arial"/>
          <w:sz w:val="22"/>
          <w:szCs w:val="22"/>
        </w:rPr>
        <w:t>leading them to create activities that support the elderly's emotional and psychological well-being</w:t>
      </w:r>
      <w:r>
        <w:rPr>
          <w:rFonts w:ascii="Arial" w:hAnsi="Arial" w:cs="Arial"/>
          <w:sz w:val="22"/>
          <w:szCs w:val="22"/>
        </w:rPr>
        <w:t xml:space="preserve">. By valuing the life </w:t>
      </w:r>
      <w:r>
        <w:rPr>
          <w:rFonts w:ascii="Arial" w:hAnsi="Arial" w:cs="Arial"/>
          <w:sz w:val="22"/>
          <w:szCs w:val="22"/>
        </w:rPr>
        <w:lastRenderedPageBreak/>
        <w:t>experiences of older adults, caregivers can foster deeper connections and enhance their quality of life and dignity. This holistic approach is essential for nurturing a supportive environment for seniors</w:t>
      </w:r>
      <w:r w:rsidR="00DC5527">
        <w:rPr>
          <w:rFonts w:ascii="Arial" w:hAnsi="Arial" w:cs="Arial"/>
          <w:sz w:val="22"/>
          <w:szCs w:val="22"/>
        </w:rPr>
        <w:t>.</w:t>
      </w:r>
      <w:r w:rsidR="00E01813">
        <w:rPr>
          <w:rFonts w:ascii="Arial" w:hAnsi="Arial" w:cs="Arial"/>
          <w:sz w:val="22"/>
          <w:szCs w:val="22"/>
        </w:rPr>
        <w:t xml:space="preserve"> </w:t>
      </w:r>
      <w:r w:rsidR="00AC1303">
        <w:rPr>
          <w:rFonts w:ascii="Arial" w:hAnsi="Arial" w:cs="Arial"/>
          <w:sz w:val="22"/>
          <w:szCs w:val="22"/>
        </w:rPr>
        <w:t>T</w:t>
      </w:r>
      <w:r w:rsidR="00E01813">
        <w:rPr>
          <w:rFonts w:ascii="Arial" w:hAnsi="Arial" w:cs="Arial"/>
          <w:sz w:val="22"/>
          <w:szCs w:val="22"/>
        </w:rPr>
        <w:t>h</w:t>
      </w:r>
      <w:r w:rsidR="00AC1303">
        <w:rPr>
          <w:rFonts w:ascii="Arial" w:hAnsi="Arial" w:cs="Arial"/>
          <w:sz w:val="22"/>
          <w:szCs w:val="22"/>
        </w:rPr>
        <w:t xml:space="preserve">is would help </w:t>
      </w:r>
      <w:r w:rsidR="000755E7">
        <w:rPr>
          <w:rFonts w:ascii="Arial" w:hAnsi="Arial" w:cs="Arial"/>
          <w:sz w:val="22"/>
          <w:szCs w:val="22"/>
        </w:rPr>
        <w:t>Mary's</w:t>
      </w:r>
      <w:r w:rsidR="00AC1303">
        <w:rPr>
          <w:rFonts w:ascii="Arial" w:hAnsi="Arial" w:cs="Arial"/>
          <w:sz w:val="22"/>
          <w:szCs w:val="22"/>
        </w:rPr>
        <w:t xml:space="preserve"> situ</w:t>
      </w:r>
      <w:r w:rsidR="001F6DA3">
        <w:rPr>
          <w:rFonts w:ascii="Arial" w:hAnsi="Arial" w:cs="Arial"/>
          <w:sz w:val="22"/>
          <w:szCs w:val="22"/>
        </w:rPr>
        <w:t xml:space="preserve">ation as it considers social and </w:t>
      </w:r>
      <w:r w:rsidR="00202AA5">
        <w:rPr>
          <w:rFonts w:ascii="Arial" w:hAnsi="Arial" w:cs="Arial"/>
          <w:sz w:val="22"/>
          <w:szCs w:val="22"/>
        </w:rPr>
        <w:t xml:space="preserve">environmental factors and can </w:t>
      </w:r>
      <w:r w:rsidR="000755E7">
        <w:rPr>
          <w:rFonts w:ascii="Arial" w:hAnsi="Arial" w:cs="Arial"/>
          <w:sz w:val="22"/>
          <w:szCs w:val="22"/>
        </w:rPr>
        <w:t>focus</w:t>
      </w:r>
      <w:r w:rsidR="00202AA5">
        <w:rPr>
          <w:rFonts w:ascii="Arial" w:hAnsi="Arial" w:cs="Arial"/>
          <w:sz w:val="22"/>
          <w:szCs w:val="22"/>
        </w:rPr>
        <w:t xml:space="preserve"> </w:t>
      </w:r>
      <w:r w:rsidR="00653F1B">
        <w:rPr>
          <w:rFonts w:ascii="Arial" w:hAnsi="Arial" w:cs="Arial"/>
          <w:sz w:val="22"/>
          <w:szCs w:val="22"/>
        </w:rPr>
        <w:t xml:space="preserve">on </w:t>
      </w:r>
      <w:r w:rsidR="000755E7">
        <w:rPr>
          <w:rFonts w:ascii="Arial" w:hAnsi="Arial" w:cs="Arial"/>
          <w:sz w:val="22"/>
          <w:szCs w:val="22"/>
        </w:rPr>
        <w:t>Mary's</w:t>
      </w:r>
      <w:r w:rsidR="00653F1B">
        <w:rPr>
          <w:rFonts w:ascii="Arial" w:hAnsi="Arial" w:cs="Arial"/>
          <w:sz w:val="22"/>
          <w:szCs w:val="22"/>
        </w:rPr>
        <w:t xml:space="preserve"> </w:t>
      </w:r>
      <w:r w:rsidR="000755E7">
        <w:rPr>
          <w:rFonts w:ascii="Arial" w:hAnsi="Arial" w:cs="Arial"/>
          <w:sz w:val="22"/>
          <w:szCs w:val="22"/>
        </w:rPr>
        <w:t>psychosocial</w:t>
      </w:r>
      <w:r w:rsidR="00653F1B">
        <w:rPr>
          <w:rFonts w:ascii="Arial" w:hAnsi="Arial" w:cs="Arial"/>
          <w:sz w:val="22"/>
          <w:szCs w:val="22"/>
        </w:rPr>
        <w:t xml:space="preserve"> development</w:t>
      </w:r>
      <w:r w:rsidR="00D81035">
        <w:rPr>
          <w:rFonts w:ascii="Arial" w:hAnsi="Arial" w:cs="Arial"/>
          <w:sz w:val="22"/>
          <w:szCs w:val="22"/>
        </w:rPr>
        <w:t>,</w:t>
      </w:r>
      <w:r w:rsidR="00653F1B">
        <w:rPr>
          <w:rFonts w:ascii="Arial" w:hAnsi="Arial" w:cs="Arial"/>
          <w:sz w:val="22"/>
          <w:szCs w:val="22"/>
        </w:rPr>
        <w:t xml:space="preserve"> </w:t>
      </w:r>
      <w:r w:rsidR="00CF4455">
        <w:rPr>
          <w:rFonts w:ascii="Arial" w:hAnsi="Arial" w:cs="Arial"/>
          <w:sz w:val="22"/>
          <w:szCs w:val="22"/>
        </w:rPr>
        <w:t>where she can move forward to personal growth</w:t>
      </w:r>
      <w:r w:rsidR="00EC7003">
        <w:rPr>
          <w:rFonts w:ascii="Arial" w:hAnsi="Arial" w:cs="Arial"/>
          <w:sz w:val="22"/>
          <w:szCs w:val="22"/>
        </w:rPr>
        <w:t xml:space="preserve"> </w:t>
      </w:r>
      <w:r w:rsidR="005A6919">
        <w:rPr>
          <w:rFonts w:ascii="Arial" w:hAnsi="Arial" w:cs="Arial"/>
          <w:sz w:val="22"/>
          <w:szCs w:val="22"/>
        </w:rPr>
        <w:t>(</w:t>
      </w:r>
      <w:r w:rsidR="005A6919" w:rsidRPr="00BA7EFE">
        <w:rPr>
          <w:rFonts w:ascii="Arial" w:hAnsi="Arial" w:cs="Arial"/>
          <w:sz w:val="22"/>
          <w:szCs w:val="22"/>
        </w:rPr>
        <w:t>University</w:t>
      </w:r>
      <w:r w:rsidR="002203B7" w:rsidRPr="00BA7EFE">
        <w:rPr>
          <w:rFonts w:ascii="Arial" w:hAnsi="Arial" w:cs="Arial"/>
          <w:sz w:val="22"/>
          <w:szCs w:val="22"/>
        </w:rPr>
        <w:t xml:space="preserve"> of Denver</w:t>
      </w:r>
      <w:r w:rsidR="000755E7">
        <w:rPr>
          <w:rFonts w:ascii="Arial" w:hAnsi="Arial" w:cs="Arial"/>
          <w:sz w:val="22"/>
          <w:szCs w:val="22"/>
        </w:rPr>
        <w:t xml:space="preserve">, </w:t>
      </w:r>
      <w:proofErr w:type="spellStart"/>
      <w:r w:rsidR="008E638E">
        <w:rPr>
          <w:rFonts w:ascii="Arial" w:hAnsi="Arial" w:cs="Arial"/>
          <w:sz w:val="22"/>
          <w:szCs w:val="22"/>
        </w:rPr>
        <w:t>nd</w:t>
      </w:r>
      <w:proofErr w:type="spellEnd"/>
      <w:r w:rsidR="002203B7" w:rsidRPr="00BA7EFE">
        <w:rPr>
          <w:rFonts w:ascii="Arial" w:hAnsi="Arial" w:cs="Arial"/>
          <w:sz w:val="22"/>
          <w:szCs w:val="22"/>
        </w:rPr>
        <w:t>)</w:t>
      </w:r>
    </w:p>
    <w:p w14:paraId="3C3435ED" w14:textId="6BA056D7" w:rsidR="00BA7EFE" w:rsidRPr="00BA7EFE" w:rsidRDefault="00BA7EFE" w:rsidP="00BA7EFE">
      <w:pPr>
        <w:ind w:left="360"/>
        <w:rPr>
          <w:rFonts w:ascii="Arial" w:hAnsi="Arial" w:cs="Arial"/>
          <w:sz w:val="22"/>
          <w:szCs w:val="22"/>
        </w:rPr>
      </w:pPr>
    </w:p>
    <w:p w14:paraId="461DECD2" w14:textId="5C4E5103" w:rsidR="002B74C5" w:rsidRDefault="00AA68AD" w:rsidP="00604531">
      <w:pPr>
        <w:pStyle w:val="Heading1"/>
      </w:pPr>
      <w:bookmarkStart w:id="8" w:name="_Toc213509766"/>
      <w:bookmarkStart w:id="9" w:name="_Toc213510232"/>
      <w:r w:rsidRPr="00F27C94">
        <w:rPr>
          <w:sz w:val="24"/>
          <w:szCs w:val="24"/>
        </w:rPr>
        <w:t>L</w:t>
      </w:r>
      <w:r w:rsidR="00894033" w:rsidRPr="00F27C94">
        <w:rPr>
          <w:sz w:val="24"/>
          <w:szCs w:val="24"/>
        </w:rPr>
        <w:t>imitation</w:t>
      </w:r>
      <w:r w:rsidR="00507AF5" w:rsidRPr="00F27C94">
        <w:rPr>
          <w:sz w:val="24"/>
          <w:szCs w:val="24"/>
        </w:rPr>
        <w:t>s</w:t>
      </w:r>
      <w:bookmarkEnd w:id="8"/>
      <w:bookmarkEnd w:id="9"/>
    </w:p>
    <w:p w14:paraId="5B53473A" w14:textId="77777777" w:rsidR="00F30D66" w:rsidRDefault="00F30D66" w:rsidP="00285EFB">
      <w:pPr>
        <w:spacing w:line="360" w:lineRule="auto"/>
        <w:jc w:val="both"/>
      </w:pPr>
    </w:p>
    <w:p w14:paraId="5292FB7B" w14:textId="7D0CF48B" w:rsidR="00387E6E" w:rsidRDefault="002E7EF1" w:rsidP="00285EFB">
      <w:pPr>
        <w:spacing w:line="360" w:lineRule="auto"/>
        <w:jc w:val="both"/>
        <w:rPr>
          <w:rFonts w:ascii="Arial" w:hAnsi="Arial" w:cs="Arial"/>
          <w:sz w:val="22"/>
          <w:szCs w:val="22"/>
        </w:rPr>
      </w:pPr>
      <w:r>
        <w:rPr>
          <w:rFonts w:ascii="Arial" w:hAnsi="Arial" w:cs="Arial"/>
          <w:sz w:val="22"/>
          <w:szCs w:val="22"/>
        </w:rPr>
        <w:t xml:space="preserve">The stages of </w:t>
      </w:r>
      <w:r w:rsidR="0081009F">
        <w:rPr>
          <w:rFonts w:ascii="Arial" w:hAnsi="Arial" w:cs="Arial"/>
          <w:sz w:val="22"/>
          <w:szCs w:val="22"/>
        </w:rPr>
        <w:t xml:space="preserve">Erikson's theory are too general and may not </w:t>
      </w:r>
      <w:r w:rsidR="00E233A8">
        <w:rPr>
          <w:rFonts w:ascii="Arial" w:hAnsi="Arial" w:cs="Arial"/>
          <w:sz w:val="22"/>
          <w:szCs w:val="22"/>
        </w:rPr>
        <w:t>apply across different culture</w:t>
      </w:r>
      <w:r w:rsidR="00C47639">
        <w:rPr>
          <w:rFonts w:ascii="Arial" w:hAnsi="Arial" w:cs="Arial"/>
          <w:sz w:val="22"/>
          <w:szCs w:val="22"/>
        </w:rPr>
        <w:t>s</w:t>
      </w:r>
      <w:r w:rsidR="0039361A">
        <w:rPr>
          <w:rFonts w:ascii="Arial" w:hAnsi="Arial" w:cs="Arial"/>
          <w:sz w:val="22"/>
          <w:szCs w:val="22"/>
        </w:rPr>
        <w:t>,</w:t>
      </w:r>
      <w:r w:rsidR="00C47639">
        <w:rPr>
          <w:rFonts w:ascii="Arial" w:hAnsi="Arial" w:cs="Arial"/>
          <w:sz w:val="22"/>
          <w:szCs w:val="22"/>
        </w:rPr>
        <w:t xml:space="preserve"> and</w:t>
      </w:r>
      <w:r w:rsidR="00EC59B4">
        <w:rPr>
          <w:rFonts w:ascii="Arial" w:hAnsi="Arial" w:cs="Arial"/>
          <w:sz w:val="22"/>
          <w:szCs w:val="22"/>
        </w:rPr>
        <w:t xml:space="preserve"> </w:t>
      </w:r>
      <w:r w:rsidR="00AE0DBD">
        <w:rPr>
          <w:rFonts w:ascii="Arial" w:hAnsi="Arial" w:cs="Arial"/>
          <w:sz w:val="22"/>
          <w:szCs w:val="22"/>
        </w:rPr>
        <w:t xml:space="preserve">not </w:t>
      </w:r>
      <w:r w:rsidR="00BF0F59">
        <w:rPr>
          <w:rFonts w:ascii="Arial" w:hAnsi="Arial" w:cs="Arial"/>
          <w:sz w:val="22"/>
          <w:szCs w:val="22"/>
        </w:rPr>
        <w:t>everyone passes through life in a neat and methodical way</w:t>
      </w:r>
      <w:r w:rsidR="00C47639">
        <w:rPr>
          <w:rFonts w:ascii="Arial" w:hAnsi="Arial" w:cs="Arial"/>
          <w:sz w:val="22"/>
          <w:szCs w:val="22"/>
        </w:rPr>
        <w:t>.</w:t>
      </w:r>
      <w:r w:rsidR="00B144B0">
        <w:rPr>
          <w:rFonts w:ascii="Arial" w:hAnsi="Arial" w:cs="Arial"/>
          <w:sz w:val="22"/>
          <w:szCs w:val="22"/>
        </w:rPr>
        <w:t xml:space="preserve"> This theory doesn’t directly</w:t>
      </w:r>
      <w:r w:rsidR="006E1DC2">
        <w:rPr>
          <w:rFonts w:ascii="Arial" w:hAnsi="Arial" w:cs="Arial"/>
          <w:sz w:val="22"/>
          <w:szCs w:val="22"/>
        </w:rPr>
        <w:t xml:space="preserve"> address challenges such as memory loss</w:t>
      </w:r>
      <w:r w:rsidR="00492F02">
        <w:rPr>
          <w:rFonts w:ascii="Arial" w:hAnsi="Arial" w:cs="Arial"/>
          <w:sz w:val="22"/>
          <w:szCs w:val="22"/>
        </w:rPr>
        <w:t xml:space="preserve"> and</w:t>
      </w:r>
      <w:r w:rsidR="006E1DC2">
        <w:rPr>
          <w:rFonts w:ascii="Arial" w:hAnsi="Arial" w:cs="Arial"/>
          <w:sz w:val="22"/>
          <w:szCs w:val="22"/>
        </w:rPr>
        <w:t xml:space="preserve"> de</w:t>
      </w:r>
      <w:r w:rsidR="009F261D">
        <w:rPr>
          <w:rFonts w:ascii="Arial" w:hAnsi="Arial" w:cs="Arial"/>
          <w:sz w:val="22"/>
          <w:szCs w:val="22"/>
        </w:rPr>
        <w:t>mentia</w:t>
      </w:r>
      <w:r w:rsidR="0039361A">
        <w:rPr>
          <w:rFonts w:ascii="Arial" w:hAnsi="Arial" w:cs="Arial"/>
          <w:sz w:val="22"/>
          <w:szCs w:val="22"/>
        </w:rPr>
        <w:t>,</w:t>
      </w:r>
      <w:r w:rsidR="009F261D">
        <w:rPr>
          <w:rFonts w:ascii="Arial" w:hAnsi="Arial" w:cs="Arial"/>
          <w:sz w:val="22"/>
          <w:szCs w:val="22"/>
        </w:rPr>
        <w:t xml:space="preserve"> and it assumes a universal path of ageing</w:t>
      </w:r>
      <w:r w:rsidR="00DF1CCE">
        <w:rPr>
          <w:rFonts w:ascii="Arial" w:hAnsi="Arial" w:cs="Arial"/>
          <w:sz w:val="22"/>
          <w:szCs w:val="22"/>
        </w:rPr>
        <w:t>, ignoring factors such as trauma</w:t>
      </w:r>
      <w:r w:rsidR="007E3C15">
        <w:rPr>
          <w:rFonts w:ascii="Arial" w:hAnsi="Arial" w:cs="Arial"/>
          <w:sz w:val="22"/>
          <w:szCs w:val="22"/>
        </w:rPr>
        <w:t>, socioeconomic background and personal</w:t>
      </w:r>
      <w:r w:rsidR="0039361A">
        <w:rPr>
          <w:rFonts w:ascii="Arial" w:hAnsi="Arial" w:cs="Arial"/>
          <w:sz w:val="22"/>
          <w:szCs w:val="22"/>
        </w:rPr>
        <w:t>it</w:t>
      </w:r>
      <w:r w:rsidR="00B03582">
        <w:rPr>
          <w:rFonts w:ascii="Arial" w:hAnsi="Arial" w:cs="Arial"/>
          <w:sz w:val="22"/>
          <w:szCs w:val="22"/>
        </w:rPr>
        <w:t>y.</w:t>
      </w:r>
      <w:r w:rsidR="00441CF5" w:rsidRPr="00B03582">
        <w:rPr>
          <w:rFonts w:ascii="Arial" w:hAnsi="Arial" w:cs="Arial"/>
          <w:sz w:val="22"/>
          <w:szCs w:val="22"/>
        </w:rPr>
        <w:t xml:space="preserve"> </w:t>
      </w:r>
      <w:r w:rsidR="004A1568">
        <w:rPr>
          <w:rFonts w:ascii="Arial" w:hAnsi="Arial" w:cs="Arial"/>
          <w:sz w:val="22"/>
          <w:szCs w:val="22"/>
        </w:rPr>
        <w:t xml:space="preserve">In </w:t>
      </w:r>
      <w:r w:rsidR="004E0319">
        <w:rPr>
          <w:rFonts w:ascii="Arial" w:hAnsi="Arial" w:cs="Arial"/>
          <w:sz w:val="22"/>
          <w:szCs w:val="22"/>
        </w:rPr>
        <w:t>Mary's</w:t>
      </w:r>
      <w:r w:rsidR="004A1568">
        <w:rPr>
          <w:rFonts w:ascii="Arial" w:hAnsi="Arial" w:cs="Arial"/>
          <w:sz w:val="22"/>
          <w:szCs w:val="22"/>
        </w:rPr>
        <w:t xml:space="preserve"> case</w:t>
      </w:r>
      <w:r w:rsidR="004E0319">
        <w:rPr>
          <w:rFonts w:ascii="Arial" w:hAnsi="Arial" w:cs="Arial"/>
          <w:sz w:val="22"/>
          <w:szCs w:val="22"/>
        </w:rPr>
        <w:t>,</w:t>
      </w:r>
      <w:r w:rsidR="002F1ED9">
        <w:rPr>
          <w:rFonts w:ascii="Arial" w:hAnsi="Arial" w:cs="Arial"/>
          <w:sz w:val="22"/>
          <w:szCs w:val="22"/>
        </w:rPr>
        <w:t xml:space="preserve"> this would mean there would be </w:t>
      </w:r>
      <w:r w:rsidR="004E0319">
        <w:rPr>
          <w:rFonts w:ascii="Arial" w:hAnsi="Arial" w:cs="Arial"/>
          <w:sz w:val="22"/>
          <w:szCs w:val="22"/>
        </w:rPr>
        <w:t>a lack</w:t>
      </w:r>
      <w:r w:rsidR="002F1ED9">
        <w:rPr>
          <w:rFonts w:ascii="Arial" w:hAnsi="Arial" w:cs="Arial"/>
          <w:sz w:val="22"/>
          <w:szCs w:val="22"/>
        </w:rPr>
        <w:t xml:space="preserve"> of practical </w:t>
      </w:r>
      <w:r w:rsidR="00B44AFB">
        <w:rPr>
          <w:rFonts w:ascii="Arial" w:hAnsi="Arial" w:cs="Arial"/>
          <w:sz w:val="22"/>
          <w:szCs w:val="22"/>
        </w:rPr>
        <w:t xml:space="preserve">guidance and </w:t>
      </w:r>
      <w:r w:rsidR="004E0319">
        <w:rPr>
          <w:rFonts w:ascii="Arial" w:hAnsi="Arial" w:cs="Arial"/>
          <w:sz w:val="22"/>
          <w:szCs w:val="22"/>
        </w:rPr>
        <w:t>minimal</w:t>
      </w:r>
      <w:r w:rsidR="00B44AFB">
        <w:rPr>
          <w:rFonts w:ascii="Arial" w:hAnsi="Arial" w:cs="Arial"/>
          <w:sz w:val="22"/>
          <w:szCs w:val="22"/>
        </w:rPr>
        <w:t xml:space="preserve"> focus on external factors</w:t>
      </w:r>
      <w:r w:rsidR="004E0319">
        <w:rPr>
          <w:rFonts w:ascii="Arial" w:hAnsi="Arial" w:cs="Arial"/>
          <w:sz w:val="22"/>
          <w:szCs w:val="22"/>
        </w:rPr>
        <w:t xml:space="preserve"> </w:t>
      </w:r>
      <w:r w:rsidR="00441CF5" w:rsidRPr="00B03582">
        <w:rPr>
          <w:rFonts w:ascii="Arial" w:hAnsi="Arial" w:cs="Arial"/>
          <w:sz w:val="22"/>
          <w:szCs w:val="22"/>
        </w:rPr>
        <w:t>(</w:t>
      </w:r>
      <w:r w:rsidR="00B2688D">
        <w:rPr>
          <w:rFonts w:ascii="Arial" w:hAnsi="Arial" w:cs="Arial"/>
          <w:sz w:val="22"/>
          <w:szCs w:val="22"/>
        </w:rPr>
        <w:t>McLeod</w:t>
      </w:r>
      <w:r w:rsidR="00E06019">
        <w:rPr>
          <w:rFonts w:ascii="Arial" w:hAnsi="Arial" w:cs="Arial"/>
          <w:sz w:val="22"/>
          <w:szCs w:val="22"/>
        </w:rPr>
        <w:t>, S,</w:t>
      </w:r>
      <w:r w:rsidR="00B2688D">
        <w:rPr>
          <w:rFonts w:ascii="Arial" w:hAnsi="Arial" w:cs="Arial"/>
          <w:sz w:val="22"/>
          <w:szCs w:val="22"/>
        </w:rPr>
        <w:t xml:space="preserve"> 2025</w:t>
      </w:r>
      <w:r w:rsidR="00441CF5" w:rsidRPr="00B03582">
        <w:rPr>
          <w:rFonts w:ascii="Arial" w:hAnsi="Arial" w:cs="Arial"/>
          <w:sz w:val="22"/>
          <w:szCs w:val="22"/>
        </w:rPr>
        <w:t>)</w:t>
      </w:r>
    </w:p>
    <w:p w14:paraId="1850C9BE" w14:textId="77777777" w:rsidR="004A50DF" w:rsidRDefault="004A50DF" w:rsidP="00B03582">
      <w:pPr>
        <w:rPr>
          <w:rFonts w:ascii="Arial" w:hAnsi="Arial" w:cs="Arial"/>
          <w:sz w:val="22"/>
          <w:szCs w:val="22"/>
        </w:rPr>
      </w:pPr>
    </w:p>
    <w:p w14:paraId="30EEA7D3" w14:textId="77777777" w:rsidR="004A50DF" w:rsidRDefault="004A50DF" w:rsidP="00B03582">
      <w:pPr>
        <w:rPr>
          <w:rFonts w:ascii="Arial" w:hAnsi="Arial" w:cs="Arial"/>
          <w:sz w:val="22"/>
          <w:szCs w:val="22"/>
        </w:rPr>
      </w:pPr>
    </w:p>
    <w:p w14:paraId="46D24C54" w14:textId="77777777" w:rsidR="004A50DF" w:rsidRDefault="004A50DF" w:rsidP="00B03582">
      <w:pPr>
        <w:rPr>
          <w:rFonts w:ascii="Arial" w:hAnsi="Arial" w:cs="Arial"/>
          <w:sz w:val="22"/>
          <w:szCs w:val="22"/>
        </w:rPr>
      </w:pPr>
    </w:p>
    <w:p w14:paraId="4BF547F0" w14:textId="77777777" w:rsidR="004A50DF" w:rsidRDefault="004A50DF" w:rsidP="00B03582">
      <w:pPr>
        <w:rPr>
          <w:rFonts w:ascii="Arial" w:hAnsi="Arial" w:cs="Arial"/>
          <w:sz w:val="22"/>
          <w:szCs w:val="22"/>
        </w:rPr>
      </w:pPr>
    </w:p>
    <w:p w14:paraId="6AFDDF2A" w14:textId="77777777" w:rsidR="004A50DF" w:rsidRDefault="004A50DF" w:rsidP="00B03582">
      <w:pPr>
        <w:rPr>
          <w:rFonts w:ascii="Arial" w:hAnsi="Arial" w:cs="Arial"/>
          <w:sz w:val="22"/>
          <w:szCs w:val="22"/>
        </w:rPr>
      </w:pPr>
    </w:p>
    <w:p w14:paraId="1AB8FEF7" w14:textId="77777777" w:rsidR="004A50DF" w:rsidRDefault="004A50DF" w:rsidP="00B03582">
      <w:pPr>
        <w:rPr>
          <w:rFonts w:ascii="Arial" w:hAnsi="Arial" w:cs="Arial"/>
          <w:sz w:val="22"/>
          <w:szCs w:val="22"/>
        </w:rPr>
      </w:pPr>
    </w:p>
    <w:p w14:paraId="72049E88" w14:textId="77777777" w:rsidR="004A50DF" w:rsidRDefault="004A50DF" w:rsidP="00B03582">
      <w:pPr>
        <w:rPr>
          <w:rFonts w:ascii="Arial" w:hAnsi="Arial" w:cs="Arial"/>
          <w:sz w:val="22"/>
          <w:szCs w:val="22"/>
        </w:rPr>
      </w:pPr>
    </w:p>
    <w:p w14:paraId="36D18CCF" w14:textId="77777777" w:rsidR="004A50DF" w:rsidRDefault="004A50DF" w:rsidP="00B03582">
      <w:pPr>
        <w:rPr>
          <w:rFonts w:ascii="Arial" w:hAnsi="Arial" w:cs="Arial"/>
          <w:sz w:val="22"/>
          <w:szCs w:val="22"/>
        </w:rPr>
      </w:pPr>
    </w:p>
    <w:p w14:paraId="2C9A073C" w14:textId="77777777" w:rsidR="004A50DF" w:rsidRDefault="004A50DF" w:rsidP="00B03582">
      <w:pPr>
        <w:rPr>
          <w:rFonts w:ascii="Arial" w:hAnsi="Arial" w:cs="Arial"/>
          <w:sz w:val="22"/>
          <w:szCs w:val="22"/>
        </w:rPr>
      </w:pPr>
    </w:p>
    <w:p w14:paraId="213365C4" w14:textId="77777777" w:rsidR="004A50DF" w:rsidRDefault="004A50DF" w:rsidP="00B03582">
      <w:pPr>
        <w:rPr>
          <w:rFonts w:ascii="Arial" w:hAnsi="Arial" w:cs="Arial"/>
          <w:sz w:val="22"/>
          <w:szCs w:val="22"/>
        </w:rPr>
      </w:pPr>
    </w:p>
    <w:p w14:paraId="178ACA6D" w14:textId="77777777" w:rsidR="004A50DF" w:rsidRDefault="004A50DF" w:rsidP="00B03582">
      <w:pPr>
        <w:rPr>
          <w:rFonts w:ascii="Arial" w:hAnsi="Arial" w:cs="Arial"/>
          <w:sz w:val="22"/>
          <w:szCs w:val="22"/>
        </w:rPr>
      </w:pPr>
    </w:p>
    <w:p w14:paraId="6FD8495F" w14:textId="77777777" w:rsidR="004A50DF" w:rsidRDefault="004A50DF" w:rsidP="00B03582">
      <w:pPr>
        <w:rPr>
          <w:rFonts w:ascii="Arial" w:hAnsi="Arial" w:cs="Arial"/>
          <w:sz w:val="22"/>
          <w:szCs w:val="22"/>
        </w:rPr>
      </w:pPr>
    </w:p>
    <w:p w14:paraId="704D2D9B" w14:textId="77777777" w:rsidR="004A50DF" w:rsidRDefault="004A50DF" w:rsidP="00B03582">
      <w:pPr>
        <w:rPr>
          <w:rFonts w:ascii="Arial" w:hAnsi="Arial" w:cs="Arial"/>
          <w:sz w:val="22"/>
          <w:szCs w:val="22"/>
        </w:rPr>
      </w:pPr>
    </w:p>
    <w:p w14:paraId="1282F13C" w14:textId="77777777" w:rsidR="004A50DF" w:rsidRDefault="004A50DF" w:rsidP="00B03582">
      <w:pPr>
        <w:rPr>
          <w:rFonts w:ascii="Arial" w:hAnsi="Arial" w:cs="Arial"/>
          <w:sz w:val="22"/>
          <w:szCs w:val="22"/>
        </w:rPr>
      </w:pPr>
    </w:p>
    <w:p w14:paraId="2C658757" w14:textId="77777777" w:rsidR="004A50DF" w:rsidRDefault="004A50DF" w:rsidP="00B03582">
      <w:pPr>
        <w:rPr>
          <w:rFonts w:ascii="Arial" w:hAnsi="Arial" w:cs="Arial"/>
          <w:sz w:val="22"/>
          <w:szCs w:val="22"/>
        </w:rPr>
      </w:pPr>
    </w:p>
    <w:p w14:paraId="4F9FF660" w14:textId="77777777" w:rsidR="004A50DF" w:rsidRDefault="004A50DF" w:rsidP="00B03582">
      <w:pPr>
        <w:rPr>
          <w:rFonts w:ascii="Arial" w:hAnsi="Arial" w:cs="Arial"/>
          <w:sz w:val="22"/>
          <w:szCs w:val="22"/>
        </w:rPr>
      </w:pPr>
    </w:p>
    <w:p w14:paraId="297B2A01" w14:textId="77777777" w:rsidR="004A50DF" w:rsidRDefault="004A50DF" w:rsidP="00B03582">
      <w:pPr>
        <w:rPr>
          <w:rFonts w:ascii="Arial" w:hAnsi="Arial" w:cs="Arial"/>
          <w:sz w:val="22"/>
          <w:szCs w:val="22"/>
        </w:rPr>
      </w:pPr>
    </w:p>
    <w:p w14:paraId="2E7BA4FE" w14:textId="77777777" w:rsidR="004A50DF" w:rsidRPr="00B03582" w:rsidRDefault="004A50DF" w:rsidP="00B03582">
      <w:pPr>
        <w:rPr>
          <w:rFonts w:ascii="Arial" w:hAnsi="Arial" w:cs="Arial"/>
          <w:sz w:val="22"/>
          <w:szCs w:val="22"/>
        </w:rPr>
      </w:pPr>
    </w:p>
    <w:p w14:paraId="0FA083D1" w14:textId="77777777" w:rsidR="00441CF5" w:rsidRDefault="00441CF5" w:rsidP="0039361A">
      <w:pPr>
        <w:pStyle w:val="ListParagraph"/>
        <w:jc w:val="both"/>
        <w:rPr>
          <w:rFonts w:ascii="Arial" w:hAnsi="Arial" w:cs="Arial"/>
          <w:sz w:val="22"/>
          <w:szCs w:val="22"/>
        </w:rPr>
      </w:pPr>
    </w:p>
    <w:p w14:paraId="49AFC871" w14:textId="6D3287A4" w:rsidR="00894033" w:rsidRPr="00F27C94" w:rsidRDefault="0003099E" w:rsidP="00F27C94">
      <w:pPr>
        <w:pStyle w:val="Heading2"/>
        <w:rPr>
          <w:sz w:val="24"/>
          <w:szCs w:val="24"/>
        </w:rPr>
      </w:pPr>
      <w:bookmarkStart w:id="10" w:name="_Toc213509767"/>
      <w:bookmarkStart w:id="11" w:name="_Toc213510233"/>
      <w:r w:rsidRPr="00F27C94">
        <w:rPr>
          <w:sz w:val="24"/>
          <w:szCs w:val="24"/>
        </w:rPr>
        <w:t xml:space="preserve">MASLOW'S </w:t>
      </w:r>
      <w:r w:rsidR="00AC470C" w:rsidRPr="00F27C94">
        <w:rPr>
          <w:sz w:val="24"/>
          <w:szCs w:val="24"/>
        </w:rPr>
        <w:t xml:space="preserve">HIERARCHY </w:t>
      </w:r>
      <w:r w:rsidRPr="00F27C94">
        <w:rPr>
          <w:sz w:val="24"/>
          <w:szCs w:val="24"/>
        </w:rPr>
        <w:t>THEORY</w:t>
      </w:r>
      <w:bookmarkEnd w:id="10"/>
      <w:bookmarkEnd w:id="11"/>
      <w:r w:rsidRPr="00F27C94">
        <w:rPr>
          <w:sz w:val="24"/>
          <w:szCs w:val="24"/>
        </w:rPr>
        <w:t xml:space="preserve"> </w:t>
      </w:r>
    </w:p>
    <w:p w14:paraId="329CA638" w14:textId="3BBB5A12" w:rsidR="00720FD5" w:rsidRPr="00781417" w:rsidRDefault="00720FD5">
      <w:pPr>
        <w:rPr>
          <w:rFonts w:ascii="Arial" w:hAnsi="Arial" w:cs="Arial"/>
          <w:sz w:val="18"/>
          <w:szCs w:val="18"/>
        </w:rPr>
      </w:pPr>
    </w:p>
    <w:p w14:paraId="1F269197" w14:textId="6D3CDCC1" w:rsidR="003D64FD" w:rsidRPr="003D64FD" w:rsidRDefault="00C94CD4" w:rsidP="00984C3A">
      <w:pPr>
        <w:spacing w:line="360" w:lineRule="auto"/>
        <w:jc w:val="both"/>
        <w:rPr>
          <w:rFonts w:ascii="Arial" w:hAnsi="Arial" w:cs="Arial"/>
          <w:sz w:val="22"/>
          <w:szCs w:val="22"/>
        </w:rPr>
      </w:pPr>
      <w:r>
        <w:rPr>
          <w:rFonts w:ascii="Arial" w:hAnsi="Arial" w:cs="Arial"/>
          <w:sz w:val="22"/>
          <w:szCs w:val="22"/>
        </w:rPr>
        <w:t xml:space="preserve">Abraham Maslow's Hierarchy of Needs is a crucial psychological theory </w:t>
      </w:r>
      <w:r w:rsidR="00335C8F">
        <w:rPr>
          <w:rFonts w:ascii="Arial" w:hAnsi="Arial" w:cs="Arial"/>
          <w:sz w:val="22"/>
          <w:szCs w:val="22"/>
        </w:rPr>
        <w:t>organised</w:t>
      </w:r>
      <w:r>
        <w:rPr>
          <w:rFonts w:ascii="Arial" w:hAnsi="Arial" w:cs="Arial"/>
          <w:sz w:val="22"/>
          <w:szCs w:val="22"/>
        </w:rPr>
        <w:t xml:space="preserve"> in a pyramid structure, consisting of five distinct levels of human motivation. This theory clearly indicates that individuals must satisfy lower-level needs before they can successfully address higher-level needs. It is especially relevant for those over the age of 65, as their needs evolve significantly with age and health changes. As people age, their capacity to meet basic needs often declines due to decreased mobility and health issues. Mary, who is experiencing frailty and memory loss, undoubtedly requires tailored support to effectively meet her specific </w:t>
      </w:r>
      <w:proofErr w:type="gramStart"/>
      <w:r>
        <w:rPr>
          <w:rFonts w:ascii="Arial" w:hAnsi="Arial" w:cs="Arial"/>
          <w:sz w:val="22"/>
          <w:szCs w:val="22"/>
        </w:rPr>
        <w:t>needs.</w:t>
      </w:r>
      <w:r w:rsidR="00C95B4C">
        <w:rPr>
          <w:rFonts w:ascii="Arial" w:hAnsi="Arial" w:cs="Arial"/>
          <w:sz w:val="22"/>
          <w:szCs w:val="22"/>
        </w:rPr>
        <w:t>(</w:t>
      </w:r>
      <w:proofErr w:type="gramEnd"/>
      <w:r w:rsidR="00A84C18">
        <w:rPr>
          <w:rFonts w:ascii="Arial" w:hAnsi="Arial" w:cs="Arial"/>
          <w:sz w:val="22"/>
          <w:szCs w:val="22"/>
        </w:rPr>
        <w:t>Lang</w:t>
      </w:r>
      <w:r w:rsidR="00927FD7">
        <w:rPr>
          <w:rFonts w:ascii="Arial" w:hAnsi="Arial" w:cs="Arial"/>
          <w:sz w:val="22"/>
          <w:szCs w:val="22"/>
        </w:rPr>
        <w:t>.</w:t>
      </w:r>
      <w:r w:rsidR="00A84C18">
        <w:rPr>
          <w:rFonts w:ascii="Arial" w:hAnsi="Arial" w:cs="Arial"/>
          <w:sz w:val="22"/>
          <w:szCs w:val="22"/>
        </w:rPr>
        <w:t xml:space="preserve"> D. (</w:t>
      </w:r>
      <w:proofErr w:type="spellStart"/>
      <w:r w:rsidR="00A84C18">
        <w:rPr>
          <w:rFonts w:ascii="Arial" w:hAnsi="Arial" w:cs="Arial"/>
          <w:sz w:val="22"/>
          <w:szCs w:val="22"/>
        </w:rPr>
        <w:t>nd</w:t>
      </w:r>
      <w:proofErr w:type="spellEnd"/>
      <w:r w:rsidR="00A84C18">
        <w:rPr>
          <w:rFonts w:ascii="Arial" w:hAnsi="Arial" w:cs="Arial"/>
          <w:sz w:val="22"/>
          <w:szCs w:val="22"/>
        </w:rPr>
        <w:t xml:space="preserve">) </w:t>
      </w:r>
    </w:p>
    <w:p w14:paraId="58CF4A90" w14:textId="2EADDB73" w:rsidR="00642C24" w:rsidRDefault="00642C24">
      <w:pPr>
        <w:rPr>
          <w:rFonts w:ascii="Arial" w:hAnsi="Arial" w:cs="Arial"/>
          <w:sz w:val="22"/>
          <w:szCs w:val="22"/>
        </w:rPr>
      </w:pPr>
    </w:p>
    <w:p w14:paraId="6F5C8C49" w14:textId="1E16FADC" w:rsidR="00910F57" w:rsidRPr="00D079EB" w:rsidRDefault="00AE3C5C" w:rsidP="003574E0">
      <w:pPr>
        <w:pStyle w:val="Subtitle"/>
        <w:rPr>
          <w:rStyle w:val="Strong"/>
        </w:rPr>
      </w:pPr>
      <w:r w:rsidRPr="00D079EB">
        <w:rPr>
          <w:rStyle w:val="Strong"/>
        </w:rPr>
        <w:t xml:space="preserve"> </w:t>
      </w:r>
      <w:r w:rsidR="00910F57" w:rsidRPr="00D079EB">
        <w:rPr>
          <w:rStyle w:val="Strong"/>
        </w:rPr>
        <w:t>P</w:t>
      </w:r>
      <w:r w:rsidRPr="00D079EB">
        <w:rPr>
          <w:rStyle w:val="Strong"/>
        </w:rPr>
        <w:t>hys</w:t>
      </w:r>
      <w:r w:rsidR="00BC29A7" w:rsidRPr="00D079EB">
        <w:rPr>
          <w:rStyle w:val="Strong"/>
        </w:rPr>
        <w:t xml:space="preserve">iological </w:t>
      </w:r>
      <w:r w:rsidR="00090380" w:rsidRPr="00D079EB">
        <w:rPr>
          <w:rStyle w:val="Strong"/>
        </w:rPr>
        <w:t>need</w:t>
      </w:r>
      <w:r w:rsidR="00CD25CA" w:rsidRPr="00D079EB">
        <w:rPr>
          <w:rStyle w:val="Strong"/>
        </w:rPr>
        <w:t xml:space="preserve"> </w:t>
      </w:r>
    </w:p>
    <w:p w14:paraId="62501137" w14:textId="12019085" w:rsidR="006D4660" w:rsidRDefault="00A25DF2" w:rsidP="00984C3A">
      <w:pPr>
        <w:spacing w:line="360" w:lineRule="auto"/>
        <w:rPr>
          <w:rFonts w:ascii="Arial" w:hAnsi="Arial" w:cs="Arial"/>
          <w:sz w:val="22"/>
          <w:szCs w:val="22"/>
        </w:rPr>
      </w:pPr>
      <w:bookmarkStart w:id="12" w:name="_Hlk213361035"/>
      <w:r>
        <w:rPr>
          <w:rFonts w:ascii="Arial" w:hAnsi="Arial" w:cs="Arial"/>
          <w:sz w:val="22"/>
          <w:szCs w:val="22"/>
        </w:rPr>
        <w:t>It's essential to prioritise basic needs like nutrition and safety for Mary. Providing her with support in these areas, especially concerning her mobility, will greatly enhance her well-being and comfort.</w:t>
      </w:r>
      <w:r w:rsidR="0077057A">
        <w:rPr>
          <w:rFonts w:ascii="Arial" w:hAnsi="Arial" w:cs="Arial"/>
          <w:sz w:val="22"/>
          <w:szCs w:val="22"/>
        </w:rPr>
        <w:t xml:space="preserve"> (</w:t>
      </w:r>
      <w:proofErr w:type="spellStart"/>
      <w:r w:rsidR="00927FD7">
        <w:rPr>
          <w:rFonts w:ascii="Arial" w:hAnsi="Arial" w:cs="Arial"/>
          <w:sz w:val="22"/>
          <w:szCs w:val="22"/>
        </w:rPr>
        <w:t>Lang</w:t>
      </w:r>
      <w:r w:rsidR="00C52117">
        <w:rPr>
          <w:rFonts w:ascii="Arial" w:hAnsi="Arial" w:cs="Arial"/>
          <w:sz w:val="22"/>
          <w:szCs w:val="22"/>
        </w:rPr>
        <w:t>.</w:t>
      </w:r>
      <w:r w:rsidR="00325006">
        <w:rPr>
          <w:rFonts w:ascii="Arial" w:hAnsi="Arial" w:cs="Arial"/>
          <w:sz w:val="22"/>
          <w:szCs w:val="22"/>
        </w:rPr>
        <w:t>D</w:t>
      </w:r>
      <w:proofErr w:type="spellEnd"/>
      <w:r w:rsidR="00C52117">
        <w:rPr>
          <w:rFonts w:ascii="Arial" w:hAnsi="Arial" w:cs="Arial"/>
          <w:sz w:val="22"/>
          <w:szCs w:val="22"/>
        </w:rPr>
        <w:t>.(</w:t>
      </w:r>
      <w:proofErr w:type="spellStart"/>
      <w:r w:rsidR="00C52117">
        <w:rPr>
          <w:rFonts w:ascii="Arial" w:hAnsi="Arial" w:cs="Arial"/>
          <w:sz w:val="22"/>
          <w:szCs w:val="22"/>
        </w:rPr>
        <w:t>nd</w:t>
      </w:r>
      <w:proofErr w:type="spellEnd"/>
      <w:r w:rsidR="00AA7FDF">
        <w:rPr>
          <w:rFonts w:ascii="Arial" w:hAnsi="Arial" w:cs="Arial"/>
          <w:sz w:val="22"/>
          <w:szCs w:val="22"/>
        </w:rPr>
        <w:t>)</w:t>
      </w:r>
    </w:p>
    <w:bookmarkEnd w:id="12"/>
    <w:p w14:paraId="4C8E54A5" w14:textId="6680A87E" w:rsidR="004E4F71" w:rsidRPr="00D079EB" w:rsidRDefault="004E4F71" w:rsidP="00C06394">
      <w:pPr>
        <w:pStyle w:val="Subtitle"/>
        <w:spacing w:line="360" w:lineRule="auto"/>
        <w:rPr>
          <w:rStyle w:val="Strong"/>
        </w:rPr>
      </w:pPr>
      <w:r w:rsidRPr="00D079EB">
        <w:rPr>
          <w:rStyle w:val="Strong"/>
        </w:rPr>
        <w:t xml:space="preserve"> </w:t>
      </w:r>
      <w:r w:rsidR="00910F57" w:rsidRPr="00D079EB">
        <w:rPr>
          <w:rStyle w:val="Strong"/>
        </w:rPr>
        <w:t>S</w:t>
      </w:r>
      <w:r w:rsidRPr="00D079EB">
        <w:rPr>
          <w:rStyle w:val="Strong"/>
        </w:rPr>
        <w:t>afety need</w:t>
      </w:r>
      <w:r w:rsidR="00CE1353" w:rsidRPr="00D079EB">
        <w:rPr>
          <w:rStyle w:val="Strong"/>
        </w:rPr>
        <w:t>s</w:t>
      </w:r>
    </w:p>
    <w:p w14:paraId="0A6986B6" w14:textId="4F7B4E6A" w:rsidR="00CE1353" w:rsidRDefault="00A37D69" w:rsidP="00FB555F">
      <w:pPr>
        <w:spacing w:line="360" w:lineRule="auto"/>
        <w:jc w:val="both"/>
        <w:rPr>
          <w:rFonts w:ascii="Arial" w:hAnsi="Arial" w:cs="Arial"/>
          <w:sz w:val="22"/>
          <w:szCs w:val="22"/>
        </w:rPr>
      </w:pPr>
      <w:r>
        <w:rPr>
          <w:rFonts w:ascii="Arial" w:hAnsi="Arial" w:cs="Arial"/>
          <w:sz w:val="22"/>
          <w:szCs w:val="22"/>
        </w:rPr>
        <w:t xml:space="preserve">Implementing modifications and providing caregiver support are essential steps in creating a conducive living environment. The adaptation of lightweight gardening tools and the introduction of raised flowerbeds greatly enhance accessibility and usability for individuals with varying physical capabilities. Additionally, promoting gentle exercise can serve to improve overall health and well-being while facilitating an engaging connection with nature. These measures collectively contribute to a more supportive and enriching </w:t>
      </w:r>
      <w:proofErr w:type="gramStart"/>
      <w:r>
        <w:rPr>
          <w:rFonts w:ascii="Arial" w:hAnsi="Arial" w:cs="Arial"/>
          <w:sz w:val="22"/>
          <w:szCs w:val="22"/>
        </w:rPr>
        <w:t>lifestyle.</w:t>
      </w:r>
      <w:r w:rsidR="0097086C">
        <w:rPr>
          <w:rFonts w:ascii="Arial" w:hAnsi="Arial" w:cs="Arial"/>
          <w:sz w:val="22"/>
          <w:szCs w:val="22"/>
        </w:rPr>
        <w:t>(</w:t>
      </w:r>
      <w:proofErr w:type="spellStart"/>
      <w:proofErr w:type="gramEnd"/>
      <w:r w:rsidR="00C52117">
        <w:rPr>
          <w:rFonts w:ascii="Arial" w:hAnsi="Arial" w:cs="Arial"/>
          <w:sz w:val="22"/>
          <w:szCs w:val="22"/>
        </w:rPr>
        <w:t>Lang.</w:t>
      </w:r>
      <w:r w:rsidR="00325006">
        <w:rPr>
          <w:rFonts w:ascii="Arial" w:hAnsi="Arial" w:cs="Arial"/>
          <w:sz w:val="22"/>
          <w:szCs w:val="22"/>
        </w:rPr>
        <w:t>D</w:t>
      </w:r>
      <w:proofErr w:type="spellEnd"/>
      <w:r w:rsidR="00C52117">
        <w:rPr>
          <w:rFonts w:ascii="Arial" w:hAnsi="Arial" w:cs="Arial"/>
          <w:sz w:val="22"/>
          <w:szCs w:val="22"/>
        </w:rPr>
        <w:t>.</w:t>
      </w:r>
      <w:r w:rsidR="00325006">
        <w:rPr>
          <w:rFonts w:ascii="Arial" w:hAnsi="Arial" w:cs="Arial"/>
          <w:sz w:val="22"/>
          <w:szCs w:val="22"/>
        </w:rPr>
        <w:t>(</w:t>
      </w:r>
      <w:proofErr w:type="spellStart"/>
      <w:r w:rsidR="00325006">
        <w:rPr>
          <w:rFonts w:ascii="Arial" w:hAnsi="Arial" w:cs="Arial"/>
          <w:sz w:val="22"/>
          <w:szCs w:val="22"/>
        </w:rPr>
        <w:t>nd</w:t>
      </w:r>
      <w:proofErr w:type="spellEnd"/>
      <w:r w:rsidR="00E54749">
        <w:rPr>
          <w:rFonts w:ascii="Arial" w:hAnsi="Arial" w:cs="Arial"/>
          <w:sz w:val="22"/>
          <w:szCs w:val="22"/>
        </w:rPr>
        <w:t>)</w:t>
      </w:r>
    </w:p>
    <w:p w14:paraId="28696745" w14:textId="6C8F0F02" w:rsidR="00843B98" w:rsidRPr="00D079EB" w:rsidRDefault="00AB7170" w:rsidP="00FB555F">
      <w:pPr>
        <w:pStyle w:val="Subtitle"/>
        <w:spacing w:line="360" w:lineRule="auto"/>
        <w:jc w:val="both"/>
        <w:rPr>
          <w:rStyle w:val="Strong"/>
        </w:rPr>
      </w:pPr>
      <w:r w:rsidRPr="00D079EB">
        <w:rPr>
          <w:rStyle w:val="Strong"/>
        </w:rPr>
        <w:t xml:space="preserve"> </w:t>
      </w:r>
      <w:r w:rsidR="00731136" w:rsidRPr="00D079EB">
        <w:rPr>
          <w:rStyle w:val="Strong"/>
        </w:rPr>
        <w:t>Love</w:t>
      </w:r>
      <w:r w:rsidRPr="00D079EB">
        <w:rPr>
          <w:rStyle w:val="Strong"/>
        </w:rPr>
        <w:t xml:space="preserve"> and belonging needs</w:t>
      </w:r>
    </w:p>
    <w:p w14:paraId="09BAA947" w14:textId="75C9D46A" w:rsidR="00EB3ADA" w:rsidRDefault="001934DB" w:rsidP="00FB555F">
      <w:pPr>
        <w:spacing w:line="360" w:lineRule="auto"/>
        <w:jc w:val="both"/>
        <w:rPr>
          <w:rFonts w:ascii="Arial" w:hAnsi="Arial" w:cs="Arial"/>
          <w:sz w:val="22"/>
          <w:szCs w:val="22"/>
        </w:rPr>
      </w:pPr>
      <w:r>
        <w:rPr>
          <w:rFonts w:ascii="Arial" w:hAnsi="Arial" w:cs="Arial"/>
          <w:sz w:val="22"/>
          <w:szCs w:val="22"/>
        </w:rPr>
        <w:t>Programs that encourage social interaction</w:t>
      </w:r>
      <w:r w:rsidR="00934E8B">
        <w:rPr>
          <w:rFonts w:ascii="Arial" w:hAnsi="Arial" w:cs="Arial"/>
          <w:sz w:val="22"/>
          <w:szCs w:val="22"/>
        </w:rPr>
        <w:t>,</w:t>
      </w:r>
      <w:r>
        <w:rPr>
          <w:rFonts w:ascii="Arial" w:hAnsi="Arial" w:cs="Arial"/>
          <w:sz w:val="22"/>
          <w:szCs w:val="22"/>
        </w:rPr>
        <w:t xml:space="preserve"> such as </w:t>
      </w:r>
      <w:r w:rsidR="00E72482">
        <w:rPr>
          <w:rFonts w:ascii="Arial" w:hAnsi="Arial" w:cs="Arial"/>
          <w:sz w:val="22"/>
          <w:szCs w:val="22"/>
        </w:rPr>
        <w:t>community gardening</w:t>
      </w:r>
      <w:r w:rsidR="001C512C">
        <w:rPr>
          <w:rFonts w:ascii="Arial" w:hAnsi="Arial" w:cs="Arial"/>
          <w:sz w:val="22"/>
          <w:szCs w:val="22"/>
        </w:rPr>
        <w:t xml:space="preserve"> </w:t>
      </w:r>
      <w:r w:rsidR="00F22792">
        <w:rPr>
          <w:rFonts w:ascii="Arial" w:hAnsi="Arial" w:cs="Arial"/>
          <w:sz w:val="22"/>
          <w:szCs w:val="22"/>
        </w:rPr>
        <w:t xml:space="preserve">in small groups to rebuild her </w:t>
      </w:r>
      <w:r w:rsidR="00934E8B">
        <w:rPr>
          <w:rFonts w:ascii="Arial" w:hAnsi="Arial" w:cs="Arial"/>
          <w:sz w:val="22"/>
          <w:szCs w:val="22"/>
        </w:rPr>
        <w:t>sense</w:t>
      </w:r>
      <w:r w:rsidR="00F22792">
        <w:rPr>
          <w:rFonts w:ascii="Arial" w:hAnsi="Arial" w:cs="Arial"/>
          <w:sz w:val="22"/>
          <w:szCs w:val="22"/>
        </w:rPr>
        <w:t xml:space="preserve"> of community</w:t>
      </w:r>
      <w:r w:rsidR="00934E8B">
        <w:rPr>
          <w:rFonts w:ascii="Arial" w:hAnsi="Arial" w:cs="Arial"/>
          <w:sz w:val="22"/>
          <w:szCs w:val="22"/>
        </w:rPr>
        <w:t>,</w:t>
      </w:r>
      <w:r w:rsidR="00FF74DB">
        <w:rPr>
          <w:rFonts w:ascii="Arial" w:hAnsi="Arial" w:cs="Arial"/>
          <w:sz w:val="22"/>
          <w:szCs w:val="22"/>
        </w:rPr>
        <w:t xml:space="preserve"> </w:t>
      </w:r>
      <w:r w:rsidR="00934E8B">
        <w:rPr>
          <w:rFonts w:ascii="Arial" w:hAnsi="Arial" w:cs="Arial"/>
          <w:sz w:val="22"/>
          <w:szCs w:val="22"/>
        </w:rPr>
        <w:t>reminiscing sessions where she can talk about past gardening experiences to help her memory and stay focused</w:t>
      </w:r>
      <w:r w:rsidR="00E54749">
        <w:rPr>
          <w:rFonts w:ascii="Arial" w:hAnsi="Arial" w:cs="Arial"/>
          <w:sz w:val="22"/>
          <w:szCs w:val="22"/>
        </w:rPr>
        <w:t xml:space="preserve"> (</w:t>
      </w:r>
      <w:r w:rsidR="009F1833">
        <w:rPr>
          <w:rFonts w:ascii="Arial" w:hAnsi="Arial" w:cs="Arial"/>
          <w:sz w:val="22"/>
          <w:szCs w:val="22"/>
        </w:rPr>
        <w:t>Lang</w:t>
      </w:r>
      <w:r w:rsidR="00F60311">
        <w:rPr>
          <w:rFonts w:ascii="Arial" w:hAnsi="Arial" w:cs="Arial"/>
          <w:sz w:val="22"/>
          <w:szCs w:val="22"/>
        </w:rPr>
        <w:t xml:space="preserve">, </w:t>
      </w:r>
      <w:r w:rsidR="009F1833">
        <w:rPr>
          <w:rFonts w:ascii="Arial" w:hAnsi="Arial" w:cs="Arial"/>
          <w:sz w:val="22"/>
          <w:szCs w:val="22"/>
        </w:rPr>
        <w:t>D</w:t>
      </w:r>
      <w:r w:rsidR="00265D29">
        <w:rPr>
          <w:rFonts w:ascii="Arial" w:hAnsi="Arial" w:cs="Arial"/>
          <w:sz w:val="22"/>
          <w:szCs w:val="22"/>
        </w:rPr>
        <w:t>(</w:t>
      </w:r>
      <w:proofErr w:type="spellStart"/>
      <w:r w:rsidR="00265D29">
        <w:rPr>
          <w:rFonts w:ascii="Arial" w:hAnsi="Arial" w:cs="Arial"/>
          <w:sz w:val="22"/>
          <w:szCs w:val="22"/>
        </w:rPr>
        <w:t>nd</w:t>
      </w:r>
      <w:proofErr w:type="spellEnd"/>
      <w:r w:rsidR="00265D29">
        <w:rPr>
          <w:rFonts w:ascii="Arial" w:hAnsi="Arial" w:cs="Arial"/>
          <w:sz w:val="22"/>
          <w:szCs w:val="22"/>
        </w:rPr>
        <w:t>)</w:t>
      </w:r>
    </w:p>
    <w:p w14:paraId="00855593" w14:textId="5FF317E1" w:rsidR="00843B98" w:rsidRPr="00D079EB" w:rsidRDefault="00E1600F" w:rsidP="00FB555F">
      <w:pPr>
        <w:pStyle w:val="Subtitle"/>
        <w:spacing w:line="360" w:lineRule="auto"/>
        <w:jc w:val="both"/>
        <w:rPr>
          <w:rStyle w:val="Strong"/>
        </w:rPr>
      </w:pPr>
      <w:r w:rsidRPr="00D079EB">
        <w:rPr>
          <w:rStyle w:val="Strong"/>
        </w:rPr>
        <w:t>E</w:t>
      </w:r>
      <w:r w:rsidR="00445A34" w:rsidRPr="00D079EB">
        <w:rPr>
          <w:rStyle w:val="Strong"/>
        </w:rPr>
        <w:t>steem needs</w:t>
      </w:r>
      <w:r w:rsidR="00A55766" w:rsidRPr="00D079EB">
        <w:rPr>
          <w:rStyle w:val="Strong"/>
        </w:rPr>
        <w:t xml:space="preserve"> </w:t>
      </w:r>
    </w:p>
    <w:p w14:paraId="5F1D86CD" w14:textId="7B11F951" w:rsidR="009732E6" w:rsidRPr="00B35CDE" w:rsidRDefault="008C313C" w:rsidP="00FB555F">
      <w:pPr>
        <w:pStyle w:val="Subtitle"/>
        <w:spacing w:line="360" w:lineRule="auto"/>
        <w:jc w:val="both"/>
        <w:rPr>
          <w:rFonts w:ascii="Arial" w:hAnsi="Arial" w:cs="Arial"/>
          <w:sz w:val="22"/>
          <w:szCs w:val="22"/>
        </w:rPr>
      </w:pPr>
      <w:r w:rsidRPr="00B35CDE">
        <w:rPr>
          <w:rFonts w:ascii="Arial" w:hAnsi="Arial" w:cs="Arial"/>
          <w:sz w:val="22"/>
          <w:szCs w:val="22"/>
        </w:rPr>
        <w:t xml:space="preserve">Older adults may feel worthless when they lose their independence. It is important to facilitate phone calls and visits from friends, as well as support their bonding with other residents who have similar </w:t>
      </w:r>
      <w:r w:rsidR="00172F60" w:rsidRPr="00B35CDE">
        <w:rPr>
          <w:rFonts w:ascii="Arial" w:hAnsi="Arial" w:cs="Arial"/>
          <w:sz w:val="22"/>
          <w:szCs w:val="22"/>
        </w:rPr>
        <w:t>interests. (</w:t>
      </w:r>
      <w:r w:rsidR="00404E65">
        <w:rPr>
          <w:rFonts w:ascii="Arial" w:hAnsi="Arial" w:cs="Arial"/>
          <w:sz w:val="22"/>
          <w:szCs w:val="22"/>
        </w:rPr>
        <w:t>Aubery Bailey</w:t>
      </w:r>
      <w:r w:rsidR="00785D2E">
        <w:rPr>
          <w:rFonts w:ascii="Arial" w:hAnsi="Arial" w:cs="Arial"/>
          <w:sz w:val="22"/>
          <w:szCs w:val="22"/>
        </w:rPr>
        <w:t>,</w:t>
      </w:r>
      <w:r w:rsidR="00404E65">
        <w:rPr>
          <w:rFonts w:ascii="Arial" w:hAnsi="Arial" w:cs="Arial"/>
          <w:sz w:val="22"/>
          <w:szCs w:val="22"/>
        </w:rPr>
        <w:t xml:space="preserve"> 2025</w:t>
      </w:r>
      <w:r w:rsidR="00335C8F" w:rsidRPr="00B35CDE">
        <w:rPr>
          <w:rFonts w:ascii="Arial" w:hAnsi="Arial" w:cs="Arial"/>
          <w:sz w:val="22"/>
          <w:szCs w:val="22"/>
        </w:rPr>
        <w:t>)</w:t>
      </w:r>
    </w:p>
    <w:p w14:paraId="4F9EB3F4" w14:textId="55F397B1" w:rsidR="007F2361" w:rsidRPr="00D079EB" w:rsidRDefault="00445A34" w:rsidP="00FB555F">
      <w:pPr>
        <w:pStyle w:val="Subtitle"/>
        <w:spacing w:line="360" w:lineRule="auto"/>
        <w:jc w:val="both"/>
        <w:rPr>
          <w:rStyle w:val="Strong"/>
        </w:rPr>
      </w:pPr>
      <w:r w:rsidRPr="00D079EB">
        <w:rPr>
          <w:rStyle w:val="Strong"/>
        </w:rPr>
        <w:lastRenderedPageBreak/>
        <w:t xml:space="preserve"> </w:t>
      </w:r>
      <w:r w:rsidR="00897A80" w:rsidRPr="00D079EB">
        <w:rPr>
          <w:rStyle w:val="Strong"/>
        </w:rPr>
        <w:t>S</w:t>
      </w:r>
      <w:r w:rsidR="00736E9A" w:rsidRPr="00D079EB">
        <w:rPr>
          <w:rStyle w:val="Strong"/>
        </w:rPr>
        <w:t>elf-</w:t>
      </w:r>
      <w:r w:rsidR="00090380" w:rsidRPr="00D079EB">
        <w:rPr>
          <w:rStyle w:val="Strong"/>
        </w:rPr>
        <w:t>actualisations</w:t>
      </w:r>
    </w:p>
    <w:p w14:paraId="686DA1B9" w14:textId="24FAA572" w:rsidR="005E46E1" w:rsidRDefault="005C2DC0" w:rsidP="00FB555F">
      <w:pPr>
        <w:tabs>
          <w:tab w:val="left" w:pos="3276"/>
        </w:tabs>
        <w:spacing w:line="360" w:lineRule="auto"/>
        <w:jc w:val="both"/>
        <w:rPr>
          <w:rFonts w:ascii="Arial" w:hAnsi="Arial" w:cs="Arial"/>
          <w:sz w:val="22"/>
          <w:szCs w:val="22"/>
        </w:rPr>
      </w:pPr>
      <w:r>
        <w:rPr>
          <w:rFonts w:ascii="Arial" w:hAnsi="Arial" w:cs="Arial"/>
          <w:sz w:val="22"/>
          <w:szCs w:val="22"/>
        </w:rPr>
        <w:t>Achieving your potential</w:t>
      </w:r>
      <w:r w:rsidR="00FD3432">
        <w:rPr>
          <w:rFonts w:ascii="Arial" w:hAnsi="Arial" w:cs="Arial"/>
          <w:sz w:val="22"/>
          <w:szCs w:val="22"/>
        </w:rPr>
        <w:t xml:space="preserve"> as a wise elder and pursuing personal growth </w:t>
      </w:r>
      <w:r w:rsidR="003074FF">
        <w:rPr>
          <w:rFonts w:ascii="Arial" w:hAnsi="Arial" w:cs="Arial"/>
          <w:sz w:val="22"/>
          <w:szCs w:val="22"/>
        </w:rPr>
        <w:t xml:space="preserve">by engaging in </w:t>
      </w:r>
      <w:r w:rsidR="0077057A">
        <w:rPr>
          <w:rFonts w:ascii="Arial" w:hAnsi="Arial" w:cs="Arial"/>
          <w:sz w:val="22"/>
          <w:szCs w:val="22"/>
        </w:rPr>
        <w:t>meaningful</w:t>
      </w:r>
      <w:r w:rsidR="003074FF">
        <w:rPr>
          <w:rFonts w:ascii="Arial" w:hAnsi="Arial" w:cs="Arial"/>
          <w:sz w:val="22"/>
          <w:szCs w:val="22"/>
        </w:rPr>
        <w:t xml:space="preserve"> </w:t>
      </w:r>
      <w:r w:rsidR="00473C28">
        <w:rPr>
          <w:rFonts w:ascii="Arial" w:hAnsi="Arial" w:cs="Arial"/>
          <w:sz w:val="22"/>
          <w:szCs w:val="22"/>
        </w:rPr>
        <w:t xml:space="preserve">activities </w:t>
      </w:r>
      <w:r w:rsidR="00754E1A">
        <w:rPr>
          <w:rFonts w:ascii="Arial" w:hAnsi="Arial" w:cs="Arial"/>
          <w:sz w:val="22"/>
          <w:szCs w:val="22"/>
        </w:rPr>
        <w:t xml:space="preserve">can </w:t>
      </w:r>
      <w:r w:rsidR="00302EE5">
        <w:rPr>
          <w:rFonts w:ascii="Arial" w:hAnsi="Arial" w:cs="Arial"/>
          <w:sz w:val="22"/>
          <w:szCs w:val="22"/>
        </w:rPr>
        <w:t>be encouraged</w:t>
      </w:r>
      <w:r w:rsidR="00781458">
        <w:rPr>
          <w:rFonts w:ascii="Arial" w:hAnsi="Arial" w:cs="Arial"/>
          <w:sz w:val="22"/>
          <w:szCs w:val="22"/>
        </w:rPr>
        <w:t xml:space="preserve"> by </w:t>
      </w:r>
      <w:r w:rsidR="00325994">
        <w:rPr>
          <w:rFonts w:ascii="Arial" w:hAnsi="Arial" w:cs="Arial"/>
          <w:sz w:val="22"/>
          <w:szCs w:val="22"/>
        </w:rPr>
        <w:t>getting</w:t>
      </w:r>
      <w:r w:rsidR="006C62DA">
        <w:rPr>
          <w:rFonts w:ascii="Arial" w:hAnsi="Arial" w:cs="Arial"/>
          <w:sz w:val="22"/>
          <w:szCs w:val="22"/>
        </w:rPr>
        <w:t xml:space="preserve"> </w:t>
      </w:r>
      <w:r w:rsidR="00325994">
        <w:rPr>
          <w:rFonts w:ascii="Arial" w:hAnsi="Arial" w:cs="Arial"/>
          <w:sz w:val="22"/>
          <w:szCs w:val="22"/>
        </w:rPr>
        <w:t>Mary</w:t>
      </w:r>
      <w:r w:rsidR="006C62DA">
        <w:rPr>
          <w:rFonts w:ascii="Arial" w:hAnsi="Arial" w:cs="Arial"/>
          <w:sz w:val="22"/>
          <w:szCs w:val="22"/>
        </w:rPr>
        <w:t xml:space="preserve"> to do simple </w:t>
      </w:r>
      <w:r w:rsidR="00B82B3D">
        <w:rPr>
          <w:rFonts w:ascii="Arial" w:hAnsi="Arial" w:cs="Arial"/>
          <w:sz w:val="22"/>
          <w:szCs w:val="22"/>
        </w:rPr>
        <w:t>gardening tasks</w:t>
      </w:r>
      <w:r w:rsidR="00325994">
        <w:rPr>
          <w:rFonts w:ascii="Arial" w:hAnsi="Arial" w:cs="Arial"/>
          <w:sz w:val="22"/>
          <w:szCs w:val="22"/>
        </w:rPr>
        <w:t>,</w:t>
      </w:r>
      <w:r w:rsidR="00B82B3D">
        <w:rPr>
          <w:rFonts w:ascii="Arial" w:hAnsi="Arial" w:cs="Arial"/>
          <w:sz w:val="22"/>
          <w:szCs w:val="22"/>
        </w:rPr>
        <w:t xml:space="preserve"> such as a raised herb garden</w:t>
      </w:r>
      <w:r w:rsidR="00A63D9E">
        <w:rPr>
          <w:rFonts w:ascii="Arial" w:hAnsi="Arial" w:cs="Arial"/>
          <w:sz w:val="22"/>
          <w:szCs w:val="22"/>
        </w:rPr>
        <w:t xml:space="preserve"> and encouraging</w:t>
      </w:r>
      <w:r w:rsidR="00353987">
        <w:rPr>
          <w:rFonts w:ascii="Arial" w:hAnsi="Arial" w:cs="Arial"/>
          <w:sz w:val="22"/>
          <w:szCs w:val="22"/>
        </w:rPr>
        <w:t xml:space="preserve"> gentle </w:t>
      </w:r>
      <w:r w:rsidR="008F765A">
        <w:rPr>
          <w:rFonts w:ascii="Arial" w:hAnsi="Arial" w:cs="Arial"/>
          <w:sz w:val="22"/>
          <w:szCs w:val="22"/>
        </w:rPr>
        <w:t>activities</w:t>
      </w:r>
      <w:r w:rsidR="00353987">
        <w:rPr>
          <w:rFonts w:ascii="Arial" w:hAnsi="Arial" w:cs="Arial"/>
          <w:sz w:val="22"/>
          <w:szCs w:val="22"/>
        </w:rPr>
        <w:t xml:space="preserve"> such as </w:t>
      </w:r>
      <w:r w:rsidR="003C3BE1">
        <w:rPr>
          <w:rFonts w:ascii="Arial" w:hAnsi="Arial" w:cs="Arial"/>
          <w:sz w:val="22"/>
          <w:szCs w:val="22"/>
        </w:rPr>
        <w:t>flower arranging</w:t>
      </w:r>
      <w:r w:rsidR="008F765A">
        <w:rPr>
          <w:rFonts w:ascii="Arial" w:hAnsi="Arial" w:cs="Arial"/>
          <w:sz w:val="22"/>
          <w:szCs w:val="22"/>
        </w:rPr>
        <w:t xml:space="preserve"> or decorating </w:t>
      </w:r>
      <w:r w:rsidR="00302EE5">
        <w:rPr>
          <w:rFonts w:ascii="Arial" w:hAnsi="Arial" w:cs="Arial"/>
          <w:sz w:val="22"/>
          <w:szCs w:val="22"/>
        </w:rPr>
        <w:t xml:space="preserve">a </w:t>
      </w:r>
      <w:r w:rsidR="008F18A0">
        <w:rPr>
          <w:rFonts w:ascii="Arial" w:hAnsi="Arial" w:cs="Arial"/>
          <w:sz w:val="22"/>
          <w:szCs w:val="22"/>
        </w:rPr>
        <w:t>flowerpot</w:t>
      </w:r>
      <w:r w:rsidR="00BD6B76">
        <w:rPr>
          <w:rFonts w:ascii="Arial" w:hAnsi="Arial" w:cs="Arial"/>
          <w:sz w:val="22"/>
          <w:szCs w:val="22"/>
        </w:rPr>
        <w:t>,</w:t>
      </w:r>
      <w:r w:rsidR="003C3BE1">
        <w:rPr>
          <w:rFonts w:ascii="Arial" w:hAnsi="Arial" w:cs="Arial"/>
          <w:sz w:val="22"/>
          <w:szCs w:val="22"/>
        </w:rPr>
        <w:t xml:space="preserve"> to give her a sense of purpose</w:t>
      </w:r>
      <w:r w:rsidR="00A80586">
        <w:rPr>
          <w:rFonts w:ascii="Arial" w:hAnsi="Arial" w:cs="Arial"/>
          <w:sz w:val="22"/>
          <w:szCs w:val="22"/>
        </w:rPr>
        <w:t xml:space="preserve"> (</w:t>
      </w:r>
      <w:r w:rsidR="00B93F4D">
        <w:rPr>
          <w:rFonts w:ascii="Arial" w:hAnsi="Arial" w:cs="Arial"/>
          <w:sz w:val="22"/>
          <w:szCs w:val="22"/>
        </w:rPr>
        <w:t>Narvaez, D.F</w:t>
      </w:r>
      <w:r w:rsidR="00BD6B76">
        <w:rPr>
          <w:rFonts w:ascii="Arial" w:hAnsi="Arial" w:cs="Arial"/>
          <w:sz w:val="22"/>
          <w:szCs w:val="22"/>
        </w:rPr>
        <w:t>.</w:t>
      </w:r>
      <w:r w:rsidR="00B93F4D">
        <w:rPr>
          <w:rFonts w:ascii="Arial" w:hAnsi="Arial" w:cs="Arial"/>
          <w:sz w:val="22"/>
          <w:szCs w:val="22"/>
        </w:rPr>
        <w:t xml:space="preserve"> 2019</w:t>
      </w:r>
      <w:r w:rsidR="0077057A">
        <w:rPr>
          <w:rFonts w:ascii="Arial" w:hAnsi="Arial" w:cs="Arial"/>
          <w:sz w:val="22"/>
          <w:szCs w:val="22"/>
        </w:rPr>
        <w:t>)</w:t>
      </w:r>
    </w:p>
    <w:p w14:paraId="2375B8F3" w14:textId="77777777" w:rsidR="00F95D42" w:rsidRDefault="00F95D42" w:rsidP="00FB555F">
      <w:pPr>
        <w:spacing w:line="360" w:lineRule="auto"/>
        <w:jc w:val="both"/>
        <w:rPr>
          <w:rFonts w:ascii="Arial" w:hAnsi="Arial" w:cs="Arial"/>
          <w:sz w:val="22"/>
          <w:szCs w:val="22"/>
        </w:rPr>
      </w:pPr>
    </w:p>
    <w:p w14:paraId="50EAA3E2" w14:textId="62C0E1EE" w:rsidR="00F95D42" w:rsidRPr="008A23B8" w:rsidRDefault="008149D2" w:rsidP="00FB555F">
      <w:pPr>
        <w:pStyle w:val="Heading1"/>
        <w:spacing w:line="360" w:lineRule="auto"/>
        <w:jc w:val="both"/>
        <w:rPr>
          <w:rFonts w:ascii="Arial" w:hAnsi="Arial" w:cs="Arial"/>
          <w:sz w:val="22"/>
          <w:szCs w:val="22"/>
        </w:rPr>
      </w:pPr>
      <w:bookmarkStart w:id="13" w:name="_Toc213509768"/>
      <w:bookmarkStart w:id="14" w:name="_Toc213510234"/>
      <w:r w:rsidRPr="008A23B8">
        <w:rPr>
          <w:rFonts w:ascii="Arial" w:hAnsi="Arial" w:cs="Arial"/>
          <w:sz w:val="22"/>
          <w:szCs w:val="22"/>
        </w:rPr>
        <w:t>Strengths</w:t>
      </w:r>
      <w:bookmarkEnd w:id="13"/>
      <w:bookmarkEnd w:id="14"/>
    </w:p>
    <w:p w14:paraId="1CC50745" w14:textId="06FDA762" w:rsidR="00FE2F09" w:rsidRPr="001E0FAF" w:rsidRDefault="00C24484" w:rsidP="00FB555F">
      <w:pPr>
        <w:spacing w:line="360" w:lineRule="auto"/>
        <w:jc w:val="both"/>
        <w:rPr>
          <w:rFonts w:ascii="Arial" w:hAnsi="Arial" w:cs="Arial"/>
          <w:sz w:val="22"/>
          <w:szCs w:val="22"/>
        </w:rPr>
      </w:pPr>
      <w:r w:rsidRPr="001E0FAF">
        <w:rPr>
          <w:rFonts w:ascii="Arial" w:hAnsi="Arial" w:cs="Arial"/>
          <w:sz w:val="22"/>
          <w:szCs w:val="22"/>
        </w:rPr>
        <w:t>Maslow's</w:t>
      </w:r>
      <w:r w:rsidR="004234FB" w:rsidRPr="001E0FAF">
        <w:rPr>
          <w:rFonts w:ascii="Arial" w:hAnsi="Arial" w:cs="Arial"/>
          <w:sz w:val="22"/>
          <w:szCs w:val="22"/>
        </w:rPr>
        <w:t xml:space="preserve"> theory is simple and provides a </w:t>
      </w:r>
      <w:r w:rsidRPr="001E0FAF">
        <w:rPr>
          <w:rFonts w:ascii="Arial" w:hAnsi="Arial" w:cs="Arial"/>
          <w:sz w:val="22"/>
          <w:szCs w:val="22"/>
        </w:rPr>
        <w:t>straightforward</w:t>
      </w:r>
      <w:r w:rsidR="00207A76" w:rsidRPr="001E0FAF">
        <w:rPr>
          <w:rFonts w:ascii="Arial" w:hAnsi="Arial" w:cs="Arial"/>
          <w:sz w:val="22"/>
          <w:szCs w:val="22"/>
        </w:rPr>
        <w:t xml:space="preserve"> framework</w:t>
      </w:r>
      <w:r w:rsidR="00253F26" w:rsidRPr="001E0FAF">
        <w:rPr>
          <w:rFonts w:ascii="Arial" w:hAnsi="Arial" w:cs="Arial"/>
          <w:sz w:val="22"/>
          <w:szCs w:val="22"/>
        </w:rPr>
        <w:t>. It</w:t>
      </w:r>
      <w:r w:rsidR="00DD5A24" w:rsidRPr="001E0FAF">
        <w:rPr>
          <w:rFonts w:ascii="Arial" w:hAnsi="Arial" w:cs="Arial"/>
          <w:sz w:val="22"/>
          <w:szCs w:val="22"/>
        </w:rPr>
        <w:t xml:space="preserve"> has a</w:t>
      </w:r>
      <w:r w:rsidR="00681A8A" w:rsidRPr="001E0FAF">
        <w:rPr>
          <w:rFonts w:ascii="Arial" w:hAnsi="Arial" w:cs="Arial"/>
          <w:sz w:val="22"/>
          <w:szCs w:val="22"/>
        </w:rPr>
        <w:t xml:space="preserve"> positive approach, emphasising</w:t>
      </w:r>
      <w:r w:rsidR="00C1789A" w:rsidRPr="001E0FAF">
        <w:rPr>
          <w:rFonts w:ascii="Arial" w:hAnsi="Arial" w:cs="Arial"/>
          <w:sz w:val="22"/>
          <w:szCs w:val="22"/>
        </w:rPr>
        <w:t xml:space="preserve"> growth and helping people reach their full </w:t>
      </w:r>
      <w:r w:rsidR="00AF70E1" w:rsidRPr="001E0FAF">
        <w:rPr>
          <w:rFonts w:ascii="Arial" w:hAnsi="Arial" w:cs="Arial"/>
          <w:sz w:val="22"/>
          <w:szCs w:val="22"/>
        </w:rPr>
        <w:t>potential</w:t>
      </w:r>
      <w:r w:rsidR="00EB7481" w:rsidRPr="001E0FAF">
        <w:rPr>
          <w:rFonts w:ascii="Arial" w:hAnsi="Arial" w:cs="Arial"/>
          <w:sz w:val="22"/>
          <w:szCs w:val="22"/>
        </w:rPr>
        <w:t>. It has wide applicability, providing guidance tailored to people's needs at every level. The pyramid offers a self-centred approach, prompting caregivers to consider psychological, physical,</w:t>
      </w:r>
      <w:r w:rsidR="0043105B" w:rsidRPr="001E0FAF">
        <w:rPr>
          <w:rFonts w:ascii="Arial" w:hAnsi="Arial" w:cs="Arial"/>
          <w:sz w:val="22"/>
          <w:szCs w:val="22"/>
        </w:rPr>
        <w:t xml:space="preserve"> and social need</w:t>
      </w:r>
      <w:r w:rsidR="00515F55" w:rsidRPr="001E0FAF">
        <w:rPr>
          <w:rFonts w:ascii="Arial" w:hAnsi="Arial" w:cs="Arial"/>
          <w:sz w:val="22"/>
          <w:szCs w:val="22"/>
        </w:rPr>
        <w:t>s</w:t>
      </w:r>
      <w:r w:rsidR="00DE05B9" w:rsidRPr="001E0FAF">
        <w:rPr>
          <w:rFonts w:ascii="Arial" w:hAnsi="Arial" w:cs="Arial"/>
          <w:sz w:val="22"/>
          <w:szCs w:val="22"/>
        </w:rPr>
        <w:t xml:space="preserve">. This would be ideal for </w:t>
      </w:r>
      <w:r w:rsidR="00EB7481" w:rsidRPr="001E0FAF">
        <w:rPr>
          <w:rFonts w:ascii="Arial" w:hAnsi="Arial" w:cs="Arial"/>
          <w:sz w:val="22"/>
          <w:szCs w:val="22"/>
        </w:rPr>
        <w:t>Mary</w:t>
      </w:r>
      <w:r w:rsidR="00DE05B9" w:rsidRPr="001E0FAF">
        <w:rPr>
          <w:rFonts w:ascii="Arial" w:hAnsi="Arial" w:cs="Arial"/>
          <w:sz w:val="22"/>
          <w:szCs w:val="22"/>
        </w:rPr>
        <w:t xml:space="preserve"> because it provides</w:t>
      </w:r>
      <w:r w:rsidR="009E0869" w:rsidRPr="001E0FAF">
        <w:rPr>
          <w:rFonts w:ascii="Arial" w:hAnsi="Arial" w:cs="Arial"/>
          <w:sz w:val="22"/>
          <w:szCs w:val="22"/>
        </w:rPr>
        <w:t xml:space="preserve"> a </w:t>
      </w:r>
      <w:r w:rsidR="00EB7481" w:rsidRPr="001E0FAF">
        <w:rPr>
          <w:rFonts w:ascii="Arial" w:hAnsi="Arial" w:cs="Arial"/>
          <w:sz w:val="22"/>
          <w:szCs w:val="22"/>
        </w:rPr>
        <w:t>structured framework</w:t>
      </w:r>
      <w:r w:rsidR="009E0869" w:rsidRPr="001E0FAF">
        <w:rPr>
          <w:rFonts w:ascii="Arial" w:hAnsi="Arial" w:cs="Arial"/>
          <w:sz w:val="22"/>
          <w:szCs w:val="22"/>
        </w:rPr>
        <w:t xml:space="preserve"> to address her immediate needs</w:t>
      </w:r>
      <w:r w:rsidR="00D7349D" w:rsidRPr="001E0FAF">
        <w:rPr>
          <w:rFonts w:ascii="Arial" w:hAnsi="Arial" w:cs="Arial"/>
          <w:sz w:val="22"/>
          <w:szCs w:val="22"/>
        </w:rPr>
        <w:t xml:space="preserve"> </w:t>
      </w:r>
      <w:r w:rsidR="00EB7481" w:rsidRPr="001E0FAF">
        <w:rPr>
          <w:rFonts w:ascii="Arial" w:hAnsi="Arial" w:cs="Arial"/>
          <w:sz w:val="22"/>
          <w:szCs w:val="22"/>
        </w:rPr>
        <w:t xml:space="preserve">and </w:t>
      </w:r>
      <w:r w:rsidR="00D7349D" w:rsidRPr="001E0FAF">
        <w:rPr>
          <w:rFonts w:ascii="Arial" w:hAnsi="Arial" w:cs="Arial"/>
          <w:sz w:val="22"/>
          <w:szCs w:val="22"/>
        </w:rPr>
        <w:t xml:space="preserve">support her </w:t>
      </w:r>
      <w:r w:rsidR="00EB7481" w:rsidRPr="001E0FAF">
        <w:rPr>
          <w:rFonts w:ascii="Arial" w:hAnsi="Arial" w:cs="Arial"/>
          <w:sz w:val="22"/>
          <w:szCs w:val="22"/>
        </w:rPr>
        <w:t>long-term</w:t>
      </w:r>
      <w:r w:rsidR="00D7349D" w:rsidRPr="001E0FAF">
        <w:rPr>
          <w:rFonts w:ascii="Arial" w:hAnsi="Arial" w:cs="Arial"/>
          <w:sz w:val="22"/>
          <w:szCs w:val="22"/>
        </w:rPr>
        <w:t xml:space="preserve"> growth</w:t>
      </w:r>
      <w:r w:rsidR="00FC5E44" w:rsidRPr="001E0FAF">
        <w:rPr>
          <w:rFonts w:ascii="Arial" w:hAnsi="Arial" w:cs="Arial"/>
          <w:sz w:val="22"/>
          <w:szCs w:val="22"/>
        </w:rPr>
        <w:t>.</w:t>
      </w:r>
      <w:r w:rsidR="008F18A0" w:rsidRPr="001E0FAF">
        <w:rPr>
          <w:rFonts w:ascii="Arial" w:hAnsi="Arial" w:cs="Arial"/>
          <w:sz w:val="22"/>
          <w:szCs w:val="22"/>
        </w:rPr>
        <w:t xml:space="preserve"> (</w:t>
      </w:r>
      <w:r w:rsidR="00222ED3" w:rsidRPr="001E0FAF">
        <w:rPr>
          <w:rFonts w:ascii="Arial" w:hAnsi="Arial" w:cs="Arial"/>
          <w:sz w:val="22"/>
          <w:szCs w:val="22"/>
        </w:rPr>
        <w:t>S</w:t>
      </w:r>
      <w:r w:rsidR="00A8690B" w:rsidRPr="001E0FAF">
        <w:rPr>
          <w:rFonts w:ascii="Arial" w:hAnsi="Arial" w:cs="Arial"/>
          <w:sz w:val="22"/>
          <w:szCs w:val="22"/>
        </w:rPr>
        <w:t xml:space="preserve">tevens </w:t>
      </w:r>
      <w:r w:rsidR="00222ED3" w:rsidRPr="001E0FAF">
        <w:rPr>
          <w:rFonts w:ascii="Arial" w:hAnsi="Arial" w:cs="Arial"/>
          <w:sz w:val="22"/>
          <w:szCs w:val="22"/>
        </w:rPr>
        <w:t>G</w:t>
      </w:r>
      <w:r w:rsidR="00B5713C" w:rsidRPr="001E0FAF">
        <w:rPr>
          <w:rFonts w:ascii="Arial" w:hAnsi="Arial" w:cs="Arial"/>
          <w:sz w:val="22"/>
          <w:szCs w:val="22"/>
        </w:rPr>
        <w:t>.</w:t>
      </w:r>
      <w:r w:rsidR="00A8690B" w:rsidRPr="001E0FAF">
        <w:rPr>
          <w:rFonts w:ascii="Arial" w:hAnsi="Arial" w:cs="Arial"/>
          <w:sz w:val="22"/>
          <w:szCs w:val="22"/>
        </w:rPr>
        <w:t xml:space="preserve"> (</w:t>
      </w:r>
      <w:proofErr w:type="spellStart"/>
      <w:r w:rsidR="00A8690B" w:rsidRPr="001E0FAF">
        <w:rPr>
          <w:rFonts w:ascii="Arial" w:hAnsi="Arial" w:cs="Arial"/>
          <w:sz w:val="22"/>
          <w:szCs w:val="22"/>
        </w:rPr>
        <w:t>nd</w:t>
      </w:r>
      <w:proofErr w:type="spellEnd"/>
      <w:r w:rsidR="00A8690B" w:rsidRPr="001E0FAF">
        <w:rPr>
          <w:rFonts w:ascii="Arial" w:hAnsi="Arial" w:cs="Arial"/>
          <w:sz w:val="22"/>
          <w:szCs w:val="22"/>
        </w:rPr>
        <w:t>)</w:t>
      </w:r>
      <w:r w:rsidR="00315F34" w:rsidRPr="001E0FAF">
        <w:rPr>
          <w:rFonts w:ascii="Arial" w:hAnsi="Arial" w:cs="Arial"/>
          <w:sz w:val="22"/>
          <w:szCs w:val="22"/>
        </w:rPr>
        <w:t>)</w:t>
      </w:r>
    </w:p>
    <w:p w14:paraId="54D56E9F" w14:textId="77777777" w:rsidR="00500896" w:rsidRPr="00BE792C" w:rsidRDefault="00F9476D" w:rsidP="00FB555F">
      <w:pPr>
        <w:pStyle w:val="Heading1"/>
        <w:spacing w:line="360" w:lineRule="auto"/>
        <w:jc w:val="both"/>
        <w:rPr>
          <w:rFonts w:ascii="Arial" w:hAnsi="Arial" w:cs="Arial"/>
          <w:sz w:val="22"/>
          <w:szCs w:val="22"/>
        </w:rPr>
      </w:pPr>
      <w:bookmarkStart w:id="15" w:name="_Toc213509769"/>
      <w:bookmarkStart w:id="16" w:name="_Toc213510235"/>
      <w:r w:rsidRPr="00BE792C">
        <w:rPr>
          <w:rFonts w:ascii="Arial" w:hAnsi="Arial" w:cs="Arial"/>
          <w:sz w:val="22"/>
          <w:szCs w:val="22"/>
        </w:rPr>
        <w:t>Limitations</w:t>
      </w:r>
      <w:bookmarkEnd w:id="15"/>
      <w:bookmarkEnd w:id="16"/>
    </w:p>
    <w:p w14:paraId="2FFC16E6" w14:textId="3CE144E5" w:rsidR="004168D1" w:rsidRDefault="00914925" w:rsidP="00FB555F">
      <w:pPr>
        <w:spacing w:line="360" w:lineRule="auto"/>
        <w:jc w:val="both"/>
        <w:rPr>
          <w:rFonts w:ascii="Arial" w:hAnsi="Arial" w:cs="Arial"/>
          <w:sz w:val="22"/>
          <w:szCs w:val="22"/>
        </w:rPr>
      </w:pPr>
      <w:r w:rsidRPr="00EB56B0">
        <w:rPr>
          <w:rFonts w:ascii="Arial" w:hAnsi="Arial" w:cs="Arial"/>
          <w:sz w:val="22"/>
          <w:szCs w:val="22"/>
        </w:rPr>
        <w:t>Maslow’s</w:t>
      </w:r>
      <w:r w:rsidR="00AE55C2" w:rsidRPr="00EB56B0">
        <w:rPr>
          <w:rFonts w:ascii="Arial" w:hAnsi="Arial" w:cs="Arial"/>
          <w:sz w:val="22"/>
          <w:szCs w:val="22"/>
        </w:rPr>
        <w:t xml:space="preserve"> </w:t>
      </w:r>
      <w:r w:rsidRPr="00EB56B0">
        <w:rPr>
          <w:rFonts w:ascii="Arial" w:hAnsi="Arial" w:cs="Arial"/>
          <w:sz w:val="22"/>
          <w:szCs w:val="22"/>
        </w:rPr>
        <w:t>theory</w:t>
      </w:r>
      <w:r w:rsidR="00AE55C2" w:rsidRPr="00EB56B0">
        <w:rPr>
          <w:rFonts w:ascii="Arial" w:hAnsi="Arial" w:cs="Arial"/>
          <w:sz w:val="22"/>
          <w:szCs w:val="22"/>
        </w:rPr>
        <w:t xml:space="preserve"> has a strict progression</w:t>
      </w:r>
      <w:r w:rsidR="00355330" w:rsidRPr="00EB56B0">
        <w:rPr>
          <w:rFonts w:ascii="Arial" w:hAnsi="Arial" w:cs="Arial"/>
          <w:sz w:val="22"/>
          <w:szCs w:val="22"/>
        </w:rPr>
        <w:t>;</w:t>
      </w:r>
      <w:r w:rsidR="007D45D6" w:rsidRPr="00EB56B0">
        <w:rPr>
          <w:rFonts w:ascii="Arial" w:hAnsi="Arial" w:cs="Arial"/>
          <w:sz w:val="22"/>
          <w:szCs w:val="22"/>
        </w:rPr>
        <w:t xml:space="preserve"> it simplifies </w:t>
      </w:r>
      <w:r w:rsidRPr="00EB56B0">
        <w:rPr>
          <w:rFonts w:ascii="Arial" w:hAnsi="Arial" w:cs="Arial"/>
          <w:sz w:val="22"/>
          <w:szCs w:val="22"/>
        </w:rPr>
        <w:t>motivation</w:t>
      </w:r>
      <w:r w:rsidR="007D45D6" w:rsidRPr="00EB56B0">
        <w:rPr>
          <w:rFonts w:ascii="Arial" w:hAnsi="Arial" w:cs="Arial"/>
          <w:sz w:val="22"/>
          <w:szCs w:val="22"/>
        </w:rPr>
        <w:t xml:space="preserve"> </w:t>
      </w:r>
      <w:r w:rsidR="00456697" w:rsidRPr="00EB56B0">
        <w:rPr>
          <w:rFonts w:ascii="Arial" w:hAnsi="Arial" w:cs="Arial"/>
          <w:sz w:val="22"/>
          <w:szCs w:val="22"/>
        </w:rPr>
        <w:t xml:space="preserve">and assumes </w:t>
      </w:r>
      <w:r w:rsidR="00355330" w:rsidRPr="00EB56B0">
        <w:rPr>
          <w:rFonts w:ascii="Arial" w:hAnsi="Arial" w:cs="Arial"/>
          <w:sz w:val="22"/>
          <w:szCs w:val="22"/>
        </w:rPr>
        <w:t>there’s</w:t>
      </w:r>
      <w:r w:rsidR="00456697" w:rsidRPr="00EB56B0">
        <w:rPr>
          <w:rFonts w:ascii="Arial" w:hAnsi="Arial" w:cs="Arial"/>
          <w:sz w:val="22"/>
          <w:szCs w:val="22"/>
        </w:rPr>
        <w:t xml:space="preserve"> a fixed </w:t>
      </w:r>
      <w:r w:rsidRPr="00EB56B0">
        <w:rPr>
          <w:rFonts w:ascii="Arial" w:hAnsi="Arial" w:cs="Arial"/>
          <w:sz w:val="22"/>
          <w:szCs w:val="22"/>
        </w:rPr>
        <w:t>order, but</w:t>
      </w:r>
      <w:r w:rsidR="00874F24" w:rsidRPr="00EB56B0">
        <w:rPr>
          <w:rFonts w:ascii="Arial" w:hAnsi="Arial" w:cs="Arial"/>
          <w:sz w:val="22"/>
          <w:szCs w:val="22"/>
        </w:rPr>
        <w:t xml:space="preserve"> in real life</w:t>
      </w:r>
      <w:r w:rsidRPr="00EB56B0">
        <w:rPr>
          <w:rFonts w:ascii="Arial" w:hAnsi="Arial" w:cs="Arial"/>
          <w:sz w:val="22"/>
          <w:szCs w:val="22"/>
        </w:rPr>
        <w:t>,</w:t>
      </w:r>
      <w:r w:rsidR="00874F24" w:rsidRPr="00EB56B0">
        <w:rPr>
          <w:rFonts w:ascii="Arial" w:hAnsi="Arial" w:cs="Arial"/>
          <w:sz w:val="22"/>
          <w:szCs w:val="22"/>
        </w:rPr>
        <w:t xml:space="preserve"> </w:t>
      </w:r>
      <w:r w:rsidRPr="00EB56B0">
        <w:rPr>
          <w:rFonts w:ascii="Arial" w:hAnsi="Arial" w:cs="Arial"/>
          <w:sz w:val="22"/>
          <w:szCs w:val="22"/>
        </w:rPr>
        <w:t>priorities</w:t>
      </w:r>
      <w:r w:rsidR="00874F24" w:rsidRPr="00EB56B0">
        <w:rPr>
          <w:rFonts w:ascii="Arial" w:hAnsi="Arial" w:cs="Arial"/>
          <w:sz w:val="22"/>
          <w:szCs w:val="22"/>
        </w:rPr>
        <w:t xml:space="preserve"> change</w:t>
      </w:r>
      <w:r w:rsidRPr="00EB56B0">
        <w:rPr>
          <w:rFonts w:ascii="Arial" w:hAnsi="Arial" w:cs="Arial"/>
          <w:sz w:val="22"/>
          <w:szCs w:val="22"/>
        </w:rPr>
        <w:t>, while higher needs like self-actualisation are difficult to measure</w:t>
      </w:r>
      <w:r w:rsidR="009E5412" w:rsidRPr="00EB56B0">
        <w:rPr>
          <w:rFonts w:ascii="Arial" w:hAnsi="Arial" w:cs="Arial"/>
          <w:sz w:val="22"/>
          <w:szCs w:val="22"/>
        </w:rPr>
        <w:t xml:space="preserve"> so this could</w:t>
      </w:r>
      <w:r w:rsidR="00BE6669" w:rsidRPr="00EB56B0">
        <w:rPr>
          <w:rFonts w:ascii="Arial" w:hAnsi="Arial" w:cs="Arial"/>
          <w:sz w:val="22"/>
          <w:szCs w:val="22"/>
        </w:rPr>
        <w:t xml:space="preserve"> mean theres a lack of focus on </w:t>
      </w:r>
      <w:r w:rsidR="00A93E55">
        <w:rPr>
          <w:rFonts w:ascii="Arial" w:hAnsi="Arial" w:cs="Arial"/>
          <w:sz w:val="22"/>
          <w:szCs w:val="22"/>
        </w:rPr>
        <w:t>M</w:t>
      </w:r>
      <w:r w:rsidR="00BE6669" w:rsidRPr="00EB56B0">
        <w:rPr>
          <w:rFonts w:ascii="Arial" w:hAnsi="Arial" w:cs="Arial"/>
          <w:sz w:val="22"/>
          <w:szCs w:val="22"/>
        </w:rPr>
        <w:t>arys external barriers</w:t>
      </w:r>
      <w:r w:rsidR="00B31645" w:rsidRPr="00EB56B0">
        <w:rPr>
          <w:rFonts w:ascii="Arial" w:hAnsi="Arial" w:cs="Arial"/>
          <w:sz w:val="22"/>
          <w:szCs w:val="22"/>
        </w:rPr>
        <w:t xml:space="preserve"> </w:t>
      </w:r>
      <w:r w:rsidR="00A93E55">
        <w:rPr>
          <w:rFonts w:ascii="Arial" w:hAnsi="Arial" w:cs="Arial"/>
          <w:sz w:val="22"/>
          <w:szCs w:val="22"/>
        </w:rPr>
        <w:t>M</w:t>
      </w:r>
      <w:r w:rsidR="00B31645" w:rsidRPr="00EB56B0">
        <w:rPr>
          <w:rFonts w:ascii="Arial" w:hAnsi="Arial" w:cs="Arial"/>
          <w:sz w:val="22"/>
          <w:szCs w:val="22"/>
        </w:rPr>
        <w:t xml:space="preserve">ary may need a different aproach </w:t>
      </w:r>
      <w:r w:rsidR="0009131D" w:rsidRPr="00EB56B0">
        <w:rPr>
          <w:rFonts w:ascii="Arial" w:hAnsi="Arial" w:cs="Arial"/>
          <w:sz w:val="22"/>
          <w:szCs w:val="22"/>
        </w:rPr>
        <w:t xml:space="preserve">such as providing mental heath support over </w:t>
      </w:r>
      <w:r w:rsidR="00F20E60" w:rsidRPr="00EB56B0">
        <w:rPr>
          <w:rFonts w:ascii="Arial" w:hAnsi="Arial" w:cs="Arial"/>
          <w:sz w:val="22"/>
          <w:szCs w:val="22"/>
        </w:rPr>
        <w:t>rigidly</w:t>
      </w:r>
      <w:r w:rsidR="00B76E6E" w:rsidRPr="00EB56B0">
        <w:rPr>
          <w:rFonts w:ascii="Arial" w:hAnsi="Arial" w:cs="Arial"/>
          <w:sz w:val="22"/>
          <w:szCs w:val="22"/>
        </w:rPr>
        <w:t xml:space="preserve"> following the hierarc</w:t>
      </w:r>
      <w:r w:rsidR="00911F9A" w:rsidRPr="00EB56B0">
        <w:rPr>
          <w:rFonts w:ascii="Arial" w:hAnsi="Arial" w:cs="Arial"/>
          <w:sz w:val="22"/>
          <w:szCs w:val="22"/>
        </w:rPr>
        <w:t>hy</w:t>
      </w:r>
      <w:r w:rsidR="00413044" w:rsidRPr="00EB56B0">
        <w:rPr>
          <w:rFonts w:ascii="Arial" w:hAnsi="Arial" w:cs="Arial"/>
          <w:sz w:val="22"/>
          <w:szCs w:val="22"/>
        </w:rPr>
        <w:t xml:space="preserve"> </w:t>
      </w:r>
      <w:r w:rsidR="0059656F" w:rsidRPr="00EB56B0">
        <w:rPr>
          <w:rFonts w:ascii="Arial" w:hAnsi="Arial" w:cs="Arial"/>
          <w:sz w:val="22"/>
          <w:szCs w:val="22"/>
        </w:rPr>
        <w:t>(</w:t>
      </w:r>
      <w:r w:rsidR="008B0A62" w:rsidRPr="00EB56B0">
        <w:rPr>
          <w:rFonts w:ascii="Arial" w:hAnsi="Arial" w:cs="Arial"/>
          <w:sz w:val="22"/>
          <w:szCs w:val="22"/>
        </w:rPr>
        <w:t>mcleod s</w:t>
      </w:r>
      <w:r w:rsidR="00BC4726" w:rsidRPr="00EB56B0">
        <w:rPr>
          <w:rFonts w:ascii="Arial" w:hAnsi="Arial" w:cs="Arial"/>
          <w:sz w:val="22"/>
          <w:szCs w:val="22"/>
        </w:rPr>
        <w:t>.</w:t>
      </w:r>
      <w:r w:rsidR="008B0A62" w:rsidRPr="00EB56B0">
        <w:rPr>
          <w:rFonts w:ascii="Arial" w:hAnsi="Arial" w:cs="Arial"/>
          <w:sz w:val="22"/>
          <w:szCs w:val="22"/>
        </w:rPr>
        <w:t xml:space="preserve"> </w:t>
      </w:r>
      <w:r w:rsidR="00BC4726" w:rsidRPr="00EB56B0">
        <w:rPr>
          <w:rFonts w:ascii="Arial" w:hAnsi="Arial" w:cs="Arial"/>
          <w:sz w:val="22"/>
          <w:szCs w:val="22"/>
        </w:rPr>
        <w:t>2025</w:t>
      </w:r>
      <w:r w:rsidR="00B55DAE" w:rsidRPr="00EB56B0">
        <w:rPr>
          <w:rFonts w:ascii="Arial" w:hAnsi="Arial" w:cs="Arial"/>
          <w:sz w:val="22"/>
          <w:szCs w:val="22"/>
        </w:rPr>
        <w:t>)</w:t>
      </w:r>
    </w:p>
    <w:p w14:paraId="2BE48DB2" w14:textId="77777777" w:rsidR="004A50DF" w:rsidRDefault="004A50DF" w:rsidP="00FB555F">
      <w:pPr>
        <w:spacing w:line="360" w:lineRule="auto"/>
        <w:jc w:val="both"/>
        <w:rPr>
          <w:rFonts w:ascii="Arial" w:hAnsi="Arial" w:cs="Arial"/>
          <w:sz w:val="22"/>
          <w:szCs w:val="22"/>
        </w:rPr>
      </w:pPr>
    </w:p>
    <w:p w14:paraId="38EEEBF0" w14:textId="77777777" w:rsidR="004A50DF" w:rsidRPr="00EB56B0" w:rsidRDefault="004A50DF" w:rsidP="00FB555F">
      <w:pPr>
        <w:spacing w:line="360" w:lineRule="auto"/>
        <w:jc w:val="both"/>
        <w:rPr>
          <w:rFonts w:ascii="Arial" w:hAnsi="Arial" w:cs="Arial"/>
          <w:sz w:val="22"/>
          <w:szCs w:val="22"/>
        </w:rPr>
      </w:pPr>
    </w:p>
    <w:p w14:paraId="732DA108" w14:textId="77777777" w:rsidR="00C24484" w:rsidRDefault="00C24484" w:rsidP="00FB555F">
      <w:pPr>
        <w:spacing w:line="360" w:lineRule="auto"/>
        <w:jc w:val="both"/>
        <w:rPr>
          <w:rFonts w:ascii="Arial" w:hAnsi="Arial" w:cs="Arial"/>
          <w:sz w:val="22"/>
          <w:szCs w:val="22"/>
        </w:rPr>
      </w:pPr>
    </w:p>
    <w:p w14:paraId="774E0666" w14:textId="77777777" w:rsidR="00CC12EF" w:rsidRDefault="00CC12EF" w:rsidP="00FB555F">
      <w:pPr>
        <w:spacing w:line="360" w:lineRule="auto"/>
        <w:jc w:val="both"/>
        <w:rPr>
          <w:rFonts w:ascii="Arial" w:hAnsi="Arial" w:cs="Arial"/>
          <w:sz w:val="22"/>
          <w:szCs w:val="22"/>
        </w:rPr>
      </w:pPr>
    </w:p>
    <w:p w14:paraId="4D9EBA49" w14:textId="77777777" w:rsidR="00F95D42" w:rsidRDefault="00F95D42" w:rsidP="00FB555F">
      <w:pPr>
        <w:spacing w:line="360" w:lineRule="auto"/>
        <w:jc w:val="both"/>
        <w:rPr>
          <w:rFonts w:ascii="Arial" w:hAnsi="Arial" w:cs="Arial"/>
          <w:sz w:val="22"/>
          <w:szCs w:val="22"/>
        </w:rPr>
      </w:pPr>
    </w:p>
    <w:p w14:paraId="638A31A0" w14:textId="77777777" w:rsidR="00F95D42" w:rsidRDefault="00F95D42" w:rsidP="00FB555F">
      <w:pPr>
        <w:spacing w:line="360" w:lineRule="auto"/>
        <w:jc w:val="both"/>
        <w:rPr>
          <w:rFonts w:ascii="Arial" w:hAnsi="Arial" w:cs="Arial"/>
          <w:sz w:val="22"/>
          <w:szCs w:val="22"/>
        </w:rPr>
      </w:pPr>
    </w:p>
    <w:p w14:paraId="2C77EB0F" w14:textId="77777777" w:rsidR="00F95D42" w:rsidRDefault="00F95D42" w:rsidP="00FB555F">
      <w:pPr>
        <w:spacing w:line="360" w:lineRule="auto"/>
        <w:jc w:val="both"/>
        <w:rPr>
          <w:rFonts w:ascii="Arial" w:hAnsi="Arial" w:cs="Arial"/>
          <w:sz w:val="22"/>
          <w:szCs w:val="22"/>
        </w:rPr>
      </w:pPr>
    </w:p>
    <w:p w14:paraId="717568A5" w14:textId="77777777" w:rsidR="00F95D42" w:rsidRDefault="00F95D42">
      <w:pPr>
        <w:rPr>
          <w:rFonts w:ascii="Arial" w:hAnsi="Arial" w:cs="Arial"/>
          <w:sz w:val="22"/>
          <w:szCs w:val="22"/>
        </w:rPr>
      </w:pPr>
    </w:p>
    <w:p w14:paraId="68434643" w14:textId="77777777" w:rsidR="00F95D42" w:rsidRDefault="00F95D42">
      <w:pPr>
        <w:rPr>
          <w:rFonts w:ascii="Arial" w:hAnsi="Arial" w:cs="Arial"/>
          <w:sz w:val="22"/>
          <w:szCs w:val="22"/>
        </w:rPr>
      </w:pPr>
    </w:p>
    <w:p w14:paraId="1B4C0E69" w14:textId="77777777" w:rsidR="00F95D42" w:rsidRDefault="00F95D42">
      <w:pPr>
        <w:rPr>
          <w:rFonts w:ascii="Arial" w:hAnsi="Arial" w:cs="Arial"/>
          <w:sz w:val="22"/>
          <w:szCs w:val="22"/>
        </w:rPr>
      </w:pPr>
    </w:p>
    <w:p w14:paraId="7CD69ED1" w14:textId="77777777" w:rsidR="00F95D42" w:rsidRDefault="00F95D42">
      <w:pPr>
        <w:rPr>
          <w:rFonts w:ascii="Arial" w:hAnsi="Arial" w:cs="Arial"/>
          <w:sz w:val="22"/>
          <w:szCs w:val="22"/>
        </w:rPr>
      </w:pPr>
    </w:p>
    <w:p w14:paraId="686B680E" w14:textId="77777777" w:rsidR="00F95D42" w:rsidRDefault="00F95D42">
      <w:pPr>
        <w:rPr>
          <w:rFonts w:ascii="Arial" w:hAnsi="Arial" w:cs="Arial"/>
          <w:sz w:val="22"/>
          <w:szCs w:val="22"/>
        </w:rPr>
      </w:pPr>
    </w:p>
    <w:p w14:paraId="0D13494F" w14:textId="77777777" w:rsidR="00F95D42" w:rsidRDefault="00F95D42">
      <w:pPr>
        <w:rPr>
          <w:rFonts w:ascii="Arial" w:hAnsi="Arial" w:cs="Arial"/>
          <w:sz w:val="22"/>
          <w:szCs w:val="22"/>
        </w:rPr>
      </w:pPr>
    </w:p>
    <w:p w14:paraId="101E3C0A" w14:textId="77777777" w:rsidR="00F95D42" w:rsidRDefault="00F95D42">
      <w:pPr>
        <w:rPr>
          <w:rFonts w:ascii="Arial" w:hAnsi="Arial" w:cs="Arial"/>
          <w:sz w:val="22"/>
          <w:szCs w:val="22"/>
        </w:rPr>
      </w:pPr>
    </w:p>
    <w:p w14:paraId="49E89A6E" w14:textId="0F5141BC" w:rsidR="00F95D42" w:rsidRDefault="00B9057A" w:rsidP="00EB09BD">
      <w:pPr>
        <w:pStyle w:val="Heading1"/>
      </w:pPr>
      <w:bookmarkStart w:id="17" w:name="_Toc213509770"/>
      <w:bookmarkStart w:id="18" w:name="_Toc213510236"/>
      <w:r>
        <w:t>Conclusion</w:t>
      </w:r>
      <w:bookmarkEnd w:id="17"/>
      <w:bookmarkEnd w:id="18"/>
    </w:p>
    <w:p w14:paraId="2550C44F" w14:textId="62945F73" w:rsidR="00320DA5" w:rsidRDefault="00722997">
      <w:pPr>
        <w:rPr>
          <w:rFonts w:ascii="Arial" w:hAnsi="Arial" w:cs="Arial"/>
          <w:sz w:val="22"/>
          <w:szCs w:val="22"/>
        </w:rPr>
      </w:pPr>
      <w:r>
        <w:rPr>
          <w:rFonts w:ascii="Arial" w:hAnsi="Arial" w:cs="Arial"/>
          <w:sz w:val="22"/>
          <w:szCs w:val="22"/>
        </w:rPr>
        <w:t>By integrating both theories, we can create a holistic approach that effectively supports Mary in navigating the complex challenges associated with aging, such as memory loss</w:t>
      </w:r>
      <w:r w:rsidR="007E1293">
        <w:rPr>
          <w:rFonts w:ascii="Arial" w:hAnsi="Arial" w:cs="Arial"/>
          <w:sz w:val="22"/>
          <w:szCs w:val="22"/>
        </w:rPr>
        <w:t>, mobility</w:t>
      </w:r>
      <w:r>
        <w:rPr>
          <w:rFonts w:ascii="Arial" w:hAnsi="Arial" w:cs="Arial"/>
          <w:sz w:val="22"/>
          <w:szCs w:val="22"/>
        </w:rPr>
        <w:t xml:space="preserve"> and social withdrawal. Addressing her essential safety and physical needs is crucial; it will help us foster an environment in which she feels secure and comfortable. This nurturing atmosphere not only promotes her well-being but also cultivates a profound sense of belonging and purpose. By reinforcing her connections to others and her past achievements, we can actively combat her feelings of isolation and empower her to embrace her legacy with pride and confidence.</w:t>
      </w:r>
      <w:r w:rsidR="005B2CD7">
        <w:rPr>
          <w:rFonts w:ascii="Arial" w:hAnsi="Arial" w:cs="Arial"/>
          <w:sz w:val="22"/>
          <w:szCs w:val="22"/>
        </w:rPr>
        <w:t xml:space="preserve"> </w:t>
      </w:r>
    </w:p>
    <w:p w14:paraId="4C33AFF6" w14:textId="76C370F2" w:rsidR="005E1E1B" w:rsidRPr="009E5CA7" w:rsidRDefault="004869C7">
      <w:pPr>
        <w:rPr>
          <w:rStyle w:val="Strong"/>
          <w:rFonts w:ascii="Arial" w:hAnsi="Arial" w:cs="Arial"/>
          <w:sz w:val="28"/>
          <w:szCs w:val="28"/>
        </w:rPr>
      </w:pPr>
      <w:r w:rsidRPr="009E5CA7">
        <w:rPr>
          <w:rStyle w:val="Strong"/>
          <w:rFonts w:ascii="Arial" w:hAnsi="Arial" w:cs="Arial"/>
          <w:sz w:val="28"/>
          <w:szCs w:val="28"/>
        </w:rPr>
        <w:t xml:space="preserve">Two recommended activities </w:t>
      </w:r>
    </w:p>
    <w:p w14:paraId="4D66ECDD" w14:textId="370BB9AB" w:rsidR="00A47FFA" w:rsidRPr="00174F98" w:rsidRDefault="0083129B">
      <w:pPr>
        <w:rPr>
          <w:rStyle w:val="Strong"/>
          <w:rFonts w:ascii="Arial" w:hAnsi="Arial" w:cs="Arial"/>
          <w:sz w:val="24"/>
          <w:szCs w:val="24"/>
        </w:rPr>
      </w:pPr>
      <w:r w:rsidRPr="00174F98">
        <w:rPr>
          <w:rStyle w:val="Strong"/>
          <w:rFonts w:ascii="Arial" w:hAnsi="Arial" w:cs="Arial"/>
          <w:sz w:val="24"/>
          <w:szCs w:val="24"/>
        </w:rPr>
        <w:t xml:space="preserve">Indoor gardening </w:t>
      </w:r>
    </w:p>
    <w:p w14:paraId="184A4984" w14:textId="308E3EC5" w:rsidR="001C250B" w:rsidRDefault="001C250B">
      <w:pPr>
        <w:rPr>
          <w:rFonts w:ascii="Arial" w:hAnsi="Arial" w:cs="Arial"/>
          <w:sz w:val="22"/>
          <w:szCs w:val="22"/>
        </w:rPr>
      </w:pPr>
      <w:r>
        <w:rPr>
          <w:rFonts w:ascii="Arial" w:hAnsi="Arial" w:cs="Arial"/>
          <w:sz w:val="22"/>
          <w:szCs w:val="22"/>
        </w:rPr>
        <w:t>I recommend exploring indoor gardening as a means of fostering Maslow's concept of self-actuali</w:t>
      </w:r>
      <w:r w:rsidR="00457B74">
        <w:rPr>
          <w:rFonts w:ascii="Arial" w:hAnsi="Arial" w:cs="Arial"/>
          <w:sz w:val="22"/>
          <w:szCs w:val="22"/>
        </w:rPr>
        <w:t>s</w:t>
      </w:r>
      <w:r>
        <w:rPr>
          <w:rFonts w:ascii="Arial" w:hAnsi="Arial" w:cs="Arial"/>
          <w:sz w:val="22"/>
          <w:szCs w:val="22"/>
        </w:rPr>
        <w:t xml:space="preserve">ation. By providing Mary with the opportunity to engage in gardening activities that align with her physical capabilities, she can reconnect with her long-held passion. This experience will not only allow her to cultivate plants but also </w:t>
      </w:r>
      <w:r w:rsidR="00457B74">
        <w:rPr>
          <w:rFonts w:ascii="Arial" w:hAnsi="Arial" w:cs="Arial"/>
          <w:sz w:val="22"/>
          <w:szCs w:val="22"/>
        </w:rPr>
        <w:t>instil</w:t>
      </w:r>
      <w:r>
        <w:rPr>
          <w:rFonts w:ascii="Arial" w:hAnsi="Arial" w:cs="Arial"/>
          <w:sz w:val="22"/>
          <w:szCs w:val="22"/>
        </w:rPr>
        <w:t xml:space="preserve"> a sense of accomplishment and pride in her abilities.</w:t>
      </w:r>
    </w:p>
    <w:p w14:paraId="24373E74" w14:textId="5F5DDEFC" w:rsidR="00B9057A" w:rsidRDefault="00BF69F3">
      <w:pPr>
        <w:rPr>
          <w:rFonts w:ascii="Arial" w:hAnsi="Arial" w:cs="Arial"/>
          <w:sz w:val="22"/>
          <w:szCs w:val="22"/>
        </w:rPr>
      </w:pPr>
      <w:r>
        <w:rPr>
          <w:rFonts w:ascii="Arial" w:hAnsi="Arial" w:cs="Arial"/>
          <w:sz w:val="22"/>
          <w:szCs w:val="22"/>
        </w:rPr>
        <w:t>Engaging in indoor gardening can effectively address her self-esteem needs, as successfully nurturing plants can lead to a greater sense of competence and personal achievement. Furthermore, this activity encourages reflection on her lifelong commitment to gardening, thus promoting a sense of integrity. Through this process, Mary can derive joy and satisfaction from her gardening pursuits, ultimately reinforcing her identity and enhancing her overall well-being.</w:t>
      </w:r>
    </w:p>
    <w:p w14:paraId="74ECEA5A" w14:textId="07FDB861" w:rsidR="00F95D42" w:rsidRPr="00174F98" w:rsidRDefault="0064103D">
      <w:pPr>
        <w:rPr>
          <w:rStyle w:val="Strong"/>
          <w:rFonts w:ascii="Arial" w:hAnsi="Arial" w:cs="Arial"/>
          <w:sz w:val="24"/>
          <w:szCs w:val="24"/>
        </w:rPr>
      </w:pPr>
      <w:r w:rsidRPr="00174F98">
        <w:rPr>
          <w:rStyle w:val="Strong"/>
          <w:rFonts w:ascii="Arial" w:hAnsi="Arial" w:cs="Arial"/>
          <w:sz w:val="24"/>
          <w:szCs w:val="24"/>
        </w:rPr>
        <w:t>Life reflection scrapbook</w:t>
      </w:r>
    </w:p>
    <w:p w14:paraId="07CA8FA1" w14:textId="531C9A25" w:rsidR="008A6B2F" w:rsidRDefault="008A6B2F">
      <w:pPr>
        <w:rPr>
          <w:rFonts w:ascii="Arial" w:hAnsi="Arial" w:cs="Arial"/>
          <w:sz w:val="22"/>
          <w:szCs w:val="22"/>
        </w:rPr>
      </w:pPr>
      <w:r>
        <w:rPr>
          <w:rFonts w:ascii="Arial" w:hAnsi="Arial" w:cs="Arial"/>
          <w:sz w:val="22"/>
          <w:szCs w:val="22"/>
        </w:rPr>
        <w:t xml:space="preserve">Creating a scrapbook that highlights Mary’s life and gardening memories is an effective strategy to address her memory loss. This scrapbook not only showcases her cherished photographs and experiences but also empowers her to reflect on her significant achievements. Engaging in this creative process is crucial for fostering a sense of pride and </w:t>
      </w:r>
      <w:r w:rsidR="00C74D82">
        <w:rPr>
          <w:rFonts w:ascii="Arial" w:hAnsi="Arial" w:cs="Arial"/>
          <w:sz w:val="22"/>
          <w:szCs w:val="22"/>
        </w:rPr>
        <w:t>fulfilment</w:t>
      </w:r>
      <w:r>
        <w:rPr>
          <w:rFonts w:ascii="Arial" w:hAnsi="Arial" w:cs="Arial"/>
          <w:sz w:val="22"/>
          <w:szCs w:val="22"/>
        </w:rPr>
        <w:t>, elements that are essential in Erikson's stage of integrity versus despair.</w:t>
      </w:r>
    </w:p>
    <w:p w14:paraId="3547B416" w14:textId="77777777" w:rsidR="00490539" w:rsidRDefault="008A6B2F">
      <w:pPr>
        <w:rPr>
          <w:rFonts w:ascii="Arial" w:hAnsi="Arial" w:cs="Arial"/>
          <w:sz w:val="22"/>
          <w:szCs w:val="22"/>
        </w:rPr>
      </w:pPr>
      <w:r>
        <w:rPr>
          <w:rFonts w:ascii="Arial" w:hAnsi="Arial" w:cs="Arial"/>
          <w:sz w:val="22"/>
          <w:szCs w:val="22"/>
        </w:rPr>
        <w:t>Furthermore, this activity actively satisfies Maslow’s love and belonging needs. By facilitating one-on-one interactions with family members and caregivers, the scrapbook ensures that Mary feels valued and connected. This shared experience strengthens her relationships and creates a supportive environment where she can confidently reminisce and share her stories, ultimately enhancing her sense of self and emotional well-being.</w:t>
      </w:r>
    </w:p>
    <w:p w14:paraId="2CBD292B" w14:textId="32BB2FA1" w:rsidR="00F95D42" w:rsidRDefault="00490539">
      <w:pPr>
        <w:rPr>
          <w:rFonts w:ascii="Arial" w:hAnsi="Arial" w:cs="Arial"/>
          <w:sz w:val="22"/>
          <w:szCs w:val="22"/>
        </w:rPr>
      </w:pPr>
      <w:r>
        <w:rPr>
          <w:rFonts w:ascii="Arial" w:hAnsi="Arial" w:cs="Arial"/>
          <w:sz w:val="22"/>
          <w:szCs w:val="22"/>
        </w:rPr>
        <w:lastRenderedPageBreak/>
        <w:t>These</w:t>
      </w:r>
      <w:r w:rsidR="0072548C">
        <w:rPr>
          <w:rFonts w:ascii="Arial" w:hAnsi="Arial" w:cs="Arial"/>
          <w:sz w:val="22"/>
          <w:szCs w:val="22"/>
        </w:rPr>
        <w:t xml:space="preserve"> carefully selected activities are essential in supporting both Mary's physical and emotional needs, as they empower her to find dignity, meaning, and connection as she enters her later years. Engaging in these activities not only promotes physical health—through movement, exercise, and social interaction—but also fosters emotional well-being by encouraging self-expression and meaningful relationships. By systematically addressing her immediate needs, such as comfort and safety, alongside her higher-level needs, including purpose and belonging, we can significantly enhance Mary's overall sense of well-being and inner peace during this pivotal stage in her life. Thereby, creating an environment where she feels valued, respected, and enriched as she navigates her journey.</w:t>
      </w:r>
    </w:p>
    <w:p w14:paraId="1E078BA0" w14:textId="77777777" w:rsidR="001F6B8C" w:rsidRDefault="001F6B8C">
      <w:pPr>
        <w:rPr>
          <w:rFonts w:ascii="Arial" w:hAnsi="Arial" w:cs="Arial"/>
          <w:sz w:val="22"/>
          <w:szCs w:val="22"/>
        </w:rPr>
      </w:pPr>
    </w:p>
    <w:p w14:paraId="45538EBC" w14:textId="77777777" w:rsidR="001F6B8C" w:rsidRDefault="001F6B8C">
      <w:pPr>
        <w:rPr>
          <w:rFonts w:ascii="Arial" w:hAnsi="Arial" w:cs="Arial"/>
          <w:sz w:val="22"/>
          <w:szCs w:val="22"/>
        </w:rPr>
      </w:pPr>
    </w:p>
    <w:p w14:paraId="220E2837" w14:textId="77777777" w:rsidR="001F6B8C" w:rsidRDefault="001F6B8C">
      <w:pPr>
        <w:rPr>
          <w:rFonts w:ascii="Arial" w:hAnsi="Arial" w:cs="Arial"/>
          <w:sz w:val="22"/>
          <w:szCs w:val="22"/>
        </w:rPr>
      </w:pPr>
    </w:p>
    <w:p w14:paraId="17787FEB" w14:textId="77777777" w:rsidR="001F6B8C" w:rsidRDefault="001F6B8C">
      <w:pPr>
        <w:rPr>
          <w:rFonts w:ascii="Arial" w:hAnsi="Arial" w:cs="Arial"/>
          <w:sz w:val="22"/>
          <w:szCs w:val="22"/>
        </w:rPr>
      </w:pPr>
    </w:p>
    <w:p w14:paraId="3B6F261F" w14:textId="77777777" w:rsidR="001F6B8C" w:rsidRDefault="001F6B8C">
      <w:pPr>
        <w:rPr>
          <w:rFonts w:ascii="Arial" w:hAnsi="Arial" w:cs="Arial"/>
          <w:sz w:val="22"/>
          <w:szCs w:val="22"/>
        </w:rPr>
      </w:pPr>
    </w:p>
    <w:p w14:paraId="1A1D6CB3" w14:textId="77777777" w:rsidR="001F6B8C" w:rsidRDefault="001F6B8C">
      <w:pPr>
        <w:rPr>
          <w:rFonts w:ascii="Arial" w:hAnsi="Arial" w:cs="Arial"/>
          <w:sz w:val="22"/>
          <w:szCs w:val="22"/>
        </w:rPr>
      </w:pPr>
    </w:p>
    <w:p w14:paraId="2865D04C" w14:textId="77777777" w:rsidR="001F6B8C" w:rsidRDefault="001F6B8C">
      <w:pPr>
        <w:rPr>
          <w:rFonts w:ascii="Arial" w:hAnsi="Arial" w:cs="Arial"/>
          <w:sz w:val="22"/>
          <w:szCs w:val="22"/>
        </w:rPr>
      </w:pPr>
    </w:p>
    <w:p w14:paraId="2964D3D0" w14:textId="77777777" w:rsidR="001F6B8C" w:rsidRDefault="001F6B8C">
      <w:pPr>
        <w:rPr>
          <w:rFonts w:ascii="Arial" w:hAnsi="Arial" w:cs="Arial"/>
          <w:sz w:val="22"/>
          <w:szCs w:val="22"/>
        </w:rPr>
      </w:pPr>
    </w:p>
    <w:p w14:paraId="5E7E2BF6" w14:textId="77777777" w:rsidR="001F6B8C" w:rsidRDefault="001F6B8C">
      <w:pPr>
        <w:rPr>
          <w:rFonts w:ascii="Arial" w:hAnsi="Arial" w:cs="Arial"/>
          <w:sz w:val="22"/>
          <w:szCs w:val="22"/>
        </w:rPr>
      </w:pPr>
    </w:p>
    <w:p w14:paraId="4B140A4B" w14:textId="77777777" w:rsidR="001F6B8C" w:rsidRDefault="001F6B8C">
      <w:pPr>
        <w:rPr>
          <w:rFonts w:ascii="Arial" w:hAnsi="Arial" w:cs="Arial"/>
          <w:sz w:val="22"/>
          <w:szCs w:val="22"/>
        </w:rPr>
      </w:pPr>
    </w:p>
    <w:p w14:paraId="37706D4E" w14:textId="77777777" w:rsidR="001F6B8C" w:rsidRDefault="001F6B8C">
      <w:pPr>
        <w:rPr>
          <w:rFonts w:ascii="Arial" w:hAnsi="Arial" w:cs="Arial"/>
          <w:sz w:val="22"/>
          <w:szCs w:val="22"/>
        </w:rPr>
      </w:pPr>
    </w:p>
    <w:p w14:paraId="715AF0FA" w14:textId="77777777" w:rsidR="001F6B8C" w:rsidRDefault="001F6B8C">
      <w:pPr>
        <w:rPr>
          <w:rFonts w:ascii="Arial" w:hAnsi="Arial" w:cs="Arial"/>
          <w:sz w:val="22"/>
          <w:szCs w:val="22"/>
        </w:rPr>
      </w:pPr>
    </w:p>
    <w:p w14:paraId="0F1899CC" w14:textId="77777777" w:rsidR="001F6B8C" w:rsidRDefault="001F6B8C">
      <w:pPr>
        <w:rPr>
          <w:rFonts w:ascii="Arial" w:hAnsi="Arial" w:cs="Arial"/>
          <w:sz w:val="22"/>
          <w:szCs w:val="22"/>
        </w:rPr>
      </w:pPr>
    </w:p>
    <w:p w14:paraId="11139605" w14:textId="77777777" w:rsidR="001F6B8C" w:rsidRDefault="001F6B8C">
      <w:pPr>
        <w:rPr>
          <w:rFonts w:ascii="Arial" w:hAnsi="Arial" w:cs="Arial"/>
          <w:sz w:val="22"/>
          <w:szCs w:val="22"/>
        </w:rPr>
      </w:pPr>
    </w:p>
    <w:p w14:paraId="2B10276E" w14:textId="77777777" w:rsidR="00F95D42" w:rsidRDefault="00F95D42">
      <w:pPr>
        <w:rPr>
          <w:rFonts w:ascii="Arial" w:hAnsi="Arial" w:cs="Arial"/>
          <w:sz w:val="22"/>
          <w:szCs w:val="22"/>
        </w:rPr>
      </w:pPr>
    </w:p>
    <w:p w14:paraId="24F0C9E3" w14:textId="77777777" w:rsidR="00F95D42" w:rsidRDefault="00F95D42">
      <w:pPr>
        <w:rPr>
          <w:rFonts w:ascii="Arial" w:hAnsi="Arial" w:cs="Arial"/>
          <w:sz w:val="22"/>
          <w:szCs w:val="22"/>
        </w:rPr>
      </w:pPr>
    </w:p>
    <w:p w14:paraId="2B388803" w14:textId="77777777" w:rsidR="00F95D42" w:rsidRDefault="00F95D42">
      <w:pPr>
        <w:rPr>
          <w:rFonts w:ascii="Arial" w:hAnsi="Arial" w:cs="Arial"/>
          <w:sz w:val="22"/>
          <w:szCs w:val="22"/>
        </w:rPr>
      </w:pPr>
    </w:p>
    <w:p w14:paraId="08ED449B" w14:textId="77777777" w:rsidR="00F95D42" w:rsidRDefault="00F95D42">
      <w:pPr>
        <w:rPr>
          <w:rFonts w:ascii="Arial" w:hAnsi="Arial" w:cs="Arial"/>
          <w:sz w:val="22"/>
          <w:szCs w:val="22"/>
        </w:rPr>
      </w:pPr>
    </w:p>
    <w:p w14:paraId="37825B12" w14:textId="77777777" w:rsidR="00F95D42" w:rsidRDefault="00F95D42">
      <w:pPr>
        <w:rPr>
          <w:rFonts w:ascii="Arial" w:hAnsi="Arial" w:cs="Arial"/>
          <w:sz w:val="22"/>
          <w:szCs w:val="22"/>
        </w:rPr>
      </w:pPr>
    </w:p>
    <w:p w14:paraId="734E89B9" w14:textId="77777777" w:rsidR="00F95D42" w:rsidRDefault="00F95D42">
      <w:pPr>
        <w:rPr>
          <w:rFonts w:ascii="Arial" w:hAnsi="Arial" w:cs="Arial"/>
          <w:sz w:val="22"/>
          <w:szCs w:val="22"/>
        </w:rPr>
      </w:pPr>
    </w:p>
    <w:p w14:paraId="3BCDFAB1" w14:textId="77777777" w:rsidR="00F95D42" w:rsidRDefault="00F95D42">
      <w:pPr>
        <w:rPr>
          <w:rFonts w:ascii="Arial" w:hAnsi="Arial" w:cs="Arial"/>
          <w:sz w:val="22"/>
          <w:szCs w:val="22"/>
        </w:rPr>
      </w:pPr>
    </w:p>
    <w:p w14:paraId="597328B6" w14:textId="77777777" w:rsidR="00F95D42" w:rsidRDefault="00F95D42">
      <w:pPr>
        <w:rPr>
          <w:rFonts w:ascii="Arial" w:hAnsi="Arial" w:cs="Arial"/>
          <w:sz w:val="22"/>
          <w:szCs w:val="22"/>
        </w:rPr>
      </w:pPr>
    </w:p>
    <w:p w14:paraId="065C87A7" w14:textId="77777777" w:rsidR="00F95D42" w:rsidRDefault="00F95D42">
      <w:pPr>
        <w:rPr>
          <w:rFonts w:ascii="Arial" w:hAnsi="Arial" w:cs="Arial"/>
          <w:sz w:val="22"/>
          <w:szCs w:val="22"/>
        </w:rPr>
      </w:pPr>
    </w:p>
    <w:p w14:paraId="18B10E3F" w14:textId="77777777" w:rsidR="00F95D42" w:rsidRDefault="00F95D42">
      <w:pPr>
        <w:rPr>
          <w:rFonts w:ascii="Arial" w:hAnsi="Arial" w:cs="Arial"/>
          <w:sz w:val="22"/>
          <w:szCs w:val="22"/>
        </w:rPr>
      </w:pPr>
    </w:p>
    <w:p w14:paraId="4864AD1F" w14:textId="77777777" w:rsidR="00F95D42" w:rsidRDefault="00F95D42">
      <w:pPr>
        <w:rPr>
          <w:rFonts w:ascii="Arial" w:hAnsi="Arial" w:cs="Arial"/>
          <w:sz w:val="22"/>
          <w:szCs w:val="22"/>
        </w:rPr>
      </w:pPr>
    </w:p>
    <w:p w14:paraId="24A519BC" w14:textId="04D019D7" w:rsidR="003E1B7B" w:rsidRDefault="003E1B7B" w:rsidP="001F6B8C">
      <w:pPr>
        <w:spacing w:before="100" w:beforeAutospacing="1" w:after="100" w:afterAutospacing="1" w:line="240" w:lineRule="auto"/>
        <w:rPr>
          <w:rFonts w:ascii="Times New Roman" w:eastAsia="Times New Roman" w:hAnsi="Times New Roman" w:cs="Times New Roman"/>
          <w:b/>
          <w:bCs/>
          <w:sz w:val="24"/>
          <w:szCs w:val="24"/>
          <w:lang w:eastAsia="en-GB"/>
        </w:rPr>
      </w:pPr>
      <w:r w:rsidRPr="003E1B7B">
        <w:rPr>
          <w:rFonts w:ascii="Times New Roman" w:eastAsia="Times New Roman" w:hAnsi="Times New Roman" w:cs="Times New Roman"/>
          <w:b/>
          <w:bCs/>
          <w:sz w:val="24"/>
          <w:szCs w:val="24"/>
          <w:lang w:eastAsia="en-GB"/>
        </w:rPr>
        <w:t>References</w:t>
      </w:r>
    </w:p>
    <w:p w14:paraId="023A77DB" w14:textId="52F5190C" w:rsidR="0003207C" w:rsidRPr="007F464D" w:rsidRDefault="009D7784" w:rsidP="007F464D">
      <w:pPr>
        <w:pStyle w:val="ListParagraph"/>
        <w:numPr>
          <w:ilvl w:val="0"/>
          <w:numId w:val="4"/>
        </w:numPr>
        <w:spacing w:before="100" w:beforeAutospacing="1" w:after="100" w:afterAutospacing="1" w:line="240" w:lineRule="auto"/>
        <w:rPr>
          <w:rFonts w:ascii="Arial" w:hAnsi="Arial" w:cs="Arial"/>
          <w:color w:val="0070C0"/>
          <w:sz w:val="22"/>
          <w:szCs w:val="22"/>
        </w:rPr>
      </w:pPr>
      <w:r w:rsidRPr="007F464D">
        <w:rPr>
          <w:rFonts w:ascii="Arial" w:hAnsi="Arial" w:cs="Arial"/>
          <w:sz w:val="22"/>
          <w:szCs w:val="22"/>
        </w:rPr>
        <w:t>Alzheimer's Society (2021). </w:t>
      </w:r>
      <w:r w:rsidRPr="007F464D">
        <w:rPr>
          <w:rFonts w:ascii="Arial" w:hAnsi="Arial" w:cs="Arial"/>
          <w:i/>
          <w:iCs/>
          <w:sz w:val="22"/>
          <w:szCs w:val="22"/>
        </w:rPr>
        <w:t>Early-stage signs and symptoms of dementia</w:t>
      </w:r>
      <w:r w:rsidRPr="007F464D">
        <w:rPr>
          <w:rFonts w:ascii="Arial" w:hAnsi="Arial" w:cs="Arial"/>
          <w:sz w:val="22"/>
          <w:szCs w:val="22"/>
        </w:rPr>
        <w:t>. [online] Alzheimer’s Society. Available at</w:t>
      </w:r>
      <w:r w:rsidRPr="007F464D">
        <w:rPr>
          <w:rFonts w:ascii="Arial" w:hAnsi="Arial" w:cs="Arial"/>
          <w:color w:val="0070C0"/>
          <w:sz w:val="22"/>
          <w:szCs w:val="22"/>
        </w:rPr>
        <w:t xml:space="preserve">: </w:t>
      </w:r>
      <w:hyperlink r:id="rId7" w:history="1">
        <w:r w:rsidRPr="007F464D">
          <w:rPr>
            <w:rStyle w:val="Hyperlink"/>
            <w:rFonts w:ascii="Arial" w:hAnsi="Arial" w:cs="Arial"/>
            <w:color w:val="0070C0"/>
            <w:sz w:val="22"/>
            <w:szCs w:val="22"/>
          </w:rPr>
          <w:t>https://www.alzheimers.org.uk/about-dementia/stages-and-symptoms/early-stages-dementia</w:t>
        </w:r>
      </w:hyperlink>
    </w:p>
    <w:p w14:paraId="0E85EC75" w14:textId="77777777" w:rsidR="009D7784" w:rsidRPr="007F464D" w:rsidRDefault="009D7784" w:rsidP="007F464D">
      <w:pPr>
        <w:pStyle w:val="ListParagraph"/>
        <w:numPr>
          <w:ilvl w:val="0"/>
          <w:numId w:val="4"/>
        </w:numPr>
        <w:rPr>
          <w:rFonts w:ascii="Arial" w:hAnsi="Arial" w:cs="Arial"/>
          <w:sz w:val="22"/>
          <w:szCs w:val="22"/>
        </w:rPr>
      </w:pPr>
      <w:r w:rsidRPr="007F464D">
        <w:rPr>
          <w:rFonts w:ascii="Arial" w:hAnsi="Arial" w:cs="Arial"/>
          <w:sz w:val="22"/>
          <w:szCs w:val="22"/>
        </w:rPr>
        <w:t>Bailey, A. (2023). </w:t>
      </w:r>
      <w:r w:rsidRPr="007F464D">
        <w:rPr>
          <w:rFonts w:ascii="Arial" w:hAnsi="Arial" w:cs="Arial"/>
          <w:i/>
          <w:iCs/>
          <w:sz w:val="22"/>
          <w:szCs w:val="22"/>
        </w:rPr>
        <w:t>What Is the Hierarchy of Needs?</w:t>
      </w:r>
      <w:r w:rsidRPr="007F464D">
        <w:rPr>
          <w:rFonts w:ascii="Arial" w:hAnsi="Arial" w:cs="Arial"/>
          <w:sz w:val="22"/>
          <w:szCs w:val="22"/>
        </w:rPr>
        <w:t xml:space="preserve"> [online] </w:t>
      </w:r>
      <w:proofErr w:type="spellStart"/>
      <w:r w:rsidRPr="007F464D">
        <w:rPr>
          <w:rFonts w:ascii="Arial" w:hAnsi="Arial" w:cs="Arial"/>
          <w:sz w:val="22"/>
          <w:szCs w:val="22"/>
        </w:rPr>
        <w:t>Verywell</w:t>
      </w:r>
      <w:proofErr w:type="spellEnd"/>
      <w:r w:rsidRPr="007F464D">
        <w:rPr>
          <w:rFonts w:ascii="Arial" w:hAnsi="Arial" w:cs="Arial"/>
          <w:sz w:val="22"/>
          <w:szCs w:val="22"/>
        </w:rPr>
        <w:t xml:space="preserve"> Health. Available at: </w:t>
      </w:r>
      <w:hyperlink r:id="rId8" w:history="1">
        <w:r w:rsidRPr="007F464D">
          <w:rPr>
            <w:rStyle w:val="Hyperlink"/>
            <w:rFonts w:ascii="Arial" w:hAnsi="Arial" w:cs="Arial"/>
            <w:color w:val="0070C0"/>
            <w:sz w:val="22"/>
            <w:szCs w:val="22"/>
          </w:rPr>
          <w:t>https://www.verywellhealth.com/hierarchy-of-needs-maslow-s-five-categories-of-needs-5220468</w:t>
        </w:r>
      </w:hyperlink>
      <w:r w:rsidRPr="007F464D">
        <w:rPr>
          <w:rFonts w:ascii="Arial" w:hAnsi="Arial" w:cs="Arial"/>
          <w:color w:val="0070C0"/>
          <w:sz w:val="22"/>
          <w:szCs w:val="22"/>
        </w:rPr>
        <w:t xml:space="preserve">. </w:t>
      </w:r>
    </w:p>
    <w:p w14:paraId="6CD90E3F" w14:textId="232DAB2F" w:rsidR="003E1B7B" w:rsidRPr="007F464D" w:rsidRDefault="003E1B7B" w:rsidP="007F464D">
      <w:pPr>
        <w:pStyle w:val="ListParagraph"/>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7F464D">
        <w:rPr>
          <w:rFonts w:ascii="Times New Roman" w:eastAsia="Times New Roman" w:hAnsi="Times New Roman" w:cs="Times New Roman"/>
          <w:sz w:val="24"/>
          <w:szCs w:val="24"/>
          <w:lang w:eastAsia="en-GB"/>
        </w:rPr>
        <w:t>Compton, W.C. (2018)</w:t>
      </w:r>
      <w:r w:rsidR="00784D17" w:rsidRPr="007F464D">
        <w:rPr>
          <w:rFonts w:ascii="Times New Roman" w:eastAsia="Times New Roman" w:hAnsi="Times New Roman" w:cs="Times New Roman"/>
          <w:sz w:val="24"/>
          <w:szCs w:val="24"/>
          <w:lang w:eastAsia="en-GB"/>
        </w:rPr>
        <w:t>.</w:t>
      </w:r>
      <w:r w:rsidRPr="007F464D">
        <w:rPr>
          <w:rFonts w:ascii="Times New Roman" w:eastAsia="Times New Roman" w:hAnsi="Times New Roman" w:cs="Times New Roman"/>
          <w:sz w:val="24"/>
          <w:szCs w:val="24"/>
          <w:lang w:eastAsia="en-GB"/>
        </w:rPr>
        <w:t xml:space="preserve"> </w:t>
      </w:r>
      <w:r w:rsidRPr="007F464D">
        <w:rPr>
          <w:rFonts w:ascii="Times New Roman" w:eastAsia="Times New Roman" w:hAnsi="Times New Roman" w:cs="Times New Roman"/>
          <w:i/>
          <w:iCs/>
          <w:sz w:val="24"/>
          <w:szCs w:val="24"/>
          <w:lang w:eastAsia="en-GB"/>
        </w:rPr>
        <w:t>What did Maslow really say: Maslow’s hierarchy of psychosocial development and needs stages.</w:t>
      </w:r>
    </w:p>
    <w:p w14:paraId="5E0475A1" w14:textId="77777777" w:rsidR="003E1B7B" w:rsidRPr="007F464D" w:rsidRDefault="003E1B7B" w:rsidP="007F464D">
      <w:pPr>
        <w:pStyle w:val="ListParagraph"/>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7F464D">
        <w:rPr>
          <w:rFonts w:ascii="Times New Roman" w:eastAsia="Times New Roman" w:hAnsi="Times New Roman" w:cs="Times New Roman"/>
          <w:sz w:val="24"/>
          <w:szCs w:val="24"/>
          <w:lang w:eastAsia="en-GB"/>
        </w:rPr>
        <w:t xml:space="preserve">Lang, D. </w:t>
      </w:r>
      <w:r w:rsidRPr="007F464D">
        <w:rPr>
          <w:rFonts w:ascii="Times New Roman" w:eastAsia="Times New Roman" w:hAnsi="Times New Roman" w:cs="Times New Roman"/>
          <w:i/>
          <w:iCs/>
          <w:sz w:val="24"/>
          <w:szCs w:val="24"/>
          <w:lang w:eastAsia="en-GB"/>
        </w:rPr>
        <w:t>et al.</w:t>
      </w:r>
      <w:r w:rsidRPr="007F464D">
        <w:rPr>
          <w:rFonts w:ascii="Times New Roman" w:eastAsia="Times New Roman" w:hAnsi="Times New Roman" w:cs="Times New Roman"/>
          <w:sz w:val="24"/>
          <w:szCs w:val="24"/>
          <w:lang w:eastAsia="en-GB"/>
        </w:rPr>
        <w:t xml:space="preserve"> (n.d.) </w:t>
      </w:r>
      <w:r w:rsidRPr="007F464D">
        <w:rPr>
          <w:rFonts w:ascii="Times New Roman" w:eastAsia="Times New Roman" w:hAnsi="Times New Roman" w:cs="Times New Roman"/>
          <w:i/>
          <w:iCs/>
          <w:sz w:val="24"/>
          <w:szCs w:val="24"/>
          <w:lang w:eastAsia="en-GB"/>
        </w:rPr>
        <w:t>Maslow’s hierarchy of needs, late adulthood.</w:t>
      </w:r>
      <w:r w:rsidRPr="007F464D">
        <w:rPr>
          <w:rFonts w:ascii="Times New Roman" w:eastAsia="Times New Roman" w:hAnsi="Times New Roman" w:cs="Times New Roman"/>
          <w:sz w:val="24"/>
          <w:szCs w:val="24"/>
          <w:lang w:eastAsia="en-GB"/>
        </w:rPr>
        <w:t xml:space="preserve"> Iowa State University.</w:t>
      </w:r>
    </w:p>
    <w:p w14:paraId="6C218D4F" w14:textId="77777777" w:rsidR="003E1B7B" w:rsidRPr="007F464D" w:rsidRDefault="003E1B7B" w:rsidP="007F464D">
      <w:pPr>
        <w:pStyle w:val="ListParagraph"/>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7F464D">
        <w:rPr>
          <w:rFonts w:ascii="Times New Roman" w:eastAsia="Times New Roman" w:hAnsi="Times New Roman" w:cs="Times New Roman"/>
          <w:sz w:val="24"/>
          <w:szCs w:val="24"/>
          <w:lang w:eastAsia="en-GB"/>
        </w:rPr>
        <w:t xml:space="preserve">Lang, D. </w:t>
      </w:r>
      <w:r w:rsidRPr="007F464D">
        <w:rPr>
          <w:rFonts w:ascii="Times New Roman" w:eastAsia="Times New Roman" w:hAnsi="Times New Roman" w:cs="Times New Roman"/>
          <w:i/>
          <w:iCs/>
          <w:sz w:val="24"/>
          <w:szCs w:val="24"/>
          <w:lang w:eastAsia="en-GB"/>
        </w:rPr>
        <w:t>et al.</w:t>
      </w:r>
      <w:r w:rsidRPr="007F464D">
        <w:rPr>
          <w:rFonts w:ascii="Times New Roman" w:eastAsia="Times New Roman" w:hAnsi="Times New Roman" w:cs="Times New Roman"/>
          <w:sz w:val="24"/>
          <w:szCs w:val="24"/>
          <w:lang w:eastAsia="en-GB"/>
        </w:rPr>
        <w:t xml:space="preserve"> (2019) ‘Finding a balance between integrity and despair: A challenging task for older adults in residential care,’ </w:t>
      </w:r>
      <w:r w:rsidRPr="007F464D">
        <w:rPr>
          <w:rFonts w:ascii="Times New Roman" w:eastAsia="Times New Roman" w:hAnsi="Times New Roman" w:cs="Times New Roman"/>
          <w:i/>
          <w:iCs/>
          <w:sz w:val="24"/>
          <w:szCs w:val="24"/>
          <w:lang w:eastAsia="en-GB"/>
        </w:rPr>
        <w:t>Journal of Adult Development,</w:t>
      </w:r>
      <w:r w:rsidRPr="007F464D">
        <w:rPr>
          <w:rFonts w:ascii="Times New Roman" w:eastAsia="Times New Roman" w:hAnsi="Times New Roman" w:cs="Times New Roman"/>
          <w:sz w:val="24"/>
          <w:szCs w:val="24"/>
          <w:lang w:eastAsia="en-GB"/>
        </w:rPr>
        <w:t xml:space="preserve"> April.</w:t>
      </w:r>
    </w:p>
    <w:p w14:paraId="5E36F826" w14:textId="27A1CC8A" w:rsidR="003E1B7B" w:rsidRPr="007F464D" w:rsidRDefault="003E1B7B" w:rsidP="007F464D">
      <w:pPr>
        <w:pStyle w:val="ListParagraph"/>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7F464D">
        <w:rPr>
          <w:rFonts w:ascii="Times New Roman" w:eastAsia="Times New Roman" w:hAnsi="Times New Roman" w:cs="Times New Roman"/>
          <w:sz w:val="24"/>
          <w:szCs w:val="24"/>
          <w:lang w:eastAsia="en-GB"/>
        </w:rPr>
        <w:t>McLeod, S. (2024)</w:t>
      </w:r>
      <w:r w:rsidR="00784D17" w:rsidRPr="007F464D">
        <w:rPr>
          <w:rFonts w:ascii="Times New Roman" w:eastAsia="Times New Roman" w:hAnsi="Times New Roman" w:cs="Times New Roman"/>
          <w:sz w:val="24"/>
          <w:szCs w:val="24"/>
          <w:lang w:eastAsia="en-GB"/>
        </w:rPr>
        <w:t>.</w:t>
      </w:r>
      <w:r w:rsidRPr="007F464D">
        <w:rPr>
          <w:rFonts w:ascii="Times New Roman" w:eastAsia="Times New Roman" w:hAnsi="Times New Roman" w:cs="Times New Roman"/>
          <w:sz w:val="24"/>
          <w:szCs w:val="24"/>
          <w:lang w:eastAsia="en-GB"/>
        </w:rPr>
        <w:t xml:space="preserve"> </w:t>
      </w:r>
      <w:r w:rsidRPr="007F464D">
        <w:rPr>
          <w:rFonts w:ascii="Times New Roman" w:eastAsia="Times New Roman" w:hAnsi="Times New Roman" w:cs="Times New Roman"/>
          <w:i/>
          <w:iCs/>
          <w:sz w:val="24"/>
          <w:szCs w:val="24"/>
          <w:lang w:eastAsia="en-GB"/>
        </w:rPr>
        <w:t>Maslow’s hierarchy of needs.</w:t>
      </w:r>
      <w:r w:rsidRPr="007F464D">
        <w:rPr>
          <w:rFonts w:ascii="Times New Roman" w:eastAsia="Times New Roman" w:hAnsi="Times New Roman" w:cs="Times New Roman"/>
          <w:sz w:val="24"/>
          <w:szCs w:val="24"/>
          <w:lang w:eastAsia="en-GB"/>
        </w:rPr>
        <w:t xml:space="preserve"> Simply Psychology. Available at: </w:t>
      </w:r>
      <w:hyperlink r:id="rId9" w:history="1">
        <w:r w:rsidRPr="007F464D">
          <w:rPr>
            <w:rFonts w:ascii="Times New Roman" w:eastAsia="Times New Roman" w:hAnsi="Times New Roman" w:cs="Times New Roman"/>
            <w:color w:val="0000FF"/>
            <w:sz w:val="24"/>
            <w:szCs w:val="24"/>
            <w:u w:val="single"/>
            <w:lang w:eastAsia="en-GB"/>
          </w:rPr>
          <w:t>https://www.simplypsychology.org/maslow.html</w:t>
        </w:r>
      </w:hyperlink>
      <w:r w:rsidRPr="007F464D">
        <w:rPr>
          <w:rFonts w:ascii="Times New Roman" w:eastAsia="Times New Roman" w:hAnsi="Times New Roman" w:cs="Times New Roman"/>
          <w:sz w:val="24"/>
          <w:szCs w:val="24"/>
          <w:lang w:eastAsia="en-GB"/>
        </w:rPr>
        <w:t xml:space="preserve"> (Accessed: 7 November 2025).</w:t>
      </w:r>
    </w:p>
    <w:p w14:paraId="7DDAABBC" w14:textId="2A2463E8" w:rsidR="003E1B7B" w:rsidRPr="007F464D" w:rsidRDefault="003E1B7B" w:rsidP="007F464D">
      <w:pPr>
        <w:pStyle w:val="ListParagraph"/>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7F464D">
        <w:rPr>
          <w:rFonts w:ascii="Times New Roman" w:eastAsia="Times New Roman" w:hAnsi="Times New Roman" w:cs="Times New Roman"/>
          <w:sz w:val="24"/>
          <w:szCs w:val="24"/>
          <w:lang w:eastAsia="en-GB"/>
        </w:rPr>
        <w:t>McLeod, S. (2025)</w:t>
      </w:r>
      <w:r w:rsidR="00784D17" w:rsidRPr="007F464D">
        <w:rPr>
          <w:rFonts w:ascii="Times New Roman" w:eastAsia="Times New Roman" w:hAnsi="Times New Roman" w:cs="Times New Roman"/>
          <w:sz w:val="24"/>
          <w:szCs w:val="24"/>
          <w:lang w:eastAsia="en-GB"/>
        </w:rPr>
        <w:t>.</w:t>
      </w:r>
      <w:r w:rsidRPr="007F464D">
        <w:rPr>
          <w:rFonts w:ascii="Times New Roman" w:eastAsia="Times New Roman" w:hAnsi="Times New Roman" w:cs="Times New Roman"/>
          <w:sz w:val="24"/>
          <w:szCs w:val="24"/>
          <w:lang w:eastAsia="en-GB"/>
        </w:rPr>
        <w:t xml:space="preserve"> </w:t>
      </w:r>
      <w:r w:rsidRPr="007F464D">
        <w:rPr>
          <w:rFonts w:ascii="Times New Roman" w:eastAsia="Times New Roman" w:hAnsi="Times New Roman" w:cs="Times New Roman"/>
          <w:i/>
          <w:iCs/>
          <w:sz w:val="24"/>
          <w:szCs w:val="24"/>
          <w:lang w:eastAsia="en-GB"/>
        </w:rPr>
        <w:t>Stages of psychosocial development.</w:t>
      </w:r>
      <w:r w:rsidRPr="007F464D">
        <w:rPr>
          <w:rFonts w:ascii="Times New Roman" w:eastAsia="Times New Roman" w:hAnsi="Times New Roman" w:cs="Times New Roman"/>
          <w:sz w:val="24"/>
          <w:szCs w:val="24"/>
          <w:lang w:eastAsia="en-GB"/>
        </w:rPr>
        <w:t xml:space="preserve"> Simply Psychology. Available at: </w:t>
      </w:r>
      <w:hyperlink r:id="rId10" w:history="1">
        <w:r w:rsidRPr="007F464D">
          <w:rPr>
            <w:rFonts w:ascii="Times New Roman" w:eastAsia="Times New Roman" w:hAnsi="Times New Roman" w:cs="Times New Roman"/>
            <w:color w:val="0000FF"/>
            <w:sz w:val="24"/>
            <w:szCs w:val="24"/>
            <w:u w:val="single"/>
            <w:lang w:eastAsia="en-GB"/>
          </w:rPr>
          <w:t>https://www.simplypsychology.org/Erik-Erikson.html</w:t>
        </w:r>
      </w:hyperlink>
      <w:r w:rsidRPr="007F464D">
        <w:rPr>
          <w:rFonts w:ascii="Times New Roman" w:eastAsia="Times New Roman" w:hAnsi="Times New Roman" w:cs="Times New Roman"/>
          <w:sz w:val="24"/>
          <w:szCs w:val="24"/>
          <w:lang w:eastAsia="en-GB"/>
        </w:rPr>
        <w:t xml:space="preserve"> (Accessed: 7 November 2025).</w:t>
      </w:r>
    </w:p>
    <w:p w14:paraId="48FB34A5" w14:textId="77777777" w:rsidR="003E1B7B" w:rsidRPr="007F464D" w:rsidRDefault="003E1B7B" w:rsidP="007F464D">
      <w:pPr>
        <w:pStyle w:val="ListParagraph"/>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7F464D">
        <w:rPr>
          <w:rFonts w:ascii="Times New Roman" w:eastAsia="Times New Roman" w:hAnsi="Times New Roman" w:cs="Times New Roman"/>
          <w:sz w:val="24"/>
          <w:szCs w:val="24"/>
          <w:lang w:eastAsia="en-GB"/>
        </w:rPr>
        <w:t xml:space="preserve">Narvaez, D.F. (2019) ‘Self-actualise and become a wise elder,’ </w:t>
      </w:r>
      <w:r w:rsidRPr="007F464D">
        <w:rPr>
          <w:rFonts w:ascii="Times New Roman" w:eastAsia="Times New Roman" w:hAnsi="Times New Roman" w:cs="Times New Roman"/>
          <w:i/>
          <w:iCs/>
          <w:sz w:val="24"/>
          <w:szCs w:val="24"/>
          <w:lang w:eastAsia="en-GB"/>
        </w:rPr>
        <w:t>Psychology Today,</w:t>
      </w:r>
      <w:r w:rsidRPr="007F464D">
        <w:rPr>
          <w:rFonts w:ascii="Times New Roman" w:eastAsia="Times New Roman" w:hAnsi="Times New Roman" w:cs="Times New Roman"/>
          <w:sz w:val="24"/>
          <w:szCs w:val="24"/>
          <w:lang w:eastAsia="en-GB"/>
        </w:rPr>
        <w:t xml:space="preserve"> June.</w:t>
      </w:r>
    </w:p>
    <w:p w14:paraId="681F86C4" w14:textId="77777777" w:rsidR="003E1B7B" w:rsidRPr="007F464D" w:rsidRDefault="003E1B7B" w:rsidP="007F464D">
      <w:pPr>
        <w:pStyle w:val="ListParagraph"/>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7F464D">
        <w:rPr>
          <w:rFonts w:ascii="Times New Roman" w:eastAsia="Times New Roman" w:hAnsi="Times New Roman" w:cs="Times New Roman"/>
          <w:sz w:val="24"/>
          <w:szCs w:val="24"/>
          <w:lang w:eastAsia="en-GB"/>
        </w:rPr>
        <w:t xml:space="preserve">Nordic Journal of Nursing Research (n.d.) ‘Applying the theory of human development by Erik and Joan Erikson when communicating with persons with advanced dementia diseases,’ </w:t>
      </w:r>
      <w:r w:rsidRPr="007F464D">
        <w:rPr>
          <w:rFonts w:ascii="Times New Roman" w:eastAsia="Times New Roman" w:hAnsi="Times New Roman" w:cs="Times New Roman"/>
          <w:i/>
          <w:iCs/>
          <w:sz w:val="24"/>
          <w:szCs w:val="24"/>
          <w:lang w:eastAsia="en-GB"/>
        </w:rPr>
        <w:t>SAGE Journals.</w:t>
      </w:r>
    </w:p>
    <w:p w14:paraId="1C81EB77" w14:textId="77777777" w:rsidR="003E1B7B" w:rsidRPr="007F464D" w:rsidRDefault="003E1B7B" w:rsidP="007F464D">
      <w:pPr>
        <w:pStyle w:val="ListParagraph"/>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7F464D">
        <w:rPr>
          <w:rFonts w:ascii="Times New Roman" w:eastAsia="Times New Roman" w:hAnsi="Times New Roman" w:cs="Times New Roman"/>
          <w:sz w:val="24"/>
          <w:szCs w:val="24"/>
          <w:lang w:eastAsia="en-GB"/>
        </w:rPr>
        <w:t xml:space="preserve">PubMed (n.d.) ‘Social isolation and loneliness in older adults.’ </w:t>
      </w:r>
      <w:r w:rsidRPr="007F464D">
        <w:rPr>
          <w:rFonts w:ascii="Times New Roman" w:eastAsia="Times New Roman" w:hAnsi="Times New Roman" w:cs="Times New Roman"/>
          <w:i/>
          <w:iCs/>
          <w:sz w:val="24"/>
          <w:szCs w:val="24"/>
          <w:lang w:eastAsia="en-GB"/>
        </w:rPr>
        <w:t>PubMed.</w:t>
      </w:r>
    </w:p>
    <w:p w14:paraId="3F32FB0A" w14:textId="77777777" w:rsidR="003E1B7B" w:rsidRPr="007F464D" w:rsidRDefault="003E1B7B" w:rsidP="007F464D">
      <w:pPr>
        <w:pStyle w:val="ListParagraph"/>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7F464D">
        <w:rPr>
          <w:rFonts w:ascii="Times New Roman" w:eastAsia="Times New Roman" w:hAnsi="Times New Roman" w:cs="Times New Roman"/>
          <w:sz w:val="24"/>
          <w:szCs w:val="24"/>
          <w:lang w:eastAsia="en-GB"/>
        </w:rPr>
        <w:t xml:space="preserve">Springer. (n.d.) </w:t>
      </w:r>
      <w:r w:rsidRPr="007F464D">
        <w:rPr>
          <w:rFonts w:ascii="Times New Roman" w:eastAsia="Times New Roman" w:hAnsi="Times New Roman" w:cs="Times New Roman"/>
          <w:i/>
          <w:iCs/>
          <w:sz w:val="24"/>
          <w:szCs w:val="24"/>
          <w:lang w:eastAsia="en-GB"/>
        </w:rPr>
        <w:t>Journal of Adult Development.</w:t>
      </w:r>
      <w:r w:rsidRPr="007F464D">
        <w:rPr>
          <w:rFonts w:ascii="Times New Roman" w:eastAsia="Times New Roman" w:hAnsi="Times New Roman" w:cs="Times New Roman"/>
          <w:sz w:val="24"/>
          <w:szCs w:val="24"/>
          <w:lang w:eastAsia="en-GB"/>
        </w:rPr>
        <w:t xml:space="preserve"> [online] Available at: </w:t>
      </w:r>
      <w:hyperlink r:id="rId11" w:history="1">
        <w:r w:rsidRPr="007F464D">
          <w:rPr>
            <w:rFonts w:ascii="Times New Roman" w:eastAsia="Times New Roman" w:hAnsi="Times New Roman" w:cs="Times New Roman"/>
            <w:color w:val="0000FF"/>
            <w:sz w:val="24"/>
            <w:szCs w:val="24"/>
            <w:u w:val="single"/>
            <w:lang w:eastAsia="en-GB"/>
          </w:rPr>
          <w:t>https://link.springer.com/journal/10804</w:t>
        </w:r>
      </w:hyperlink>
      <w:r w:rsidRPr="007F464D">
        <w:rPr>
          <w:rFonts w:ascii="Times New Roman" w:eastAsia="Times New Roman" w:hAnsi="Times New Roman" w:cs="Times New Roman"/>
          <w:sz w:val="24"/>
          <w:szCs w:val="24"/>
          <w:lang w:eastAsia="en-GB"/>
        </w:rPr>
        <w:t xml:space="preserve"> (Accessed: 7 November 2025).</w:t>
      </w:r>
    </w:p>
    <w:p w14:paraId="0E7575B5" w14:textId="112C4D33" w:rsidR="00EB04C1" w:rsidRPr="007F464D" w:rsidRDefault="003E1B7B" w:rsidP="007F464D">
      <w:pPr>
        <w:pStyle w:val="ListParagraph"/>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7F464D">
        <w:rPr>
          <w:rFonts w:ascii="Times New Roman" w:eastAsia="Times New Roman" w:hAnsi="Times New Roman" w:cs="Times New Roman"/>
          <w:sz w:val="24"/>
          <w:szCs w:val="24"/>
          <w:lang w:eastAsia="en-GB"/>
        </w:rPr>
        <w:t xml:space="preserve">Stevens, G. (n.d.) </w:t>
      </w:r>
      <w:r w:rsidRPr="007F464D">
        <w:rPr>
          <w:rFonts w:ascii="Times New Roman" w:eastAsia="Times New Roman" w:hAnsi="Times New Roman" w:cs="Times New Roman"/>
          <w:i/>
          <w:iCs/>
          <w:sz w:val="24"/>
          <w:szCs w:val="24"/>
          <w:lang w:eastAsia="en-GB"/>
        </w:rPr>
        <w:t>Maslow's hierarchy of needs: Strengths, weaknesses and examples.</w:t>
      </w:r>
      <w:r w:rsidRPr="007F464D">
        <w:rPr>
          <w:rFonts w:ascii="Times New Roman" w:eastAsia="Times New Roman" w:hAnsi="Times New Roman" w:cs="Times New Roman"/>
          <w:sz w:val="24"/>
          <w:szCs w:val="24"/>
          <w:lang w:eastAsia="en-GB"/>
        </w:rPr>
        <w:t xml:space="preserve"> Academic Writing and Research </w:t>
      </w:r>
      <w:proofErr w:type="gramStart"/>
      <w:r w:rsidRPr="007F464D">
        <w:rPr>
          <w:rFonts w:ascii="Times New Roman" w:eastAsia="Times New Roman" w:hAnsi="Times New Roman" w:cs="Times New Roman"/>
          <w:sz w:val="24"/>
          <w:szCs w:val="24"/>
          <w:lang w:eastAsia="en-GB"/>
        </w:rPr>
        <w:t>Online.</w:t>
      </w:r>
      <w:r w:rsidR="00EB04C1" w:rsidRPr="007F464D">
        <w:rPr>
          <w:rFonts w:ascii="Times New Roman" w:eastAsia="Times New Roman" w:hAnsi="Times New Roman" w:cs="Times New Roman"/>
          <w:i/>
          <w:iCs/>
          <w:sz w:val="24"/>
          <w:szCs w:val="24"/>
          <w:lang w:eastAsia="en-GB"/>
        </w:rPr>
        <w:t>.</w:t>
      </w:r>
      <w:proofErr w:type="gramEnd"/>
    </w:p>
    <w:p w14:paraId="2B5659AB" w14:textId="6D2F81B1" w:rsidR="003E1B7B" w:rsidRPr="003E1B7B" w:rsidRDefault="003E1B7B" w:rsidP="0041242E">
      <w:pPr>
        <w:spacing w:after="0" w:line="240" w:lineRule="auto"/>
        <w:rPr>
          <w:rFonts w:ascii="Times New Roman" w:eastAsia="Times New Roman" w:hAnsi="Times New Roman" w:cs="Times New Roman"/>
          <w:sz w:val="24"/>
          <w:szCs w:val="24"/>
          <w:lang w:eastAsia="en-GB"/>
        </w:rPr>
      </w:pPr>
    </w:p>
    <w:p w14:paraId="373A7A3D" w14:textId="21EFCE7B" w:rsidR="00B55DAE" w:rsidRPr="007F464D" w:rsidRDefault="001A4E3D" w:rsidP="007F464D">
      <w:pPr>
        <w:pStyle w:val="ListParagraph"/>
        <w:numPr>
          <w:ilvl w:val="0"/>
          <w:numId w:val="4"/>
        </w:numPr>
        <w:rPr>
          <w:rFonts w:ascii="Arial" w:hAnsi="Arial" w:cs="Arial"/>
          <w:sz w:val="22"/>
          <w:szCs w:val="22"/>
        </w:rPr>
      </w:pPr>
      <w:r w:rsidRPr="007F464D">
        <w:rPr>
          <w:rFonts w:ascii="Arial" w:hAnsi="Arial" w:cs="Arial"/>
          <w:sz w:val="22"/>
          <w:szCs w:val="22"/>
        </w:rPr>
        <w:t>www.onlinemswprograms.com. (2020). </w:t>
      </w:r>
      <w:r w:rsidRPr="007F464D">
        <w:rPr>
          <w:rFonts w:ascii="Arial" w:hAnsi="Arial" w:cs="Arial"/>
          <w:i/>
          <w:iCs/>
          <w:sz w:val="22"/>
          <w:szCs w:val="22"/>
        </w:rPr>
        <w:t>What is Psychosocial Development Theory? - Social Work Theories &amp; Approaches</w:t>
      </w:r>
      <w:r w:rsidRPr="007F464D">
        <w:rPr>
          <w:rFonts w:ascii="Arial" w:hAnsi="Arial" w:cs="Arial"/>
          <w:sz w:val="22"/>
          <w:szCs w:val="22"/>
        </w:rPr>
        <w:t xml:space="preserve">. [online] Available at: </w:t>
      </w:r>
      <w:hyperlink r:id="rId12" w:history="1">
        <w:r w:rsidR="00D92982" w:rsidRPr="007F464D">
          <w:rPr>
            <w:rStyle w:val="Hyperlink"/>
            <w:rFonts w:ascii="Arial" w:hAnsi="Arial" w:cs="Arial"/>
            <w:color w:val="0070C0"/>
            <w:sz w:val="22"/>
            <w:szCs w:val="22"/>
          </w:rPr>
          <w:t>https://www.onlinemswprograms.com/social-work/theories/psychosocial-development-theory/</w:t>
        </w:r>
      </w:hyperlink>
      <w:r w:rsidRPr="007F464D">
        <w:rPr>
          <w:rFonts w:ascii="Arial" w:hAnsi="Arial" w:cs="Arial"/>
          <w:color w:val="0070C0"/>
          <w:sz w:val="22"/>
          <w:szCs w:val="22"/>
        </w:rPr>
        <w:t>.</w:t>
      </w:r>
      <w:r w:rsidR="00D92982" w:rsidRPr="007F464D">
        <w:rPr>
          <w:rFonts w:ascii="Arial" w:hAnsi="Arial" w:cs="Arial"/>
          <w:color w:val="0070C0"/>
          <w:sz w:val="22"/>
          <w:szCs w:val="22"/>
        </w:rPr>
        <w:t xml:space="preserve"> </w:t>
      </w:r>
    </w:p>
    <w:sectPr w:rsidR="00B55DAE" w:rsidRPr="007F46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8B3AA3"/>
    <w:multiLevelType w:val="hybridMultilevel"/>
    <w:tmpl w:val="EF3A29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397CB2"/>
    <w:multiLevelType w:val="hybridMultilevel"/>
    <w:tmpl w:val="190AF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043BEA"/>
    <w:multiLevelType w:val="hybridMultilevel"/>
    <w:tmpl w:val="63DC5C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6EA1202"/>
    <w:multiLevelType w:val="hybridMultilevel"/>
    <w:tmpl w:val="F03AA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5883550">
    <w:abstractNumId w:val="0"/>
  </w:num>
  <w:num w:numId="2" w16cid:durableId="921335287">
    <w:abstractNumId w:val="1"/>
  </w:num>
  <w:num w:numId="3" w16cid:durableId="1613245734">
    <w:abstractNumId w:val="3"/>
  </w:num>
  <w:num w:numId="4" w16cid:durableId="14209815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2011"/>
    <w:rsid w:val="000063A0"/>
    <w:rsid w:val="00013D10"/>
    <w:rsid w:val="000165E3"/>
    <w:rsid w:val="0003099E"/>
    <w:rsid w:val="0003207C"/>
    <w:rsid w:val="00044638"/>
    <w:rsid w:val="00051B17"/>
    <w:rsid w:val="0005481B"/>
    <w:rsid w:val="00063FC3"/>
    <w:rsid w:val="000755E7"/>
    <w:rsid w:val="000778DE"/>
    <w:rsid w:val="000865AB"/>
    <w:rsid w:val="00090380"/>
    <w:rsid w:val="0009131D"/>
    <w:rsid w:val="00097238"/>
    <w:rsid w:val="000A137B"/>
    <w:rsid w:val="000A4035"/>
    <w:rsid w:val="000A5E98"/>
    <w:rsid w:val="000A6ECA"/>
    <w:rsid w:val="000A7660"/>
    <w:rsid w:val="000C1E27"/>
    <w:rsid w:val="000C376F"/>
    <w:rsid w:val="000C4A0F"/>
    <w:rsid w:val="000D3EB9"/>
    <w:rsid w:val="000D54CF"/>
    <w:rsid w:val="000E374B"/>
    <w:rsid w:val="00100B15"/>
    <w:rsid w:val="00102B3F"/>
    <w:rsid w:val="00105527"/>
    <w:rsid w:val="00107942"/>
    <w:rsid w:val="001129F8"/>
    <w:rsid w:val="00115560"/>
    <w:rsid w:val="0011706E"/>
    <w:rsid w:val="00117222"/>
    <w:rsid w:val="0012638F"/>
    <w:rsid w:val="00130FE1"/>
    <w:rsid w:val="00134E3A"/>
    <w:rsid w:val="001375C9"/>
    <w:rsid w:val="001510C1"/>
    <w:rsid w:val="001579D4"/>
    <w:rsid w:val="00172F60"/>
    <w:rsid w:val="00174F98"/>
    <w:rsid w:val="001754B7"/>
    <w:rsid w:val="0018357D"/>
    <w:rsid w:val="00186A2E"/>
    <w:rsid w:val="001934DB"/>
    <w:rsid w:val="00193E57"/>
    <w:rsid w:val="00194205"/>
    <w:rsid w:val="001A48FB"/>
    <w:rsid w:val="001A4E3D"/>
    <w:rsid w:val="001A65F5"/>
    <w:rsid w:val="001B10E5"/>
    <w:rsid w:val="001B3E13"/>
    <w:rsid w:val="001C250B"/>
    <w:rsid w:val="001C2E57"/>
    <w:rsid w:val="001C378D"/>
    <w:rsid w:val="001C419B"/>
    <w:rsid w:val="001C4D61"/>
    <w:rsid w:val="001C512C"/>
    <w:rsid w:val="001C6930"/>
    <w:rsid w:val="001D02BA"/>
    <w:rsid w:val="001E02F1"/>
    <w:rsid w:val="001E0E73"/>
    <w:rsid w:val="001E0FAF"/>
    <w:rsid w:val="001E1798"/>
    <w:rsid w:val="001E589A"/>
    <w:rsid w:val="001F34D8"/>
    <w:rsid w:val="001F4C71"/>
    <w:rsid w:val="001F5773"/>
    <w:rsid w:val="001F6B8C"/>
    <w:rsid w:val="001F6DA3"/>
    <w:rsid w:val="00202AA5"/>
    <w:rsid w:val="00203F8A"/>
    <w:rsid w:val="002040C1"/>
    <w:rsid w:val="00205DD8"/>
    <w:rsid w:val="00207A76"/>
    <w:rsid w:val="00215F14"/>
    <w:rsid w:val="002172E1"/>
    <w:rsid w:val="002203B7"/>
    <w:rsid w:val="00222ED3"/>
    <w:rsid w:val="002264C3"/>
    <w:rsid w:val="0022660E"/>
    <w:rsid w:val="002266CB"/>
    <w:rsid w:val="00232780"/>
    <w:rsid w:val="00233439"/>
    <w:rsid w:val="002348C6"/>
    <w:rsid w:val="00234EC1"/>
    <w:rsid w:val="0024213C"/>
    <w:rsid w:val="00243123"/>
    <w:rsid w:val="00244DB1"/>
    <w:rsid w:val="00245CAA"/>
    <w:rsid w:val="00253F26"/>
    <w:rsid w:val="00254D4E"/>
    <w:rsid w:val="00254DD0"/>
    <w:rsid w:val="00256B4C"/>
    <w:rsid w:val="00256B6D"/>
    <w:rsid w:val="00262918"/>
    <w:rsid w:val="00265D29"/>
    <w:rsid w:val="00267AF3"/>
    <w:rsid w:val="00273A26"/>
    <w:rsid w:val="00273DA0"/>
    <w:rsid w:val="00276630"/>
    <w:rsid w:val="00276BCC"/>
    <w:rsid w:val="002812FA"/>
    <w:rsid w:val="00285EFB"/>
    <w:rsid w:val="00291320"/>
    <w:rsid w:val="002A0332"/>
    <w:rsid w:val="002A4A03"/>
    <w:rsid w:val="002B0F61"/>
    <w:rsid w:val="002B1CFC"/>
    <w:rsid w:val="002B390F"/>
    <w:rsid w:val="002B6DE5"/>
    <w:rsid w:val="002B74C5"/>
    <w:rsid w:val="002C28B9"/>
    <w:rsid w:val="002C32C9"/>
    <w:rsid w:val="002D2368"/>
    <w:rsid w:val="002D58B5"/>
    <w:rsid w:val="002E6E96"/>
    <w:rsid w:val="002E7EF1"/>
    <w:rsid w:val="002F1ED9"/>
    <w:rsid w:val="002F200A"/>
    <w:rsid w:val="002F50B6"/>
    <w:rsid w:val="002F6A3F"/>
    <w:rsid w:val="003020ED"/>
    <w:rsid w:val="00302EE5"/>
    <w:rsid w:val="0030589B"/>
    <w:rsid w:val="003074FF"/>
    <w:rsid w:val="0031304E"/>
    <w:rsid w:val="00315E9B"/>
    <w:rsid w:val="00315F34"/>
    <w:rsid w:val="003170A7"/>
    <w:rsid w:val="00320DA5"/>
    <w:rsid w:val="0032284F"/>
    <w:rsid w:val="00325006"/>
    <w:rsid w:val="00325994"/>
    <w:rsid w:val="0032751C"/>
    <w:rsid w:val="00327909"/>
    <w:rsid w:val="00332361"/>
    <w:rsid w:val="00335C8F"/>
    <w:rsid w:val="00340C6D"/>
    <w:rsid w:val="00342DB8"/>
    <w:rsid w:val="0034735A"/>
    <w:rsid w:val="00353987"/>
    <w:rsid w:val="00355330"/>
    <w:rsid w:val="00357454"/>
    <w:rsid w:val="003574E0"/>
    <w:rsid w:val="0036126F"/>
    <w:rsid w:val="003612F7"/>
    <w:rsid w:val="0036199B"/>
    <w:rsid w:val="00363680"/>
    <w:rsid w:val="00364D7B"/>
    <w:rsid w:val="0036573B"/>
    <w:rsid w:val="00366F4E"/>
    <w:rsid w:val="00367DD9"/>
    <w:rsid w:val="003703B7"/>
    <w:rsid w:val="00374682"/>
    <w:rsid w:val="00382DF9"/>
    <w:rsid w:val="003860C4"/>
    <w:rsid w:val="00386BF7"/>
    <w:rsid w:val="00387E6E"/>
    <w:rsid w:val="0039361A"/>
    <w:rsid w:val="0039593E"/>
    <w:rsid w:val="003965EE"/>
    <w:rsid w:val="0039712D"/>
    <w:rsid w:val="003A2583"/>
    <w:rsid w:val="003B1201"/>
    <w:rsid w:val="003B3917"/>
    <w:rsid w:val="003B517C"/>
    <w:rsid w:val="003B5547"/>
    <w:rsid w:val="003B6518"/>
    <w:rsid w:val="003C026A"/>
    <w:rsid w:val="003C0A90"/>
    <w:rsid w:val="003C0D4D"/>
    <w:rsid w:val="003C2080"/>
    <w:rsid w:val="003C3BE1"/>
    <w:rsid w:val="003D17F2"/>
    <w:rsid w:val="003D64FD"/>
    <w:rsid w:val="003E1378"/>
    <w:rsid w:val="003E1B7B"/>
    <w:rsid w:val="003E721A"/>
    <w:rsid w:val="003F42D3"/>
    <w:rsid w:val="003F5981"/>
    <w:rsid w:val="00400360"/>
    <w:rsid w:val="00404E65"/>
    <w:rsid w:val="004072A7"/>
    <w:rsid w:val="0041242E"/>
    <w:rsid w:val="00413044"/>
    <w:rsid w:val="00414B93"/>
    <w:rsid w:val="004168D1"/>
    <w:rsid w:val="004234FB"/>
    <w:rsid w:val="00423585"/>
    <w:rsid w:val="00426F0E"/>
    <w:rsid w:val="00430DB5"/>
    <w:rsid w:val="0043105B"/>
    <w:rsid w:val="004343BA"/>
    <w:rsid w:val="00434A66"/>
    <w:rsid w:val="0043766B"/>
    <w:rsid w:val="00440B6D"/>
    <w:rsid w:val="004419DD"/>
    <w:rsid w:val="00441CF5"/>
    <w:rsid w:val="0044421A"/>
    <w:rsid w:val="00445A34"/>
    <w:rsid w:val="00450642"/>
    <w:rsid w:val="00456697"/>
    <w:rsid w:val="00457B74"/>
    <w:rsid w:val="00463B8A"/>
    <w:rsid w:val="00464536"/>
    <w:rsid w:val="0046596D"/>
    <w:rsid w:val="00472C1F"/>
    <w:rsid w:val="00473531"/>
    <w:rsid w:val="004738E3"/>
    <w:rsid w:val="00473C28"/>
    <w:rsid w:val="00474134"/>
    <w:rsid w:val="00480F04"/>
    <w:rsid w:val="0048329B"/>
    <w:rsid w:val="00485D87"/>
    <w:rsid w:val="004869C7"/>
    <w:rsid w:val="00486B7C"/>
    <w:rsid w:val="00490539"/>
    <w:rsid w:val="0049191F"/>
    <w:rsid w:val="004923DD"/>
    <w:rsid w:val="00492E5B"/>
    <w:rsid w:val="00492F02"/>
    <w:rsid w:val="0049688A"/>
    <w:rsid w:val="004A1568"/>
    <w:rsid w:val="004A47E1"/>
    <w:rsid w:val="004A50DF"/>
    <w:rsid w:val="004A6AB0"/>
    <w:rsid w:val="004B446C"/>
    <w:rsid w:val="004B4C7D"/>
    <w:rsid w:val="004C0F42"/>
    <w:rsid w:val="004C1466"/>
    <w:rsid w:val="004C14A8"/>
    <w:rsid w:val="004C1D43"/>
    <w:rsid w:val="004C7E2F"/>
    <w:rsid w:val="004D31F4"/>
    <w:rsid w:val="004D4AAC"/>
    <w:rsid w:val="004E0319"/>
    <w:rsid w:val="004E4EFB"/>
    <w:rsid w:val="004E4F71"/>
    <w:rsid w:val="004F0615"/>
    <w:rsid w:val="004F1A67"/>
    <w:rsid w:val="00500896"/>
    <w:rsid w:val="00505BB3"/>
    <w:rsid w:val="0050717F"/>
    <w:rsid w:val="00507AF5"/>
    <w:rsid w:val="00515F55"/>
    <w:rsid w:val="00516051"/>
    <w:rsid w:val="005229EA"/>
    <w:rsid w:val="0052529C"/>
    <w:rsid w:val="0052737E"/>
    <w:rsid w:val="00530964"/>
    <w:rsid w:val="00531B56"/>
    <w:rsid w:val="00542F70"/>
    <w:rsid w:val="00544E81"/>
    <w:rsid w:val="00551EB6"/>
    <w:rsid w:val="00555B29"/>
    <w:rsid w:val="00560264"/>
    <w:rsid w:val="00570240"/>
    <w:rsid w:val="00576039"/>
    <w:rsid w:val="00577E51"/>
    <w:rsid w:val="005825AD"/>
    <w:rsid w:val="00587188"/>
    <w:rsid w:val="0059271B"/>
    <w:rsid w:val="0059656F"/>
    <w:rsid w:val="005976C5"/>
    <w:rsid w:val="005A0AEE"/>
    <w:rsid w:val="005A1860"/>
    <w:rsid w:val="005A1B21"/>
    <w:rsid w:val="005A6919"/>
    <w:rsid w:val="005B2CD7"/>
    <w:rsid w:val="005B3796"/>
    <w:rsid w:val="005B54FD"/>
    <w:rsid w:val="005B5FDF"/>
    <w:rsid w:val="005C0855"/>
    <w:rsid w:val="005C2DC0"/>
    <w:rsid w:val="005E1C2A"/>
    <w:rsid w:val="005E1E1B"/>
    <w:rsid w:val="005E2AD3"/>
    <w:rsid w:val="005E46E1"/>
    <w:rsid w:val="005E6BEF"/>
    <w:rsid w:val="005E786B"/>
    <w:rsid w:val="005F1950"/>
    <w:rsid w:val="00602BCC"/>
    <w:rsid w:val="00604531"/>
    <w:rsid w:val="00606A2D"/>
    <w:rsid w:val="0061796A"/>
    <w:rsid w:val="00620A33"/>
    <w:rsid w:val="00622BF7"/>
    <w:rsid w:val="00626C36"/>
    <w:rsid w:val="006350D7"/>
    <w:rsid w:val="0064103D"/>
    <w:rsid w:val="00642C24"/>
    <w:rsid w:val="0064544A"/>
    <w:rsid w:val="00653F1B"/>
    <w:rsid w:val="006546FB"/>
    <w:rsid w:val="00654CDA"/>
    <w:rsid w:val="00657A76"/>
    <w:rsid w:val="00660648"/>
    <w:rsid w:val="00665269"/>
    <w:rsid w:val="0067132F"/>
    <w:rsid w:val="00681A8A"/>
    <w:rsid w:val="006858DF"/>
    <w:rsid w:val="00686C08"/>
    <w:rsid w:val="00691BAF"/>
    <w:rsid w:val="00692415"/>
    <w:rsid w:val="00697DBF"/>
    <w:rsid w:val="006A1D73"/>
    <w:rsid w:val="006A61E0"/>
    <w:rsid w:val="006B43F8"/>
    <w:rsid w:val="006B60C1"/>
    <w:rsid w:val="006C0224"/>
    <w:rsid w:val="006C161B"/>
    <w:rsid w:val="006C402D"/>
    <w:rsid w:val="006C4B9F"/>
    <w:rsid w:val="006C62DA"/>
    <w:rsid w:val="006C6360"/>
    <w:rsid w:val="006D2F88"/>
    <w:rsid w:val="006D4660"/>
    <w:rsid w:val="006D4FBB"/>
    <w:rsid w:val="006D533B"/>
    <w:rsid w:val="006E1DC2"/>
    <w:rsid w:val="006E348E"/>
    <w:rsid w:val="006F1A8D"/>
    <w:rsid w:val="006F20F8"/>
    <w:rsid w:val="006F61F7"/>
    <w:rsid w:val="00702071"/>
    <w:rsid w:val="00716343"/>
    <w:rsid w:val="00720FD5"/>
    <w:rsid w:val="00722086"/>
    <w:rsid w:val="00722997"/>
    <w:rsid w:val="0072548C"/>
    <w:rsid w:val="00731136"/>
    <w:rsid w:val="00731EDE"/>
    <w:rsid w:val="00732DF5"/>
    <w:rsid w:val="00733C55"/>
    <w:rsid w:val="0073437F"/>
    <w:rsid w:val="00734401"/>
    <w:rsid w:val="00735E95"/>
    <w:rsid w:val="00736E9A"/>
    <w:rsid w:val="00741B1C"/>
    <w:rsid w:val="00742088"/>
    <w:rsid w:val="007426A8"/>
    <w:rsid w:val="00742FC4"/>
    <w:rsid w:val="007440A4"/>
    <w:rsid w:val="00744C92"/>
    <w:rsid w:val="00750D7E"/>
    <w:rsid w:val="00754E1A"/>
    <w:rsid w:val="00755982"/>
    <w:rsid w:val="00767D04"/>
    <w:rsid w:val="0077057A"/>
    <w:rsid w:val="00770E4E"/>
    <w:rsid w:val="0077515E"/>
    <w:rsid w:val="007766FD"/>
    <w:rsid w:val="0078081B"/>
    <w:rsid w:val="007813FD"/>
    <w:rsid w:val="00781417"/>
    <w:rsid w:val="00781458"/>
    <w:rsid w:val="0078145E"/>
    <w:rsid w:val="00784D17"/>
    <w:rsid w:val="00785D2E"/>
    <w:rsid w:val="00787E1B"/>
    <w:rsid w:val="007926AA"/>
    <w:rsid w:val="00792A58"/>
    <w:rsid w:val="00793199"/>
    <w:rsid w:val="00794902"/>
    <w:rsid w:val="0079664A"/>
    <w:rsid w:val="007968B5"/>
    <w:rsid w:val="007A173A"/>
    <w:rsid w:val="007A1C90"/>
    <w:rsid w:val="007A2BA2"/>
    <w:rsid w:val="007A5CA2"/>
    <w:rsid w:val="007A6D8E"/>
    <w:rsid w:val="007A7BEA"/>
    <w:rsid w:val="007B2689"/>
    <w:rsid w:val="007B3B5E"/>
    <w:rsid w:val="007B4678"/>
    <w:rsid w:val="007B4B0C"/>
    <w:rsid w:val="007B642C"/>
    <w:rsid w:val="007B7984"/>
    <w:rsid w:val="007C156D"/>
    <w:rsid w:val="007C7757"/>
    <w:rsid w:val="007D0A54"/>
    <w:rsid w:val="007D0E5F"/>
    <w:rsid w:val="007D43BF"/>
    <w:rsid w:val="007D45D6"/>
    <w:rsid w:val="007D4F73"/>
    <w:rsid w:val="007D504F"/>
    <w:rsid w:val="007D7C7E"/>
    <w:rsid w:val="007E1293"/>
    <w:rsid w:val="007E3C15"/>
    <w:rsid w:val="007F2361"/>
    <w:rsid w:val="007F464D"/>
    <w:rsid w:val="007F4B5B"/>
    <w:rsid w:val="0080013E"/>
    <w:rsid w:val="0080178E"/>
    <w:rsid w:val="008026D0"/>
    <w:rsid w:val="0081009F"/>
    <w:rsid w:val="00810B8B"/>
    <w:rsid w:val="008120E5"/>
    <w:rsid w:val="008149D2"/>
    <w:rsid w:val="0082005D"/>
    <w:rsid w:val="00821167"/>
    <w:rsid w:val="008235C3"/>
    <w:rsid w:val="00823737"/>
    <w:rsid w:val="0083129B"/>
    <w:rsid w:val="008363AA"/>
    <w:rsid w:val="00843B98"/>
    <w:rsid w:val="0085489C"/>
    <w:rsid w:val="008638F9"/>
    <w:rsid w:val="00863EAB"/>
    <w:rsid w:val="0086691C"/>
    <w:rsid w:val="008702C4"/>
    <w:rsid w:val="00874F24"/>
    <w:rsid w:val="008775F2"/>
    <w:rsid w:val="00882611"/>
    <w:rsid w:val="00884821"/>
    <w:rsid w:val="00890E36"/>
    <w:rsid w:val="00894033"/>
    <w:rsid w:val="00897A80"/>
    <w:rsid w:val="008A0312"/>
    <w:rsid w:val="008A0E5C"/>
    <w:rsid w:val="008A23B8"/>
    <w:rsid w:val="008A6B2F"/>
    <w:rsid w:val="008B006C"/>
    <w:rsid w:val="008B0A62"/>
    <w:rsid w:val="008B4EEE"/>
    <w:rsid w:val="008B68B8"/>
    <w:rsid w:val="008C0B6F"/>
    <w:rsid w:val="008C1C2B"/>
    <w:rsid w:val="008C313C"/>
    <w:rsid w:val="008C69F3"/>
    <w:rsid w:val="008C7BD5"/>
    <w:rsid w:val="008E2E55"/>
    <w:rsid w:val="008E638E"/>
    <w:rsid w:val="008F18A0"/>
    <w:rsid w:val="008F682E"/>
    <w:rsid w:val="008F7007"/>
    <w:rsid w:val="008F765A"/>
    <w:rsid w:val="00904921"/>
    <w:rsid w:val="00904F68"/>
    <w:rsid w:val="00906C03"/>
    <w:rsid w:val="009079DA"/>
    <w:rsid w:val="00910F57"/>
    <w:rsid w:val="00911F9A"/>
    <w:rsid w:val="00913062"/>
    <w:rsid w:val="00913D94"/>
    <w:rsid w:val="00914925"/>
    <w:rsid w:val="00916A2E"/>
    <w:rsid w:val="00917DE2"/>
    <w:rsid w:val="00921082"/>
    <w:rsid w:val="00927FD7"/>
    <w:rsid w:val="00931BF9"/>
    <w:rsid w:val="00932A53"/>
    <w:rsid w:val="00934E8B"/>
    <w:rsid w:val="009357F5"/>
    <w:rsid w:val="009410A0"/>
    <w:rsid w:val="009412B2"/>
    <w:rsid w:val="00944F38"/>
    <w:rsid w:val="00950119"/>
    <w:rsid w:val="00952F36"/>
    <w:rsid w:val="00957931"/>
    <w:rsid w:val="0096238F"/>
    <w:rsid w:val="0097086C"/>
    <w:rsid w:val="009732E6"/>
    <w:rsid w:val="00974E4B"/>
    <w:rsid w:val="00976A04"/>
    <w:rsid w:val="00984C3A"/>
    <w:rsid w:val="00987843"/>
    <w:rsid w:val="00987AAD"/>
    <w:rsid w:val="0099548F"/>
    <w:rsid w:val="00996CAC"/>
    <w:rsid w:val="009A222F"/>
    <w:rsid w:val="009A2CC1"/>
    <w:rsid w:val="009A4485"/>
    <w:rsid w:val="009B3D6C"/>
    <w:rsid w:val="009B40EE"/>
    <w:rsid w:val="009C025F"/>
    <w:rsid w:val="009C18AB"/>
    <w:rsid w:val="009C2A87"/>
    <w:rsid w:val="009D210F"/>
    <w:rsid w:val="009D428E"/>
    <w:rsid w:val="009D455A"/>
    <w:rsid w:val="009D5C98"/>
    <w:rsid w:val="009D5F5C"/>
    <w:rsid w:val="009D6078"/>
    <w:rsid w:val="009D7784"/>
    <w:rsid w:val="009E0869"/>
    <w:rsid w:val="009E5412"/>
    <w:rsid w:val="009E5CA7"/>
    <w:rsid w:val="009F1366"/>
    <w:rsid w:val="009F1833"/>
    <w:rsid w:val="009F261D"/>
    <w:rsid w:val="009F7049"/>
    <w:rsid w:val="00A04AEA"/>
    <w:rsid w:val="00A066AB"/>
    <w:rsid w:val="00A11325"/>
    <w:rsid w:val="00A13EE1"/>
    <w:rsid w:val="00A153E1"/>
    <w:rsid w:val="00A25DF2"/>
    <w:rsid w:val="00A266C2"/>
    <w:rsid w:val="00A306AB"/>
    <w:rsid w:val="00A37D69"/>
    <w:rsid w:val="00A40173"/>
    <w:rsid w:val="00A42207"/>
    <w:rsid w:val="00A47FFA"/>
    <w:rsid w:val="00A5426A"/>
    <w:rsid w:val="00A55766"/>
    <w:rsid w:val="00A63D9E"/>
    <w:rsid w:val="00A63F6D"/>
    <w:rsid w:val="00A70897"/>
    <w:rsid w:val="00A744D9"/>
    <w:rsid w:val="00A746A9"/>
    <w:rsid w:val="00A80467"/>
    <w:rsid w:val="00A80586"/>
    <w:rsid w:val="00A8069D"/>
    <w:rsid w:val="00A843D9"/>
    <w:rsid w:val="00A84C18"/>
    <w:rsid w:val="00A84DA6"/>
    <w:rsid w:val="00A8609C"/>
    <w:rsid w:val="00A8690B"/>
    <w:rsid w:val="00A8732E"/>
    <w:rsid w:val="00A92EBC"/>
    <w:rsid w:val="00A93E55"/>
    <w:rsid w:val="00A95E96"/>
    <w:rsid w:val="00AA0978"/>
    <w:rsid w:val="00AA2240"/>
    <w:rsid w:val="00AA42CB"/>
    <w:rsid w:val="00AA68AD"/>
    <w:rsid w:val="00AA79DC"/>
    <w:rsid w:val="00AA7FDF"/>
    <w:rsid w:val="00AB2011"/>
    <w:rsid w:val="00AB3A64"/>
    <w:rsid w:val="00AB7170"/>
    <w:rsid w:val="00AC024A"/>
    <w:rsid w:val="00AC0A6F"/>
    <w:rsid w:val="00AC0F5D"/>
    <w:rsid w:val="00AC1303"/>
    <w:rsid w:val="00AC470C"/>
    <w:rsid w:val="00AC48E4"/>
    <w:rsid w:val="00AC5F5C"/>
    <w:rsid w:val="00AD1EED"/>
    <w:rsid w:val="00AD2712"/>
    <w:rsid w:val="00AD7681"/>
    <w:rsid w:val="00AD7CA2"/>
    <w:rsid w:val="00AE077A"/>
    <w:rsid w:val="00AE0DBD"/>
    <w:rsid w:val="00AE3C5C"/>
    <w:rsid w:val="00AE4B05"/>
    <w:rsid w:val="00AE55C2"/>
    <w:rsid w:val="00AE7C1F"/>
    <w:rsid w:val="00AF0834"/>
    <w:rsid w:val="00AF3655"/>
    <w:rsid w:val="00AF6A1C"/>
    <w:rsid w:val="00AF70E1"/>
    <w:rsid w:val="00B01988"/>
    <w:rsid w:val="00B03582"/>
    <w:rsid w:val="00B130FB"/>
    <w:rsid w:val="00B144B0"/>
    <w:rsid w:val="00B16012"/>
    <w:rsid w:val="00B17AD7"/>
    <w:rsid w:val="00B21759"/>
    <w:rsid w:val="00B22AC3"/>
    <w:rsid w:val="00B26377"/>
    <w:rsid w:val="00B2688D"/>
    <w:rsid w:val="00B31645"/>
    <w:rsid w:val="00B35CDE"/>
    <w:rsid w:val="00B413E3"/>
    <w:rsid w:val="00B42ACB"/>
    <w:rsid w:val="00B437AC"/>
    <w:rsid w:val="00B43BF1"/>
    <w:rsid w:val="00B44AFB"/>
    <w:rsid w:val="00B55DAE"/>
    <w:rsid w:val="00B5713C"/>
    <w:rsid w:val="00B65427"/>
    <w:rsid w:val="00B76E6E"/>
    <w:rsid w:val="00B8143B"/>
    <w:rsid w:val="00B82B3D"/>
    <w:rsid w:val="00B83B13"/>
    <w:rsid w:val="00B85065"/>
    <w:rsid w:val="00B85B79"/>
    <w:rsid w:val="00B9057A"/>
    <w:rsid w:val="00B93F4D"/>
    <w:rsid w:val="00B94C9B"/>
    <w:rsid w:val="00BA7EFE"/>
    <w:rsid w:val="00BB1047"/>
    <w:rsid w:val="00BC29A7"/>
    <w:rsid w:val="00BC4726"/>
    <w:rsid w:val="00BD1D17"/>
    <w:rsid w:val="00BD6B76"/>
    <w:rsid w:val="00BD6F67"/>
    <w:rsid w:val="00BD7276"/>
    <w:rsid w:val="00BE16E8"/>
    <w:rsid w:val="00BE4E13"/>
    <w:rsid w:val="00BE6669"/>
    <w:rsid w:val="00BE6BDF"/>
    <w:rsid w:val="00BE792C"/>
    <w:rsid w:val="00BF0F59"/>
    <w:rsid w:val="00BF69F3"/>
    <w:rsid w:val="00C00B2F"/>
    <w:rsid w:val="00C05000"/>
    <w:rsid w:val="00C06394"/>
    <w:rsid w:val="00C07A4E"/>
    <w:rsid w:val="00C104AA"/>
    <w:rsid w:val="00C14421"/>
    <w:rsid w:val="00C149EB"/>
    <w:rsid w:val="00C17305"/>
    <w:rsid w:val="00C1789A"/>
    <w:rsid w:val="00C24484"/>
    <w:rsid w:val="00C41099"/>
    <w:rsid w:val="00C41E6D"/>
    <w:rsid w:val="00C47639"/>
    <w:rsid w:val="00C5022D"/>
    <w:rsid w:val="00C51AA6"/>
    <w:rsid w:val="00C52117"/>
    <w:rsid w:val="00C526AC"/>
    <w:rsid w:val="00C72C52"/>
    <w:rsid w:val="00C7478B"/>
    <w:rsid w:val="00C74904"/>
    <w:rsid w:val="00C74D82"/>
    <w:rsid w:val="00C7761B"/>
    <w:rsid w:val="00C77BB1"/>
    <w:rsid w:val="00C77C83"/>
    <w:rsid w:val="00C80066"/>
    <w:rsid w:val="00C815F7"/>
    <w:rsid w:val="00C91025"/>
    <w:rsid w:val="00C938C5"/>
    <w:rsid w:val="00C94CD4"/>
    <w:rsid w:val="00C95B4C"/>
    <w:rsid w:val="00C96063"/>
    <w:rsid w:val="00C96495"/>
    <w:rsid w:val="00C96559"/>
    <w:rsid w:val="00CA0415"/>
    <w:rsid w:val="00CA506B"/>
    <w:rsid w:val="00CA5ECB"/>
    <w:rsid w:val="00CA7C66"/>
    <w:rsid w:val="00CB5FFC"/>
    <w:rsid w:val="00CC0F6A"/>
    <w:rsid w:val="00CC12EF"/>
    <w:rsid w:val="00CC6140"/>
    <w:rsid w:val="00CD06A1"/>
    <w:rsid w:val="00CD25CA"/>
    <w:rsid w:val="00CD4C96"/>
    <w:rsid w:val="00CD5EC8"/>
    <w:rsid w:val="00CD7C82"/>
    <w:rsid w:val="00CE1353"/>
    <w:rsid w:val="00CF35C8"/>
    <w:rsid w:val="00CF4455"/>
    <w:rsid w:val="00CF5F9A"/>
    <w:rsid w:val="00D04866"/>
    <w:rsid w:val="00D05788"/>
    <w:rsid w:val="00D079EB"/>
    <w:rsid w:val="00D173EE"/>
    <w:rsid w:val="00D23952"/>
    <w:rsid w:val="00D31AC0"/>
    <w:rsid w:val="00D41487"/>
    <w:rsid w:val="00D41D5E"/>
    <w:rsid w:val="00D51E54"/>
    <w:rsid w:val="00D5361F"/>
    <w:rsid w:val="00D546AA"/>
    <w:rsid w:val="00D550C7"/>
    <w:rsid w:val="00D55FBE"/>
    <w:rsid w:val="00D5656F"/>
    <w:rsid w:val="00D64A17"/>
    <w:rsid w:val="00D7349D"/>
    <w:rsid w:val="00D80D88"/>
    <w:rsid w:val="00D81035"/>
    <w:rsid w:val="00D8335F"/>
    <w:rsid w:val="00D85C21"/>
    <w:rsid w:val="00D92982"/>
    <w:rsid w:val="00DA3A48"/>
    <w:rsid w:val="00DA45C4"/>
    <w:rsid w:val="00DA781F"/>
    <w:rsid w:val="00DB32CD"/>
    <w:rsid w:val="00DB3817"/>
    <w:rsid w:val="00DB4E36"/>
    <w:rsid w:val="00DB6EB5"/>
    <w:rsid w:val="00DC30E3"/>
    <w:rsid w:val="00DC30E6"/>
    <w:rsid w:val="00DC5527"/>
    <w:rsid w:val="00DD156D"/>
    <w:rsid w:val="00DD2950"/>
    <w:rsid w:val="00DD4FAB"/>
    <w:rsid w:val="00DD5A24"/>
    <w:rsid w:val="00DD5A42"/>
    <w:rsid w:val="00DE05B9"/>
    <w:rsid w:val="00DE144F"/>
    <w:rsid w:val="00DE1B7F"/>
    <w:rsid w:val="00DE5FE1"/>
    <w:rsid w:val="00DF1A70"/>
    <w:rsid w:val="00DF1CCE"/>
    <w:rsid w:val="00DF7128"/>
    <w:rsid w:val="00E01813"/>
    <w:rsid w:val="00E02133"/>
    <w:rsid w:val="00E06019"/>
    <w:rsid w:val="00E109C6"/>
    <w:rsid w:val="00E11F1D"/>
    <w:rsid w:val="00E1600F"/>
    <w:rsid w:val="00E16A8B"/>
    <w:rsid w:val="00E233A8"/>
    <w:rsid w:val="00E34441"/>
    <w:rsid w:val="00E4182B"/>
    <w:rsid w:val="00E43709"/>
    <w:rsid w:val="00E52488"/>
    <w:rsid w:val="00E54749"/>
    <w:rsid w:val="00E64B6E"/>
    <w:rsid w:val="00E72482"/>
    <w:rsid w:val="00E735B8"/>
    <w:rsid w:val="00E9122B"/>
    <w:rsid w:val="00E91A96"/>
    <w:rsid w:val="00E9211E"/>
    <w:rsid w:val="00E94D59"/>
    <w:rsid w:val="00EA08CB"/>
    <w:rsid w:val="00EA0F29"/>
    <w:rsid w:val="00EA2B66"/>
    <w:rsid w:val="00EA41F0"/>
    <w:rsid w:val="00EA4F23"/>
    <w:rsid w:val="00EA7EA4"/>
    <w:rsid w:val="00EB04C1"/>
    <w:rsid w:val="00EB09BD"/>
    <w:rsid w:val="00EB3A1B"/>
    <w:rsid w:val="00EB3ADA"/>
    <w:rsid w:val="00EB56B0"/>
    <w:rsid w:val="00EB7481"/>
    <w:rsid w:val="00EB7E07"/>
    <w:rsid w:val="00EC0662"/>
    <w:rsid w:val="00EC59B4"/>
    <w:rsid w:val="00EC7003"/>
    <w:rsid w:val="00EC7308"/>
    <w:rsid w:val="00ED04D4"/>
    <w:rsid w:val="00ED33F0"/>
    <w:rsid w:val="00EF543C"/>
    <w:rsid w:val="00F00DB8"/>
    <w:rsid w:val="00F06004"/>
    <w:rsid w:val="00F06E49"/>
    <w:rsid w:val="00F14A1F"/>
    <w:rsid w:val="00F151EC"/>
    <w:rsid w:val="00F17607"/>
    <w:rsid w:val="00F20E60"/>
    <w:rsid w:val="00F22792"/>
    <w:rsid w:val="00F2323A"/>
    <w:rsid w:val="00F2777D"/>
    <w:rsid w:val="00F27C94"/>
    <w:rsid w:val="00F30D66"/>
    <w:rsid w:val="00F31D8E"/>
    <w:rsid w:val="00F328DF"/>
    <w:rsid w:val="00F42E11"/>
    <w:rsid w:val="00F45B37"/>
    <w:rsid w:val="00F47906"/>
    <w:rsid w:val="00F60311"/>
    <w:rsid w:val="00F6386A"/>
    <w:rsid w:val="00F700F6"/>
    <w:rsid w:val="00F70514"/>
    <w:rsid w:val="00F7355C"/>
    <w:rsid w:val="00F7535F"/>
    <w:rsid w:val="00F75C75"/>
    <w:rsid w:val="00F76BF8"/>
    <w:rsid w:val="00F83F56"/>
    <w:rsid w:val="00F8484D"/>
    <w:rsid w:val="00F91A8B"/>
    <w:rsid w:val="00F9476D"/>
    <w:rsid w:val="00F95135"/>
    <w:rsid w:val="00F95D42"/>
    <w:rsid w:val="00FA6887"/>
    <w:rsid w:val="00FA77C4"/>
    <w:rsid w:val="00FB0B95"/>
    <w:rsid w:val="00FB555F"/>
    <w:rsid w:val="00FC2901"/>
    <w:rsid w:val="00FC5E44"/>
    <w:rsid w:val="00FD01C5"/>
    <w:rsid w:val="00FD3432"/>
    <w:rsid w:val="00FD430A"/>
    <w:rsid w:val="00FE2F09"/>
    <w:rsid w:val="00FE3FF3"/>
    <w:rsid w:val="00FE53E5"/>
    <w:rsid w:val="00FE6D6D"/>
    <w:rsid w:val="00FF0606"/>
    <w:rsid w:val="00FF6180"/>
    <w:rsid w:val="00FF6B1A"/>
    <w:rsid w:val="00FF74DB"/>
    <w:rsid w:val="00FF77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477BD6C"/>
  <w15:chartTrackingRefBased/>
  <w15:docId w15:val="{A1AAB10B-6B47-40CE-9262-18A41B29EA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16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10C1"/>
  </w:style>
  <w:style w:type="paragraph" w:styleId="Heading1">
    <w:name w:val="heading 1"/>
    <w:basedOn w:val="Normal"/>
    <w:next w:val="Normal"/>
    <w:link w:val="Heading1Char"/>
    <w:uiPriority w:val="9"/>
    <w:qFormat/>
    <w:rsid w:val="001510C1"/>
    <w:pPr>
      <w:keepNext/>
      <w:keepLines/>
      <w:pBdr>
        <w:left w:val="single" w:sz="12" w:space="12" w:color="DE478E" w:themeColor="accent2"/>
      </w:pBdr>
      <w:spacing w:before="80" w:after="80" w:line="240" w:lineRule="auto"/>
      <w:outlineLvl w:val="0"/>
    </w:pPr>
    <w:rPr>
      <w:rFonts w:asciiTheme="majorHAnsi" w:eastAsiaTheme="majorEastAsia" w:hAnsiTheme="majorHAnsi" w:cstheme="majorBidi"/>
      <w:caps/>
      <w:spacing w:val="10"/>
      <w:sz w:val="36"/>
      <w:szCs w:val="36"/>
    </w:rPr>
  </w:style>
  <w:style w:type="paragraph" w:styleId="Heading2">
    <w:name w:val="heading 2"/>
    <w:basedOn w:val="Normal"/>
    <w:next w:val="Normal"/>
    <w:link w:val="Heading2Char"/>
    <w:uiPriority w:val="9"/>
    <w:unhideWhenUsed/>
    <w:qFormat/>
    <w:rsid w:val="001510C1"/>
    <w:pPr>
      <w:keepNext/>
      <w:keepLines/>
      <w:spacing w:before="120" w:after="0" w:line="240" w:lineRule="auto"/>
      <w:outlineLvl w:val="1"/>
    </w:pPr>
    <w:rPr>
      <w:rFonts w:asciiTheme="majorHAnsi" w:eastAsiaTheme="majorEastAsia" w:hAnsiTheme="majorHAnsi" w:cstheme="majorBidi"/>
      <w:sz w:val="36"/>
      <w:szCs w:val="36"/>
    </w:rPr>
  </w:style>
  <w:style w:type="paragraph" w:styleId="Heading3">
    <w:name w:val="heading 3"/>
    <w:basedOn w:val="Normal"/>
    <w:next w:val="Normal"/>
    <w:link w:val="Heading3Char"/>
    <w:uiPriority w:val="9"/>
    <w:semiHidden/>
    <w:unhideWhenUsed/>
    <w:qFormat/>
    <w:rsid w:val="001510C1"/>
    <w:pPr>
      <w:keepNext/>
      <w:keepLines/>
      <w:spacing w:before="80" w:after="0" w:line="240" w:lineRule="auto"/>
      <w:outlineLvl w:val="2"/>
    </w:pPr>
    <w:rPr>
      <w:rFonts w:asciiTheme="majorHAnsi" w:eastAsiaTheme="majorEastAsia" w:hAnsiTheme="majorHAnsi" w:cstheme="majorBidi"/>
      <w:caps/>
      <w:sz w:val="28"/>
      <w:szCs w:val="28"/>
    </w:rPr>
  </w:style>
  <w:style w:type="paragraph" w:styleId="Heading4">
    <w:name w:val="heading 4"/>
    <w:basedOn w:val="Normal"/>
    <w:next w:val="Normal"/>
    <w:link w:val="Heading4Char"/>
    <w:uiPriority w:val="9"/>
    <w:semiHidden/>
    <w:unhideWhenUsed/>
    <w:qFormat/>
    <w:rsid w:val="001510C1"/>
    <w:pPr>
      <w:keepNext/>
      <w:keepLines/>
      <w:spacing w:before="80" w:after="0" w:line="240" w:lineRule="auto"/>
      <w:outlineLvl w:val="3"/>
    </w:pPr>
    <w:rPr>
      <w:rFonts w:asciiTheme="majorHAnsi" w:eastAsiaTheme="majorEastAsia" w:hAnsiTheme="majorHAnsi" w:cstheme="majorBidi"/>
      <w:i/>
      <w:iCs/>
      <w:sz w:val="28"/>
      <w:szCs w:val="28"/>
    </w:rPr>
  </w:style>
  <w:style w:type="paragraph" w:styleId="Heading5">
    <w:name w:val="heading 5"/>
    <w:basedOn w:val="Normal"/>
    <w:next w:val="Normal"/>
    <w:link w:val="Heading5Char"/>
    <w:uiPriority w:val="9"/>
    <w:semiHidden/>
    <w:unhideWhenUsed/>
    <w:qFormat/>
    <w:rsid w:val="001510C1"/>
    <w:pPr>
      <w:keepNext/>
      <w:keepLines/>
      <w:spacing w:before="80" w:after="0" w:line="240" w:lineRule="auto"/>
      <w:outlineLvl w:val="4"/>
    </w:pPr>
    <w:rPr>
      <w:rFonts w:asciiTheme="majorHAnsi" w:eastAsiaTheme="majorEastAsia" w:hAnsiTheme="majorHAnsi" w:cstheme="majorBidi"/>
      <w:sz w:val="24"/>
      <w:szCs w:val="24"/>
    </w:rPr>
  </w:style>
  <w:style w:type="paragraph" w:styleId="Heading6">
    <w:name w:val="heading 6"/>
    <w:basedOn w:val="Normal"/>
    <w:next w:val="Normal"/>
    <w:link w:val="Heading6Char"/>
    <w:uiPriority w:val="9"/>
    <w:semiHidden/>
    <w:unhideWhenUsed/>
    <w:qFormat/>
    <w:rsid w:val="001510C1"/>
    <w:pPr>
      <w:keepNext/>
      <w:keepLines/>
      <w:spacing w:before="80" w:after="0" w:line="240" w:lineRule="auto"/>
      <w:outlineLvl w:val="5"/>
    </w:pPr>
    <w:rPr>
      <w:rFonts w:asciiTheme="majorHAnsi" w:eastAsiaTheme="majorEastAsia" w:hAnsiTheme="majorHAnsi" w:cstheme="majorBidi"/>
      <w:i/>
      <w:iCs/>
      <w:sz w:val="24"/>
      <w:szCs w:val="24"/>
    </w:rPr>
  </w:style>
  <w:style w:type="paragraph" w:styleId="Heading7">
    <w:name w:val="heading 7"/>
    <w:basedOn w:val="Normal"/>
    <w:next w:val="Normal"/>
    <w:link w:val="Heading7Char"/>
    <w:uiPriority w:val="9"/>
    <w:semiHidden/>
    <w:unhideWhenUsed/>
    <w:qFormat/>
    <w:rsid w:val="001510C1"/>
    <w:pPr>
      <w:keepNext/>
      <w:keepLines/>
      <w:spacing w:before="80" w:after="0" w:line="240" w:lineRule="auto"/>
      <w:outlineLvl w:val="6"/>
    </w:pPr>
    <w:rPr>
      <w:rFonts w:asciiTheme="majorHAnsi" w:eastAsiaTheme="majorEastAsia" w:hAnsiTheme="majorHAnsi"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1510C1"/>
    <w:pPr>
      <w:keepNext/>
      <w:keepLines/>
      <w:spacing w:before="80" w:after="0" w:line="240" w:lineRule="auto"/>
      <w:outlineLvl w:val="7"/>
    </w:pPr>
    <w:rPr>
      <w:rFonts w:asciiTheme="majorHAnsi" w:eastAsiaTheme="majorEastAsia" w:hAnsiTheme="majorHAnsi" w:cstheme="majorBidi"/>
      <w:caps/>
    </w:rPr>
  </w:style>
  <w:style w:type="paragraph" w:styleId="Heading9">
    <w:name w:val="heading 9"/>
    <w:basedOn w:val="Normal"/>
    <w:next w:val="Normal"/>
    <w:link w:val="Heading9Char"/>
    <w:uiPriority w:val="9"/>
    <w:semiHidden/>
    <w:unhideWhenUsed/>
    <w:qFormat/>
    <w:rsid w:val="001510C1"/>
    <w:pPr>
      <w:keepNext/>
      <w:keepLines/>
      <w:spacing w:before="80" w:after="0" w:line="240" w:lineRule="auto"/>
      <w:outlineLvl w:val="8"/>
    </w:pPr>
    <w:rPr>
      <w:rFonts w:asciiTheme="majorHAnsi" w:eastAsiaTheme="majorEastAsia" w:hAnsiTheme="majorHAnsi" w:cstheme="majorBidi"/>
      <w:i/>
      <w:iCs/>
      <w:cap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10C1"/>
    <w:rPr>
      <w:rFonts w:asciiTheme="majorHAnsi" w:eastAsiaTheme="majorEastAsia" w:hAnsiTheme="majorHAnsi" w:cstheme="majorBidi"/>
      <w:caps/>
      <w:spacing w:val="10"/>
      <w:sz w:val="36"/>
      <w:szCs w:val="36"/>
    </w:rPr>
  </w:style>
  <w:style w:type="character" w:customStyle="1" w:styleId="Heading2Char">
    <w:name w:val="Heading 2 Char"/>
    <w:basedOn w:val="DefaultParagraphFont"/>
    <w:link w:val="Heading2"/>
    <w:uiPriority w:val="9"/>
    <w:rsid w:val="001510C1"/>
    <w:rPr>
      <w:rFonts w:asciiTheme="majorHAnsi" w:eastAsiaTheme="majorEastAsia" w:hAnsiTheme="majorHAnsi" w:cstheme="majorBidi"/>
      <w:sz w:val="36"/>
      <w:szCs w:val="36"/>
    </w:rPr>
  </w:style>
  <w:style w:type="character" w:customStyle="1" w:styleId="Heading3Char">
    <w:name w:val="Heading 3 Char"/>
    <w:basedOn w:val="DefaultParagraphFont"/>
    <w:link w:val="Heading3"/>
    <w:uiPriority w:val="9"/>
    <w:semiHidden/>
    <w:rsid w:val="001510C1"/>
    <w:rPr>
      <w:rFonts w:asciiTheme="majorHAnsi" w:eastAsiaTheme="majorEastAsia" w:hAnsiTheme="majorHAnsi" w:cstheme="majorBidi"/>
      <w:caps/>
      <w:sz w:val="28"/>
      <w:szCs w:val="28"/>
    </w:rPr>
  </w:style>
  <w:style w:type="character" w:customStyle="1" w:styleId="Heading4Char">
    <w:name w:val="Heading 4 Char"/>
    <w:basedOn w:val="DefaultParagraphFont"/>
    <w:link w:val="Heading4"/>
    <w:uiPriority w:val="9"/>
    <w:semiHidden/>
    <w:rsid w:val="001510C1"/>
    <w:rPr>
      <w:rFonts w:asciiTheme="majorHAnsi" w:eastAsiaTheme="majorEastAsia" w:hAnsiTheme="majorHAnsi" w:cstheme="majorBidi"/>
      <w:i/>
      <w:iCs/>
      <w:sz w:val="28"/>
      <w:szCs w:val="28"/>
    </w:rPr>
  </w:style>
  <w:style w:type="character" w:customStyle="1" w:styleId="Heading5Char">
    <w:name w:val="Heading 5 Char"/>
    <w:basedOn w:val="DefaultParagraphFont"/>
    <w:link w:val="Heading5"/>
    <w:uiPriority w:val="9"/>
    <w:semiHidden/>
    <w:rsid w:val="001510C1"/>
    <w:rPr>
      <w:rFonts w:asciiTheme="majorHAnsi" w:eastAsiaTheme="majorEastAsia" w:hAnsiTheme="majorHAnsi" w:cstheme="majorBidi"/>
      <w:sz w:val="24"/>
      <w:szCs w:val="24"/>
    </w:rPr>
  </w:style>
  <w:style w:type="character" w:customStyle="1" w:styleId="Heading6Char">
    <w:name w:val="Heading 6 Char"/>
    <w:basedOn w:val="DefaultParagraphFont"/>
    <w:link w:val="Heading6"/>
    <w:uiPriority w:val="9"/>
    <w:semiHidden/>
    <w:rsid w:val="001510C1"/>
    <w:rPr>
      <w:rFonts w:asciiTheme="majorHAnsi" w:eastAsiaTheme="majorEastAsia" w:hAnsiTheme="majorHAnsi" w:cstheme="majorBidi"/>
      <w:i/>
      <w:iCs/>
      <w:sz w:val="24"/>
      <w:szCs w:val="24"/>
    </w:rPr>
  </w:style>
  <w:style w:type="character" w:customStyle="1" w:styleId="Heading7Char">
    <w:name w:val="Heading 7 Char"/>
    <w:basedOn w:val="DefaultParagraphFont"/>
    <w:link w:val="Heading7"/>
    <w:uiPriority w:val="9"/>
    <w:semiHidden/>
    <w:rsid w:val="001510C1"/>
    <w:rPr>
      <w:rFonts w:asciiTheme="majorHAnsi" w:eastAsiaTheme="majorEastAsia" w:hAnsiTheme="majorHAnsi"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1510C1"/>
    <w:rPr>
      <w:rFonts w:asciiTheme="majorHAnsi" w:eastAsiaTheme="majorEastAsia" w:hAnsiTheme="majorHAnsi" w:cstheme="majorBidi"/>
      <w:caps/>
    </w:rPr>
  </w:style>
  <w:style w:type="character" w:customStyle="1" w:styleId="Heading9Char">
    <w:name w:val="Heading 9 Char"/>
    <w:basedOn w:val="DefaultParagraphFont"/>
    <w:link w:val="Heading9"/>
    <w:uiPriority w:val="9"/>
    <w:semiHidden/>
    <w:rsid w:val="001510C1"/>
    <w:rPr>
      <w:rFonts w:asciiTheme="majorHAnsi" w:eastAsiaTheme="majorEastAsia" w:hAnsiTheme="majorHAnsi" w:cstheme="majorBidi"/>
      <w:i/>
      <w:iCs/>
      <w:caps/>
    </w:rPr>
  </w:style>
  <w:style w:type="paragraph" w:styleId="Title">
    <w:name w:val="Title"/>
    <w:basedOn w:val="Normal"/>
    <w:next w:val="Normal"/>
    <w:link w:val="TitleChar"/>
    <w:uiPriority w:val="10"/>
    <w:qFormat/>
    <w:rsid w:val="001510C1"/>
    <w:pPr>
      <w:spacing w:after="0" w:line="240" w:lineRule="auto"/>
      <w:contextualSpacing/>
    </w:pPr>
    <w:rPr>
      <w:rFonts w:asciiTheme="majorHAnsi" w:eastAsiaTheme="majorEastAsia" w:hAnsiTheme="majorHAnsi" w:cstheme="majorBidi"/>
      <w:caps/>
      <w:spacing w:val="40"/>
      <w:sz w:val="76"/>
      <w:szCs w:val="76"/>
    </w:rPr>
  </w:style>
  <w:style w:type="character" w:customStyle="1" w:styleId="TitleChar">
    <w:name w:val="Title Char"/>
    <w:basedOn w:val="DefaultParagraphFont"/>
    <w:link w:val="Title"/>
    <w:uiPriority w:val="10"/>
    <w:rsid w:val="001510C1"/>
    <w:rPr>
      <w:rFonts w:asciiTheme="majorHAnsi" w:eastAsiaTheme="majorEastAsia" w:hAnsiTheme="majorHAnsi" w:cstheme="majorBidi"/>
      <w:caps/>
      <w:spacing w:val="40"/>
      <w:sz w:val="76"/>
      <w:szCs w:val="76"/>
    </w:rPr>
  </w:style>
  <w:style w:type="paragraph" w:styleId="Subtitle">
    <w:name w:val="Subtitle"/>
    <w:basedOn w:val="Normal"/>
    <w:next w:val="Normal"/>
    <w:link w:val="SubtitleChar"/>
    <w:uiPriority w:val="11"/>
    <w:qFormat/>
    <w:rsid w:val="001510C1"/>
    <w:pPr>
      <w:numPr>
        <w:ilvl w:val="1"/>
      </w:numPr>
      <w:spacing w:after="240"/>
    </w:pPr>
    <w:rPr>
      <w:color w:val="000000" w:themeColor="text1"/>
      <w:sz w:val="24"/>
      <w:szCs w:val="24"/>
    </w:rPr>
  </w:style>
  <w:style w:type="character" w:customStyle="1" w:styleId="SubtitleChar">
    <w:name w:val="Subtitle Char"/>
    <w:basedOn w:val="DefaultParagraphFont"/>
    <w:link w:val="Subtitle"/>
    <w:uiPriority w:val="11"/>
    <w:rsid w:val="001510C1"/>
    <w:rPr>
      <w:color w:val="000000" w:themeColor="text1"/>
      <w:sz w:val="24"/>
      <w:szCs w:val="24"/>
    </w:rPr>
  </w:style>
  <w:style w:type="paragraph" w:styleId="Quote">
    <w:name w:val="Quote"/>
    <w:basedOn w:val="Normal"/>
    <w:next w:val="Normal"/>
    <w:link w:val="QuoteChar"/>
    <w:uiPriority w:val="29"/>
    <w:qFormat/>
    <w:rsid w:val="001510C1"/>
    <w:pPr>
      <w:spacing w:before="160"/>
      <w:ind w:left="720"/>
    </w:pPr>
    <w:rPr>
      <w:rFonts w:asciiTheme="majorHAnsi" w:eastAsiaTheme="majorEastAsia" w:hAnsiTheme="majorHAnsi" w:cstheme="majorBidi"/>
      <w:sz w:val="24"/>
      <w:szCs w:val="24"/>
    </w:rPr>
  </w:style>
  <w:style w:type="character" w:customStyle="1" w:styleId="QuoteChar">
    <w:name w:val="Quote Char"/>
    <w:basedOn w:val="DefaultParagraphFont"/>
    <w:link w:val="Quote"/>
    <w:uiPriority w:val="29"/>
    <w:rsid w:val="001510C1"/>
    <w:rPr>
      <w:rFonts w:asciiTheme="majorHAnsi" w:eastAsiaTheme="majorEastAsia" w:hAnsiTheme="majorHAnsi" w:cstheme="majorBidi"/>
      <w:sz w:val="24"/>
      <w:szCs w:val="24"/>
    </w:rPr>
  </w:style>
  <w:style w:type="paragraph" w:styleId="ListParagraph">
    <w:name w:val="List Paragraph"/>
    <w:basedOn w:val="Normal"/>
    <w:uiPriority w:val="34"/>
    <w:qFormat/>
    <w:rsid w:val="00AB2011"/>
    <w:pPr>
      <w:ind w:left="720"/>
      <w:contextualSpacing/>
    </w:pPr>
  </w:style>
  <w:style w:type="character" w:styleId="IntenseEmphasis">
    <w:name w:val="Intense Emphasis"/>
    <w:basedOn w:val="DefaultParagraphFont"/>
    <w:uiPriority w:val="21"/>
    <w:qFormat/>
    <w:rsid w:val="001510C1"/>
    <w:rPr>
      <w:rFonts w:asciiTheme="minorHAnsi" w:eastAsiaTheme="minorEastAsia" w:hAnsiTheme="minorHAnsi" w:cstheme="minorBidi"/>
      <w:b/>
      <w:bCs/>
      <w:i/>
      <w:iCs/>
      <w:color w:val="B92168" w:themeColor="accent2" w:themeShade="BF"/>
      <w:spacing w:val="0"/>
      <w:w w:val="100"/>
      <w:position w:val="0"/>
      <w:sz w:val="20"/>
      <w:szCs w:val="20"/>
    </w:rPr>
  </w:style>
  <w:style w:type="paragraph" w:styleId="IntenseQuote">
    <w:name w:val="Intense Quote"/>
    <w:basedOn w:val="Normal"/>
    <w:next w:val="Normal"/>
    <w:link w:val="IntenseQuoteChar"/>
    <w:uiPriority w:val="30"/>
    <w:qFormat/>
    <w:rsid w:val="001510C1"/>
    <w:pPr>
      <w:spacing w:before="100" w:beforeAutospacing="1" w:after="240"/>
      <w:ind w:left="936" w:right="936"/>
      <w:jc w:val="center"/>
    </w:pPr>
    <w:rPr>
      <w:rFonts w:asciiTheme="majorHAnsi" w:eastAsiaTheme="majorEastAsia" w:hAnsiTheme="majorHAnsi" w:cstheme="majorBidi"/>
      <w:caps/>
      <w:color w:val="B92168" w:themeColor="accent2" w:themeShade="BF"/>
      <w:spacing w:val="10"/>
      <w:sz w:val="28"/>
      <w:szCs w:val="28"/>
    </w:rPr>
  </w:style>
  <w:style w:type="character" w:customStyle="1" w:styleId="IntenseQuoteChar">
    <w:name w:val="Intense Quote Char"/>
    <w:basedOn w:val="DefaultParagraphFont"/>
    <w:link w:val="IntenseQuote"/>
    <w:uiPriority w:val="30"/>
    <w:rsid w:val="001510C1"/>
    <w:rPr>
      <w:rFonts w:asciiTheme="majorHAnsi" w:eastAsiaTheme="majorEastAsia" w:hAnsiTheme="majorHAnsi" w:cstheme="majorBidi"/>
      <w:caps/>
      <w:color w:val="B92168" w:themeColor="accent2" w:themeShade="BF"/>
      <w:spacing w:val="10"/>
      <w:sz w:val="28"/>
      <w:szCs w:val="28"/>
    </w:rPr>
  </w:style>
  <w:style w:type="character" w:styleId="IntenseReference">
    <w:name w:val="Intense Reference"/>
    <w:basedOn w:val="DefaultParagraphFont"/>
    <w:uiPriority w:val="32"/>
    <w:qFormat/>
    <w:rsid w:val="001510C1"/>
    <w:rPr>
      <w:rFonts w:asciiTheme="minorHAnsi" w:eastAsiaTheme="minorEastAsia" w:hAnsiTheme="minorHAnsi" w:cstheme="minorBidi"/>
      <w:b/>
      <w:bCs/>
      <w:caps w:val="0"/>
      <w:smallCaps/>
      <w:color w:val="191919" w:themeColor="text1" w:themeTint="E6"/>
      <w:spacing w:val="10"/>
      <w:w w:val="100"/>
      <w:position w:val="0"/>
      <w:sz w:val="20"/>
      <w:szCs w:val="20"/>
      <w:u w:val="single"/>
    </w:rPr>
  </w:style>
  <w:style w:type="paragraph" w:styleId="Caption">
    <w:name w:val="caption"/>
    <w:basedOn w:val="Normal"/>
    <w:next w:val="Normal"/>
    <w:uiPriority w:val="35"/>
    <w:semiHidden/>
    <w:unhideWhenUsed/>
    <w:qFormat/>
    <w:rsid w:val="001510C1"/>
    <w:pPr>
      <w:spacing w:line="240" w:lineRule="auto"/>
    </w:pPr>
    <w:rPr>
      <w:b/>
      <w:bCs/>
      <w:color w:val="DE478E" w:themeColor="accent2"/>
      <w:spacing w:val="10"/>
      <w:sz w:val="16"/>
      <w:szCs w:val="16"/>
    </w:rPr>
  </w:style>
  <w:style w:type="character" w:styleId="Strong">
    <w:name w:val="Strong"/>
    <w:basedOn w:val="DefaultParagraphFont"/>
    <w:uiPriority w:val="22"/>
    <w:qFormat/>
    <w:rsid w:val="001510C1"/>
    <w:rPr>
      <w:rFonts w:asciiTheme="minorHAnsi" w:eastAsiaTheme="minorEastAsia" w:hAnsiTheme="minorHAnsi" w:cstheme="minorBidi"/>
      <w:b/>
      <w:bCs/>
      <w:spacing w:val="0"/>
      <w:w w:val="100"/>
      <w:position w:val="0"/>
      <w:sz w:val="20"/>
      <w:szCs w:val="20"/>
    </w:rPr>
  </w:style>
  <w:style w:type="character" w:styleId="Emphasis">
    <w:name w:val="Emphasis"/>
    <w:basedOn w:val="DefaultParagraphFont"/>
    <w:uiPriority w:val="20"/>
    <w:qFormat/>
    <w:rsid w:val="001510C1"/>
    <w:rPr>
      <w:rFonts w:asciiTheme="minorHAnsi" w:eastAsiaTheme="minorEastAsia" w:hAnsiTheme="minorHAnsi" w:cstheme="minorBidi"/>
      <w:i/>
      <w:iCs/>
      <w:color w:val="B92168" w:themeColor="accent2" w:themeShade="BF"/>
      <w:sz w:val="20"/>
      <w:szCs w:val="20"/>
    </w:rPr>
  </w:style>
  <w:style w:type="paragraph" w:styleId="NoSpacing">
    <w:name w:val="No Spacing"/>
    <w:uiPriority w:val="1"/>
    <w:qFormat/>
    <w:rsid w:val="001510C1"/>
    <w:pPr>
      <w:spacing w:after="0" w:line="240" w:lineRule="auto"/>
    </w:pPr>
  </w:style>
  <w:style w:type="character" w:styleId="SubtleEmphasis">
    <w:name w:val="Subtle Emphasis"/>
    <w:basedOn w:val="DefaultParagraphFont"/>
    <w:uiPriority w:val="19"/>
    <w:qFormat/>
    <w:rsid w:val="001510C1"/>
    <w:rPr>
      <w:i/>
      <w:iCs/>
      <w:color w:val="auto"/>
    </w:rPr>
  </w:style>
  <w:style w:type="character" w:styleId="SubtleReference">
    <w:name w:val="Subtle Reference"/>
    <w:basedOn w:val="DefaultParagraphFont"/>
    <w:uiPriority w:val="31"/>
    <w:qFormat/>
    <w:rsid w:val="001510C1"/>
    <w:rPr>
      <w:rFonts w:asciiTheme="minorHAnsi" w:eastAsiaTheme="minorEastAsia" w:hAnsiTheme="minorHAnsi" w:cstheme="minorBidi"/>
      <w:caps w:val="0"/>
      <w:smallCaps/>
      <w:color w:val="auto"/>
      <w:spacing w:val="10"/>
      <w:w w:val="100"/>
      <w:sz w:val="20"/>
      <w:szCs w:val="20"/>
      <w:u w:val="single" w:color="7F7F7F" w:themeColor="text1" w:themeTint="80"/>
    </w:rPr>
  </w:style>
  <w:style w:type="character" w:styleId="BookTitle">
    <w:name w:val="Book Title"/>
    <w:basedOn w:val="DefaultParagraphFont"/>
    <w:uiPriority w:val="33"/>
    <w:qFormat/>
    <w:rsid w:val="001510C1"/>
    <w:rPr>
      <w:rFonts w:asciiTheme="minorHAnsi" w:eastAsiaTheme="minorEastAsia" w:hAnsiTheme="minorHAnsi" w:cstheme="minorBidi"/>
      <w:b/>
      <w:bCs/>
      <w:i/>
      <w:iCs/>
      <w:caps w:val="0"/>
      <w:smallCaps w:val="0"/>
      <w:color w:val="auto"/>
      <w:spacing w:val="10"/>
      <w:w w:val="100"/>
      <w:sz w:val="20"/>
      <w:szCs w:val="20"/>
    </w:rPr>
  </w:style>
  <w:style w:type="paragraph" w:styleId="TOCHeading">
    <w:name w:val="TOC Heading"/>
    <w:basedOn w:val="Heading1"/>
    <w:next w:val="Normal"/>
    <w:uiPriority w:val="39"/>
    <w:unhideWhenUsed/>
    <w:qFormat/>
    <w:rsid w:val="001510C1"/>
    <w:pPr>
      <w:outlineLvl w:val="9"/>
    </w:pPr>
  </w:style>
  <w:style w:type="character" w:styleId="Hyperlink">
    <w:name w:val="Hyperlink"/>
    <w:basedOn w:val="DefaultParagraphFont"/>
    <w:uiPriority w:val="99"/>
    <w:unhideWhenUsed/>
    <w:rsid w:val="00692415"/>
    <w:rPr>
      <w:color w:val="FA2B5C" w:themeColor="hyperlink"/>
      <w:u w:val="single"/>
    </w:rPr>
  </w:style>
  <w:style w:type="character" w:styleId="UnresolvedMention">
    <w:name w:val="Unresolved Mention"/>
    <w:basedOn w:val="DefaultParagraphFont"/>
    <w:uiPriority w:val="99"/>
    <w:semiHidden/>
    <w:unhideWhenUsed/>
    <w:rsid w:val="00692415"/>
    <w:rPr>
      <w:color w:val="605E5C"/>
      <w:shd w:val="clear" w:color="auto" w:fill="E1DFDD"/>
    </w:rPr>
  </w:style>
  <w:style w:type="paragraph" w:styleId="TOC1">
    <w:name w:val="toc 1"/>
    <w:basedOn w:val="Normal"/>
    <w:next w:val="Normal"/>
    <w:autoRedefine/>
    <w:uiPriority w:val="39"/>
    <w:unhideWhenUsed/>
    <w:rsid w:val="006F1A8D"/>
    <w:pPr>
      <w:spacing w:after="100"/>
    </w:pPr>
  </w:style>
  <w:style w:type="paragraph" w:styleId="TOC2">
    <w:name w:val="toc 2"/>
    <w:basedOn w:val="Normal"/>
    <w:next w:val="Normal"/>
    <w:autoRedefine/>
    <w:uiPriority w:val="39"/>
    <w:unhideWhenUsed/>
    <w:rsid w:val="002266CB"/>
    <w:pPr>
      <w:spacing w:after="100"/>
      <w:ind w:left="21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health.com/hierarchy-of-needs-maslow-s-five-categories-of-needs-5220468"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alzheimers.org.uk/about-dementia/stages-and-symptoms/early-stages-dementia" TargetMode="External"/><Relationship Id="rId12" Type="http://schemas.openxmlformats.org/officeDocument/2006/relationships/hyperlink" Target="https://www.onlinemswprograms.com/social-work/theories/psychosocial-development-theory/"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link.springer.com/journal/10804" TargetMode="External"/><Relationship Id="rId5" Type="http://schemas.openxmlformats.org/officeDocument/2006/relationships/webSettings" Target="webSettings.xml"/><Relationship Id="rId10" Type="http://schemas.openxmlformats.org/officeDocument/2006/relationships/hyperlink" Target="https://www.simplypsychology.org/Erik-Erikson.html" TargetMode="External"/><Relationship Id="rId4" Type="http://schemas.openxmlformats.org/officeDocument/2006/relationships/settings" Target="settings.xml"/><Relationship Id="rId9" Type="http://schemas.openxmlformats.org/officeDocument/2006/relationships/hyperlink" Target="https://www.simplypsychology.org/maslow.html" TargetMode="External"/><Relationship Id="rId14" Type="http://schemas.openxmlformats.org/officeDocument/2006/relationships/theme" Target="theme/theme1.xml"/></Relationships>
</file>

<file path=word/theme/theme1.xml><?xml version="1.0" encoding="utf-8"?>
<a:theme xmlns:a="http://schemas.openxmlformats.org/drawingml/2006/main" name="Gallery">
  <a:themeElements>
    <a:clrScheme name="Gallery">
      <a:dk1>
        <a:sysClr val="windowText" lastClr="000000"/>
      </a:dk1>
      <a:lt1>
        <a:sysClr val="window" lastClr="FFFFFF"/>
      </a:lt1>
      <a:dk2>
        <a:srgbClr val="454545"/>
      </a:dk2>
      <a:lt2>
        <a:srgbClr val="DFDBD5"/>
      </a:lt2>
      <a:accent1>
        <a:srgbClr val="B71E42"/>
      </a:accent1>
      <a:accent2>
        <a:srgbClr val="DE478E"/>
      </a:accent2>
      <a:accent3>
        <a:srgbClr val="BC72F0"/>
      </a:accent3>
      <a:accent4>
        <a:srgbClr val="795FAF"/>
      </a:accent4>
      <a:accent5>
        <a:srgbClr val="586EA6"/>
      </a:accent5>
      <a:accent6>
        <a:srgbClr val="6892A0"/>
      </a:accent6>
      <a:hlink>
        <a:srgbClr val="FA2B5C"/>
      </a:hlink>
      <a:folHlink>
        <a:srgbClr val="BC658E"/>
      </a:folHlink>
    </a:clrScheme>
    <a:fontScheme name="Gallery">
      <a:majorFont>
        <a:latin typeface="Gill Sans MT" panose="020B0502020104020203"/>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Gill Sans MT" panose="020B0502020104020203"/>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Gallery">
      <a:fillStyleLst>
        <a:solidFill>
          <a:schemeClr val="phClr"/>
        </a:solidFill>
        <a:gradFill rotWithShape="1">
          <a:gsLst>
            <a:gs pos="0">
              <a:schemeClr val="phClr">
                <a:tint val="54000"/>
                <a:alpha val="100000"/>
                <a:satMod val="105000"/>
                <a:lumMod val="110000"/>
              </a:schemeClr>
            </a:gs>
            <a:gs pos="100000">
              <a:schemeClr val="phClr">
                <a:tint val="78000"/>
                <a:alpha val="92000"/>
                <a:satMod val="109000"/>
                <a:lumMod val="100000"/>
              </a:schemeClr>
            </a:gs>
          </a:gsLst>
          <a:lin ang="5400000" scaled="0"/>
        </a:gradFill>
        <a:gradFill rotWithShape="1">
          <a:gsLst>
            <a:gs pos="0">
              <a:schemeClr val="phClr">
                <a:tint val="98000"/>
                <a:satMod val="110000"/>
                <a:lumMod val="104000"/>
              </a:schemeClr>
            </a:gs>
            <a:gs pos="69000">
              <a:schemeClr val="phClr">
                <a:shade val="88000"/>
                <a:satMod val="130000"/>
                <a:lumMod val="92000"/>
              </a:schemeClr>
            </a:gs>
            <a:gs pos="100000">
              <a:schemeClr val="phClr">
                <a:shade val="78000"/>
                <a:satMod val="130000"/>
                <a:lumMod val="92000"/>
              </a:schemeClr>
            </a:gs>
          </a:gsLst>
          <a:lin ang="5400000" scaled="0"/>
        </a:gradFill>
      </a:fillStyleLst>
      <a:lnStyleLst>
        <a:ln w="9525" cap="flat" cmpd="sng" algn="ctr">
          <a:solidFill>
            <a:schemeClr val="ph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effectStyle>
        <a:effectStyle>
          <a:effectLst>
            <a:outerShdw blurRad="50800" dist="50800" dir="5400000" sx="96000" sy="96000" rotWithShape="0">
              <a:srgbClr val="000000">
                <a:alpha val="48000"/>
              </a:srgbClr>
            </a:outerShdw>
          </a:effectLst>
          <a:scene3d>
            <a:camera prst="orthographicFront">
              <a:rot lat="0" lon="0" rev="0"/>
            </a:camera>
            <a:lightRig rig="balanced" dir="t">
              <a:rot lat="0" lon="0" rev="1080000"/>
            </a:lightRig>
          </a:scene3d>
          <a:sp3d>
            <a:bevelT w="38100" h="12700" prst="softRound"/>
          </a:sp3d>
        </a:effectStyle>
      </a:effectStyleLst>
      <a:bgFillStyleLst>
        <a:solidFill>
          <a:schemeClr val="phClr"/>
        </a:solidFill>
        <a:solidFill>
          <a:schemeClr val="phClr"/>
        </a:solidFill>
        <a:gradFill rotWithShape="1">
          <a:gsLst>
            <a:gs pos="0">
              <a:schemeClr val="phClr">
                <a:tint val="94000"/>
                <a:satMod val="80000"/>
                <a:lumMod val="106000"/>
              </a:schemeClr>
            </a:gs>
            <a:gs pos="100000">
              <a:schemeClr val="phClr">
                <a:shade val="80000"/>
              </a:schemeClr>
            </a:gs>
          </a:gsLst>
          <a:path path="circle">
            <a:fillToRect l="50000" t="50000" r="50000" b="50000"/>
          </a:path>
        </a:gradFill>
      </a:bgFillStyleLst>
    </a:fmtScheme>
  </a:themeElements>
  <a:objectDefaults/>
  <a:extraClrSchemeLst/>
  <a:extLst>
    <a:ext uri="{05A4C25C-085E-4340-85A3-A5531E510DB2}">
      <thm15:themeFamily xmlns:thm15="http://schemas.microsoft.com/office/thememl/2012/main" name="Gallery" id="{BBFCD31E-59A1-489D-B089-A3EAD7CAE12E}" vid="{F5E91637-A7B6-4E27-B710-77DA7014EE1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145DE6-C123-47C9-A40A-60D2188425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2107</Words>
  <Characters>12774</Characters>
  <Application>Microsoft Office Word</Application>
  <DocSecurity>0</DocSecurity>
  <Lines>311</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Jayne Wilson (2422885)</dc:creator>
  <cp:keywords/>
  <dc:description/>
  <cp:lastModifiedBy>Samantha Jayne Wilson (2422885)</cp:lastModifiedBy>
  <cp:revision>772</cp:revision>
  <dcterms:created xsi:type="dcterms:W3CDTF">2025-11-06T16:09:00Z</dcterms:created>
  <dcterms:modified xsi:type="dcterms:W3CDTF">2025-11-08T16:04:00Z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466f4be1-90cb-48d0-b653-c04e83841244</vt:lpwstr>
  </property>
</Properties>
</file>