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107932285"/>
        <w:docPartObj>
          <w:docPartGallery w:val="Cover Pages"/>
          <w:docPartUnique/>
        </w:docPartObj>
      </w:sdtPr>
      <w:sdtEndPr/>
      <w:sdtContent>
        <w:p w14:paraId="11C06C8E" w14:textId="77777777" w:rsidR="006D77FB" w:rsidRPr="008A7B52" w:rsidRDefault="001253E2" w:rsidP="008A7B52">
          <w:pPr>
            <w:spacing w:line="360" w:lineRule="auto"/>
            <w:jc w:val="both"/>
            <w:rPr>
              <w:rFonts w:ascii="Times New Roman" w:hAnsi="Times New Roman" w:cs="Times New Roman"/>
              <w:sz w:val="24"/>
              <w:szCs w:val="24"/>
            </w:rPr>
          </w:pPr>
          <w:r w:rsidRPr="008A7B52">
            <w:rPr>
              <w:rFonts w:ascii="Times New Roman" w:hAnsi="Times New Roman" w:cs="Times New Roman"/>
              <w:noProof/>
              <w:sz w:val="24"/>
              <w:szCs w:val="24"/>
            </w:rPr>
            <mc:AlternateContent>
              <mc:Choice Requires="wps">
                <w:drawing>
                  <wp:anchor distT="0" distB="0" distL="114300" distR="114300" simplePos="0" relativeHeight="251663360" behindDoc="1" locked="0" layoutInCell="1" allowOverlap="1" wp14:anchorId="11C06D42" wp14:editId="11C06D43">
                    <wp:simplePos x="0" y="0"/>
                    <wp:positionH relativeFrom="page">
                      <wp:align>center</wp:align>
                    </wp:positionH>
                    <wp:positionV relativeFrom="page">
                      <wp:align>center</wp:align>
                    </wp:positionV>
                    <wp:extent cx="7376160" cy="954786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6160" cy="95478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C06D58" w14:textId="77777777" w:rsidR="006D77FB" w:rsidRDefault="006D77F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1C06D42" id="Rectangle 466" o:spid="_x0000_s1026" style="position:absolute;left:0;text-align:left;margin-left:0;margin-top:0;width:580.8pt;height:751.8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" fillcolor="#dbe5f1 [660]" stroked="f" strokeweight="2pt">
                    <v:fill color2="#95b3d7 [1940]" rotate="t" focusposition=".5,.5" focussize="" focus="100%" type="gradientRadial"/>
                    <v:textbox inset="21.6pt,,21.6pt">
                      <w:txbxContent>
                        <w:p w14:paraId="11C06D58" w14:textId="77777777" w:rsidR="006D77FB" w:rsidRDefault="006D77FB"/>
                      </w:txbxContent>
                    </v:textbox>
                    <w10:wrap anchorx="page" anchory="page"/>
                  </v:rect>
                </w:pict>
              </mc:Fallback>
            </mc:AlternateContent>
          </w:r>
          <w:r w:rsidRPr="008A7B52">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1C06D44" wp14:editId="11C06D4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3375" cy="3013710"/>
                    <wp:effectExtent l="0" t="0" r="635" b="0"/>
                    <wp:wrapNone/>
                    <wp:docPr id="467" name="Rectangle 4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3375" cy="30137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C06D59" w14:textId="77777777" w:rsidR="00E12EE3" w:rsidRPr="00E12EE3" w:rsidRDefault="00E12EE3" w:rsidP="00AD759F">
                                <w:pPr>
                                  <w:spacing w:line="360" w:lineRule="auto"/>
                                  <w:jc w:val="both"/>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rPr>
                                  <w:t xml:space="preserve">                      </w:t>
                                </w:r>
                                <w:r w:rsidRPr="00E12EE3">
                                  <w:rPr>
                                    <w:rFonts w:ascii="Times New Roman" w:hAnsi="Times New Roman" w:cs="Times New Roman"/>
                                    <w:b/>
                                    <w:color w:val="000000" w:themeColor="text1"/>
                                    <w:sz w:val="24"/>
                                    <w:szCs w:val="24"/>
                                    <w:u w:val="single"/>
                                  </w:rPr>
                                  <w:t>Report</w:t>
                                </w:r>
                              </w:p>
                              <w:p w14:paraId="11C06D5A" w14:textId="77777777" w:rsidR="00AD759F" w:rsidRPr="00AD759F" w:rsidRDefault="00AD759F" w:rsidP="00AD759F">
                                <w:pPr>
                                  <w:spacing w:line="360" w:lineRule="auto"/>
                                  <w:jc w:val="both"/>
                                  <w:rPr>
                                    <w:rFonts w:ascii="Times New Roman" w:hAnsi="Times New Roman" w:cs="Times New Roman"/>
                                    <w:b/>
                                    <w:color w:val="000000" w:themeColor="text1"/>
                                    <w:sz w:val="24"/>
                                    <w:szCs w:val="24"/>
                                  </w:rPr>
                                </w:pPr>
                                <w:r w:rsidRPr="00AD759F">
                                  <w:rPr>
                                    <w:rFonts w:ascii="Times New Roman" w:hAnsi="Times New Roman" w:cs="Times New Roman"/>
                                    <w:b/>
                                    <w:color w:val="000000" w:themeColor="text1"/>
                                    <w:sz w:val="24"/>
                                    <w:szCs w:val="24"/>
                                  </w:rPr>
                                  <w:t>LACK OF COMMUNICATION IN THE HEALTH AND SOCIAL CARE SETTING REPORT</w:t>
                                </w:r>
                              </w:p>
                              <w:p w14:paraId="11C06D5B" w14:textId="77777777" w:rsidR="006D77FB" w:rsidRDefault="006D77FB">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1C06D44" id="Rectangle 467" o:spid="_x0000_s1027" style="position:absolute;left:0;text-align:left;margin-left:0;margin-top:0;width:226.25pt;height:237.3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" fillcolor="#1f497d [3215]" stroked="f" strokeweight="2pt">
                    <v:textbox inset="14.4pt,14.4pt,14.4pt,28.8pt">
                      <w:txbxContent>
                        <w:p w14:paraId="11C06D59" w14:textId="77777777" w:rsidR="00E12EE3" w:rsidRPr="00E12EE3" w:rsidRDefault="00E12EE3" w:rsidP="00AD759F">
                          <w:pPr>
                            <w:spacing w:line="360" w:lineRule="auto"/>
                            <w:jc w:val="both"/>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rPr>
                            <w:t xml:space="preserve">                      </w:t>
                          </w:r>
                          <w:r w:rsidRPr="00E12EE3">
                            <w:rPr>
                              <w:rFonts w:ascii="Times New Roman" w:hAnsi="Times New Roman" w:cs="Times New Roman"/>
                              <w:b/>
                              <w:color w:val="000000" w:themeColor="text1"/>
                              <w:sz w:val="24"/>
                              <w:szCs w:val="24"/>
                              <w:u w:val="single"/>
                            </w:rPr>
                            <w:t>Report</w:t>
                          </w:r>
                        </w:p>
                        <w:p w14:paraId="11C06D5A" w14:textId="77777777" w:rsidR="00AD759F" w:rsidRPr="00AD759F" w:rsidRDefault="00AD759F" w:rsidP="00AD759F">
                          <w:pPr>
                            <w:spacing w:line="360" w:lineRule="auto"/>
                            <w:jc w:val="both"/>
                            <w:rPr>
                              <w:rFonts w:ascii="Times New Roman" w:hAnsi="Times New Roman" w:cs="Times New Roman"/>
                              <w:b/>
                              <w:color w:val="000000" w:themeColor="text1"/>
                              <w:sz w:val="24"/>
                              <w:szCs w:val="24"/>
                            </w:rPr>
                          </w:pPr>
                          <w:r w:rsidRPr="00AD759F">
                            <w:rPr>
                              <w:rFonts w:ascii="Times New Roman" w:hAnsi="Times New Roman" w:cs="Times New Roman"/>
                              <w:b/>
                              <w:color w:val="000000" w:themeColor="text1"/>
                              <w:sz w:val="24"/>
                              <w:szCs w:val="24"/>
                            </w:rPr>
                            <w:t>LACK OF COMMUNICATION IN THE HEALTH AND SOCIAL CARE SETTING REPORT</w:t>
                          </w:r>
                        </w:p>
                        <w:p w14:paraId="11C06D5B" w14:textId="77777777" w:rsidR="006D77FB" w:rsidRDefault="006D77FB">
                          <w:pPr>
                            <w:spacing w:before="240"/>
                            <w:jc w:val="center"/>
                            <w:rPr>
                              <w:color w:val="FFFFFF" w:themeColor="background1"/>
                            </w:rPr>
                          </w:pPr>
                        </w:p>
                      </w:txbxContent>
                    </v:textbox>
                    <w10:wrap anchorx="page" anchory="page"/>
                  </v:rect>
                </w:pict>
              </mc:Fallback>
            </mc:AlternateContent>
          </w:r>
          <w:r w:rsidRPr="008A7B5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1C06D46" wp14:editId="11C06D47">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084195" cy="7014210"/>
                    <wp:effectExtent l="0" t="0" r="15240" b="26670"/>
                    <wp:wrapNone/>
                    <wp:docPr id="468" name="Rectangle 4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84195" cy="701421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E30B7D5" id="Rectangle 468" o:spid="_x0000_s1026" style="position:absolute;margin-left:0;margin-top:0;width:242.85pt;height:552.3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" fillcolor="white [3212]" strokecolor="#938953 [1614]" strokeweight="1.25pt">
                    <v:path arrowok="t"/>
                    <w10:wrap anchorx="page" anchory="page"/>
                  </v:rect>
                </w:pict>
              </mc:Fallback>
            </mc:AlternateContent>
          </w:r>
          <w:r w:rsidRPr="008A7B5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11C06D48" wp14:editId="11C06D4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3375" cy="118745"/>
                    <wp:effectExtent l="0" t="0" r="635" b="0"/>
                    <wp:wrapNone/>
                    <wp:docPr id="469" name="Rectangle 4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337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466E2ED" id="Rectangle 469" o:spid="_x0000_s1026" style="position:absolute;margin-left:0;margin-top:0;width:226.2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" fillcolor="#4f81bd [3204]" stroked="f" strokeweight="2pt">
                    <v:path arrowok="t"/>
                    <w10:wrap anchorx="page" anchory="page"/>
                  </v:rect>
                </w:pict>
              </mc:Fallback>
            </mc:AlternateContent>
          </w:r>
        </w:p>
        <w:p w14:paraId="11C06C8F" w14:textId="77777777" w:rsidR="006D77FB" w:rsidRPr="008A7B52" w:rsidRDefault="00E12EE3" w:rsidP="008A7B52">
          <w:pPr>
            <w:spacing w:line="360" w:lineRule="auto"/>
            <w:jc w:val="both"/>
            <w:rPr>
              <w:rFonts w:ascii="Times New Roman" w:hAnsi="Times New Roman" w:cs="Times New Roman"/>
              <w:sz w:val="24"/>
              <w:szCs w:val="24"/>
            </w:rPr>
          </w:pPr>
          <w:r w:rsidRPr="008A7B5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1C06D4A" wp14:editId="11C06D4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2730" cy="3352800"/>
                    <wp:effectExtent l="0" t="0" r="0" b="0"/>
                    <wp:wrapSquare wrapText="bothSides"/>
                    <wp:docPr id="470" name="Text Box 4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92730" cy="3352800"/>
                            </a:xfrm>
                            <a:prstGeom prst="rect">
                              <a:avLst/>
                            </a:prstGeom>
                            <a:noFill/>
                            <a:ln w="6350">
                              <a:noFill/>
                            </a:ln>
                            <a:effectLst/>
                          </wps:spPr>
                          <wps:txbx>
                            <w:txbxContent>
                              <w:p w14:paraId="11C06D5C" w14:textId="409AC832" w:rsidR="00E12EE3" w:rsidRPr="003E63B1" w:rsidRDefault="00702E86" w:rsidP="00E12EE3">
                                <w:pPr>
                                  <w:spacing w:line="360" w:lineRule="auto"/>
                                  <w:jc w:val="both"/>
                                  <w:rPr>
                                    <w:rFonts w:ascii="Arial" w:hAnsi="Arial" w:cs="Arial"/>
                                    <w:sz w:val="24"/>
                                    <w:szCs w:val="24"/>
                                  </w:rPr>
                                </w:pPr>
                                <w:r w:rsidRPr="003E63B1">
                                  <w:rPr>
                                    <w:rFonts w:ascii="Arial" w:hAnsi="Arial" w:cs="Arial"/>
                                    <w:sz w:val="24"/>
                                    <w:szCs w:val="24"/>
                                  </w:rPr>
                                  <w:t>St</w:t>
                                </w:r>
                                <w:r w:rsidR="00842840" w:rsidRPr="003E63B1">
                                  <w:rPr>
                                    <w:rFonts w:ascii="Arial" w:hAnsi="Arial" w:cs="Arial"/>
                                    <w:sz w:val="24"/>
                                    <w:szCs w:val="24"/>
                                  </w:rPr>
                                  <w:t>udent Name</w:t>
                                </w:r>
                                <w:r w:rsidR="00E12EE3" w:rsidRPr="003E63B1">
                                  <w:rPr>
                                    <w:rFonts w:ascii="Arial" w:hAnsi="Arial" w:cs="Arial"/>
                                    <w:sz w:val="24"/>
                                    <w:szCs w:val="24"/>
                                  </w:rPr>
                                  <w:t>:</w:t>
                                </w:r>
                                <w:r w:rsidR="00842840" w:rsidRPr="003E63B1">
                                  <w:rPr>
                                    <w:rFonts w:ascii="Arial" w:hAnsi="Arial" w:cs="Arial"/>
                                    <w:sz w:val="24"/>
                                    <w:szCs w:val="24"/>
                                  </w:rPr>
                                  <w:t xml:space="preserve"> Mabel Twumasi</w:t>
                                </w:r>
                              </w:p>
                              <w:p w14:paraId="11C06D5D" w14:textId="178EF5B2" w:rsidR="00E12EE3" w:rsidRPr="003E63B1" w:rsidRDefault="00842840" w:rsidP="00E12EE3">
                                <w:pPr>
                                  <w:spacing w:line="360" w:lineRule="auto"/>
                                  <w:jc w:val="both"/>
                                  <w:rPr>
                                    <w:rFonts w:ascii="Arial" w:hAnsi="Arial" w:cs="Arial"/>
                                    <w:sz w:val="24"/>
                                    <w:szCs w:val="24"/>
                                  </w:rPr>
                                </w:pPr>
                                <w:r w:rsidRPr="003E63B1">
                                  <w:rPr>
                                    <w:rFonts w:ascii="Arial" w:hAnsi="Arial" w:cs="Arial"/>
                                    <w:sz w:val="24"/>
                                    <w:szCs w:val="24"/>
                                  </w:rPr>
                                  <w:t>St</w:t>
                                </w:r>
                                <w:r w:rsidR="00C131FC" w:rsidRPr="003E63B1">
                                  <w:rPr>
                                    <w:rFonts w:ascii="Arial" w:hAnsi="Arial" w:cs="Arial"/>
                                    <w:sz w:val="24"/>
                                    <w:szCs w:val="24"/>
                                  </w:rPr>
                                  <w:t>udent ID</w:t>
                                </w:r>
                                <w:r w:rsidR="00E12EE3" w:rsidRPr="003E63B1">
                                  <w:rPr>
                                    <w:rFonts w:ascii="Arial" w:hAnsi="Arial" w:cs="Arial"/>
                                    <w:sz w:val="24"/>
                                    <w:szCs w:val="24"/>
                                  </w:rPr>
                                  <w:t>:</w:t>
                                </w:r>
                                <w:r w:rsidR="00C131FC" w:rsidRPr="003E63B1">
                                  <w:rPr>
                                    <w:rFonts w:ascii="Arial" w:hAnsi="Arial" w:cs="Arial"/>
                                    <w:sz w:val="24"/>
                                    <w:szCs w:val="24"/>
                                  </w:rPr>
                                  <w:t xml:space="preserve"> 1919483</w:t>
                                </w:r>
                              </w:p>
                              <w:p w14:paraId="11C06D5E" w14:textId="08EB0751" w:rsidR="00E12EE3" w:rsidRPr="003E63B1" w:rsidRDefault="00C131FC" w:rsidP="00E12EE3">
                                <w:pPr>
                                  <w:spacing w:line="360" w:lineRule="auto"/>
                                  <w:jc w:val="both"/>
                                  <w:rPr>
                                    <w:rFonts w:ascii="Arial" w:hAnsi="Arial" w:cs="Arial"/>
                                    <w:sz w:val="24"/>
                                    <w:szCs w:val="24"/>
                                  </w:rPr>
                                </w:pPr>
                                <w:r w:rsidRPr="003E63B1">
                                  <w:rPr>
                                    <w:rFonts w:ascii="Arial" w:hAnsi="Arial" w:cs="Arial"/>
                                    <w:sz w:val="24"/>
                                    <w:szCs w:val="24"/>
                                  </w:rPr>
                                  <w:t>Lecturer</w:t>
                                </w:r>
                                <w:r w:rsidR="00E12EE3" w:rsidRPr="003E63B1">
                                  <w:rPr>
                                    <w:rFonts w:ascii="Arial" w:hAnsi="Arial" w:cs="Arial"/>
                                    <w:sz w:val="24"/>
                                    <w:szCs w:val="24"/>
                                  </w:rPr>
                                  <w:t>:</w:t>
                                </w:r>
                                <w:r w:rsidRPr="003E63B1">
                                  <w:rPr>
                                    <w:rFonts w:ascii="Arial" w:hAnsi="Arial" w:cs="Arial"/>
                                    <w:sz w:val="24"/>
                                    <w:szCs w:val="24"/>
                                  </w:rPr>
                                  <w:t xml:space="preserve"> B</w:t>
                                </w:r>
                                <w:r w:rsidR="002D2EEB" w:rsidRPr="003E63B1">
                                  <w:rPr>
                                    <w:rFonts w:ascii="Arial" w:hAnsi="Arial" w:cs="Arial"/>
                                    <w:sz w:val="24"/>
                                    <w:szCs w:val="24"/>
                                  </w:rPr>
                                  <w:t>arbara</w:t>
                                </w:r>
                                <w:r w:rsidR="00920EE5">
                                  <w:rPr>
                                    <w:rFonts w:ascii="Arial" w:hAnsi="Arial" w:cs="Arial"/>
                                    <w:sz w:val="24"/>
                                    <w:szCs w:val="24"/>
                                  </w:rPr>
                                  <w:t xml:space="preserve"> </w:t>
                                </w:r>
                                <w:r w:rsidR="00DE62AB">
                                  <w:rPr>
                                    <w:rFonts w:ascii="Arial" w:hAnsi="Arial" w:cs="Arial"/>
                                    <w:sz w:val="24"/>
                                    <w:szCs w:val="24"/>
                                  </w:rPr>
                                  <w:t>Chinyani</w:t>
                                </w:r>
                              </w:p>
                              <w:p w14:paraId="11C06D61" w14:textId="0364B57F" w:rsidR="00E12EE3" w:rsidRPr="003E63B1" w:rsidRDefault="00F5327C" w:rsidP="00E12EE3">
                                <w:pPr>
                                  <w:spacing w:line="360" w:lineRule="auto"/>
                                  <w:jc w:val="both"/>
                                  <w:rPr>
                                    <w:rFonts w:ascii="Arial" w:hAnsi="Arial" w:cs="Arial"/>
                                    <w:sz w:val="24"/>
                                    <w:szCs w:val="24"/>
                                  </w:rPr>
                                </w:pPr>
                                <w:r w:rsidRPr="003E63B1">
                                  <w:rPr>
                                    <w:rFonts w:ascii="Arial" w:hAnsi="Arial" w:cs="Arial"/>
                                    <w:sz w:val="24"/>
                                    <w:szCs w:val="24"/>
                                  </w:rPr>
                                  <w:t>Module</w:t>
                                </w:r>
                                <w:r w:rsidR="00E12EE3" w:rsidRPr="003E63B1">
                                  <w:rPr>
                                    <w:rFonts w:ascii="Arial" w:hAnsi="Arial" w:cs="Arial"/>
                                    <w:sz w:val="24"/>
                                    <w:szCs w:val="24"/>
                                  </w:rPr>
                                  <w:t>:</w:t>
                                </w:r>
                                <w:r w:rsidRPr="003E63B1">
                                  <w:rPr>
                                    <w:rFonts w:ascii="Arial" w:hAnsi="Arial" w:cs="Arial"/>
                                    <w:sz w:val="24"/>
                                    <w:szCs w:val="24"/>
                                  </w:rPr>
                                  <w:t xml:space="preserve"> </w:t>
                                </w:r>
                                <w:r w:rsidR="00106892" w:rsidRPr="003E63B1">
                                  <w:rPr>
                                    <w:rFonts w:ascii="Arial" w:hAnsi="Arial" w:cs="Arial"/>
                                    <w:sz w:val="24"/>
                                    <w:szCs w:val="24"/>
                                  </w:rPr>
                                  <w:t>BM</w:t>
                                </w:r>
                                <w:r w:rsidR="003E63B1" w:rsidRPr="003E63B1">
                                  <w:rPr>
                                    <w:rFonts w:ascii="Arial" w:hAnsi="Arial" w:cs="Arial"/>
                                    <w:sz w:val="24"/>
                                    <w:szCs w:val="24"/>
                                  </w:rPr>
                                  <w:t>SW4004</w:t>
                                </w:r>
                                <w:r w:rsidR="00B1045C">
                                  <w:rPr>
                                    <w:rFonts w:ascii="Arial" w:hAnsi="Arial" w:cs="Arial"/>
                                    <w:sz w:val="24"/>
                                    <w:szCs w:val="24"/>
                                  </w:rPr>
                                  <w:t xml:space="preserve"> P</w:t>
                                </w:r>
                                <w:r w:rsidR="00A37403">
                                  <w:rPr>
                                    <w:rFonts w:ascii="Arial" w:hAnsi="Arial" w:cs="Arial"/>
                                    <w:sz w:val="24"/>
                                    <w:szCs w:val="24"/>
                                  </w:rPr>
                                  <w:t>roblem Solving and Decision Making</w:t>
                                </w:r>
                              </w:p>
                              <w:p w14:paraId="11C06D62" w14:textId="77777777" w:rsidR="006D77FB" w:rsidRPr="00C52FB5" w:rsidRDefault="006D77FB">
                                <w:pPr>
                                  <w:spacing w:line="240" w:lineRule="auto"/>
                                  <w:rPr>
                                    <w:rFonts w:ascii="Arial" w:eastAsiaTheme="majorEastAsia" w:hAnsi="Arial" w:cs="Arial"/>
                                    <w:noProof/>
                                    <w:color w:val="4F81BD" w:themeColor="accen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11C06D4A" id="_x0000_t202" coordsize="21600,21600" o:spt="202" path="m,l,21600r21600,l21600,xe">
                    <v:stroke joinstyle="miter"/>
                    <v:path gradientshapeok="t" o:connecttype="rect"/>
                  </v:shapetype>
                  <v:shape id="Text Box 470" o:spid="_x0000_s1028" type="#_x0000_t202" style="position:absolute;left:0;text-align:left;margin-left:0;margin-top:0;width:219.9pt;height:264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" filled="f" stroked="f" strokeweight=".5pt">
                    <v:textbox>
                      <w:txbxContent>
                        <w:p w14:paraId="11C06D5C" w14:textId="409AC832" w:rsidR="00E12EE3" w:rsidRPr="003E63B1" w:rsidRDefault="00702E86" w:rsidP="00E12EE3">
                          <w:pPr>
                            <w:spacing w:line="360" w:lineRule="auto"/>
                            <w:jc w:val="both"/>
                            <w:rPr>
                              <w:rFonts w:ascii="Arial" w:hAnsi="Arial" w:cs="Arial"/>
                              <w:sz w:val="24"/>
                              <w:szCs w:val="24"/>
                            </w:rPr>
                          </w:pPr>
                          <w:r w:rsidRPr="003E63B1">
                            <w:rPr>
                              <w:rFonts w:ascii="Arial" w:hAnsi="Arial" w:cs="Arial"/>
                              <w:sz w:val="24"/>
                              <w:szCs w:val="24"/>
                            </w:rPr>
                            <w:t>St</w:t>
                          </w:r>
                          <w:r w:rsidR="00842840" w:rsidRPr="003E63B1">
                            <w:rPr>
                              <w:rFonts w:ascii="Arial" w:hAnsi="Arial" w:cs="Arial"/>
                              <w:sz w:val="24"/>
                              <w:szCs w:val="24"/>
                            </w:rPr>
                            <w:t>udent Name</w:t>
                          </w:r>
                          <w:r w:rsidR="00E12EE3" w:rsidRPr="003E63B1">
                            <w:rPr>
                              <w:rFonts w:ascii="Arial" w:hAnsi="Arial" w:cs="Arial"/>
                              <w:sz w:val="24"/>
                              <w:szCs w:val="24"/>
                            </w:rPr>
                            <w:t>:</w:t>
                          </w:r>
                          <w:r w:rsidR="00842840" w:rsidRPr="003E63B1">
                            <w:rPr>
                              <w:rFonts w:ascii="Arial" w:hAnsi="Arial" w:cs="Arial"/>
                              <w:sz w:val="24"/>
                              <w:szCs w:val="24"/>
                            </w:rPr>
                            <w:t xml:space="preserve"> Mabel </w:t>
                          </w:r>
                          <w:proofErr w:type="spellStart"/>
                          <w:r w:rsidR="00842840" w:rsidRPr="003E63B1">
                            <w:rPr>
                              <w:rFonts w:ascii="Arial" w:hAnsi="Arial" w:cs="Arial"/>
                              <w:sz w:val="24"/>
                              <w:szCs w:val="24"/>
                            </w:rPr>
                            <w:t>Twumasi</w:t>
                          </w:r>
                          <w:proofErr w:type="spellEnd"/>
                        </w:p>
                        <w:p w14:paraId="11C06D5D" w14:textId="178EF5B2" w:rsidR="00E12EE3" w:rsidRPr="003E63B1" w:rsidRDefault="00842840" w:rsidP="00E12EE3">
                          <w:pPr>
                            <w:spacing w:line="360" w:lineRule="auto"/>
                            <w:jc w:val="both"/>
                            <w:rPr>
                              <w:rFonts w:ascii="Arial" w:hAnsi="Arial" w:cs="Arial"/>
                              <w:sz w:val="24"/>
                              <w:szCs w:val="24"/>
                            </w:rPr>
                          </w:pPr>
                          <w:r w:rsidRPr="003E63B1">
                            <w:rPr>
                              <w:rFonts w:ascii="Arial" w:hAnsi="Arial" w:cs="Arial"/>
                              <w:sz w:val="24"/>
                              <w:szCs w:val="24"/>
                            </w:rPr>
                            <w:t>St</w:t>
                          </w:r>
                          <w:r w:rsidR="00C131FC" w:rsidRPr="003E63B1">
                            <w:rPr>
                              <w:rFonts w:ascii="Arial" w:hAnsi="Arial" w:cs="Arial"/>
                              <w:sz w:val="24"/>
                              <w:szCs w:val="24"/>
                            </w:rPr>
                            <w:t>udent ID</w:t>
                          </w:r>
                          <w:r w:rsidR="00E12EE3" w:rsidRPr="003E63B1">
                            <w:rPr>
                              <w:rFonts w:ascii="Arial" w:hAnsi="Arial" w:cs="Arial"/>
                              <w:sz w:val="24"/>
                              <w:szCs w:val="24"/>
                            </w:rPr>
                            <w:t>:</w:t>
                          </w:r>
                          <w:r w:rsidR="00C131FC" w:rsidRPr="003E63B1">
                            <w:rPr>
                              <w:rFonts w:ascii="Arial" w:hAnsi="Arial" w:cs="Arial"/>
                              <w:sz w:val="24"/>
                              <w:szCs w:val="24"/>
                            </w:rPr>
                            <w:t xml:space="preserve"> 1919483</w:t>
                          </w:r>
                        </w:p>
                        <w:p w14:paraId="11C06D5E" w14:textId="08EB0751" w:rsidR="00E12EE3" w:rsidRPr="003E63B1" w:rsidRDefault="00C131FC" w:rsidP="00E12EE3">
                          <w:pPr>
                            <w:spacing w:line="360" w:lineRule="auto"/>
                            <w:jc w:val="both"/>
                            <w:rPr>
                              <w:rFonts w:ascii="Arial" w:hAnsi="Arial" w:cs="Arial"/>
                              <w:sz w:val="24"/>
                              <w:szCs w:val="24"/>
                            </w:rPr>
                          </w:pPr>
                          <w:r w:rsidRPr="003E63B1">
                            <w:rPr>
                              <w:rFonts w:ascii="Arial" w:hAnsi="Arial" w:cs="Arial"/>
                              <w:sz w:val="24"/>
                              <w:szCs w:val="24"/>
                            </w:rPr>
                            <w:t>Lecturer</w:t>
                          </w:r>
                          <w:r w:rsidR="00E12EE3" w:rsidRPr="003E63B1">
                            <w:rPr>
                              <w:rFonts w:ascii="Arial" w:hAnsi="Arial" w:cs="Arial"/>
                              <w:sz w:val="24"/>
                              <w:szCs w:val="24"/>
                            </w:rPr>
                            <w:t>:</w:t>
                          </w:r>
                          <w:r w:rsidRPr="003E63B1">
                            <w:rPr>
                              <w:rFonts w:ascii="Arial" w:hAnsi="Arial" w:cs="Arial"/>
                              <w:sz w:val="24"/>
                              <w:szCs w:val="24"/>
                            </w:rPr>
                            <w:t xml:space="preserve"> B</w:t>
                          </w:r>
                          <w:r w:rsidR="002D2EEB" w:rsidRPr="003E63B1">
                            <w:rPr>
                              <w:rFonts w:ascii="Arial" w:hAnsi="Arial" w:cs="Arial"/>
                              <w:sz w:val="24"/>
                              <w:szCs w:val="24"/>
                            </w:rPr>
                            <w:t>arbara</w:t>
                          </w:r>
                          <w:r w:rsidR="00920EE5">
                            <w:rPr>
                              <w:rFonts w:ascii="Arial" w:hAnsi="Arial" w:cs="Arial"/>
                              <w:sz w:val="24"/>
                              <w:szCs w:val="24"/>
                            </w:rPr>
                            <w:t xml:space="preserve"> </w:t>
                          </w:r>
                          <w:proofErr w:type="spellStart"/>
                          <w:r w:rsidR="00DE62AB">
                            <w:rPr>
                              <w:rFonts w:ascii="Arial" w:hAnsi="Arial" w:cs="Arial"/>
                              <w:sz w:val="24"/>
                              <w:szCs w:val="24"/>
                            </w:rPr>
                            <w:t>Chinyani</w:t>
                          </w:r>
                          <w:proofErr w:type="spellEnd"/>
                        </w:p>
                        <w:p w14:paraId="11C06D61" w14:textId="0364B57F" w:rsidR="00E12EE3" w:rsidRPr="003E63B1" w:rsidRDefault="00F5327C" w:rsidP="00E12EE3">
                          <w:pPr>
                            <w:spacing w:line="360" w:lineRule="auto"/>
                            <w:jc w:val="both"/>
                            <w:rPr>
                              <w:rFonts w:ascii="Arial" w:hAnsi="Arial" w:cs="Arial"/>
                              <w:sz w:val="24"/>
                              <w:szCs w:val="24"/>
                            </w:rPr>
                          </w:pPr>
                          <w:r w:rsidRPr="003E63B1">
                            <w:rPr>
                              <w:rFonts w:ascii="Arial" w:hAnsi="Arial" w:cs="Arial"/>
                              <w:sz w:val="24"/>
                              <w:szCs w:val="24"/>
                            </w:rPr>
                            <w:t>Module</w:t>
                          </w:r>
                          <w:r w:rsidR="00E12EE3" w:rsidRPr="003E63B1">
                            <w:rPr>
                              <w:rFonts w:ascii="Arial" w:hAnsi="Arial" w:cs="Arial"/>
                              <w:sz w:val="24"/>
                              <w:szCs w:val="24"/>
                            </w:rPr>
                            <w:t>:</w:t>
                          </w:r>
                          <w:r w:rsidRPr="003E63B1">
                            <w:rPr>
                              <w:rFonts w:ascii="Arial" w:hAnsi="Arial" w:cs="Arial"/>
                              <w:sz w:val="24"/>
                              <w:szCs w:val="24"/>
                            </w:rPr>
                            <w:t xml:space="preserve"> </w:t>
                          </w:r>
                          <w:r w:rsidR="00106892" w:rsidRPr="003E63B1">
                            <w:rPr>
                              <w:rFonts w:ascii="Arial" w:hAnsi="Arial" w:cs="Arial"/>
                              <w:sz w:val="24"/>
                              <w:szCs w:val="24"/>
                            </w:rPr>
                            <w:t>BM</w:t>
                          </w:r>
                          <w:r w:rsidR="003E63B1" w:rsidRPr="003E63B1">
                            <w:rPr>
                              <w:rFonts w:ascii="Arial" w:hAnsi="Arial" w:cs="Arial"/>
                              <w:sz w:val="24"/>
                              <w:szCs w:val="24"/>
                            </w:rPr>
                            <w:t>SW4004</w:t>
                          </w:r>
                          <w:r w:rsidR="00B1045C">
                            <w:rPr>
                              <w:rFonts w:ascii="Arial" w:hAnsi="Arial" w:cs="Arial"/>
                              <w:sz w:val="24"/>
                              <w:szCs w:val="24"/>
                            </w:rPr>
                            <w:t xml:space="preserve"> P</w:t>
                          </w:r>
                          <w:r w:rsidR="00A37403">
                            <w:rPr>
                              <w:rFonts w:ascii="Arial" w:hAnsi="Arial" w:cs="Arial"/>
                              <w:sz w:val="24"/>
                              <w:szCs w:val="24"/>
                            </w:rPr>
                            <w:t>roblem Solving and Decision Making</w:t>
                          </w:r>
                        </w:p>
                        <w:p w14:paraId="11C06D62" w14:textId="77777777" w:rsidR="006D77FB" w:rsidRPr="00C52FB5" w:rsidRDefault="006D77FB">
                          <w:pPr>
                            <w:spacing w:line="240" w:lineRule="auto"/>
                            <w:rPr>
                              <w:rFonts w:ascii="Arial" w:eastAsiaTheme="majorEastAsia" w:hAnsi="Arial" w:cs="Arial"/>
                              <w:noProof/>
                              <w:color w:val="4F81BD" w:themeColor="accent1"/>
                              <w:sz w:val="36"/>
                              <w:szCs w:val="36"/>
                            </w:rPr>
                          </w:pPr>
                        </w:p>
                      </w:txbxContent>
                    </v:textbox>
                    <w10:wrap type="square" anchorx="page" anchory="page"/>
                  </v:shape>
                </w:pict>
              </mc:Fallback>
            </mc:AlternateContent>
          </w:r>
          <w:r w:rsidR="006D77FB" w:rsidRPr="008A7B52">
            <w:rPr>
              <w:rFonts w:ascii="Times New Roman" w:hAnsi="Times New Roman" w:cs="Times New Roman"/>
              <w:sz w:val="24"/>
              <w:szCs w:val="24"/>
            </w:rPr>
            <w:br w:type="page"/>
          </w:r>
        </w:p>
      </w:sdtContent>
    </w:sdt>
    <w:p w14:paraId="11C06C90" w14:textId="77777777" w:rsidR="00F55198" w:rsidRPr="008A7B52" w:rsidRDefault="00F55198" w:rsidP="008A7B52">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2194301"/>
        <w:docPartObj>
          <w:docPartGallery w:val="Table of Contents"/>
          <w:docPartUnique/>
        </w:docPartObj>
      </w:sdtPr>
      <w:sdtEndPr/>
      <w:sdtContent>
        <w:p w14:paraId="11C06C92" w14:textId="2E76E837" w:rsidR="006C3006" w:rsidRPr="00982C36" w:rsidRDefault="0040724C" w:rsidP="00982C36">
          <w:pPr>
            <w:pStyle w:val="Heading1"/>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sz w:val="24"/>
              <w:szCs w:val="24"/>
            </w:rPr>
            <w:fldChar w:fldCharType="begin"/>
          </w:r>
          <w:r w:rsidR="00284802" w:rsidRPr="006C3006">
            <w:rPr>
              <w:rFonts w:ascii="Times New Roman" w:hAnsi="Times New Roman" w:cs="Times New Roman"/>
              <w:b w:val="0"/>
              <w:sz w:val="24"/>
              <w:szCs w:val="24"/>
            </w:rPr>
            <w:instrText xml:space="preserve"> TOC \o "1-3" \h \z \u </w:instrText>
          </w:r>
          <w:r w:rsidRPr="006C3006">
            <w:rPr>
              <w:rFonts w:ascii="Times New Roman" w:hAnsi="Times New Roman" w:cs="Times New Roman"/>
              <w:b w:val="0"/>
              <w:sz w:val="24"/>
              <w:szCs w:val="24"/>
            </w:rPr>
            <w:fldChar w:fldCharType="separate"/>
          </w:r>
          <w:hyperlink w:anchor="_Toc65938479" w:history="1"/>
          <w:r w:rsidR="006C3006" w:rsidRPr="006C3006">
            <w:rPr>
              <w:rFonts w:ascii="Times New Roman" w:hAnsi="Times New Roman" w:cs="Times New Roman"/>
              <w:b w:val="0"/>
              <w:color w:val="auto"/>
              <w:sz w:val="24"/>
              <w:szCs w:val="24"/>
            </w:rPr>
            <w:t>1.0 Introduction ……………………………………………………………………..….………..02</w:t>
          </w:r>
        </w:p>
        <w:p w14:paraId="11C06C93" w14:textId="3BEA6925"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1.</w:t>
          </w:r>
          <w:r w:rsidR="0037523E">
            <w:rPr>
              <w:rFonts w:ascii="Times New Roman" w:hAnsi="Times New Roman" w:cs="Times New Roman"/>
              <w:b w:val="0"/>
              <w:color w:val="auto"/>
              <w:sz w:val="24"/>
              <w:szCs w:val="24"/>
            </w:rPr>
            <w:t>1</w:t>
          </w:r>
          <w:r w:rsidRPr="006C3006">
            <w:rPr>
              <w:rFonts w:ascii="Times New Roman" w:hAnsi="Times New Roman" w:cs="Times New Roman"/>
              <w:b w:val="0"/>
              <w:color w:val="auto"/>
              <w:sz w:val="24"/>
              <w:szCs w:val="24"/>
            </w:rPr>
            <w:t xml:space="preserve"> Purpose ………………………………………………………………………………………03</w:t>
          </w:r>
        </w:p>
        <w:p w14:paraId="11C06C94" w14:textId="1D2A9FC5"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1.</w:t>
          </w:r>
          <w:r w:rsidR="0037523E">
            <w:rPr>
              <w:rFonts w:ascii="Times New Roman" w:hAnsi="Times New Roman" w:cs="Times New Roman"/>
              <w:b w:val="0"/>
              <w:color w:val="auto"/>
              <w:sz w:val="24"/>
              <w:szCs w:val="24"/>
            </w:rPr>
            <w:t>2</w:t>
          </w:r>
          <w:r w:rsidRPr="006C3006">
            <w:rPr>
              <w:rFonts w:ascii="Times New Roman" w:hAnsi="Times New Roman" w:cs="Times New Roman"/>
              <w:b w:val="0"/>
              <w:color w:val="auto"/>
              <w:sz w:val="24"/>
              <w:szCs w:val="24"/>
            </w:rPr>
            <w:t xml:space="preserve"> Application and Scope ……………………………………….………………………………03</w:t>
          </w:r>
        </w:p>
        <w:p w14:paraId="11C06C95" w14:textId="40277BF7"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1.</w:t>
          </w:r>
          <w:r w:rsidR="0037523E">
            <w:rPr>
              <w:rFonts w:ascii="Times New Roman" w:hAnsi="Times New Roman" w:cs="Times New Roman"/>
              <w:b w:val="0"/>
              <w:color w:val="auto"/>
              <w:sz w:val="24"/>
              <w:szCs w:val="24"/>
            </w:rPr>
            <w:t>3</w:t>
          </w:r>
          <w:r w:rsidRPr="006C3006">
            <w:rPr>
              <w:rFonts w:ascii="Times New Roman" w:hAnsi="Times New Roman" w:cs="Times New Roman"/>
              <w:b w:val="0"/>
              <w:color w:val="auto"/>
              <w:sz w:val="24"/>
              <w:szCs w:val="24"/>
            </w:rPr>
            <w:t xml:space="preserve"> Objectives ……………………………………………………………………………………03</w:t>
          </w:r>
        </w:p>
        <w:p w14:paraId="11C06C96" w14:textId="2CEAEE11"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1.</w:t>
          </w:r>
          <w:r w:rsidR="0037523E">
            <w:rPr>
              <w:rFonts w:ascii="Times New Roman" w:hAnsi="Times New Roman" w:cs="Times New Roman"/>
              <w:b w:val="0"/>
              <w:color w:val="auto"/>
              <w:sz w:val="24"/>
              <w:szCs w:val="24"/>
            </w:rPr>
            <w:t>4</w:t>
          </w:r>
          <w:r w:rsidRPr="006C3006">
            <w:rPr>
              <w:rFonts w:ascii="Times New Roman" w:hAnsi="Times New Roman" w:cs="Times New Roman"/>
              <w:b w:val="0"/>
              <w:color w:val="auto"/>
              <w:sz w:val="24"/>
              <w:szCs w:val="24"/>
            </w:rPr>
            <w:t xml:space="preserve"> Definitions of Health and Social Care ………………………..………………………………04</w:t>
          </w:r>
        </w:p>
        <w:p w14:paraId="11C06C97"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2.0 Problem Statement ………………………………………………...…………………………04</w:t>
          </w:r>
        </w:p>
        <w:p w14:paraId="11C06C98"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2.1 Problem Statement: PEST and Fishbone Analysis ……………...……………………………05</w:t>
          </w:r>
        </w:p>
        <w:p w14:paraId="11C06C99" w14:textId="77777777" w:rsidR="006C3006" w:rsidRPr="006C3006" w:rsidRDefault="006C3006" w:rsidP="006C3006">
          <w:pPr>
            <w:spacing w:line="240" w:lineRule="auto"/>
          </w:pPr>
          <w:r w:rsidRPr="006C3006">
            <w:t xml:space="preserve">Political Factors </w:t>
          </w:r>
          <w:r w:rsidRPr="006C3006">
            <w:rPr>
              <w:rFonts w:ascii="Times New Roman" w:hAnsi="Times New Roman" w:cs="Times New Roman"/>
              <w:sz w:val="24"/>
              <w:szCs w:val="24"/>
            </w:rPr>
            <w:t>…………………………………………………………………...………………05</w:t>
          </w:r>
        </w:p>
        <w:p w14:paraId="11C06C9A" w14:textId="77777777" w:rsidR="006C3006" w:rsidRPr="006C3006" w:rsidRDefault="006C3006" w:rsidP="006C3006">
          <w:pPr>
            <w:spacing w:line="240" w:lineRule="auto"/>
          </w:pPr>
          <w:r w:rsidRPr="006C3006">
            <w:t xml:space="preserve">Economic Factors </w:t>
          </w:r>
          <w:r w:rsidRPr="006C3006">
            <w:rPr>
              <w:rFonts w:ascii="Times New Roman" w:hAnsi="Times New Roman" w:cs="Times New Roman"/>
              <w:sz w:val="24"/>
              <w:szCs w:val="24"/>
            </w:rPr>
            <w:t>……………………………………………………….…………………………05</w:t>
          </w:r>
        </w:p>
        <w:p w14:paraId="11C06C9B" w14:textId="77777777" w:rsidR="006C3006" w:rsidRPr="006C3006" w:rsidRDefault="006C3006" w:rsidP="006C3006">
          <w:pPr>
            <w:spacing w:line="240" w:lineRule="auto"/>
          </w:pPr>
          <w:r w:rsidRPr="006C3006">
            <w:t xml:space="preserve">Social Factors </w:t>
          </w:r>
          <w:r w:rsidRPr="006C3006">
            <w:rPr>
              <w:rFonts w:ascii="Times New Roman" w:hAnsi="Times New Roman" w:cs="Times New Roman"/>
              <w:sz w:val="24"/>
              <w:szCs w:val="24"/>
            </w:rPr>
            <w:t>………………………………………………………….………………………….07</w:t>
          </w:r>
        </w:p>
        <w:p w14:paraId="11C06C9C" w14:textId="77777777" w:rsidR="006C3006" w:rsidRPr="006C3006" w:rsidRDefault="006C3006" w:rsidP="006C3006">
          <w:pPr>
            <w:spacing w:line="240" w:lineRule="auto"/>
          </w:pPr>
          <w:r w:rsidRPr="006C3006">
            <w:t>Technological Factor</w:t>
          </w:r>
          <w:r w:rsidRPr="006C3006">
            <w:rPr>
              <w:rFonts w:ascii="Times New Roman" w:hAnsi="Times New Roman" w:cs="Times New Roman"/>
              <w:sz w:val="24"/>
              <w:szCs w:val="24"/>
            </w:rPr>
            <w:t>……………………………………………………………………….………07</w:t>
          </w:r>
        </w:p>
        <w:p w14:paraId="11C06C9D"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2.2 Fishbone Diagram and Poor Communication in the Health and Social Care …………………08</w:t>
          </w:r>
        </w:p>
        <w:p w14:paraId="11C06C9E"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2.2.1 Poor Communication ………………………………………………………………………09</w:t>
          </w:r>
        </w:p>
        <w:p w14:paraId="11C06C9F"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2.2.2 Key Root Causes ………………………………………………………………………..….09</w:t>
          </w:r>
        </w:p>
        <w:p w14:paraId="11C06CA0"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3.0 Discussion ……………………………………………………………………………...……</w:t>
          </w:r>
          <w:r w:rsidR="00351F68">
            <w:rPr>
              <w:rFonts w:ascii="Times New Roman" w:hAnsi="Times New Roman" w:cs="Times New Roman"/>
              <w:sz w:val="24"/>
              <w:szCs w:val="24"/>
            </w:rPr>
            <w:t>10</w:t>
          </w:r>
        </w:p>
        <w:p w14:paraId="11C06CA1"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3.1 Decision-Making Process with the Relevant Legislation ………………………………….…10</w:t>
          </w:r>
        </w:p>
        <w:p w14:paraId="11C06CA2" w14:textId="77777777"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3.2 Policy Formulation in Communication ………………………………………………………11</w:t>
          </w:r>
        </w:p>
        <w:p w14:paraId="11C06CA3" w14:textId="77777777"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4.0 Analysis ……………………………………………………………………………...………11</w:t>
          </w:r>
        </w:p>
        <w:p w14:paraId="11C06CA4" w14:textId="77777777" w:rsidR="006C3006" w:rsidRPr="006C3006" w:rsidRDefault="006C3006" w:rsidP="006C3006">
          <w:pPr>
            <w:pStyle w:val="Heading3"/>
            <w:spacing w:line="240" w:lineRule="auto"/>
            <w:jc w:val="both"/>
            <w:rPr>
              <w:rFonts w:ascii="Times New Roman" w:hAnsi="Times New Roman" w:cs="Times New Roman"/>
              <w:b w:val="0"/>
              <w:sz w:val="24"/>
              <w:szCs w:val="24"/>
            </w:rPr>
          </w:pPr>
          <w:r w:rsidRPr="006C3006">
            <w:rPr>
              <w:rFonts w:ascii="Times New Roman" w:hAnsi="Times New Roman" w:cs="Times New Roman"/>
              <w:b w:val="0"/>
              <w:color w:val="auto"/>
              <w:sz w:val="24"/>
              <w:szCs w:val="24"/>
            </w:rPr>
            <w:t>4.1 Evaluation and Documentation of Communication Requirements</w:t>
          </w:r>
          <w:r w:rsidRPr="006C3006">
            <w:rPr>
              <w:rFonts w:ascii="Times New Roman" w:hAnsi="Times New Roman" w:cs="Times New Roman"/>
              <w:b w:val="0"/>
              <w:color w:val="auto"/>
            </w:rPr>
            <w:t xml:space="preserve"> </w:t>
          </w:r>
          <w:r w:rsidRPr="006C3006">
            <w:rPr>
              <w:rFonts w:ascii="Times New Roman" w:hAnsi="Times New Roman" w:cs="Times New Roman"/>
              <w:b w:val="0"/>
              <w:color w:val="auto"/>
              <w:sz w:val="24"/>
              <w:szCs w:val="24"/>
            </w:rPr>
            <w:t>…………………</w:t>
          </w:r>
          <w:r w:rsidRPr="006C3006">
            <w:rPr>
              <w:rFonts w:ascii="Times New Roman" w:hAnsi="Times New Roman" w:cs="Times New Roman"/>
              <w:b w:val="0"/>
              <w:color w:val="auto"/>
            </w:rPr>
            <w:t>..</w:t>
          </w:r>
          <w:r w:rsidRPr="006C3006">
            <w:rPr>
              <w:rFonts w:ascii="Times New Roman" w:hAnsi="Times New Roman" w:cs="Times New Roman"/>
              <w:b w:val="0"/>
              <w:color w:val="auto"/>
              <w:sz w:val="24"/>
              <w:szCs w:val="24"/>
            </w:rPr>
            <w:t>………</w:t>
          </w:r>
          <w:r w:rsidRPr="006C3006">
            <w:rPr>
              <w:rFonts w:ascii="Times New Roman" w:hAnsi="Times New Roman" w:cs="Times New Roman"/>
              <w:b w:val="0"/>
              <w:color w:val="auto"/>
            </w:rPr>
            <w:t>13</w:t>
          </w:r>
        </w:p>
        <w:p w14:paraId="11C06CA5" w14:textId="77777777" w:rsidR="006C3006" w:rsidRPr="006C3006" w:rsidRDefault="006C3006" w:rsidP="006C3006">
          <w:pPr>
            <w:pStyle w:val="Heading2"/>
            <w:spacing w:line="240" w:lineRule="auto"/>
            <w:jc w:val="both"/>
            <w:rPr>
              <w:rFonts w:ascii="Times New Roman" w:hAnsi="Times New Roman" w:cs="Times New Roman"/>
              <w:b w:val="0"/>
              <w:color w:val="auto"/>
              <w:sz w:val="24"/>
              <w:szCs w:val="24"/>
            </w:rPr>
          </w:pPr>
          <w:r w:rsidRPr="006C3006">
            <w:rPr>
              <w:rFonts w:ascii="Times New Roman" w:hAnsi="Times New Roman" w:cs="Times New Roman"/>
              <w:b w:val="0"/>
              <w:color w:val="auto"/>
              <w:sz w:val="24"/>
              <w:szCs w:val="24"/>
            </w:rPr>
            <w:t>4.2 Monitoring and Review of Techniques ………………………………………………………13</w:t>
          </w:r>
        </w:p>
        <w:p w14:paraId="11C06CA6" w14:textId="77777777" w:rsidR="006C3006" w:rsidRPr="006C3006" w:rsidRDefault="006C3006"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t>5.0 Recommendations ………………………………………….………………………………..13</w:t>
          </w:r>
        </w:p>
        <w:p w14:paraId="11C06CA7" w14:textId="77777777" w:rsidR="006C3006" w:rsidRPr="006C3006" w:rsidRDefault="006C3006" w:rsidP="006C3006">
          <w:pPr>
            <w:spacing w:line="240" w:lineRule="auto"/>
            <w:rPr>
              <w:rFonts w:ascii="Times New Roman" w:hAnsi="Times New Roman" w:cs="Times New Roman"/>
              <w:sz w:val="24"/>
              <w:szCs w:val="24"/>
            </w:rPr>
          </w:pPr>
          <w:r w:rsidRPr="006C3006">
            <w:rPr>
              <w:rFonts w:ascii="Times New Roman" w:hAnsi="Times New Roman" w:cs="Times New Roman"/>
              <w:sz w:val="24"/>
              <w:szCs w:val="24"/>
            </w:rPr>
            <w:t>6.0 Conclusion ……………………………………………….………………………………….13</w:t>
          </w:r>
        </w:p>
        <w:p w14:paraId="11C06CA8" w14:textId="77777777" w:rsidR="006C3006" w:rsidRPr="006C3006" w:rsidRDefault="006C3006" w:rsidP="006C3006">
          <w:pPr>
            <w:spacing w:line="240" w:lineRule="auto"/>
          </w:pPr>
          <w:r w:rsidRPr="006C3006">
            <w:rPr>
              <w:rFonts w:ascii="Times New Roman" w:hAnsi="Times New Roman" w:cs="Times New Roman"/>
              <w:sz w:val="24"/>
              <w:szCs w:val="24"/>
            </w:rPr>
            <w:t>7.0 References …………………………………………………….……………………………..15</w:t>
          </w:r>
        </w:p>
        <w:p w14:paraId="11C06CA9" w14:textId="77777777" w:rsidR="0046419A" w:rsidRPr="006C3006" w:rsidRDefault="0046419A" w:rsidP="006C3006">
          <w:pPr>
            <w:pStyle w:val="TOCHeading"/>
            <w:spacing w:line="240" w:lineRule="auto"/>
            <w:jc w:val="both"/>
            <w:rPr>
              <w:rFonts w:ascii="Times New Roman" w:eastAsiaTheme="minorEastAsia" w:hAnsi="Times New Roman" w:cs="Times New Roman"/>
              <w:b w:val="0"/>
              <w:noProof/>
              <w:sz w:val="24"/>
              <w:szCs w:val="24"/>
            </w:rPr>
          </w:pPr>
        </w:p>
        <w:p w14:paraId="11C06CAA" w14:textId="1A16EBE7" w:rsidR="00284802" w:rsidRPr="008A7B52" w:rsidRDefault="0040724C" w:rsidP="006C3006">
          <w:pPr>
            <w:spacing w:line="240" w:lineRule="auto"/>
            <w:jc w:val="both"/>
            <w:rPr>
              <w:rFonts w:ascii="Times New Roman" w:hAnsi="Times New Roman" w:cs="Times New Roman"/>
              <w:sz w:val="24"/>
              <w:szCs w:val="24"/>
            </w:rPr>
          </w:pPr>
          <w:r w:rsidRPr="006C3006">
            <w:rPr>
              <w:rFonts w:ascii="Times New Roman" w:hAnsi="Times New Roman" w:cs="Times New Roman"/>
              <w:sz w:val="24"/>
              <w:szCs w:val="24"/>
            </w:rPr>
            <w:fldChar w:fldCharType="end"/>
          </w:r>
        </w:p>
      </w:sdtContent>
    </w:sdt>
    <w:p w14:paraId="11C06CAC" w14:textId="3FD81546" w:rsidR="00470137" w:rsidRPr="0037523E" w:rsidRDefault="00AE72DE" w:rsidP="0037523E">
      <w:pPr>
        <w:pStyle w:val="Heading1"/>
        <w:spacing w:line="360" w:lineRule="auto"/>
        <w:jc w:val="both"/>
        <w:rPr>
          <w:rFonts w:ascii="Arial" w:hAnsi="Arial" w:cs="Arial"/>
          <w:color w:val="auto"/>
          <w:sz w:val="24"/>
          <w:szCs w:val="24"/>
        </w:rPr>
      </w:pPr>
      <w:bookmarkStart w:id="0" w:name="_Toc65938480"/>
      <w:r w:rsidRPr="00B90376">
        <w:rPr>
          <w:rFonts w:ascii="Arial" w:hAnsi="Arial" w:cs="Arial"/>
          <w:color w:val="auto"/>
          <w:sz w:val="24"/>
          <w:szCs w:val="24"/>
        </w:rPr>
        <w:lastRenderedPageBreak/>
        <w:t xml:space="preserve">1.0 </w:t>
      </w:r>
      <w:r w:rsidR="00E85D5F" w:rsidRPr="00B90376">
        <w:rPr>
          <w:rFonts w:ascii="Arial" w:hAnsi="Arial" w:cs="Arial"/>
          <w:color w:val="auto"/>
          <w:sz w:val="24"/>
          <w:szCs w:val="24"/>
        </w:rPr>
        <w:t>I</w:t>
      </w:r>
      <w:bookmarkEnd w:id="0"/>
      <w:r w:rsidRPr="00B90376">
        <w:rPr>
          <w:rFonts w:ascii="Arial" w:hAnsi="Arial" w:cs="Arial"/>
          <w:color w:val="auto"/>
          <w:sz w:val="24"/>
          <w:szCs w:val="24"/>
        </w:rPr>
        <w:t>ntroduction</w:t>
      </w:r>
    </w:p>
    <w:p w14:paraId="44FA78AE" w14:textId="77777777" w:rsidR="00205F3F" w:rsidRDefault="00205F3F" w:rsidP="00205F3F">
      <w:pPr>
        <w:spacing w:line="360" w:lineRule="auto"/>
        <w:rPr>
          <w:rFonts w:ascii="Arial" w:eastAsia="Times New Roman" w:hAnsi="Arial" w:cs="Arial"/>
          <w:sz w:val="24"/>
          <w:szCs w:val="24"/>
          <w:lang w:eastAsia="en-GB"/>
        </w:rPr>
      </w:pPr>
      <w:r w:rsidRPr="00CE021F">
        <w:rPr>
          <w:rFonts w:ascii="Arial" w:hAnsi="Arial" w:cs="Arial"/>
          <w:sz w:val="24"/>
          <w:szCs w:val="24"/>
        </w:rPr>
        <w:t xml:space="preserve">Effective communication is increasingly gaining prominence in every contemporary working environment </w:t>
      </w:r>
      <w:r w:rsidRPr="00A437CB">
        <w:rPr>
          <w:rFonts w:ascii="Arial" w:eastAsia="Times New Roman" w:hAnsi="Arial" w:cs="Arial"/>
          <w:sz w:val="24"/>
          <w:szCs w:val="24"/>
          <w:lang w:eastAsia="en-GB"/>
        </w:rPr>
        <w:t>(Choudhary and Gupta, 2015)</w:t>
      </w:r>
      <w:r w:rsidRPr="00CE021F">
        <w:rPr>
          <w:rFonts w:ascii="Arial" w:hAnsi="Arial" w:cs="Arial"/>
          <w:sz w:val="24"/>
          <w:szCs w:val="24"/>
        </w:rPr>
        <w:t xml:space="preserve">. The relevance and benefits of effective communication cannot be underestimated </w:t>
      </w:r>
      <w:r w:rsidRPr="00A437CB">
        <w:rPr>
          <w:rFonts w:ascii="Arial" w:eastAsia="Times New Roman" w:hAnsi="Arial" w:cs="Arial"/>
          <w:sz w:val="24"/>
          <w:szCs w:val="24"/>
          <w:lang w:eastAsia="en-GB"/>
        </w:rPr>
        <w:t>(Choudhary and Gupta, 2015)</w:t>
      </w:r>
      <w:r w:rsidRPr="00CE021F">
        <w:rPr>
          <w:rFonts w:ascii="Arial" w:eastAsia="Times New Roman" w:hAnsi="Arial" w:cs="Arial"/>
          <w:sz w:val="24"/>
          <w:szCs w:val="24"/>
          <w:lang w:eastAsia="en-GB"/>
        </w:rPr>
        <w:t>. Several studies over the years have proven the massive role effective communication has on improved health outcomes and the consequences of the lack of it (Yunk, 2019).</w:t>
      </w:r>
      <w:r w:rsidRPr="001F1657">
        <w:rPr>
          <w:rFonts w:ascii="Arial" w:eastAsia="Times New Roman" w:hAnsi="Arial" w:cs="Arial"/>
          <w:sz w:val="24"/>
          <w:szCs w:val="24"/>
          <w:lang w:eastAsia="en-GB"/>
        </w:rPr>
        <w:t xml:space="preserve"> </w:t>
      </w:r>
      <w:r w:rsidRPr="00CE021F">
        <w:rPr>
          <w:rFonts w:ascii="Arial" w:eastAsia="Times New Roman" w:hAnsi="Arial" w:cs="Arial"/>
          <w:sz w:val="24"/>
          <w:szCs w:val="24"/>
          <w:lang w:eastAsia="en-GB"/>
        </w:rPr>
        <w:t xml:space="preserve">Madula et al, 2018 stresses that effective communication helps build therapeutic relationships which has long term good effects such as improvement in lifestyle and health status. Madula et al, 2018 further argues </w:t>
      </w:r>
      <w:r>
        <w:rPr>
          <w:rFonts w:ascii="Arial" w:eastAsia="Times New Roman" w:hAnsi="Arial" w:cs="Arial"/>
          <w:sz w:val="24"/>
          <w:szCs w:val="24"/>
          <w:lang w:eastAsia="en-GB"/>
        </w:rPr>
        <w:t>that the</w:t>
      </w:r>
      <w:r w:rsidRPr="00CE021F">
        <w:rPr>
          <w:rFonts w:ascii="Arial" w:eastAsia="Times New Roman" w:hAnsi="Arial" w:cs="Arial"/>
          <w:sz w:val="24"/>
          <w:szCs w:val="24"/>
          <w:lang w:eastAsia="en-GB"/>
        </w:rPr>
        <w:t xml:space="preserve"> lack of effective communication in health care result</w:t>
      </w:r>
      <w:r>
        <w:rPr>
          <w:rFonts w:ascii="Arial" w:eastAsia="Times New Roman" w:hAnsi="Arial" w:cs="Arial"/>
          <w:sz w:val="24"/>
          <w:szCs w:val="24"/>
          <w:lang w:eastAsia="en-GB"/>
        </w:rPr>
        <w:t>s</w:t>
      </w:r>
      <w:r w:rsidRPr="00CE021F">
        <w:rPr>
          <w:rFonts w:ascii="Arial" w:eastAsia="Times New Roman" w:hAnsi="Arial" w:cs="Arial"/>
          <w:sz w:val="24"/>
          <w:szCs w:val="24"/>
          <w:lang w:eastAsia="en-GB"/>
        </w:rPr>
        <w:t xml:space="preserve"> in negative health outcomes such </w:t>
      </w:r>
      <w:r>
        <w:rPr>
          <w:rFonts w:ascii="Arial" w:eastAsia="Times New Roman" w:hAnsi="Arial" w:cs="Arial"/>
          <w:sz w:val="24"/>
          <w:szCs w:val="24"/>
          <w:lang w:eastAsia="en-GB"/>
        </w:rPr>
        <w:t xml:space="preserve">as </w:t>
      </w:r>
      <w:r w:rsidRPr="00CE021F">
        <w:rPr>
          <w:rFonts w:ascii="Arial" w:eastAsia="Times New Roman" w:hAnsi="Arial" w:cs="Arial"/>
          <w:sz w:val="24"/>
          <w:szCs w:val="24"/>
          <w:lang w:eastAsia="en-GB"/>
        </w:rPr>
        <w:t>inefficient resource usage, reduced compliance to treatment, dissatisfaction of care users and complications that can be life threatening (Vermeir, 2015). Additionally, several studies highlight the adverse effects of lack of communication to include medical errors, long waiting times, wrong, delayed and expensive treatment, incomplete follow-ups, uninformed recommendations and improper handling of medical records</w:t>
      </w:r>
      <w:r>
        <w:rPr>
          <w:rFonts w:ascii="Arial" w:eastAsia="Times New Roman" w:hAnsi="Arial" w:cs="Arial"/>
          <w:sz w:val="24"/>
          <w:szCs w:val="24"/>
          <w:lang w:eastAsia="en-GB"/>
        </w:rPr>
        <w:t xml:space="preserve"> (Yunk, 2019 ;Tiwary et al, 2019)</w:t>
      </w:r>
      <w:r w:rsidRPr="00CE021F">
        <w:rPr>
          <w:rFonts w:ascii="Arial" w:eastAsia="Times New Roman" w:hAnsi="Arial" w:cs="Arial"/>
          <w:sz w:val="24"/>
          <w:szCs w:val="24"/>
          <w:lang w:eastAsia="en-GB"/>
        </w:rPr>
        <w:t>.</w:t>
      </w:r>
      <w:r w:rsidRPr="00CE021F">
        <w:rPr>
          <w:rFonts w:ascii="Arial" w:hAnsi="Arial" w:cs="Arial"/>
          <w:sz w:val="24"/>
          <w:szCs w:val="24"/>
        </w:rPr>
        <w:t xml:space="preserve"> </w:t>
      </w:r>
      <w:r w:rsidRPr="00CE021F">
        <w:rPr>
          <w:rFonts w:ascii="Arial" w:eastAsia="Times New Roman" w:hAnsi="Arial" w:cs="Arial"/>
          <w:sz w:val="24"/>
          <w:szCs w:val="24"/>
          <w:lang w:eastAsia="en-GB"/>
        </w:rPr>
        <w:t>In Bartlett et al, 2008, communication failures accounted for about 27% of malpractice in medical field. It is to this effect that this report seeks to address lack of communication in the healthcare setting using the Fishbone and Pestle analysis.</w:t>
      </w:r>
    </w:p>
    <w:p w14:paraId="238FE701" w14:textId="77777777" w:rsidR="00205F3F" w:rsidRPr="00B90376" w:rsidRDefault="00205F3F" w:rsidP="008A7B52">
      <w:pPr>
        <w:spacing w:line="360" w:lineRule="auto"/>
        <w:jc w:val="both"/>
        <w:rPr>
          <w:rFonts w:ascii="Arial" w:hAnsi="Arial" w:cs="Arial"/>
          <w:b/>
          <w:sz w:val="24"/>
          <w:szCs w:val="24"/>
        </w:rPr>
      </w:pPr>
    </w:p>
    <w:p w14:paraId="11C06CB6" w14:textId="7DCC9B76" w:rsidR="00420462" w:rsidRPr="00B90376" w:rsidRDefault="00F82CEE" w:rsidP="008A7B52">
      <w:pPr>
        <w:pStyle w:val="Heading2"/>
        <w:spacing w:line="360" w:lineRule="auto"/>
        <w:jc w:val="both"/>
        <w:rPr>
          <w:rFonts w:ascii="Arial" w:hAnsi="Arial" w:cs="Arial"/>
          <w:color w:val="auto"/>
          <w:sz w:val="24"/>
          <w:szCs w:val="24"/>
        </w:rPr>
      </w:pPr>
      <w:bookmarkStart w:id="1" w:name="_Toc65938481"/>
      <w:r w:rsidRPr="00B90376">
        <w:rPr>
          <w:rFonts w:ascii="Arial" w:hAnsi="Arial" w:cs="Arial"/>
          <w:color w:val="auto"/>
          <w:sz w:val="24"/>
          <w:szCs w:val="24"/>
        </w:rPr>
        <w:t>1.</w:t>
      </w:r>
      <w:r w:rsidR="0037523E">
        <w:rPr>
          <w:rFonts w:ascii="Arial" w:hAnsi="Arial" w:cs="Arial"/>
          <w:color w:val="auto"/>
          <w:sz w:val="24"/>
          <w:szCs w:val="24"/>
        </w:rPr>
        <w:t>1</w:t>
      </w:r>
      <w:r w:rsidRPr="00B90376">
        <w:rPr>
          <w:rFonts w:ascii="Arial" w:hAnsi="Arial" w:cs="Arial"/>
          <w:color w:val="auto"/>
          <w:sz w:val="24"/>
          <w:szCs w:val="24"/>
        </w:rPr>
        <w:t xml:space="preserve"> </w:t>
      </w:r>
      <w:r w:rsidR="00420462" w:rsidRPr="00B90376">
        <w:rPr>
          <w:rFonts w:ascii="Arial" w:hAnsi="Arial" w:cs="Arial"/>
          <w:color w:val="auto"/>
          <w:sz w:val="24"/>
          <w:szCs w:val="24"/>
        </w:rPr>
        <w:t>P</w:t>
      </w:r>
      <w:bookmarkEnd w:id="1"/>
      <w:r w:rsidR="00AE72DE" w:rsidRPr="00B90376">
        <w:rPr>
          <w:rFonts w:ascii="Arial" w:hAnsi="Arial" w:cs="Arial"/>
          <w:color w:val="auto"/>
          <w:sz w:val="24"/>
          <w:szCs w:val="24"/>
        </w:rPr>
        <w:t>urpose</w:t>
      </w:r>
    </w:p>
    <w:p w14:paraId="11C06CB7" w14:textId="77777777" w:rsidR="00AB4F0F" w:rsidRPr="00B90376" w:rsidRDefault="00AB4F0F" w:rsidP="008A7B52">
      <w:pPr>
        <w:pStyle w:val="ListParagraph"/>
        <w:numPr>
          <w:ilvl w:val="0"/>
          <w:numId w:val="3"/>
        </w:numPr>
        <w:spacing w:line="360" w:lineRule="auto"/>
        <w:jc w:val="both"/>
        <w:rPr>
          <w:rFonts w:ascii="Arial" w:hAnsi="Arial" w:cs="Arial"/>
          <w:sz w:val="24"/>
          <w:szCs w:val="24"/>
        </w:rPr>
      </w:pPr>
      <w:r w:rsidRPr="00B90376">
        <w:rPr>
          <w:rFonts w:ascii="Arial" w:hAnsi="Arial" w:cs="Arial"/>
          <w:sz w:val="24"/>
          <w:szCs w:val="24"/>
        </w:rPr>
        <w:t>This framework outlines the main values that every health and social staff and personnel must cooperate with communica</w:t>
      </w:r>
      <w:r w:rsidR="00442DA6" w:rsidRPr="00B90376">
        <w:rPr>
          <w:rFonts w:ascii="Arial" w:hAnsi="Arial" w:cs="Arial"/>
          <w:sz w:val="24"/>
          <w:szCs w:val="24"/>
        </w:rPr>
        <w:t xml:space="preserve">tion with clients </w:t>
      </w:r>
      <w:r w:rsidRPr="00B90376">
        <w:rPr>
          <w:rFonts w:ascii="Arial" w:hAnsi="Arial" w:cs="Arial"/>
          <w:sz w:val="24"/>
          <w:szCs w:val="24"/>
        </w:rPr>
        <w:t>obtaining medical assistance.</w:t>
      </w:r>
    </w:p>
    <w:p w14:paraId="11C06CB8" w14:textId="77777777" w:rsidR="00AB4F0F" w:rsidRPr="00B90376" w:rsidRDefault="00AB4F0F" w:rsidP="008A7B52">
      <w:pPr>
        <w:pStyle w:val="ListParagraph"/>
        <w:numPr>
          <w:ilvl w:val="0"/>
          <w:numId w:val="3"/>
        </w:numPr>
        <w:spacing w:line="360" w:lineRule="auto"/>
        <w:jc w:val="both"/>
        <w:rPr>
          <w:rFonts w:ascii="Arial" w:hAnsi="Arial" w:cs="Arial"/>
          <w:sz w:val="24"/>
          <w:szCs w:val="24"/>
        </w:rPr>
      </w:pPr>
      <w:r w:rsidRPr="00B90376">
        <w:rPr>
          <w:rFonts w:ascii="Arial" w:hAnsi="Arial" w:cs="Arial"/>
          <w:sz w:val="24"/>
          <w:szCs w:val="24"/>
        </w:rPr>
        <w:t>Both health and social care personnel must be mindful of the comprehensive strategy for communicating wi</w:t>
      </w:r>
      <w:r w:rsidR="00442DA6" w:rsidRPr="00B90376">
        <w:rPr>
          <w:rFonts w:ascii="Arial" w:hAnsi="Arial" w:cs="Arial"/>
          <w:sz w:val="24"/>
          <w:szCs w:val="24"/>
        </w:rPr>
        <w:t>th these clients</w:t>
      </w:r>
      <w:r w:rsidRPr="00B90376">
        <w:rPr>
          <w:rFonts w:ascii="Arial" w:hAnsi="Arial" w:cs="Arial"/>
          <w:sz w:val="24"/>
          <w:szCs w:val="24"/>
        </w:rPr>
        <w:t xml:space="preserve"> at any physical or psychological harm, in general anyone in need of support. </w:t>
      </w:r>
    </w:p>
    <w:p w14:paraId="11C06CB9" w14:textId="77777777" w:rsidR="00420462" w:rsidRPr="00B90376" w:rsidRDefault="00AB4F0F" w:rsidP="008A7B52">
      <w:pPr>
        <w:pStyle w:val="ListParagraph"/>
        <w:numPr>
          <w:ilvl w:val="0"/>
          <w:numId w:val="3"/>
        </w:numPr>
        <w:spacing w:line="360" w:lineRule="auto"/>
        <w:jc w:val="both"/>
        <w:rPr>
          <w:rFonts w:ascii="Arial" w:hAnsi="Arial" w:cs="Arial"/>
          <w:sz w:val="24"/>
          <w:szCs w:val="24"/>
        </w:rPr>
      </w:pPr>
      <w:r w:rsidRPr="00B90376">
        <w:rPr>
          <w:rFonts w:ascii="Arial" w:hAnsi="Arial" w:cs="Arial"/>
          <w:sz w:val="24"/>
          <w:szCs w:val="24"/>
        </w:rPr>
        <w:t>Health and social services are committed to providing line management options and capabilities for mentoring and coaching, to ensuring that workers have the competence to perform their roles and to excel in their profession.</w:t>
      </w:r>
    </w:p>
    <w:p w14:paraId="11C06CBA" w14:textId="7D439EB3" w:rsidR="00AB4F0F" w:rsidRPr="00B90376" w:rsidRDefault="00AE443C" w:rsidP="008A7B52">
      <w:pPr>
        <w:pStyle w:val="Heading2"/>
        <w:spacing w:line="360" w:lineRule="auto"/>
        <w:jc w:val="both"/>
        <w:rPr>
          <w:rFonts w:ascii="Arial" w:hAnsi="Arial" w:cs="Arial"/>
          <w:color w:val="auto"/>
          <w:sz w:val="24"/>
          <w:szCs w:val="24"/>
        </w:rPr>
      </w:pPr>
      <w:bookmarkStart w:id="2" w:name="_Toc65938482"/>
      <w:r w:rsidRPr="00B90376">
        <w:rPr>
          <w:rFonts w:ascii="Arial" w:hAnsi="Arial" w:cs="Arial"/>
          <w:color w:val="auto"/>
          <w:sz w:val="24"/>
          <w:szCs w:val="24"/>
        </w:rPr>
        <w:lastRenderedPageBreak/>
        <w:t>1.</w:t>
      </w:r>
      <w:r w:rsidR="0037523E">
        <w:rPr>
          <w:rFonts w:ascii="Arial" w:hAnsi="Arial" w:cs="Arial"/>
          <w:color w:val="auto"/>
          <w:sz w:val="24"/>
          <w:szCs w:val="24"/>
        </w:rPr>
        <w:t>2</w:t>
      </w:r>
      <w:r w:rsidRPr="00B90376">
        <w:rPr>
          <w:rFonts w:ascii="Arial" w:hAnsi="Arial" w:cs="Arial"/>
          <w:color w:val="auto"/>
          <w:sz w:val="24"/>
          <w:szCs w:val="24"/>
        </w:rPr>
        <w:t xml:space="preserve"> Application </w:t>
      </w:r>
      <w:r w:rsidR="00BE06A1" w:rsidRPr="00B90376">
        <w:rPr>
          <w:rFonts w:ascii="Arial" w:hAnsi="Arial" w:cs="Arial"/>
          <w:color w:val="auto"/>
          <w:sz w:val="24"/>
          <w:szCs w:val="24"/>
        </w:rPr>
        <w:t>and</w:t>
      </w:r>
      <w:r w:rsidRPr="00B90376">
        <w:rPr>
          <w:rFonts w:ascii="Arial" w:hAnsi="Arial" w:cs="Arial"/>
          <w:color w:val="auto"/>
          <w:sz w:val="24"/>
          <w:szCs w:val="24"/>
        </w:rPr>
        <w:t xml:space="preserve"> Scope</w:t>
      </w:r>
      <w:bookmarkEnd w:id="2"/>
    </w:p>
    <w:p w14:paraId="11C06CBB" w14:textId="77777777" w:rsidR="00AB4F0F" w:rsidRPr="00B90376" w:rsidRDefault="00AB4F0F" w:rsidP="008A7B52">
      <w:pPr>
        <w:spacing w:line="360" w:lineRule="auto"/>
        <w:ind w:firstLine="720"/>
        <w:jc w:val="both"/>
        <w:rPr>
          <w:rFonts w:ascii="Arial" w:hAnsi="Arial" w:cs="Arial"/>
          <w:sz w:val="24"/>
          <w:szCs w:val="24"/>
        </w:rPr>
      </w:pPr>
      <w:r w:rsidRPr="00B90376">
        <w:rPr>
          <w:rFonts w:ascii="Arial" w:hAnsi="Arial" w:cs="Arial"/>
          <w:sz w:val="24"/>
          <w:szCs w:val="24"/>
        </w:rPr>
        <w:t>This policy extends to all health and social personnel, including seconds in and out of the department, interns, students, honorable appointees, trainees, suppliers</w:t>
      </w:r>
      <w:r w:rsidR="00A71A08" w:rsidRPr="00B90376">
        <w:rPr>
          <w:rFonts w:ascii="Arial" w:hAnsi="Arial" w:cs="Arial"/>
          <w:sz w:val="24"/>
          <w:szCs w:val="24"/>
        </w:rPr>
        <w:t>,</w:t>
      </w:r>
      <w:r w:rsidRPr="00B90376">
        <w:rPr>
          <w:rFonts w:ascii="Arial" w:hAnsi="Arial" w:cs="Arial"/>
          <w:sz w:val="24"/>
          <w:szCs w:val="24"/>
        </w:rPr>
        <w:t xml:space="preserve"> and contract employees, such as locum clinicians and others operating on a banking or agency arrangement. Performers recorded on the National Performers List should be included in this regulation. For ease of comparison, all personnel and employees who come within these categories will be universally referred to as "staff" in this text.</w:t>
      </w:r>
    </w:p>
    <w:p w14:paraId="11C06CBC" w14:textId="06522427" w:rsidR="00AB4F0F" w:rsidRPr="00B90376" w:rsidRDefault="00AE443C" w:rsidP="008A7B52">
      <w:pPr>
        <w:pStyle w:val="Heading2"/>
        <w:spacing w:line="360" w:lineRule="auto"/>
        <w:jc w:val="both"/>
        <w:rPr>
          <w:rFonts w:ascii="Arial" w:hAnsi="Arial" w:cs="Arial"/>
          <w:color w:val="auto"/>
          <w:sz w:val="24"/>
          <w:szCs w:val="24"/>
        </w:rPr>
      </w:pPr>
      <w:bookmarkStart w:id="3" w:name="_Toc65938483"/>
      <w:r w:rsidRPr="00B90376">
        <w:rPr>
          <w:rFonts w:ascii="Arial" w:hAnsi="Arial" w:cs="Arial"/>
          <w:color w:val="auto"/>
          <w:sz w:val="24"/>
          <w:szCs w:val="24"/>
        </w:rPr>
        <w:t>1.</w:t>
      </w:r>
      <w:r w:rsidR="0037523E">
        <w:rPr>
          <w:rFonts w:ascii="Arial" w:hAnsi="Arial" w:cs="Arial"/>
          <w:color w:val="auto"/>
          <w:sz w:val="24"/>
          <w:szCs w:val="24"/>
        </w:rPr>
        <w:t>3</w:t>
      </w:r>
      <w:r w:rsidRPr="00B90376">
        <w:rPr>
          <w:rFonts w:ascii="Arial" w:hAnsi="Arial" w:cs="Arial"/>
          <w:color w:val="auto"/>
          <w:sz w:val="24"/>
          <w:szCs w:val="24"/>
        </w:rPr>
        <w:t xml:space="preserve"> </w:t>
      </w:r>
      <w:r w:rsidR="00E12EE3" w:rsidRPr="00B90376">
        <w:rPr>
          <w:rFonts w:ascii="Arial" w:hAnsi="Arial" w:cs="Arial"/>
          <w:color w:val="auto"/>
          <w:sz w:val="24"/>
          <w:szCs w:val="24"/>
        </w:rPr>
        <w:t>O</w:t>
      </w:r>
      <w:bookmarkEnd w:id="3"/>
      <w:r w:rsidR="00BE06A1" w:rsidRPr="00B90376">
        <w:rPr>
          <w:rFonts w:ascii="Arial" w:hAnsi="Arial" w:cs="Arial"/>
          <w:color w:val="auto"/>
          <w:sz w:val="24"/>
          <w:szCs w:val="24"/>
        </w:rPr>
        <w:t>bjectives</w:t>
      </w:r>
    </w:p>
    <w:p w14:paraId="11C06CBD" w14:textId="77777777" w:rsidR="00197F1E" w:rsidRPr="00B90376" w:rsidRDefault="00197F1E" w:rsidP="00E12EE3">
      <w:pPr>
        <w:spacing w:line="360" w:lineRule="auto"/>
        <w:jc w:val="both"/>
        <w:rPr>
          <w:rFonts w:ascii="Arial" w:hAnsi="Arial" w:cs="Arial"/>
          <w:sz w:val="24"/>
          <w:szCs w:val="24"/>
        </w:rPr>
      </w:pPr>
      <w:r w:rsidRPr="00B90376">
        <w:rPr>
          <w:rFonts w:ascii="Arial" w:hAnsi="Arial" w:cs="Arial"/>
          <w:sz w:val="24"/>
          <w:szCs w:val="24"/>
        </w:rPr>
        <w:t>In designing this approach, health and social care acknowledge t</w:t>
      </w:r>
      <w:r w:rsidR="00442DA6" w:rsidRPr="00B90376">
        <w:rPr>
          <w:rFonts w:ascii="Arial" w:hAnsi="Arial" w:cs="Arial"/>
          <w:sz w:val="24"/>
          <w:szCs w:val="24"/>
        </w:rPr>
        <w:t xml:space="preserve">hat communication with clients </w:t>
      </w:r>
      <w:r w:rsidRPr="00B90376">
        <w:rPr>
          <w:rFonts w:ascii="Arial" w:hAnsi="Arial" w:cs="Arial"/>
          <w:sz w:val="24"/>
          <w:szCs w:val="24"/>
        </w:rPr>
        <w:t xml:space="preserve">and other personnel is a mutual responsibility, with the need for successful cooperative work across organizations and specialists with various positions and experience. </w:t>
      </w:r>
      <w:r w:rsidR="00A71A08" w:rsidRPr="00B90376">
        <w:rPr>
          <w:rFonts w:ascii="Arial" w:hAnsi="Arial" w:cs="Arial"/>
          <w:sz w:val="24"/>
          <w:szCs w:val="24"/>
        </w:rPr>
        <w:t>T</w:t>
      </w:r>
      <w:r w:rsidRPr="00B90376">
        <w:rPr>
          <w:rFonts w:ascii="Arial" w:hAnsi="Arial" w:cs="Arial"/>
          <w:sz w:val="24"/>
          <w:szCs w:val="24"/>
        </w:rPr>
        <w:t xml:space="preserve">o achieve successful collaborative work, positive ties must be formed at all levels, encouraged and demonstrated by: </w:t>
      </w:r>
    </w:p>
    <w:p w14:paraId="11C06CBE" w14:textId="77777777" w:rsidR="00197F1E" w:rsidRPr="00B90376" w:rsidRDefault="00197F1E" w:rsidP="008A7B52">
      <w:pPr>
        <w:pStyle w:val="ListParagraph"/>
        <w:numPr>
          <w:ilvl w:val="0"/>
          <w:numId w:val="12"/>
        </w:numPr>
        <w:spacing w:line="360" w:lineRule="auto"/>
        <w:jc w:val="both"/>
        <w:rPr>
          <w:rFonts w:ascii="Arial" w:hAnsi="Arial" w:cs="Arial"/>
          <w:sz w:val="24"/>
          <w:szCs w:val="24"/>
        </w:rPr>
      </w:pPr>
      <w:r w:rsidRPr="00B90376">
        <w:rPr>
          <w:rFonts w:ascii="Arial" w:hAnsi="Arial" w:cs="Arial"/>
          <w:sz w:val="24"/>
          <w:szCs w:val="24"/>
        </w:rPr>
        <w:t xml:space="preserve">Executive Director at the Health and Social Care Board </w:t>
      </w:r>
      <w:r w:rsidR="00001E5A" w:rsidRPr="00B90376">
        <w:rPr>
          <w:rFonts w:ascii="Arial" w:hAnsi="Arial" w:cs="Arial"/>
          <w:sz w:val="24"/>
          <w:szCs w:val="24"/>
        </w:rPr>
        <w:t>level</w:t>
      </w:r>
      <w:r w:rsidRPr="00B90376">
        <w:rPr>
          <w:rFonts w:ascii="Arial" w:hAnsi="Arial" w:cs="Arial"/>
          <w:sz w:val="24"/>
          <w:szCs w:val="24"/>
        </w:rPr>
        <w:t xml:space="preserve"> and all Board members must be liable fo</w:t>
      </w:r>
      <w:r w:rsidR="00442DA6" w:rsidRPr="00B90376">
        <w:rPr>
          <w:rFonts w:ascii="Arial" w:hAnsi="Arial" w:cs="Arial"/>
          <w:sz w:val="24"/>
          <w:szCs w:val="24"/>
        </w:rPr>
        <w:t>r poor communication with cl</w:t>
      </w:r>
      <w:r w:rsidRPr="00B90376">
        <w:rPr>
          <w:rFonts w:ascii="Arial" w:hAnsi="Arial" w:cs="Arial"/>
          <w:sz w:val="24"/>
          <w:szCs w:val="24"/>
        </w:rPr>
        <w:t xml:space="preserve">ients and other staff. </w:t>
      </w:r>
    </w:p>
    <w:p w14:paraId="11C06CBF" w14:textId="77777777" w:rsidR="00197F1E" w:rsidRPr="00B90376" w:rsidRDefault="00A71A08" w:rsidP="008A7B52">
      <w:pPr>
        <w:pStyle w:val="ListParagraph"/>
        <w:numPr>
          <w:ilvl w:val="0"/>
          <w:numId w:val="12"/>
        </w:numPr>
        <w:spacing w:line="360" w:lineRule="auto"/>
        <w:jc w:val="both"/>
        <w:rPr>
          <w:rFonts w:ascii="Arial" w:hAnsi="Arial" w:cs="Arial"/>
          <w:sz w:val="24"/>
          <w:szCs w:val="24"/>
        </w:rPr>
      </w:pPr>
      <w:r w:rsidRPr="00B90376">
        <w:rPr>
          <w:rFonts w:ascii="Arial" w:hAnsi="Arial" w:cs="Arial"/>
          <w:sz w:val="24"/>
          <w:szCs w:val="24"/>
        </w:rPr>
        <w:t>The s</w:t>
      </w:r>
      <w:r w:rsidR="00197F1E" w:rsidRPr="00B90376">
        <w:rPr>
          <w:rFonts w:ascii="Arial" w:hAnsi="Arial" w:cs="Arial"/>
          <w:sz w:val="24"/>
          <w:szCs w:val="24"/>
        </w:rPr>
        <w:t>uitable technique of responsibility for interactions</w:t>
      </w:r>
      <w:r w:rsidR="00F418EF" w:rsidRPr="00B90376">
        <w:rPr>
          <w:rFonts w:ascii="Arial" w:hAnsi="Arial" w:cs="Arial"/>
          <w:sz w:val="24"/>
          <w:szCs w:val="24"/>
        </w:rPr>
        <w:t xml:space="preserve"> </w:t>
      </w:r>
      <w:r w:rsidR="00197F1E" w:rsidRPr="00B90376">
        <w:rPr>
          <w:rFonts w:ascii="Arial" w:hAnsi="Arial" w:cs="Arial"/>
          <w:sz w:val="24"/>
          <w:szCs w:val="24"/>
        </w:rPr>
        <w:t>within the company.</w:t>
      </w:r>
    </w:p>
    <w:p w14:paraId="11C06CC0" w14:textId="77777777" w:rsidR="00E3587E" w:rsidRPr="00B90376" w:rsidRDefault="00E3587E" w:rsidP="008A7B52">
      <w:pPr>
        <w:pStyle w:val="ListParagraph"/>
        <w:numPr>
          <w:ilvl w:val="0"/>
          <w:numId w:val="12"/>
        </w:numPr>
        <w:spacing w:line="360" w:lineRule="auto"/>
        <w:jc w:val="both"/>
        <w:rPr>
          <w:rFonts w:ascii="Arial" w:hAnsi="Arial" w:cs="Arial"/>
          <w:sz w:val="24"/>
          <w:szCs w:val="24"/>
        </w:rPr>
      </w:pPr>
      <w:r w:rsidRPr="00B90376">
        <w:rPr>
          <w:rFonts w:ascii="Arial" w:hAnsi="Arial" w:cs="Arial"/>
          <w:sz w:val="24"/>
          <w:szCs w:val="24"/>
        </w:rPr>
        <w:t xml:space="preserve">Staff coaching and ongoing professional development in such a way that staff </w:t>
      </w:r>
      <w:r w:rsidR="00A71A08" w:rsidRPr="00B90376">
        <w:rPr>
          <w:rFonts w:ascii="Arial" w:hAnsi="Arial" w:cs="Arial"/>
          <w:sz w:val="24"/>
          <w:szCs w:val="24"/>
        </w:rPr>
        <w:t>is</w:t>
      </w:r>
      <w:r w:rsidRPr="00B90376">
        <w:rPr>
          <w:rFonts w:ascii="Arial" w:hAnsi="Arial" w:cs="Arial"/>
          <w:sz w:val="24"/>
          <w:szCs w:val="24"/>
        </w:rPr>
        <w:t xml:space="preserve"> capable to perform their duties and obligations, as well as those of other practitioners and organizations, in terms of eff</w:t>
      </w:r>
      <w:r w:rsidR="00442DA6" w:rsidRPr="00B90376">
        <w:rPr>
          <w:rFonts w:ascii="Arial" w:hAnsi="Arial" w:cs="Arial"/>
          <w:sz w:val="24"/>
          <w:szCs w:val="24"/>
        </w:rPr>
        <w:t>icient communication between cl</w:t>
      </w:r>
      <w:r w:rsidRPr="00B90376">
        <w:rPr>
          <w:rFonts w:ascii="Arial" w:hAnsi="Arial" w:cs="Arial"/>
          <w:sz w:val="24"/>
          <w:szCs w:val="24"/>
        </w:rPr>
        <w:t xml:space="preserve">ients and other staff. </w:t>
      </w:r>
    </w:p>
    <w:p w14:paraId="11C06CC1" w14:textId="77777777" w:rsidR="00E3587E" w:rsidRPr="00B90376" w:rsidRDefault="00E3587E" w:rsidP="008A7B52">
      <w:pPr>
        <w:pStyle w:val="ListParagraph"/>
        <w:numPr>
          <w:ilvl w:val="0"/>
          <w:numId w:val="12"/>
        </w:numPr>
        <w:spacing w:line="360" w:lineRule="auto"/>
        <w:jc w:val="both"/>
        <w:rPr>
          <w:rFonts w:ascii="Arial" w:hAnsi="Arial" w:cs="Arial"/>
          <w:sz w:val="24"/>
          <w:szCs w:val="24"/>
        </w:rPr>
      </w:pPr>
      <w:r w:rsidRPr="00B90376">
        <w:rPr>
          <w:rFonts w:ascii="Arial" w:hAnsi="Arial" w:cs="Arial"/>
          <w:sz w:val="24"/>
          <w:szCs w:val="24"/>
        </w:rPr>
        <w:t>Communication of healthy work conditions, including hiring, monitoring</w:t>
      </w:r>
      <w:r w:rsidR="00A71A08" w:rsidRPr="00B90376">
        <w:rPr>
          <w:rFonts w:ascii="Arial" w:hAnsi="Arial" w:cs="Arial"/>
          <w:sz w:val="24"/>
          <w:szCs w:val="24"/>
        </w:rPr>
        <w:t>,</w:t>
      </w:r>
      <w:r w:rsidRPr="00B90376">
        <w:rPr>
          <w:rFonts w:ascii="Arial" w:hAnsi="Arial" w:cs="Arial"/>
          <w:sz w:val="24"/>
          <w:szCs w:val="24"/>
        </w:rPr>
        <w:t xml:space="preserve"> and prohibiting practices. </w:t>
      </w:r>
    </w:p>
    <w:p w14:paraId="11C06CC2" w14:textId="77777777" w:rsidR="00E3587E" w:rsidRPr="00B90376" w:rsidRDefault="00E3587E" w:rsidP="008A7B52">
      <w:pPr>
        <w:pStyle w:val="ListParagraph"/>
        <w:numPr>
          <w:ilvl w:val="0"/>
          <w:numId w:val="12"/>
        </w:numPr>
        <w:spacing w:line="360" w:lineRule="auto"/>
        <w:jc w:val="both"/>
        <w:rPr>
          <w:rFonts w:ascii="Arial" w:hAnsi="Arial" w:cs="Arial"/>
          <w:sz w:val="24"/>
          <w:szCs w:val="24"/>
        </w:rPr>
      </w:pPr>
      <w:r w:rsidRPr="00B90376">
        <w:rPr>
          <w:rFonts w:ascii="Arial" w:hAnsi="Arial" w:cs="Arial"/>
          <w:sz w:val="24"/>
          <w:szCs w:val="24"/>
        </w:rPr>
        <w:t xml:space="preserve">Successful interdepartmental collaboration, particularly </w:t>
      </w:r>
      <w:r w:rsidR="00A71A08" w:rsidRPr="00B90376">
        <w:rPr>
          <w:rFonts w:ascii="Arial" w:hAnsi="Arial" w:cs="Arial"/>
          <w:sz w:val="24"/>
          <w:szCs w:val="24"/>
        </w:rPr>
        <w:t xml:space="preserve">the </w:t>
      </w:r>
      <w:r w:rsidRPr="00B90376">
        <w:rPr>
          <w:rFonts w:ascii="Arial" w:hAnsi="Arial" w:cs="Arial"/>
          <w:sz w:val="24"/>
          <w:szCs w:val="24"/>
        </w:rPr>
        <w:t>efficient exchange of information. Assigned Practitioners, Adult Communicating Officials</w:t>
      </w:r>
      <w:r w:rsidR="00A71A08" w:rsidRPr="00B90376">
        <w:rPr>
          <w:rFonts w:ascii="Arial" w:hAnsi="Arial" w:cs="Arial"/>
          <w:sz w:val="24"/>
          <w:szCs w:val="24"/>
        </w:rPr>
        <w:t>,</w:t>
      </w:r>
      <w:r w:rsidRPr="00B90376">
        <w:rPr>
          <w:rFonts w:ascii="Arial" w:hAnsi="Arial" w:cs="Arial"/>
          <w:sz w:val="24"/>
          <w:szCs w:val="24"/>
        </w:rPr>
        <w:t xml:space="preserve"> and Appointed Doctors/Named Specialists, as health practitioners and organizational leaders, as a critical source of health and social care guidance. </w:t>
      </w:r>
    </w:p>
    <w:p w14:paraId="11C06CC3" w14:textId="77777777" w:rsidR="00197F1E" w:rsidRPr="00B90376" w:rsidRDefault="00E3587E" w:rsidP="008A7B52">
      <w:pPr>
        <w:pStyle w:val="ListParagraph"/>
        <w:numPr>
          <w:ilvl w:val="0"/>
          <w:numId w:val="12"/>
        </w:numPr>
        <w:spacing w:line="360" w:lineRule="auto"/>
        <w:jc w:val="both"/>
        <w:rPr>
          <w:rFonts w:ascii="Arial" w:hAnsi="Arial" w:cs="Arial"/>
          <w:sz w:val="24"/>
          <w:szCs w:val="24"/>
        </w:rPr>
      </w:pPr>
      <w:r w:rsidRPr="00B90376">
        <w:rPr>
          <w:rFonts w:ascii="Arial" w:hAnsi="Arial" w:cs="Arial"/>
          <w:sz w:val="24"/>
          <w:szCs w:val="24"/>
        </w:rPr>
        <w:t>Availability of aid, guidance</w:t>
      </w:r>
      <w:r w:rsidR="00A71A08" w:rsidRPr="00B90376">
        <w:rPr>
          <w:rFonts w:ascii="Arial" w:hAnsi="Arial" w:cs="Arial"/>
          <w:sz w:val="24"/>
          <w:szCs w:val="24"/>
        </w:rPr>
        <w:t>,</w:t>
      </w:r>
      <w:r w:rsidRPr="00B90376">
        <w:rPr>
          <w:rFonts w:ascii="Arial" w:hAnsi="Arial" w:cs="Arial"/>
          <w:sz w:val="24"/>
          <w:szCs w:val="24"/>
        </w:rPr>
        <w:t xml:space="preserve"> and mentoring for the coordination of health leads</w:t>
      </w:r>
    </w:p>
    <w:p w14:paraId="11C06CC4" w14:textId="27967A20" w:rsidR="00AB4F0F" w:rsidRPr="00B90376" w:rsidRDefault="00E05369" w:rsidP="008A7B52">
      <w:pPr>
        <w:pStyle w:val="Heading1"/>
        <w:spacing w:line="360" w:lineRule="auto"/>
        <w:jc w:val="both"/>
        <w:rPr>
          <w:rFonts w:ascii="Arial" w:hAnsi="Arial" w:cs="Arial"/>
          <w:color w:val="auto"/>
          <w:sz w:val="24"/>
          <w:szCs w:val="24"/>
        </w:rPr>
      </w:pPr>
      <w:bookmarkStart w:id="4" w:name="_Toc65938484"/>
      <w:r w:rsidRPr="00B90376">
        <w:rPr>
          <w:rFonts w:ascii="Arial" w:hAnsi="Arial" w:cs="Arial"/>
          <w:color w:val="auto"/>
          <w:sz w:val="24"/>
          <w:szCs w:val="24"/>
        </w:rPr>
        <w:lastRenderedPageBreak/>
        <w:t>1.</w:t>
      </w:r>
      <w:r w:rsidR="0037523E">
        <w:rPr>
          <w:rFonts w:ascii="Arial" w:hAnsi="Arial" w:cs="Arial"/>
          <w:color w:val="auto"/>
          <w:sz w:val="24"/>
          <w:szCs w:val="24"/>
        </w:rPr>
        <w:t>4</w:t>
      </w:r>
      <w:r w:rsidRPr="00B90376">
        <w:rPr>
          <w:rFonts w:ascii="Arial" w:hAnsi="Arial" w:cs="Arial"/>
          <w:color w:val="auto"/>
          <w:sz w:val="24"/>
          <w:szCs w:val="24"/>
        </w:rPr>
        <w:t xml:space="preserve"> Definitions </w:t>
      </w:r>
      <w:r w:rsidR="00E215A8" w:rsidRPr="00B90376">
        <w:rPr>
          <w:rFonts w:ascii="Arial" w:hAnsi="Arial" w:cs="Arial"/>
          <w:color w:val="auto"/>
          <w:sz w:val="24"/>
          <w:szCs w:val="24"/>
        </w:rPr>
        <w:t>of</w:t>
      </w:r>
      <w:r w:rsidRPr="00B90376">
        <w:rPr>
          <w:rFonts w:ascii="Arial" w:hAnsi="Arial" w:cs="Arial"/>
          <w:color w:val="auto"/>
          <w:sz w:val="24"/>
          <w:szCs w:val="24"/>
        </w:rPr>
        <w:t xml:space="preserve"> Health </w:t>
      </w:r>
      <w:r w:rsidR="0068592C" w:rsidRPr="00B90376">
        <w:rPr>
          <w:rFonts w:ascii="Arial" w:hAnsi="Arial" w:cs="Arial"/>
          <w:color w:val="auto"/>
          <w:sz w:val="24"/>
          <w:szCs w:val="24"/>
        </w:rPr>
        <w:t>and</w:t>
      </w:r>
      <w:r w:rsidRPr="00B90376">
        <w:rPr>
          <w:rFonts w:ascii="Arial" w:hAnsi="Arial" w:cs="Arial"/>
          <w:color w:val="auto"/>
          <w:sz w:val="24"/>
          <w:szCs w:val="24"/>
        </w:rPr>
        <w:t xml:space="preserve"> Social Care</w:t>
      </w:r>
      <w:bookmarkEnd w:id="4"/>
    </w:p>
    <w:p w14:paraId="11C06CC5" w14:textId="77777777" w:rsidR="00504DBD" w:rsidRPr="00B90376" w:rsidRDefault="00D50F5A" w:rsidP="00E12EE3">
      <w:pPr>
        <w:spacing w:line="360" w:lineRule="auto"/>
        <w:jc w:val="both"/>
        <w:rPr>
          <w:rFonts w:ascii="Arial" w:hAnsi="Arial" w:cs="Arial"/>
          <w:sz w:val="24"/>
          <w:szCs w:val="24"/>
        </w:rPr>
      </w:pPr>
      <w:r w:rsidRPr="00B90376">
        <w:rPr>
          <w:rFonts w:ascii="Arial" w:hAnsi="Arial" w:cs="Arial"/>
          <w:sz w:val="24"/>
          <w:szCs w:val="24"/>
        </w:rPr>
        <w:t>Health and social care is the treatment of ill healthcare and related illnesses in facilities, health centers</w:t>
      </w:r>
      <w:r w:rsidR="00F93FDB" w:rsidRPr="00B90376">
        <w:rPr>
          <w:rFonts w:ascii="Arial" w:hAnsi="Arial" w:cs="Arial"/>
          <w:sz w:val="24"/>
          <w:szCs w:val="24"/>
        </w:rPr>
        <w:t>,</w:t>
      </w:r>
      <w:r w:rsidRPr="00B90376">
        <w:rPr>
          <w:rFonts w:ascii="Arial" w:hAnsi="Arial" w:cs="Arial"/>
          <w:sz w:val="24"/>
          <w:szCs w:val="24"/>
        </w:rPr>
        <w:t xml:space="preserve"> and society. Social care is the care and protection of people with disabilities, primarily within society.</w:t>
      </w:r>
    </w:p>
    <w:p w14:paraId="11C06CC6" w14:textId="77777777" w:rsidR="00F93AB5" w:rsidRPr="00B90376" w:rsidRDefault="00E215A8" w:rsidP="00E12EE3">
      <w:pPr>
        <w:spacing w:line="360" w:lineRule="auto"/>
        <w:jc w:val="both"/>
        <w:rPr>
          <w:rFonts w:ascii="Arial" w:hAnsi="Arial" w:cs="Arial"/>
          <w:b/>
          <w:sz w:val="24"/>
          <w:szCs w:val="24"/>
        </w:rPr>
      </w:pPr>
      <w:r w:rsidRPr="00B90376">
        <w:rPr>
          <w:rFonts w:ascii="Arial" w:hAnsi="Arial" w:cs="Arial"/>
          <w:b/>
          <w:sz w:val="24"/>
          <w:szCs w:val="24"/>
        </w:rPr>
        <w:t xml:space="preserve">2.0 </w:t>
      </w:r>
      <w:r w:rsidR="00F93AB5" w:rsidRPr="00B90376">
        <w:rPr>
          <w:rFonts w:ascii="Arial" w:hAnsi="Arial" w:cs="Arial"/>
          <w:b/>
          <w:sz w:val="24"/>
          <w:szCs w:val="24"/>
        </w:rPr>
        <w:t>Problem Statement</w:t>
      </w:r>
    </w:p>
    <w:p w14:paraId="11C06CC7" w14:textId="77777777" w:rsidR="004E55B1" w:rsidRPr="00B90376" w:rsidRDefault="00ED5DD7" w:rsidP="00D2094F">
      <w:pPr>
        <w:spacing w:line="360" w:lineRule="auto"/>
        <w:jc w:val="both"/>
        <w:rPr>
          <w:rFonts w:ascii="Arial" w:hAnsi="Arial" w:cs="Arial"/>
          <w:sz w:val="24"/>
          <w:szCs w:val="24"/>
        </w:rPr>
      </w:pPr>
      <w:r w:rsidRPr="00B90376">
        <w:rPr>
          <w:rFonts w:ascii="Arial" w:hAnsi="Arial" w:cs="Arial"/>
          <w:sz w:val="24"/>
          <w:szCs w:val="24"/>
        </w:rPr>
        <w:t>The health and social care sector is the leading employer in the United Kingdom, employing approximately four million people. It covers a wide range of extremely complex clinical care provided in clinical settings, as well as home</w:t>
      </w:r>
      <w:r w:rsidR="00F93FDB" w:rsidRPr="00B90376">
        <w:rPr>
          <w:rFonts w:ascii="Arial" w:hAnsi="Arial" w:cs="Arial"/>
          <w:sz w:val="24"/>
          <w:szCs w:val="24"/>
        </w:rPr>
        <w:t xml:space="preserve"> </w:t>
      </w:r>
      <w:r w:rsidRPr="00B90376">
        <w:rPr>
          <w:rFonts w:ascii="Arial" w:hAnsi="Arial" w:cs="Arial"/>
          <w:sz w:val="24"/>
          <w:szCs w:val="24"/>
        </w:rPr>
        <w:t>care and assistance provided at home or in the home care e</w:t>
      </w:r>
      <w:r w:rsidR="00D01758" w:rsidRPr="00B90376">
        <w:rPr>
          <w:rFonts w:ascii="Arial" w:hAnsi="Arial" w:cs="Arial"/>
          <w:sz w:val="24"/>
          <w:szCs w:val="24"/>
        </w:rPr>
        <w:t>nvironment (Rosie, UK</w:t>
      </w:r>
      <w:r w:rsidR="00C52FB5" w:rsidRPr="00B90376">
        <w:rPr>
          <w:rFonts w:ascii="Arial" w:hAnsi="Arial" w:cs="Arial"/>
          <w:sz w:val="24"/>
          <w:szCs w:val="24"/>
        </w:rPr>
        <w:t xml:space="preserve"> </w:t>
      </w:r>
      <w:r w:rsidR="00D01758" w:rsidRPr="00B90376">
        <w:rPr>
          <w:rFonts w:ascii="Arial" w:hAnsi="Arial" w:cs="Arial"/>
          <w:sz w:val="24"/>
          <w:szCs w:val="24"/>
        </w:rPr>
        <w:t>commission for employment skills).</w:t>
      </w:r>
      <w:r w:rsidR="00D2094F" w:rsidRPr="00B90376">
        <w:rPr>
          <w:rFonts w:ascii="Arial" w:hAnsi="Arial" w:cs="Arial"/>
          <w:sz w:val="24"/>
          <w:szCs w:val="24"/>
        </w:rPr>
        <w:t xml:space="preserve"> The key problems involve poor funding, lack of sufficient staff, poor performance and waiting time, and poor communication (Gershlick et al 2019, p.3</w:t>
      </w:r>
      <w:r w:rsidR="0068592C" w:rsidRPr="00B90376">
        <w:rPr>
          <w:rFonts w:ascii="Arial" w:hAnsi="Arial" w:cs="Arial"/>
          <w:sz w:val="24"/>
          <w:szCs w:val="24"/>
        </w:rPr>
        <w:t>; Gershlick</w:t>
      </w:r>
      <w:r w:rsidR="00D2094F" w:rsidRPr="00B90376">
        <w:rPr>
          <w:rFonts w:ascii="Arial" w:hAnsi="Arial" w:cs="Arial"/>
          <w:sz w:val="24"/>
          <w:szCs w:val="24"/>
        </w:rPr>
        <w:t>, B &amp; Charlesworth 2019, p.3</w:t>
      </w:r>
      <w:r w:rsidR="0068592C" w:rsidRPr="00B90376">
        <w:rPr>
          <w:rFonts w:ascii="Arial" w:hAnsi="Arial" w:cs="Arial"/>
          <w:sz w:val="24"/>
          <w:szCs w:val="24"/>
        </w:rPr>
        <w:t>; Thorlby</w:t>
      </w:r>
      <w:r w:rsidR="00D2094F" w:rsidRPr="00B90376">
        <w:rPr>
          <w:rFonts w:ascii="Arial" w:hAnsi="Arial" w:cs="Arial"/>
          <w:sz w:val="24"/>
          <w:szCs w:val="24"/>
        </w:rPr>
        <w:t xml:space="preserve"> et al 2019, p.4</w:t>
      </w:r>
      <w:r w:rsidR="0068592C" w:rsidRPr="00B90376">
        <w:rPr>
          <w:rFonts w:ascii="Arial" w:hAnsi="Arial" w:cs="Arial"/>
          <w:sz w:val="24"/>
          <w:szCs w:val="24"/>
        </w:rPr>
        <w:t>; Age</w:t>
      </w:r>
      <w:r w:rsidR="00D2094F" w:rsidRPr="00B90376">
        <w:rPr>
          <w:rFonts w:ascii="Arial" w:hAnsi="Arial" w:cs="Arial"/>
          <w:sz w:val="24"/>
          <w:szCs w:val="24"/>
        </w:rPr>
        <w:t xml:space="preserve"> UK 2016, p.2). </w:t>
      </w:r>
      <w:r w:rsidR="00F573AA" w:rsidRPr="00B90376">
        <w:rPr>
          <w:rFonts w:ascii="Arial" w:hAnsi="Arial" w:cs="Arial"/>
          <w:sz w:val="24"/>
          <w:szCs w:val="24"/>
        </w:rPr>
        <w:t>Communication is the transmission of information with the aid of a range of modes, including voice, writing</w:t>
      </w:r>
      <w:r w:rsidR="00F93FDB" w:rsidRPr="00B90376">
        <w:rPr>
          <w:rFonts w:ascii="Arial" w:hAnsi="Arial" w:cs="Arial"/>
          <w:sz w:val="24"/>
          <w:szCs w:val="24"/>
        </w:rPr>
        <w:t>,</w:t>
      </w:r>
      <w:r w:rsidR="00F573AA" w:rsidRPr="00B90376">
        <w:rPr>
          <w:rFonts w:ascii="Arial" w:hAnsi="Arial" w:cs="Arial"/>
          <w:sz w:val="24"/>
          <w:szCs w:val="24"/>
        </w:rPr>
        <w:t xml:space="preserve"> or gestures. It is of particular significance in the world of health and social care. Efficient physician-client contact is important as it relates to </w:t>
      </w:r>
      <w:r w:rsidR="00F93FDB" w:rsidRPr="00B90376">
        <w:rPr>
          <w:rFonts w:ascii="Arial" w:hAnsi="Arial" w:cs="Arial"/>
          <w:sz w:val="24"/>
          <w:szCs w:val="24"/>
        </w:rPr>
        <w:t xml:space="preserve">a </w:t>
      </w:r>
      <w:r w:rsidR="00F573AA" w:rsidRPr="00B90376">
        <w:rPr>
          <w:rFonts w:ascii="Arial" w:hAnsi="Arial" w:cs="Arial"/>
          <w:sz w:val="24"/>
          <w:szCs w:val="24"/>
        </w:rPr>
        <w:t>favorable quality of care such as enhanced client satisfaction, conformi</w:t>
      </w:r>
      <w:r w:rsidR="00C90E0A" w:rsidRPr="00B90376">
        <w:rPr>
          <w:rFonts w:ascii="Arial" w:hAnsi="Arial" w:cs="Arial"/>
          <w:sz w:val="24"/>
          <w:szCs w:val="24"/>
        </w:rPr>
        <w:t>ty</w:t>
      </w:r>
      <w:r w:rsidR="00F93FDB" w:rsidRPr="00B90376">
        <w:rPr>
          <w:rFonts w:ascii="Arial" w:hAnsi="Arial" w:cs="Arial"/>
          <w:sz w:val="24"/>
          <w:szCs w:val="24"/>
        </w:rPr>
        <w:t>,</w:t>
      </w:r>
      <w:r w:rsidR="00C90E0A" w:rsidRPr="00B90376">
        <w:rPr>
          <w:rFonts w:ascii="Arial" w:hAnsi="Arial" w:cs="Arial"/>
          <w:sz w:val="24"/>
          <w:szCs w:val="24"/>
        </w:rPr>
        <w:t xml:space="preserve"> and overall wellness (Ong</w:t>
      </w:r>
      <w:r w:rsidR="00F573AA" w:rsidRPr="00B90376">
        <w:rPr>
          <w:rFonts w:ascii="Arial" w:hAnsi="Arial" w:cs="Arial"/>
          <w:sz w:val="24"/>
          <w:szCs w:val="24"/>
        </w:rPr>
        <w:t xml:space="preserve"> 1995, p.903).</w:t>
      </w:r>
    </w:p>
    <w:p w14:paraId="11C06CC8" w14:textId="77777777" w:rsidR="00BF748E" w:rsidRPr="00B90376" w:rsidRDefault="00BF748E" w:rsidP="00D2774A">
      <w:pPr>
        <w:spacing w:line="360" w:lineRule="auto"/>
        <w:jc w:val="both"/>
        <w:rPr>
          <w:rFonts w:ascii="Arial" w:hAnsi="Arial" w:cs="Arial"/>
          <w:b/>
          <w:sz w:val="24"/>
          <w:szCs w:val="24"/>
        </w:rPr>
      </w:pPr>
    </w:p>
    <w:p w14:paraId="11C06CC9" w14:textId="77777777" w:rsidR="00BF748E" w:rsidRPr="00B90376" w:rsidRDefault="00BF748E" w:rsidP="00D2774A">
      <w:pPr>
        <w:spacing w:line="360" w:lineRule="auto"/>
        <w:jc w:val="both"/>
        <w:rPr>
          <w:rFonts w:ascii="Arial" w:hAnsi="Arial" w:cs="Arial"/>
          <w:b/>
          <w:sz w:val="24"/>
          <w:szCs w:val="24"/>
        </w:rPr>
      </w:pPr>
    </w:p>
    <w:p w14:paraId="11C06CCA" w14:textId="77777777" w:rsidR="004E55B1" w:rsidRPr="00B90376" w:rsidRDefault="0068592C" w:rsidP="00D2774A">
      <w:pPr>
        <w:spacing w:line="360" w:lineRule="auto"/>
        <w:jc w:val="both"/>
        <w:rPr>
          <w:rFonts w:ascii="Arial" w:hAnsi="Arial" w:cs="Arial"/>
          <w:b/>
          <w:sz w:val="24"/>
          <w:szCs w:val="24"/>
        </w:rPr>
      </w:pPr>
      <w:r w:rsidRPr="00B90376">
        <w:rPr>
          <w:rFonts w:ascii="Arial" w:hAnsi="Arial" w:cs="Arial"/>
          <w:b/>
          <w:sz w:val="24"/>
          <w:szCs w:val="24"/>
        </w:rPr>
        <w:t xml:space="preserve">2.1 </w:t>
      </w:r>
      <w:r w:rsidR="004E55B1" w:rsidRPr="00B90376">
        <w:rPr>
          <w:rFonts w:ascii="Arial" w:hAnsi="Arial" w:cs="Arial"/>
          <w:b/>
          <w:sz w:val="24"/>
          <w:szCs w:val="24"/>
        </w:rPr>
        <w:t>Problem Statement: PEST and Fishbone Analysis</w:t>
      </w:r>
    </w:p>
    <w:p w14:paraId="11C06CCB" w14:textId="77777777" w:rsidR="004E55B1" w:rsidRPr="00B90376" w:rsidRDefault="004E55B1" w:rsidP="008A7B52">
      <w:pPr>
        <w:spacing w:line="360" w:lineRule="auto"/>
        <w:jc w:val="both"/>
        <w:rPr>
          <w:rFonts w:ascii="Arial" w:hAnsi="Arial" w:cs="Arial"/>
          <w:sz w:val="24"/>
          <w:szCs w:val="24"/>
        </w:rPr>
      </w:pPr>
      <w:r w:rsidRPr="00B90376">
        <w:rPr>
          <w:rFonts w:ascii="Arial" w:hAnsi="Arial" w:cs="Arial"/>
          <w:sz w:val="24"/>
          <w:szCs w:val="24"/>
        </w:rPr>
        <w:t>Effective communication plays a significant role in health and social care settings. No one can deny the role of communication in the recruitment guidance, coordinating communication policy, voicing your complaints (whistleblowing) policy, and disciplinary policy. The importance of communication in health and social care can be analyzed and examine through PEST analysis. It is to be noted that PEST analysis is known to be a framework for the healthcare organization to predict and examine different trends and events concerning four different key areas namely political, economic, sociocultural, and technological.</w:t>
      </w:r>
    </w:p>
    <w:tbl>
      <w:tblPr>
        <w:tblStyle w:val="TableGrid"/>
        <w:tblW w:w="9535" w:type="dxa"/>
        <w:tblLook w:val="04A0" w:firstRow="1" w:lastRow="0" w:firstColumn="1" w:lastColumn="0" w:noHBand="0" w:noVBand="1"/>
      </w:tblPr>
      <w:tblGrid>
        <w:gridCol w:w="4675"/>
        <w:gridCol w:w="4860"/>
      </w:tblGrid>
      <w:tr w:rsidR="004E55B1" w:rsidRPr="00B90376" w14:paraId="11C06CCE" w14:textId="77777777" w:rsidTr="00A23410">
        <w:tc>
          <w:tcPr>
            <w:tcW w:w="4675" w:type="dxa"/>
          </w:tcPr>
          <w:p w14:paraId="11C06CCC" w14:textId="77777777" w:rsidR="004E55B1" w:rsidRPr="00B90376" w:rsidRDefault="004E55B1" w:rsidP="008A7B52">
            <w:pPr>
              <w:spacing w:line="360" w:lineRule="auto"/>
              <w:jc w:val="both"/>
              <w:rPr>
                <w:rFonts w:ascii="Arial" w:hAnsi="Arial" w:cs="Arial"/>
                <w:b/>
                <w:sz w:val="24"/>
                <w:szCs w:val="24"/>
              </w:rPr>
            </w:pPr>
            <w:r w:rsidRPr="00B90376">
              <w:rPr>
                <w:rFonts w:ascii="Arial" w:hAnsi="Arial" w:cs="Arial"/>
                <w:b/>
                <w:sz w:val="24"/>
                <w:szCs w:val="24"/>
              </w:rPr>
              <w:lastRenderedPageBreak/>
              <w:t>Political Factors</w:t>
            </w:r>
          </w:p>
        </w:tc>
        <w:tc>
          <w:tcPr>
            <w:tcW w:w="4860" w:type="dxa"/>
          </w:tcPr>
          <w:p w14:paraId="11C06CCD" w14:textId="77777777" w:rsidR="004E55B1" w:rsidRPr="00B90376" w:rsidRDefault="004E55B1" w:rsidP="008A7B52">
            <w:pPr>
              <w:spacing w:line="360" w:lineRule="auto"/>
              <w:jc w:val="both"/>
              <w:rPr>
                <w:rFonts w:ascii="Arial" w:hAnsi="Arial" w:cs="Arial"/>
                <w:b/>
                <w:sz w:val="24"/>
                <w:szCs w:val="24"/>
              </w:rPr>
            </w:pPr>
            <w:r w:rsidRPr="00B90376">
              <w:rPr>
                <w:rFonts w:ascii="Arial" w:hAnsi="Arial" w:cs="Arial"/>
                <w:b/>
                <w:sz w:val="24"/>
                <w:szCs w:val="24"/>
              </w:rPr>
              <w:t>Economic Factors</w:t>
            </w:r>
          </w:p>
        </w:tc>
      </w:tr>
      <w:tr w:rsidR="004E55B1" w:rsidRPr="00B90376" w14:paraId="11C06CDE" w14:textId="77777777" w:rsidTr="00A23410">
        <w:tc>
          <w:tcPr>
            <w:tcW w:w="4675" w:type="dxa"/>
          </w:tcPr>
          <w:p w14:paraId="11C06CCF" w14:textId="77777777" w:rsidR="004E55B1" w:rsidRPr="00B90376" w:rsidRDefault="004E55B1" w:rsidP="008A7B52">
            <w:pPr>
              <w:pStyle w:val="ListParagraph"/>
              <w:numPr>
                <w:ilvl w:val="0"/>
                <w:numId w:val="10"/>
              </w:numPr>
              <w:spacing w:after="200" w:line="360" w:lineRule="auto"/>
              <w:jc w:val="both"/>
              <w:rPr>
                <w:rFonts w:ascii="Arial" w:hAnsi="Arial" w:cs="Arial"/>
                <w:sz w:val="24"/>
                <w:szCs w:val="24"/>
              </w:rPr>
            </w:pPr>
            <w:r w:rsidRPr="00B90376">
              <w:rPr>
                <w:rFonts w:ascii="Arial" w:hAnsi="Arial" w:cs="Arial"/>
                <w:sz w:val="24"/>
                <w:szCs w:val="24"/>
              </w:rPr>
              <w:t>Currently, the UK healthcare sector is facing issues related to poor funding. The financing settlement does not cover the entire expenditure of the health and social care sector in England. Therefore, lobbying should be started to influence government policies and relief must be given by the government and should enhance funding for the healthcare sector.</w:t>
            </w:r>
          </w:p>
          <w:p w14:paraId="11C06CD0"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Government announces its policies regarding insurance mandates. It is either an employer or individual mandate to obtain private health insurance. It is the responsibility of the organization working in health and social care to guide insurance mandates to its patients and other related individuals. A proper communication plan must be implemented to disseminate the required information.</w:t>
            </w:r>
          </w:p>
          <w:p w14:paraId="11C06CD1"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It is to be noted that communication with clients and other personnel is a mutual responsibility. Therefore, the Legal framework for contract enforcement must be there.</w:t>
            </w:r>
          </w:p>
          <w:p w14:paraId="11C06CD2"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 xml:space="preserve">Executive Director at the Health and Social Care Board level and all </w:t>
            </w:r>
            <w:r w:rsidRPr="00B90376">
              <w:rPr>
                <w:rFonts w:ascii="Arial" w:hAnsi="Arial" w:cs="Arial"/>
                <w:sz w:val="24"/>
                <w:szCs w:val="24"/>
              </w:rPr>
              <w:lastRenderedPageBreak/>
              <w:t xml:space="preserve">Board members must be liable for poor communication with clients and other staff. To overcome this issue an effective communication plan must be implemented. </w:t>
            </w:r>
          </w:p>
          <w:p w14:paraId="11C06CD3"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 xml:space="preserve">Tax policy is considered to be a very important policy and government spending can be changed due to any changes in the tax policy of the government.  </w:t>
            </w:r>
          </w:p>
          <w:p w14:paraId="11C06CD4"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Governmental changes can affect the public regarding healthcare services they are entitled to, therefore, effective communication policy must exist and policy must extend to all health and social personnel, including seconds in and out of the department, interns, students, honorable appointees, trainees, suppliers, and contract employees.</w:t>
            </w:r>
          </w:p>
          <w:p w14:paraId="11C06CD5" w14:textId="77777777" w:rsidR="00BF748E" w:rsidRPr="00B90376" w:rsidRDefault="00BF748E" w:rsidP="00BF748E">
            <w:pPr>
              <w:spacing w:line="360" w:lineRule="auto"/>
              <w:jc w:val="both"/>
              <w:rPr>
                <w:rFonts w:ascii="Arial" w:hAnsi="Arial" w:cs="Arial"/>
                <w:sz w:val="24"/>
                <w:szCs w:val="24"/>
              </w:rPr>
            </w:pPr>
          </w:p>
          <w:p w14:paraId="11C06CD6" w14:textId="77777777" w:rsidR="00BF748E" w:rsidRPr="00B90376" w:rsidRDefault="00BF748E" w:rsidP="00BF748E">
            <w:pPr>
              <w:spacing w:line="360" w:lineRule="auto"/>
              <w:jc w:val="both"/>
              <w:rPr>
                <w:rFonts w:ascii="Arial" w:hAnsi="Arial" w:cs="Arial"/>
                <w:sz w:val="24"/>
                <w:szCs w:val="24"/>
              </w:rPr>
            </w:pPr>
          </w:p>
          <w:p w14:paraId="11C06CD7" w14:textId="77777777" w:rsidR="00BF748E" w:rsidRPr="00B90376" w:rsidRDefault="00BF748E" w:rsidP="00BF748E">
            <w:pPr>
              <w:spacing w:line="360" w:lineRule="auto"/>
              <w:jc w:val="both"/>
              <w:rPr>
                <w:rFonts w:ascii="Arial" w:hAnsi="Arial" w:cs="Arial"/>
                <w:sz w:val="24"/>
                <w:szCs w:val="24"/>
              </w:rPr>
            </w:pPr>
          </w:p>
          <w:p w14:paraId="11C06CD8" w14:textId="77777777" w:rsidR="00BF748E" w:rsidRPr="00B90376" w:rsidRDefault="00BF748E" w:rsidP="00BF748E">
            <w:pPr>
              <w:spacing w:line="360" w:lineRule="auto"/>
              <w:jc w:val="both"/>
              <w:rPr>
                <w:rFonts w:ascii="Arial" w:hAnsi="Arial" w:cs="Arial"/>
                <w:sz w:val="24"/>
                <w:szCs w:val="24"/>
              </w:rPr>
            </w:pPr>
          </w:p>
          <w:p w14:paraId="11C06CD9" w14:textId="77777777" w:rsidR="00B92134" w:rsidRPr="00B90376" w:rsidRDefault="00B92134" w:rsidP="00B92134">
            <w:pPr>
              <w:spacing w:line="360" w:lineRule="auto"/>
              <w:jc w:val="both"/>
              <w:rPr>
                <w:rFonts w:ascii="Arial" w:hAnsi="Arial" w:cs="Arial"/>
                <w:sz w:val="24"/>
                <w:szCs w:val="24"/>
              </w:rPr>
            </w:pPr>
          </w:p>
        </w:tc>
        <w:tc>
          <w:tcPr>
            <w:tcW w:w="4860" w:type="dxa"/>
          </w:tcPr>
          <w:p w14:paraId="11C06CDA"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lastRenderedPageBreak/>
              <w:t>Several economic factors must be made part of the communication plan namely unemployment, interest rates, inflation, credit availability.</w:t>
            </w:r>
          </w:p>
          <w:p w14:paraId="11C06CDB"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 xml:space="preserve">There is no doubt that unemployment, interest rates, inflation, and credit unavailability greatly impact the position of the one to avail social and healthcare facilities. </w:t>
            </w:r>
          </w:p>
          <w:p w14:paraId="11C06CDC" w14:textId="77777777" w:rsidR="004E55B1" w:rsidRPr="00B90376" w:rsidRDefault="004E55B1" w:rsidP="008A7B52">
            <w:pPr>
              <w:pStyle w:val="ListParagraph"/>
              <w:numPr>
                <w:ilvl w:val="0"/>
                <w:numId w:val="15"/>
              </w:numPr>
              <w:spacing w:line="360" w:lineRule="auto"/>
              <w:jc w:val="both"/>
              <w:rPr>
                <w:rFonts w:ascii="Arial" w:hAnsi="Arial" w:cs="Arial"/>
                <w:sz w:val="24"/>
                <w:szCs w:val="24"/>
              </w:rPr>
            </w:pPr>
            <w:r w:rsidRPr="00B90376">
              <w:rPr>
                <w:rFonts w:ascii="Arial" w:hAnsi="Arial" w:cs="Arial"/>
                <w:sz w:val="24"/>
                <w:szCs w:val="24"/>
              </w:rPr>
              <w:t xml:space="preserve">The health and social care sector is the leading employer in the United Kingdom, employing approximately four million people. This shows the importance of the sector for the country's economy. As UK healthcare sector is one of the major employers. Therefore, it must be communicated. </w:t>
            </w:r>
          </w:p>
          <w:p w14:paraId="11C06CDD" w14:textId="77777777" w:rsidR="004E55B1" w:rsidRPr="00B90376" w:rsidRDefault="004E55B1" w:rsidP="008A7B52">
            <w:pPr>
              <w:pStyle w:val="ListParagraph"/>
              <w:spacing w:line="360" w:lineRule="auto"/>
              <w:jc w:val="both"/>
              <w:rPr>
                <w:rFonts w:ascii="Arial" w:hAnsi="Arial" w:cs="Arial"/>
                <w:sz w:val="24"/>
                <w:szCs w:val="24"/>
              </w:rPr>
            </w:pPr>
          </w:p>
        </w:tc>
      </w:tr>
      <w:tr w:rsidR="004E55B1" w:rsidRPr="00B90376" w14:paraId="11C06CE1" w14:textId="77777777" w:rsidTr="00A23410">
        <w:tc>
          <w:tcPr>
            <w:tcW w:w="4675" w:type="dxa"/>
          </w:tcPr>
          <w:p w14:paraId="11C06CDF" w14:textId="77777777" w:rsidR="004E55B1" w:rsidRPr="00B90376" w:rsidRDefault="004E55B1" w:rsidP="008A7B52">
            <w:pPr>
              <w:spacing w:line="360" w:lineRule="auto"/>
              <w:jc w:val="both"/>
              <w:rPr>
                <w:rFonts w:ascii="Arial" w:hAnsi="Arial" w:cs="Arial"/>
                <w:b/>
                <w:sz w:val="24"/>
                <w:szCs w:val="24"/>
              </w:rPr>
            </w:pPr>
            <w:r w:rsidRPr="00B90376">
              <w:rPr>
                <w:rFonts w:ascii="Arial" w:hAnsi="Arial" w:cs="Arial"/>
                <w:b/>
                <w:sz w:val="24"/>
                <w:szCs w:val="24"/>
              </w:rPr>
              <w:t>Social Factors</w:t>
            </w:r>
          </w:p>
        </w:tc>
        <w:tc>
          <w:tcPr>
            <w:tcW w:w="4860" w:type="dxa"/>
          </w:tcPr>
          <w:p w14:paraId="11C06CE0" w14:textId="77777777" w:rsidR="004E55B1" w:rsidRPr="00B90376" w:rsidRDefault="004E55B1" w:rsidP="008A7B52">
            <w:pPr>
              <w:spacing w:line="360" w:lineRule="auto"/>
              <w:jc w:val="both"/>
              <w:rPr>
                <w:rFonts w:ascii="Arial" w:hAnsi="Arial" w:cs="Arial"/>
                <w:b/>
                <w:sz w:val="24"/>
                <w:szCs w:val="24"/>
              </w:rPr>
            </w:pPr>
            <w:r w:rsidRPr="00B90376">
              <w:rPr>
                <w:rFonts w:ascii="Arial" w:hAnsi="Arial" w:cs="Arial"/>
                <w:b/>
                <w:sz w:val="24"/>
                <w:szCs w:val="24"/>
              </w:rPr>
              <w:t>Technological Factors</w:t>
            </w:r>
          </w:p>
        </w:tc>
      </w:tr>
      <w:tr w:rsidR="004E55B1" w:rsidRPr="00B90376" w14:paraId="11C06CEB" w14:textId="77777777" w:rsidTr="00A23410">
        <w:tc>
          <w:tcPr>
            <w:tcW w:w="4675" w:type="dxa"/>
          </w:tcPr>
          <w:p w14:paraId="11C06CE2" w14:textId="77777777" w:rsidR="004E55B1" w:rsidRPr="00B90376" w:rsidRDefault="004E55B1" w:rsidP="008A7B52">
            <w:pPr>
              <w:pStyle w:val="ListParagraph"/>
              <w:numPr>
                <w:ilvl w:val="0"/>
                <w:numId w:val="17"/>
              </w:numPr>
              <w:spacing w:line="360" w:lineRule="auto"/>
              <w:jc w:val="both"/>
              <w:rPr>
                <w:rFonts w:ascii="Arial" w:hAnsi="Arial" w:cs="Arial"/>
                <w:sz w:val="24"/>
                <w:szCs w:val="24"/>
              </w:rPr>
            </w:pPr>
            <w:r w:rsidRPr="00B90376">
              <w:rPr>
                <w:rFonts w:ascii="Arial" w:hAnsi="Arial" w:cs="Arial"/>
                <w:sz w:val="24"/>
                <w:szCs w:val="24"/>
              </w:rPr>
              <w:t xml:space="preserve">Changes in public values and demographics play a significant role in healthcare. Therefore, these factors must be part of the </w:t>
            </w:r>
            <w:r w:rsidRPr="00B90376">
              <w:rPr>
                <w:rFonts w:ascii="Arial" w:hAnsi="Arial" w:cs="Arial"/>
                <w:sz w:val="24"/>
                <w:szCs w:val="24"/>
              </w:rPr>
              <w:lastRenderedPageBreak/>
              <w:t>communication plan and must be analyzed and discussed to provide better facilities.</w:t>
            </w:r>
          </w:p>
          <w:p w14:paraId="11C06CE3" w14:textId="77777777" w:rsidR="004E55B1" w:rsidRPr="00B90376" w:rsidRDefault="004E55B1" w:rsidP="008A7B52">
            <w:pPr>
              <w:pStyle w:val="ListParagraph"/>
              <w:numPr>
                <w:ilvl w:val="0"/>
                <w:numId w:val="17"/>
              </w:numPr>
              <w:spacing w:line="360" w:lineRule="auto"/>
              <w:jc w:val="both"/>
              <w:rPr>
                <w:rFonts w:ascii="Arial" w:hAnsi="Arial" w:cs="Arial"/>
                <w:sz w:val="24"/>
                <w:szCs w:val="24"/>
              </w:rPr>
            </w:pPr>
            <w:r w:rsidRPr="00B90376">
              <w:rPr>
                <w:rFonts w:ascii="Arial" w:hAnsi="Arial" w:cs="Arial"/>
                <w:sz w:val="24"/>
                <w:szCs w:val="24"/>
              </w:rPr>
              <w:t xml:space="preserve">Communication of healthy work conditions, including hiring, monitoring, and prohibiting practices is necessary. </w:t>
            </w:r>
          </w:p>
          <w:p w14:paraId="11C06CE4" w14:textId="77777777" w:rsidR="004E55B1" w:rsidRPr="00B90376" w:rsidRDefault="004E55B1" w:rsidP="008A7B52">
            <w:pPr>
              <w:pStyle w:val="ListParagraph"/>
              <w:numPr>
                <w:ilvl w:val="0"/>
                <w:numId w:val="17"/>
              </w:numPr>
              <w:spacing w:line="360" w:lineRule="auto"/>
              <w:jc w:val="both"/>
              <w:rPr>
                <w:rFonts w:ascii="Arial" w:hAnsi="Arial" w:cs="Arial"/>
                <w:sz w:val="24"/>
                <w:szCs w:val="24"/>
              </w:rPr>
            </w:pPr>
            <w:r w:rsidRPr="00B90376">
              <w:rPr>
                <w:rFonts w:ascii="Arial" w:hAnsi="Arial" w:cs="Arial"/>
                <w:sz w:val="24"/>
                <w:szCs w:val="24"/>
              </w:rPr>
              <w:t>It has already been argued that Health and Social Safety England, like all other healthcare providers, has a contractual responsibility to ensure that services are available to connect and facilitate the wellbeing of everyone, and designed to safeguard clients at risk from lack of communication.</w:t>
            </w:r>
          </w:p>
          <w:p w14:paraId="11C06CE5" w14:textId="77777777" w:rsidR="004E55B1" w:rsidRPr="00B90376" w:rsidRDefault="004E55B1" w:rsidP="008A7B52">
            <w:pPr>
              <w:pStyle w:val="ListParagraph"/>
              <w:numPr>
                <w:ilvl w:val="0"/>
                <w:numId w:val="17"/>
              </w:numPr>
              <w:spacing w:line="360" w:lineRule="auto"/>
              <w:jc w:val="both"/>
              <w:rPr>
                <w:rFonts w:ascii="Arial" w:hAnsi="Arial" w:cs="Arial"/>
                <w:sz w:val="24"/>
                <w:szCs w:val="24"/>
              </w:rPr>
            </w:pPr>
            <w:r w:rsidRPr="00B90376">
              <w:rPr>
                <w:rFonts w:ascii="Arial" w:hAnsi="Arial" w:cs="Arial"/>
                <w:sz w:val="24"/>
                <w:szCs w:val="24"/>
              </w:rPr>
              <w:t>The Care Act (2014), Optimizing Scopes of Practice (2014), The Diffusion of Virtual Communities in Health Care (2006), and The Health and Social Care Act (2008) must be implemented in true spirit.</w:t>
            </w:r>
          </w:p>
          <w:p w14:paraId="11C06CE6" w14:textId="77777777" w:rsidR="004E55B1" w:rsidRPr="00B90376" w:rsidRDefault="004E55B1" w:rsidP="008A7B52">
            <w:pPr>
              <w:pStyle w:val="ListParagraph"/>
              <w:numPr>
                <w:ilvl w:val="0"/>
                <w:numId w:val="17"/>
              </w:numPr>
              <w:spacing w:line="360" w:lineRule="auto"/>
              <w:jc w:val="both"/>
              <w:rPr>
                <w:rFonts w:ascii="Arial" w:hAnsi="Arial" w:cs="Arial"/>
                <w:sz w:val="24"/>
                <w:szCs w:val="24"/>
              </w:rPr>
            </w:pPr>
            <w:r w:rsidRPr="00B90376">
              <w:rPr>
                <w:rFonts w:ascii="Arial" w:hAnsi="Arial" w:cs="Arial"/>
                <w:sz w:val="24"/>
                <w:szCs w:val="24"/>
              </w:rPr>
              <w:t>It is to be noted that diversity and inclusion must be guaranteed in the light of the Equality Act 2010.</w:t>
            </w:r>
          </w:p>
        </w:tc>
        <w:tc>
          <w:tcPr>
            <w:tcW w:w="4860" w:type="dxa"/>
          </w:tcPr>
          <w:p w14:paraId="11C06CE7" w14:textId="77777777" w:rsidR="004E55B1" w:rsidRPr="00B90376" w:rsidRDefault="004E55B1" w:rsidP="008A7B52">
            <w:pPr>
              <w:pStyle w:val="ListParagraph"/>
              <w:numPr>
                <w:ilvl w:val="0"/>
                <w:numId w:val="16"/>
              </w:numPr>
              <w:spacing w:line="360" w:lineRule="auto"/>
              <w:jc w:val="both"/>
              <w:rPr>
                <w:rFonts w:ascii="Arial" w:hAnsi="Arial" w:cs="Arial"/>
                <w:sz w:val="24"/>
                <w:szCs w:val="24"/>
              </w:rPr>
            </w:pPr>
            <w:r w:rsidRPr="00B90376">
              <w:rPr>
                <w:rFonts w:ascii="Arial" w:hAnsi="Arial" w:cs="Arial"/>
                <w:sz w:val="24"/>
                <w:szCs w:val="24"/>
              </w:rPr>
              <w:lastRenderedPageBreak/>
              <w:t xml:space="preserve">Positive changes can be observed in the healthcare industry due to technological advancements. </w:t>
            </w:r>
          </w:p>
          <w:p w14:paraId="11C06CE8" w14:textId="77777777" w:rsidR="004E55B1" w:rsidRPr="00B90376" w:rsidRDefault="004E55B1" w:rsidP="008A7B52">
            <w:pPr>
              <w:pStyle w:val="ListParagraph"/>
              <w:numPr>
                <w:ilvl w:val="0"/>
                <w:numId w:val="16"/>
              </w:numPr>
              <w:spacing w:line="360" w:lineRule="auto"/>
              <w:jc w:val="both"/>
              <w:rPr>
                <w:rFonts w:ascii="Arial" w:hAnsi="Arial" w:cs="Arial"/>
                <w:sz w:val="24"/>
                <w:szCs w:val="24"/>
              </w:rPr>
            </w:pPr>
            <w:r w:rsidRPr="00B90376">
              <w:rPr>
                <w:rFonts w:ascii="Arial" w:hAnsi="Arial" w:cs="Arial"/>
                <w:sz w:val="24"/>
                <w:szCs w:val="24"/>
              </w:rPr>
              <w:lastRenderedPageBreak/>
              <w:t>Technological tools are helpful in communication. For example, hearing aid devices providing lass background noise, crystal clear sound, and premium options for a better hearing experience.</w:t>
            </w:r>
          </w:p>
          <w:p w14:paraId="11C06CE9" w14:textId="77777777" w:rsidR="004E55B1" w:rsidRPr="00B90376" w:rsidRDefault="004E55B1" w:rsidP="008A7B52">
            <w:pPr>
              <w:pStyle w:val="ListParagraph"/>
              <w:numPr>
                <w:ilvl w:val="0"/>
                <w:numId w:val="16"/>
              </w:numPr>
              <w:spacing w:line="360" w:lineRule="auto"/>
              <w:jc w:val="both"/>
              <w:rPr>
                <w:rFonts w:ascii="Arial" w:hAnsi="Arial" w:cs="Arial"/>
                <w:sz w:val="24"/>
                <w:szCs w:val="24"/>
              </w:rPr>
            </w:pPr>
            <w:r w:rsidRPr="00B90376">
              <w:rPr>
                <w:rFonts w:ascii="Arial" w:hAnsi="Arial" w:cs="Arial"/>
                <w:sz w:val="24"/>
                <w:szCs w:val="24"/>
              </w:rPr>
              <w:t>Novelty and resourcefulness stand at the heart of technology. These technological tools not only helpful in the treatment but also helpful in the transmission of information with the aid of a range of modes, including voice, writing, or gestures.</w:t>
            </w:r>
          </w:p>
          <w:p w14:paraId="11C06CEA" w14:textId="77777777" w:rsidR="004E55B1" w:rsidRPr="00B90376" w:rsidRDefault="004E55B1" w:rsidP="008A7B52">
            <w:pPr>
              <w:pStyle w:val="ListParagraph"/>
              <w:numPr>
                <w:ilvl w:val="0"/>
                <w:numId w:val="16"/>
              </w:numPr>
              <w:spacing w:line="360" w:lineRule="auto"/>
              <w:jc w:val="both"/>
              <w:rPr>
                <w:rFonts w:ascii="Arial" w:hAnsi="Arial" w:cs="Arial"/>
                <w:sz w:val="24"/>
                <w:szCs w:val="24"/>
              </w:rPr>
            </w:pPr>
            <w:r w:rsidRPr="00B90376">
              <w:rPr>
                <w:rFonts w:ascii="Arial" w:hAnsi="Arial" w:cs="Arial"/>
                <w:sz w:val="24"/>
                <w:szCs w:val="24"/>
              </w:rPr>
              <w:t>Advancement in IT assists efficient physician-client contact very easily. Moreover, it is considered to be very important as it relates to a favorable quality of care such as enhanced client satisfaction, conformity, and overall wellness.</w:t>
            </w:r>
          </w:p>
        </w:tc>
      </w:tr>
    </w:tbl>
    <w:p w14:paraId="11C06CEC" w14:textId="77777777" w:rsidR="00D2774A" w:rsidRPr="00B90376" w:rsidRDefault="00D2774A" w:rsidP="008A7B52">
      <w:pPr>
        <w:spacing w:line="360" w:lineRule="auto"/>
        <w:jc w:val="both"/>
        <w:rPr>
          <w:rFonts w:ascii="Arial" w:hAnsi="Arial" w:cs="Arial"/>
          <w:b/>
          <w:sz w:val="24"/>
          <w:szCs w:val="24"/>
        </w:rPr>
      </w:pPr>
    </w:p>
    <w:p w14:paraId="11C06CED" w14:textId="77777777" w:rsidR="00B92134" w:rsidRPr="00B90376" w:rsidRDefault="00B92134" w:rsidP="008A7B52">
      <w:pPr>
        <w:spacing w:line="360" w:lineRule="auto"/>
        <w:jc w:val="both"/>
        <w:rPr>
          <w:rFonts w:ascii="Arial" w:hAnsi="Arial" w:cs="Arial"/>
          <w:b/>
          <w:sz w:val="24"/>
          <w:szCs w:val="24"/>
        </w:rPr>
      </w:pPr>
    </w:p>
    <w:p w14:paraId="11C06CEE" w14:textId="77777777" w:rsidR="004E55B1" w:rsidRPr="00B90376" w:rsidRDefault="0068592C" w:rsidP="008A7B52">
      <w:pPr>
        <w:spacing w:line="360" w:lineRule="auto"/>
        <w:jc w:val="both"/>
        <w:rPr>
          <w:rFonts w:ascii="Arial" w:hAnsi="Arial" w:cs="Arial"/>
          <w:b/>
          <w:sz w:val="24"/>
          <w:szCs w:val="24"/>
        </w:rPr>
      </w:pPr>
      <w:r w:rsidRPr="00B90376">
        <w:rPr>
          <w:rFonts w:ascii="Arial" w:hAnsi="Arial" w:cs="Arial"/>
          <w:b/>
          <w:sz w:val="24"/>
          <w:szCs w:val="24"/>
        </w:rPr>
        <w:t xml:space="preserve">2.2 </w:t>
      </w:r>
      <w:r w:rsidR="004E55B1" w:rsidRPr="00B90376">
        <w:rPr>
          <w:rFonts w:ascii="Arial" w:hAnsi="Arial" w:cs="Arial"/>
          <w:b/>
          <w:sz w:val="24"/>
          <w:szCs w:val="24"/>
        </w:rPr>
        <w:t>Fishbone Diagram and Poor Communication in the Health and Social Care</w:t>
      </w:r>
    </w:p>
    <w:p w14:paraId="11C06CEF" w14:textId="353D58A5" w:rsidR="004E55B1" w:rsidRPr="00B90376" w:rsidRDefault="004E55B1" w:rsidP="008A7B52">
      <w:pPr>
        <w:spacing w:line="360" w:lineRule="auto"/>
        <w:jc w:val="both"/>
        <w:rPr>
          <w:rFonts w:ascii="Arial" w:hAnsi="Arial" w:cs="Arial"/>
          <w:sz w:val="24"/>
          <w:szCs w:val="24"/>
        </w:rPr>
      </w:pPr>
      <w:r w:rsidRPr="00B90376">
        <w:rPr>
          <w:rFonts w:ascii="Arial" w:hAnsi="Arial" w:cs="Arial"/>
          <w:sz w:val="24"/>
          <w:szCs w:val="24"/>
        </w:rPr>
        <w:lastRenderedPageBreak/>
        <w:t xml:space="preserve">This diagram list root conditions or root causes of the problem and allows to truly diagnose a problem rather than just focusing on symptoms. To construct a Fishbone diagram six steps must be taken namely problem statement, categorization, contributing factors, ask: why? Many ribs: deeper cause, and test for root causes. It is to be noted that once again need arises to understand the problem statement. No doubt, the health and social care sector is the leading employer in the United Kingdom, employing approximately four million people. It covers a wide range of extremely complex clinical care provided in clinical settings, as well as home care and assistance provided at home or in the home care environment (Rosie, UK commission for employment skills). </w:t>
      </w:r>
    </w:p>
    <w:p w14:paraId="11C06CF0" w14:textId="77777777" w:rsidR="004E55B1" w:rsidRPr="00B90376" w:rsidRDefault="00D123D4" w:rsidP="008A7B52">
      <w:pPr>
        <w:spacing w:line="360" w:lineRule="auto"/>
        <w:jc w:val="both"/>
        <w:rPr>
          <w:rFonts w:ascii="Arial" w:hAnsi="Arial" w:cs="Arial"/>
          <w:b/>
          <w:sz w:val="24"/>
          <w:szCs w:val="24"/>
        </w:rPr>
      </w:pPr>
      <w:r w:rsidRPr="00B90376">
        <w:rPr>
          <w:rFonts w:ascii="Arial" w:hAnsi="Arial" w:cs="Arial"/>
          <w:b/>
          <w:sz w:val="24"/>
          <w:szCs w:val="24"/>
        </w:rPr>
        <w:t xml:space="preserve">2.2.1 </w:t>
      </w:r>
      <w:r w:rsidR="004E55B1" w:rsidRPr="00B90376">
        <w:rPr>
          <w:rFonts w:ascii="Arial" w:hAnsi="Arial" w:cs="Arial"/>
          <w:b/>
          <w:sz w:val="24"/>
          <w:szCs w:val="24"/>
        </w:rPr>
        <w:t>Poor Communication</w:t>
      </w:r>
    </w:p>
    <w:p w14:paraId="11C06CF1" w14:textId="77777777" w:rsidR="004E55B1" w:rsidRPr="00B90376" w:rsidRDefault="004E55B1" w:rsidP="008A7B52">
      <w:pPr>
        <w:spacing w:line="360" w:lineRule="auto"/>
        <w:jc w:val="both"/>
        <w:rPr>
          <w:rFonts w:ascii="Arial" w:hAnsi="Arial" w:cs="Arial"/>
          <w:sz w:val="24"/>
          <w:szCs w:val="24"/>
        </w:rPr>
      </w:pPr>
      <w:r w:rsidRPr="00B90376">
        <w:rPr>
          <w:rFonts w:ascii="Arial" w:hAnsi="Arial" w:cs="Arial"/>
          <w:sz w:val="24"/>
          <w:szCs w:val="24"/>
        </w:rPr>
        <w:t>But several problems can be found in the health sector of the UK namely poor funding, lack of sufficient staff, poor performance and waiting time, and poor communication. It is to be noted that the UK healthcare sector is facing the issue of poor funding, lack of sufficient staff, poor performance, and waiting time. These all issues are due to poor communication. No efforts were made to communicate these issues at any influential level to find the solution.</w:t>
      </w:r>
    </w:p>
    <w:p w14:paraId="11C06CF2" w14:textId="77777777" w:rsidR="004E55B1" w:rsidRPr="00B90376" w:rsidRDefault="004E55B1" w:rsidP="008A7B52">
      <w:pPr>
        <w:spacing w:line="360" w:lineRule="auto"/>
        <w:ind w:firstLine="720"/>
        <w:jc w:val="both"/>
        <w:rPr>
          <w:rFonts w:ascii="Arial" w:hAnsi="Arial" w:cs="Arial"/>
          <w:sz w:val="24"/>
          <w:szCs w:val="24"/>
        </w:rPr>
      </w:pPr>
      <w:r w:rsidRPr="00B90376">
        <w:rPr>
          <w:rFonts w:ascii="Arial" w:hAnsi="Arial" w:cs="Arial"/>
          <w:noProof/>
          <w:sz w:val="24"/>
          <w:szCs w:val="24"/>
        </w:rPr>
        <w:drawing>
          <wp:inline distT="0" distB="0" distL="0" distR="0" wp14:anchorId="11C06D4C" wp14:editId="11C06D4D">
            <wp:extent cx="4876800" cy="2743200"/>
            <wp:effectExtent l="0" t="0" r="0" b="0"/>
            <wp:docPr id="1" name="Picture 1" descr="Communication 58812d5a5c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munication 58812d5a5c086"/>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876800" cy="2743200"/>
                    </a:xfrm>
                    <a:prstGeom prst="rect">
                      <a:avLst/>
                    </a:prstGeom>
                    <a:noFill/>
                    <a:ln>
                      <a:noFill/>
                    </a:ln>
                  </pic:spPr>
                </pic:pic>
              </a:graphicData>
            </a:graphic>
          </wp:inline>
        </w:drawing>
      </w:r>
    </w:p>
    <w:p w14:paraId="11C06CF3" w14:textId="77777777" w:rsidR="00D123D4" w:rsidRPr="00B90376" w:rsidRDefault="00D123D4" w:rsidP="008A7B52">
      <w:pPr>
        <w:spacing w:line="360" w:lineRule="auto"/>
        <w:jc w:val="both"/>
        <w:rPr>
          <w:rFonts w:ascii="Arial" w:hAnsi="Arial" w:cs="Arial"/>
          <w:b/>
          <w:sz w:val="24"/>
          <w:szCs w:val="24"/>
        </w:rPr>
      </w:pPr>
    </w:p>
    <w:p w14:paraId="11C06CF4" w14:textId="67FF5967" w:rsidR="004E55B1" w:rsidRPr="00B90376" w:rsidRDefault="00D123D4" w:rsidP="008A7B52">
      <w:pPr>
        <w:spacing w:line="360" w:lineRule="auto"/>
        <w:jc w:val="both"/>
        <w:rPr>
          <w:rFonts w:ascii="Arial" w:hAnsi="Arial" w:cs="Arial"/>
          <w:b/>
          <w:sz w:val="24"/>
          <w:szCs w:val="24"/>
        </w:rPr>
      </w:pPr>
      <w:r w:rsidRPr="00B90376">
        <w:rPr>
          <w:rFonts w:ascii="Arial" w:hAnsi="Arial" w:cs="Arial"/>
          <w:b/>
          <w:sz w:val="24"/>
          <w:szCs w:val="24"/>
        </w:rPr>
        <w:t xml:space="preserve">2.2.2 </w:t>
      </w:r>
      <w:r w:rsidR="004E55B1" w:rsidRPr="00B90376">
        <w:rPr>
          <w:rFonts w:ascii="Arial" w:hAnsi="Arial" w:cs="Arial"/>
          <w:b/>
          <w:sz w:val="24"/>
          <w:szCs w:val="24"/>
        </w:rPr>
        <w:t>Key Root Causes</w:t>
      </w:r>
      <w:r w:rsidR="00547054">
        <w:rPr>
          <w:rFonts w:ascii="Arial" w:hAnsi="Arial" w:cs="Arial"/>
          <w:b/>
          <w:sz w:val="24"/>
          <w:szCs w:val="24"/>
        </w:rPr>
        <w:t xml:space="preserve"> of </w:t>
      </w:r>
      <w:r w:rsidR="00FA4995">
        <w:rPr>
          <w:rFonts w:ascii="Arial" w:hAnsi="Arial" w:cs="Arial"/>
          <w:b/>
          <w:sz w:val="24"/>
          <w:szCs w:val="24"/>
        </w:rPr>
        <w:t>miscommunication</w:t>
      </w:r>
    </w:p>
    <w:p w14:paraId="11C06CF5" w14:textId="77777777" w:rsidR="004E55B1" w:rsidRPr="00B90376" w:rsidRDefault="004E55B1" w:rsidP="008A7B52">
      <w:pPr>
        <w:spacing w:line="360" w:lineRule="auto"/>
        <w:jc w:val="both"/>
        <w:rPr>
          <w:rFonts w:ascii="Arial" w:hAnsi="Arial" w:cs="Arial"/>
          <w:sz w:val="24"/>
          <w:szCs w:val="24"/>
        </w:rPr>
      </w:pPr>
      <w:r w:rsidRPr="00B90376">
        <w:rPr>
          <w:rFonts w:ascii="Arial" w:hAnsi="Arial" w:cs="Arial"/>
          <w:sz w:val="24"/>
          <w:szCs w:val="24"/>
        </w:rPr>
        <w:lastRenderedPageBreak/>
        <w:t>Following are the root causes that must be addressed and resolved.</w:t>
      </w:r>
    </w:p>
    <w:p w14:paraId="11C06CF6" w14:textId="04784561" w:rsidR="004E55B1" w:rsidRPr="00B90376"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w:t>
      </w:r>
      <w:r w:rsidR="00337141">
        <w:rPr>
          <w:rFonts w:ascii="Arial" w:hAnsi="Arial" w:cs="Arial"/>
          <w:sz w:val="24"/>
          <w:szCs w:val="24"/>
        </w:rPr>
        <w:t>0</w:t>
      </w:r>
      <w:r w:rsidRPr="00B90376">
        <w:rPr>
          <w:rFonts w:ascii="Arial" w:hAnsi="Arial" w:cs="Arial"/>
          <w:sz w:val="24"/>
          <w:szCs w:val="24"/>
        </w:rPr>
        <w:t xml:space="preserve">1 </w:t>
      </w:r>
      <w:r w:rsidR="00EB59EA">
        <w:rPr>
          <w:rFonts w:ascii="Arial" w:hAnsi="Arial" w:cs="Arial"/>
          <w:sz w:val="24"/>
          <w:szCs w:val="24"/>
        </w:rPr>
        <w:t>Small cubicle</w:t>
      </w:r>
    </w:p>
    <w:p w14:paraId="11C06CF7" w14:textId="150A4FD1" w:rsidR="004E55B1" w:rsidRPr="00B90376"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w:t>
      </w:r>
      <w:r w:rsidR="00337141">
        <w:rPr>
          <w:rFonts w:ascii="Arial" w:hAnsi="Arial" w:cs="Arial"/>
          <w:sz w:val="24"/>
          <w:szCs w:val="24"/>
        </w:rPr>
        <w:t>0</w:t>
      </w:r>
      <w:r w:rsidRPr="00B90376">
        <w:rPr>
          <w:rFonts w:ascii="Arial" w:hAnsi="Arial" w:cs="Arial"/>
          <w:sz w:val="24"/>
          <w:szCs w:val="24"/>
        </w:rPr>
        <w:t xml:space="preserve">2 </w:t>
      </w:r>
      <w:r w:rsidR="006D16BD" w:rsidRPr="00B90376">
        <w:rPr>
          <w:rFonts w:ascii="Arial" w:hAnsi="Arial" w:cs="Arial"/>
          <w:sz w:val="24"/>
          <w:szCs w:val="24"/>
        </w:rPr>
        <w:t>No</w:t>
      </w:r>
      <w:r w:rsidR="00EB59EA">
        <w:rPr>
          <w:rFonts w:ascii="Arial" w:hAnsi="Arial" w:cs="Arial"/>
          <w:sz w:val="24"/>
          <w:szCs w:val="24"/>
        </w:rPr>
        <w:t>isy co-workers</w:t>
      </w:r>
    </w:p>
    <w:p w14:paraId="11C06CF9" w14:textId="47A4B388" w:rsidR="004E55B1" w:rsidRPr="00337141" w:rsidRDefault="004E55B1" w:rsidP="00337141">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Root-cause-</w:t>
      </w:r>
      <w:r w:rsidR="00337141">
        <w:rPr>
          <w:rFonts w:ascii="Arial" w:hAnsi="Arial" w:cs="Arial"/>
          <w:sz w:val="24"/>
          <w:szCs w:val="24"/>
        </w:rPr>
        <w:t xml:space="preserve">03 </w:t>
      </w:r>
      <w:r w:rsidR="007A3E48" w:rsidRPr="00337141">
        <w:rPr>
          <w:rFonts w:ascii="Arial" w:hAnsi="Arial" w:cs="Arial"/>
          <w:sz w:val="24"/>
          <w:szCs w:val="24"/>
        </w:rPr>
        <w:t xml:space="preserve">Wrong information </w:t>
      </w:r>
    </w:p>
    <w:p w14:paraId="11C06CFA" w14:textId="4A457DDA" w:rsidR="004E55B1" w:rsidRPr="00B90376"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cause-0</w:t>
      </w:r>
      <w:r w:rsidR="00337141">
        <w:rPr>
          <w:rFonts w:ascii="Arial" w:hAnsi="Arial" w:cs="Arial"/>
          <w:sz w:val="24"/>
          <w:szCs w:val="24"/>
        </w:rPr>
        <w:t>4</w:t>
      </w:r>
      <w:r w:rsidRPr="00B90376">
        <w:rPr>
          <w:rFonts w:ascii="Arial" w:hAnsi="Arial" w:cs="Arial"/>
          <w:sz w:val="24"/>
          <w:szCs w:val="24"/>
        </w:rPr>
        <w:t xml:space="preserve"> </w:t>
      </w:r>
      <w:r w:rsidR="007A3E48">
        <w:rPr>
          <w:rFonts w:ascii="Arial" w:hAnsi="Arial" w:cs="Arial"/>
          <w:sz w:val="24"/>
          <w:szCs w:val="24"/>
        </w:rPr>
        <w:t>Misinter</w:t>
      </w:r>
      <w:r w:rsidR="00FD3F28">
        <w:rPr>
          <w:rFonts w:ascii="Arial" w:hAnsi="Arial" w:cs="Arial"/>
          <w:sz w:val="24"/>
          <w:szCs w:val="24"/>
        </w:rPr>
        <w:t>pretation of information</w:t>
      </w:r>
    </w:p>
    <w:p w14:paraId="11C06CFB" w14:textId="1D899CCE" w:rsidR="004E55B1" w:rsidRPr="00B90376"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cause-0</w:t>
      </w:r>
      <w:r w:rsidR="00337141">
        <w:rPr>
          <w:rFonts w:ascii="Arial" w:hAnsi="Arial" w:cs="Arial"/>
          <w:sz w:val="24"/>
          <w:szCs w:val="24"/>
        </w:rPr>
        <w:t>5</w:t>
      </w:r>
      <w:r w:rsidRPr="00B90376">
        <w:rPr>
          <w:rFonts w:ascii="Arial" w:hAnsi="Arial" w:cs="Arial"/>
          <w:sz w:val="24"/>
          <w:szCs w:val="24"/>
        </w:rPr>
        <w:t xml:space="preserve"> </w:t>
      </w:r>
      <w:r w:rsidR="005E6408">
        <w:rPr>
          <w:rFonts w:ascii="Arial" w:hAnsi="Arial" w:cs="Arial"/>
          <w:sz w:val="24"/>
          <w:szCs w:val="24"/>
        </w:rPr>
        <w:t>Ineffective communication plan</w:t>
      </w:r>
    </w:p>
    <w:p w14:paraId="11C06CFC" w14:textId="21FAF044" w:rsidR="004E55B1" w:rsidRPr="00B90376"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cause-0</w:t>
      </w:r>
      <w:r w:rsidR="00337141">
        <w:rPr>
          <w:rFonts w:ascii="Arial" w:hAnsi="Arial" w:cs="Arial"/>
          <w:sz w:val="24"/>
          <w:szCs w:val="24"/>
        </w:rPr>
        <w:t>6</w:t>
      </w:r>
      <w:r w:rsidRPr="00B90376">
        <w:rPr>
          <w:rFonts w:ascii="Arial" w:hAnsi="Arial" w:cs="Arial"/>
          <w:sz w:val="24"/>
          <w:szCs w:val="24"/>
        </w:rPr>
        <w:t xml:space="preserve"> </w:t>
      </w:r>
      <w:r w:rsidR="00FD3F28">
        <w:rPr>
          <w:rFonts w:ascii="Arial" w:hAnsi="Arial" w:cs="Arial"/>
          <w:sz w:val="24"/>
          <w:szCs w:val="24"/>
        </w:rPr>
        <w:t xml:space="preserve">lack of better </w:t>
      </w:r>
      <w:r w:rsidR="00301F35">
        <w:rPr>
          <w:rFonts w:ascii="Arial" w:hAnsi="Arial" w:cs="Arial"/>
          <w:sz w:val="24"/>
          <w:szCs w:val="24"/>
        </w:rPr>
        <w:t>communication equipment</w:t>
      </w:r>
    </w:p>
    <w:p w14:paraId="11C06CFD" w14:textId="5D724C57" w:rsidR="004E55B1" w:rsidRPr="00B90376"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cause-0</w:t>
      </w:r>
      <w:r w:rsidR="00337141">
        <w:rPr>
          <w:rFonts w:ascii="Arial" w:hAnsi="Arial" w:cs="Arial"/>
          <w:sz w:val="24"/>
          <w:szCs w:val="24"/>
        </w:rPr>
        <w:t>7</w:t>
      </w:r>
      <w:r w:rsidRPr="00B90376">
        <w:rPr>
          <w:rFonts w:ascii="Arial" w:hAnsi="Arial" w:cs="Arial"/>
          <w:sz w:val="24"/>
          <w:szCs w:val="24"/>
        </w:rPr>
        <w:t xml:space="preserve"> </w:t>
      </w:r>
      <w:r w:rsidR="00301F35">
        <w:rPr>
          <w:rFonts w:ascii="Arial" w:hAnsi="Arial" w:cs="Arial"/>
          <w:sz w:val="24"/>
          <w:szCs w:val="24"/>
        </w:rPr>
        <w:t xml:space="preserve">IT support </w:t>
      </w:r>
      <w:r w:rsidR="00357242">
        <w:rPr>
          <w:rFonts w:ascii="Arial" w:hAnsi="Arial" w:cs="Arial"/>
          <w:sz w:val="24"/>
          <w:szCs w:val="24"/>
        </w:rPr>
        <w:t>at the workplace</w:t>
      </w:r>
    </w:p>
    <w:p w14:paraId="11C06CFE" w14:textId="445B18AF" w:rsidR="004E55B1" w:rsidRDefault="004E55B1" w:rsidP="008A7B52">
      <w:pPr>
        <w:pStyle w:val="ListParagraph"/>
        <w:numPr>
          <w:ilvl w:val="0"/>
          <w:numId w:val="18"/>
        </w:numPr>
        <w:spacing w:after="160" w:line="360" w:lineRule="auto"/>
        <w:jc w:val="both"/>
        <w:rPr>
          <w:rFonts w:ascii="Arial" w:hAnsi="Arial" w:cs="Arial"/>
          <w:sz w:val="24"/>
          <w:szCs w:val="24"/>
        </w:rPr>
      </w:pPr>
      <w:r w:rsidRPr="00B90376">
        <w:rPr>
          <w:rFonts w:ascii="Arial" w:hAnsi="Arial" w:cs="Arial"/>
          <w:sz w:val="24"/>
          <w:szCs w:val="24"/>
        </w:rPr>
        <w:t>Root cause-0</w:t>
      </w:r>
      <w:r w:rsidR="00337141">
        <w:rPr>
          <w:rFonts w:ascii="Arial" w:hAnsi="Arial" w:cs="Arial"/>
          <w:sz w:val="24"/>
          <w:szCs w:val="24"/>
        </w:rPr>
        <w:t>8</w:t>
      </w:r>
      <w:r w:rsidR="00357242">
        <w:rPr>
          <w:rFonts w:ascii="Arial" w:hAnsi="Arial" w:cs="Arial"/>
          <w:sz w:val="24"/>
          <w:szCs w:val="24"/>
        </w:rPr>
        <w:t xml:space="preserve"> Faulty &amp; </w:t>
      </w:r>
      <w:r w:rsidR="00C107C0">
        <w:rPr>
          <w:rFonts w:ascii="Arial" w:hAnsi="Arial" w:cs="Arial"/>
          <w:sz w:val="24"/>
          <w:szCs w:val="24"/>
        </w:rPr>
        <w:t>unreported communication equipment</w:t>
      </w:r>
    </w:p>
    <w:p w14:paraId="106E34B8" w14:textId="035E3F8D" w:rsidR="00C107C0" w:rsidRDefault="00C107C0" w:rsidP="008A7B52">
      <w:pPr>
        <w:pStyle w:val="ListParagraph"/>
        <w:numPr>
          <w:ilvl w:val="0"/>
          <w:numId w:val="18"/>
        </w:numPr>
        <w:spacing w:after="160" w:line="360" w:lineRule="auto"/>
        <w:jc w:val="both"/>
        <w:rPr>
          <w:rFonts w:ascii="Arial" w:hAnsi="Arial" w:cs="Arial"/>
          <w:sz w:val="24"/>
          <w:szCs w:val="24"/>
        </w:rPr>
      </w:pPr>
      <w:r>
        <w:rPr>
          <w:rFonts w:ascii="Arial" w:hAnsi="Arial" w:cs="Arial"/>
          <w:sz w:val="24"/>
          <w:szCs w:val="24"/>
        </w:rPr>
        <w:t>Root cause-</w:t>
      </w:r>
      <w:r w:rsidR="00337141">
        <w:rPr>
          <w:rFonts w:ascii="Arial" w:hAnsi="Arial" w:cs="Arial"/>
          <w:sz w:val="24"/>
          <w:szCs w:val="24"/>
        </w:rPr>
        <w:t>09</w:t>
      </w:r>
      <w:r w:rsidR="006B2912">
        <w:rPr>
          <w:rFonts w:ascii="Arial" w:hAnsi="Arial" w:cs="Arial"/>
          <w:sz w:val="24"/>
          <w:szCs w:val="24"/>
        </w:rPr>
        <w:t xml:space="preserve"> Poor interpersonal communication</w:t>
      </w:r>
      <w:r w:rsidR="00BE30E6">
        <w:rPr>
          <w:rFonts w:ascii="Arial" w:hAnsi="Arial" w:cs="Arial"/>
          <w:sz w:val="24"/>
          <w:szCs w:val="24"/>
        </w:rPr>
        <w:t xml:space="preserve"> within workers</w:t>
      </w:r>
    </w:p>
    <w:p w14:paraId="1EA7B9FB" w14:textId="343E8449" w:rsidR="006B2912" w:rsidRDefault="00BE30E6" w:rsidP="008A7B52">
      <w:pPr>
        <w:pStyle w:val="ListParagraph"/>
        <w:numPr>
          <w:ilvl w:val="0"/>
          <w:numId w:val="18"/>
        </w:numPr>
        <w:spacing w:after="160" w:line="360" w:lineRule="auto"/>
        <w:jc w:val="both"/>
        <w:rPr>
          <w:rFonts w:ascii="Arial" w:hAnsi="Arial" w:cs="Arial"/>
          <w:sz w:val="24"/>
          <w:szCs w:val="24"/>
        </w:rPr>
      </w:pPr>
      <w:r>
        <w:rPr>
          <w:rFonts w:ascii="Arial" w:hAnsi="Arial" w:cs="Arial"/>
          <w:sz w:val="24"/>
          <w:szCs w:val="24"/>
        </w:rPr>
        <w:t>Root cause-1</w:t>
      </w:r>
      <w:r w:rsidR="00337141">
        <w:rPr>
          <w:rFonts w:ascii="Arial" w:hAnsi="Arial" w:cs="Arial"/>
          <w:sz w:val="24"/>
          <w:szCs w:val="24"/>
        </w:rPr>
        <w:t>0</w:t>
      </w:r>
      <w:r>
        <w:rPr>
          <w:rFonts w:ascii="Arial" w:hAnsi="Arial" w:cs="Arial"/>
          <w:sz w:val="24"/>
          <w:szCs w:val="24"/>
        </w:rPr>
        <w:t xml:space="preserve"> Individual knowledge </w:t>
      </w:r>
    </w:p>
    <w:p w14:paraId="6633A316" w14:textId="2355E052" w:rsidR="009F322C" w:rsidRPr="00B90376" w:rsidRDefault="009F322C" w:rsidP="008A7B52">
      <w:pPr>
        <w:pStyle w:val="ListParagraph"/>
        <w:numPr>
          <w:ilvl w:val="0"/>
          <w:numId w:val="18"/>
        </w:numPr>
        <w:spacing w:after="160" w:line="360" w:lineRule="auto"/>
        <w:jc w:val="both"/>
        <w:rPr>
          <w:rFonts w:ascii="Arial" w:hAnsi="Arial" w:cs="Arial"/>
          <w:sz w:val="24"/>
          <w:szCs w:val="24"/>
        </w:rPr>
      </w:pPr>
      <w:r>
        <w:rPr>
          <w:rFonts w:ascii="Arial" w:hAnsi="Arial" w:cs="Arial"/>
          <w:sz w:val="24"/>
          <w:szCs w:val="24"/>
        </w:rPr>
        <w:t>Root cause-1</w:t>
      </w:r>
      <w:r w:rsidR="00337141">
        <w:rPr>
          <w:rFonts w:ascii="Arial" w:hAnsi="Arial" w:cs="Arial"/>
          <w:sz w:val="24"/>
          <w:szCs w:val="24"/>
        </w:rPr>
        <w:t>1</w:t>
      </w:r>
      <w:r>
        <w:rPr>
          <w:rFonts w:ascii="Arial" w:hAnsi="Arial" w:cs="Arial"/>
          <w:sz w:val="24"/>
          <w:szCs w:val="24"/>
        </w:rPr>
        <w:t xml:space="preserve"> Bad handwritten prescription</w:t>
      </w:r>
    </w:p>
    <w:p w14:paraId="11C06CFF" w14:textId="0171DF6D" w:rsidR="00F02675" w:rsidRDefault="004E55B1" w:rsidP="008A7B52">
      <w:pPr>
        <w:spacing w:line="360" w:lineRule="auto"/>
        <w:jc w:val="both"/>
        <w:rPr>
          <w:rFonts w:ascii="Arial" w:hAnsi="Arial" w:cs="Arial"/>
          <w:noProof/>
          <w:sz w:val="24"/>
          <w:szCs w:val="24"/>
        </w:rPr>
      </w:pPr>
      <w:r w:rsidRPr="00B90376">
        <w:rPr>
          <w:rFonts w:ascii="Arial" w:hAnsi="Arial" w:cs="Arial"/>
          <w:sz w:val="24"/>
          <w:szCs w:val="24"/>
        </w:rPr>
        <w:t xml:space="preserve">The above mentioned are the root causes of communication problems. </w:t>
      </w:r>
    </w:p>
    <w:p w14:paraId="0894F91F" w14:textId="24885224" w:rsidR="0033711D" w:rsidRPr="00337141" w:rsidRDefault="00337141" w:rsidP="00337141">
      <w:pPr>
        <w:spacing w:line="360" w:lineRule="auto"/>
        <w:jc w:val="center"/>
        <w:rPr>
          <w:rFonts w:ascii="Arial" w:hAnsi="Arial" w:cs="Arial"/>
          <w:b/>
          <w:bCs/>
          <w:noProof/>
          <w:sz w:val="24"/>
          <w:szCs w:val="24"/>
        </w:rPr>
      </w:pPr>
      <w:r w:rsidRPr="00337141">
        <w:rPr>
          <w:rFonts w:ascii="Arial" w:hAnsi="Arial" w:cs="Arial"/>
          <w:b/>
          <w:bCs/>
          <w:noProof/>
          <w:sz w:val="24"/>
          <w:szCs w:val="24"/>
        </w:rPr>
        <w:t>Fish</w:t>
      </w:r>
      <w:r w:rsidR="000B4875">
        <w:rPr>
          <w:rFonts w:ascii="Arial" w:hAnsi="Arial" w:cs="Arial"/>
          <w:b/>
          <w:bCs/>
          <w:noProof/>
          <w:sz w:val="24"/>
          <w:szCs w:val="24"/>
        </w:rPr>
        <w:t>b</w:t>
      </w:r>
      <w:r w:rsidRPr="00337141">
        <w:rPr>
          <w:rFonts w:ascii="Arial" w:hAnsi="Arial" w:cs="Arial"/>
          <w:b/>
          <w:bCs/>
          <w:noProof/>
          <w:sz w:val="24"/>
          <w:szCs w:val="24"/>
        </w:rPr>
        <w:t>one Analysis</w:t>
      </w:r>
    </w:p>
    <w:p w14:paraId="3139866B" w14:textId="77777777" w:rsidR="00CB2F1A" w:rsidRPr="00A74D1E" w:rsidRDefault="00CB2F1A" w:rsidP="00CB2F1A">
      <w:pPr>
        <w:spacing w:line="360" w:lineRule="auto"/>
        <w:jc w:val="both"/>
        <w:rPr>
          <w:rFonts w:ascii="Arial" w:hAnsi="Arial" w:cs="Arial"/>
          <w:sz w:val="24"/>
          <w:szCs w:val="24"/>
        </w:rPr>
      </w:pPr>
    </w:p>
    <w:p w14:paraId="06E68E2B" w14:textId="77777777" w:rsidR="00CB2F1A" w:rsidRPr="00A74D1E" w:rsidRDefault="00CB2F1A" w:rsidP="00CB2F1A">
      <w:pPr>
        <w:spacing w:line="360" w:lineRule="auto"/>
        <w:jc w:val="both"/>
        <w:rPr>
          <w:rFonts w:ascii="Arial" w:hAnsi="Arial" w:cs="Arial"/>
          <w:sz w:val="24"/>
          <w:szCs w:val="24"/>
        </w:rPr>
      </w:pPr>
      <w:r w:rsidRPr="00A74D1E">
        <w:rPr>
          <w:rFonts w:ascii="Arial" w:hAnsi="Arial" w:cs="Arial"/>
          <w:noProof/>
          <w:sz w:val="24"/>
          <w:szCs w:val="24"/>
        </w:rPr>
        <mc:AlternateContent>
          <mc:Choice Requires="wps">
            <w:drawing>
              <wp:anchor distT="0" distB="0" distL="114300" distR="114300" simplePos="0" relativeHeight="251668480" behindDoc="0" locked="0" layoutInCell="1" allowOverlap="1" wp14:anchorId="2D71550D" wp14:editId="6FD893C9">
                <wp:simplePos x="0" y="0"/>
                <wp:positionH relativeFrom="column">
                  <wp:posOffset>2495550</wp:posOffset>
                </wp:positionH>
                <wp:positionV relativeFrom="paragraph">
                  <wp:posOffset>147320</wp:posOffset>
                </wp:positionV>
                <wp:extent cx="1304925" cy="485775"/>
                <wp:effectExtent l="95250" t="38100" r="104775" b="104775"/>
                <wp:wrapNone/>
                <wp:docPr id="10" name="Rectangle: Rounded Corners 10"/>
                <wp:cNvGraphicFramePr/>
                <a:graphic xmlns:a="http://schemas.openxmlformats.org/drawingml/2006/main">
                  <a:graphicData uri="http://schemas.microsoft.com/office/word/2010/wordprocessingShape">
                    <wps:wsp>
                      <wps:cNvSpPr/>
                      <wps:spPr>
                        <a:xfrm>
                          <a:off x="0" y="0"/>
                          <a:ext cx="1304925" cy="485775"/>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7AD1A843" w14:textId="77777777" w:rsidR="00CB2F1A" w:rsidRDefault="00CB2F1A" w:rsidP="00CB2F1A">
                            <w:pPr>
                              <w:jc w:val="center"/>
                            </w:pPr>
                            <w: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71550D" id="Rectangle: Rounded Corners 10" o:spid="_x0000_s1029" style="position:absolute;left:0;text-align:left;margin-left:196.5pt;margin-top:11.6pt;width:102.75pt;height:3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" fillcolor="#254163 [1636]" stroked="f">
                <v:fill color2="#4477b6 [3012]" rotate="t" angle="180" colors="0 #2c5d98;52429f #3c7bc7;1 #3a7ccb" focus="100%" type="gradient">
                  <o:fill v:ext="view" type="gradientUnscaled"/>
                </v:fill>
                <v:shadow on="t" color="black" opacity="22937f" origin=",.5" offset="0,.63889mm"/>
                <v:textbox>
                  <w:txbxContent>
                    <w:p w14:paraId="7AD1A843" w14:textId="77777777" w:rsidR="00CB2F1A" w:rsidRDefault="00CB2F1A" w:rsidP="00CB2F1A">
                      <w:pPr>
                        <w:jc w:val="center"/>
                      </w:pPr>
                      <w:r>
                        <w:t>Methods</w:t>
                      </w:r>
                    </w:p>
                  </w:txbxContent>
                </v:textbox>
              </v:roundrect>
            </w:pict>
          </mc:Fallback>
        </mc:AlternateContent>
      </w:r>
      <w:r w:rsidRPr="00A74D1E">
        <w:rPr>
          <w:rFonts w:ascii="Arial" w:hAnsi="Arial" w:cs="Arial"/>
          <w:noProof/>
          <w:sz w:val="24"/>
          <w:szCs w:val="24"/>
        </w:rPr>
        <mc:AlternateContent>
          <mc:Choice Requires="wps">
            <w:drawing>
              <wp:anchor distT="0" distB="0" distL="114300" distR="114300" simplePos="0" relativeHeight="251666432" behindDoc="0" locked="0" layoutInCell="1" allowOverlap="1" wp14:anchorId="62AA6B78" wp14:editId="3EE9D8B3">
                <wp:simplePos x="0" y="0"/>
                <wp:positionH relativeFrom="column">
                  <wp:posOffset>-19050</wp:posOffset>
                </wp:positionH>
                <wp:positionV relativeFrom="paragraph">
                  <wp:posOffset>156844</wp:posOffset>
                </wp:positionV>
                <wp:extent cx="1247775" cy="447675"/>
                <wp:effectExtent l="76200" t="38100" r="85725" b="104775"/>
                <wp:wrapNone/>
                <wp:docPr id="3" name="Rectangle 3"/>
                <wp:cNvGraphicFramePr/>
                <a:graphic xmlns:a="http://schemas.openxmlformats.org/drawingml/2006/main">
                  <a:graphicData uri="http://schemas.microsoft.com/office/word/2010/wordprocessingShape">
                    <wps:wsp>
                      <wps:cNvSpPr/>
                      <wps:spPr>
                        <a:xfrm>
                          <a:off x="0" y="0"/>
                          <a:ext cx="1247775" cy="447675"/>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6C98BC23" w14:textId="77777777" w:rsidR="00CB2F1A" w:rsidRDefault="00CB2F1A" w:rsidP="00CB2F1A">
                            <w:pPr>
                              <w:jc w:val="center"/>
                            </w:pPr>
                            <w: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AA6B78" id="Rectangle 3" o:spid="_x0000_s1030" style="position:absolute;left:0;text-align:left;margin-left:-1.5pt;margin-top:12.35pt;width:98.25pt;height:3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" fillcolor="#254163 [1636]" stroked="f">
                <v:fill color2="#4477b6 [3012]" rotate="t" angle="180" colors="0 #2c5d98;52429f #3c7bc7;1 #3a7ccb" focus="100%" type="gradient">
                  <o:fill v:ext="view" type="gradientUnscaled"/>
                </v:fill>
                <v:shadow on="t" color="black" opacity="22937f" origin=",.5" offset="0,.63889mm"/>
                <v:textbox>
                  <w:txbxContent>
                    <w:p w14:paraId="6C98BC23" w14:textId="77777777" w:rsidR="00CB2F1A" w:rsidRDefault="00CB2F1A" w:rsidP="00CB2F1A">
                      <w:pPr>
                        <w:jc w:val="center"/>
                      </w:pPr>
                      <w:r>
                        <w:t>Environment</w:t>
                      </w:r>
                    </w:p>
                  </w:txbxContent>
                </v:textbox>
              </v:rect>
            </w:pict>
          </mc:Fallback>
        </mc:AlternateContent>
      </w:r>
    </w:p>
    <w:p w14:paraId="55E8AC2F" w14:textId="77777777" w:rsidR="00CB2F1A" w:rsidRPr="00A74D1E" w:rsidRDefault="00CB2F1A" w:rsidP="00CB2F1A">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4864" behindDoc="0" locked="0" layoutInCell="1" allowOverlap="1" wp14:anchorId="2C2B1967" wp14:editId="0C7A5E1C">
                <wp:simplePos x="0" y="0"/>
                <wp:positionH relativeFrom="column">
                  <wp:posOffset>3209925</wp:posOffset>
                </wp:positionH>
                <wp:positionV relativeFrom="paragraph">
                  <wp:posOffset>338454</wp:posOffset>
                </wp:positionV>
                <wp:extent cx="695325" cy="1724025"/>
                <wp:effectExtent l="0" t="0" r="85725" b="47625"/>
                <wp:wrapNone/>
                <wp:docPr id="448" name="Straight Arrow Connector 448"/>
                <wp:cNvGraphicFramePr/>
                <a:graphic xmlns:a="http://schemas.openxmlformats.org/drawingml/2006/main">
                  <a:graphicData uri="http://schemas.microsoft.com/office/word/2010/wordprocessingShape">
                    <wps:wsp>
                      <wps:cNvCnPr/>
                      <wps:spPr>
                        <a:xfrm>
                          <a:off x="0" y="0"/>
                          <a:ext cx="695325" cy="1724025"/>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8102D18" id="_x0000_t32" coordsize="21600,21600" o:spt="32" o:oned="t" path="m,l21600,21600e" filled="f">
                <v:path arrowok="t" fillok="f" o:connecttype="none"/>
                <o:lock v:ext="edit" shapetype="t"/>
              </v:shapetype>
              <v:shape id="Straight Arrow Connector 448" o:spid="_x0000_s1026" type="#_x0000_t32" style="position:absolute;margin-left:252.75pt;margin-top:26.65pt;width:54.75pt;height:135.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" strokecolor="#4a7ebb">
                <v:stroke endarrow="block"/>
              </v:shape>
            </w:pict>
          </mc:Fallback>
        </mc:AlternateContent>
      </w:r>
      <w:r>
        <w:rPr>
          <w:rFonts w:ascii="Arial" w:hAnsi="Arial" w:cs="Arial"/>
          <w:noProof/>
          <w:sz w:val="24"/>
          <w:szCs w:val="24"/>
        </w:rPr>
        <mc:AlternateContent>
          <mc:Choice Requires="wps">
            <w:drawing>
              <wp:anchor distT="0" distB="0" distL="114300" distR="114300" simplePos="0" relativeHeight="251683840" behindDoc="0" locked="0" layoutInCell="1" allowOverlap="1" wp14:anchorId="4D791BE8" wp14:editId="3A3074EA">
                <wp:simplePos x="0" y="0"/>
                <wp:positionH relativeFrom="column">
                  <wp:posOffset>790575</wp:posOffset>
                </wp:positionH>
                <wp:positionV relativeFrom="paragraph">
                  <wp:posOffset>281305</wp:posOffset>
                </wp:positionV>
                <wp:extent cx="762000" cy="1781175"/>
                <wp:effectExtent l="0" t="0" r="57150" b="47625"/>
                <wp:wrapNone/>
                <wp:docPr id="31" name="Straight Arrow Connector 31"/>
                <wp:cNvGraphicFramePr/>
                <a:graphic xmlns:a="http://schemas.openxmlformats.org/drawingml/2006/main">
                  <a:graphicData uri="http://schemas.microsoft.com/office/word/2010/wordprocessingShape">
                    <wps:wsp>
                      <wps:cNvCnPr/>
                      <wps:spPr>
                        <a:xfrm>
                          <a:off x="0" y="0"/>
                          <a:ext cx="762000" cy="1781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A4751B" id="Straight Arrow Connector 31" o:spid="_x0000_s1026" type="#_x0000_t32" style="position:absolute;margin-left:62.25pt;margin-top:22.15pt;width:60pt;height:140.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" strokecolor="#4579b8 [3044]">
                <v:stroke endarrow="block"/>
              </v:shape>
            </w:pict>
          </mc:Fallback>
        </mc:AlternateContent>
      </w:r>
      <w:r w:rsidRPr="00A74D1E">
        <w:rPr>
          <w:rFonts w:ascii="Arial" w:hAnsi="Arial" w:cs="Arial"/>
          <w:noProof/>
          <w:sz w:val="24"/>
          <w:szCs w:val="24"/>
        </w:rPr>
        <mc:AlternateContent>
          <mc:Choice Requires="wps">
            <w:drawing>
              <wp:anchor distT="0" distB="0" distL="114300" distR="114300" simplePos="0" relativeHeight="251671552" behindDoc="0" locked="0" layoutInCell="1" allowOverlap="1" wp14:anchorId="7002027B" wp14:editId="182621D8">
                <wp:simplePos x="0" y="0"/>
                <wp:positionH relativeFrom="column">
                  <wp:posOffset>-609600</wp:posOffset>
                </wp:positionH>
                <wp:positionV relativeFrom="paragraph">
                  <wp:posOffset>481965</wp:posOffset>
                </wp:positionV>
                <wp:extent cx="190500" cy="45085"/>
                <wp:effectExtent l="0" t="19050" r="38100" b="31115"/>
                <wp:wrapNone/>
                <wp:docPr id="19" name="Arrow: Right 19"/>
                <wp:cNvGraphicFramePr/>
                <a:graphic xmlns:a="http://schemas.openxmlformats.org/drawingml/2006/main">
                  <a:graphicData uri="http://schemas.microsoft.com/office/word/2010/wordprocessingShape">
                    <wps:wsp>
                      <wps:cNvSpPr/>
                      <wps:spPr>
                        <a:xfrm>
                          <a:off x="0" y="0"/>
                          <a:ext cx="19050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5E6D9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48pt;margin-top:37.95pt;width:15pt;height:3.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" adj="19044" fillcolor="#4f81bd [3204]" strokecolor="#243f60 [1604]" strokeweight="2pt"/>
            </w:pict>
          </mc:Fallback>
        </mc:AlternateContent>
      </w:r>
    </w:p>
    <w:p w14:paraId="5A22797D" w14:textId="2B22D7A4" w:rsidR="00CB2F1A" w:rsidRPr="00A74D1E" w:rsidRDefault="00635266" w:rsidP="00CB2F1A">
      <w:pPr>
        <w:tabs>
          <w:tab w:val="center" w:pos="4680"/>
        </w:tabs>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8176" behindDoc="0" locked="0" layoutInCell="1" allowOverlap="1" wp14:anchorId="493AA71F" wp14:editId="3F62DE7F">
                <wp:simplePos x="0" y="0"/>
                <wp:positionH relativeFrom="column">
                  <wp:posOffset>2762250</wp:posOffset>
                </wp:positionH>
                <wp:positionV relativeFrom="paragraph">
                  <wp:posOffset>180340</wp:posOffset>
                </wp:positionV>
                <wp:extent cx="695325" cy="361950"/>
                <wp:effectExtent l="0" t="0" r="47625" b="57150"/>
                <wp:wrapNone/>
                <wp:docPr id="14" name="Straight Arrow Connector 14"/>
                <wp:cNvGraphicFramePr/>
                <a:graphic xmlns:a="http://schemas.openxmlformats.org/drawingml/2006/main">
                  <a:graphicData uri="http://schemas.microsoft.com/office/word/2010/wordprocessingShape">
                    <wps:wsp>
                      <wps:cNvCnPr/>
                      <wps:spPr>
                        <a:xfrm>
                          <a:off x="0" y="0"/>
                          <a:ext cx="695325" cy="3619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5F52F314" id="Straight Arrow Connector 14" o:spid="_x0000_s1026" type="#_x0000_t32" style="position:absolute;margin-left:217.5pt;margin-top:14.2pt;width:54.75pt;height:28.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" strokecolor="#4a7ebb">
                <v:stroke endarrow="block"/>
              </v:shape>
            </w:pict>
          </mc:Fallback>
        </mc:AlternateContent>
      </w:r>
      <w:r w:rsidR="00633595">
        <w:rPr>
          <w:rFonts w:ascii="Arial" w:hAnsi="Arial" w:cs="Arial"/>
          <w:noProof/>
          <w:sz w:val="24"/>
          <w:szCs w:val="24"/>
        </w:rPr>
        <mc:AlternateContent>
          <mc:Choice Requires="wps">
            <w:drawing>
              <wp:anchor distT="0" distB="0" distL="114300" distR="114300" simplePos="0" relativeHeight="251687936" behindDoc="0" locked="0" layoutInCell="1" allowOverlap="1" wp14:anchorId="53FC6F91" wp14:editId="42EFE541">
                <wp:simplePos x="0" y="0"/>
                <wp:positionH relativeFrom="column">
                  <wp:posOffset>390525</wp:posOffset>
                </wp:positionH>
                <wp:positionV relativeFrom="paragraph">
                  <wp:posOffset>164465</wp:posOffset>
                </wp:positionV>
                <wp:extent cx="695325" cy="361950"/>
                <wp:effectExtent l="0" t="0" r="47625" b="57150"/>
                <wp:wrapNone/>
                <wp:docPr id="5" name="Straight Arrow Connector 5"/>
                <wp:cNvGraphicFramePr/>
                <a:graphic xmlns:a="http://schemas.openxmlformats.org/drawingml/2006/main">
                  <a:graphicData uri="http://schemas.microsoft.com/office/word/2010/wordprocessingShape">
                    <wps:wsp>
                      <wps:cNvCnPr/>
                      <wps:spPr>
                        <a:xfrm>
                          <a:off x="0" y="0"/>
                          <a:ext cx="695325"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758DD7" id="Straight Arrow Connector 5" o:spid="_x0000_s1026" type="#_x0000_t32" style="position:absolute;margin-left:30.75pt;margin-top:12.95pt;width:54.75pt;height:28.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" strokecolor="#4579b8 [3044]">
                <v:stroke endarrow="block"/>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74624" behindDoc="0" locked="0" layoutInCell="1" allowOverlap="1" wp14:anchorId="09ED2A5F" wp14:editId="6A7F3C40">
                <wp:simplePos x="0" y="0"/>
                <wp:positionH relativeFrom="column">
                  <wp:posOffset>2276475</wp:posOffset>
                </wp:positionH>
                <wp:positionV relativeFrom="paragraph">
                  <wp:posOffset>50165</wp:posOffset>
                </wp:positionV>
                <wp:extent cx="190500" cy="45719"/>
                <wp:effectExtent l="0" t="19050" r="38100" b="31115"/>
                <wp:wrapNone/>
                <wp:docPr id="22" name="Arrow: Right 22"/>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8309EF" id="Arrow: Right 22" o:spid="_x0000_s1026" type="#_x0000_t13" style="position:absolute;margin-left:179.25pt;margin-top:3.95pt;width:15pt;height: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" adj="19008" fillcolor="#4f81bd" strokecolor="#385d8a" strokeweight="2pt"/>
            </w:pict>
          </mc:Fallback>
        </mc:AlternateContent>
      </w:r>
      <w:r w:rsidR="00CB2F1A">
        <w:rPr>
          <w:rFonts w:ascii="Arial" w:hAnsi="Arial" w:cs="Arial"/>
          <w:sz w:val="24"/>
          <w:szCs w:val="24"/>
        </w:rPr>
        <w:t>Small cubicle</w:t>
      </w:r>
      <w:r w:rsidR="00CB2F1A">
        <w:rPr>
          <w:rFonts w:ascii="Arial" w:hAnsi="Arial" w:cs="Arial"/>
          <w:sz w:val="24"/>
          <w:szCs w:val="24"/>
        </w:rPr>
        <w:tab/>
        <w:t xml:space="preserve">                      Wrong information given out</w:t>
      </w:r>
    </w:p>
    <w:p w14:paraId="779B9842" w14:textId="4EFF7EAD" w:rsidR="00CB2F1A" w:rsidRPr="00A74D1E" w:rsidRDefault="00CB2F1A" w:rsidP="00CB2F1A">
      <w:pPr>
        <w:rPr>
          <w:rFonts w:ascii="Arial" w:hAnsi="Arial" w:cs="Arial"/>
          <w:sz w:val="24"/>
          <w:szCs w:val="24"/>
        </w:rPr>
      </w:pPr>
      <w:r w:rsidRPr="00A74D1E">
        <w:rPr>
          <w:rFonts w:ascii="Arial" w:hAnsi="Arial" w:cs="Arial"/>
          <w:noProof/>
          <w:sz w:val="24"/>
          <w:szCs w:val="24"/>
        </w:rPr>
        <mc:AlternateContent>
          <mc:Choice Requires="wps">
            <w:drawing>
              <wp:anchor distT="0" distB="0" distL="114300" distR="114300" simplePos="0" relativeHeight="251672576" behindDoc="0" locked="0" layoutInCell="1" allowOverlap="1" wp14:anchorId="2E3756DE" wp14:editId="62E7C61B">
                <wp:simplePos x="0" y="0"/>
                <wp:positionH relativeFrom="column">
                  <wp:posOffset>-619125</wp:posOffset>
                </wp:positionH>
                <wp:positionV relativeFrom="paragraph">
                  <wp:posOffset>363220</wp:posOffset>
                </wp:positionV>
                <wp:extent cx="190500" cy="45719"/>
                <wp:effectExtent l="0" t="19050" r="38100" b="31115"/>
                <wp:wrapNone/>
                <wp:docPr id="20" name="Arrow: Right 20"/>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E0376C" id="Arrow: Right 20" o:spid="_x0000_s1026" type="#_x0000_t13" style="position:absolute;margin-left:-48.75pt;margin-top:28.6pt;width:15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" adj="19008" fillcolor="#4f81bd" strokecolor="#385d8a" strokeweight="2pt"/>
            </w:pict>
          </mc:Fallback>
        </mc:AlternateContent>
      </w:r>
    </w:p>
    <w:p w14:paraId="272D12BD" w14:textId="72B77070" w:rsidR="00CB2F1A" w:rsidRPr="00A74D1E" w:rsidRDefault="00635266" w:rsidP="00CB2F1A">
      <w:pPr>
        <w:tabs>
          <w:tab w:val="left" w:pos="855"/>
          <w:tab w:val="left" w:pos="4185"/>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0224" behindDoc="0" locked="0" layoutInCell="1" allowOverlap="1" wp14:anchorId="518134FC" wp14:editId="5ECDEB7C">
                <wp:simplePos x="0" y="0"/>
                <wp:positionH relativeFrom="column">
                  <wp:posOffset>2943225</wp:posOffset>
                </wp:positionH>
                <wp:positionV relativeFrom="paragraph">
                  <wp:posOffset>52705</wp:posOffset>
                </wp:positionV>
                <wp:extent cx="695325" cy="361950"/>
                <wp:effectExtent l="0" t="0" r="47625" b="57150"/>
                <wp:wrapNone/>
                <wp:docPr id="15" name="Straight Arrow Connector 15"/>
                <wp:cNvGraphicFramePr/>
                <a:graphic xmlns:a="http://schemas.openxmlformats.org/drawingml/2006/main">
                  <a:graphicData uri="http://schemas.microsoft.com/office/word/2010/wordprocessingShape">
                    <wps:wsp>
                      <wps:cNvCnPr/>
                      <wps:spPr>
                        <a:xfrm>
                          <a:off x="0" y="0"/>
                          <a:ext cx="695325" cy="3619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63FA2967" id="Straight Arrow Connector 15" o:spid="_x0000_s1026" type="#_x0000_t32" style="position:absolute;margin-left:231.75pt;margin-top:4.15pt;width:54.75pt;height:28.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" strokecolor="#4a7ebb">
                <v:stroke endarrow="block"/>
              </v:shape>
            </w:pict>
          </mc:Fallback>
        </mc:AlternateContent>
      </w:r>
      <w:r w:rsidR="00633595">
        <w:rPr>
          <w:rFonts w:ascii="Arial" w:hAnsi="Arial" w:cs="Arial"/>
          <w:noProof/>
          <w:sz w:val="24"/>
          <w:szCs w:val="24"/>
        </w:rPr>
        <mc:AlternateContent>
          <mc:Choice Requires="wps">
            <w:drawing>
              <wp:anchor distT="0" distB="0" distL="114300" distR="114300" simplePos="0" relativeHeight="251689984" behindDoc="0" locked="0" layoutInCell="1" allowOverlap="1" wp14:anchorId="1F149C6D" wp14:editId="28124DF0">
                <wp:simplePos x="0" y="0"/>
                <wp:positionH relativeFrom="column">
                  <wp:posOffset>609600</wp:posOffset>
                </wp:positionH>
                <wp:positionV relativeFrom="paragraph">
                  <wp:posOffset>198755</wp:posOffset>
                </wp:positionV>
                <wp:extent cx="762000" cy="400050"/>
                <wp:effectExtent l="0" t="0" r="76200" b="57150"/>
                <wp:wrapNone/>
                <wp:docPr id="7" name="Straight Arrow Connector 7"/>
                <wp:cNvGraphicFramePr/>
                <a:graphic xmlns:a="http://schemas.openxmlformats.org/drawingml/2006/main">
                  <a:graphicData uri="http://schemas.microsoft.com/office/word/2010/wordprocessingShape">
                    <wps:wsp>
                      <wps:cNvCnPr/>
                      <wps:spPr>
                        <a:xfrm>
                          <a:off x="0" y="0"/>
                          <a:ext cx="762000" cy="4000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F4F7F5" id="Straight Arrow Connector 7" o:spid="_x0000_s1026" type="#_x0000_t32" style="position:absolute;margin-left:48pt;margin-top:15.65pt;width:60pt;height:3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" strokecolor="#4a7ebb">
                <v:stroke endarrow="block"/>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75648" behindDoc="0" locked="0" layoutInCell="1" allowOverlap="1" wp14:anchorId="1D14C953" wp14:editId="417C2ACD">
                <wp:simplePos x="0" y="0"/>
                <wp:positionH relativeFrom="column">
                  <wp:posOffset>2257425</wp:posOffset>
                </wp:positionH>
                <wp:positionV relativeFrom="paragraph">
                  <wp:posOffset>31115</wp:posOffset>
                </wp:positionV>
                <wp:extent cx="190500" cy="45719"/>
                <wp:effectExtent l="0" t="19050" r="38100" b="31115"/>
                <wp:wrapNone/>
                <wp:docPr id="23" name="Arrow: Right 23"/>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140D65" id="Arrow: Right 23" o:spid="_x0000_s1026" type="#_x0000_t13" style="position:absolute;margin-left:177.75pt;margin-top:2.45pt;width:15pt;height:3.6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" adj="19008" fillcolor="#4f81bd" strokecolor="#385d8a" strokeweight="2pt"/>
            </w:pict>
          </mc:Fallback>
        </mc:AlternateContent>
      </w:r>
      <w:r w:rsidR="00CB2F1A">
        <w:rPr>
          <w:rFonts w:ascii="Arial" w:hAnsi="Arial" w:cs="Arial"/>
          <w:sz w:val="24"/>
          <w:szCs w:val="24"/>
        </w:rPr>
        <w:t>Noisy co-workers                               Misinterpretation of information</w:t>
      </w:r>
    </w:p>
    <w:p w14:paraId="0734B2C2" w14:textId="02616BEE" w:rsidR="00CB2F1A" w:rsidRPr="00A74D1E" w:rsidRDefault="00635266" w:rsidP="00CB2F1A">
      <w:pPr>
        <w:tabs>
          <w:tab w:val="center" w:pos="468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2272" behindDoc="0" locked="0" layoutInCell="1" allowOverlap="1" wp14:anchorId="6E764B05" wp14:editId="0494DCA0">
                <wp:simplePos x="0" y="0"/>
                <wp:positionH relativeFrom="column">
                  <wp:posOffset>3114675</wp:posOffset>
                </wp:positionH>
                <wp:positionV relativeFrom="paragraph">
                  <wp:posOffset>94615</wp:posOffset>
                </wp:positionV>
                <wp:extent cx="695325" cy="361950"/>
                <wp:effectExtent l="0" t="0" r="47625" b="57150"/>
                <wp:wrapNone/>
                <wp:docPr id="16" name="Straight Arrow Connector 16"/>
                <wp:cNvGraphicFramePr/>
                <a:graphic xmlns:a="http://schemas.openxmlformats.org/drawingml/2006/main">
                  <a:graphicData uri="http://schemas.microsoft.com/office/word/2010/wordprocessingShape">
                    <wps:wsp>
                      <wps:cNvCnPr/>
                      <wps:spPr>
                        <a:xfrm>
                          <a:off x="0" y="0"/>
                          <a:ext cx="695325" cy="3619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1AC1C642" id="Straight Arrow Connector 16" o:spid="_x0000_s1026" type="#_x0000_t32" style="position:absolute;margin-left:245.25pt;margin-top:7.45pt;width:54.75pt;height:28.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" strokecolor="#4a7ebb">
                <v:stroke endarrow="block"/>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76672" behindDoc="0" locked="0" layoutInCell="1" allowOverlap="1" wp14:anchorId="5382D669" wp14:editId="5D684F1D">
                <wp:simplePos x="0" y="0"/>
                <wp:positionH relativeFrom="column">
                  <wp:posOffset>2257425</wp:posOffset>
                </wp:positionH>
                <wp:positionV relativeFrom="paragraph">
                  <wp:posOffset>184785</wp:posOffset>
                </wp:positionV>
                <wp:extent cx="190500" cy="45719"/>
                <wp:effectExtent l="0" t="19050" r="38100" b="31115"/>
                <wp:wrapNone/>
                <wp:docPr id="24" name="Arrow: Right 24"/>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3C7555" id="Arrow: Right 24" o:spid="_x0000_s1026" type="#_x0000_t13" style="position:absolute;margin-left:177.75pt;margin-top:14.55pt;width:15pt;height:3.6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" adj="19008" fillcolor="#4f81bd" strokecolor="#385d8a" strokeweight="2pt"/>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73600" behindDoc="0" locked="0" layoutInCell="1" allowOverlap="1" wp14:anchorId="05AFE4A1" wp14:editId="47E2A6D7">
                <wp:simplePos x="0" y="0"/>
                <wp:positionH relativeFrom="column">
                  <wp:posOffset>-647700</wp:posOffset>
                </wp:positionH>
                <wp:positionV relativeFrom="paragraph">
                  <wp:posOffset>305435</wp:posOffset>
                </wp:positionV>
                <wp:extent cx="190500" cy="45719"/>
                <wp:effectExtent l="0" t="19050" r="38100" b="31115"/>
                <wp:wrapNone/>
                <wp:docPr id="21" name="Arrow: Right 21"/>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3D0178" id="Arrow: Right 21" o:spid="_x0000_s1026" type="#_x0000_t13" style="position:absolute;margin-left:-51pt;margin-top:24.05pt;width:15pt;height:3.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" adj="19008" fillcolor="#4f81bd" strokecolor="#385d8a" strokeweight="2pt"/>
            </w:pict>
          </mc:Fallback>
        </mc:AlternateContent>
      </w:r>
      <w:r w:rsidR="00CB2F1A">
        <w:rPr>
          <w:rFonts w:ascii="Arial" w:hAnsi="Arial" w:cs="Arial"/>
          <w:sz w:val="24"/>
          <w:szCs w:val="24"/>
        </w:rPr>
        <w:tab/>
        <w:t xml:space="preserve">                             Ineffective communication plan</w:t>
      </w:r>
    </w:p>
    <w:p w14:paraId="0BBA64A4" w14:textId="77777777" w:rsidR="00CB2F1A" w:rsidRPr="00A74D1E" w:rsidRDefault="00CB2F1A" w:rsidP="00CB2F1A">
      <w:pPr>
        <w:rPr>
          <w:rFonts w:ascii="Arial" w:hAnsi="Arial" w:cs="Arial"/>
          <w:sz w:val="24"/>
          <w:szCs w:val="24"/>
        </w:rPr>
      </w:pPr>
      <w:r w:rsidRPr="00A74D1E">
        <w:rPr>
          <w:rFonts w:ascii="Arial" w:hAnsi="Arial" w:cs="Arial"/>
          <w:noProof/>
          <w:sz w:val="24"/>
          <w:szCs w:val="24"/>
        </w:rPr>
        <mc:AlternateContent>
          <mc:Choice Requires="wps">
            <w:drawing>
              <wp:anchor distT="0" distB="0" distL="114300" distR="114300" simplePos="0" relativeHeight="251670528" behindDoc="0" locked="0" layoutInCell="1" allowOverlap="1" wp14:anchorId="5D276257" wp14:editId="2E991117">
                <wp:simplePos x="0" y="0"/>
                <wp:positionH relativeFrom="column">
                  <wp:posOffset>5286375</wp:posOffset>
                </wp:positionH>
                <wp:positionV relativeFrom="paragraph">
                  <wp:posOffset>84455</wp:posOffset>
                </wp:positionV>
                <wp:extent cx="1371600" cy="1000125"/>
                <wp:effectExtent l="95250" t="57150" r="76200" b="123825"/>
                <wp:wrapNone/>
                <wp:docPr id="12" name="Flowchart: Delay 12"/>
                <wp:cNvGraphicFramePr/>
                <a:graphic xmlns:a="http://schemas.openxmlformats.org/drawingml/2006/main">
                  <a:graphicData uri="http://schemas.microsoft.com/office/word/2010/wordprocessingShape">
                    <wps:wsp>
                      <wps:cNvSpPr/>
                      <wps:spPr>
                        <a:xfrm>
                          <a:off x="0" y="0"/>
                          <a:ext cx="1371600" cy="1000125"/>
                        </a:xfrm>
                        <a:prstGeom prst="flowChartDelay">
                          <a:avLst/>
                        </a:prstGeom>
                      </wps:spPr>
                      <wps:style>
                        <a:lnRef idx="0">
                          <a:schemeClr val="accent1"/>
                        </a:lnRef>
                        <a:fillRef idx="3">
                          <a:schemeClr val="accent1"/>
                        </a:fillRef>
                        <a:effectRef idx="3">
                          <a:schemeClr val="accent1"/>
                        </a:effectRef>
                        <a:fontRef idx="minor">
                          <a:schemeClr val="lt1"/>
                        </a:fontRef>
                      </wps:style>
                      <wps:txbx>
                        <w:txbxContent>
                          <w:p w14:paraId="7109C7B3" w14:textId="31E821EB" w:rsidR="00CB2F1A" w:rsidRDefault="00CB2F1A" w:rsidP="00CB2F1A">
                            <w:pPr>
                              <w:jc w:val="center"/>
                            </w:pPr>
                            <w:r>
                              <w:t>Mis Communication</w:t>
                            </w:r>
                            <w:r w:rsidR="00CC03FF">
                              <w:t xml:space="preserve"> </w:t>
                            </w:r>
                            <w:r w:rsidR="00635266">
                              <w:t>by management</w:t>
                            </w:r>
                          </w:p>
                          <w:p w14:paraId="1F3F092D" w14:textId="77777777" w:rsidR="00CB2F1A" w:rsidRDefault="00CB2F1A" w:rsidP="00CB2F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276257" id="_x0000_t135" coordsize="21600,21600" o:spt="135" path="m10800,qx21600,10800,10800,21600l,21600,,xe">
                <v:stroke joinstyle="miter"/>
                <v:path gradientshapeok="t" o:connecttype="rect" textboxrect="0,3163,18437,18437"/>
              </v:shapetype>
              <v:shape id="Flowchart: Delay 12" o:spid="_x0000_s1031" type="#_x0000_t135" style="position:absolute;margin-left:416.25pt;margin-top:6.65pt;width:108pt;height:7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" fillcolor="#254163 [1636]" stroked="f">
                <v:fill color2="#4477b6 [3012]" rotate="t" angle="180" colors="0 #2c5d98;52429f #3c7bc7;1 #3a7ccb" focus="100%" type="gradient">
                  <o:fill v:ext="view" type="gradientUnscaled"/>
                </v:fill>
                <v:shadow on="t" color="black" opacity="22937f" origin=",.5" offset="0,.63889mm"/>
                <v:textbox>
                  <w:txbxContent>
                    <w:p w14:paraId="7109C7B3" w14:textId="31E821EB" w:rsidR="00CB2F1A" w:rsidRDefault="00CB2F1A" w:rsidP="00CB2F1A">
                      <w:pPr>
                        <w:jc w:val="center"/>
                      </w:pPr>
                      <w:r>
                        <w:t>Mis Communication</w:t>
                      </w:r>
                      <w:r w:rsidR="00CC03FF">
                        <w:t xml:space="preserve"> </w:t>
                      </w:r>
                      <w:r w:rsidR="00635266">
                        <w:t>by management</w:t>
                      </w:r>
                    </w:p>
                    <w:p w14:paraId="1F3F092D" w14:textId="77777777" w:rsidR="00CB2F1A" w:rsidRDefault="00CB2F1A" w:rsidP="00CB2F1A">
                      <w:pPr>
                        <w:jc w:val="center"/>
                      </w:pPr>
                    </w:p>
                  </w:txbxContent>
                </v:textbox>
              </v:shape>
            </w:pict>
          </mc:Fallback>
        </mc:AlternateContent>
      </w:r>
      <w:r w:rsidRPr="00A74D1E">
        <w:rPr>
          <w:rFonts w:ascii="Arial" w:hAnsi="Arial" w:cs="Arial"/>
          <w:noProof/>
          <w:sz w:val="24"/>
          <w:szCs w:val="24"/>
        </w:rPr>
        <mc:AlternateContent>
          <mc:Choice Requires="wps">
            <w:drawing>
              <wp:anchor distT="0" distB="0" distL="114300" distR="114300" simplePos="0" relativeHeight="251665408" behindDoc="0" locked="0" layoutInCell="1" allowOverlap="1" wp14:anchorId="23EFC863" wp14:editId="40E731D1">
                <wp:simplePos x="0" y="0"/>
                <wp:positionH relativeFrom="column">
                  <wp:posOffset>276225</wp:posOffset>
                </wp:positionH>
                <wp:positionV relativeFrom="paragraph">
                  <wp:posOffset>311150</wp:posOffset>
                </wp:positionV>
                <wp:extent cx="4810125" cy="257175"/>
                <wp:effectExtent l="76200" t="38100" r="0" b="104775"/>
                <wp:wrapNone/>
                <wp:docPr id="2" name="Arrow: Right 2"/>
                <wp:cNvGraphicFramePr/>
                <a:graphic xmlns:a="http://schemas.openxmlformats.org/drawingml/2006/main">
                  <a:graphicData uri="http://schemas.microsoft.com/office/word/2010/wordprocessingShape">
                    <wps:wsp>
                      <wps:cNvSpPr/>
                      <wps:spPr>
                        <a:xfrm>
                          <a:off x="0" y="0"/>
                          <a:ext cx="4810125" cy="257175"/>
                        </a:xfrm>
                        <a:prstGeom prst="rightArrow">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A93B1" id="Arrow: Right 2" o:spid="_x0000_s1026" type="#_x0000_t13" style="position:absolute;margin-left:21.75pt;margin-top:24.5pt;width:378.75pt;height:2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" adj="21023" fillcolor="#254163 [1636]" stroked="f">
                <v:fill color2="#4477b6 [3012]" rotate="t" angle="180" colors="0 #2c5d98;52429f #3c7bc7;1 #3a7ccb" focus="100%" type="gradient">
                  <o:fill v:ext="view" type="gradientUnscaled"/>
                </v:fill>
                <v:shadow on="t" color="black" opacity="22937f" origin=",.5" offset="0,.63889mm"/>
              </v:shape>
            </w:pict>
          </mc:Fallback>
        </mc:AlternateContent>
      </w:r>
    </w:p>
    <w:p w14:paraId="08B3A8D8" w14:textId="77777777" w:rsidR="00CB2F1A" w:rsidRPr="00A74D1E" w:rsidRDefault="00CB2F1A" w:rsidP="00CB2F1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006EED15" wp14:editId="3A89DD0D">
                <wp:simplePos x="0" y="0"/>
                <wp:positionH relativeFrom="column">
                  <wp:posOffset>3028950</wp:posOffset>
                </wp:positionH>
                <wp:positionV relativeFrom="paragraph">
                  <wp:posOffset>235585</wp:posOffset>
                </wp:positionV>
                <wp:extent cx="876300" cy="1714500"/>
                <wp:effectExtent l="0" t="38100" r="57150" b="19050"/>
                <wp:wrapNone/>
                <wp:docPr id="450" name="Straight Arrow Connector 450"/>
                <wp:cNvGraphicFramePr/>
                <a:graphic xmlns:a="http://schemas.openxmlformats.org/drawingml/2006/main">
                  <a:graphicData uri="http://schemas.microsoft.com/office/word/2010/wordprocessingShape">
                    <wps:wsp>
                      <wps:cNvCnPr/>
                      <wps:spPr>
                        <a:xfrm flipV="1">
                          <a:off x="0" y="0"/>
                          <a:ext cx="876300" cy="171450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BAF5B31" id="Straight Arrow Connector 450" o:spid="_x0000_s1026" type="#_x0000_t32" style="position:absolute;margin-left:238.5pt;margin-top:18.55pt;width:69pt;height:13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" strokecolor="#4a7ebb">
                <v:stroke endarrow="block"/>
              </v:shape>
            </w:pict>
          </mc:Fallback>
        </mc:AlternateContent>
      </w:r>
      <w:r>
        <w:rPr>
          <w:rFonts w:ascii="Arial" w:hAnsi="Arial" w:cs="Arial"/>
          <w:noProof/>
          <w:sz w:val="24"/>
          <w:szCs w:val="24"/>
        </w:rPr>
        <mc:AlternateContent>
          <mc:Choice Requires="wps">
            <w:drawing>
              <wp:anchor distT="0" distB="0" distL="114300" distR="114300" simplePos="0" relativeHeight="251685888" behindDoc="0" locked="0" layoutInCell="1" allowOverlap="1" wp14:anchorId="55F20BD2" wp14:editId="41BC6343">
                <wp:simplePos x="0" y="0"/>
                <wp:positionH relativeFrom="column">
                  <wp:posOffset>733425</wp:posOffset>
                </wp:positionH>
                <wp:positionV relativeFrom="paragraph">
                  <wp:posOffset>197485</wp:posOffset>
                </wp:positionV>
                <wp:extent cx="800100" cy="1838325"/>
                <wp:effectExtent l="0" t="38100" r="57150" b="28575"/>
                <wp:wrapNone/>
                <wp:docPr id="449" name="Straight Arrow Connector 449"/>
                <wp:cNvGraphicFramePr/>
                <a:graphic xmlns:a="http://schemas.openxmlformats.org/drawingml/2006/main">
                  <a:graphicData uri="http://schemas.microsoft.com/office/word/2010/wordprocessingShape">
                    <wps:wsp>
                      <wps:cNvCnPr/>
                      <wps:spPr>
                        <a:xfrm flipV="1">
                          <a:off x="0" y="0"/>
                          <a:ext cx="800100" cy="1838325"/>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4A6484A" id="Straight Arrow Connector 449" o:spid="_x0000_s1026" type="#_x0000_t32" style="position:absolute;margin-left:57.75pt;margin-top:15.55pt;width:63pt;height:144.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" strokecolor="#4a7ebb">
                <v:stroke endarrow="block"/>
              </v:shape>
            </w:pict>
          </mc:Fallback>
        </mc:AlternateContent>
      </w:r>
      <w:r w:rsidRPr="00A74D1E">
        <w:rPr>
          <w:rFonts w:ascii="Arial" w:hAnsi="Arial" w:cs="Arial"/>
          <w:noProof/>
          <w:sz w:val="24"/>
          <w:szCs w:val="24"/>
        </w:rPr>
        <mc:AlternateContent>
          <mc:Choice Requires="wps">
            <w:drawing>
              <wp:anchor distT="0" distB="0" distL="114300" distR="114300" simplePos="0" relativeHeight="251677696" behindDoc="0" locked="0" layoutInCell="1" allowOverlap="1" wp14:anchorId="7338D15C" wp14:editId="65C4B653">
                <wp:simplePos x="0" y="0"/>
                <wp:positionH relativeFrom="column">
                  <wp:posOffset>-619125</wp:posOffset>
                </wp:positionH>
                <wp:positionV relativeFrom="paragraph">
                  <wp:posOffset>384175</wp:posOffset>
                </wp:positionV>
                <wp:extent cx="190500" cy="45719"/>
                <wp:effectExtent l="0" t="19050" r="38100" b="31115"/>
                <wp:wrapNone/>
                <wp:docPr id="25" name="Arrow: Right 25"/>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5433D7" id="Arrow: Right 25" o:spid="_x0000_s1026" type="#_x0000_t13" style="position:absolute;margin-left:-48.75pt;margin-top:30.25pt;width:15pt;height:3.6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" adj="19008" fillcolor="#4f81bd" strokecolor="#385d8a" strokeweight="2pt"/>
            </w:pict>
          </mc:Fallback>
        </mc:AlternateContent>
      </w:r>
    </w:p>
    <w:p w14:paraId="6F6121F6" w14:textId="587C8FD0" w:rsidR="00CB2F1A" w:rsidRPr="00A74D1E" w:rsidRDefault="00635266" w:rsidP="00CB2F1A">
      <w:pPr>
        <w:tabs>
          <w:tab w:val="left" w:pos="945"/>
          <w:tab w:val="center" w:pos="468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4320" behindDoc="0" locked="0" layoutInCell="1" allowOverlap="1" wp14:anchorId="4E1601D6" wp14:editId="3B2E6643">
                <wp:simplePos x="0" y="0"/>
                <wp:positionH relativeFrom="column">
                  <wp:posOffset>3057526</wp:posOffset>
                </wp:positionH>
                <wp:positionV relativeFrom="paragraph">
                  <wp:posOffset>113030</wp:posOffset>
                </wp:positionV>
                <wp:extent cx="552450" cy="266700"/>
                <wp:effectExtent l="0" t="0" r="76200" b="57150"/>
                <wp:wrapNone/>
                <wp:docPr id="17" name="Straight Arrow Connector 17"/>
                <wp:cNvGraphicFramePr/>
                <a:graphic xmlns:a="http://schemas.openxmlformats.org/drawingml/2006/main">
                  <a:graphicData uri="http://schemas.microsoft.com/office/word/2010/wordprocessingShape">
                    <wps:wsp>
                      <wps:cNvCnPr/>
                      <wps:spPr>
                        <a:xfrm>
                          <a:off x="0" y="0"/>
                          <a:ext cx="552450" cy="26670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F630177" id="Straight Arrow Connector 17" o:spid="_x0000_s1026" type="#_x0000_t32" style="position:absolute;margin-left:240.75pt;margin-top:8.9pt;width:43.5pt;height:2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" strokecolor="#4a7ebb">
                <v:stroke endarrow="block"/>
              </v:shape>
            </w:pict>
          </mc:Fallback>
        </mc:AlternateContent>
      </w:r>
      <w:r w:rsidR="00633595">
        <w:rPr>
          <w:rFonts w:ascii="Arial" w:hAnsi="Arial" w:cs="Arial"/>
          <w:noProof/>
          <w:sz w:val="24"/>
          <w:szCs w:val="24"/>
        </w:rPr>
        <mc:AlternateContent>
          <mc:Choice Requires="wps">
            <w:drawing>
              <wp:anchor distT="0" distB="0" distL="114300" distR="114300" simplePos="0" relativeHeight="251692032" behindDoc="0" locked="0" layoutInCell="1" allowOverlap="1" wp14:anchorId="4F2542CD" wp14:editId="1AEAFB83">
                <wp:simplePos x="0" y="0"/>
                <wp:positionH relativeFrom="column">
                  <wp:posOffset>504825</wp:posOffset>
                </wp:positionH>
                <wp:positionV relativeFrom="paragraph">
                  <wp:posOffset>161290</wp:posOffset>
                </wp:positionV>
                <wp:extent cx="695325" cy="361950"/>
                <wp:effectExtent l="0" t="0" r="47625" b="57150"/>
                <wp:wrapNone/>
                <wp:docPr id="8" name="Straight Arrow Connector 8"/>
                <wp:cNvGraphicFramePr/>
                <a:graphic xmlns:a="http://schemas.openxmlformats.org/drawingml/2006/main">
                  <a:graphicData uri="http://schemas.microsoft.com/office/word/2010/wordprocessingShape">
                    <wps:wsp>
                      <wps:cNvCnPr/>
                      <wps:spPr>
                        <a:xfrm>
                          <a:off x="0" y="0"/>
                          <a:ext cx="695325" cy="3619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5ED83594" id="Straight Arrow Connector 8" o:spid="_x0000_s1026" type="#_x0000_t32" style="position:absolute;margin-left:39.75pt;margin-top:12.7pt;width:54.75pt;height:2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" strokecolor="#4a7ebb">
                <v:stroke endarrow="block"/>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80768" behindDoc="0" locked="0" layoutInCell="1" allowOverlap="1" wp14:anchorId="46936A64" wp14:editId="206548CF">
                <wp:simplePos x="0" y="0"/>
                <wp:positionH relativeFrom="column">
                  <wp:posOffset>2247900</wp:posOffset>
                </wp:positionH>
                <wp:positionV relativeFrom="paragraph">
                  <wp:posOffset>69850</wp:posOffset>
                </wp:positionV>
                <wp:extent cx="190500" cy="45719"/>
                <wp:effectExtent l="0" t="19050" r="38100" b="31115"/>
                <wp:wrapNone/>
                <wp:docPr id="28" name="Arrow: Right 28"/>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44E96F" id="Arrow: Right 28" o:spid="_x0000_s1026" type="#_x0000_t13" style="position:absolute;margin-left:177pt;margin-top:5.5pt;width:15pt;height: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" adj="19008" fillcolor="#4f81bd" strokecolor="#385d8a" strokeweight="2pt"/>
            </w:pict>
          </mc:Fallback>
        </mc:AlternateContent>
      </w:r>
      <w:r w:rsidR="00CB2F1A" w:rsidRPr="00A74D1E">
        <w:rPr>
          <w:rFonts w:ascii="Arial" w:hAnsi="Arial" w:cs="Arial"/>
          <w:sz w:val="24"/>
          <w:szCs w:val="24"/>
        </w:rPr>
        <w:t>Lack of better comm. equipment</w:t>
      </w:r>
      <w:r w:rsidR="00CB2F1A" w:rsidRPr="00A74D1E">
        <w:rPr>
          <w:rFonts w:ascii="Arial" w:hAnsi="Arial" w:cs="Arial"/>
          <w:sz w:val="24"/>
          <w:szCs w:val="24"/>
        </w:rPr>
        <w:tab/>
        <w:t xml:space="preserve">            Poor interpersonal comm.</w:t>
      </w:r>
    </w:p>
    <w:p w14:paraId="7C60BCBF" w14:textId="1A521E13" w:rsidR="00CB2F1A" w:rsidRPr="00A74D1E" w:rsidRDefault="00633595" w:rsidP="00CB2F1A">
      <w:pPr>
        <w:tabs>
          <w:tab w:val="left" w:pos="945"/>
          <w:tab w:val="center" w:pos="468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4080" behindDoc="0" locked="0" layoutInCell="1" allowOverlap="1" wp14:anchorId="70E4E6CB" wp14:editId="29456A1C">
                <wp:simplePos x="0" y="0"/>
                <wp:positionH relativeFrom="column">
                  <wp:posOffset>400050</wp:posOffset>
                </wp:positionH>
                <wp:positionV relativeFrom="paragraph">
                  <wp:posOffset>142875</wp:posOffset>
                </wp:positionV>
                <wp:extent cx="695325" cy="361950"/>
                <wp:effectExtent l="0" t="0" r="47625" b="57150"/>
                <wp:wrapNone/>
                <wp:docPr id="9" name="Straight Arrow Connector 9"/>
                <wp:cNvGraphicFramePr/>
                <a:graphic xmlns:a="http://schemas.openxmlformats.org/drawingml/2006/main">
                  <a:graphicData uri="http://schemas.microsoft.com/office/word/2010/wordprocessingShape">
                    <wps:wsp>
                      <wps:cNvCnPr/>
                      <wps:spPr>
                        <a:xfrm>
                          <a:off x="0" y="0"/>
                          <a:ext cx="695325" cy="3619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2D9DD4F7" id="Straight Arrow Connector 9" o:spid="_x0000_s1026" type="#_x0000_t32" style="position:absolute;margin-left:31.5pt;margin-top:11.25pt;width:54.75pt;height:28.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" strokecolor="#4a7ebb">
                <v:stroke endarrow="block"/>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78720" behindDoc="0" locked="0" layoutInCell="1" allowOverlap="1" wp14:anchorId="68A6F5CD" wp14:editId="6830BA0C">
                <wp:simplePos x="0" y="0"/>
                <wp:positionH relativeFrom="column">
                  <wp:posOffset>-600075</wp:posOffset>
                </wp:positionH>
                <wp:positionV relativeFrom="paragraph">
                  <wp:posOffset>320675</wp:posOffset>
                </wp:positionV>
                <wp:extent cx="190500" cy="45719"/>
                <wp:effectExtent l="0" t="19050" r="38100" b="31115"/>
                <wp:wrapNone/>
                <wp:docPr id="26" name="Arrow: Right 26"/>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489904" id="Arrow: Right 26" o:spid="_x0000_s1026" type="#_x0000_t13" style="position:absolute;margin-left:-47.25pt;margin-top:25.25pt;width:15pt;height: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" adj="19008" fillcolor="#4f81bd" strokecolor="#385d8a" strokeweight="2pt"/>
            </w:pict>
          </mc:Fallback>
        </mc:AlternateContent>
      </w:r>
      <w:r w:rsidR="00CB2F1A" w:rsidRPr="00A74D1E">
        <w:rPr>
          <w:rFonts w:ascii="Arial" w:hAnsi="Arial" w:cs="Arial"/>
          <w:sz w:val="24"/>
          <w:szCs w:val="24"/>
        </w:rPr>
        <w:t>Good IT support at work</w:t>
      </w:r>
      <w:r w:rsidR="00CB2F1A" w:rsidRPr="00A74D1E">
        <w:rPr>
          <w:rFonts w:ascii="Arial" w:hAnsi="Arial" w:cs="Arial"/>
          <w:sz w:val="24"/>
          <w:szCs w:val="24"/>
        </w:rPr>
        <w:tab/>
        <w:t xml:space="preserve">           within workers.</w:t>
      </w:r>
    </w:p>
    <w:p w14:paraId="2635D842" w14:textId="0A058EDF" w:rsidR="00CB2F1A" w:rsidRDefault="00635266" w:rsidP="00CB2F1A">
      <w:pPr>
        <w:tabs>
          <w:tab w:val="center" w:pos="4680"/>
        </w:tabs>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706368" behindDoc="0" locked="0" layoutInCell="1" allowOverlap="1" wp14:anchorId="27AE6647" wp14:editId="3F55BC43">
                <wp:simplePos x="0" y="0"/>
                <wp:positionH relativeFrom="column">
                  <wp:posOffset>3076575</wp:posOffset>
                </wp:positionH>
                <wp:positionV relativeFrom="paragraph">
                  <wp:posOffset>113664</wp:posOffset>
                </wp:positionV>
                <wp:extent cx="295275" cy="123825"/>
                <wp:effectExtent l="0" t="0" r="66675" b="66675"/>
                <wp:wrapNone/>
                <wp:docPr id="18" name="Straight Arrow Connector 18"/>
                <wp:cNvGraphicFramePr/>
                <a:graphic xmlns:a="http://schemas.openxmlformats.org/drawingml/2006/main">
                  <a:graphicData uri="http://schemas.microsoft.com/office/word/2010/wordprocessingShape">
                    <wps:wsp>
                      <wps:cNvCnPr/>
                      <wps:spPr>
                        <a:xfrm>
                          <a:off x="0" y="0"/>
                          <a:ext cx="295275" cy="123825"/>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A43CF8A" id="Straight Arrow Connector 18" o:spid="_x0000_s1026" type="#_x0000_t32" style="position:absolute;margin-left:242.25pt;margin-top:8.95pt;width:23.25pt;height:9.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" strokecolor="#4a7ebb">
                <v:stroke endarrow="block"/>
              </v:shape>
            </w:pict>
          </mc:Fallback>
        </mc:AlternateContent>
      </w:r>
      <w:r w:rsidR="00633595">
        <w:rPr>
          <w:rFonts w:ascii="Arial" w:hAnsi="Arial" w:cs="Arial"/>
          <w:noProof/>
          <w:sz w:val="24"/>
          <w:szCs w:val="24"/>
        </w:rPr>
        <mc:AlternateContent>
          <mc:Choice Requires="wps">
            <w:drawing>
              <wp:anchor distT="0" distB="0" distL="114300" distR="114300" simplePos="0" relativeHeight="251696128" behindDoc="0" locked="0" layoutInCell="1" allowOverlap="1" wp14:anchorId="0A344E34" wp14:editId="0392CD8F">
                <wp:simplePos x="0" y="0"/>
                <wp:positionH relativeFrom="column">
                  <wp:posOffset>200025</wp:posOffset>
                </wp:positionH>
                <wp:positionV relativeFrom="paragraph">
                  <wp:posOffset>185420</wp:posOffset>
                </wp:positionV>
                <wp:extent cx="695325" cy="361950"/>
                <wp:effectExtent l="0" t="0" r="47625" b="57150"/>
                <wp:wrapNone/>
                <wp:docPr id="13" name="Straight Arrow Connector 13"/>
                <wp:cNvGraphicFramePr/>
                <a:graphic xmlns:a="http://schemas.openxmlformats.org/drawingml/2006/main">
                  <a:graphicData uri="http://schemas.microsoft.com/office/word/2010/wordprocessingShape">
                    <wps:wsp>
                      <wps:cNvCnPr/>
                      <wps:spPr>
                        <a:xfrm>
                          <a:off x="0" y="0"/>
                          <a:ext cx="695325" cy="3619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39FE14C1" id="Straight Arrow Connector 13" o:spid="_x0000_s1026" type="#_x0000_t32" style="position:absolute;margin-left:15.75pt;margin-top:14.6pt;width:54.75pt;height:28.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" strokecolor="#4a7ebb">
                <v:stroke endarrow="block"/>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81792" behindDoc="0" locked="0" layoutInCell="1" allowOverlap="1" wp14:anchorId="305E52E0" wp14:editId="2D9E2029">
                <wp:simplePos x="0" y="0"/>
                <wp:positionH relativeFrom="column">
                  <wp:posOffset>2247900</wp:posOffset>
                </wp:positionH>
                <wp:positionV relativeFrom="paragraph">
                  <wp:posOffset>38735</wp:posOffset>
                </wp:positionV>
                <wp:extent cx="190500" cy="45719"/>
                <wp:effectExtent l="0" t="19050" r="38100" b="31115"/>
                <wp:wrapNone/>
                <wp:docPr id="29" name="Arrow: Right 29"/>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C4B504" id="Arrow: Right 29" o:spid="_x0000_s1026" type="#_x0000_t13" style="position:absolute;margin-left:177pt;margin-top:3.05pt;width:15pt;height:3.6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" adj="19008" fillcolor="#4f81bd" strokecolor="#385d8a" strokeweight="2pt"/>
            </w:pict>
          </mc:Fallback>
        </mc:AlternateContent>
      </w:r>
      <w:r w:rsidR="00CB2F1A" w:rsidRPr="00A74D1E">
        <w:rPr>
          <w:rFonts w:ascii="Arial" w:hAnsi="Arial" w:cs="Arial"/>
          <w:sz w:val="24"/>
          <w:szCs w:val="24"/>
        </w:rPr>
        <w:t>Faulty &amp; unreported comm.</w:t>
      </w:r>
      <w:r w:rsidR="00CB2F1A" w:rsidRPr="00A74D1E">
        <w:rPr>
          <w:rFonts w:ascii="Arial" w:hAnsi="Arial" w:cs="Arial"/>
          <w:sz w:val="24"/>
          <w:szCs w:val="24"/>
        </w:rPr>
        <w:tab/>
        <w:t xml:space="preserve">                     Individual knowledge</w:t>
      </w:r>
    </w:p>
    <w:p w14:paraId="7AB632F7" w14:textId="77A4E662" w:rsidR="00CB2F1A" w:rsidRPr="00A74D1E" w:rsidRDefault="00635266" w:rsidP="00CB2F1A">
      <w:pPr>
        <w:tabs>
          <w:tab w:val="center" w:pos="4680"/>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8416" behindDoc="0" locked="0" layoutInCell="1" allowOverlap="1" wp14:anchorId="629FDCE2" wp14:editId="212E208C">
                <wp:simplePos x="0" y="0"/>
                <wp:positionH relativeFrom="margin">
                  <wp:posOffset>2847975</wp:posOffset>
                </wp:positionH>
                <wp:positionV relativeFrom="paragraph">
                  <wp:posOffset>137160</wp:posOffset>
                </wp:positionV>
                <wp:extent cx="361950" cy="200025"/>
                <wp:effectExtent l="0" t="0" r="76200" b="47625"/>
                <wp:wrapNone/>
                <wp:docPr id="451" name="Straight Arrow Connector 451"/>
                <wp:cNvGraphicFramePr/>
                <a:graphic xmlns:a="http://schemas.openxmlformats.org/drawingml/2006/main">
                  <a:graphicData uri="http://schemas.microsoft.com/office/word/2010/wordprocessingShape">
                    <wps:wsp>
                      <wps:cNvCnPr/>
                      <wps:spPr>
                        <a:xfrm>
                          <a:off x="0" y="0"/>
                          <a:ext cx="361950" cy="200025"/>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1EA0CAC" id="Straight Arrow Connector 451" o:spid="_x0000_s1026" type="#_x0000_t32" style="position:absolute;margin-left:224.25pt;margin-top:10.8pt;width:28.5pt;height:15.7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" strokecolor="#4a7ebb">
                <v:stroke endarrow="block"/>
                <w10:wrap anchorx="margin"/>
              </v:shape>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82816" behindDoc="0" locked="0" layoutInCell="1" allowOverlap="1" wp14:anchorId="264494FF" wp14:editId="3014B4C8">
                <wp:simplePos x="0" y="0"/>
                <wp:positionH relativeFrom="column">
                  <wp:posOffset>2238375</wp:posOffset>
                </wp:positionH>
                <wp:positionV relativeFrom="paragraph">
                  <wp:posOffset>134620</wp:posOffset>
                </wp:positionV>
                <wp:extent cx="190500" cy="45719"/>
                <wp:effectExtent l="0" t="19050" r="38100" b="31115"/>
                <wp:wrapNone/>
                <wp:docPr id="30" name="Arrow: Right 30"/>
                <wp:cNvGraphicFramePr/>
                <a:graphic xmlns:a="http://schemas.openxmlformats.org/drawingml/2006/main">
                  <a:graphicData uri="http://schemas.microsoft.com/office/word/2010/wordprocessingShape">
                    <wps:wsp>
                      <wps:cNvSpPr/>
                      <wps:spPr>
                        <a:xfrm>
                          <a:off x="0" y="0"/>
                          <a:ext cx="190500" cy="45719"/>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21D43B" id="Arrow: Right 30" o:spid="_x0000_s1026" type="#_x0000_t13" style="position:absolute;margin-left:176.25pt;margin-top:10.6pt;width:15pt;height:3.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" adj="19008" fillcolor="#4f81bd" strokecolor="#385d8a" strokeweight="2pt"/>
            </w:pict>
          </mc:Fallback>
        </mc:AlternateContent>
      </w:r>
      <w:r w:rsidR="00CB2F1A" w:rsidRPr="00A74D1E">
        <w:rPr>
          <w:rFonts w:ascii="Arial" w:hAnsi="Arial" w:cs="Arial"/>
          <w:noProof/>
          <w:sz w:val="24"/>
          <w:szCs w:val="24"/>
        </w:rPr>
        <mc:AlternateContent>
          <mc:Choice Requires="wps">
            <w:drawing>
              <wp:anchor distT="0" distB="0" distL="114300" distR="114300" simplePos="0" relativeHeight="251679744" behindDoc="0" locked="0" layoutInCell="1" allowOverlap="1" wp14:anchorId="256834B3" wp14:editId="29BA7AEA">
                <wp:simplePos x="0" y="0"/>
                <wp:positionH relativeFrom="column">
                  <wp:posOffset>-628650</wp:posOffset>
                </wp:positionH>
                <wp:positionV relativeFrom="paragraph">
                  <wp:posOffset>307975</wp:posOffset>
                </wp:positionV>
                <wp:extent cx="190500" cy="45085"/>
                <wp:effectExtent l="0" t="19050" r="38100" b="31115"/>
                <wp:wrapNone/>
                <wp:docPr id="27" name="Arrow: Right 27"/>
                <wp:cNvGraphicFramePr/>
                <a:graphic xmlns:a="http://schemas.openxmlformats.org/drawingml/2006/main">
                  <a:graphicData uri="http://schemas.microsoft.com/office/word/2010/wordprocessingShape">
                    <wps:wsp>
                      <wps:cNvSpPr/>
                      <wps:spPr>
                        <a:xfrm>
                          <a:off x="0" y="0"/>
                          <a:ext cx="190500" cy="4508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98228D" id="Arrow: Right 27" o:spid="_x0000_s1026" type="#_x0000_t13" style="position:absolute;margin-left:-49.5pt;margin-top:24.25pt;width:15pt;height:3.5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" adj="19044" fillcolor="#4f81bd" strokecolor="#385d8a" strokeweight="2pt"/>
            </w:pict>
          </mc:Fallback>
        </mc:AlternateContent>
      </w:r>
      <w:r w:rsidR="00CB2F1A" w:rsidRPr="00A74D1E">
        <w:rPr>
          <w:rFonts w:ascii="Arial" w:hAnsi="Arial" w:cs="Arial"/>
          <w:sz w:val="24"/>
          <w:szCs w:val="24"/>
        </w:rPr>
        <w:t>equipment.</w:t>
      </w:r>
      <w:r w:rsidR="00CB2F1A" w:rsidRPr="00A74D1E">
        <w:rPr>
          <w:rFonts w:ascii="Arial" w:hAnsi="Arial" w:cs="Arial"/>
          <w:sz w:val="24"/>
          <w:szCs w:val="24"/>
        </w:rPr>
        <w:tab/>
        <w:t xml:space="preserve">                                 Bad handwritten prescription</w:t>
      </w:r>
    </w:p>
    <w:p w14:paraId="3ACE2983" w14:textId="402F74E9" w:rsidR="00CB2F1A" w:rsidRPr="00A74D1E" w:rsidRDefault="00CB2F1A" w:rsidP="00CB2F1A">
      <w:pPr>
        <w:spacing w:line="360" w:lineRule="auto"/>
        <w:jc w:val="both"/>
        <w:rPr>
          <w:rFonts w:ascii="Arial" w:hAnsi="Arial" w:cs="Arial"/>
          <w:sz w:val="24"/>
          <w:szCs w:val="24"/>
        </w:rPr>
      </w:pPr>
    </w:p>
    <w:p w14:paraId="121B6321" w14:textId="77777777" w:rsidR="00CB2F1A" w:rsidRPr="00A74D1E" w:rsidRDefault="00CB2F1A" w:rsidP="00CB2F1A">
      <w:pPr>
        <w:spacing w:line="360" w:lineRule="auto"/>
        <w:jc w:val="both"/>
        <w:rPr>
          <w:rFonts w:ascii="Arial" w:hAnsi="Arial" w:cs="Arial"/>
          <w:b/>
          <w:sz w:val="24"/>
          <w:szCs w:val="24"/>
        </w:rPr>
      </w:pPr>
      <w:r w:rsidRPr="00A74D1E">
        <w:rPr>
          <w:rFonts w:ascii="Arial" w:hAnsi="Arial" w:cs="Arial"/>
          <w:noProof/>
          <w:sz w:val="24"/>
          <w:szCs w:val="24"/>
        </w:rPr>
        <mc:AlternateContent>
          <mc:Choice Requires="wps">
            <w:drawing>
              <wp:anchor distT="0" distB="0" distL="114300" distR="114300" simplePos="0" relativeHeight="251667456" behindDoc="0" locked="0" layoutInCell="1" allowOverlap="1" wp14:anchorId="720A2C36" wp14:editId="0B4EFF38">
                <wp:simplePos x="0" y="0"/>
                <wp:positionH relativeFrom="column">
                  <wp:posOffset>-38100</wp:posOffset>
                </wp:positionH>
                <wp:positionV relativeFrom="paragraph">
                  <wp:posOffset>69850</wp:posOffset>
                </wp:positionV>
                <wp:extent cx="1285875" cy="438150"/>
                <wp:effectExtent l="95250" t="57150" r="104775" b="114300"/>
                <wp:wrapNone/>
                <wp:docPr id="6" name="Rectangle 6"/>
                <wp:cNvGraphicFramePr/>
                <a:graphic xmlns:a="http://schemas.openxmlformats.org/drawingml/2006/main">
                  <a:graphicData uri="http://schemas.microsoft.com/office/word/2010/wordprocessingShape">
                    <wps:wsp>
                      <wps:cNvSpPr/>
                      <wps:spPr>
                        <a:xfrm>
                          <a:off x="0" y="0"/>
                          <a:ext cx="1285875" cy="438150"/>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21755CAA" w14:textId="77777777" w:rsidR="00CB2F1A" w:rsidRDefault="00CB2F1A" w:rsidP="00CB2F1A">
                            <w:pPr>
                              <w:jc w:val="center"/>
                            </w:pPr>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A2C36" id="Rectangle 6" o:spid="_x0000_s1032" style="position:absolute;left:0;text-align:left;margin-left:-3pt;margin-top:5.5pt;width:101.25pt;height: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" fillcolor="#254163 [1636]" stroked="f">
                <v:fill color2="#4477b6 [3012]" rotate="t" angle="180" colors="0 #2c5d98;52429f #3c7bc7;1 #3a7ccb" focus="100%" type="gradient">
                  <o:fill v:ext="view" type="gradientUnscaled"/>
                </v:fill>
                <v:shadow on="t" color="black" opacity="22937f" origin=",.5" offset="0,.63889mm"/>
                <v:textbox>
                  <w:txbxContent>
                    <w:p w14:paraId="21755CAA" w14:textId="77777777" w:rsidR="00CB2F1A" w:rsidRDefault="00CB2F1A" w:rsidP="00CB2F1A">
                      <w:pPr>
                        <w:jc w:val="center"/>
                      </w:pPr>
                      <w:r>
                        <w:t>Equipment</w:t>
                      </w:r>
                    </w:p>
                  </w:txbxContent>
                </v:textbox>
              </v:rect>
            </w:pict>
          </mc:Fallback>
        </mc:AlternateContent>
      </w:r>
      <w:r w:rsidRPr="00A74D1E">
        <w:rPr>
          <w:rFonts w:ascii="Arial" w:hAnsi="Arial" w:cs="Arial"/>
          <w:noProof/>
          <w:sz w:val="24"/>
          <w:szCs w:val="24"/>
        </w:rPr>
        <mc:AlternateContent>
          <mc:Choice Requires="wps">
            <w:drawing>
              <wp:anchor distT="0" distB="0" distL="114300" distR="114300" simplePos="0" relativeHeight="251669504" behindDoc="0" locked="0" layoutInCell="1" allowOverlap="1" wp14:anchorId="70A1B486" wp14:editId="069766D4">
                <wp:simplePos x="0" y="0"/>
                <wp:positionH relativeFrom="column">
                  <wp:posOffset>2438400</wp:posOffset>
                </wp:positionH>
                <wp:positionV relativeFrom="paragraph">
                  <wp:posOffset>50800</wp:posOffset>
                </wp:positionV>
                <wp:extent cx="1362075" cy="466725"/>
                <wp:effectExtent l="95250" t="38100" r="104775" b="104775"/>
                <wp:wrapNone/>
                <wp:docPr id="11" name="Rectangle: Rounded Corners 11"/>
                <wp:cNvGraphicFramePr/>
                <a:graphic xmlns:a="http://schemas.openxmlformats.org/drawingml/2006/main">
                  <a:graphicData uri="http://schemas.microsoft.com/office/word/2010/wordprocessingShape">
                    <wps:wsp>
                      <wps:cNvSpPr/>
                      <wps:spPr>
                        <a:xfrm>
                          <a:off x="0" y="0"/>
                          <a:ext cx="1362075" cy="466725"/>
                        </a:xfrm>
                        <a:prstGeom prst="roundRect">
                          <a:avLst/>
                        </a:prstGeom>
                        <a:ln/>
                      </wps:spPr>
                      <wps:style>
                        <a:lnRef idx="0">
                          <a:schemeClr val="accent1"/>
                        </a:lnRef>
                        <a:fillRef idx="3">
                          <a:schemeClr val="accent1"/>
                        </a:fillRef>
                        <a:effectRef idx="3">
                          <a:schemeClr val="accent1"/>
                        </a:effectRef>
                        <a:fontRef idx="minor">
                          <a:schemeClr val="lt1"/>
                        </a:fontRef>
                      </wps:style>
                      <wps:txbx>
                        <w:txbxContent>
                          <w:p w14:paraId="34F1F396" w14:textId="77777777" w:rsidR="00CB2F1A" w:rsidRDefault="00CB2F1A" w:rsidP="00CB2F1A">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A1B486" id="Rectangle: Rounded Corners 11" o:spid="_x0000_s1033" style="position:absolute;left:0;text-align:left;margin-left:192pt;margin-top:4pt;width:107.25pt;height:36.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" fillcolor="#254163 [1636]" stroked="f">
                <v:fill color2="#4477b6 [3012]" rotate="t" angle="180" colors="0 #2c5d98;52429f #3c7bc7;1 #3a7ccb" focus="100%" type="gradient">
                  <o:fill v:ext="view" type="gradientUnscaled"/>
                </v:fill>
                <v:shadow on="t" color="black" opacity="22937f" origin=",.5" offset="0,.63889mm"/>
                <v:textbox>
                  <w:txbxContent>
                    <w:p w14:paraId="34F1F396" w14:textId="77777777" w:rsidR="00CB2F1A" w:rsidRDefault="00CB2F1A" w:rsidP="00CB2F1A">
                      <w:pPr>
                        <w:jc w:val="center"/>
                      </w:pPr>
                      <w:r>
                        <w:t>People</w:t>
                      </w:r>
                    </w:p>
                  </w:txbxContent>
                </v:textbox>
              </v:roundrect>
            </w:pict>
          </mc:Fallback>
        </mc:AlternateContent>
      </w:r>
    </w:p>
    <w:p w14:paraId="3FB6A8FA" w14:textId="77777777" w:rsidR="00CB2F1A" w:rsidRPr="00A74D1E" w:rsidRDefault="00CB2F1A" w:rsidP="00CB2F1A">
      <w:pPr>
        <w:spacing w:line="360" w:lineRule="auto"/>
        <w:jc w:val="both"/>
        <w:rPr>
          <w:rFonts w:ascii="Arial" w:hAnsi="Arial" w:cs="Arial"/>
          <w:b/>
          <w:sz w:val="24"/>
          <w:szCs w:val="24"/>
        </w:rPr>
      </w:pPr>
    </w:p>
    <w:p w14:paraId="5D7D5D4E" w14:textId="77777777" w:rsidR="00CB2F1A" w:rsidRPr="00A615BD" w:rsidRDefault="00CB2F1A" w:rsidP="00CB2F1A">
      <w:pPr>
        <w:spacing w:line="360" w:lineRule="auto"/>
        <w:jc w:val="right"/>
        <w:rPr>
          <w:rFonts w:ascii="Arial" w:hAnsi="Arial" w:cs="Arial"/>
          <w:b/>
          <w:sz w:val="32"/>
          <w:szCs w:val="32"/>
        </w:rPr>
      </w:pPr>
      <w:r w:rsidRPr="00A615BD">
        <w:rPr>
          <w:rFonts w:ascii="Arial" w:hAnsi="Arial" w:cs="Arial"/>
          <w:color w:val="000000"/>
          <w:sz w:val="24"/>
          <w:szCs w:val="24"/>
          <w:shd w:val="clear" w:color="auto" w:fill="FFFFFF"/>
        </w:rPr>
        <w:t>(ACT Academy, 2018)</w:t>
      </w:r>
    </w:p>
    <w:p w14:paraId="00010524" w14:textId="422EF070" w:rsidR="0033711D" w:rsidRDefault="0033711D" w:rsidP="008A7B52">
      <w:pPr>
        <w:spacing w:line="360" w:lineRule="auto"/>
        <w:jc w:val="both"/>
        <w:rPr>
          <w:rFonts w:ascii="Arial" w:hAnsi="Arial" w:cs="Arial"/>
          <w:noProof/>
          <w:sz w:val="24"/>
          <w:szCs w:val="24"/>
        </w:rPr>
      </w:pPr>
    </w:p>
    <w:p w14:paraId="1DCAD661" w14:textId="098F11DF" w:rsidR="0033711D" w:rsidRDefault="0033711D" w:rsidP="008A7B52">
      <w:pPr>
        <w:spacing w:line="360" w:lineRule="auto"/>
        <w:jc w:val="both"/>
        <w:rPr>
          <w:rFonts w:ascii="Arial" w:hAnsi="Arial" w:cs="Arial"/>
          <w:noProof/>
          <w:sz w:val="24"/>
          <w:szCs w:val="24"/>
        </w:rPr>
      </w:pPr>
    </w:p>
    <w:p w14:paraId="50AD4831" w14:textId="22B751C6" w:rsidR="0033711D" w:rsidRDefault="0033711D" w:rsidP="008A7B52">
      <w:pPr>
        <w:spacing w:line="360" w:lineRule="auto"/>
        <w:jc w:val="both"/>
        <w:rPr>
          <w:rFonts w:ascii="Arial" w:hAnsi="Arial" w:cs="Arial"/>
          <w:noProof/>
          <w:sz w:val="24"/>
          <w:szCs w:val="24"/>
        </w:rPr>
      </w:pPr>
    </w:p>
    <w:p w14:paraId="6C54E703" w14:textId="77777777" w:rsidR="0033711D" w:rsidRPr="00B90376" w:rsidRDefault="0033711D" w:rsidP="008A7B52">
      <w:pPr>
        <w:spacing w:line="360" w:lineRule="auto"/>
        <w:jc w:val="both"/>
        <w:rPr>
          <w:rFonts w:ascii="Arial" w:hAnsi="Arial" w:cs="Arial"/>
          <w:sz w:val="24"/>
          <w:szCs w:val="24"/>
        </w:rPr>
      </w:pPr>
    </w:p>
    <w:p w14:paraId="11C06D00" w14:textId="77777777" w:rsidR="00F02675" w:rsidRPr="00B90376" w:rsidRDefault="00F02675" w:rsidP="008A7B52">
      <w:pPr>
        <w:spacing w:line="360" w:lineRule="auto"/>
        <w:jc w:val="both"/>
        <w:rPr>
          <w:rFonts w:ascii="Arial" w:hAnsi="Arial" w:cs="Arial"/>
          <w:b/>
          <w:sz w:val="24"/>
          <w:szCs w:val="24"/>
        </w:rPr>
      </w:pPr>
    </w:p>
    <w:p w14:paraId="11C06D01" w14:textId="6460D0C6" w:rsidR="00F02675" w:rsidRPr="00B90376" w:rsidRDefault="00F02675" w:rsidP="00F02675">
      <w:pPr>
        <w:spacing w:line="360" w:lineRule="auto"/>
        <w:jc w:val="both"/>
        <w:rPr>
          <w:rFonts w:ascii="Arial" w:hAnsi="Arial" w:cs="Arial"/>
          <w:sz w:val="24"/>
          <w:szCs w:val="24"/>
        </w:rPr>
      </w:pPr>
      <w:r w:rsidRPr="00B90376">
        <w:rPr>
          <w:rFonts w:ascii="Arial" w:hAnsi="Arial" w:cs="Arial"/>
          <w:sz w:val="24"/>
          <w:szCs w:val="24"/>
        </w:rPr>
        <w:t xml:space="preserve">I have figured out the root causes, now I can improve my chances of success and can create an effective communication plan. I have also decided to conduct a monthly measurement. It is helpful to make an assessment about the team's ability to community and work together. Fishbone diagram clearly shows that miscommunication in the health and social care setting can cause reduction in the quality of care, high healthcare cost, </w:t>
      </w:r>
      <w:r w:rsidR="00D43BA7" w:rsidRPr="00B90376">
        <w:rPr>
          <w:rFonts w:ascii="Arial" w:hAnsi="Arial" w:cs="Arial"/>
          <w:sz w:val="24"/>
          <w:szCs w:val="24"/>
        </w:rPr>
        <w:t>and poor</w:t>
      </w:r>
      <w:r w:rsidRPr="00B90376">
        <w:rPr>
          <w:rFonts w:ascii="Arial" w:hAnsi="Arial" w:cs="Arial"/>
          <w:sz w:val="24"/>
          <w:szCs w:val="24"/>
        </w:rPr>
        <w:t xml:space="preserve"> patient outcome, lack of commitment, bad working conditions, and wastage of resources.</w:t>
      </w:r>
    </w:p>
    <w:p w14:paraId="11C06D02" w14:textId="77777777" w:rsidR="004E55B1" w:rsidRPr="00B90376" w:rsidRDefault="00C45DF6" w:rsidP="008A7B52">
      <w:pPr>
        <w:spacing w:line="360" w:lineRule="auto"/>
        <w:jc w:val="both"/>
        <w:rPr>
          <w:rFonts w:ascii="Arial" w:hAnsi="Arial" w:cs="Arial"/>
          <w:b/>
          <w:sz w:val="24"/>
          <w:szCs w:val="24"/>
        </w:rPr>
      </w:pPr>
      <w:r w:rsidRPr="00B90376">
        <w:rPr>
          <w:rFonts w:ascii="Arial" w:hAnsi="Arial" w:cs="Arial"/>
          <w:b/>
          <w:sz w:val="24"/>
          <w:szCs w:val="24"/>
        </w:rPr>
        <w:t xml:space="preserve">3.0 </w:t>
      </w:r>
      <w:r w:rsidR="00875F8A" w:rsidRPr="00B90376">
        <w:rPr>
          <w:rFonts w:ascii="Arial" w:hAnsi="Arial" w:cs="Arial"/>
          <w:b/>
          <w:sz w:val="24"/>
          <w:szCs w:val="24"/>
        </w:rPr>
        <w:t>Discussion</w:t>
      </w:r>
    </w:p>
    <w:p w14:paraId="11C06D03" w14:textId="77777777" w:rsidR="00D2774A" w:rsidRPr="00B90376" w:rsidRDefault="00D2774A" w:rsidP="008A7B52">
      <w:pPr>
        <w:spacing w:line="360" w:lineRule="auto"/>
        <w:jc w:val="both"/>
        <w:rPr>
          <w:rFonts w:ascii="Arial" w:hAnsi="Arial" w:cs="Arial"/>
          <w:sz w:val="24"/>
          <w:szCs w:val="24"/>
        </w:rPr>
      </w:pPr>
      <w:r w:rsidRPr="00B90376">
        <w:rPr>
          <w:rFonts w:ascii="Arial" w:hAnsi="Arial" w:cs="Arial"/>
          <w:sz w:val="24"/>
          <w:szCs w:val="24"/>
        </w:rPr>
        <w:t>Poor communication brings numerous issues to the management. The key effects of poor communication involves the following,</w:t>
      </w:r>
    </w:p>
    <w:p w14:paraId="11C06D04" w14:textId="77777777" w:rsidR="00015A58" w:rsidRPr="00B90376" w:rsidRDefault="00A51E23" w:rsidP="008A7B52">
      <w:pPr>
        <w:pStyle w:val="ListParagraph"/>
        <w:numPr>
          <w:ilvl w:val="0"/>
          <w:numId w:val="14"/>
        </w:numPr>
        <w:spacing w:line="360" w:lineRule="auto"/>
        <w:jc w:val="both"/>
        <w:rPr>
          <w:rFonts w:ascii="Arial" w:hAnsi="Arial" w:cs="Arial"/>
          <w:sz w:val="24"/>
          <w:szCs w:val="24"/>
        </w:rPr>
      </w:pPr>
      <w:r w:rsidRPr="00B90376">
        <w:rPr>
          <w:rFonts w:ascii="Arial" w:hAnsi="Arial" w:cs="Arial"/>
          <w:sz w:val="24"/>
          <w:szCs w:val="24"/>
        </w:rPr>
        <w:t>P</w:t>
      </w:r>
      <w:r w:rsidR="00015A58" w:rsidRPr="00B90376">
        <w:rPr>
          <w:rFonts w:ascii="Arial" w:hAnsi="Arial" w:cs="Arial"/>
          <w:sz w:val="24"/>
          <w:szCs w:val="24"/>
        </w:rPr>
        <w:t>oor communication frequently triggers multiple forms of complications, such as in consultation feedback or confirmation of a referral, in diagnosis and care. As a result, quality care can be affected if the correct information is not provided to the right p</w:t>
      </w:r>
      <w:r w:rsidR="001B02AA" w:rsidRPr="00B90376">
        <w:rPr>
          <w:rFonts w:ascii="Arial" w:hAnsi="Arial" w:cs="Arial"/>
          <w:sz w:val="24"/>
          <w:szCs w:val="24"/>
        </w:rPr>
        <w:t xml:space="preserve">erson at the right period such as </w:t>
      </w:r>
      <w:r w:rsidR="00015A58" w:rsidRPr="00B90376">
        <w:rPr>
          <w:rFonts w:ascii="Arial" w:hAnsi="Arial" w:cs="Arial"/>
          <w:sz w:val="24"/>
          <w:szCs w:val="24"/>
        </w:rPr>
        <w:t xml:space="preserve">translating into contradictory care plans </w:t>
      </w:r>
      <w:r w:rsidR="00015A58" w:rsidRPr="00B90376">
        <w:rPr>
          <w:rFonts w:ascii="Arial" w:hAnsi="Arial" w:cs="Arial"/>
          <w:sz w:val="24"/>
          <w:szCs w:val="24"/>
        </w:rPr>
        <w:lastRenderedPageBreak/>
        <w:t>and insufficient follow-up, prescription mistakes</w:t>
      </w:r>
      <w:r w:rsidR="00F93FDB" w:rsidRPr="00B90376">
        <w:rPr>
          <w:rFonts w:ascii="Arial" w:hAnsi="Arial" w:cs="Arial"/>
          <w:sz w:val="24"/>
          <w:szCs w:val="24"/>
        </w:rPr>
        <w:t>,</w:t>
      </w:r>
      <w:r w:rsidR="00015A58" w:rsidRPr="00B90376">
        <w:rPr>
          <w:rFonts w:ascii="Arial" w:hAnsi="Arial" w:cs="Arial"/>
          <w:sz w:val="24"/>
          <w:szCs w:val="24"/>
        </w:rPr>
        <w:t xml:space="preserve"> and</w:t>
      </w:r>
      <w:r w:rsidR="001B02AA" w:rsidRPr="00B90376">
        <w:rPr>
          <w:rFonts w:ascii="Arial" w:hAnsi="Arial" w:cs="Arial"/>
          <w:sz w:val="24"/>
          <w:szCs w:val="24"/>
        </w:rPr>
        <w:t xml:space="preserve"> incr</w:t>
      </w:r>
      <w:r w:rsidR="00C90E0A" w:rsidRPr="00B90376">
        <w:rPr>
          <w:rFonts w:ascii="Arial" w:hAnsi="Arial" w:cs="Arial"/>
          <w:sz w:val="24"/>
          <w:szCs w:val="24"/>
        </w:rPr>
        <w:t>easing polypharmacy (Durbin et al. 2012, p. 445</w:t>
      </w:r>
      <w:r w:rsidR="00001E5A" w:rsidRPr="00B90376">
        <w:rPr>
          <w:rFonts w:ascii="Arial" w:hAnsi="Arial" w:cs="Arial"/>
          <w:sz w:val="24"/>
          <w:szCs w:val="24"/>
        </w:rPr>
        <w:t>: Epstein</w:t>
      </w:r>
      <w:r w:rsidR="00C90E0A" w:rsidRPr="00B90376">
        <w:rPr>
          <w:rFonts w:ascii="Arial" w:hAnsi="Arial" w:cs="Arial"/>
          <w:sz w:val="24"/>
          <w:szCs w:val="24"/>
        </w:rPr>
        <w:t xml:space="preserve"> </w:t>
      </w:r>
      <w:r w:rsidR="001B02AA" w:rsidRPr="00B90376">
        <w:rPr>
          <w:rFonts w:ascii="Arial" w:hAnsi="Arial" w:cs="Arial"/>
          <w:sz w:val="24"/>
          <w:szCs w:val="24"/>
        </w:rPr>
        <w:t>1995, p.403).</w:t>
      </w:r>
    </w:p>
    <w:p w14:paraId="11C06D05" w14:textId="77777777" w:rsidR="001B02AA" w:rsidRPr="00B90376" w:rsidRDefault="00697ED8" w:rsidP="008A7B52">
      <w:pPr>
        <w:pStyle w:val="ListParagraph"/>
        <w:numPr>
          <w:ilvl w:val="0"/>
          <w:numId w:val="14"/>
        </w:numPr>
        <w:spacing w:line="360" w:lineRule="auto"/>
        <w:jc w:val="both"/>
        <w:rPr>
          <w:rFonts w:ascii="Arial" w:hAnsi="Arial" w:cs="Arial"/>
          <w:sz w:val="24"/>
          <w:szCs w:val="24"/>
        </w:rPr>
      </w:pPr>
      <w:r w:rsidRPr="00B90376">
        <w:rPr>
          <w:rFonts w:ascii="Arial" w:hAnsi="Arial" w:cs="Arial"/>
          <w:sz w:val="24"/>
          <w:szCs w:val="24"/>
        </w:rPr>
        <w:t>This effect</w:t>
      </w:r>
      <w:r w:rsidR="000522A3" w:rsidRPr="00B90376">
        <w:rPr>
          <w:rFonts w:ascii="Arial" w:hAnsi="Arial" w:cs="Arial"/>
          <w:sz w:val="24"/>
          <w:szCs w:val="24"/>
        </w:rPr>
        <w:t xml:space="preserve"> in particular</w:t>
      </w:r>
      <w:r w:rsidRPr="00B90376">
        <w:rPr>
          <w:rFonts w:ascii="Arial" w:hAnsi="Arial" w:cs="Arial"/>
          <w:sz w:val="24"/>
          <w:szCs w:val="24"/>
        </w:rPr>
        <w:t xml:space="preserve"> leads</w:t>
      </w:r>
      <w:r w:rsidR="000522A3" w:rsidRPr="00B90376">
        <w:rPr>
          <w:rFonts w:ascii="Arial" w:hAnsi="Arial" w:cs="Arial"/>
          <w:sz w:val="24"/>
          <w:szCs w:val="24"/>
        </w:rPr>
        <w:t xml:space="preserve"> to the </w:t>
      </w:r>
      <w:r w:rsidRPr="00B90376">
        <w:rPr>
          <w:rFonts w:ascii="Arial" w:hAnsi="Arial" w:cs="Arial"/>
          <w:sz w:val="24"/>
          <w:szCs w:val="24"/>
        </w:rPr>
        <w:t>in</w:t>
      </w:r>
      <w:r w:rsidR="000522A3" w:rsidRPr="00B90376">
        <w:rPr>
          <w:rFonts w:ascii="Arial" w:hAnsi="Arial" w:cs="Arial"/>
          <w:sz w:val="24"/>
          <w:szCs w:val="24"/>
        </w:rPr>
        <w:t xml:space="preserve">consistency of records, the </w:t>
      </w:r>
      <w:r w:rsidR="00F93FDB" w:rsidRPr="00B90376">
        <w:rPr>
          <w:rFonts w:ascii="Arial" w:hAnsi="Arial" w:cs="Arial"/>
          <w:sz w:val="24"/>
          <w:szCs w:val="24"/>
        </w:rPr>
        <w:t>non-</w:t>
      </w:r>
      <w:r w:rsidR="000522A3" w:rsidRPr="00B90376">
        <w:rPr>
          <w:rFonts w:ascii="Arial" w:hAnsi="Arial" w:cs="Arial"/>
          <w:sz w:val="24"/>
          <w:szCs w:val="24"/>
        </w:rPr>
        <w:t>documentation of modifications in the ongoing care process</w:t>
      </w:r>
      <w:r w:rsidR="00F93FDB" w:rsidRPr="00B90376">
        <w:rPr>
          <w:rFonts w:ascii="Arial" w:hAnsi="Arial" w:cs="Arial"/>
          <w:sz w:val="24"/>
          <w:szCs w:val="24"/>
        </w:rPr>
        <w:t>,</w:t>
      </w:r>
      <w:r w:rsidR="000522A3" w:rsidRPr="00B90376">
        <w:rPr>
          <w:rFonts w:ascii="Arial" w:hAnsi="Arial" w:cs="Arial"/>
          <w:sz w:val="24"/>
          <w:szCs w:val="24"/>
        </w:rPr>
        <w:t xml:space="preserve"> and their incorporation into the history of the past</w:t>
      </w:r>
      <w:r w:rsidR="005E1DD7" w:rsidRPr="00B90376">
        <w:rPr>
          <w:rFonts w:ascii="Arial" w:hAnsi="Arial" w:cs="Arial"/>
          <w:sz w:val="24"/>
          <w:szCs w:val="24"/>
        </w:rPr>
        <w:t xml:space="preserve"> (Hagg</w:t>
      </w:r>
      <w:r w:rsidR="00C90E0A" w:rsidRPr="00B90376">
        <w:rPr>
          <w:rFonts w:ascii="Arial" w:hAnsi="Arial" w:cs="Arial"/>
          <w:sz w:val="24"/>
          <w:szCs w:val="24"/>
        </w:rPr>
        <w:t xml:space="preserve">erty </w:t>
      </w:r>
      <w:r w:rsidR="00336DFE" w:rsidRPr="00B90376">
        <w:rPr>
          <w:rFonts w:ascii="Arial" w:hAnsi="Arial" w:cs="Arial"/>
          <w:sz w:val="24"/>
          <w:szCs w:val="24"/>
        </w:rPr>
        <w:t>et al. 2003</w:t>
      </w:r>
      <w:r w:rsidR="00001E5A" w:rsidRPr="00B90376">
        <w:rPr>
          <w:rFonts w:ascii="Arial" w:hAnsi="Arial" w:cs="Arial"/>
          <w:sz w:val="24"/>
          <w:szCs w:val="24"/>
        </w:rPr>
        <w:t>, p.1219</w:t>
      </w:r>
      <w:r w:rsidRPr="00B90376">
        <w:rPr>
          <w:rFonts w:ascii="Arial" w:hAnsi="Arial" w:cs="Arial"/>
          <w:sz w:val="24"/>
          <w:szCs w:val="24"/>
        </w:rPr>
        <w:t>). It is clear that information on prior</w:t>
      </w:r>
      <w:r w:rsidR="000522A3" w:rsidRPr="00B90376">
        <w:rPr>
          <w:rFonts w:ascii="Arial" w:hAnsi="Arial" w:cs="Arial"/>
          <w:sz w:val="24"/>
          <w:szCs w:val="24"/>
        </w:rPr>
        <w:t xml:space="preserve"> events can significantly affect healthcare decisions and that the absence or inconsistency of certain details may contribute to (potentially) preventable negative impacts and eventual harm to the patient.</w:t>
      </w:r>
    </w:p>
    <w:p w14:paraId="11C06D06" w14:textId="77777777" w:rsidR="00697ED8" w:rsidRPr="00B90376" w:rsidRDefault="00697ED8" w:rsidP="008A7B52">
      <w:pPr>
        <w:pStyle w:val="ListParagraph"/>
        <w:numPr>
          <w:ilvl w:val="0"/>
          <w:numId w:val="14"/>
        </w:numPr>
        <w:spacing w:line="360" w:lineRule="auto"/>
        <w:jc w:val="both"/>
        <w:rPr>
          <w:rFonts w:ascii="Arial" w:hAnsi="Arial" w:cs="Arial"/>
          <w:sz w:val="24"/>
          <w:szCs w:val="24"/>
        </w:rPr>
      </w:pPr>
      <w:r w:rsidRPr="00B90376">
        <w:rPr>
          <w:rFonts w:ascii="Arial" w:hAnsi="Arial" w:cs="Arial"/>
          <w:sz w:val="24"/>
          <w:szCs w:val="24"/>
        </w:rPr>
        <w:t>Miscommunication contributes to increased workloads for healthcare providers, as it reduces confidence in assessments</w:t>
      </w:r>
      <w:r w:rsidR="00C90E0A" w:rsidRPr="00B90376">
        <w:rPr>
          <w:rFonts w:ascii="Arial" w:hAnsi="Arial" w:cs="Arial"/>
          <w:sz w:val="24"/>
          <w:szCs w:val="24"/>
        </w:rPr>
        <w:t xml:space="preserve"> (Durbin </w:t>
      </w:r>
      <w:r w:rsidR="00C87339" w:rsidRPr="00B90376">
        <w:rPr>
          <w:rFonts w:ascii="Arial" w:hAnsi="Arial" w:cs="Arial"/>
          <w:sz w:val="24"/>
          <w:szCs w:val="24"/>
        </w:rPr>
        <w:t>et al. 2012,p.446)</w:t>
      </w:r>
    </w:p>
    <w:p w14:paraId="11C06D07" w14:textId="77777777" w:rsidR="008209A7" w:rsidRPr="00B90376" w:rsidRDefault="00C87339" w:rsidP="008A7B52">
      <w:pPr>
        <w:pStyle w:val="ListParagraph"/>
        <w:numPr>
          <w:ilvl w:val="0"/>
          <w:numId w:val="14"/>
        </w:numPr>
        <w:spacing w:line="360" w:lineRule="auto"/>
        <w:jc w:val="both"/>
        <w:rPr>
          <w:rFonts w:ascii="Arial" w:hAnsi="Arial" w:cs="Arial"/>
          <w:sz w:val="24"/>
          <w:szCs w:val="24"/>
        </w:rPr>
      </w:pPr>
      <w:r w:rsidRPr="00B90376">
        <w:rPr>
          <w:rFonts w:ascii="Arial" w:hAnsi="Arial" w:cs="Arial"/>
          <w:sz w:val="24"/>
          <w:szCs w:val="24"/>
        </w:rPr>
        <w:t>Lastly, clients may be faced with the need to reiterate their accounts, duplicate checks, treatment delays</w:t>
      </w:r>
      <w:r w:rsidR="00F93FDB" w:rsidRPr="00B90376">
        <w:rPr>
          <w:rFonts w:ascii="Arial" w:hAnsi="Arial" w:cs="Arial"/>
          <w:sz w:val="24"/>
          <w:szCs w:val="24"/>
        </w:rPr>
        <w:t>,</w:t>
      </w:r>
      <w:r w:rsidRPr="00B90376">
        <w:rPr>
          <w:rFonts w:ascii="Arial" w:hAnsi="Arial" w:cs="Arial"/>
          <w:sz w:val="24"/>
          <w:szCs w:val="24"/>
        </w:rPr>
        <w:t xml:space="preserve"> and may obtain contradictory information which, in consequence, may contribute to a decline in client trust and satisfaction</w:t>
      </w:r>
      <w:r w:rsidR="00C90E0A" w:rsidRPr="00B90376">
        <w:rPr>
          <w:rFonts w:ascii="Arial" w:hAnsi="Arial" w:cs="Arial"/>
          <w:sz w:val="24"/>
          <w:szCs w:val="24"/>
        </w:rPr>
        <w:t xml:space="preserve"> (Preston</w:t>
      </w:r>
      <w:r w:rsidRPr="00B90376">
        <w:rPr>
          <w:rFonts w:ascii="Arial" w:hAnsi="Arial" w:cs="Arial"/>
          <w:sz w:val="24"/>
          <w:szCs w:val="24"/>
        </w:rPr>
        <w:t xml:space="preserve"> et al. 1999</w:t>
      </w:r>
      <w:r w:rsidR="00001E5A" w:rsidRPr="00B90376">
        <w:rPr>
          <w:rFonts w:ascii="Arial" w:hAnsi="Arial" w:cs="Arial"/>
          <w:sz w:val="24"/>
          <w:szCs w:val="24"/>
        </w:rPr>
        <w:t>, p.16: Epstein</w:t>
      </w:r>
      <w:r w:rsidR="00C90E0A" w:rsidRPr="00B90376">
        <w:rPr>
          <w:rFonts w:ascii="Arial" w:hAnsi="Arial" w:cs="Arial"/>
          <w:sz w:val="24"/>
          <w:szCs w:val="24"/>
        </w:rPr>
        <w:t xml:space="preserve"> </w:t>
      </w:r>
      <w:r w:rsidRPr="00B90376">
        <w:rPr>
          <w:rFonts w:ascii="Arial" w:hAnsi="Arial" w:cs="Arial"/>
          <w:sz w:val="24"/>
          <w:szCs w:val="24"/>
        </w:rPr>
        <w:t>1995</w:t>
      </w:r>
      <w:r w:rsidR="00001E5A" w:rsidRPr="00B90376">
        <w:rPr>
          <w:rFonts w:ascii="Arial" w:hAnsi="Arial" w:cs="Arial"/>
          <w:sz w:val="24"/>
          <w:szCs w:val="24"/>
        </w:rPr>
        <w:t>, p.405</w:t>
      </w:r>
      <w:r w:rsidRPr="00B90376">
        <w:rPr>
          <w:rFonts w:ascii="Arial" w:hAnsi="Arial" w:cs="Arial"/>
          <w:sz w:val="24"/>
          <w:szCs w:val="24"/>
        </w:rPr>
        <w:t>). In turn, some of these processes include heightened, unintended and preventable expenses, due to unnecessary re-investigation.</w:t>
      </w:r>
      <w:bookmarkStart w:id="5" w:name="_Toc65938488"/>
    </w:p>
    <w:p w14:paraId="11C06D08" w14:textId="77777777" w:rsidR="009F4B09" w:rsidRPr="00B90376" w:rsidRDefault="0069636D" w:rsidP="008A7B52">
      <w:pPr>
        <w:pStyle w:val="Heading1"/>
        <w:spacing w:line="360" w:lineRule="auto"/>
        <w:jc w:val="both"/>
        <w:rPr>
          <w:rFonts w:ascii="Arial" w:hAnsi="Arial" w:cs="Arial"/>
          <w:color w:val="auto"/>
          <w:sz w:val="24"/>
          <w:szCs w:val="24"/>
        </w:rPr>
      </w:pPr>
      <w:r w:rsidRPr="00B90376">
        <w:rPr>
          <w:rFonts w:ascii="Arial" w:hAnsi="Arial" w:cs="Arial"/>
          <w:color w:val="auto"/>
          <w:sz w:val="24"/>
          <w:szCs w:val="24"/>
        </w:rPr>
        <w:t xml:space="preserve">3.1 Decision-Making Process </w:t>
      </w:r>
      <w:r w:rsidR="0003587E" w:rsidRPr="00B90376">
        <w:rPr>
          <w:rFonts w:ascii="Arial" w:hAnsi="Arial" w:cs="Arial"/>
          <w:color w:val="auto"/>
          <w:sz w:val="24"/>
          <w:szCs w:val="24"/>
        </w:rPr>
        <w:t>with</w:t>
      </w:r>
      <w:r w:rsidRPr="00B90376">
        <w:rPr>
          <w:rFonts w:ascii="Arial" w:hAnsi="Arial" w:cs="Arial"/>
          <w:color w:val="auto"/>
          <w:sz w:val="24"/>
          <w:szCs w:val="24"/>
        </w:rPr>
        <w:t xml:space="preserve"> </w:t>
      </w:r>
      <w:r w:rsidR="0003587E" w:rsidRPr="00B90376">
        <w:rPr>
          <w:rFonts w:ascii="Arial" w:hAnsi="Arial" w:cs="Arial"/>
          <w:color w:val="auto"/>
          <w:sz w:val="24"/>
          <w:szCs w:val="24"/>
        </w:rPr>
        <w:t>the</w:t>
      </w:r>
      <w:r w:rsidRPr="00B90376">
        <w:rPr>
          <w:rFonts w:ascii="Arial" w:hAnsi="Arial" w:cs="Arial"/>
          <w:color w:val="auto"/>
          <w:sz w:val="24"/>
          <w:szCs w:val="24"/>
        </w:rPr>
        <w:t xml:space="preserve"> Relevant Legislation</w:t>
      </w:r>
      <w:bookmarkEnd w:id="5"/>
    </w:p>
    <w:p w14:paraId="11C06D09" w14:textId="77777777" w:rsidR="006D6E00" w:rsidRPr="00B90376" w:rsidRDefault="009F4B09" w:rsidP="008A7B52">
      <w:pPr>
        <w:spacing w:line="360" w:lineRule="auto"/>
        <w:ind w:firstLine="720"/>
        <w:jc w:val="both"/>
        <w:rPr>
          <w:rFonts w:ascii="Arial" w:hAnsi="Arial" w:cs="Arial"/>
          <w:sz w:val="24"/>
          <w:szCs w:val="24"/>
        </w:rPr>
      </w:pPr>
      <w:r w:rsidRPr="00B90376">
        <w:rPr>
          <w:rFonts w:ascii="Arial" w:hAnsi="Arial" w:cs="Arial"/>
          <w:sz w:val="24"/>
          <w:szCs w:val="24"/>
        </w:rPr>
        <w:t>Enhancing client's participation in their health and care is a core element of the health and social care departments’ legislative duties. Section 14U of the National Health Service Act 2006 (as amended by the Health and Social Care Act 2012) states explicitly that the staff must encourage the participation of each client, their caregiver</w:t>
      </w:r>
      <w:r w:rsidR="00F93FDB" w:rsidRPr="00B90376">
        <w:rPr>
          <w:rFonts w:ascii="Arial" w:hAnsi="Arial" w:cs="Arial"/>
          <w:sz w:val="24"/>
          <w:szCs w:val="24"/>
        </w:rPr>
        <w:t>,</w:t>
      </w:r>
      <w:r w:rsidRPr="00B90376">
        <w:rPr>
          <w:rFonts w:ascii="Arial" w:hAnsi="Arial" w:cs="Arial"/>
          <w:sz w:val="24"/>
          <w:szCs w:val="24"/>
        </w:rPr>
        <w:t xml:space="preserve"> and their representatives</w:t>
      </w:r>
      <w:r w:rsidR="00D82F21" w:rsidRPr="00B90376">
        <w:rPr>
          <w:rFonts w:ascii="Arial" w:hAnsi="Arial" w:cs="Arial"/>
          <w:sz w:val="24"/>
          <w:szCs w:val="24"/>
        </w:rPr>
        <w:t xml:space="preserve"> if any;</w:t>
      </w:r>
      <w:r w:rsidRPr="00B90376">
        <w:rPr>
          <w:rFonts w:ascii="Arial" w:hAnsi="Arial" w:cs="Arial"/>
          <w:sz w:val="24"/>
          <w:szCs w:val="24"/>
        </w:rPr>
        <w:t xml:space="preserve"> in decisions regarding the prevention or evaluation of sickness or the care and treatm</w:t>
      </w:r>
      <w:r w:rsidR="006D6E00" w:rsidRPr="00B90376">
        <w:rPr>
          <w:rFonts w:ascii="Arial" w:hAnsi="Arial" w:cs="Arial"/>
          <w:sz w:val="24"/>
          <w:szCs w:val="24"/>
        </w:rPr>
        <w:t xml:space="preserve">ent. </w:t>
      </w:r>
    </w:p>
    <w:p w14:paraId="11C06D0A" w14:textId="77777777" w:rsidR="00A81601" w:rsidRPr="00B90376" w:rsidRDefault="006D6E00" w:rsidP="008A7B52">
      <w:pPr>
        <w:spacing w:line="360" w:lineRule="auto"/>
        <w:ind w:firstLine="720"/>
        <w:jc w:val="both"/>
        <w:rPr>
          <w:rFonts w:ascii="Arial" w:hAnsi="Arial" w:cs="Arial"/>
          <w:sz w:val="24"/>
          <w:szCs w:val="24"/>
        </w:rPr>
      </w:pPr>
      <w:r w:rsidRPr="00B90376">
        <w:rPr>
          <w:rFonts w:ascii="Arial" w:hAnsi="Arial" w:cs="Arial"/>
          <w:sz w:val="24"/>
          <w:szCs w:val="24"/>
        </w:rPr>
        <w:t>Section 14V notes that the staff</w:t>
      </w:r>
      <w:r w:rsidR="009F4B09" w:rsidRPr="00B90376">
        <w:rPr>
          <w:rFonts w:ascii="Arial" w:hAnsi="Arial" w:cs="Arial"/>
          <w:sz w:val="24"/>
          <w:szCs w:val="24"/>
        </w:rPr>
        <w:t xml:space="preserve"> must, in the </w:t>
      </w:r>
      <w:r w:rsidRPr="00B90376">
        <w:rPr>
          <w:rFonts w:ascii="Arial" w:hAnsi="Arial" w:cs="Arial"/>
          <w:sz w:val="24"/>
          <w:szCs w:val="24"/>
        </w:rPr>
        <w:t>performance of its duties, operat</w:t>
      </w:r>
      <w:r w:rsidR="009F4B09" w:rsidRPr="00B90376">
        <w:rPr>
          <w:rFonts w:ascii="Arial" w:hAnsi="Arial" w:cs="Arial"/>
          <w:sz w:val="24"/>
          <w:szCs w:val="24"/>
        </w:rPr>
        <w:t xml:space="preserve">e </w:t>
      </w:r>
      <w:r w:rsidRPr="00B90376">
        <w:rPr>
          <w:rFonts w:ascii="Arial" w:hAnsi="Arial" w:cs="Arial"/>
          <w:sz w:val="24"/>
          <w:szCs w:val="24"/>
        </w:rPr>
        <w:t>to facilitate clients</w:t>
      </w:r>
      <w:r w:rsidR="009F4B09" w:rsidRPr="00B90376">
        <w:rPr>
          <w:rFonts w:ascii="Arial" w:hAnsi="Arial" w:cs="Arial"/>
          <w:sz w:val="24"/>
          <w:szCs w:val="24"/>
        </w:rPr>
        <w:t xml:space="preserve"> to make decisions regarding areas of healthcare services given to them.</w:t>
      </w:r>
      <w:r w:rsidRPr="00B90376">
        <w:rPr>
          <w:rFonts w:ascii="Arial" w:hAnsi="Arial" w:cs="Arial"/>
          <w:sz w:val="24"/>
          <w:szCs w:val="24"/>
        </w:rPr>
        <w:t xml:space="preserve"> </w:t>
      </w:r>
      <w:r w:rsidR="00A81601" w:rsidRPr="00B90376">
        <w:rPr>
          <w:rFonts w:ascii="Arial" w:hAnsi="Arial" w:cs="Arial"/>
          <w:sz w:val="24"/>
          <w:szCs w:val="24"/>
        </w:rPr>
        <w:t xml:space="preserve">Sections 13H and 13I of the health and social care </w:t>
      </w:r>
      <w:r w:rsidRPr="00B90376">
        <w:rPr>
          <w:rFonts w:ascii="Arial" w:hAnsi="Arial" w:cs="Arial"/>
          <w:sz w:val="24"/>
          <w:szCs w:val="24"/>
        </w:rPr>
        <w:t xml:space="preserve">Act impose similar </w:t>
      </w:r>
      <w:r w:rsidR="00A81601" w:rsidRPr="00B90376">
        <w:rPr>
          <w:rFonts w:ascii="Arial" w:hAnsi="Arial" w:cs="Arial"/>
          <w:sz w:val="24"/>
          <w:szCs w:val="24"/>
        </w:rPr>
        <w:t>legal obligations on staff in terms of client</w:t>
      </w:r>
      <w:r w:rsidRPr="00B90376">
        <w:rPr>
          <w:rFonts w:ascii="Arial" w:hAnsi="Arial" w:cs="Arial"/>
          <w:sz w:val="24"/>
          <w:szCs w:val="24"/>
        </w:rPr>
        <w:t xml:space="preserve"> particip</w:t>
      </w:r>
      <w:r w:rsidR="00A81601" w:rsidRPr="00B90376">
        <w:rPr>
          <w:rFonts w:ascii="Arial" w:hAnsi="Arial" w:cs="Arial"/>
          <w:sz w:val="24"/>
          <w:szCs w:val="24"/>
        </w:rPr>
        <w:t>ation and preference</w:t>
      </w:r>
      <w:r w:rsidR="00C90E0A" w:rsidRPr="00B90376">
        <w:rPr>
          <w:rFonts w:ascii="Arial" w:hAnsi="Arial" w:cs="Arial"/>
          <w:sz w:val="24"/>
          <w:szCs w:val="24"/>
        </w:rPr>
        <w:t xml:space="preserve"> (NHS</w:t>
      </w:r>
      <w:r w:rsidR="00A8327F" w:rsidRPr="00B90376">
        <w:rPr>
          <w:rFonts w:ascii="Arial" w:hAnsi="Arial" w:cs="Arial"/>
          <w:sz w:val="24"/>
          <w:szCs w:val="24"/>
        </w:rPr>
        <w:t xml:space="preserve"> 201</w:t>
      </w:r>
      <w:r w:rsidR="00D62464" w:rsidRPr="00B90376">
        <w:rPr>
          <w:rFonts w:ascii="Arial" w:hAnsi="Arial" w:cs="Arial"/>
          <w:sz w:val="24"/>
          <w:szCs w:val="24"/>
        </w:rPr>
        <w:t>7</w:t>
      </w:r>
      <w:r w:rsidR="00001E5A" w:rsidRPr="00B90376">
        <w:rPr>
          <w:rFonts w:ascii="Arial" w:hAnsi="Arial" w:cs="Arial"/>
          <w:sz w:val="24"/>
          <w:szCs w:val="24"/>
        </w:rPr>
        <w:t>, p.16</w:t>
      </w:r>
      <w:r w:rsidR="00A8327F" w:rsidRPr="00B90376">
        <w:rPr>
          <w:rFonts w:ascii="Arial" w:hAnsi="Arial" w:cs="Arial"/>
          <w:sz w:val="24"/>
          <w:szCs w:val="24"/>
        </w:rPr>
        <w:t>)</w:t>
      </w:r>
      <w:r w:rsidR="00A81601" w:rsidRPr="00B90376">
        <w:rPr>
          <w:rFonts w:ascii="Arial" w:hAnsi="Arial" w:cs="Arial"/>
          <w:sz w:val="24"/>
          <w:szCs w:val="24"/>
        </w:rPr>
        <w:t>. Client</w:t>
      </w:r>
      <w:r w:rsidRPr="00B90376">
        <w:rPr>
          <w:rFonts w:ascii="Arial" w:hAnsi="Arial" w:cs="Arial"/>
          <w:sz w:val="24"/>
          <w:szCs w:val="24"/>
        </w:rPr>
        <w:t>s have the right to choose who offers their care and tre</w:t>
      </w:r>
      <w:r w:rsidR="00A81601" w:rsidRPr="00B90376">
        <w:rPr>
          <w:rFonts w:ascii="Arial" w:hAnsi="Arial" w:cs="Arial"/>
          <w:sz w:val="24"/>
          <w:szCs w:val="24"/>
        </w:rPr>
        <w:t>atment, and the staff</w:t>
      </w:r>
      <w:r w:rsidRPr="00B90376">
        <w:rPr>
          <w:rFonts w:ascii="Arial" w:hAnsi="Arial" w:cs="Arial"/>
          <w:sz w:val="24"/>
          <w:szCs w:val="24"/>
        </w:rPr>
        <w:t xml:space="preserve"> </w:t>
      </w:r>
      <w:r w:rsidR="00F93FDB" w:rsidRPr="00B90376">
        <w:rPr>
          <w:rFonts w:ascii="Arial" w:hAnsi="Arial" w:cs="Arial"/>
          <w:sz w:val="24"/>
          <w:szCs w:val="24"/>
        </w:rPr>
        <w:t>is</w:t>
      </w:r>
      <w:r w:rsidRPr="00B90376">
        <w:rPr>
          <w:rFonts w:ascii="Arial" w:hAnsi="Arial" w:cs="Arial"/>
          <w:sz w:val="24"/>
          <w:szCs w:val="24"/>
        </w:rPr>
        <w:t xml:space="preserve"> expected to</w:t>
      </w:r>
      <w:r w:rsidR="00A81601" w:rsidRPr="00B90376">
        <w:rPr>
          <w:rFonts w:ascii="Arial" w:hAnsi="Arial" w:cs="Arial"/>
          <w:sz w:val="24"/>
          <w:szCs w:val="24"/>
        </w:rPr>
        <w:t xml:space="preserve"> respect that right. </w:t>
      </w:r>
    </w:p>
    <w:p w14:paraId="11C06D0B" w14:textId="77777777" w:rsidR="00186BA8" w:rsidRPr="00B90376" w:rsidRDefault="00A81601" w:rsidP="008A7B52">
      <w:pPr>
        <w:spacing w:line="360" w:lineRule="auto"/>
        <w:ind w:firstLine="720"/>
        <w:jc w:val="both"/>
        <w:rPr>
          <w:rFonts w:ascii="Arial" w:hAnsi="Arial" w:cs="Arial"/>
          <w:sz w:val="24"/>
          <w:szCs w:val="24"/>
        </w:rPr>
      </w:pPr>
      <w:r w:rsidRPr="00B90376">
        <w:rPr>
          <w:rFonts w:ascii="Arial" w:hAnsi="Arial" w:cs="Arial"/>
          <w:sz w:val="24"/>
          <w:szCs w:val="24"/>
        </w:rPr>
        <w:lastRenderedPageBreak/>
        <w:t>Clients</w:t>
      </w:r>
      <w:r w:rsidR="006D6E00" w:rsidRPr="00B90376">
        <w:rPr>
          <w:rFonts w:ascii="Arial" w:hAnsi="Arial" w:cs="Arial"/>
          <w:sz w:val="24"/>
          <w:szCs w:val="24"/>
        </w:rPr>
        <w:t xml:space="preserve"> with </w:t>
      </w:r>
      <w:r w:rsidR="00F93FDB" w:rsidRPr="00B90376">
        <w:rPr>
          <w:rFonts w:ascii="Arial" w:hAnsi="Arial" w:cs="Arial"/>
          <w:sz w:val="24"/>
          <w:szCs w:val="24"/>
        </w:rPr>
        <w:t xml:space="preserve">the </w:t>
      </w:r>
      <w:r w:rsidR="006D6E00" w:rsidRPr="00B90376">
        <w:rPr>
          <w:rFonts w:ascii="Arial" w:hAnsi="Arial" w:cs="Arial"/>
          <w:sz w:val="24"/>
          <w:szCs w:val="24"/>
        </w:rPr>
        <w:t>ability to make healthcare decisions and treatment should be sufficiently educated about potential treatment choices and the risks involved from each choice, so they can make effective choices while providing or resisting consent to treatment, according to statutory</w:t>
      </w:r>
      <w:r w:rsidR="00C90E0A" w:rsidRPr="00B90376">
        <w:rPr>
          <w:rFonts w:ascii="Arial" w:hAnsi="Arial" w:cs="Arial"/>
          <w:sz w:val="24"/>
          <w:szCs w:val="24"/>
        </w:rPr>
        <w:t xml:space="preserve"> case law (NHS </w:t>
      </w:r>
      <w:r w:rsidR="00A8327F" w:rsidRPr="00B90376">
        <w:rPr>
          <w:rFonts w:ascii="Arial" w:hAnsi="Arial" w:cs="Arial"/>
          <w:sz w:val="24"/>
          <w:szCs w:val="24"/>
        </w:rPr>
        <w:t>201</w:t>
      </w:r>
      <w:r w:rsidR="00D62464" w:rsidRPr="00B90376">
        <w:rPr>
          <w:rFonts w:ascii="Arial" w:hAnsi="Arial" w:cs="Arial"/>
          <w:sz w:val="24"/>
          <w:szCs w:val="24"/>
        </w:rPr>
        <w:t>7</w:t>
      </w:r>
      <w:r w:rsidR="00001E5A" w:rsidRPr="00B90376">
        <w:rPr>
          <w:rFonts w:ascii="Arial" w:hAnsi="Arial" w:cs="Arial"/>
          <w:sz w:val="24"/>
          <w:szCs w:val="24"/>
        </w:rPr>
        <w:t>, p.16</w:t>
      </w:r>
      <w:r w:rsidR="00E8282F" w:rsidRPr="00B90376">
        <w:rPr>
          <w:rFonts w:ascii="Arial" w:hAnsi="Arial" w:cs="Arial"/>
          <w:sz w:val="24"/>
          <w:szCs w:val="24"/>
        </w:rPr>
        <w:t>).</w:t>
      </w:r>
      <w:r w:rsidRPr="00B90376">
        <w:rPr>
          <w:rFonts w:ascii="Arial" w:hAnsi="Arial" w:cs="Arial"/>
          <w:sz w:val="24"/>
          <w:szCs w:val="24"/>
        </w:rPr>
        <w:t xml:space="preserve"> In other terms</w:t>
      </w:r>
      <w:r w:rsidR="006D6E00" w:rsidRPr="00B90376">
        <w:rPr>
          <w:rFonts w:ascii="Arial" w:hAnsi="Arial" w:cs="Arial"/>
          <w:sz w:val="24"/>
          <w:szCs w:val="24"/>
        </w:rPr>
        <w:t>, mutual decision-making values should become the trend.</w:t>
      </w:r>
      <w:r w:rsidRPr="00B90376">
        <w:rPr>
          <w:rFonts w:ascii="Arial" w:hAnsi="Arial" w:cs="Arial"/>
          <w:sz w:val="24"/>
          <w:szCs w:val="24"/>
        </w:rPr>
        <w:t xml:space="preserve"> The perceptions of a "qualifie</w:t>
      </w:r>
      <w:r w:rsidR="00A8327F" w:rsidRPr="00B90376">
        <w:rPr>
          <w:rFonts w:ascii="Arial" w:hAnsi="Arial" w:cs="Arial"/>
          <w:sz w:val="24"/>
          <w:szCs w:val="24"/>
        </w:rPr>
        <w:t>d medical practitioner</w:t>
      </w:r>
      <w:r w:rsidRPr="00B90376">
        <w:rPr>
          <w:rFonts w:ascii="Arial" w:hAnsi="Arial" w:cs="Arial"/>
          <w:sz w:val="24"/>
          <w:szCs w:val="24"/>
        </w:rPr>
        <w:t xml:space="preserve">" are no longer used to assess if a risk is </w:t>
      </w:r>
      <w:r w:rsidR="00F93FDB" w:rsidRPr="00B90376">
        <w:rPr>
          <w:rFonts w:ascii="Arial" w:hAnsi="Arial" w:cs="Arial"/>
          <w:sz w:val="24"/>
          <w:szCs w:val="24"/>
        </w:rPr>
        <w:t xml:space="preserve">a </w:t>
      </w:r>
      <w:r w:rsidRPr="00B90376">
        <w:rPr>
          <w:rFonts w:ascii="Arial" w:hAnsi="Arial" w:cs="Arial"/>
          <w:sz w:val="24"/>
          <w:szCs w:val="24"/>
        </w:rPr>
        <w:t>material; now, the opinions of "a rational individual in the client's position" are used. Furthermore, since determining ma</w:t>
      </w:r>
      <w:r w:rsidR="00A8327F" w:rsidRPr="00B90376">
        <w:rPr>
          <w:rFonts w:ascii="Arial" w:hAnsi="Arial" w:cs="Arial"/>
          <w:sz w:val="24"/>
          <w:szCs w:val="24"/>
        </w:rPr>
        <w:t>terial risk is personal, healthcare staff</w:t>
      </w:r>
      <w:r w:rsidRPr="00B90376">
        <w:rPr>
          <w:rFonts w:ascii="Arial" w:hAnsi="Arial" w:cs="Arial"/>
          <w:sz w:val="24"/>
          <w:szCs w:val="24"/>
        </w:rPr>
        <w:t xml:space="preserve"> must determi</w:t>
      </w:r>
      <w:r w:rsidR="00A8327F" w:rsidRPr="00B90376">
        <w:rPr>
          <w:rFonts w:ascii="Arial" w:hAnsi="Arial" w:cs="Arial"/>
          <w:sz w:val="24"/>
          <w:szCs w:val="24"/>
        </w:rPr>
        <w:t xml:space="preserve">ne each situation on a client, rather than a universal </w:t>
      </w:r>
      <w:r w:rsidRPr="00B90376">
        <w:rPr>
          <w:rFonts w:ascii="Arial" w:hAnsi="Arial" w:cs="Arial"/>
          <w:sz w:val="24"/>
          <w:szCs w:val="24"/>
        </w:rPr>
        <w:t>standard.</w:t>
      </w:r>
    </w:p>
    <w:p w14:paraId="11C06D0C" w14:textId="77777777" w:rsidR="00BB5728" w:rsidRPr="00B90376" w:rsidRDefault="0003587E" w:rsidP="008A7B52">
      <w:pPr>
        <w:pStyle w:val="Heading2"/>
        <w:spacing w:line="360" w:lineRule="auto"/>
        <w:jc w:val="both"/>
        <w:rPr>
          <w:rFonts w:ascii="Arial" w:hAnsi="Arial" w:cs="Arial"/>
          <w:color w:val="auto"/>
          <w:sz w:val="24"/>
          <w:szCs w:val="24"/>
        </w:rPr>
      </w:pPr>
      <w:bookmarkStart w:id="6" w:name="_Toc65938489"/>
      <w:r w:rsidRPr="00B90376">
        <w:rPr>
          <w:rFonts w:ascii="Arial" w:hAnsi="Arial" w:cs="Arial"/>
          <w:color w:val="auto"/>
          <w:sz w:val="24"/>
          <w:szCs w:val="24"/>
        </w:rPr>
        <w:t xml:space="preserve">3.2 </w:t>
      </w:r>
      <w:r w:rsidR="002B6ADE" w:rsidRPr="00B90376">
        <w:rPr>
          <w:rFonts w:ascii="Arial" w:hAnsi="Arial" w:cs="Arial"/>
          <w:color w:val="auto"/>
          <w:sz w:val="24"/>
          <w:szCs w:val="24"/>
        </w:rPr>
        <w:t xml:space="preserve">Policy Formulation </w:t>
      </w:r>
      <w:r w:rsidR="00532366" w:rsidRPr="00B90376">
        <w:rPr>
          <w:rFonts w:ascii="Arial" w:hAnsi="Arial" w:cs="Arial"/>
          <w:color w:val="auto"/>
          <w:sz w:val="24"/>
          <w:szCs w:val="24"/>
        </w:rPr>
        <w:t>in</w:t>
      </w:r>
      <w:r w:rsidR="002B6ADE" w:rsidRPr="00B90376">
        <w:rPr>
          <w:rFonts w:ascii="Arial" w:hAnsi="Arial" w:cs="Arial"/>
          <w:color w:val="auto"/>
          <w:sz w:val="24"/>
          <w:szCs w:val="24"/>
        </w:rPr>
        <w:t xml:space="preserve"> Communication</w:t>
      </w:r>
      <w:bookmarkEnd w:id="6"/>
    </w:p>
    <w:p w14:paraId="11C06D0D" w14:textId="77777777" w:rsidR="0095486E" w:rsidRPr="00B90376" w:rsidRDefault="0095486E" w:rsidP="008A7B52">
      <w:pPr>
        <w:spacing w:line="360" w:lineRule="auto"/>
        <w:ind w:firstLine="720"/>
        <w:jc w:val="both"/>
        <w:rPr>
          <w:rFonts w:ascii="Arial" w:hAnsi="Arial" w:cs="Arial"/>
          <w:sz w:val="24"/>
          <w:szCs w:val="24"/>
        </w:rPr>
      </w:pPr>
      <w:r w:rsidRPr="00B90376">
        <w:rPr>
          <w:rFonts w:ascii="Arial" w:hAnsi="Arial" w:cs="Arial"/>
          <w:sz w:val="24"/>
          <w:szCs w:val="24"/>
        </w:rPr>
        <w:t>This policy would guarantee that health and social care has a straightforward, reliable, open</w:t>
      </w:r>
      <w:r w:rsidR="00F93FDB" w:rsidRPr="00B90376">
        <w:rPr>
          <w:rFonts w:ascii="Arial" w:hAnsi="Arial" w:cs="Arial"/>
          <w:sz w:val="24"/>
          <w:szCs w:val="24"/>
        </w:rPr>
        <w:t>,</w:t>
      </w:r>
      <w:r w:rsidRPr="00B90376">
        <w:rPr>
          <w:rFonts w:ascii="Arial" w:hAnsi="Arial" w:cs="Arial"/>
          <w:sz w:val="24"/>
          <w:szCs w:val="24"/>
        </w:rPr>
        <w:t xml:space="preserve"> and equitable commitment to deliver available, equitable information and communication assistance to everyone. The policy inclu</w:t>
      </w:r>
      <w:r w:rsidR="00E8282F" w:rsidRPr="00B90376">
        <w:rPr>
          <w:rFonts w:ascii="Arial" w:hAnsi="Arial" w:cs="Arial"/>
          <w:sz w:val="24"/>
          <w:szCs w:val="24"/>
        </w:rPr>
        <w:t xml:space="preserve">des all of the </w:t>
      </w:r>
      <w:r w:rsidRPr="00B90376">
        <w:rPr>
          <w:rFonts w:ascii="Arial" w:hAnsi="Arial" w:cs="Arial"/>
          <w:sz w:val="24"/>
          <w:szCs w:val="24"/>
        </w:rPr>
        <w:t>corporate sections</w:t>
      </w:r>
      <w:r w:rsidR="00E8282F" w:rsidRPr="00B90376">
        <w:rPr>
          <w:rFonts w:ascii="Arial" w:hAnsi="Arial" w:cs="Arial"/>
          <w:sz w:val="24"/>
          <w:szCs w:val="24"/>
        </w:rPr>
        <w:t xml:space="preserve"> </w:t>
      </w:r>
      <w:r w:rsidRPr="00B90376">
        <w:rPr>
          <w:rFonts w:ascii="Arial" w:hAnsi="Arial" w:cs="Arial"/>
          <w:sz w:val="24"/>
          <w:szCs w:val="24"/>
        </w:rPr>
        <w:t>of the health and social sector, both by internal and external communications, and therefore should be practiced by all of the workers of the health and social department</w:t>
      </w:r>
      <w:r w:rsidR="00C90E0A" w:rsidRPr="00B90376">
        <w:rPr>
          <w:rFonts w:ascii="Arial" w:hAnsi="Arial" w:cs="Arial"/>
          <w:sz w:val="24"/>
          <w:szCs w:val="24"/>
        </w:rPr>
        <w:t xml:space="preserve"> (Marsay </w:t>
      </w:r>
      <w:r w:rsidR="006B78FF" w:rsidRPr="00B90376">
        <w:rPr>
          <w:rFonts w:ascii="Arial" w:hAnsi="Arial" w:cs="Arial"/>
          <w:sz w:val="24"/>
          <w:szCs w:val="24"/>
        </w:rPr>
        <w:t>2016, p.5)</w:t>
      </w:r>
      <w:r w:rsidRPr="00B90376">
        <w:rPr>
          <w:rFonts w:ascii="Arial" w:hAnsi="Arial" w:cs="Arial"/>
          <w:sz w:val="24"/>
          <w:szCs w:val="24"/>
        </w:rPr>
        <w:t>.</w:t>
      </w:r>
      <w:r w:rsidR="00022BAA" w:rsidRPr="00B90376">
        <w:rPr>
          <w:rFonts w:ascii="Arial" w:hAnsi="Arial" w:cs="Arial"/>
          <w:sz w:val="24"/>
          <w:szCs w:val="24"/>
        </w:rPr>
        <w:t xml:space="preserve"> </w:t>
      </w:r>
      <w:r w:rsidR="0061758D" w:rsidRPr="00B90376">
        <w:rPr>
          <w:rFonts w:ascii="Arial" w:hAnsi="Arial" w:cs="Arial"/>
          <w:sz w:val="24"/>
          <w:szCs w:val="24"/>
        </w:rPr>
        <w:t>Effective information and communication are essential elements of the</w:t>
      </w:r>
      <w:r w:rsidR="00F93FDB" w:rsidRPr="00B90376">
        <w:rPr>
          <w:rFonts w:ascii="Arial" w:hAnsi="Arial" w:cs="Arial"/>
          <w:sz w:val="24"/>
          <w:szCs w:val="24"/>
        </w:rPr>
        <w:t xml:space="preserve"> </w:t>
      </w:r>
      <w:r w:rsidR="0061758D" w:rsidRPr="00B90376">
        <w:rPr>
          <w:rFonts w:ascii="Arial" w:hAnsi="Arial" w:cs="Arial"/>
          <w:sz w:val="24"/>
          <w:szCs w:val="24"/>
        </w:rPr>
        <w:t>health and social care client</w:t>
      </w:r>
      <w:r w:rsidR="00F93FDB" w:rsidRPr="00B90376">
        <w:rPr>
          <w:rFonts w:ascii="Arial" w:hAnsi="Arial" w:cs="Arial"/>
          <w:sz w:val="24"/>
          <w:szCs w:val="24"/>
        </w:rPr>
        <w:t>-</w:t>
      </w:r>
      <w:r w:rsidR="0061758D" w:rsidRPr="00B90376">
        <w:rPr>
          <w:rFonts w:ascii="Arial" w:hAnsi="Arial" w:cs="Arial"/>
          <w:sz w:val="24"/>
          <w:szCs w:val="24"/>
        </w:rPr>
        <w:t>centered.</w:t>
      </w:r>
      <w:r w:rsidR="00610B42" w:rsidRPr="00B90376">
        <w:rPr>
          <w:rFonts w:ascii="Arial" w:hAnsi="Arial" w:cs="Arial"/>
          <w:sz w:val="24"/>
          <w:szCs w:val="24"/>
        </w:rPr>
        <w:t xml:space="preserve"> The health and social care believe that:</w:t>
      </w:r>
    </w:p>
    <w:p w14:paraId="11C06D0E" w14:textId="77777777" w:rsidR="00D63051" w:rsidRPr="00B90376" w:rsidRDefault="00610B42" w:rsidP="008A7B52">
      <w:pPr>
        <w:pStyle w:val="ListParagraph"/>
        <w:numPr>
          <w:ilvl w:val="0"/>
          <w:numId w:val="13"/>
        </w:numPr>
        <w:spacing w:line="360" w:lineRule="auto"/>
        <w:jc w:val="both"/>
        <w:rPr>
          <w:rFonts w:ascii="Arial" w:hAnsi="Arial" w:cs="Arial"/>
          <w:sz w:val="24"/>
          <w:szCs w:val="24"/>
        </w:rPr>
      </w:pPr>
      <w:r w:rsidRPr="00B90376">
        <w:rPr>
          <w:rFonts w:ascii="Arial" w:hAnsi="Arial" w:cs="Arial"/>
          <w:sz w:val="24"/>
          <w:szCs w:val="24"/>
        </w:rPr>
        <w:t xml:space="preserve">All staff </w:t>
      </w:r>
      <w:r w:rsidR="00F93FDB" w:rsidRPr="00B90376">
        <w:rPr>
          <w:rFonts w:ascii="Arial" w:hAnsi="Arial" w:cs="Arial"/>
          <w:sz w:val="24"/>
          <w:szCs w:val="24"/>
        </w:rPr>
        <w:t>is</w:t>
      </w:r>
      <w:r w:rsidRPr="00B90376">
        <w:rPr>
          <w:rFonts w:ascii="Arial" w:hAnsi="Arial" w:cs="Arial"/>
          <w:sz w:val="24"/>
          <w:szCs w:val="24"/>
        </w:rPr>
        <w:t xml:space="preserve"> accountable for creating information and internet content available and equitable. </w:t>
      </w:r>
    </w:p>
    <w:p w14:paraId="11C06D0F" w14:textId="77777777" w:rsidR="006224AE" w:rsidRPr="00B90376" w:rsidRDefault="00610B42" w:rsidP="008A7B52">
      <w:pPr>
        <w:pStyle w:val="ListParagraph"/>
        <w:numPr>
          <w:ilvl w:val="0"/>
          <w:numId w:val="13"/>
        </w:numPr>
        <w:spacing w:line="360" w:lineRule="auto"/>
        <w:jc w:val="both"/>
        <w:rPr>
          <w:rFonts w:ascii="Arial" w:hAnsi="Arial" w:cs="Arial"/>
          <w:sz w:val="24"/>
          <w:szCs w:val="24"/>
        </w:rPr>
      </w:pPr>
      <w:r w:rsidRPr="00B90376">
        <w:rPr>
          <w:rFonts w:ascii="Arial" w:hAnsi="Arial" w:cs="Arial"/>
          <w:sz w:val="24"/>
          <w:szCs w:val="24"/>
        </w:rPr>
        <w:t>Staff should make a fair measure to maintain</w:t>
      </w:r>
      <w:r w:rsidR="00D63051" w:rsidRPr="00B90376">
        <w:rPr>
          <w:rFonts w:ascii="Arial" w:hAnsi="Arial" w:cs="Arial"/>
          <w:sz w:val="24"/>
          <w:szCs w:val="24"/>
        </w:rPr>
        <w:t xml:space="preserve"> that anyone can reach out</w:t>
      </w:r>
      <w:r w:rsidRPr="00B90376">
        <w:rPr>
          <w:rFonts w:ascii="Arial" w:hAnsi="Arial" w:cs="Arial"/>
          <w:sz w:val="24"/>
          <w:szCs w:val="24"/>
        </w:rPr>
        <w:t xml:space="preserve"> and communicate with the</w:t>
      </w:r>
      <w:r w:rsidR="00D63051" w:rsidRPr="00B90376">
        <w:rPr>
          <w:rFonts w:ascii="Arial" w:hAnsi="Arial" w:cs="Arial"/>
          <w:sz w:val="24"/>
          <w:szCs w:val="24"/>
        </w:rPr>
        <w:t xml:space="preserve"> health and social care sector</w:t>
      </w:r>
      <w:r w:rsidRPr="00B90376">
        <w:rPr>
          <w:rFonts w:ascii="Arial" w:hAnsi="Arial" w:cs="Arial"/>
          <w:sz w:val="24"/>
          <w:szCs w:val="24"/>
        </w:rPr>
        <w:t>, including the identification and removal of obstacles created</w:t>
      </w:r>
      <w:r w:rsidR="00D63051" w:rsidRPr="00B90376">
        <w:rPr>
          <w:rFonts w:ascii="Arial" w:hAnsi="Arial" w:cs="Arial"/>
          <w:sz w:val="24"/>
          <w:szCs w:val="24"/>
        </w:rPr>
        <w:t xml:space="preserve"> by unavailable information </w:t>
      </w:r>
      <w:r w:rsidRPr="00B90376">
        <w:rPr>
          <w:rFonts w:ascii="Arial" w:hAnsi="Arial" w:cs="Arial"/>
          <w:sz w:val="24"/>
          <w:szCs w:val="24"/>
        </w:rPr>
        <w:t>or the need for clarification or communication help.</w:t>
      </w:r>
    </w:p>
    <w:p w14:paraId="11C06D10" w14:textId="77777777" w:rsidR="006224AE" w:rsidRPr="00B90376" w:rsidRDefault="00D63051" w:rsidP="008A7B52">
      <w:pPr>
        <w:pStyle w:val="ListParagraph"/>
        <w:numPr>
          <w:ilvl w:val="0"/>
          <w:numId w:val="13"/>
        </w:numPr>
        <w:spacing w:line="360" w:lineRule="auto"/>
        <w:jc w:val="both"/>
        <w:rPr>
          <w:rFonts w:ascii="Arial" w:hAnsi="Arial" w:cs="Arial"/>
          <w:sz w:val="24"/>
          <w:szCs w:val="24"/>
        </w:rPr>
      </w:pPr>
      <w:r w:rsidRPr="00B90376">
        <w:rPr>
          <w:rFonts w:ascii="Arial" w:hAnsi="Arial" w:cs="Arial"/>
          <w:sz w:val="24"/>
          <w:szCs w:val="24"/>
        </w:rPr>
        <w:t xml:space="preserve"> Where policies, articles</w:t>
      </w:r>
      <w:r w:rsidR="00F93FDB" w:rsidRPr="00B90376">
        <w:rPr>
          <w:rFonts w:ascii="Arial" w:hAnsi="Arial" w:cs="Arial"/>
          <w:sz w:val="24"/>
          <w:szCs w:val="24"/>
        </w:rPr>
        <w:t>,</w:t>
      </w:r>
      <w:r w:rsidRPr="00B90376">
        <w:rPr>
          <w:rFonts w:ascii="Arial" w:hAnsi="Arial" w:cs="Arial"/>
          <w:sz w:val="24"/>
          <w:szCs w:val="24"/>
        </w:rPr>
        <w:t xml:space="preserve"> or activities are directed or</w:t>
      </w:r>
      <w:r w:rsidR="006224AE" w:rsidRPr="00B90376">
        <w:rPr>
          <w:rFonts w:ascii="Arial" w:hAnsi="Arial" w:cs="Arial"/>
          <w:sz w:val="24"/>
          <w:szCs w:val="24"/>
        </w:rPr>
        <w:t xml:space="preserve"> especially important to clients</w:t>
      </w:r>
      <w:r w:rsidRPr="00B90376">
        <w:rPr>
          <w:rFonts w:ascii="Arial" w:hAnsi="Arial" w:cs="Arial"/>
          <w:sz w:val="24"/>
          <w:szCs w:val="24"/>
        </w:rPr>
        <w:t xml:space="preserve"> with specific communication needs, diligent measures should be taken to ensure that information and activities are avail</w:t>
      </w:r>
      <w:r w:rsidR="00186BA8" w:rsidRPr="00B90376">
        <w:rPr>
          <w:rFonts w:ascii="Arial" w:hAnsi="Arial" w:cs="Arial"/>
          <w:sz w:val="24"/>
          <w:szCs w:val="24"/>
        </w:rPr>
        <w:t>able to the relevant communities</w:t>
      </w:r>
      <w:r w:rsidRPr="00B90376">
        <w:rPr>
          <w:rFonts w:ascii="Arial" w:hAnsi="Arial" w:cs="Arial"/>
          <w:sz w:val="24"/>
          <w:szCs w:val="24"/>
        </w:rPr>
        <w:t>.</w:t>
      </w:r>
    </w:p>
    <w:p w14:paraId="11C06D11" w14:textId="77777777" w:rsidR="005211C8" w:rsidRPr="00B90376" w:rsidRDefault="00D63051" w:rsidP="008A7B52">
      <w:pPr>
        <w:pStyle w:val="ListParagraph"/>
        <w:numPr>
          <w:ilvl w:val="0"/>
          <w:numId w:val="13"/>
        </w:numPr>
        <w:spacing w:line="360" w:lineRule="auto"/>
        <w:jc w:val="both"/>
        <w:rPr>
          <w:rFonts w:ascii="Arial" w:hAnsi="Arial" w:cs="Arial"/>
          <w:b/>
          <w:sz w:val="24"/>
          <w:szCs w:val="24"/>
        </w:rPr>
      </w:pPr>
      <w:r w:rsidRPr="00B90376">
        <w:rPr>
          <w:rFonts w:ascii="Arial" w:hAnsi="Arial" w:cs="Arial"/>
          <w:sz w:val="24"/>
          <w:szCs w:val="24"/>
        </w:rPr>
        <w:t xml:space="preserve"> Information will be presented in alternate platforms and languages as soon as possible after the request has been a</w:t>
      </w:r>
      <w:r w:rsidR="006B78FF" w:rsidRPr="00B90376">
        <w:rPr>
          <w:rFonts w:ascii="Arial" w:hAnsi="Arial" w:cs="Arial"/>
          <w:sz w:val="24"/>
          <w:szCs w:val="24"/>
        </w:rPr>
        <w:t>ccepted and without undue delay (</w:t>
      </w:r>
      <w:r w:rsidR="00C90E0A" w:rsidRPr="00B90376">
        <w:rPr>
          <w:rFonts w:ascii="Arial" w:hAnsi="Arial" w:cs="Arial"/>
          <w:sz w:val="24"/>
          <w:szCs w:val="24"/>
        </w:rPr>
        <w:t>Marsey</w:t>
      </w:r>
      <w:r w:rsidR="006B78FF" w:rsidRPr="00B90376">
        <w:rPr>
          <w:rFonts w:ascii="Arial" w:hAnsi="Arial" w:cs="Arial"/>
          <w:sz w:val="24"/>
          <w:szCs w:val="24"/>
        </w:rPr>
        <w:t xml:space="preserve"> 2016</w:t>
      </w:r>
      <w:r w:rsidR="00532366" w:rsidRPr="00B90376">
        <w:rPr>
          <w:rFonts w:ascii="Arial" w:hAnsi="Arial" w:cs="Arial"/>
          <w:sz w:val="24"/>
          <w:szCs w:val="24"/>
        </w:rPr>
        <w:t>, p.6</w:t>
      </w:r>
      <w:r w:rsidR="006B78FF" w:rsidRPr="00B90376">
        <w:rPr>
          <w:rFonts w:ascii="Arial" w:hAnsi="Arial" w:cs="Arial"/>
          <w:sz w:val="24"/>
          <w:szCs w:val="24"/>
        </w:rPr>
        <w:t>)</w:t>
      </w:r>
      <w:r w:rsidR="004E55B1" w:rsidRPr="00B90376">
        <w:rPr>
          <w:rFonts w:ascii="Arial" w:hAnsi="Arial" w:cs="Arial"/>
          <w:sz w:val="24"/>
          <w:szCs w:val="24"/>
        </w:rPr>
        <w:t>.</w:t>
      </w:r>
      <w:bookmarkStart w:id="7" w:name="_Toc65938490"/>
    </w:p>
    <w:bookmarkEnd w:id="7"/>
    <w:p w14:paraId="11C06D12" w14:textId="77777777" w:rsidR="00E8282F" w:rsidRPr="00B90376" w:rsidRDefault="00532366" w:rsidP="008A7B52">
      <w:pPr>
        <w:pStyle w:val="Heading2"/>
        <w:spacing w:line="360" w:lineRule="auto"/>
        <w:jc w:val="both"/>
        <w:rPr>
          <w:rFonts w:ascii="Arial" w:hAnsi="Arial" w:cs="Arial"/>
          <w:color w:val="auto"/>
          <w:sz w:val="24"/>
          <w:szCs w:val="24"/>
        </w:rPr>
      </w:pPr>
      <w:r w:rsidRPr="00B90376">
        <w:rPr>
          <w:rFonts w:ascii="Arial" w:hAnsi="Arial" w:cs="Arial"/>
          <w:color w:val="auto"/>
          <w:sz w:val="24"/>
          <w:szCs w:val="24"/>
        </w:rPr>
        <w:lastRenderedPageBreak/>
        <w:t xml:space="preserve">4.0 </w:t>
      </w:r>
      <w:r w:rsidR="00E5239E" w:rsidRPr="00B90376">
        <w:rPr>
          <w:rFonts w:ascii="Arial" w:hAnsi="Arial" w:cs="Arial"/>
          <w:color w:val="auto"/>
          <w:sz w:val="24"/>
          <w:szCs w:val="24"/>
        </w:rPr>
        <w:t>Analysis</w:t>
      </w:r>
    </w:p>
    <w:p w14:paraId="11C06D13" w14:textId="24600186" w:rsidR="006B78FF" w:rsidRPr="00B90376" w:rsidRDefault="00610B42" w:rsidP="00532366">
      <w:pPr>
        <w:spacing w:line="360" w:lineRule="auto"/>
        <w:jc w:val="both"/>
        <w:rPr>
          <w:rFonts w:ascii="Arial" w:hAnsi="Arial" w:cs="Arial"/>
          <w:sz w:val="24"/>
          <w:szCs w:val="24"/>
        </w:rPr>
      </w:pPr>
      <w:r w:rsidRPr="00B90376">
        <w:rPr>
          <w:rFonts w:ascii="Arial" w:hAnsi="Arial" w:cs="Arial"/>
          <w:sz w:val="24"/>
          <w:szCs w:val="24"/>
        </w:rPr>
        <w:t xml:space="preserve">Good communication is an interaction </w:t>
      </w:r>
      <w:r w:rsidR="00F93FDB" w:rsidRPr="00B90376">
        <w:rPr>
          <w:rFonts w:ascii="Arial" w:hAnsi="Arial" w:cs="Arial"/>
          <w:sz w:val="24"/>
          <w:szCs w:val="24"/>
        </w:rPr>
        <w:t>that</w:t>
      </w:r>
      <w:r w:rsidRPr="00B90376">
        <w:rPr>
          <w:rFonts w:ascii="Arial" w:hAnsi="Arial" w:cs="Arial"/>
          <w:sz w:val="24"/>
          <w:szCs w:val="24"/>
        </w:rPr>
        <w:t xml:space="preserve"> is suc</w:t>
      </w:r>
      <w:r w:rsidR="006224AE" w:rsidRPr="00B90376">
        <w:rPr>
          <w:rFonts w:ascii="Arial" w:hAnsi="Arial" w:cs="Arial"/>
          <w:sz w:val="24"/>
          <w:szCs w:val="24"/>
        </w:rPr>
        <w:t>cessful in facilitating a client</w:t>
      </w:r>
      <w:r w:rsidRPr="00B90376">
        <w:rPr>
          <w:rFonts w:ascii="Arial" w:hAnsi="Arial" w:cs="Arial"/>
          <w:sz w:val="24"/>
          <w:szCs w:val="24"/>
        </w:rPr>
        <w:t xml:space="preserve"> to engage in substantive dialogue with the health and social care department in England. Staff may have to change their voice and style to suit the needs of the client, or they may need to follow specific strategies or use communication aids. </w:t>
      </w:r>
      <w:r w:rsidR="00001E5A" w:rsidRPr="00B90376">
        <w:rPr>
          <w:rFonts w:ascii="Arial" w:hAnsi="Arial" w:cs="Arial"/>
          <w:sz w:val="24"/>
          <w:szCs w:val="24"/>
        </w:rPr>
        <w:t>Staffs can, as far as possible, support and make</w:t>
      </w:r>
      <w:r w:rsidRPr="00B90376">
        <w:rPr>
          <w:rFonts w:ascii="Arial" w:hAnsi="Arial" w:cs="Arial"/>
          <w:sz w:val="24"/>
          <w:szCs w:val="24"/>
        </w:rPr>
        <w:t xml:space="preserve"> use of all communication and assist aids available</w:t>
      </w:r>
      <w:r w:rsidR="00C90E0A" w:rsidRPr="00B90376">
        <w:rPr>
          <w:rFonts w:ascii="Arial" w:hAnsi="Arial" w:cs="Arial"/>
          <w:sz w:val="24"/>
          <w:szCs w:val="24"/>
        </w:rPr>
        <w:t xml:space="preserve"> (Marsey </w:t>
      </w:r>
      <w:r w:rsidR="006B78FF" w:rsidRPr="00B90376">
        <w:rPr>
          <w:rFonts w:ascii="Arial" w:hAnsi="Arial" w:cs="Arial"/>
          <w:sz w:val="24"/>
          <w:szCs w:val="24"/>
        </w:rPr>
        <w:t>2016</w:t>
      </w:r>
      <w:r w:rsidR="00001E5A" w:rsidRPr="00B90376">
        <w:rPr>
          <w:rFonts w:ascii="Arial" w:hAnsi="Arial" w:cs="Arial"/>
          <w:sz w:val="24"/>
          <w:szCs w:val="24"/>
        </w:rPr>
        <w:t>, p.6</w:t>
      </w:r>
      <w:r w:rsidR="006B78FF" w:rsidRPr="00B90376">
        <w:rPr>
          <w:rFonts w:ascii="Arial" w:hAnsi="Arial" w:cs="Arial"/>
          <w:sz w:val="24"/>
          <w:szCs w:val="24"/>
        </w:rPr>
        <w:t>)</w:t>
      </w:r>
      <w:r w:rsidRPr="00B90376">
        <w:rPr>
          <w:rFonts w:ascii="Arial" w:hAnsi="Arial" w:cs="Arial"/>
          <w:sz w:val="24"/>
          <w:szCs w:val="24"/>
        </w:rPr>
        <w:t>. Staff should remain mindful that several of the communication needs will be invisible and they must remain aware to ask clients to self-define any needs that they have.</w:t>
      </w:r>
      <w:r w:rsidR="00532366" w:rsidRPr="00B90376">
        <w:rPr>
          <w:rFonts w:ascii="Arial" w:hAnsi="Arial" w:cs="Arial"/>
          <w:sz w:val="24"/>
          <w:szCs w:val="24"/>
        </w:rPr>
        <w:t xml:space="preserve"> </w:t>
      </w:r>
      <w:r w:rsidR="008B5FAD" w:rsidRPr="00B90376">
        <w:rPr>
          <w:rFonts w:ascii="Arial" w:hAnsi="Arial" w:cs="Arial"/>
          <w:sz w:val="24"/>
          <w:szCs w:val="24"/>
        </w:rPr>
        <w:t xml:space="preserve">Clients who are limited or non-English, or who are using the British Sign Language or the </w:t>
      </w:r>
      <w:r w:rsidR="00001E5A" w:rsidRPr="00B90376">
        <w:rPr>
          <w:rFonts w:ascii="Arial" w:hAnsi="Arial" w:cs="Arial"/>
          <w:sz w:val="24"/>
          <w:szCs w:val="24"/>
        </w:rPr>
        <w:t>deaf blind</w:t>
      </w:r>
      <w:r w:rsidR="008B5FAD" w:rsidRPr="00B90376">
        <w:rPr>
          <w:rFonts w:ascii="Arial" w:hAnsi="Arial" w:cs="Arial"/>
          <w:sz w:val="24"/>
          <w:szCs w:val="24"/>
        </w:rPr>
        <w:t xml:space="preserve"> manual script, ought to have </w:t>
      </w:r>
      <w:r w:rsidR="00F93FDB" w:rsidRPr="00B90376">
        <w:rPr>
          <w:rFonts w:ascii="Arial" w:hAnsi="Arial" w:cs="Arial"/>
          <w:sz w:val="24"/>
          <w:szCs w:val="24"/>
        </w:rPr>
        <w:t xml:space="preserve">a </w:t>
      </w:r>
      <w:r w:rsidR="008B5FAD" w:rsidRPr="00B90376">
        <w:rPr>
          <w:rFonts w:ascii="Arial" w:hAnsi="Arial" w:cs="Arial"/>
          <w:sz w:val="24"/>
          <w:szCs w:val="24"/>
        </w:rPr>
        <w:t xml:space="preserve">connection to a trained translator organized and compensated for by the health and social care department if this is necessary to allow them to interact in staff meetings or activities or to interact efficiently when presenting an </w:t>
      </w:r>
      <w:r w:rsidR="00F93FDB" w:rsidRPr="00B90376">
        <w:rPr>
          <w:rFonts w:ascii="Arial" w:hAnsi="Arial" w:cs="Arial"/>
          <w:sz w:val="24"/>
          <w:szCs w:val="24"/>
        </w:rPr>
        <w:t>i</w:t>
      </w:r>
      <w:r w:rsidR="008B5FAD" w:rsidRPr="00B90376">
        <w:rPr>
          <w:rFonts w:ascii="Arial" w:hAnsi="Arial" w:cs="Arial"/>
          <w:sz w:val="24"/>
          <w:szCs w:val="24"/>
        </w:rPr>
        <w:t>nquiry or accusation</w:t>
      </w:r>
      <w:r w:rsidR="00C90E0A" w:rsidRPr="00B90376">
        <w:rPr>
          <w:rFonts w:ascii="Arial" w:hAnsi="Arial" w:cs="Arial"/>
          <w:sz w:val="24"/>
          <w:szCs w:val="24"/>
        </w:rPr>
        <w:t xml:space="preserve"> (Marsey </w:t>
      </w:r>
      <w:r w:rsidR="008B5FAD" w:rsidRPr="00B90376">
        <w:rPr>
          <w:rFonts w:ascii="Arial" w:hAnsi="Arial" w:cs="Arial"/>
          <w:sz w:val="24"/>
          <w:szCs w:val="24"/>
        </w:rPr>
        <w:t>2016</w:t>
      </w:r>
      <w:r w:rsidR="00001E5A" w:rsidRPr="00B90376">
        <w:rPr>
          <w:rFonts w:ascii="Arial" w:hAnsi="Arial" w:cs="Arial"/>
          <w:sz w:val="24"/>
          <w:szCs w:val="24"/>
        </w:rPr>
        <w:t>, p.6</w:t>
      </w:r>
      <w:r w:rsidR="008B5FAD" w:rsidRPr="00B90376">
        <w:rPr>
          <w:rFonts w:ascii="Arial" w:hAnsi="Arial" w:cs="Arial"/>
          <w:sz w:val="24"/>
          <w:szCs w:val="24"/>
        </w:rPr>
        <w:t>). In such cases, staff must plan for the interpretation, analysis</w:t>
      </w:r>
      <w:r w:rsidR="00F93FDB" w:rsidRPr="00B90376">
        <w:rPr>
          <w:rFonts w:ascii="Arial" w:hAnsi="Arial" w:cs="Arial"/>
          <w:sz w:val="24"/>
          <w:szCs w:val="24"/>
        </w:rPr>
        <w:t>,</w:t>
      </w:r>
      <w:r w:rsidR="008B5FAD" w:rsidRPr="00B90376">
        <w:rPr>
          <w:rFonts w:ascii="Arial" w:hAnsi="Arial" w:cs="Arial"/>
          <w:sz w:val="24"/>
          <w:szCs w:val="24"/>
        </w:rPr>
        <w:t xml:space="preserve"> or translation of </w:t>
      </w:r>
      <w:r w:rsidR="00F93FDB" w:rsidRPr="00B90376">
        <w:rPr>
          <w:rFonts w:ascii="Arial" w:hAnsi="Arial" w:cs="Arial"/>
          <w:sz w:val="24"/>
          <w:szCs w:val="24"/>
        </w:rPr>
        <w:t xml:space="preserve">the </w:t>
      </w:r>
      <w:r w:rsidR="008B5FAD" w:rsidRPr="00B90376">
        <w:rPr>
          <w:rFonts w:ascii="Arial" w:hAnsi="Arial" w:cs="Arial"/>
          <w:sz w:val="24"/>
          <w:szCs w:val="24"/>
        </w:rPr>
        <w:t>material. Also, note that extra time would be required to perform a conversation accompanied by an interpreter, and provision should be made for this as required.</w:t>
      </w:r>
    </w:p>
    <w:p w14:paraId="11C06D14" w14:textId="77777777" w:rsidR="00C811B4" w:rsidRPr="00B90376" w:rsidRDefault="00532366" w:rsidP="008A7B52">
      <w:pPr>
        <w:pStyle w:val="Heading3"/>
        <w:spacing w:line="360" w:lineRule="auto"/>
        <w:jc w:val="both"/>
        <w:rPr>
          <w:rFonts w:ascii="Arial" w:hAnsi="Arial" w:cs="Arial"/>
          <w:color w:val="auto"/>
          <w:sz w:val="24"/>
          <w:szCs w:val="24"/>
        </w:rPr>
      </w:pPr>
      <w:bookmarkStart w:id="8" w:name="_Toc65938492"/>
      <w:r w:rsidRPr="00B90376">
        <w:rPr>
          <w:rFonts w:ascii="Arial" w:hAnsi="Arial" w:cs="Arial"/>
          <w:color w:val="auto"/>
          <w:sz w:val="24"/>
          <w:szCs w:val="24"/>
        </w:rPr>
        <w:t xml:space="preserve">4.1 </w:t>
      </w:r>
      <w:r w:rsidR="00C811B4" w:rsidRPr="00B90376">
        <w:rPr>
          <w:rFonts w:ascii="Arial" w:hAnsi="Arial" w:cs="Arial"/>
          <w:color w:val="auto"/>
          <w:sz w:val="24"/>
          <w:szCs w:val="24"/>
        </w:rPr>
        <w:t>Evaluation and Documentation of Communication Requirements.</w:t>
      </w:r>
      <w:bookmarkEnd w:id="8"/>
    </w:p>
    <w:p w14:paraId="11C06D15" w14:textId="77777777" w:rsidR="008B5FAD" w:rsidRPr="00B90376" w:rsidRDefault="00C811B4" w:rsidP="00532366">
      <w:pPr>
        <w:spacing w:line="360" w:lineRule="auto"/>
        <w:jc w:val="both"/>
        <w:rPr>
          <w:rFonts w:ascii="Arial" w:hAnsi="Arial" w:cs="Arial"/>
          <w:sz w:val="24"/>
          <w:szCs w:val="24"/>
        </w:rPr>
      </w:pPr>
      <w:r w:rsidRPr="00B90376">
        <w:rPr>
          <w:rFonts w:ascii="Arial" w:hAnsi="Arial" w:cs="Arial"/>
          <w:sz w:val="24"/>
          <w:szCs w:val="24"/>
        </w:rPr>
        <w:t>Where information is collected and stored regarding client</w:t>
      </w:r>
      <w:r w:rsidR="00E8282F" w:rsidRPr="00B90376">
        <w:rPr>
          <w:rFonts w:ascii="Arial" w:hAnsi="Arial" w:cs="Arial"/>
          <w:sz w:val="24"/>
          <w:szCs w:val="24"/>
        </w:rPr>
        <w:t xml:space="preserve">s who have interacted </w:t>
      </w:r>
      <w:r w:rsidRPr="00B90376">
        <w:rPr>
          <w:rFonts w:ascii="Arial" w:hAnsi="Arial" w:cs="Arial"/>
          <w:sz w:val="24"/>
          <w:szCs w:val="24"/>
        </w:rPr>
        <w:t xml:space="preserve">or wish to communicate with the health and social care section, staff must make sure that the applicable details contain documentation of any information or communication needs. </w:t>
      </w:r>
      <w:r w:rsidR="00F93FDB" w:rsidRPr="00B90376">
        <w:rPr>
          <w:rFonts w:ascii="Arial" w:hAnsi="Arial" w:cs="Arial"/>
          <w:sz w:val="24"/>
          <w:szCs w:val="24"/>
        </w:rPr>
        <w:t>Under</w:t>
      </w:r>
      <w:r w:rsidRPr="00B90376">
        <w:rPr>
          <w:rFonts w:ascii="Arial" w:hAnsi="Arial" w:cs="Arial"/>
          <w:sz w:val="24"/>
          <w:szCs w:val="24"/>
        </w:rPr>
        <w:t xml:space="preserve"> the Accessible Information Standard</w:t>
      </w:r>
      <w:r w:rsidR="00CD0305" w:rsidRPr="00B90376">
        <w:rPr>
          <w:rFonts w:ascii="Arial" w:hAnsi="Arial" w:cs="Arial"/>
          <w:sz w:val="24"/>
          <w:szCs w:val="24"/>
        </w:rPr>
        <w:t xml:space="preserve"> (2017)</w:t>
      </w:r>
      <w:r w:rsidRPr="00B90376">
        <w:rPr>
          <w:rFonts w:ascii="Arial" w:hAnsi="Arial" w:cs="Arial"/>
          <w:sz w:val="24"/>
          <w:szCs w:val="24"/>
        </w:rPr>
        <w:t>, clients should be requested to self-define their requirements, and any specifications must be documented in correspo</w:t>
      </w:r>
      <w:r w:rsidR="00C90E0A" w:rsidRPr="00B90376">
        <w:rPr>
          <w:rFonts w:ascii="Arial" w:hAnsi="Arial" w:cs="Arial"/>
          <w:sz w:val="24"/>
          <w:szCs w:val="24"/>
        </w:rPr>
        <w:t xml:space="preserve">ndence to their needs (Marsey </w:t>
      </w:r>
      <w:r w:rsidRPr="00B90376">
        <w:rPr>
          <w:rFonts w:ascii="Arial" w:hAnsi="Arial" w:cs="Arial"/>
          <w:sz w:val="24"/>
          <w:szCs w:val="24"/>
        </w:rPr>
        <w:t>2016</w:t>
      </w:r>
      <w:r w:rsidR="00001E5A" w:rsidRPr="00B90376">
        <w:rPr>
          <w:rFonts w:ascii="Arial" w:hAnsi="Arial" w:cs="Arial"/>
          <w:sz w:val="24"/>
          <w:szCs w:val="24"/>
        </w:rPr>
        <w:t>, p.7</w:t>
      </w:r>
      <w:r w:rsidRPr="00B90376">
        <w:rPr>
          <w:rFonts w:ascii="Arial" w:hAnsi="Arial" w:cs="Arial"/>
          <w:sz w:val="24"/>
          <w:szCs w:val="24"/>
        </w:rPr>
        <w:t xml:space="preserve">). Alternatively, staff should </w:t>
      </w:r>
      <w:r w:rsidR="00F93FDB" w:rsidRPr="00B90376">
        <w:rPr>
          <w:rFonts w:ascii="Arial" w:hAnsi="Arial" w:cs="Arial"/>
          <w:sz w:val="24"/>
          <w:szCs w:val="24"/>
        </w:rPr>
        <w:t>guide</w:t>
      </w:r>
      <w:r w:rsidRPr="00B90376">
        <w:rPr>
          <w:rFonts w:ascii="Arial" w:hAnsi="Arial" w:cs="Arial"/>
          <w:sz w:val="24"/>
          <w:szCs w:val="24"/>
        </w:rPr>
        <w:t xml:space="preserve"> the safe and effective handling and processing of information to the applicable health and </w:t>
      </w:r>
      <w:r w:rsidR="0097600D" w:rsidRPr="00B90376">
        <w:rPr>
          <w:rFonts w:ascii="Arial" w:hAnsi="Arial" w:cs="Arial"/>
          <w:sz w:val="24"/>
          <w:szCs w:val="24"/>
        </w:rPr>
        <w:t>so</w:t>
      </w:r>
      <w:r w:rsidRPr="00B90376">
        <w:rPr>
          <w:rFonts w:ascii="Arial" w:hAnsi="Arial" w:cs="Arial"/>
          <w:sz w:val="24"/>
          <w:szCs w:val="24"/>
        </w:rPr>
        <w:t>c</w:t>
      </w:r>
      <w:r w:rsidR="0097600D" w:rsidRPr="00B90376">
        <w:rPr>
          <w:rFonts w:ascii="Arial" w:hAnsi="Arial" w:cs="Arial"/>
          <w:sz w:val="24"/>
          <w:szCs w:val="24"/>
        </w:rPr>
        <w:t>ial care</w:t>
      </w:r>
      <w:r w:rsidRPr="00B90376">
        <w:rPr>
          <w:rFonts w:ascii="Arial" w:hAnsi="Arial" w:cs="Arial"/>
          <w:sz w:val="24"/>
          <w:szCs w:val="24"/>
        </w:rPr>
        <w:t xml:space="preserve"> policies.</w:t>
      </w:r>
    </w:p>
    <w:p w14:paraId="11C06D16" w14:textId="77777777" w:rsidR="00B21FF0" w:rsidRPr="00B90376" w:rsidRDefault="00532366" w:rsidP="008A7B52">
      <w:pPr>
        <w:pStyle w:val="Heading2"/>
        <w:spacing w:line="360" w:lineRule="auto"/>
        <w:jc w:val="both"/>
        <w:rPr>
          <w:rFonts w:ascii="Arial" w:hAnsi="Arial" w:cs="Arial"/>
          <w:color w:val="auto"/>
          <w:sz w:val="24"/>
          <w:szCs w:val="24"/>
        </w:rPr>
      </w:pPr>
      <w:bookmarkStart w:id="9" w:name="_Toc65938493"/>
      <w:r w:rsidRPr="00B90376">
        <w:rPr>
          <w:rFonts w:ascii="Arial" w:hAnsi="Arial" w:cs="Arial"/>
          <w:color w:val="auto"/>
          <w:sz w:val="24"/>
          <w:szCs w:val="24"/>
        </w:rPr>
        <w:t xml:space="preserve">4.2 </w:t>
      </w:r>
      <w:r w:rsidR="000D2138" w:rsidRPr="00B90376">
        <w:rPr>
          <w:rFonts w:ascii="Arial" w:hAnsi="Arial" w:cs="Arial"/>
          <w:color w:val="auto"/>
          <w:sz w:val="24"/>
          <w:szCs w:val="24"/>
        </w:rPr>
        <w:t>Monitoring a</w:t>
      </w:r>
      <w:r w:rsidRPr="00B90376">
        <w:rPr>
          <w:rFonts w:ascii="Arial" w:hAnsi="Arial" w:cs="Arial"/>
          <w:color w:val="auto"/>
          <w:sz w:val="24"/>
          <w:szCs w:val="24"/>
        </w:rPr>
        <w:t xml:space="preserve">nd Review </w:t>
      </w:r>
      <w:r w:rsidR="000D2138" w:rsidRPr="00B90376">
        <w:rPr>
          <w:rFonts w:ascii="Arial" w:hAnsi="Arial" w:cs="Arial"/>
          <w:color w:val="auto"/>
          <w:sz w:val="24"/>
          <w:szCs w:val="24"/>
        </w:rPr>
        <w:t>of</w:t>
      </w:r>
      <w:r w:rsidRPr="00B90376">
        <w:rPr>
          <w:rFonts w:ascii="Arial" w:hAnsi="Arial" w:cs="Arial"/>
          <w:color w:val="auto"/>
          <w:sz w:val="24"/>
          <w:szCs w:val="24"/>
        </w:rPr>
        <w:t xml:space="preserve"> Techniques</w:t>
      </w:r>
      <w:bookmarkEnd w:id="9"/>
    </w:p>
    <w:p w14:paraId="11C06D17" w14:textId="77777777" w:rsidR="0097600D" w:rsidRPr="00B90376" w:rsidRDefault="0097600D" w:rsidP="000D2138">
      <w:pPr>
        <w:spacing w:line="360" w:lineRule="auto"/>
        <w:jc w:val="both"/>
        <w:rPr>
          <w:rFonts w:ascii="Arial" w:hAnsi="Arial" w:cs="Arial"/>
          <w:sz w:val="24"/>
          <w:szCs w:val="24"/>
        </w:rPr>
      </w:pPr>
      <w:r w:rsidRPr="00B90376">
        <w:rPr>
          <w:rFonts w:ascii="Arial" w:hAnsi="Arial" w:cs="Arial"/>
          <w:sz w:val="24"/>
          <w:szCs w:val="24"/>
        </w:rPr>
        <w:t>A variety of opportunities must be provided for clients, caregivers, service users</w:t>
      </w:r>
      <w:r w:rsidR="00F93FDB" w:rsidRPr="00B90376">
        <w:rPr>
          <w:rFonts w:ascii="Arial" w:hAnsi="Arial" w:cs="Arial"/>
          <w:sz w:val="24"/>
          <w:szCs w:val="24"/>
        </w:rPr>
        <w:t>,</w:t>
      </w:r>
      <w:r w:rsidRPr="00B90376">
        <w:rPr>
          <w:rFonts w:ascii="Arial" w:hAnsi="Arial" w:cs="Arial"/>
          <w:sz w:val="24"/>
          <w:szCs w:val="24"/>
        </w:rPr>
        <w:t xml:space="preserve"> and the public to communicate or express the</w:t>
      </w:r>
      <w:r w:rsidR="00067F2D" w:rsidRPr="00B90376">
        <w:rPr>
          <w:rFonts w:ascii="Arial" w:hAnsi="Arial" w:cs="Arial"/>
          <w:sz w:val="24"/>
          <w:szCs w:val="24"/>
        </w:rPr>
        <w:t>ir views with the department</w:t>
      </w:r>
      <w:r w:rsidRPr="00B90376">
        <w:rPr>
          <w:rFonts w:ascii="Arial" w:hAnsi="Arial" w:cs="Arial"/>
          <w:sz w:val="24"/>
          <w:szCs w:val="24"/>
        </w:rPr>
        <w:t xml:space="preserve"> as part of k</w:t>
      </w:r>
      <w:r w:rsidR="00067F2D" w:rsidRPr="00B90376">
        <w:rPr>
          <w:rFonts w:ascii="Arial" w:hAnsi="Arial" w:cs="Arial"/>
          <w:sz w:val="24"/>
          <w:szCs w:val="24"/>
        </w:rPr>
        <w:t>nowledge collection, involvement</w:t>
      </w:r>
      <w:r w:rsidR="00F93FDB" w:rsidRPr="00B90376">
        <w:rPr>
          <w:rFonts w:ascii="Arial" w:hAnsi="Arial" w:cs="Arial"/>
          <w:sz w:val="24"/>
          <w:szCs w:val="24"/>
        </w:rPr>
        <w:t>,</w:t>
      </w:r>
      <w:r w:rsidRPr="00B90376">
        <w:rPr>
          <w:rFonts w:ascii="Arial" w:hAnsi="Arial" w:cs="Arial"/>
          <w:sz w:val="24"/>
          <w:szCs w:val="24"/>
        </w:rPr>
        <w:t xml:space="preserve"> or interaction initia</w:t>
      </w:r>
      <w:r w:rsidR="00C90E0A" w:rsidRPr="00B90376">
        <w:rPr>
          <w:rFonts w:ascii="Arial" w:hAnsi="Arial" w:cs="Arial"/>
          <w:sz w:val="24"/>
          <w:szCs w:val="24"/>
        </w:rPr>
        <w:t xml:space="preserve">tives (Marsey </w:t>
      </w:r>
      <w:r w:rsidR="00067F2D" w:rsidRPr="00B90376">
        <w:rPr>
          <w:rFonts w:ascii="Arial" w:hAnsi="Arial" w:cs="Arial"/>
          <w:sz w:val="24"/>
          <w:szCs w:val="24"/>
        </w:rPr>
        <w:t>2016</w:t>
      </w:r>
      <w:r w:rsidR="00001E5A" w:rsidRPr="00B90376">
        <w:rPr>
          <w:rFonts w:ascii="Arial" w:hAnsi="Arial" w:cs="Arial"/>
          <w:sz w:val="24"/>
          <w:szCs w:val="24"/>
        </w:rPr>
        <w:t>, p.7</w:t>
      </w:r>
      <w:r w:rsidR="00067F2D" w:rsidRPr="00B90376">
        <w:rPr>
          <w:rFonts w:ascii="Arial" w:hAnsi="Arial" w:cs="Arial"/>
          <w:sz w:val="24"/>
          <w:szCs w:val="24"/>
        </w:rPr>
        <w:t>). In most cases, client</w:t>
      </w:r>
      <w:r w:rsidRPr="00B90376">
        <w:rPr>
          <w:rFonts w:ascii="Arial" w:hAnsi="Arial" w:cs="Arial"/>
          <w:sz w:val="24"/>
          <w:szCs w:val="24"/>
        </w:rPr>
        <w:t>s should be able to access the committee or unit responsible for the work plan explicitly and, at the very least, should be capable of interacting as well as provide t</w:t>
      </w:r>
      <w:r w:rsidR="00067F2D" w:rsidRPr="00B90376">
        <w:rPr>
          <w:rFonts w:ascii="Arial" w:hAnsi="Arial" w:cs="Arial"/>
          <w:sz w:val="24"/>
          <w:szCs w:val="24"/>
        </w:rPr>
        <w:t xml:space="preserve">heir opinions </w:t>
      </w:r>
      <w:r w:rsidR="00067F2D" w:rsidRPr="00B90376">
        <w:rPr>
          <w:rFonts w:ascii="Arial" w:hAnsi="Arial" w:cs="Arial"/>
          <w:sz w:val="24"/>
          <w:szCs w:val="24"/>
        </w:rPr>
        <w:lastRenderedPageBreak/>
        <w:t xml:space="preserve">in </w:t>
      </w:r>
      <w:r w:rsidR="00F93FDB" w:rsidRPr="00B90376">
        <w:rPr>
          <w:rFonts w:ascii="Arial" w:hAnsi="Arial" w:cs="Arial"/>
          <w:sz w:val="24"/>
          <w:szCs w:val="24"/>
        </w:rPr>
        <w:t xml:space="preserve">a </w:t>
      </w:r>
      <w:r w:rsidR="00067F2D" w:rsidRPr="00B90376">
        <w:rPr>
          <w:rFonts w:ascii="Arial" w:hAnsi="Arial" w:cs="Arial"/>
          <w:sz w:val="24"/>
          <w:szCs w:val="24"/>
        </w:rPr>
        <w:t>text through posts</w:t>
      </w:r>
      <w:r w:rsidRPr="00B90376">
        <w:rPr>
          <w:rFonts w:ascii="Arial" w:hAnsi="Arial" w:cs="Arial"/>
          <w:sz w:val="24"/>
          <w:szCs w:val="24"/>
        </w:rPr>
        <w:t>, phone</w:t>
      </w:r>
      <w:r w:rsidR="00F93FDB" w:rsidRPr="00B90376">
        <w:rPr>
          <w:rFonts w:ascii="Arial" w:hAnsi="Arial" w:cs="Arial"/>
          <w:sz w:val="24"/>
          <w:szCs w:val="24"/>
        </w:rPr>
        <w:t>,</w:t>
      </w:r>
      <w:r w:rsidRPr="00B90376">
        <w:rPr>
          <w:rFonts w:ascii="Arial" w:hAnsi="Arial" w:cs="Arial"/>
          <w:sz w:val="24"/>
          <w:szCs w:val="24"/>
        </w:rPr>
        <w:t xml:space="preserve"> and e-mail.</w:t>
      </w:r>
      <w:r w:rsidR="00186BA8" w:rsidRPr="00B90376">
        <w:rPr>
          <w:rFonts w:ascii="Arial" w:hAnsi="Arial" w:cs="Arial"/>
          <w:sz w:val="24"/>
          <w:szCs w:val="24"/>
        </w:rPr>
        <w:t xml:space="preserve"> It would ensure that direct feedback is offered from clients</w:t>
      </w:r>
      <w:r w:rsidR="00F93FDB" w:rsidRPr="00B90376">
        <w:rPr>
          <w:rFonts w:ascii="Arial" w:hAnsi="Arial" w:cs="Arial"/>
          <w:sz w:val="24"/>
          <w:szCs w:val="24"/>
        </w:rPr>
        <w:t>'</w:t>
      </w:r>
      <w:r w:rsidR="00186BA8" w:rsidRPr="00B90376">
        <w:rPr>
          <w:rFonts w:ascii="Arial" w:hAnsi="Arial" w:cs="Arial"/>
          <w:sz w:val="24"/>
          <w:szCs w:val="24"/>
        </w:rPr>
        <w:t xml:space="preserve"> perspectives.</w:t>
      </w:r>
    </w:p>
    <w:p w14:paraId="11C06D18" w14:textId="77777777" w:rsidR="00067F2D" w:rsidRPr="00B90376" w:rsidRDefault="00B16EF9" w:rsidP="00382DBC">
      <w:pPr>
        <w:spacing w:line="360" w:lineRule="auto"/>
        <w:jc w:val="both"/>
        <w:rPr>
          <w:rFonts w:ascii="Arial" w:hAnsi="Arial" w:cs="Arial"/>
          <w:sz w:val="24"/>
          <w:szCs w:val="24"/>
        </w:rPr>
      </w:pPr>
      <w:r w:rsidRPr="00B90376">
        <w:rPr>
          <w:rFonts w:ascii="Arial" w:hAnsi="Arial" w:cs="Arial"/>
          <w:sz w:val="24"/>
          <w:szCs w:val="24"/>
        </w:rPr>
        <w:t xml:space="preserve">Information obtained in a dialect besides English must be interpreted and referred to as acceptable; it should also be included in comment review as </w:t>
      </w:r>
      <w:r w:rsidR="00F93FDB" w:rsidRPr="00B90376">
        <w:rPr>
          <w:rFonts w:ascii="Arial" w:hAnsi="Arial" w:cs="Arial"/>
          <w:sz w:val="24"/>
          <w:szCs w:val="24"/>
        </w:rPr>
        <w:t xml:space="preserve">a </w:t>
      </w:r>
      <w:r w:rsidRPr="00B90376">
        <w:rPr>
          <w:rFonts w:ascii="Arial" w:hAnsi="Arial" w:cs="Arial"/>
          <w:sz w:val="24"/>
          <w:szCs w:val="24"/>
        </w:rPr>
        <w:t xml:space="preserve">form of interaction or negotiation events. Besides, the Customer Contact Center has an agreement with a transcription and translation network </w:t>
      </w:r>
      <w:r w:rsidR="00001E5A" w:rsidRPr="00B90376">
        <w:rPr>
          <w:rFonts w:ascii="Arial" w:hAnsi="Arial" w:cs="Arial"/>
          <w:sz w:val="24"/>
          <w:szCs w:val="24"/>
        </w:rPr>
        <w:t>operator (</w:t>
      </w:r>
      <w:r w:rsidR="00C90E0A" w:rsidRPr="00B90376">
        <w:rPr>
          <w:rFonts w:ascii="Arial" w:hAnsi="Arial" w:cs="Arial"/>
          <w:sz w:val="24"/>
          <w:szCs w:val="24"/>
        </w:rPr>
        <w:t xml:space="preserve">Marsey </w:t>
      </w:r>
      <w:r w:rsidR="00E041B0" w:rsidRPr="00B90376">
        <w:rPr>
          <w:rFonts w:ascii="Arial" w:hAnsi="Arial" w:cs="Arial"/>
          <w:sz w:val="24"/>
          <w:szCs w:val="24"/>
        </w:rPr>
        <w:t>2016</w:t>
      </w:r>
      <w:r w:rsidR="00001E5A" w:rsidRPr="00B90376">
        <w:rPr>
          <w:rFonts w:ascii="Arial" w:hAnsi="Arial" w:cs="Arial"/>
          <w:sz w:val="24"/>
          <w:szCs w:val="24"/>
        </w:rPr>
        <w:t>, p.7</w:t>
      </w:r>
      <w:r w:rsidR="00E041B0" w:rsidRPr="00B90376">
        <w:rPr>
          <w:rFonts w:ascii="Arial" w:hAnsi="Arial" w:cs="Arial"/>
          <w:sz w:val="24"/>
          <w:szCs w:val="24"/>
        </w:rPr>
        <w:t>)</w:t>
      </w:r>
      <w:r w:rsidRPr="00B90376">
        <w:rPr>
          <w:rFonts w:ascii="Arial" w:hAnsi="Arial" w:cs="Arial"/>
          <w:sz w:val="24"/>
          <w:szCs w:val="24"/>
        </w:rPr>
        <w:t xml:space="preserve">. </w:t>
      </w:r>
      <w:r w:rsidR="00F93FDB" w:rsidRPr="00B90376">
        <w:rPr>
          <w:rFonts w:ascii="Arial" w:hAnsi="Arial" w:cs="Arial"/>
          <w:sz w:val="24"/>
          <w:szCs w:val="24"/>
        </w:rPr>
        <w:t>Also</w:t>
      </w:r>
      <w:r w:rsidR="00172C31" w:rsidRPr="00B90376">
        <w:rPr>
          <w:rFonts w:ascii="Arial" w:hAnsi="Arial" w:cs="Arial"/>
          <w:sz w:val="24"/>
          <w:szCs w:val="24"/>
        </w:rPr>
        <w:t>, s</w:t>
      </w:r>
      <w:r w:rsidRPr="00B90376">
        <w:rPr>
          <w:rFonts w:ascii="Arial" w:hAnsi="Arial" w:cs="Arial"/>
          <w:sz w:val="24"/>
          <w:szCs w:val="24"/>
        </w:rPr>
        <w:t xml:space="preserve">taff from other branches or sections </w:t>
      </w:r>
      <w:r w:rsidR="00E041B0" w:rsidRPr="00B90376">
        <w:rPr>
          <w:rFonts w:ascii="Arial" w:hAnsi="Arial" w:cs="Arial"/>
          <w:sz w:val="24"/>
          <w:szCs w:val="24"/>
        </w:rPr>
        <w:t xml:space="preserve">of the health and social care </w:t>
      </w:r>
      <w:r w:rsidRPr="00B90376">
        <w:rPr>
          <w:rFonts w:ascii="Arial" w:hAnsi="Arial" w:cs="Arial"/>
          <w:sz w:val="24"/>
          <w:szCs w:val="24"/>
        </w:rPr>
        <w:t>of England should approach the Center to address any possible increased use of this service to facilitate communications with c</w:t>
      </w:r>
      <w:r w:rsidR="00B21FF0" w:rsidRPr="00B90376">
        <w:rPr>
          <w:rFonts w:ascii="Arial" w:hAnsi="Arial" w:cs="Arial"/>
          <w:sz w:val="24"/>
          <w:szCs w:val="24"/>
        </w:rPr>
        <w:t xml:space="preserve">lients as part of work programs </w:t>
      </w:r>
      <w:r w:rsidRPr="00B90376">
        <w:rPr>
          <w:rFonts w:ascii="Arial" w:hAnsi="Arial" w:cs="Arial"/>
          <w:sz w:val="24"/>
          <w:szCs w:val="24"/>
        </w:rPr>
        <w:t>in response to a request.</w:t>
      </w:r>
      <w:r w:rsidR="00186BA8" w:rsidRPr="00B90376">
        <w:rPr>
          <w:rFonts w:ascii="Arial" w:hAnsi="Arial" w:cs="Arial"/>
          <w:sz w:val="24"/>
          <w:szCs w:val="24"/>
        </w:rPr>
        <w:t xml:space="preserve"> Staff surveying is important to ensure that after new mechanisms are introduced; there is a </w:t>
      </w:r>
      <w:r w:rsidR="00484529" w:rsidRPr="00B90376">
        <w:rPr>
          <w:rFonts w:ascii="Arial" w:hAnsi="Arial" w:cs="Arial"/>
          <w:sz w:val="24"/>
          <w:szCs w:val="24"/>
        </w:rPr>
        <w:t>general change after positively (Marsey 2016, p.8).</w:t>
      </w:r>
    </w:p>
    <w:p w14:paraId="11C06D19" w14:textId="77777777" w:rsidR="001021AA" w:rsidRPr="00B90376" w:rsidRDefault="007152B0" w:rsidP="008A7B52">
      <w:pPr>
        <w:spacing w:line="360" w:lineRule="auto"/>
        <w:jc w:val="both"/>
        <w:rPr>
          <w:rFonts w:ascii="Arial" w:hAnsi="Arial" w:cs="Arial"/>
          <w:b/>
          <w:sz w:val="24"/>
          <w:szCs w:val="24"/>
        </w:rPr>
      </w:pPr>
      <w:r w:rsidRPr="00B90376">
        <w:rPr>
          <w:rFonts w:ascii="Arial" w:hAnsi="Arial" w:cs="Arial"/>
          <w:b/>
          <w:sz w:val="24"/>
          <w:szCs w:val="24"/>
        </w:rPr>
        <w:t xml:space="preserve">5.0 </w:t>
      </w:r>
      <w:r w:rsidR="001021AA" w:rsidRPr="00B90376">
        <w:rPr>
          <w:rFonts w:ascii="Arial" w:hAnsi="Arial" w:cs="Arial"/>
          <w:b/>
          <w:sz w:val="24"/>
          <w:szCs w:val="24"/>
        </w:rPr>
        <w:t>Recommendations</w:t>
      </w:r>
    </w:p>
    <w:p w14:paraId="11C06D1A" w14:textId="77777777" w:rsidR="0054128D" w:rsidRPr="00B90376" w:rsidRDefault="0054128D" w:rsidP="00CC0471">
      <w:pPr>
        <w:spacing w:line="360" w:lineRule="auto"/>
        <w:rPr>
          <w:rFonts w:ascii="Arial" w:hAnsi="Arial" w:cs="Arial"/>
          <w:sz w:val="24"/>
          <w:szCs w:val="24"/>
        </w:rPr>
      </w:pPr>
      <w:r w:rsidRPr="00B90376">
        <w:rPr>
          <w:rFonts w:ascii="Arial" w:hAnsi="Arial" w:cs="Arial"/>
          <w:sz w:val="24"/>
          <w:szCs w:val="24"/>
        </w:rPr>
        <w:t>The key recommendations are,</w:t>
      </w:r>
    </w:p>
    <w:p w14:paraId="11C06D1B" w14:textId="77777777" w:rsidR="0054128D" w:rsidRPr="00B90376" w:rsidRDefault="0054128D"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Effective communication plan must be implemented in the healthcare sector to ease anxiety and depression of patients.</w:t>
      </w:r>
    </w:p>
    <w:p w14:paraId="11C06D1C" w14:textId="77777777" w:rsidR="0036548C" w:rsidRPr="00B90376" w:rsidRDefault="0036548C"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 xml:space="preserve">Care workers need to allow sufficient time to patients and make sure the environment is appropriate for the patients. </w:t>
      </w:r>
    </w:p>
    <w:p w14:paraId="11C06D1D" w14:textId="77777777" w:rsidR="00203EE3" w:rsidRPr="00B90376" w:rsidRDefault="00203EE3"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 xml:space="preserve">SWOT </w:t>
      </w:r>
      <w:r w:rsidR="007502FB" w:rsidRPr="00B90376">
        <w:rPr>
          <w:rFonts w:ascii="Arial" w:hAnsi="Arial" w:cs="Arial"/>
          <w:sz w:val="24"/>
          <w:szCs w:val="24"/>
        </w:rPr>
        <w:t>analysis</w:t>
      </w:r>
      <w:r w:rsidRPr="00B90376">
        <w:rPr>
          <w:rFonts w:ascii="Arial" w:hAnsi="Arial" w:cs="Arial"/>
          <w:sz w:val="24"/>
          <w:szCs w:val="24"/>
        </w:rPr>
        <w:t xml:space="preserve"> used to </w:t>
      </w:r>
      <w:r w:rsidR="007502FB" w:rsidRPr="00B90376">
        <w:rPr>
          <w:rFonts w:ascii="Arial" w:hAnsi="Arial" w:cs="Arial"/>
          <w:sz w:val="24"/>
          <w:szCs w:val="24"/>
        </w:rPr>
        <w:t>analyze</w:t>
      </w:r>
      <w:r w:rsidRPr="00B90376">
        <w:rPr>
          <w:rFonts w:ascii="Arial" w:hAnsi="Arial" w:cs="Arial"/>
          <w:sz w:val="24"/>
          <w:szCs w:val="24"/>
        </w:rPr>
        <w:t xml:space="preserve"> strengths, weaknesses, opportunities, and threats of an organisation. Moreover, SWOT </w:t>
      </w:r>
      <w:r w:rsidR="007502FB" w:rsidRPr="00B90376">
        <w:rPr>
          <w:rFonts w:ascii="Arial" w:hAnsi="Arial" w:cs="Arial"/>
          <w:sz w:val="24"/>
          <w:szCs w:val="24"/>
        </w:rPr>
        <w:t>analysis</w:t>
      </w:r>
      <w:r w:rsidRPr="00B90376">
        <w:rPr>
          <w:rFonts w:ascii="Arial" w:hAnsi="Arial" w:cs="Arial"/>
          <w:sz w:val="24"/>
          <w:szCs w:val="24"/>
        </w:rPr>
        <w:t xml:space="preserve"> can easily figure out the causes of miscommunication and can provide an accurate </w:t>
      </w:r>
      <w:r w:rsidR="007502FB" w:rsidRPr="00B90376">
        <w:rPr>
          <w:rFonts w:ascii="Arial" w:hAnsi="Arial" w:cs="Arial"/>
          <w:sz w:val="24"/>
          <w:szCs w:val="24"/>
        </w:rPr>
        <w:t>picture</w:t>
      </w:r>
      <w:r w:rsidRPr="00B90376">
        <w:rPr>
          <w:rFonts w:ascii="Arial" w:hAnsi="Arial" w:cs="Arial"/>
          <w:sz w:val="24"/>
          <w:szCs w:val="24"/>
        </w:rPr>
        <w:t xml:space="preserve"> to improve communication in the organisation.</w:t>
      </w:r>
    </w:p>
    <w:p w14:paraId="11C06D1E" w14:textId="77777777" w:rsidR="0036548C" w:rsidRPr="00B90376" w:rsidRDefault="0036548C"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 xml:space="preserve">In the case </w:t>
      </w:r>
      <w:r w:rsidR="00CC0471" w:rsidRPr="00B90376">
        <w:rPr>
          <w:rFonts w:ascii="Arial" w:hAnsi="Arial" w:cs="Arial"/>
          <w:sz w:val="24"/>
          <w:szCs w:val="24"/>
        </w:rPr>
        <w:t>of health</w:t>
      </w:r>
      <w:r w:rsidRPr="00B90376">
        <w:rPr>
          <w:rFonts w:ascii="Arial" w:hAnsi="Arial" w:cs="Arial"/>
          <w:sz w:val="24"/>
          <w:szCs w:val="24"/>
        </w:rPr>
        <w:t xml:space="preserve"> and safety management decision making</w:t>
      </w:r>
      <w:r w:rsidR="008812E2" w:rsidRPr="00B90376">
        <w:rPr>
          <w:rFonts w:ascii="Arial" w:hAnsi="Arial" w:cs="Arial"/>
          <w:sz w:val="24"/>
          <w:szCs w:val="24"/>
        </w:rPr>
        <w:t xml:space="preserve">, participation of all stakeholders is necessary to implement the communication plan and achieve the </w:t>
      </w:r>
      <w:r w:rsidR="00CC0471" w:rsidRPr="00B90376">
        <w:rPr>
          <w:rFonts w:ascii="Arial" w:hAnsi="Arial" w:cs="Arial"/>
          <w:sz w:val="24"/>
          <w:szCs w:val="24"/>
        </w:rPr>
        <w:t>desired</w:t>
      </w:r>
      <w:r w:rsidR="008812E2" w:rsidRPr="00B90376">
        <w:rPr>
          <w:rFonts w:ascii="Arial" w:hAnsi="Arial" w:cs="Arial"/>
          <w:sz w:val="24"/>
          <w:szCs w:val="24"/>
        </w:rPr>
        <w:t xml:space="preserve"> results.</w:t>
      </w:r>
    </w:p>
    <w:p w14:paraId="11C06D1F" w14:textId="77777777" w:rsidR="00203EE3" w:rsidRPr="00B90376" w:rsidRDefault="00203EE3"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PEST analysis is beneficial to understand and examine political, economic, social, and technological factors that create hurdles in the communication process. In organizations, miscommunication can be managed through PEST analysis. It is helpful to understand the external environment of the organisation.</w:t>
      </w:r>
    </w:p>
    <w:p w14:paraId="11C06D20" w14:textId="77777777" w:rsidR="005D496F" w:rsidRPr="00B90376" w:rsidRDefault="005D496F"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lastRenderedPageBreak/>
        <w:t xml:space="preserve">Burke-Litwin change model is very helpful to improve communication in the health and social care settings. </w:t>
      </w:r>
      <w:r w:rsidR="00624241" w:rsidRPr="00B90376">
        <w:rPr>
          <w:rFonts w:ascii="Arial" w:hAnsi="Arial" w:cs="Arial"/>
          <w:sz w:val="24"/>
          <w:szCs w:val="24"/>
        </w:rPr>
        <w:t xml:space="preserve">This model covers external </w:t>
      </w:r>
      <w:r w:rsidR="0030547E" w:rsidRPr="00B90376">
        <w:rPr>
          <w:rFonts w:ascii="Arial" w:hAnsi="Arial" w:cs="Arial"/>
          <w:sz w:val="24"/>
          <w:szCs w:val="24"/>
        </w:rPr>
        <w:t>environment</w:t>
      </w:r>
      <w:r w:rsidR="00624241" w:rsidRPr="00B90376">
        <w:rPr>
          <w:rFonts w:ascii="Arial" w:hAnsi="Arial" w:cs="Arial"/>
          <w:sz w:val="24"/>
          <w:szCs w:val="24"/>
        </w:rPr>
        <w:t xml:space="preserve">, to improve individual and organizational performance. This model is helpful to improve communication </w:t>
      </w:r>
      <w:r w:rsidR="0030547E" w:rsidRPr="00B90376">
        <w:rPr>
          <w:rFonts w:ascii="Arial" w:hAnsi="Arial" w:cs="Arial"/>
          <w:sz w:val="24"/>
          <w:szCs w:val="24"/>
        </w:rPr>
        <w:t>through</w:t>
      </w:r>
      <w:r w:rsidR="00624241" w:rsidRPr="00B90376">
        <w:rPr>
          <w:rFonts w:ascii="Arial" w:hAnsi="Arial" w:cs="Arial"/>
          <w:sz w:val="24"/>
          <w:szCs w:val="24"/>
        </w:rPr>
        <w:t xml:space="preserve"> mission and strategy, leadership, organizational culture, organizational structure, management practices, systems policies and procedures, work unit climate, task and individual skills, motivation, and individual needs and performance. </w:t>
      </w:r>
    </w:p>
    <w:p w14:paraId="11C06D21" w14:textId="77777777" w:rsidR="005D496F" w:rsidRPr="00B90376" w:rsidRDefault="005D496F" w:rsidP="005D496F">
      <w:pPr>
        <w:pStyle w:val="ListParagraph"/>
        <w:spacing w:line="360" w:lineRule="auto"/>
        <w:rPr>
          <w:rFonts w:ascii="Arial" w:hAnsi="Arial" w:cs="Arial"/>
          <w:sz w:val="24"/>
          <w:szCs w:val="24"/>
        </w:rPr>
      </w:pPr>
      <w:r w:rsidRPr="00B90376">
        <w:rPr>
          <w:rFonts w:ascii="Arial" w:hAnsi="Arial" w:cs="Arial"/>
          <w:noProof/>
          <w:sz w:val="24"/>
          <w:szCs w:val="24"/>
        </w:rPr>
        <w:drawing>
          <wp:inline distT="0" distB="0" distL="0" distR="0" wp14:anchorId="11C06D50" wp14:editId="11C06D51">
            <wp:extent cx="5486400" cy="4486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4486275"/>
                    </a:xfrm>
                    <a:prstGeom prst="rect">
                      <a:avLst/>
                    </a:prstGeom>
                    <a:noFill/>
                    <a:ln>
                      <a:noFill/>
                    </a:ln>
                  </pic:spPr>
                </pic:pic>
              </a:graphicData>
            </a:graphic>
          </wp:inline>
        </w:drawing>
      </w:r>
    </w:p>
    <w:p w14:paraId="11C06D22" w14:textId="77777777" w:rsidR="008812E2" w:rsidRPr="00B90376" w:rsidRDefault="008812E2"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 xml:space="preserve">Need to provide valuable information to employees to ensure legal compliance. </w:t>
      </w:r>
    </w:p>
    <w:p w14:paraId="11C06D23" w14:textId="77777777" w:rsidR="00661422" w:rsidRPr="00B90376" w:rsidRDefault="00661422"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Need to understand the health and safety requirements to replace fear, suspicion and ignorance.</w:t>
      </w:r>
    </w:p>
    <w:p w14:paraId="11C06D24" w14:textId="2444F740" w:rsidR="000C7292" w:rsidRDefault="000C7292" w:rsidP="00CC0471">
      <w:pPr>
        <w:pStyle w:val="ListParagraph"/>
        <w:numPr>
          <w:ilvl w:val="0"/>
          <w:numId w:val="21"/>
        </w:numPr>
        <w:spacing w:line="360" w:lineRule="auto"/>
        <w:rPr>
          <w:rFonts w:ascii="Arial" w:hAnsi="Arial" w:cs="Arial"/>
          <w:sz w:val="24"/>
          <w:szCs w:val="24"/>
        </w:rPr>
      </w:pPr>
      <w:r w:rsidRPr="00B90376">
        <w:rPr>
          <w:rFonts w:ascii="Arial" w:hAnsi="Arial" w:cs="Arial"/>
          <w:sz w:val="24"/>
          <w:szCs w:val="24"/>
        </w:rPr>
        <w:t xml:space="preserve">A clear information must be </w:t>
      </w:r>
      <w:r w:rsidR="008A7B52" w:rsidRPr="00B90376">
        <w:rPr>
          <w:rFonts w:ascii="Arial" w:hAnsi="Arial" w:cs="Arial"/>
          <w:sz w:val="24"/>
          <w:szCs w:val="24"/>
        </w:rPr>
        <w:t>propagated</w:t>
      </w:r>
      <w:r w:rsidRPr="00B90376">
        <w:rPr>
          <w:rFonts w:ascii="Arial" w:hAnsi="Arial" w:cs="Arial"/>
          <w:sz w:val="24"/>
          <w:szCs w:val="24"/>
        </w:rPr>
        <w:t xml:space="preserve"> about enforcing authorities. </w:t>
      </w:r>
    </w:p>
    <w:p w14:paraId="04CE1CE2" w14:textId="50DF479E" w:rsidR="006E6E39" w:rsidRDefault="006E6E39" w:rsidP="006E6E39">
      <w:pPr>
        <w:spacing w:line="360" w:lineRule="auto"/>
        <w:rPr>
          <w:rFonts w:ascii="Arial" w:hAnsi="Arial" w:cs="Arial"/>
          <w:sz w:val="24"/>
          <w:szCs w:val="24"/>
        </w:rPr>
      </w:pPr>
    </w:p>
    <w:p w14:paraId="20CB5397" w14:textId="320A2271" w:rsidR="006E6E39" w:rsidRDefault="006E6E39" w:rsidP="006E6E39">
      <w:pPr>
        <w:spacing w:line="360" w:lineRule="auto"/>
        <w:rPr>
          <w:rFonts w:ascii="Arial" w:hAnsi="Arial" w:cs="Arial"/>
          <w:sz w:val="24"/>
          <w:szCs w:val="24"/>
        </w:rPr>
      </w:pPr>
    </w:p>
    <w:p w14:paraId="3A1237B6" w14:textId="1CC306F7" w:rsidR="006E6E39" w:rsidRDefault="006E6E39" w:rsidP="006E6E39">
      <w:pPr>
        <w:spacing w:line="360" w:lineRule="auto"/>
        <w:rPr>
          <w:rFonts w:ascii="Arial" w:hAnsi="Arial" w:cs="Arial"/>
          <w:sz w:val="24"/>
          <w:szCs w:val="24"/>
        </w:rPr>
      </w:pPr>
    </w:p>
    <w:p w14:paraId="00EEE403" w14:textId="77777777" w:rsidR="006E6E39" w:rsidRPr="006E6E39" w:rsidRDefault="006E6E39" w:rsidP="006E6E39">
      <w:pPr>
        <w:spacing w:line="360" w:lineRule="auto"/>
        <w:rPr>
          <w:rFonts w:ascii="Arial" w:hAnsi="Arial" w:cs="Arial"/>
          <w:sz w:val="24"/>
          <w:szCs w:val="24"/>
        </w:rPr>
      </w:pPr>
    </w:p>
    <w:p w14:paraId="11C06D25" w14:textId="77777777" w:rsidR="00CD0305" w:rsidRPr="00B90376" w:rsidRDefault="007152B0" w:rsidP="008A7B52">
      <w:pPr>
        <w:pStyle w:val="Heading1"/>
        <w:tabs>
          <w:tab w:val="left" w:pos="2931"/>
        </w:tabs>
        <w:spacing w:line="360" w:lineRule="auto"/>
        <w:jc w:val="both"/>
        <w:rPr>
          <w:rFonts w:ascii="Arial" w:hAnsi="Arial" w:cs="Arial"/>
          <w:color w:val="auto"/>
          <w:sz w:val="24"/>
          <w:szCs w:val="24"/>
        </w:rPr>
      </w:pPr>
      <w:bookmarkStart w:id="10" w:name="_Toc65938496"/>
      <w:r w:rsidRPr="00B90376">
        <w:rPr>
          <w:rFonts w:ascii="Arial" w:hAnsi="Arial" w:cs="Arial"/>
          <w:color w:val="auto"/>
          <w:sz w:val="24"/>
          <w:szCs w:val="24"/>
        </w:rPr>
        <w:t xml:space="preserve">6.0 </w:t>
      </w:r>
      <w:r w:rsidR="00CD0305" w:rsidRPr="00B90376">
        <w:rPr>
          <w:rFonts w:ascii="Arial" w:hAnsi="Arial" w:cs="Arial"/>
          <w:color w:val="auto"/>
          <w:sz w:val="24"/>
          <w:szCs w:val="24"/>
        </w:rPr>
        <w:t>C</w:t>
      </w:r>
      <w:bookmarkEnd w:id="10"/>
      <w:r w:rsidRPr="00B90376">
        <w:rPr>
          <w:rFonts w:ascii="Arial" w:hAnsi="Arial" w:cs="Arial"/>
          <w:color w:val="auto"/>
          <w:sz w:val="24"/>
          <w:szCs w:val="24"/>
        </w:rPr>
        <w:t>onclusion</w:t>
      </w:r>
      <w:r w:rsidR="00012446" w:rsidRPr="00B90376">
        <w:rPr>
          <w:rFonts w:ascii="Arial" w:hAnsi="Arial" w:cs="Arial"/>
          <w:color w:val="auto"/>
          <w:sz w:val="24"/>
          <w:szCs w:val="24"/>
        </w:rPr>
        <w:tab/>
      </w:r>
    </w:p>
    <w:p w14:paraId="11C06D26" w14:textId="77777777" w:rsidR="00F81E91" w:rsidRPr="00B90376" w:rsidRDefault="00012446" w:rsidP="007152B0">
      <w:pPr>
        <w:spacing w:after="160" w:line="360" w:lineRule="auto"/>
        <w:jc w:val="both"/>
        <w:rPr>
          <w:rFonts w:ascii="Arial" w:hAnsi="Arial" w:cs="Arial"/>
          <w:sz w:val="24"/>
          <w:szCs w:val="24"/>
        </w:rPr>
      </w:pPr>
      <w:r w:rsidRPr="00B90376">
        <w:rPr>
          <w:rFonts w:ascii="Arial" w:hAnsi="Arial" w:cs="Arial"/>
          <w:sz w:val="24"/>
          <w:szCs w:val="24"/>
        </w:rPr>
        <w:t xml:space="preserve">Communication in any healthcare setting is the focus of a framework strategy </w:t>
      </w:r>
      <w:r w:rsidR="00F93FDB" w:rsidRPr="00B90376">
        <w:rPr>
          <w:rFonts w:ascii="Arial" w:hAnsi="Arial" w:cs="Arial"/>
          <w:sz w:val="24"/>
          <w:szCs w:val="24"/>
        </w:rPr>
        <w:t>that</w:t>
      </w:r>
      <w:r w:rsidRPr="00B90376">
        <w:rPr>
          <w:rFonts w:ascii="Arial" w:hAnsi="Arial" w:cs="Arial"/>
          <w:sz w:val="24"/>
          <w:szCs w:val="24"/>
        </w:rPr>
        <w:t xml:space="preserve"> would determine aims in an improvement program and make such an improvement plan realistic in the sector. Poor communication leads to several impacts o</w:t>
      </w:r>
      <w:r w:rsidR="00F93FDB" w:rsidRPr="00B90376">
        <w:rPr>
          <w:rFonts w:ascii="Arial" w:hAnsi="Arial" w:cs="Arial"/>
          <w:sz w:val="24"/>
          <w:szCs w:val="24"/>
        </w:rPr>
        <w:t>n</w:t>
      </w:r>
      <w:r w:rsidRPr="00B90376">
        <w:rPr>
          <w:rFonts w:ascii="Arial" w:hAnsi="Arial" w:cs="Arial"/>
          <w:sz w:val="24"/>
          <w:szCs w:val="24"/>
        </w:rPr>
        <w:t xml:space="preserve"> both the client and staff. </w:t>
      </w:r>
      <w:r w:rsidR="00AE3D55" w:rsidRPr="00B90376">
        <w:rPr>
          <w:rFonts w:ascii="Arial" w:hAnsi="Arial" w:cs="Arial"/>
          <w:sz w:val="24"/>
          <w:szCs w:val="24"/>
        </w:rPr>
        <w:t>PEST analysis and Fishbone analysis provided in depth information about the issues along with possible solutions. Currently, the UK healthcare sector is facing issues related to poor funding. Therefore, lobbying should be started to influence government policies and relief must be given by the government and should enhance funding for the healthcare sector. Several economic factors must be made part of the communication plan namely unemployment, interest rates, inflation, credit availability. As far as social factors are concerned, changes in public values and demographics play a significant role in healthcare. Therefore, these factors must be part of the communication plan and must be analyzed and discussed to provide better facilities.</w:t>
      </w:r>
      <w:r w:rsidR="005A5553" w:rsidRPr="00B90376">
        <w:rPr>
          <w:rFonts w:ascii="Arial" w:hAnsi="Arial" w:cs="Arial"/>
          <w:sz w:val="24"/>
          <w:szCs w:val="24"/>
        </w:rPr>
        <w:t xml:space="preserve"> Finally, we can say that technological factors also play a significant part. Positive changes can be observed in the healthcare industry due to technological advancements. </w:t>
      </w:r>
      <w:r w:rsidR="00F81E91" w:rsidRPr="00B90376">
        <w:rPr>
          <w:rFonts w:ascii="Arial" w:hAnsi="Arial" w:cs="Arial"/>
          <w:sz w:val="24"/>
          <w:szCs w:val="24"/>
        </w:rPr>
        <w:t xml:space="preserve">The Fishbone analysis </w:t>
      </w:r>
      <w:r w:rsidR="007152B0" w:rsidRPr="00B90376">
        <w:rPr>
          <w:rFonts w:ascii="Arial" w:hAnsi="Arial" w:cs="Arial"/>
          <w:sz w:val="24"/>
          <w:szCs w:val="24"/>
        </w:rPr>
        <w:t>revealed</w:t>
      </w:r>
      <w:r w:rsidR="00F81E91" w:rsidRPr="00B90376">
        <w:rPr>
          <w:rFonts w:ascii="Arial" w:hAnsi="Arial" w:cs="Arial"/>
          <w:sz w:val="24"/>
          <w:szCs w:val="24"/>
        </w:rPr>
        <w:t xml:space="preserve"> that lack of communication can be improved through after managing and resolving issues namely poor funding, Fear and misaligned expectations, Confusion, poor performance and waiting time, poor performance and waiting time, loss of momentum, dissatisfaction, lack of commitment and unconscious incompetence.</w:t>
      </w:r>
    </w:p>
    <w:p w14:paraId="11C06D27" w14:textId="77777777" w:rsidR="00CD0305" w:rsidRPr="00B90376" w:rsidRDefault="00C807F1" w:rsidP="00E73014">
      <w:pPr>
        <w:spacing w:line="360" w:lineRule="auto"/>
        <w:jc w:val="both"/>
        <w:rPr>
          <w:rFonts w:ascii="Arial" w:hAnsi="Arial" w:cs="Arial"/>
          <w:sz w:val="24"/>
          <w:szCs w:val="24"/>
        </w:rPr>
      </w:pPr>
      <w:r w:rsidRPr="00B90376">
        <w:rPr>
          <w:rFonts w:ascii="Arial" w:hAnsi="Arial" w:cs="Arial"/>
          <w:sz w:val="24"/>
          <w:szCs w:val="24"/>
        </w:rPr>
        <w:t xml:space="preserve">The report seeks to improve the health, well-being, and longevity of different clients and people. Its objective is to inform clients unable to interpret a standardized printed document to access information concerning issues </w:t>
      </w:r>
      <w:r w:rsidR="00F93FDB" w:rsidRPr="00B90376">
        <w:rPr>
          <w:rFonts w:ascii="Arial" w:hAnsi="Arial" w:cs="Arial"/>
          <w:sz w:val="24"/>
          <w:szCs w:val="24"/>
        </w:rPr>
        <w:t>that</w:t>
      </w:r>
      <w:r w:rsidRPr="00B90376">
        <w:rPr>
          <w:rFonts w:ascii="Arial" w:hAnsi="Arial" w:cs="Arial"/>
          <w:sz w:val="24"/>
          <w:szCs w:val="24"/>
        </w:rPr>
        <w:t xml:space="preserve"> are highly personal to them, providing a degree of confidence and privacy that those without communication need take for granted. It would also suggest that they will have the courage and capacity to make real choices about their health and care, the help they need or do not need, and the life they choose to live, maybe for the first time.</w:t>
      </w:r>
      <w:r w:rsidR="00012446" w:rsidRPr="00B90376">
        <w:rPr>
          <w:rFonts w:ascii="Arial" w:hAnsi="Arial" w:cs="Arial"/>
          <w:sz w:val="24"/>
          <w:szCs w:val="24"/>
        </w:rPr>
        <w:t xml:space="preserve"> Effective communicat</w:t>
      </w:r>
      <w:r w:rsidR="00F93FDB" w:rsidRPr="00B90376">
        <w:rPr>
          <w:rFonts w:ascii="Arial" w:hAnsi="Arial" w:cs="Arial"/>
          <w:sz w:val="24"/>
          <w:szCs w:val="24"/>
        </w:rPr>
        <w:t xml:space="preserve">ion includes the </w:t>
      </w:r>
      <w:r w:rsidR="00F93FDB" w:rsidRPr="00B90376">
        <w:rPr>
          <w:rFonts w:ascii="Arial" w:hAnsi="Arial" w:cs="Arial"/>
          <w:sz w:val="24"/>
          <w:szCs w:val="24"/>
        </w:rPr>
        <w:lastRenderedPageBreak/>
        <w:t xml:space="preserve">inclusion of clients and staff together with their representatives to ensure achievable results of the health and social care sector. </w:t>
      </w:r>
    </w:p>
    <w:p w14:paraId="11C06D28" w14:textId="77777777" w:rsidR="00F37270" w:rsidRPr="00B90376" w:rsidRDefault="00F37270" w:rsidP="008A7B52">
      <w:pPr>
        <w:pStyle w:val="Heading1"/>
        <w:tabs>
          <w:tab w:val="left" w:pos="1576"/>
        </w:tabs>
        <w:spacing w:line="360" w:lineRule="auto"/>
        <w:jc w:val="both"/>
        <w:rPr>
          <w:rFonts w:ascii="Arial" w:hAnsi="Arial" w:cs="Arial"/>
          <w:color w:val="auto"/>
          <w:sz w:val="24"/>
          <w:szCs w:val="24"/>
        </w:rPr>
      </w:pPr>
      <w:bookmarkStart w:id="11" w:name="_Toc65938500"/>
    </w:p>
    <w:p w14:paraId="087AE134" w14:textId="6D1E5045" w:rsidR="006E6E39" w:rsidRDefault="006E6E39" w:rsidP="006E6E39"/>
    <w:p w14:paraId="3EFA52BD" w14:textId="77777777" w:rsidR="006E6E39" w:rsidRPr="006E6E39" w:rsidRDefault="006E6E39" w:rsidP="006E6E39"/>
    <w:p w14:paraId="11C06D2B" w14:textId="5313B6F2" w:rsidR="00D01758" w:rsidRDefault="00250FFC" w:rsidP="008A7B52">
      <w:pPr>
        <w:pStyle w:val="Heading1"/>
        <w:tabs>
          <w:tab w:val="left" w:pos="1576"/>
        </w:tabs>
        <w:spacing w:line="360" w:lineRule="auto"/>
        <w:jc w:val="both"/>
        <w:rPr>
          <w:rFonts w:ascii="Arial" w:hAnsi="Arial" w:cs="Arial"/>
          <w:color w:val="auto"/>
          <w:sz w:val="24"/>
          <w:szCs w:val="24"/>
        </w:rPr>
      </w:pPr>
      <w:r w:rsidRPr="00B90376">
        <w:rPr>
          <w:rFonts w:ascii="Arial" w:hAnsi="Arial" w:cs="Arial"/>
          <w:color w:val="auto"/>
          <w:sz w:val="24"/>
          <w:szCs w:val="24"/>
        </w:rPr>
        <w:t>References</w:t>
      </w:r>
      <w:bookmarkEnd w:id="11"/>
      <w:r w:rsidR="00F93FDB" w:rsidRPr="00B90376">
        <w:rPr>
          <w:rFonts w:ascii="Arial" w:hAnsi="Arial" w:cs="Arial"/>
          <w:color w:val="auto"/>
          <w:sz w:val="24"/>
          <w:szCs w:val="24"/>
        </w:rPr>
        <w:tab/>
      </w:r>
    </w:p>
    <w:p w14:paraId="7E305C4D" w14:textId="77777777" w:rsidR="00F76293" w:rsidRPr="004117A1" w:rsidRDefault="00F76293" w:rsidP="00F76293">
      <w:pPr>
        <w:jc w:val="both"/>
        <w:rPr>
          <w:sz w:val="28"/>
          <w:szCs w:val="28"/>
        </w:rPr>
      </w:pPr>
      <w:r w:rsidRPr="004117A1">
        <w:rPr>
          <w:rFonts w:ascii="Arial" w:hAnsi="Arial" w:cs="Arial"/>
          <w:color w:val="000000"/>
          <w:sz w:val="24"/>
          <w:szCs w:val="24"/>
          <w:shd w:val="clear" w:color="auto" w:fill="FFFFFF"/>
        </w:rPr>
        <w:t>ACT Academy (2018) </w:t>
      </w:r>
      <w:r w:rsidRPr="004117A1">
        <w:rPr>
          <w:rFonts w:ascii="Arial" w:hAnsi="Arial" w:cs="Arial"/>
          <w:i/>
          <w:iCs/>
          <w:color w:val="000000"/>
          <w:sz w:val="24"/>
          <w:szCs w:val="24"/>
          <w:shd w:val="clear" w:color="auto" w:fill="FFFFFF"/>
        </w:rPr>
        <w:t>Cause and effect (fishbone)</w:t>
      </w:r>
      <w:r w:rsidRPr="004117A1">
        <w:rPr>
          <w:rFonts w:ascii="Arial" w:hAnsi="Arial" w:cs="Arial"/>
          <w:color w:val="000000"/>
          <w:sz w:val="24"/>
          <w:szCs w:val="24"/>
          <w:shd w:val="clear" w:color="auto" w:fill="FFFFFF"/>
        </w:rPr>
        <w:t>. [online] Improvement.nhs.uk. Available at: &lt;https://improvement.nhs.uk/documents/2093/cause-effect-fishbone.pdf&gt; [Accessed 4 April 2021].</w:t>
      </w:r>
    </w:p>
    <w:p w14:paraId="365E3370" w14:textId="77777777" w:rsidR="00F76293" w:rsidRPr="00F76293" w:rsidRDefault="00F76293" w:rsidP="00F76293"/>
    <w:p w14:paraId="11C06D2C" w14:textId="39BE304B" w:rsidR="00B57364" w:rsidRPr="00B90376" w:rsidRDefault="00B57364" w:rsidP="008A7B52">
      <w:pPr>
        <w:spacing w:line="360" w:lineRule="auto"/>
        <w:ind w:left="720" w:hanging="720"/>
        <w:jc w:val="both"/>
        <w:rPr>
          <w:rFonts w:ascii="Arial" w:hAnsi="Arial" w:cs="Arial"/>
          <w:sz w:val="24"/>
          <w:szCs w:val="24"/>
        </w:rPr>
      </w:pPr>
      <w:r w:rsidRPr="00B90376">
        <w:rPr>
          <w:rFonts w:ascii="Arial" w:hAnsi="Arial" w:cs="Arial"/>
          <w:sz w:val="24"/>
          <w:szCs w:val="24"/>
        </w:rPr>
        <w:t>Age UK</w:t>
      </w:r>
      <w:r w:rsidR="001461AA">
        <w:rPr>
          <w:rFonts w:ascii="Arial" w:hAnsi="Arial" w:cs="Arial"/>
          <w:sz w:val="24"/>
          <w:szCs w:val="24"/>
        </w:rPr>
        <w:t>.</w:t>
      </w:r>
      <w:r w:rsidRPr="00B90376">
        <w:rPr>
          <w:rFonts w:ascii="Arial" w:hAnsi="Arial" w:cs="Arial"/>
          <w:sz w:val="24"/>
          <w:szCs w:val="24"/>
        </w:rPr>
        <w:t xml:space="preserve"> </w:t>
      </w:r>
      <w:r w:rsidR="00300133">
        <w:rPr>
          <w:rFonts w:ascii="Arial" w:hAnsi="Arial" w:cs="Arial"/>
          <w:sz w:val="24"/>
          <w:szCs w:val="24"/>
        </w:rPr>
        <w:t>(</w:t>
      </w:r>
      <w:r w:rsidRPr="00B90376">
        <w:rPr>
          <w:rFonts w:ascii="Arial" w:hAnsi="Arial" w:cs="Arial"/>
          <w:sz w:val="24"/>
          <w:szCs w:val="24"/>
        </w:rPr>
        <w:t>2016</w:t>
      </w:r>
      <w:r w:rsidR="00F76293">
        <w:rPr>
          <w:rFonts w:ascii="Arial" w:hAnsi="Arial" w:cs="Arial"/>
          <w:sz w:val="24"/>
          <w:szCs w:val="24"/>
        </w:rPr>
        <w:t>)</w:t>
      </w:r>
      <w:r w:rsidRPr="00B90376">
        <w:rPr>
          <w:rFonts w:ascii="Arial" w:hAnsi="Arial" w:cs="Arial"/>
          <w:sz w:val="24"/>
          <w:szCs w:val="24"/>
        </w:rPr>
        <w:t xml:space="preserve"> Policy Position Paper: dignity in Health and Social </w:t>
      </w:r>
      <w:r w:rsidR="00001E5A" w:rsidRPr="00B90376">
        <w:rPr>
          <w:rFonts w:ascii="Arial" w:hAnsi="Arial" w:cs="Arial"/>
          <w:sz w:val="24"/>
          <w:szCs w:val="24"/>
        </w:rPr>
        <w:t>Care (</w:t>
      </w:r>
      <w:r w:rsidRPr="00B90376">
        <w:rPr>
          <w:rFonts w:ascii="Arial" w:hAnsi="Arial" w:cs="Arial"/>
          <w:sz w:val="24"/>
          <w:szCs w:val="24"/>
        </w:rPr>
        <w:t>England)</w:t>
      </w:r>
    </w:p>
    <w:p w14:paraId="0C151121" w14:textId="36E54A70" w:rsidR="00887FEA" w:rsidRPr="00A74D1E" w:rsidRDefault="00887FEA" w:rsidP="00887FEA">
      <w:pPr>
        <w:spacing w:line="360" w:lineRule="auto"/>
        <w:ind w:left="720" w:hanging="720"/>
        <w:jc w:val="both"/>
        <w:rPr>
          <w:rFonts w:ascii="Arial" w:hAnsi="Arial" w:cs="Arial"/>
          <w:sz w:val="24"/>
          <w:szCs w:val="24"/>
        </w:rPr>
      </w:pPr>
      <w:r w:rsidRPr="00A74D1E">
        <w:rPr>
          <w:rFonts w:ascii="Arial" w:hAnsi="Arial" w:cs="Arial"/>
          <w:color w:val="000000"/>
          <w:sz w:val="24"/>
          <w:szCs w:val="24"/>
          <w:shd w:val="clear" w:color="auto" w:fill="FFFFFF"/>
        </w:rPr>
        <w:t>Bartlett G, Bl</w:t>
      </w:r>
      <w:r w:rsidR="00C06D43">
        <w:rPr>
          <w:rFonts w:ascii="Arial" w:hAnsi="Arial" w:cs="Arial"/>
          <w:color w:val="000000"/>
          <w:sz w:val="24"/>
          <w:szCs w:val="24"/>
          <w:shd w:val="clear" w:color="auto" w:fill="FFFFFF"/>
        </w:rPr>
        <w:t>ais</w:t>
      </w:r>
      <w:r w:rsidR="004C4E92">
        <w:rPr>
          <w:rFonts w:ascii="Arial" w:hAnsi="Arial" w:cs="Arial"/>
          <w:color w:val="000000"/>
          <w:sz w:val="24"/>
          <w:szCs w:val="24"/>
          <w:shd w:val="clear" w:color="auto" w:fill="FFFFFF"/>
        </w:rPr>
        <w:t xml:space="preserve"> </w:t>
      </w:r>
      <w:r w:rsidRPr="00A74D1E">
        <w:rPr>
          <w:rFonts w:ascii="Arial" w:hAnsi="Arial" w:cs="Arial"/>
          <w:color w:val="000000"/>
          <w:sz w:val="24"/>
          <w:szCs w:val="24"/>
          <w:shd w:val="clear" w:color="auto" w:fill="FFFFFF"/>
        </w:rPr>
        <w:t>R, Tamblyn R, et al</w:t>
      </w:r>
      <w:r>
        <w:rPr>
          <w:rFonts w:ascii="Arial" w:hAnsi="Arial" w:cs="Arial"/>
          <w:color w:val="000000"/>
          <w:sz w:val="24"/>
          <w:szCs w:val="24"/>
          <w:shd w:val="clear" w:color="auto" w:fill="FFFFFF"/>
        </w:rPr>
        <w:t>. (</w:t>
      </w:r>
      <w:r w:rsidRPr="00A74D1E">
        <w:rPr>
          <w:rFonts w:ascii="Arial" w:hAnsi="Arial" w:cs="Arial"/>
          <w:color w:val="000000"/>
          <w:sz w:val="24"/>
          <w:szCs w:val="24"/>
          <w:shd w:val="clear" w:color="auto" w:fill="FFFFFF"/>
        </w:rPr>
        <w:t>2008</w:t>
      </w:r>
      <w:r>
        <w:rPr>
          <w:rFonts w:ascii="Arial" w:hAnsi="Arial" w:cs="Arial"/>
          <w:color w:val="000000"/>
          <w:sz w:val="24"/>
          <w:szCs w:val="24"/>
          <w:shd w:val="clear" w:color="auto" w:fill="FFFFFF"/>
        </w:rPr>
        <w:t>)</w:t>
      </w:r>
      <w:r w:rsidRPr="00A74D1E">
        <w:rPr>
          <w:rFonts w:ascii="Arial" w:hAnsi="Arial" w:cs="Arial"/>
          <w:color w:val="000000"/>
          <w:sz w:val="24"/>
          <w:szCs w:val="24"/>
          <w:shd w:val="clear" w:color="auto" w:fill="FFFFFF"/>
        </w:rPr>
        <w:t> </w:t>
      </w:r>
      <w:r w:rsidRPr="00A74D1E">
        <w:rPr>
          <w:rStyle w:val="ref-title"/>
          <w:rFonts w:ascii="Arial" w:hAnsi="Arial" w:cs="Arial"/>
          <w:color w:val="000000"/>
          <w:sz w:val="24"/>
          <w:szCs w:val="24"/>
          <w:shd w:val="clear" w:color="auto" w:fill="FFFFFF"/>
        </w:rPr>
        <w:t>Impact of patient communication problems on the risk of preventable adverse events in acute care settings.</w:t>
      </w:r>
      <w:r w:rsidRPr="00A74D1E">
        <w:rPr>
          <w:rFonts w:ascii="Arial" w:hAnsi="Arial" w:cs="Arial"/>
          <w:color w:val="000000"/>
          <w:sz w:val="24"/>
          <w:szCs w:val="24"/>
          <w:shd w:val="clear" w:color="auto" w:fill="FFFFFF"/>
        </w:rPr>
        <w:t> </w:t>
      </w:r>
      <w:r w:rsidRPr="00A74D1E">
        <w:rPr>
          <w:rStyle w:val="Emphasis"/>
          <w:rFonts w:ascii="Arial" w:hAnsi="Arial" w:cs="Arial"/>
          <w:color w:val="000000"/>
          <w:sz w:val="24"/>
          <w:szCs w:val="24"/>
          <w:shd w:val="clear" w:color="auto" w:fill="FFFFFF"/>
        </w:rPr>
        <w:t>CMAJ</w:t>
      </w:r>
      <w:r w:rsidRPr="00A74D1E">
        <w:rPr>
          <w:rFonts w:ascii="Arial" w:hAnsi="Arial" w:cs="Arial"/>
          <w:color w:val="000000"/>
          <w:sz w:val="24"/>
          <w:szCs w:val="24"/>
          <w:shd w:val="clear" w:color="auto" w:fill="FFFFFF"/>
        </w:rPr>
        <w:t>. 3 June 2008;</w:t>
      </w:r>
      <w:r w:rsidRPr="00A74D1E">
        <w:rPr>
          <w:rStyle w:val="ref-vol"/>
          <w:rFonts w:ascii="Arial" w:hAnsi="Arial" w:cs="Arial"/>
          <w:color w:val="000000"/>
          <w:sz w:val="24"/>
          <w:szCs w:val="24"/>
          <w:shd w:val="clear" w:color="auto" w:fill="FFFFFF"/>
        </w:rPr>
        <w:t xml:space="preserve"> 178</w:t>
      </w:r>
      <w:r w:rsidRPr="00A74D1E">
        <w:rPr>
          <w:rFonts w:ascii="Arial" w:hAnsi="Arial" w:cs="Arial"/>
          <w:color w:val="000000"/>
          <w:sz w:val="24"/>
          <w:szCs w:val="24"/>
          <w:shd w:val="clear" w:color="auto" w:fill="FFFFFF"/>
        </w:rPr>
        <w:t>(</w:t>
      </w:r>
      <w:r w:rsidRPr="00A74D1E">
        <w:rPr>
          <w:rStyle w:val="ref-iss"/>
          <w:rFonts w:ascii="Arial" w:hAnsi="Arial" w:cs="Arial"/>
          <w:color w:val="000000"/>
          <w:sz w:val="24"/>
          <w:szCs w:val="24"/>
          <w:shd w:val="clear" w:color="auto" w:fill="FFFFFF"/>
        </w:rPr>
        <w:t>12</w:t>
      </w:r>
      <w:r w:rsidRPr="00A74D1E">
        <w:rPr>
          <w:rFonts w:ascii="Arial" w:hAnsi="Arial" w:cs="Arial"/>
          <w:color w:val="000000"/>
          <w:sz w:val="24"/>
          <w:szCs w:val="24"/>
          <w:shd w:val="clear" w:color="auto" w:fill="FFFFFF"/>
        </w:rPr>
        <w:t>):1555–1562. 10.1503/cmaj.070690</w:t>
      </w:r>
    </w:p>
    <w:p w14:paraId="11116173" w14:textId="77777777" w:rsidR="00072DE2" w:rsidRPr="00A74D1E" w:rsidRDefault="00072DE2" w:rsidP="00072DE2">
      <w:pPr>
        <w:spacing w:line="360" w:lineRule="auto"/>
        <w:ind w:left="720" w:hanging="720"/>
        <w:jc w:val="both"/>
        <w:rPr>
          <w:rFonts w:ascii="Arial" w:hAnsi="Arial" w:cs="Arial"/>
          <w:sz w:val="24"/>
          <w:szCs w:val="24"/>
          <w:shd w:val="clear" w:color="auto" w:fill="FFFFFF"/>
        </w:rPr>
      </w:pPr>
      <w:r w:rsidRPr="00A74D1E">
        <w:rPr>
          <w:rFonts w:ascii="Arial" w:hAnsi="Arial" w:cs="Arial"/>
          <w:sz w:val="24"/>
          <w:szCs w:val="24"/>
          <w:shd w:val="clear" w:color="auto" w:fill="FFFFFF"/>
        </w:rPr>
        <w:t>Durbin J, Barnsley J, Finlayson B, et al.</w:t>
      </w:r>
      <w:r>
        <w:rPr>
          <w:rFonts w:ascii="Arial" w:hAnsi="Arial" w:cs="Arial"/>
          <w:sz w:val="24"/>
          <w:szCs w:val="24"/>
          <w:shd w:val="clear" w:color="auto" w:fill="FFFFFF"/>
        </w:rPr>
        <w:t xml:space="preserve"> (</w:t>
      </w:r>
      <w:r w:rsidRPr="00A74D1E">
        <w:rPr>
          <w:rFonts w:ascii="Arial" w:hAnsi="Arial" w:cs="Arial"/>
          <w:sz w:val="24"/>
          <w:szCs w:val="24"/>
          <w:shd w:val="clear" w:color="auto" w:fill="FFFFFF"/>
        </w:rPr>
        <w:t>2012</w:t>
      </w:r>
      <w:r>
        <w:rPr>
          <w:rFonts w:ascii="Arial" w:hAnsi="Arial" w:cs="Arial"/>
          <w:sz w:val="24"/>
          <w:szCs w:val="24"/>
          <w:shd w:val="clear" w:color="auto" w:fill="FFFFFF"/>
        </w:rPr>
        <w:t>)</w:t>
      </w:r>
      <w:r w:rsidRPr="00A74D1E">
        <w:rPr>
          <w:rFonts w:ascii="Arial" w:hAnsi="Arial" w:cs="Arial"/>
          <w:sz w:val="24"/>
          <w:szCs w:val="24"/>
          <w:shd w:val="clear" w:color="auto" w:fill="FFFFFF"/>
        </w:rPr>
        <w:t> </w:t>
      </w:r>
      <w:r w:rsidRPr="00A74D1E">
        <w:rPr>
          <w:rStyle w:val="ref-title"/>
          <w:rFonts w:ascii="Arial" w:hAnsi="Arial" w:cs="Arial"/>
          <w:sz w:val="24"/>
          <w:szCs w:val="24"/>
          <w:shd w:val="clear" w:color="auto" w:fill="FFFFFF"/>
        </w:rPr>
        <w:t>Quality of communication between primary health care and mental health care: an examination of referral and discharge letters</w:t>
      </w:r>
      <w:r w:rsidRPr="00A74D1E">
        <w:rPr>
          <w:rFonts w:ascii="Arial" w:hAnsi="Arial" w:cs="Arial"/>
          <w:sz w:val="24"/>
          <w:szCs w:val="24"/>
          <w:shd w:val="clear" w:color="auto" w:fill="FFFFFF"/>
        </w:rPr>
        <w:t>. </w:t>
      </w:r>
      <w:r w:rsidRPr="00A74D1E">
        <w:rPr>
          <w:rStyle w:val="ref-journal"/>
          <w:rFonts w:ascii="Arial" w:hAnsi="Arial" w:cs="Arial"/>
          <w:i/>
          <w:iCs/>
          <w:sz w:val="24"/>
          <w:szCs w:val="24"/>
          <w:shd w:val="clear" w:color="auto" w:fill="FFFFFF"/>
        </w:rPr>
        <w:t>J Behav Health Serv Res</w:t>
      </w:r>
      <w:r w:rsidRPr="00A74D1E">
        <w:rPr>
          <w:rFonts w:ascii="Arial" w:hAnsi="Arial" w:cs="Arial"/>
          <w:sz w:val="24"/>
          <w:szCs w:val="24"/>
          <w:shd w:val="clear" w:color="auto" w:fill="FFFFFF"/>
        </w:rPr>
        <w:t>. October 2012; </w:t>
      </w:r>
      <w:r w:rsidRPr="00A74D1E">
        <w:rPr>
          <w:rStyle w:val="ref-vol"/>
          <w:rFonts w:ascii="Arial" w:hAnsi="Arial" w:cs="Arial"/>
          <w:sz w:val="24"/>
          <w:szCs w:val="24"/>
          <w:shd w:val="clear" w:color="auto" w:fill="FFFFFF"/>
        </w:rPr>
        <w:t>39</w:t>
      </w:r>
      <w:r w:rsidRPr="00A74D1E">
        <w:rPr>
          <w:rFonts w:ascii="Arial" w:hAnsi="Arial" w:cs="Arial"/>
          <w:sz w:val="24"/>
          <w:szCs w:val="24"/>
          <w:shd w:val="clear" w:color="auto" w:fill="FFFFFF"/>
        </w:rPr>
        <w:t>: 445–61</w:t>
      </w:r>
    </w:p>
    <w:p w14:paraId="11C06D2F" w14:textId="331082F0" w:rsidR="001B02AA" w:rsidRPr="00B90376" w:rsidRDefault="001B02AA" w:rsidP="008A7B52">
      <w:pPr>
        <w:spacing w:line="360" w:lineRule="auto"/>
        <w:ind w:left="720" w:hanging="720"/>
        <w:jc w:val="both"/>
        <w:rPr>
          <w:rFonts w:ascii="Arial" w:hAnsi="Arial" w:cs="Arial"/>
          <w:sz w:val="24"/>
          <w:szCs w:val="24"/>
        </w:rPr>
      </w:pPr>
      <w:r w:rsidRPr="00B90376">
        <w:rPr>
          <w:rFonts w:ascii="Arial" w:hAnsi="Arial" w:cs="Arial"/>
          <w:sz w:val="24"/>
          <w:szCs w:val="24"/>
          <w:shd w:val="clear" w:color="auto" w:fill="FFFFFF"/>
        </w:rPr>
        <w:t>Epstein RM</w:t>
      </w:r>
      <w:r w:rsidR="009D47EE">
        <w:rPr>
          <w:rFonts w:ascii="Arial" w:hAnsi="Arial" w:cs="Arial"/>
          <w:sz w:val="24"/>
          <w:szCs w:val="24"/>
          <w:shd w:val="clear" w:color="auto" w:fill="FFFFFF"/>
        </w:rPr>
        <w:t>.</w:t>
      </w:r>
      <w:r w:rsidR="0064214D" w:rsidRPr="00B90376">
        <w:rPr>
          <w:rFonts w:ascii="Arial" w:hAnsi="Arial" w:cs="Arial"/>
          <w:sz w:val="24"/>
          <w:szCs w:val="24"/>
          <w:shd w:val="clear" w:color="auto" w:fill="FFFFFF"/>
        </w:rPr>
        <w:t xml:space="preserve"> </w:t>
      </w:r>
      <w:r w:rsidR="009D47EE">
        <w:rPr>
          <w:rFonts w:ascii="Arial" w:hAnsi="Arial" w:cs="Arial"/>
          <w:sz w:val="24"/>
          <w:szCs w:val="24"/>
          <w:shd w:val="clear" w:color="auto" w:fill="FFFFFF"/>
        </w:rPr>
        <w:t>(</w:t>
      </w:r>
      <w:r w:rsidR="0064214D" w:rsidRPr="00B90376">
        <w:rPr>
          <w:rFonts w:ascii="Arial" w:hAnsi="Arial" w:cs="Arial"/>
          <w:sz w:val="24"/>
          <w:szCs w:val="24"/>
          <w:shd w:val="clear" w:color="auto" w:fill="FFFFFF"/>
        </w:rPr>
        <w:t>1995</w:t>
      </w:r>
      <w:r w:rsidR="009D47EE">
        <w:rPr>
          <w:rFonts w:ascii="Arial" w:hAnsi="Arial" w:cs="Arial"/>
          <w:sz w:val="24"/>
          <w:szCs w:val="24"/>
          <w:shd w:val="clear" w:color="auto" w:fill="FFFFFF"/>
        </w:rPr>
        <w:t>)</w:t>
      </w:r>
      <w:r w:rsidRPr="00B90376">
        <w:rPr>
          <w:rFonts w:ascii="Arial" w:hAnsi="Arial" w:cs="Arial"/>
          <w:sz w:val="24"/>
          <w:szCs w:val="24"/>
          <w:shd w:val="clear" w:color="auto" w:fill="FFFFFF"/>
        </w:rPr>
        <w:t> </w:t>
      </w:r>
      <w:r w:rsidRPr="00B90376">
        <w:rPr>
          <w:rStyle w:val="ref-title"/>
          <w:rFonts w:ascii="Arial" w:hAnsi="Arial" w:cs="Arial"/>
          <w:sz w:val="24"/>
          <w:szCs w:val="24"/>
          <w:shd w:val="clear" w:color="auto" w:fill="FFFFFF"/>
        </w:rPr>
        <w:t>Communication between primary care physicians and consultants</w:t>
      </w:r>
      <w:r w:rsidRPr="00B90376">
        <w:rPr>
          <w:rFonts w:ascii="Arial" w:hAnsi="Arial" w:cs="Arial"/>
          <w:sz w:val="24"/>
          <w:szCs w:val="24"/>
          <w:shd w:val="clear" w:color="auto" w:fill="FFFFFF"/>
        </w:rPr>
        <w:t>. </w:t>
      </w:r>
      <w:r w:rsidRPr="00B90376">
        <w:rPr>
          <w:rStyle w:val="ref-journal"/>
          <w:rFonts w:ascii="Arial" w:hAnsi="Arial" w:cs="Arial"/>
          <w:i/>
          <w:iCs/>
          <w:sz w:val="24"/>
          <w:szCs w:val="24"/>
          <w:shd w:val="clear" w:color="auto" w:fill="FFFFFF"/>
        </w:rPr>
        <w:t>Arch Fam Med</w:t>
      </w:r>
      <w:r w:rsidR="001F3E36" w:rsidRPr="00B90376">
        <w:rPr>
          <w:rFonts w:ascii="Arial" w:hAnsi="Arial" w:cs="Arial"/>
          <w:sz w:val="24"/>
          <w:szCs w:val="24"/>
          <w:shd w:val="clear" w:color="auto" w:fill="FFFFFF"/>
        </w:rPr>
        <w:t>. 1995 May</w:t>
      </w:r>
      <w:r w:rsidR="00F37270" w:rsidRPr="00B90376">
        <w:rPr>
          <w:rFonts w:ascii="Arial" w:hAnsi="Arial" w:cs="Arial"/>
          <w:sz w:val="24"/>
          <w:szCs w:val="24"/>
          <w:shd w:val="clear" w:color="auto" w:fill="FFFFFF"/>
        </w:rPr>
        <w:t>; 4</w:t>
      </w:r>
      <w:r w:rsidR="001F3E36" w:rsidRPr="00B90376">
        <w:rPr>
          <w:rFonts w:ascii="Arial" w:hAnsi="Arial" w:cs="Arial"/>
          <w:sz w:val="24"/>
          <w:szCs w:val="24"/>
          <w:shd w:val="clear" w:color="auto" w:fill="FFFFFF"/>
        </w:rPr>
        <w:t>(5)</w:t>
      </w:r>
      <w:r w:rsidRPr="00B90376">
        <w:rPr>
          <w:rFonts w:ascii="Arial" w:hAnsi="Arial" w:cs="Arial"/>
          <w:sz w:val="24"/>
          <w:szCs w:val="24"/>
          <w:shd w:val="clear" w:color="auto" w:fill="FFFFFF"/>
        </w:rPr>
        <w:t xml:space="preserve"> 403–9</w:t>
      </w:r>
    </w:p>
    <w:p w14:paraId="11C06D30" w14:textId="30548965" w:rsidR="00250FFC" w:rsidRPr="00B90376" w:rsidRDefault="00250FFC" w:rsidP="008A7B52">
      <w:pPr>
        <w:spacing w:line="360" w:lineRule="auto"/>
        <w:ind w:left="720" w:hanging="720"/>
        <w:jc w:val="both"/>
        <w:rPr>
          <w:rFonts w:ascii="Arial" w:hAnsi="Arial" w:cs="Arial"/>
          <w:sz w:val="24"/>
          <w:szCs w:val="24"/>
        </w:rPr>
      </w:pPr>
      <w:r w:rsidRPr="00B90376">
        <w:rPr>
          <w:rFonts w:ascii="Arial" w:hAnsi="Arial" w:cs="Arial"/>
          <w:sz w:val="24"/>
          <w:szCs w:val="24"/>
        </w:rPr>
        <w:t>Gershlick, B</w:t>
      </w:r>
      <w:r w:rsidR="0064214D" w:rsidRPr="00B90376">
        <w:rPr>
          <w:rFonts w:ascii="Arial" w:hAnsi="Arial" w:cs="Arial"/>
          <w:sz w:val="24"/>
          <w:szCs w:val="24"/>
        </w:rPr>
        <w:t>., Kraindler, J., &amp; Idriss, O.</w:t>
      </w:r>
      <w:r w:rsidR="00001E5A" w:rsidRPr="00B90376">
        <w:rPr>
          <w:rFonts w:ascii="Arial" w:hAnsi="Arial" w:cs="Arial"/>
          <w:sz w:val="24"/>
          <w:szCs w:val="24"/>
        </w:rPr>
        <w:t xml:space="preserve"> </w:t>
      </w:r>
      <w:r w:rsidR="009D47EE">
        <w:rPr>
          <w:rFonts w:ascii="Arial" w:hAnsi="Arial" w:cs="Arial"/>
          <w:sz w:val="24"/>
          <w:szCs w:val="24"/>
        </w:rPr>
        <w:t>(</w:t>
      </w:r>
      <w:r w:rsidR="00001E5A" w:rsidRPr="00B90376">
        <w:rPr>
          <w:rFonts w:ascii="Arial" w:hAnsi="Arial" w:cs="Arial"/>
          <w:sz w:val="24"/>
          <w:szCs w:val="24"/>
        </w:rPr>
        <w:t>2019</w:t>
      </w:r>
      <w:r w:rsidR="009D47EE">
        <w:rPr>
          <w:rFonts w:ascii="Arial" w:hAnsi="Arial" w:cs="Arial"/>
          <w:sz w:val="24"/>
          <w:szCs w:val="24"/>
        </w:rPr>
        <w:t>)</w:t>
      </w:r>
      <w:r w:rsidRPr="00B90376">
        <w:rPr>
          <w:rFonts w:ascii="Arial" w:hAnsi="Arial" w:cs="Arial"/>
          <w:sz w:val="24"/>
          <w:szCs w:val="24"/>
        </w:rPr>
        <w:t xml:space="preserve"> Health and Social Care Funding: Priorities for the New Government</w:t>
      </w:r>
      <w:r w:rsidR="00E34FA2" w:rsidRPr="00B90376">
        <w:rPr>
          <w:rFonts w:ascii="Arial" w:hAnsi="Arial" w:cs="Arial"/>
          <w:sz w:val="24"/>
          <w:szCs w:val="24"/>
        </w:rPr>
        <w:t>. Health foundation</w:t>
      </w:r>
    </w:p>
    <w:p w14:paraId="11C06D31" w14:textId="7F4FC63D" w:rsidR="006777B3" w:rsidRPr="00B90376" w:rsidRDefault="006777B3" w:rsidP="008A7B52">
      <w:pPr>
        <w:spacing w:line="360" w:lineRule="auto"/>
        <w:ind w:left="720" w:hanging="720"/>
        <w:jc w:val="both"/>
        <w:rPr>
          <w:rFonts w:ascii="Arial" w:hAnsi="Arial" w:cs="Arial"/>
          <w:sz w:val="24"/>
          <w:szCs w:val="24"/>
        </w:rPr>
      </w:pPr>
      <w:r w:rsidRPr="00B90376">
        <w:rPr>
          <w:rFonts w:ascii="Arial" w:hAnsi="Arial" w:cs="Arial"/>
          <w:sz w:val="24"/>
          <w:szCs w:val="24"/>
        </w:rPr>
        <w:t>Ge</w:t>
      </w:r>
      <w:r w:rsidR="0064214D" w:rsidRPr="00B90376">
        <w:rPr>
          <w:rFonts w:ascii="Arial" w:hAnsi="Arial" w:cs="Arial"/>
          <w:sz w:val="24"/>
          <w:szCs w:val="24"/>
        </w:rPr>
        <w:t>rshlick, B., &amp; Charlesworth,</w:t>
      </w:r>
      <w:r w:rsidR="00F93FDB" w:rsidRPr="00B90376">
        <w:rPr>
          <w:rFonts w:ascii="Arial" w:hAnsi="Arial" w:cs="Arial"/>
          <w:sz w:val="24"/>
          <w:szCs w:val="24"/>
        </w:rPr>
        <w:t xml:space="preserve"> </w:t>
      </w:r>
      <w:r w:rsidR="0064214D" w:rsidRPr="00B90376">
        <w:rPr>
          <w:rFonts w:ascii="Arial" w:hAnsi="Arial" w:cs="Arial"/>
          <w:sz w:val="24"/>
          <w:szCs w:val="24"/>
        </w:rPr>
        <w:t>A</w:t>
      </w:r>
      <w:r w:rsidR="00D625CB">
        <w:rPr>
          <w:rFonts w:ascii="Arial" w:hAnsi="Arial" w:cs="Arial"/>
          <w:sz w:val="24"/>
          <w:szCs w:val="24"/>
        </w:rPr>
        <w:t>. (</w:t>
      </w:r>
      <w:r w:rsidR="00001E5A" w:rsidRPr="00B90376">
        <w:rPr>
          <w:rFonts w:ascii="Arial" w:hAnsi="Arial" w:cs="Arial"/>
          <w:sz w:val="24"/>
          <w:szCs w:val="24"/>
        </w:rPr>
        <w:t>2019</w:t>
      </w:r>
      <w:r w:rsidR="00D625CB">
        <w:rPr>
          <w:rFonts w:ascii="Arial" w:hAnsi="Arial" w:cs="Arial"/>
          <w:sz w:val="24"/>
          <w:szCs w:val="24"/>
        </w:rPr>
        <w:t>)</w:t>
      </w:r>
      <w:r w:rsidRPr="00B90376">
        <w:rPr>
          <w:rFonts w:ascii="Arial" w:hAnsi="Arial" w:cs="Arial"/>
          <w:sz w:val="24"/>
          <w:szCs w:val="24"/>
        </w:rPr>
        <w:t xml:space="preserve"> </w:t>
      </w:r>
      <w:r w:rsidR="00E34FA2" w:rsidRPr="00B90376">
        <w:rPr>
          <w:rFonts w:ascii="Arial" w:hAnsi="Arial" w:cs="Arial"/>
          <w:sz w:val="24"/>
          <w:szCs w:val="24"/>
        </w:rPr>
        <w:t>Health and Social Workforce: Priorities for the New Government</w:t>
      </w:r>
      <w:r w:rsidR="001F3E36" w:rsidRPr="00B90376">
        <w:rPr>
          <w:rFonts w:ascii="Arial" w:hAnsi="Arial" w:cs="Arial"/>
          <w:sz w:val="24"/>
          <w:szCs w:val="24"/>
        </w:rPr>
        <w:t>. Health Foundation</w:t>
      </w:r>
    </w:p>
    <w:p w14:paraId="11C06D32" w14:textId="4F39EAE1" w:rsidR="00F93FDB" w:rsidRDefault="00F93FDB" w:rsidP="008A7B52">
      <w:pPr>
        <w:spacing w:line="360" w:lineRule="auto"/>
        <w:ind w:left="720" w:hanging="720"/>
        <w:jc w:val="both"/>
        <w:rPr>
          <w:rFonts w:ascii="Arial" w:hAnsi="Arial" w:cs="Arial"/>
          <w:color w:val="000000"/>
          <w:sz w:val="24"/>
          <w:szCs w:val="24"/>
          <w:shd w:val="clear" w:color="auto" w:fill="FFFFFF"/>
        </w:rPr>
      </w:pPr>
      <w:r w:rsidRPr="00B90376">
        <w:rPr>
          <w:rFonts w:ascii="Arial" w:hAnsi="Arial" w:cs="Arial"/>
          <w:iCs/>
          <w:color w:val="000000"/>
          <w:sz w:val="24"/>
          <w:szCs w:val="24"/>
          <w:shd w:val="clear" w:color="auto" w:fill="FFFFFF"/>
        </w:rPr>
        <w:t xml:space="preserve">Health and Social Care Act </w:t>
      </w:r>
      <w:r w:rsidR="00D625CB">
        <w:rPr>
          <w:rFonts w:ascii="Arial" w:hAnsi="Arial" w:cs="Arial"/>
          <w:iCs/>
          <w:color w:val="000000"/>
          <w:sz w:val="24"/>
          <w:szCs w:val="24"/>
          <w:shd w:val="clear" w:color="auto" w:fill="FFFFFF"/>
        </w:rPr>
        <w:t>(</w:t>
      </w:r>
      <w:r w:rsidRPr="00B90376">
        <w:rPr>
          <w:rFonts w:ascii="Arial" w:hAnsi="Arial" w:cs="Arial"/>
          <w:iCs/>
          <w:color w:val="000000"/>
          <w:sz w:val="24"/>
          <w:szCs w:val="24"/>
          <w:shd w:val="clear" w:color="auto" w:fill="FFFFFF"/>
        </w:rPr>
        <w:t>2012</w:t>
      </w:r>
      <w:r w:rsidR="00D625CB">
        <w:rPr>
          <w:rFonts w:ascii="Arial" w:hAnsi="Arial" w:cs="Arial"/>
          <w:color w:val="000000"/>
          <w:sz w:val="24"/>
          <w:szCs w:val="24"/>
          <w:shd w:val="clear" w:color="auto" w:fill="FFFFFF"/>
        </w:rPr>
        <w:t>)</w:t>
      </w:r>
      <w:r w:rsidRPr="00B90376">
        <w:rPr>
          <w:rFonts w:ascii="Arial" w:hAnsi="Arial" w:cs="Arial"/>
          <w:color w:val="000000"/>
          <w:sz w:val="24"/>
          <w:szCs w:val="24"/>
          <w:shd w:val="clear" w:color="auto" w:fill="FFFFFF"/>
        </w:rPr>
        <w:t xml:space="preserve"> London: The Stationery Office</w:t>
      </w:r>
    </w:p>
    <w:p w14:paraId="713BA185" w14:textId="62E287C5" w:rsidR="009A09B9" w:rsidRPr="001F1657" w:rsidRDefault="009A09B9" w:rsidP="009A09B9">
      <w:pPr>
        <w:spacing w:line="360" w:lineRule="auto"/>
        <w:rPr>
          <w:rFonts w:ascii="Arial" w:hAnsi="Arial" w:cs="Arial"/>
        </w:rPr>
      </w:pPr>
      <w:r w:rsidRPr="001F1657">
        <w:rPr>
          <w:rFonts w:ascii="Arial" w:hAnsi="Arial" w:cs="Arial"/>
        </w:rPr>
        <w:lastRenderedPageBreak/>
        <w:t xml:space="preserve">Madula, P., Kalembo, F.W., Yu, H. &amp; Kaminga, A.C. </w:t>
      </w:r>
      <w:r>
        <w:rPr>
          <w:rFonts w:ascii="Arial" w:hAnsi="Arial" w:cs="Arial"/>
        </w:rPr>
        <w:t>(</w:t>
      </w:r>
      <w:r w:rsidRPr="001F1657">
        <w:rPr>
          <w:rFonts w:ascii="Arial" w:hAnsi="Arial" w:cs="Arial"/>
        </w:rPr>
        <w:t>2018</w:t>
      </w:r>
      <w:r>
        <w:rPr>
          <w:rFonts w:ascii="Arial" w:hAnsi="Arial" w:cs="Arial"/>
        </w:rPr>
        <w:t>)</w:t>
      </w:r>
      <w:r w:rsidRPr="001F1657">
        <w:rPr>
          <w:rFonts w:ascii="Arial" w:hAnsi="Arial" w:cs="Arial"/>
        </w:rPr>
        <w:t xml:space="preserve"> "Healthcare provider-patient communication: a qualitative study of women's perceptions during childbirth", </w:t>
      </w:r>
      <w:r w:rsidRPr="001F1657">
        <w:rPr>
          <w:rFonts w:ascii="Arial" w:hAnsi="Arial" w:cs="Arial"/>
          <w:i/>
          <w:iCs/>
        </w:rPr>
        <w:t xml:space="preserve">Reproductive health, </w:t>
      </w:r>
      <w:r w:rsidRPr="001F1657">
        <w:rPr>
          <w:rFonts w:ascii="Arial" w:hAnsi="Arial" w:cs="Arial"/>
        </w:rPr>
        <w:t>vol. 15, no. 1, pp. 135-135</w:t>
      </w:r>
    </w:p>
    <w:p w14:paraId="7BF4966C" w14:textId="77777777" w:rsidR="009A09B9" w:rsidRPr="00B90376" w:rsidRDefault="009A09B9" w:rsidP="008A7B52">
      <w:pPr>
        <w:spacing w:line="360" w:lineRule="auto"/>
        <w:ind w:left="720" w:hanging="720"/>
        <w:jc w:val="both"/>
        <w:rPr>
          <w:rFonts w:ascii="Arial" w:hAnsi="Arial" w:cs="Arial"/>
          <w:sz w:val="24"/>
          <w:szCs w:val="24"/>
        </w:rPr>
      </w:pPr>
    </w:p>
    <w:p w14:paraId="11C06D33" w14:textId="0D3D0C4F" w:rsidR="0020236E" w:rsidRPr="00B90376" w:rsidRDefault="0064214D" w:rsidP="008A7B52">
      <w:pPr>
        <w:spacing w:line="360" w:lineRule="auto"/>
        <w:ind w:left="720" w:hanging="720"/>
        <w:jc w:val="both"/>
        <w:rPr>
          <w:rFonts w:ascii="Arial" w:hAnsi="Arial" w:cs="Arial"/>
          <w:sz w:val="24"/>
          <w:szCs w:val="24"/>
        </w:rPr>
      </w:pPr>
      <w:r w:rsidRPr="00B90376">
        <w:rPr>
          <w:rFonts w:ascii="Arial" w:hAnsi="Arial" w:cs="Arial"/>
          <w:sz w:val="24"/>
          <w:szCs w:val="24"/>
        </w:rPr>
        <w:t>Marsey, S.</w:t>
      </w:r>
      <w:r w:rsidR="00001E5A" w:rsidRPr="00B90376">
        <w:rPr>
          <w:rFonts w:ascii="Arial" w:hAnsi="Arial" w:cs="Arial"/>
          <w:sz w:val="24"/>
          <w:szCs w:val="24"/>
        </w:rPr>
        <w:t xml:space="preserve"> </w:t>
      </w:r>
      <w:r w:rsidR="0063413B">
        <w:rPr>
          <w:rFonts w:ascii="Arial" w:hAnsi="Arial" w:cs="Arial"/>
          <w:sz w:val="24"/>
          <w:szCs w:val="24"/>
        </w:rPr>
        <w:t>(</w:t>
      </w:r>
      <w:r w:rsidR="00001E5A" w:rsidRPr="00B90376">
        <w:rPr>
          <w:rFonts w:ascii="Arial" w:hAnsi="Arial" w:cs="Arial"/>
          <w:sz w:val="24"/>
          <w:szCs w:val="24"/>
        </w:rPr>
        <w:t>2016</w:t>
      </w:r>
      <w:r w:rsidR="004175CB">
        <w:rPr>
          <w:rFonts w:ascii="Arial" w:hAnsi="Arial" w:cs="Arial"/>
          <w:sz w:val="24"/>
          <w:szCs w:val="24"/>
        </w:rPr>
        <w:t>)</w:t>
      </w:r>
      <w:r w:rsidR="0063413B">
        <w:rPr>
          <w:rFonts w:ascii="Arial" w:hAnsi="Arial" w:cs="Arial"/>
          <w:sz w:val="24"/>
          <w:szCs w:val="24"/>
        </w:rPr>
        <w:t xml:space="preserve"> </w:t>
      </w:r>
      <w:r w:rsidR="00001E5A" w:rsidRPr="00B90376">
        <w:rPr>
          <w:rFonts w:ascii="Arial" w:hAnsi="Arial" w:cs="Arial"/>
          <w:sz w:val="24"/>
          <w:szCs w:val="24"/>
        </w:rPr>
        <w:t>NHS</w:t>
      </w:r>
      <w:r w:rsidR="0020236E" w:rsidRPr="00B90376">
        <w:rPr>
          <w:rFonts w:ascii="Arial" w:hAnsi="Arial" w:cs="Arial"/>
          <w:sz w:val="24"/>
          <w:szCs w:val="24"/>
        </w:rPr>
        <w:t xml:space="preserve"> England Accessible Information and Communication Policy. NHS England.</w:t>
      </w:r>
      <w:r w:rsidR="00F93FDB" w:rsidRPr="00B90376">
        <w:rPr>
          <w:rFonts w:ascii="Arial" w:hAnsi="Arial" w:cs="Arial"/>
          <w:sz w:val="24"/>
          <w:szCs w:val="24"/>
        </w:rPr>
        <w:t xml:space="preserve"> </w:t>
      </w:r>
      <w:r w:rsidR="0020236E" w:rsidRPr="00B90376">
        <w:rPr>
          <w:rFonts w:ascii="Arial" w:hAnsi="Arial" w:cs="Arial"/>
          <w:sz w:val="24"/>
          <w:szCs w:val="24"/>
        </w:rPr>
        <w:t>p. 5-8</w:t>
      </w:r>
      <w:r w:rsidR="001F3E36" w:rsidRPr="00B90376">
        <w:rPr>
          <w:rFonts w:ascii="Arial" w:hAnsi="Arial" w:cs="Arial"/>
          <w:sz w:val="24"/>
          <w:szCs w:val="24"/>
        </w:rPr>
        <w:t>;</w:t>
      </w:r>
    </w:p>
    <w:p w14:paraId="11C06D34" w14:textId="08B6B899" w:rsidR="00CD0305" w:rsidRPr="00B90376" w:rsidRDefault="0064214D" w:rsidP="008A7B52">
      <w:pPr>
        <w:spacing w:line="360" w:lineRule="auto"/>
        <w:ind w:left="720" w:hanging="720"/>
        <w:jc w:val="both"/>
        <w:rPr>
          <w:rFonts w:ascii="Arial" w:hAnsi="Arial" w:cs="Arial"/>
          <w:sz w:val="24"/>
          <w:szCs w:val="24"/>
        </w:rPr>
      </w:pPr>
      <w:r w:rsidRPr="00B90376">
        <w:rPr>
          <w:rFonts w:ascii="Arial" w:hAnsi="Arial" w:cs="Arial"/>
          <w:sz w:val="24"/>
          <w:szCs w:val="24"/>
        </w:rPr>
        <w:t>Marsey, S.</w:t>
      </w:r>
      <w:r w:rsidR="00001E5A" w:rsidRPr="00B90376">
        <w:rPr>
          <w:rFonts w:ascii="Arial" w:hAnsi="Arial" w:cs="Arial"/>
          <w:sz w:val="24"/>
          <w:szCs w:val="24"/>
        </w:rPr>
        <w:t xml:space="preserve"> </w:t>
      </w:r>
      <w:r w:rsidR="004175CB">
        <w:rPr>
          <w:rFonts w:ascii="Arial" w:hAnsi="Arial" w:cs="Arial"/>
          <w:sz w:val="24"/>
          <w:szCs w:val="24"/>
        </w:rPr>
        <w:t>(</w:t>
      </w:r>
      <w:r w:rsidR="00001E5A" w:rsidRPr="00B90376">
        <w:rPr>
          <w:rFonts w:ascii="Arial" w:hAnsi="Arial" w:cs="Arial"/>
          <w:sz w:val="24"/>
          <w:szCs w:val="24"/>
        </w:rPr>
        <w:t>2017</w:t>
      </w:r>
      <w:r w:rsidR="004175CB">
        <w:rPr>
          <w:rFonts w:ascii="Arial" w:hAnsi="Arial" w:cs="Arial"/>
          <w:sz w:val="24"/>
          <w:szCs w:val="24"/>
        </w:rPr>
        <w:t xml:space="preserve">) </w:t>
      </w:r>
      <w:r w:rsidR="00001E5A" w:rsidRPr="00B90376">
        <w:rPr>
          <w:rFonts w:ascii="Arial" w:hAnsi="Arial" w:cs="Arial"/>
          <w:sz w:val="24"/>
          <w:szCs w:val="24"/>
        </w:rPr>
        <w:t>Accessible</w:t>
      </w:r>
      <w:r w:rsidR="00CD0305" w:rsidRPr="00B90376">
        <w:rPr>
          <w:rFonts w:ascii="Arial" w:hAnsi="Arial" w:cs="Arial"/>
          <w:sz w:val="24"/>
          <w:szCs w:val="24"/>
        </w:rPr>
        <w:t xml:space="preserve"> Information:</w:t>
      </w:r>
      <w:r w:rsidR="00F93FDB" w:rsidRPr="00B90376">
        <w:rPr>
          <w:rFonts w:ascii="Arial" w:hAnsi="Arial" w:cs="Arial"/>
          <w:sz w:val="24"/>
          <w:szCs w:val="24"/>
        </w:rPr>
        <w:t xml:space="preserve"> </w:t>
      </w:r>
      <w:r w:rsidR="00CD0305" w:rsidRPr="00B90376">
        <w:rPr>
          <w:rFonts w:ascii="Arial" w:hAnsi="Arial" w:cs="Arial"/>
          <w:sz w:val="24"/>
          <w:szCs w:val="24"/>
        </w:rPr>
        <w:t>Specification v1.1. NHS England</w:t>
      </w:r>
      <w:r w:rsidR="00D82F21" w:rsidRPr="00B90376">
        <w:rPr>
          <w:rFonts w:ascii="Arial" w:hAnsi="Arial" w:cs="Arial"/>
          <w:sz w:val="24"/>
          <w:szCs w:val="24"/>
        </w:rPr>
        <w:t xml:space="preserve">.  Published </w:t>
      </w:r>
      <w:r w:rsidR="001F3E36" w:rsidRPr="00B90376">
        <w:rPr>
          <w:rFonts w:ascii="Arial" w:hAnsi="Arial" w:cs="Arial"/>
          <w:sz w:val="24"/>
          <w:szCs w:val="24"/>
        </w:rPr>
        <w:t xml:space="preserve">17 </w:t>
      </w:r>
      <w:r w:rsidR="00D82F21" w:rsidRPr="00B90376">
        <w:rPr>
          <w:rFonts w:ascii="Arial" w:hAnsi="Arial" w:cs="Arial"/>
          <w:sz w:val="24"/>
          <w:szCs w:val="24"/>
        </w:rPr>
        <w:t xml:space="preserve">August </w:t>
      </w:r>
      <w:r w:rsidR="001F3E36" w:rsidRPr="00B90376">
        <w:rPr>
          <w:rFonts w:ascii="Arial" w:hAnsi="Arial" w:cs="Arial"/>
          <w:sz w:val="24"/>
          <w:szCs w:val="24"/>
        </w:rPr>
        <w:t>20</w:t>
      </w:r>
      <w:r w:rsidR="00D82F21" w:rsidRPr="00B90376">
        <w:rPr>
          <w:rFonts w:ascii="Arial" w:hAnsi="Arial" w:cs="Arial"/>
          <w:sz w:val="24"/>
          <w:szCs w:val="24"/>
        </w:rPr>
        <w:t>17</w:t>
      </w:r>
    </w:p>
    <w:p w14:paraId="11C06D35" w14:textId="72A9274D" w:rsidR="00D62464" w:rsidRPr="00B90376" w:rsidRDefault="0064214D" w:rsidP="008A7B52">
      <w:pPr>
        <w:spacing w:line="360" w:lineRule="auto"/>
        <w:ind w:left="720" w:hanging="720"/>
        <w:jc w:val="both"/>
        <w:rPr>
          <w:rFonts w:ascii="Arial" w:hAnsi="Arial" w:cs="Arial"/>
          <w:sz w:val="24"/>
          <w:szCs w:val="24"/>
        </w:rPr>
      </w:pPr>
      <w:r w:rsidRPr="00B90376">
        <w:rPr>
          <w:rFonts w:ascii="Arial" w:hAnsi="Arial" w:cs="Arial"/>
          <w:sz w:val="24"/>
          <w:szCs w:val="24"/>
        </w:rPr>
        <w:t xml:space="preserve">NHS </w:t>
      </w:r>
      <w:r w:rsidR="00CA763C">
        <w:rPr>
          <w:rFonts w:ascii="Arial" w:hAnsi="Arial" w:cs="Arial"/>
          <w:sz w:val="24"/>
          <w:szCs w:val="24"/>
        </w:rPr>
        <w:t>(</w:t>
      </w:r>
      <w:r w:rsidRPr="00B90376">
        <w:rPr>
          <w:rFonts w:ascii="Arial" w:hAnsi="Arial" w:cs="Arial"/>
          <w:sz w:val="24"/>
          <w:szCs w:val="24"/>
        </w:rPr>
        <w:t>2017</w:t>
      </w:r>
      <w:r w:rsidR="00CA763C">
        <w:rPr>
          <w:rFonts w:ascii="Arial" w:hAnsi="Arial" w:cs="Arial"/>
          <w:sz w:val="24"/>
          <w:szCs w:val="24"/>
        </w:rPr>
        <w:t>)</w:t>
      </w:r>
      <w:r w:rsidR="00D62464" w:rsidRPr="00B90376">
        <w:rPr>
          <w:rFonts w:ascii="Arial" w:hAnsi="Arial" w:cs="Arial"/>
          <w:sz w:val="24"/>
          <w:szCs w:val="24"/>
        </w:rPr>
        <w:t xml:space="preserve"> Involving people in their own health and care: Statutory guidance for clinical commissioning groups and NHS England</w:t>
      </w:r>
    </w:p>
    <w:p w14:paraId="11C06D36" w14:textId="29AC8B22" w:rsidR="00C318BA" w:rsidRPr="00B90376" w:rsidRDefault="00C318BA" w:rsidP="008A7B52">
      <w:pPr>
        <w:spacing w:line="360" w:lineRule="auto"/>
        <w:ind w:left="720" w:hanging="720"/>
        <w:jc w:val="both"/>
        <w:rPr>
          <w:rFonts w:ascii="Arial" w:hAnsi="Arial" w:cs="Arial"/>
          <w:sz w:val="24"/>
          <w:szCs w:val="24"/>
        </w:rPr>
      </w:pPr>
      <w:r w:rsidRPr="00B90376">
        <w:rPr>
          <w:rFonts w:ascii="Arial" w:hAnsi="Arial" w:cs="Arial"/>
          <w:color w:val="000000"/>
          <w:sz w:val="24"/>
          <w:szCs w:val="24"/>
          <w:shd w:val="clear" w:color="auto" w:fill="FFFFFF"/>
        </w:rPr>
        <w:t> </w:t>
      </w:r>
      <w:r w:rsidRPr="00B90376">
        <w:rPr>
          <w:rStyle w:val="mixed-citation"/>
          <w:rFonts w:ascii="Arial" w:hAnsi="Arial" w:cs="Arial"/>
          <w:color w:val="000000"/>
          <w:sz w:val="24"/>
          <w:szCs w:val="24"/>
          <w:shd w:val="clear" w:color="auto" w:fill="FFFFFF"/>
        </w:rPr>
        <w:t xml:space="preserve">Ong LM, de Haes JC, Hoos AM, </w:t>
      </w:r>
      <w:r w:rsidR="00F37270" w:rsidRPr="00B90376">
        <w:rPr>
          <w:rStyle w:val="mixed-citation"/>
          <w:rFonts w:ascii="Arial" w:hAnsi="Arial" w:cs="Arial"/>
          <w:color w:val="000000"/>
          <w:sz w:val="24"/>
          <w:szCs w:val="24"/>
          <w:shd w:val="clear" w:color="auto" w:fill="FFFFFF"/>
        </w:rPr>
        <w:t>and et</w:t>
      </w:r>
      <w:r w:rsidRPr="00B90376">
        <w:rPr>
          <w:rStyle w:val="mixed-citation"/>
          <w:rFonts w:ascii="Arial" w:hAnsi="Arial" w:cs="Arial"/>
          <w:color w:val="000000"/>
          <w:sz w:val="24"/>
          <w:szCs w:val="24"/>
          <w:shd w:val="clear" w:color="auto" w:fill="FFFFFF"/>
        </w:rPr>
        <w:t xml:space="preserve"> al.</w:t>
      </w:r>
      <w:r w:rsidR="00001E5A" w:rsidRPr="00B90376">
        <w:rPr>
          <w:rStyle w:val="mixed-citation"/>
          <w:rFonts w:ascii="Arial" w:hAnsi="Arial" w:cs="Arial"/>
          <w:color w:val="000000"/>
          <w:sz w:val="24"/>
          <w:szCs w:val="24"/>
          <w:shd w:val="clear" w:color="auto" w:fill="FFFFFF"/>
        </w:rPr>
        <w:t xml:space="preserve"> </w:t>
      </w:r>
      <w:r w:rsidR="00027328">
        <w:rPr>
          <w:rStyle w:val="mixed-citation"/>
          <w:rFonts w:ascii="Arial" w:hAnsi="Arial" w:cs="Arial"/>
          <w:color w:val="000000"/>
          <w:sz w:val="24"/>
          <w:szCs w:val="24"/>
          <w:shd w:val="clear" w:color="auto" w:fill="FFFFFF"/>
        </w:rPr>
        <w:t>(</w:t>
      </w:r>
      <w:r w:rsidR="00001E5A" w:rsidRPr="00B90376">
        <w:rPr>
          <w:rStyle w:val="mixed-citation"/>
          <w:rFonts w:ascii="Arial" w:hAnsi="Arial" w:cs="Arial"/>
          <w:color w:val="000000"/>
          <w:sz w:val="24"/>
          <w:szCs w:val="24"/>
          <w:shd w:val="clear" w:color="auto" w:fill="FFFFFF"/>
        </w:rPr>
        <w:t>1995</w:t>
      </w:r>
      <w:r w:rsidR="00027328">
        <w:rPr>
          <w:rStyle w:val="mixed-citation"/>
          <w:rFonts w:ascii="Arial" w:hAnsi="Arial" w:cs="Arial"/>
          <w:color w:val="000000"/>
          <w:sz w:val="24"/>
          <w:szCs w:val="24"/>
          <w:shd w:val="clear" w:color="auto" w:fill="FFFFFF"/>
        </w:rPr>
        <w:t>)</w:t>
      </w:r>
      <w:r w:rsidRPr="00B90376">
        <w:rPr>
          <w:rStyle w:val="mixed-citation"/>
          <w:rFonts w:ascii="Arial" w:hAnsi="Arial" w:cs="Arial"/>
          <w:color w:val="000000"/>
          <w:sz w:val="24"/>
          <w:szCs w:val="24"/>
          <w:shd w:val="clear" w:color="auto" w:fill="FFFFFF"/>
        </w:rPr>
        <w:t> </w:t>
      </w:r>
      <w:r w:rsidRPr="00B90376">
        <w:rPr>
          <w:rStyle w:val="ref-title"/>
          <w:rFonts w:ascii="Arial" w:hAnsi="Arial" w:cs="Arial"/>
          <w:color w:val="000000"/>
          <w:sz w:val="24"/>
          <w:szCs w:val="24"/>
          <w:shd w:val="clear" w:color="auto" w:fill="FFFFFF"/>
        </w:rPr>
        <w:t>Doctor-patient communication:</w:t>
      </w:r>
      <w:r w:rsidRPr="00B90376">
        <w:rPr>
          <w:rStyle w:val="ref-title"/>
          <w:rFonts w:ascii="Arial" w:hAnsi="Arial" w:cs="Arial"/>
          <w:i/>
          <w:color w:val="000000"/>
          <w:sz w:val="24"/>
          <w:szCs w:val="24"/>
          <w:shd w:val="clear" w:color="auto" w:fill="FFFFFF"/>
        </w:rPr>
        <w:t xml:space="preserve"> a review of the literature</w:t>
      </w:r>
      <w:r w:rsidRPr="00B90376">
        <w:rPr>
          <w:rStyle w:val="ref-title"/>
          <w:rFonts w:ascii="Arial" w:hAnsi="Arial" w:cs="Arial"/>
          <w:color w:val="000000"/>
          <w:sz w:val="24"/>
          <w:szCs w:val="24"/>
          <w:shd w:val="clear" w:color="auto" w:fill="FFFFFF"/>
        </w:rPr>
        <w:t>.</w:t>
      </w:r>
      <w:r w:rsidRPr="00B90376">
        <w:rPr>
          <w:rStyle w:val="mixed-citation"/>
          <w:rFonts w:ascii="Arial" w:hAnsi="Arial" w:cs="Arial"/>
          <w:color w:val="000000"/>
          <w:sz w:val="24"/>
          <w:szCs w:val="24"/>
          <w:shd w:val="clear" w:color="auto" w:fill="FFFFFF"/>
        </w:rPr>
        <w:t> </w:t>
      </w:r>
      <w:r w:rsidRPr="00B90376">
        <w:rPr>
          <w:rStyle w:val="Emphasis"/>
          <w:rFonts w:ascii="Arial" w:hAnsi="Arial" w:cs="Arial"/>
          <w:color w:val="000000"/>
          <w:sz w:val="24"/>
          <w:szCs w:val="24"/>
          <w:shd w:val="clear" w:color="auto" w:fill="FFFFFF"/>
        </w:rPr>
        <w:t>Soc Sci Med.</w:t>
      </w:r>
      <w:r w:rsidRPr="00B90376">
        <w:rPr>
          <w:rStyle w:val="mixed-citation"/>
          <w:rFonts w:ascii="Arial" w:hAnsi="Arial" w:cs="Arial"/>
          <w:color w:val="000000"/>
          <w:sz w:val="24"/>
          <w:szCs w:val="24"/>
          <w:shd w:val="clear" w:color="auto" w:fill="FFFFFF"/>
        </w:rPr>
        <w:t> 1995</w:t>
      </w:r>
      <w:r w:rsidR="00001E5A" w:rsidRPr="00B90376">
        <w:rPr>
          <w:rStyle w:val="mixed-citation"/>
          <w:rFonts w:ascii="Arial" w:hAnsi="Arial" w:cs="Arial"/>
          <w:color w:val="000000"/>
          <w:sz w:val="24"/>
          <w:szCs w:val="24"/>
          <w:shd w:val="clear" w:color="auto" w:fill="FFFFFF"/>
        </w:rPr>
        <w:t>;</w:t>
      </w:r>
      <w:r w:rsidR="00001E5A" w:rsidRPr="00B90376">
        <w:rPr>
          <w:rStyle w:val="ref-vol"/>
          <w:rFonts w:ascii="Arial" w:hAnsi="Arial" w:cs="Arial"/>
          <w:color w:val="000000"/>
          <w:sz w:val="24"/>
          <w:szCs w:val="24"/>
          <w:shd w:val="clear" w:color="auto" w:fill="FFFFFF"/>
        </w:rPr>
        <w:t xml:space="preserve"> 40</w:t>
      </w:r>
      <w:r w:rsidRPr="00B90376">
        <w:rPr>
          <w:rStyle w:val="mixed-citation"/>
          <w:rFonts w:ascii="Arial" w:hAnsi="Arial" w:cs="Arial"/>
          <w:color w:val="000000"/>
          <w:sz w:val="24"/>
          <w:szCs w:val="24"/>
          <w:shd w:val="clear" w:color="auto" w:fill="FFFFFF"/>
        </w:rPr>
        <w:t>(</w:t>
      </w:r>
      <w:r w:rsidRPr="00B90376">
        <w:rPr>
          <w:rStyle w:val="ref-iss"/>
          <w:rFonts w:ascii="Arial" w:hAnsi="Arial" w:cs="Arial"/>
          <w:color w:val="000000"/>
          <w:sz w:val="24"/>
          <w:szCs w:val="24"/>
          <w:shd w:val="clear" w:color="auto" w:fill="FFFFFF"/>
        </w:rPr>
        <w:t>7</w:t>
      </w:r>
      <w:r w:rsidRPr="00B90376">
        <w:rPr>
          <w:rStyle w:val="mixed-citation"/>
          <w:rFonts w:ascii="Arial" w:hAnsi="Arial" w:cs="Arial"/>
          <w:color w:val="000000"/>
          <w:sz w:val="24"/>
          <w:szCs w:val="24"/>
          <w:shd w:val="clear" w:color="auto" w:fill="FFFFFF"/>
        </w:rPr>
        <w:t>):903– 918. 10.1016/0277-9536(94)00155-M</w:t>
      </w:r>
    </w:p>
    <w:p w14:paraId="11C06D37" w14:textId="51B8AD1D" w:rsidR="00C87339" w:rsidRDefault="00C87339" w:rsidP="008A7B52">
      <w:pPr>
        <w:spacing w:line="360" w:lineRule="auto"/>
        <w:ind w:left="720" w:hanging="720"/>
        <w:jc w:val="both"/>
        <w:rPr>
          <w:rFonts w:ascii="Arial" w:hAnsi="Arial" w:cs="Arial"/>
          <w:sz w:val="24"/>
          <w:szCs w:val="24"/>
          <w:shd w:val="clear" w:color="auto" w:fill="FFFFFF"/>
        </w:rPr>
      </w:pPr>
      <w:r w:rsidRPr="00B90376">
        <w:rPr>
          <w:rFonts w:ascii="Arial" w:hAnsi="Arial" w:cs="Arial"/>
          <w:sz w:val="24"/>
          <w:szCs w:val="24"/>
          <w:shd w:val="clear" w:color="auto" w:fill="FFFFFF"/>
        </w:rPr>
        <w:t>Preston C, Cheater F, Baker R, Hearnshaw H</w:t>
      </w:r>
      <w:r w:rsidR="00027328">
        <w:rPr>
          <w:rFonts w:ascii="Arial" w:hAnsi="Arial" w:cs="Arial"/>
          <w:sz w:val="24"/>
          <w:szCs w:val="24"/>
          <w:shd w:val="clear" w:color="auto" w:fill="FFFFFF"/>
        </w:rPr>
        <w:t>.</w:t>
      </w:r>
      <w:r w:rsidR="00F37270" w:rsidRPr="00B90376">
        <w:rPr>
          <w:rFonts w:ascii="Arial" w:hAnsi="Arial" w:cs="Arial"/>
          <w:sz w:val="24"/>
          <w:szCs w:val="24"/>
          <w:shd w:val="clear" w:color="auto" w:fill="FFFFFF"/>
        </w:rPr>
        <w:t xml:space="preserve"> </w:t>
      </w:r>
      <w:r w:rsidR="00027328">
        <w:rPr>
          <w:rFonts w:ascii="Arial" w:hAnsi="Arial" w:cs="Arial"/>
          <w:sz w:val="24"/>
          <w:szCs w:val="24"/>
          <w:shd w:val="clear" w:color="auto" w:fill="FFFFFF"/>
        </w:rPr>
        <w:t>(</w:t>
      </w:r>
      <w:r w:rsidR="00F37270" w:rsidRPr="00B90376">
        <w:rPr>
          <w:rFonts w:ascii="Arial" w:hAnsi="Arial" w:cs="Arial"/>
          <w:sz w:val="24"/>
          <w:szCs w:val="24"/>
          <w:shd w:val="clear" w:color="auto" w:fill="FFFFFF"/>
        </w:rPr>
        <w:t>1999</w:t>
      </w:r>
      <w:r w:rsidR="00027328">
        <w:rPr>
          <w:rFonts w:ascii="Arial" w:hAnsi="Arial" w:cs="Arial"/>
          <w:sz w:val="24"/>
          <w:szCs w:val="24"/>
          <w:shd w:val="clear" w:color="auto" w:fill="FFFFFF"/>
        </w:rPr>
        <w:t>)</w:t>
      </w:r>
      <w:r w:rsidRPr="00B90376">
        <w:rPr>
          <w:rFonts w:ascii="Arial" w:hAnsi="Arial" w:cs="Arial"/>
          <w:sz w:val="24"/>
          <w:szCs w:val="24"/>
          <w:shd w:val="clear" w:color="auto" w:fill="FFFFFF"/>
        </w:rPr>
        <w:t> </w:t>
      </w:r>
      <w:r w:rsidRPr="00B90376">
        <w:rPr>
          <w:rStyle w:val="ref-title"/>
          <w:rFonts w:ascii="Arial" w:hAnsi="Arial" w:cs="Arial"/>
          <w:sz w:val="24"/>
          <w:szCs w:val="24"/>
          <w:shd w:val="clear" w:color="auto" w:fill="FFFFFF"/>
        </w:rPr>
        <w:t>Left in limbo: patients’ views on care across the primary/secondary interface</w:t>
      </w:r>
      <w:r w:rsidRPr="00B90376">
        <w:rPr>
          <w:rFonts w:ascii="Arial" w:hAnsi="Arial" w:cs="Arial"/>
          <w:sz w:val="24"/>
          <w:szCs w:val="24"/>
          <w:shd w:val="clear" w:color="auto" w:fill="FFFFFF"/>
        </w:rPr>
        <w:t>. </w:t>
      </w:r>
      <w:r w:rsidRPr="00B90376">
        <w:rPr>
          <w:rStyle w:val="ref-journal"/>
          <w:rFonts w:ascii="Arial" w:hAnsi="Arial" w:cs="Arial"/>
          <w:i/>
          <w:iCs/>
          <w:sz w:val="24"/>
          <w:szCs w:val="24"/>
          <w:shd w:val="clear" w:color="auto" w:fill="FFFFFF"/>
        </w:rPr>
        <w:t>Qual Health Care</w:t>
      </w:r>
      <w:r w:rsidRPr="00B90376">
        <w:rPr>
          <w:rFonts w:ascii="Arial" w:hAnsi="Arial" w:cs="Arial"/>
          <w:sz w:val="24"/>
          <w:szCs w:val="24"/>
          <w:shd w:val="clear" w:color="auto" w:fill="FFFFFF"/>
        </w:rPr>
        <w:t> 1999; </w:t>
      </w:r>
      <w:r w:rsidRPr="00B90376">
        <w:rPr>
          <w:rStyle w:val="ref-vol"/>
          <w:rFonts w:ascii="Arial" w:hAnsi="Arial" w:cs="Arial"/>
          <w:sz w:val="24"/>
          <w:szCs w:val="24"/>
          <w:shd w:val="clear" w:color="auto" w:fill="FFFFFF"/>
        </w:rPr>
        <w:t>8</w:t>
      </w:r>
      <w:r w:rsidRPr="00B90376">
        <w:rPr>
          <w:rFonts w:ascii="Arial" w:hAnsi="Arial" w:cs="Arial"/>
          <w:sz w:val="24"/>
          <w:szCs w:val="24"/>
          <w:shd w:val="clear" w:color="auto" w:fill="FFFFFF"/>
        </w:rPr>
        <w:t>: 16–21</w:t>
      </w:r>
    </w:p>
    <w:p w14:paraId="34D61F75" w14:textId="0A8A2500" w:rsidR="003B531D" w:rsidRPr="003B531D" w:rsidRDefault="003B531D" w:rsidP="003B531D">
      <w:pPr>
        <w:rPr>
          <w:rFonts w:ascii="Arial" w:hAnsi="Arial" w:cs="Arial"/>
        </w:rPr>
      </w:pPr>
      <w:r w:rsidRPr="001F1657">
        <w:rPr>
          <w:rFonts w:ascii="Arial" w:hAnsi="Arial" w:cs="Arial"/>
        </w:rPr>
        <w:t xml:space="preserve">Tiwary, A., Rimal, A., Paudyal, B., Sigdel, K.R. &amp; Basnyat, B. </w:t>
      </w:r>
      <w:r>
        <w:rPr>
          <w:rFonts w:ascii="Arial" w:hAnsi="Arial" w:cs="Arial"/>
        </w:rPr>
        <w:t>(</w:t>
      </w:r>
      <w:r w:rsidRPr="001F1657">
        <w:rPr>
          <w:rFonts w:ascii="Arial" w:hAnsi="Arial" w:cs="Arial"/>
        </w:rPr>
        <w:t>2019</w:t>
      </w:r>
      <w:r>
        <w:rPr>
          <w:rFonts w:ascii="Arial" w:hAnsi="Arial" w:cs="Arial"/>
        </w:rPr>
        <w:t>)</w:t>
      </w:r>
      <w:r w:rsidRPr="001F1657">
        <w:rPr>
          <w:rFonts w:ascii="Arial" w:hAnsi="Arial" w:cs="Arial"/>
        </w:rPr>
        <w:t xml:space="preserve"> "Poor communication by health care professionals may lead to life-threatening complications: examples from two case reports", </w:t>
      </w:r>
      <w:r w:rsidRPr="001F1657">
        <w:rPr>
          <w:rFonts w:ascii="Arial" w:hAnsi="Arial" w:cs="Arial"/>
          <w:i/>
          <w:iCs/>
        </w:rPr>
        <w:t xml:space="preserve">Wellcome open research, </w:t>
      </w:r>
      <w:r w:rsidRPr="001F1657">
        <w:rPr>
          <w:rFonts w:ascii="Arial" w:hAnsi="Arial" w:cs="Arial"/>
        </w:rPr>
        <w:t>vol. 4, pp. 7.</w:t>
      </w:r>
    </w:p>
    <w:p w14:paraId="11C06D38" w14:textId="76418A3F" w:rsidR="00250FFC" w:rsidRDefault="00250FFC" w:rsidP="008A7B52">
      <w:pPr>
        <w:spacing w:line="360" w:lineRule="auto"/>
        <w:ind w:left="720" w:hanging="720"/>
        <w:jc w:val="both"/>
        <w:rPr>
          <w:rFonts w:ascii="Arial" w:hAnsi="Arial" w:cs="Arial"/>
          <w:sz w:val="24"/>
          <w:szCs w:val="24"/>
        </w:rPr>
      </w:pPr>
      <w:r w:rsidRPr="00B90376">
        <w:rPr>
          <w:rFonts w:ascii="Arial" w:hAnsi="Arial" w:cs="Arial"/>
          <w:sz w:val="24"/>
          <w:szCs w:val="24"/>
        </w:rPr>
        <w:t xml:space="preserve">Thorlby, R., </w:t>
      </w:r>
      <w:r w:rsidR="0064214D" w:rsidRPr="00B90376">
        <w:rPr>
          <w:rFonts w:ascii="Arial" w:hAnsi="Arial" w:cs="Arial"/>
          <w:sz w:val="24"/>
          <w:szCs w:val="24"/>
        </w:rPr>
        <w:t>Gardner, T., &amp; Turton, C.</w:t>
      </w:r>
      <w:r w:rsidR="00001E5A" w:rsidRPr="00B90376">
        <w:rPr>
          <w:rFonts w:ascii="Arial" w:hAnsi="Arial" w:cs="Arial"/>
          <w:sz w:val="24"/>
          <w:szCs w:val="24"/>
        </w:rPr>
        <w:t xml:space="preserve"> </w:t>
      </w:r>
      <w:r w:rsidR="00027328">
        <w:rPr>
          <w:rFonts w:ascii="Arial" w:hAnsi="Arial" w:cs="Arial"/>
          <w:sz w:val="24"/>
          <w:szCs w:val="24"/>
        </w:rPr>
        <w:t>(</w:t>
      </w:r>
      <w:r w:rsidR="00001E5A" w:rsidRPr="00B90376">
        <w:rPr>
          <w:rFonts w:ascii="Arial" w:hAnsi="Arial" w:cs="Arial"/>
          <w:sz w:val="24"/>
          <w:szCs w:val="24"/>
        </w:rPr>
        <w:t>2019</w:t>
      </w:r>
      <w:r w:rsidR="00027328">
        <w:rPr>
          <w:rFonts w:ascii="Arial" w:hAnsi="Arial" w:cs="Arial"/>
          <w:sz w:val="24"/>
          <w:szCs w:val="24"/>
        </w:rPr>
        <w:t>)</w:t>
      </w:r>
      <w:r w:rsidRPr="00B90376">
        <w:rPr>
          <w:rFonts w:ascii="Arial" w:hAnsi="Arial" w:cs="Arial"/>
          <w:sz w:val="24"/>
          <w:szCs w:val="24"/>
        </w:rPr>
        <w:t xml:space="preserve"> NHS Performance and Wasting Times: Pr</w:t>
      </w:r>
      <w:r w:rsidR="001F3E36" w:rsidRPr="00B90376">
        <w:rPr>
          <w:rFonts w:ascii="Arial" w:hAnsi="Arial" w:cs="Arial"/>
          <w:sz w:val="24"/>
          <w:szCs w:val="24"/>
        </w:rPr>
        <w:t>iorities for the New Government</w:t>
      </w:r>
    </w:p>
    <w:p w14:paraId="764C8E04" w14:textId="1445CA5B" w:rsidR="0059341F" w:rsidRDefault="0059341F" w:rsidP="0059341F">
      <w:pPr>
        <w:rPr>
          <w:rFonts w:ascii="Arial" w:hAnsi="Arial" w:cs="Arial"/>
        </w:rPr>
      </w:pPr>
      <w:r w:rsidRPr="001F1657">
        <w:rPr>
          <w:rFonts w:ascii="Arial" w:hAnsi="Arial" w:cs="Arial"/>
        </w:rPr>
        <w:t xml:space="preserve">Vermeir, P., Vandijck, D., Degroote, S., Peleman, R., Verhaeghe, R., Mortier, E., Hallaert, G., Van Daele, S., Buylaert, W. &amp; Vogelaers, D. </w:t>
      </w:r>
      <w:r>
        <w:rPr>
          <w:rFonts w:ascii="Arial" w:hAnsi="Arial" w:cs="Arial"/>
        </w:rPr>
        <w:t>(</w:t>
      </w:r>
      <w:r w:rsidRPr="001F1657">
        <w:rPr>
          <w:rFonts w:ascii="Arial" w:hAnsi="Arial" w:cs="Arial"/>
        </w:rPr>
        <w:t>2015</w:t>
      </w:r>
      <w:r>
        <w:rPr>
          <w:rFonts w:ascii="Arial" w:hAnsi="Arial" w:cs="Arial"/>
        </w:rPr>
        <w:t>)</w:t>
      </w:r>
      <w:r w:rsidRPr="001F1657">
        <w:rPr>
          <w:rFonts w:ascii="Arial" w:hAnsi="Arial" w:cs="Arial"/>
        </w:rPr>
        <w:t xml:space="preserve"> "Communication in healthcare: a narrative review of the literature and practical recommendations", </w:t>
      </w:r>
      <w:r w:rsidRPr="001F1657">
        <w:rPr>
          <w:rFonts w:ascii="Arial" w:hAnsi="Arial" w:cs="Arial"/>
          <w:i/>
          <w:iCs/>
        </w:rPr>
        <w:t xml:space="preserve">International journal of clinical practice (Esher), </w:t>
      </w:r>
      <w:r w:rsidRPr="001F1657">
        <w:rPr>
          <w:rFonts w:ascii="Arial" w:hAnsi="Arial" w:cs="Arial"/>
        </w:rPr>
        <w:t>vol. 69, no. 11, pp. 1257-1267.</w:t>
      </w:r>
    </w:p>
    <w:p w14:paraId="061BD226" w14:textId="421BD6C9" w:rsidR="00AF4EF8" w:rsidRDefault="00AF4EF8" w:rsidP="00AF4EF8">
      <w:pPr>
        <w:rPr>
          <w:rFonts w:ascii="Arial" w:hAnsi="Arial" w:cs="Arial"/>
        </w:rPr>
      </w:pPr>
      <w:r w:rsidRPr="001F1657">
        <w:rPr>
          <w:rFonts w:ascii="Arial" w:hAnsi="Arial" w:cs="Arial"/>
        </w:rPr>
        <w:t xml:space="preserve">Yunk, K. </w:t>
      </w:r>
      <w:r>
        <w:rPr>
          <w:rFonts w:ascii="Arial" w:hAnsi="Arial" w:cs="Arial"/>
        </w:rPr>
        <w:t>(</w:t>
      </w:r>
      <w:r w:rsidRPr="001F1657">
        <w:rPr>
          <w:rFonts w:ascii="Arial" w:hAnsi="Arial" w:cs="Arial"/>
        </w:rPr>
        <w:t>2019</w:t>
      </w:r>
      <w:r>
        <w:rPr>
          <w:rFonts w:ascii="Arial" w:hAnsi="Arial" w:cs="Arial"/>
        </w:rPr>
        <w:t>)</w:t>
      </w:r>
      <w:r w:rsidRPr="001F1657">
        <w:rPr>
          <w:rFonts w:ascii="Arial" w:hAnsi="Arial" w:cs="Arial"/>
        </w:rPr>
        <w:t xml:space="preserve"> Effects of Poor Communication. [online] Available at: </w:t>
      </w:r>
      <w:hyperlink r:id="rId11" w:history="1">
        <w:r w:rsidRPr="001F1657">
          <w:rPr>
            <w:rStyle w:val="Hyperlink"/>
            <w:rFonts w:ascii="Arial" w:hAnsi="Arial" w:cs="Arial"/>
          </w:rPr>
          <w:t>https://www.8x8.com/blog/effects-of-poor-communication-in-healthcare?locale=uk</w:t>
        </w:r>
      </w:hyperlink>
      <w:r w:rsidRPr="001F1657">
        <w:rPr>
          <w:rFonts w:ascii="Arial" w:hAnsi="Arial" w:cs="Arial"/>
        </w:rPr>
        <w:t xml:space="preserve"> [Accessed 30 April 2021]</w:t>
      </w:r>
    </w:p>
    <w:p w14:paraId="5470CAAB" w14:textId="77777777" w:rsidR="00AF4EF8" w:rsidRPr="001F1657" w:rsidRDefault="00AF4EF8" w:rsidP="0059341F">
      <w:pPr>
        <w:rPr>
          <w:rFonts w:ascii="Arial" w:hAnsi="Arial" w:cs="Arial"/>
        </w:rPr>
      </w:pPr>
    </w:p>
    <w:p w14:paraId="4B617EDC" w14:textId="77777777" w:rsidR="0059341F" w:rsidRPr="00B90376" w:rsidRDefault="0059341F" w:rsidP="008A7B52">
      <w:pPr>
        <w:spacing w:line="360" w:lineRule="auto"/>
        <w:ind w:left="720" w:hanging="720"/>
        <w:jc w:val="both"/>
        <w:rPr>
          <w:rFonts w:ascii="Arial" w:hAnsi="Arial" w:cs="Arial"/>
          <w:sz w:val="24"/>
          <w:szCs w:val="24"/>
        </w:rPr>
      </w:pPr>
    </w:p>
    <w:p w14:paraId="11C06D39" w14:textId="77777777" w:rsidR="00F37270" w:rsidRPr="00B90376" w:rsidRDefault="00F37270" w:rsidP="008A7B52">
      <w:pPr>
        <w:spacing w:line="360" w:lineRule="auto"/>
        <w:ind w:left="720" w:hanging="720"/>
        <w:jc w:val="both"/>
        <w:rPr>
          <w:rFonts w:ascii="Arial" w:hAnsi="Arial" w:cs="Arial"/>
          <w:sz w:val="24"/>
          <w:szCs w:val="24"/>
        </w:rPr>
      </w:pPr>
    </w:p>
    <w:p w14:paraId="11C06D3A" w14:textId="77777777" w:rsidR="00F37270" w:rsidRPr="00B90376" w:rsidRDefault="00F37270" w:rsidP="008A7B52">
      <w:pPr>
        <w:spacing w:line="360" w:lineRule="auto"/>
        <w:ind w:left="720" w:hanging="720"/>
        <w:jc w:val="both"/>
        <w:rPr>
          <w:rFonts w:ascii="Arial" w:hAnsi="Arial" w:cs="Arial"/>
          <w:sz w:val="24"/>
          <w:szCs w:val="24"/>
        </w:rPr>
      </w:pPr>
    </w:p>
    <w:p w14:paraId="11C06D3B" w14:textId="77777777" w:rsidR="00F37270" w:rsidRPr="00B90376" w:rsidRDefault="00F37270" w:rsidP="008A7B52">
      <w:pPr>
        <w:spacing w:line="360" w:lineRule="auto"/>
        <w:ind w:left="720" w:hanging="720"/>
        <w:jc w:val="both"/>
        <w:rPr>
          <w:rFonts w:ascii="Arial" w:hAnsi="Arial" w:cs="Arial"/>
          <w:sz w:val="24"/>
          <w:szCs w:val="24"/>
        </w:rPr>
      </w:pPr>
    </w:p>
    <w:p w14:paraId="11C06D3C" w14:textId="77777777" w:rsidR="00F37270" w:rsidRPr="00B90376" w:rsidRDefault="00F37270" w:rsidP="008A7B52">
      <w:pPr>
        <w:spacing w:line="360" w:lineRule="auto"/>
        <w:ind w:left="720" w:hanging="720"/>
        <w:jc w:val="both"/>
        <w:rPr>
          <w:rFonts w:ascii="Arial" w:hAnsi="Arial" w:cs="Arial"/>
          <w:sz w:val="24"/>
          <w:szCs w:val="24"/>
        </w:rPr>
      </w:pPr>
    </w:p>
    <w:p w14:paraId="11C06D3D" w14:textId="77777777" w:rsidR="00F37270" w:rsidRPr="00B90376" w:rsidRDefault="00F37270" w:rsidP="008A7B52">
      <w:pPr>
        <w:spacing w:line="360" w:lineRule="auto"/>
        <w:ind w:left="720" w:hanging="720"/>
        <w:jc w:val="both"/>
        <w:rPr>
          <w:rFonts w:ascii="Arial" w:hAnsi="Arial" w:cs="Arial"/>
          <w:sz w:val="24"/>
          <w:szCs w:val="24"/>
        </w:rPr>
      </w:pPr>
    </w:p>
    <w:p w14:paraId="11C06D3E" w14:textId="77777777" w:rsidR="00F37270" w:rsidRPr="00B90376" w:rsidRDefault="00F37270" w:rsidP="008A7B52">
      <w:pPr>
        <w:spacing w:line="360" w:lineRule="auto"/>
        <w:ind w:left="720" w:hanging="720"/>
        <w:jc w:val="both"/>
        <w:rPr>
          <w:rFonts w:ascii="Arial" w:hAnsi="Arial" w:cs="Arial"/>
          <w:sz w:val="24"/>
          <w:szCs w:val="24"/>
        </w:rPr>
      </w:pPr>
    </w:p>
    <w:p w14:paraId="11C06D3F" w14:textId="77777777" w:rsidR="00F37270" w:rsidRPr="00B90376" w:rsidRDefault="00F37270" w:rsidP="008A7B52">
      <w:pPr>
        <w:spacing w:line="360" w:lineRule="auto"/>
        <w:ind w:left="720" w:hanging="720"/>
        <w:jc w:val="both"/>
        <w:rPr>
          <w:rFonts w:ascii="Arial" w:hAnsi="Arial" w:cs="Arial"/>
          <w:sz w:val="24"/>
          <w:szCs w:val="24"/>
        </w:rPr>
      </w:pPr>
    </w:p>
    <w:p w14:paraId="11C06D40" w14:textId="77777777" w:rsidR="00250FFC" w:rsidRPr="00B90376" w:rsidRDefault="00D123D4" w:rsidP="008A7B52">
      <w:pPr>
        <w:spacing w:line="360" w:lineRule="auto"/>
        <w:ind w:left="720" w:hanging="720"/>
        <w:jc w:val="both"/>
        <w:rPr>
          <w:rFonts w:ascii="Arial" w:hAnsi="Arial" w:cs="Arial"/>
          <w:sz w:val="24"/>
          <w:szCs w:val="24"/>
        </w:rPr>
      </w:pPr>
      <w:r w:rsidRPr="00B90376">
        <w:rPr>
          <w:rFonts w:ascii="Arial" w:hAnsi="Arial" w:cs="Arial"/>
          <w:sz w:val="24"/>
          <w:szCs w:val="24"/>
        </w:rPr>
        <w:t xml:space="preserve"> </w:t>
      </w:r>
    </w:p>
    <w:p w14:paraId="11C06D41" w14:textId="77777777" w:rsidR="00E3587E" w:rsidRPr="00B90376" w:rsidRDefault="00E3587E" w:rsidP="008A7B52">
      <w:pPr>
        <w:spacing w:line="360" w:lineRule="auto"/>
        <w:ind w:left="720" w:hanging="720"/>
        <w:jc w:val="both"/>
        <w:rPr>
          <w:rFonts w:ascii="Arial" w:hAnsi="Arial" w:cs="Arial"/>
          <w:sz w:val="24"/>
          <w:szCs w:val="24"/>
        </w:rPr>
      </w:pPr>
    </w:p>
    <w:sectPr w:rsidR="00E3587E" w:rsidRPr="00B90376" w:rsidSect="006D77FB">
      <w:head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D8FD5" w14:textId="77777777" w:rsidR="00EB65BD" w:rsidRDefault="00EB65BD" w:rsidP="001E318B">
      <w:pPr>
        <w:spacing w:after="0" w:line="240" w:lineRule="auto"/>
      </w:pPr>
      <w:r>
        <w:separator/>
      </w:r>
    </w:p>
  </w:endnote>
  <w:endnote w:type="continuationSeparator" w:id="0">
    <w:p w14:paraId="75F93DB8" w14:textId="77777777" w:rsidR="00EB65BD" w:rsidRDefault="00EB65BD" w:rsidP="001E3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43BAA" w14:textId="77777777" w:rsidR="00EB65BD" w:rsidRDefault="00EB65BD" w:rsidP="001E318B">
      <w:pPr>
        <w:spacing w:after="0" w:line="240" w:lineRule="auto"/>
      </w:pPr>
      <w:r>
        <w:separator/>
      </w:r>
    </w:p>
  </w:footnote>
  <w:footnote w:type="continuationSeparator" w:id="0">
    <w:p w14:paraId="0B30FB20" w14:textId="77777777" w:rsidR="00EB65BD" w:rsidRDefault="00EB65BD" w:rsidP="001E31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06D56" w14:textId="77777777" w:rsidR="00F93FDB" w:rsidRDefault="006D77FB">
    <w:pPr>
      <w:pStyle w:val="Header"/>
      <w:jc w:val="right"/>
    </w:pPr>
    <w:r>
      <w:rPr>
        <w:rFonts w:ascii="Arial" w:hAnsi="Arial" w:cs="Arial"/>
        <w:sz w:val="24"/>
        <w:szCs w:val="24"/>
      </w:rPr>
      <w:t>Communication In Heath &amp; Social Care</w:t>
    </w:r>
    <w:r w:rsidR="00F93FDB" w:rsidRPr="003E0EFF">
      <w:rPr>
        <w:rFonts w:ascii="Arial" w:hAnsi="Arial" w:cs="Arial"/>
        <w:sz w:val="24"/>
        <w:szCs w:val="24"/>
      </w:rPr>
      <w:t xml:space="preserve">     </w:t>
    </w:r>
    <w:sdt>
      <w:sdtPr>
        <w:rPr>
          <w:rFonts w:ascii="Arial" w:hAnsi="Arial" w:cs="Arial"/>
          <w:sz w:val="24"/>
          <w:szCs w:val="24"/>
        </w:rPr>
        <w:id w:val="2194264"/>
        <w:docPartObj>
          <w:docPartGallery w:val="Page Numbers (Top of Page)"/>
          <w:docPartUnique/>
        </w:docPartObj>
      </w:sdtPr>
      <w:sdtEndPr>
        <w:rPr>
          <w:rFonts w:asciiTheme="minorHAnsi" w:hAnsiTheme="minorHAnsi" w:cstheme="minorBidi"/>
          <w:sz w:val="22"/>
          <w:szCs w:val="22"/>
        </w:rPr>
      </w:sdtEndPr>
      <w:sdtContent>
        <w:r w:rsidR="0040724C" w:rsidRPr="003E0EFF">
          <w:rPr>
            <w:rFonts w:ascii="Arial" w:hAnsi="Arial" w:cs="Arial"/>
            <w:sz w:val="24"/>
            <w:szCs w:val="24"/>
          </w:rPr>
          <w:fldChar w:fldCharType="begin"/>
        </w:r>
        <w:r w:rsidR="00F93FDB" w:rsidRPr="003E0EFF">
          <w:rPr>
            <w:rFonts w:ascii="Arial" w:hAnsi="Arial" w:cs="Arial"/>
            <w:sz w:val="24"/>
            <w:szCs w:val="24"/>
          </w:rPr>
          <w:instrText xml:space="preserve"> PAGE   \* MERGEFORMAT </w:instrText>
        </w:r>
        <w:r w:rsidR="0040724C" w:rsidRPr="003E0EFF">
          <w:rPr>
            <w:rFonts w:ascii="Arial" w:hAnsi="Arial" w:cs="Arial"/>
            <w:sz w:val="24"/>
            <w:szCs w:val="24"/>
          </w:rPr>
          <w:fldChar w:fldCharType="separate"/>
        </w:r>
        <w:r w:rsidR="001E77AF">
          <w:rPr>
            <w:rFonts w:ascii="Arial" w:hAnsi="Arial" w:cs="Arial"/>
            <w:noProof/>
            <w:sz w:val="24"/>
            <w:szCs w:val="24"/>
          </w:rPr>
          <w:t>14</w:t>
        </w:r>
        <w:r w:rsidR="0040724C" w:rsidRPr="003E0EFF">
          <w:rPr>
            <w:rFonts w:ascii="Arial" w:hAnsi="Arial" w:cs="Arial"/>
            <w:sz w:val="24"/>
            <w:szCs w:val="24"/>
          </w:rPr>
          <w:fldChar w:fldCharType="end"/>
        </w:r>
      </w:sdtContent>
    </w:sdt>
  </w:p>
  <w:p w14:paraId="11C06D57" w14:textId="77777777" w:rsidR="00F93FDB" w:rsidRDefault="00F93F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B17ED"/>
    <w:multiLevelType w:val="hybridMultilevel"/>
    <w:tmpl w:val="4E6E624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8665DF"/>
    <w:multiLevelType w:val="hybridMultilevel"/>
    <w:tmpl w:val="ECCAAF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940A81"/>
    <w:multiLevelType w:val="hybridMultilevel"/>
    <w:tmpl w:val="8E0E0FFE"/>
    <w:lvl w:ilvl="0" w:tplc="8EC490EC">
      <w:start w:val="1"/>
      <w:numFmt w:val="bullet"/>
      <w:lvlText w:val=""/>
      <w:lvlJc w:val="left"/>
      <w:pPr>
        <w:ind w:left="720" w:hanging="360"/>
      </w:pPr>
      <w:rPr>
        <w:rFonts w:ascii="Symbol" w:hAnsi="Symbol" w:hint="default"/>
      </w:rPr>
    </w:lvl>
    <w:lvl w:ilvl="1" w:tplc="5A167B90" w:tentative="1">
      <w:start w:val="1"/>
      <w:numFmt w:val="bullet"/>
      <w:lvlText w:val="o"/>
      <w:lvlJc w:val="left"/>
      <w:pPr>
        <w:ind w:left="1440" w:hanging="360"/>
      </w:pPr>
      <w:rPr>
        <w:rFonts w:ascii="Courier New" w:hAnsi="Courier New" w:cs="Courier New" w:hint="default"/>
      </w:rPr>
    </w:lvl>
    <w:lvl w:ilvl="2" w:tplc="C37038F0" w:tentative="1">
      <w:start w:val="1"/>
      <w:numFmt w:val="bullet"/>
      <w:lvlText w:val=""/>
      <w:lvlJc w:val="left"/>
      <w:pPr>
        <w:ind w:left="2160" w:hanging="360"/>
      </w:pPr>
      <w:rPr>
        <w:rFonts w:ascii="Wingdings" w:hAnsi="Wingdings" w:hint="default"/>
      </w:rPr>
    </w:lvl>
    <w:lvl w:ilvl="3" w:tplc="CE4EFEB2" w:tentative="1">
      <w:start w:val="1"/>
      <w:numFmt w:val="bullet"/>
      <w:lvlText w:val=""/>
      <w:lvlJc w:val="left"/>
      <w:pPr>
        <w:ind w:left="2880" w:hanging="360"/>
      </w:pPr>
      <w:rPr>
        <w:rFonts w:ascii="Symbol" w:hAnsi="Symbol" w:hint="default"/>
      </w:rPr>
    </w:lvl>
    <w:lvl w:ilvl="4" w:tplc="7CC62BEC" w:tentative="1">
      <w:start w:val="1"/>
      <w:numFmt w:val="bullet"/>
      <w:lvlText w:val="o"/>
      <w:lvlJc w:val="left"/>
      <w:pPr>
        <w:ind w:left="3600" w:hanging="360"/>
      </w:pPr>
      <w:rPr>
        <w:rFonts w:ascii="Courier New" w:hAnsi="Courier New" w:cs="Courier New" w:hint="default"/>
      </w:rPr>
    </w:lvl>
    <w:lvl w:ilvl="5" w:tplc="56BCC47A" w:tentative="1">
      <w:start w:val="1"/>
      <w:numFmt w:val="bullet"/>
      <w:lvlText w:val=""/>
      <w:lvlJc w:val="left"/>
      <w:pPr>
        <w:ind w:left="4320" w:hanging="360"/>
      </w:pPr>
      <w:rPr>
        <w:rFonts w:ascii="Wingdings" w:hAnsi="Wingdings" w:hint="default"/>
      </w:rPr>
    </w:lvl>
    <w:lvl w:ilvl="6" w:tplc="23CA3F3C" w:tentative="1">
      <w:start w:val="1"/>
      <w:numFmt w:val="bullet"/>
      <w:lvlText w:val=""/>
      <w:lvlJc w:val="left"/>
      <w:pPr>
        <w:ind w:left="5040" w:hanging="360"/>
      </w:pPr>
      <w:rPr>
        <w:rFonts w:ascii="Symbol" w:hAnsi="Symbol" w:hint="default"/>
      </w:rPr>
    </w:lvl>
    <w:lvl w:ilvl="7" w:tplc="52F62560" w:tentative="1">
      <w:start w:val="1"/>
      <w:numFmt w:val="bullet"/>
      <w:lvlText w:val="o"/>
      <w:lvlJc w:val="left"/>
      <w:pPr>
        <w:ind w:left="5760" w:hanging="360"/>
      </w:pPr>
      <w:rPr>
        <w:rFonts w:ascii="Courier New" w:hAnsi="Courier New" w:cs="Courier New" w:hint="default"/>
      </w:rPr>
    </w:lvl>
    <w:lvl w:ilvl="8" w:tplc="3D3EDB62" w:tentative="1">
      <w:start w:val="1"/>
      <w:numFmt w:val="bullet"/>
      <w:lvlText w:val=""/>
      <w:lvlJc w:val="left"/>
      <w:pPr>
        <w:ind w:left="6480" w:hanging="360"/>
      </w:pPr>
      <w:rPr>
        <w:rFonts w:ascii="Wingdings" w:hAnsi="Wingdings" w:hint="default"/>
      </w:rPr>
    </w:lvl>
  </w:abstractNum>
  <w:abstractNum w:abstractNumId="3" w15:restartNumberingAfterBreak="0">
    <w:nsid w:val="1D6E34C1"/>
    <w:multiLevelType w:val="hybridMultilevel"/>
    <w:tmpl w:val="05C6C70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19641A"/>
    <w:multiLevelType w:val="hybridMultilevel"/>
    <w:tmpl w:val="D0C0FDCE"/>
    <w:lvl w:ilvl="0" w:tplc="7958BC52">
      <w:start w:val="1"/>
      <w:numFmt w:val="bullet"/>
      <w:lvlText w:val=""/>
      <w:lvlJc w:val="left"/>
      <w:pPr>
        <w:ind w:left="720" w:hanging="360"/>
      </w:pPr>
      <w:rPr>
        <w:rFonts w:ascii="Symbol" w:hAnsi="Symbol" w:hint="default"/>
      </w:rPr>
    </w:lvl>
    <w:lvl w:ilvl="1" w:tplc="18583740" w:tentative="1">
      <w:start w:val="1"/>
      <w:numFmt w:val="bullet"/>
      <w:lvlText w:val="o"/>
      <w:lvlJc w:val="left"/>
      <w:pPr>
        <w:ind w:left="1440" w:hanging="360"/>
      </w:pPr>
      <w:rPr>
        <w:rFonts w:ascii="Courier New" w:hAnsi="Courier New" w:cs="Courier New" w:hint="default"/>
      </w:rPr>
    </w:lvl>
    <w:lvl w:ilvl="2" w:tplc="24E276B6" w:tentative="1">
      <w:start w:val="1"/>
      <w:numFmt w:val="bullet"/>
      <w:lvlText w:val=""/>
      <w:lvlJc w:val="left"/>
      <w:pPr>
        <w:ind w:left="2160" w:hanging="360"/>
      </w:pPr>
      <w:rPr>
        <w:rFonts w:ascii="Wingdings" w:hAnsi="Wingdings" w:hint="default"/>
      </w:rPr>
    </w:lvl>
    <w:lvl w:ilvl="3" w:tplc="8CB6AAB0" w:tentative="1">
      <w:start w:val="1"/>
      <w:numFmt w:val="bullet"/>
      <w:lvlText w:val=""/>
      <w:lvlJc w:val="left"/>
      <w:pPr>
        <w:ind w:left="2880" w:hanging="360"/>
      </w:pPr>
      <w:rPr>
        <w:rFonts w:ascii="Symbol" w:hAnsi="Symbol" w:hint="default"/>
      </w:rPr>
    </w:lvl>
    <w:lvl w:ilvl="4" w:tplc="9D12578C" w:tentative="1">
      <w:start w:val="1"/>
      <w:numFmt w:val="bullet"/>
      <w:lvlText w:val="o"/>
      <w:lvlJc w:val="left"/>
      <w:pPr>
        <w:ind w:left="3600" w:hanging="360"/>
      </w:pPr>
      <w:rPr>
        <w:rFonts w:ascii="Courier New" w:hAnsi="Courier New" w:cs="Courier New" w:hint="default"/>
      </w:rPr>
    </w:lvl>
    <w:lvl w:ilvl="5" w:tplc="EC9E1BCC" w:tentative="1">
      <w:start w:val="1"/>
      <w:numFmt w:val="bullet"/>
      <w:lvlText w:val=""/>
      <w:lvlJc w:val="left"/>
      <w:pPr>
        <w:ind w:left="4320" w:hanging="360"/>
      </w:pPr>
      <w:rPr>
        <w:rFonts w:ascii="Wingdings" w:hAnsi="Wingdings" w:hint="default"/>
      </w:rPr>
    </w:lvl>
    <w:lvl w:ilvl="6" w:tplc="DCBA8EB6" w:tentative="1">
      <w:start w:val="1"/>
      <w:numFmt w:val="bullet"/>
      <w:lvlText w:val=""/>
      <w:lvlJc w:val="left"/>
      <w:pPr>
        <w:ind w:left="5040" w:hanging="360"/>
      </w:pPr>
      <w:rPr>
        <w:rFonts w:ascii="Symbol" w:hAnsi="Symbol" w:hint="default"/>
      </w:rPr>
    </w:lvl>
    <w:lvl w:ilvl="7" w:tplc="6186B2D0" w:tentative="1">
      <w:start w:val="1"/>
      <w:numFmt w:val="bullet"/>
      <w:lvlText w:val="o"/>
      <w:lvlJc w:val="left"/>
      <w:pPr>
        <w:ind w:left="5760" w:hanging="360"/>
      </w:pPr>
      <w:rPr>
        <w:rFonts w:ascii="Courier New" w:hAnsi="Courier New" w:cs="Courier New" w:hint="default"/>
      </w:rPr>
    </w:lvl>
    <w:lvl w:ilvl="8" w:tplc="5D7829E8" w:tentative="1">
      <w:start w:val="1"/>
      <w:numFmt w:val="bullet"/>
      <w:lvlText w:val=""/>
      <w:lvlJc w:val="left"/>
      <w:pPr>
        <w:ind w:left="6480" w:hanging="360"/>
      </w:pPr>
      <w:rPr>
        <w:rFonts w:ascii="Wingdings" w:hAnsi="Wingdings" w:hint="default"/>
      </w:rPr>
    </w:lvl>
  </w:abstractNum>
  <w:abstractNum w:abstractNumId="5" w15:restartNumberingAfterBreak="0">
    <w:nsid w:val="2C1F56C3"/>
    <w:multiLevelType w:val="hybridMultilevel"/>
    <w:tmpl w:val="80EC3E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A47BB6"/>
    <w:multiLevelType w:val="hybridMultilevel"/>
    <w:tmpl w:val="AD508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DA009F"/>
    <w:multiLevelType w:val="hybridMultilevel"/>
    <w:tmpl w:val="EB6066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8A0395"/>
    <w:multiLevelType w:val="hybridMultilevel"/>
    <w:tmpl w:val="4C164A1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8228CD"/>
    <w:multiLevelType w:val="hybridMultilevel"/>
    <w:tmpl w:val="11A8DD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071DF6"/>
    <w:multiLevelType w:val="hybridMultilevel"/>
    <w:tmpl w:val="257EC2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B532B8"/>
    <w:multiLevelType w:val="hybridMultilevel"/>
    <w:tmpl w:val="11322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3360AE"/>
    <w:multiLevelType w:val="hybridMultilevel"/>
    <w:tmpl w:val="35EAE20C"/>
    <w:lvl w:ilvl="0" w:tplc="93662E00">
      <w:start w:val="1"/>
      <w:numFmt w:val="bullet"/>
      <w:lvlText w:val=""/>
      <w:lvlJc w:val="left"/>
      <w:pPr>
        <w:ind w:left="720" w:hanging="360"/>
      </w:pPr>
      <w:rPr>
        <w:rFonts w:ascii="Symbol" w:hAnsi="Symbol" w:hint="default"/>
      </w:rPr>
    </w:lvl>
    <w:lvl w:ilvl="1" w:tplc="4470F5BC" w:tentative="1">
      <w:start w:val="1"/>
      <w:numFmt w:val="bullet"/>
      <w:lvlText w:val="o"/>
      <w:lvlJc w:val="left"/>
      <w:pPr>
        <w:ind w:left="1440" w:hanging="360"/>
      </w:pPr>
      <w:rPr>
        <w:rFonts w:ascii="Courier New" w:hAnsi="Courier New" w:cs="Courier New" w:hint="default"/>
      </w:rPr>
    </w:lvl>
    <w:lvl w:ilvl="2" w:tplc="CF022054" w:tentative="1">
      <w:start w:val="1"/>
      <w:numFmt w:val="bullet"/>
      <w:lvlText w:val=""/>
      <w:lvlJc w:val="left"/>
      <w:pPr>
        <w:ind w:left="2160" w:hanging="360"/>
      </w:pPr>
      <w:rPr>
        <w:rFonts w:ascii="Wingdings" w:hAnsi="Wingdings" w:hint="default"/>
      </w:rPr>
    </w:lvl>
    <w:lvl w:ilvl="3" w:tplc="7E74CCF8" w:tentative="1">
      <w:start w:val="1"/>
      <w:numFmt w:val="bullet"/>
      <w:lvlText w:val=""/>
      <w:lvlJc w:val="left"/>
      <w:pPr>
        <w:ind w:left="2880" w:hanging="360"/>
      </w:pPr>
      <w:rPr>
        <w:rFonts w:ascii="Symbol" w:hAnsi="Symbol" w:hint="default"/>
      </w:rPr>
    </w:lvl>
    <w:lvl w:ilvl="4" w:tplc="DFE4DDC8" w:tentative="1">
      <w:start w:val="1"/>
      <w:numFmt w:val="bullet"/>
      <w:lvlText w:val="o"/>
      <w:lvlJc w:val="left"/>
      <w:pPr>
        <w:ind w:left="3600" w:hanging="360"/>
      </w:pPr>
      <w:rPr>
        <w:rFonts w:ascii="Courier New" w:hAnsi="Courier New" w:cs="Courier New" w:hint="default"/>
      </w:rPr>
    </w:lvl>
    <w:lvl w:ilvl="5" w:tplc="036A5F5E" w:tentative="1">
      <w:start w:val="1"/>
      <w:numFmt w:val="bullet"/>
      <w:lvlText w:val=""/>
      <w:lvlJc w:val="left"/>
      <w:pPr>
        <w:ind w:left="4320" w:hanging="360"/>
      </w:pPr>
      <w:rPr>
        <w:rFonts w:ascii="Wingdings" w:hAnsi="Wingdings" w:hint="default"/>
      </w:rPr>
    </w:lvl>
    <w:lvl w:ilvl="6" w:tplc="00D8E058" w:tentative="1">
      <w:start w:val="1"/>
      <w:numFmt w:val="bullet"/>
      <w:lvlText w:val=""/>
      <w:lvlJc w:val="left"/>
      <w:pPr>
        <w:ind w:left="5040" w:hanging="360"/>
      </w:pPr>
      <w:rPr>
        <w:rFonts w:ascii="Symbol" w:hAnsi="Symbol" w:hint="default"/>
      </w:rPr>
    </w:lvl>
    <w:lvl w:ilvl="7" w:tplc="3984D682" w:tentative="1">
      <w:start w:val="1"/>
      <w:numFmt w:val="bullet"/>
      <w:lvlText w:val="o"/>
      <w:lvlJc w:val="left"/>
      <w:pPr>
        <w:ind w:left="5760" w:hanging="360"/>
      </w:pPr>
      <w:rPr>
        <w:rFonts w:ascii="Courier New" w:hAnsi="Courier New" w:cs="Courier New" w:hint="default"/>
      </w:rPr>
    </w:lvl>
    <w:lvl w:ilvl="8" w:tplc="FB8CB78C" w:tentative="1">
      <w:start w:val="1"/>
      <w:numFmt w:val="bullet"/>
      <w:lvlText w:val=""/>
      <w:lvlJc w:val="left"/>
      <w:pPr>
        <w:ind w:left="6480" w:hanging="360"/>
      </w:pPr>
      <w:rPr>
        <w:rFonts w:ascii="Wingdings" w:hAnsi="Wingdings" w:hint="default"/>
      </w:rPr>
    </w:lvl>
  </w:abstractNum>
  <w:abstractNum w:abstractNumId="13" w15:restartNumberingAfterBreak="0">
    <w:nsid w:val="6036550C"/>
    <w:multiLevelType w:val="hybridMultilevel"/>
    <w:tmpl w:val="C9CE89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CF158E"/>
    <w:multiLevelType w:val="hybridMultilevel"/>
    <w:tmpl w:val="1C960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5E489B"/>
    <w:multiLevelType w:val="hybridMultilevel"/>
    <w:tmpl w:val="08E69D84"/>
    <w:lvl w:ilvl="0" w:tplc="3C7E07F6">
      <w:start w:val="1"/>
      <w:numFmt w:val="bullet"/>
      <w:lvlText w:val=""/>
      <w:lvlJc w:val="left"/>
      <w:pPr>
        <w:ind w:left="720" w:hanging="360"/>
      </w:pPr>
      <w:rPr>
        <w:rFonts w:ascii="Symbol" w:hAnsi="Symbol" w:hint="default"/>
      </w:rPr>
    </w:lvl>
    <w:lvl w:ilvl="1" w:tplc="C598ED14" w:tentative="1">
      <w:start w:val="1"/>
      <w:numFmt w:val="bullet"/>
      <w:lvlText w:val="o"/>
      <w:lvlJc w:val="left"/>
      <w:pPr>
        <w:ind w:left="1440" w:hanging="360"/>
      </w:pPr>
      <w:rPr>
        <w:rFonts w:ascii="Courier New" w:hAnsi="Courier New" w:cs="Courier New" w:hint="default"/>
      </w:rPr>
    </w:lvl>
    <w:lvl w:ilvl="2" w:tplc="D0841174" w:tentative="1">
      <w:start w:val="1"/>
      <w:numFmt w:val="bullet"/>
      <w:lvlText w:val=""/>
      <w:lvlJc w:val="left"/>
      <w:pPr>
        <w:ind w:left="2160" w:hanging="360"/>
      </w:pPr>
      <w:rPr>
        <w:rFonts w:ascii="Wingdings" w:hAnsi="Wingdings" w:hint="default"/>
      </w:rPr>
    </w:lvl>
    <w:lvl w:ilvl="3" w:tplc="15E42AD8" w:tentative="1">
      <w:start w:val="1"/>
      <w:numFmt w:val="bullet"/>
      <w:lvlText w:val=""/>
      <w:lvlJc w:val="left"/>
      <w:pPr>
        <w:ind w:left="2880" w:hanging="360"/>
      </w:pPr>
      <w:rPr>
        <w:rFonts w:ascii="Symbol" w:hAnsi="Symbol" w:hint="default"/>
      </w:rPr>
    </w:lvl>
    <w:lvl w:ilvl="4" w:tplc="2C52AD78" w:tentative="1">
      <w:start w:val="1"/>
      <w:numFmt w:val="bullet"/>
      <w:lvlText w:val="o"/>
      <w:lvlJc w:val="left"/>
      <w:pPr>
        <w:ind w:left="3600" w:hanging="360"/>
      </w:pPr>
      <w:rPr>
        <w:rFonts w:ascii="Courier New" w:hAnsi="Courier New" w:cs="Courier New" w:hint="default"/>
      </w:rPr>
    </w:lvl>
    <w:lvl w:ilvl="5" w:tplc="854672EE" w:tentative="1">
      <w:start w:val="1"/>
      <w:numFmt w:val="bullet"/>
      <w:lvlText w:val=""/>
      <w:lvlJc w:val="left"/>
      <w:pPr>
        <w:ind w:left="4320" w:hanging="360"/>
      </w:pPr>
      <w:rPr>
        <w:rFonts w:ascii="Wingdings" w:hAnsi="Wingdings" w:hint="default"/>
      </w:rPr>
    </w:lvl>
    <w:lvl w:ilvl="6" w:tplc="7B7E1178" w:tentative="1">
      <w:start w:val="1"/>
      <w:numFmt w:val="bullet"/>
      <w:lvlText w:val=""/>
      <w:lvlJc w:val="left"/>
      <w:pPr>
        <w:ind w:left="5040" w:hanging="360"/>
      </w:pPr>
      <w:rPr>
        <w:rFonts w:ascii="Symbol" w:hAnsi="Symbol" w:hint="default"/>
      </w:rPr>
    </w:lvl>
    <w:lvl w:ilvl="7" w:tplc="6A4A0C42" w:tentative="1">
      <w:start w:val="1"/>
      <w:numFmt w:val="bullet"/>
      <w:lvlText w:val="o"/>
      <w:lvlJc w:val="left"/>
      <w:pPr>
        <w:ind w:left="5760" w:hanging="360"/>
      </w:pPr>
      <w:rPr>
        <w:rFonts w:ascii="Courier New" w:hAnsi="Courier New" w:cs="Courier New" w:hint="default"/>
      </w:rPr>
    </w:lvl>
    <w:lvl w:ilvl="8" w:tplc="AE42B900" w:tentative="1">
      <w:start w:val="1"/>
      <w:numFmt w:val="bullet"/>
      <w:lvlText w:val=""/>
      <w:lvlJc w:val="left"/>
      <w:pPr>
        <w:ind w:left="6480" w:hanging="360"/>
      </w:pPr>
      <w:rPr>
        <w:rFonts w:ascii="Wingdings" w:hAnsi="Wingdings" w:hint="default"/>
      </w:rPr>
    </w:lvl>
  </w:abstractNum>
  <w:abstractNum w:abstractNumId="16" w15:restartNumberingAfterBreak="0">
    <w:nsid w:val="646F533E"/>
    <w:multiLevelType w:val="hybridMultilevel"/>
    <w:tmpl w:val="7568A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AC4401"/>
    <w:multiLevelType w:val="hybridMultilevel"/>
    <w:tmpl w:val="337C657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FB95A90"/>
    <w:multiLevelType w:val="hybridMultilevel"/>
    <w:tmpl w:val="294CB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DE2E17"/>
    <w:multiLevelType w:val="hybridMultilevel"/>
    <w:tmpl w:val="D812CA02"/>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7AD05D71"/>
    <w:multiLevelType w:val="hybridMultilevel"/>
    <w:tmpl w:val="F912CDC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9"/>
  </w:num>
  <w:num w:numId="4">
    <w:abstractNumId w:val="1"/>
  </w:num>
  <w:num w:numId="5">
    <w:abstractNumId w:val="16"/>
  </w:num>
  <w:num w:numId="6">
    <w:abstractNumId w:val="14"/>
  </w:num>
  <w:num w:numId="7">
    <w:abstractNumId w:val="10"/>
  </w:num>
  <w:num w:numId="8">
    <w:abstractNumId w:val="13"/>
  </w:num>
  <w:num w:numId="9">
    <w:abstractNumId w:val="7"/>
  </w:num>
  <w:num w:numId="10">
    <w:abstractNumId w:val="17"/>
  </w:num>
  <w:num w:numId="11">
    <w:abstractNumId w:val="3"/>
  </w:num>
  <w:num w:numId="12">
    <w:abstractNumId w:val="8"/>
  </w:num>
  <w:num w:numId="13">
    <w:abstractNumId w:val="9"/>
  </w:num>
  <w:num w:numId="14">
    <w:abstractNumId w:val="20"/>
  </w:num>
  <w:num w:numId="15">
    <w:abstractNumId w:val="4"/>
  </w:num>
  <w:num w:numId="16">
    <w:abstractNumId w:val="15"/>
  </w:num>
  <w:num w:numId="17">
    <w:abstractNumId w:val="2"/>
  </w:num>
  <w:num w:numId="18">
    <w:abstractNumId w:val="12"/>
  </w:num>
  <w:num w:numId="19">
    <w:abstractNumId w:val="11"/>
  </w:num>
  <w:num w:numId="20">
    <w:abstractNumId w:val="18"/>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yNLMwMjKxMDOwMDdT0lEKTi0uzszPAykwqQUAZ4xU4CwAAAA="/>
  </w:docVars>
  <w:rsids>
    <w:rsidRoot w:val="00D02A50"/>
    <w:rsid w:val="00001E5A"/>
    <w:rsid w:val="00012446"/>
    <w:rsid w:val="00015A58"/>
    <w:rsid w:val="00016197"/>
    <w:rsid w:val="00022BAA"/>
    <w:rsid w:val="00022D69"/>
    <w:rsid w:val="00027328"/>
    <w:rsid w:val="0003587E"/>
    <w:rsid w:val="0004503C"/>
    <w:rsid w:val="000522A3"/>
    <w:rsid w:val="000629F5"/>
    <w:rsid w:val="00067F2D"/>
    <w:rsid w:val="00072DE2"/>
    <w:rsid w:val="00086021"/>
    <w:rsid w:val="00086AC2"/>
    <w:rsid w:val="000B4875"/>
    <w:rsid w:val="000C7292"/>
    <w:rsid w:val="000D2138"/>
    <w:rsid w:val="000E78E6"/>
    <w:rsid w:val="000F2908"/>
    <w:rsid w:val="001021AA"/>
    <w:rsid w:val="00106892"/>
    <w:rsid w:val="001253E2"/>
    <w:rsid w:val="001302FC"/>
    <w:rsid w:val="001461AA"/>
    <w:rsid w:val="00172C31"/>
    <w:rsid w:val="00186BA8"/>
    <w:rsid w:val="00197F1E"/>
    <w:rsid w:val="001B02AA"/>
    <w:rsid w:val="001E318B"/>
    <w:rsid w:val="001E688C"/>
    <w:rsid w:val="001E77AF"/>
    <w:rsid w:val="001F3E36"/>
    <w:rsid w:val="0020236E"/>
    <w:rsid w:val="00203EE3"/>
    <w:rsid w:val="00205F3F"/>
    <w:rsid w:val="002359CE"/>
    <w:rsid w:val="0024374D"/>
    <w:rsid w:val="00250FFC"/>
    <w:rsid w:val="00284802"/>
    <w:rsid w:val="002B6ADE"/>
    <w:rsid w:val="002D2EEB"/>
    <w:rsid w:val="002E0996"/>
    <w:rsid w:val="00300133"/>
    <w:rsid w:val="00301F35"/>
    <w:rsid w:val="0030547E"/>
    <w:rsid w:val="00336DFE"/>
    <w:rsid w:val="0033711D"/>
    <w:rsid w:val="00337141"/>
    <w:rsid w:val="00351F68"/>
    <w:rsid w:val="003530F0"/>
    <w:rsid w:val="003555C1"/>
    <w:rsid w:val="00356CCC"/>
    <w:rsid w:val="00357242"/>
    <w:rsid w:val="003610BC"/>
    <w:rsid w:val="0036548C"/>
    <w:rsid w:val="00366B8A"/>
    <w:rsid w:val="0037039D"/>
    <w:rsid w:val="0037523E"/>
    <w:rsid w:val="00375A86"/>
    <w:rsid w:val="00382DBC"/>
    <w:rsid w:val="003B531D"/>
    <w:rsid w:val="003D6173"/>
    <w:rsid w:val="003E0EFF"/>
    <w:rsid w:val="003E63B1"/>
    <w:rsid w:val="0040724C"/>
    <w:rsid w:val="004175CB"/>
    <w:rsid w:val="00420462"/>
    <w:rsid w:val="00442DA6"/>
    <w:rsid w:val="0046419A"/>
    <w:rsid w:val="00470137"/>
    <w:rsid w:val="00473A88"/>
    <w:rsid w:val="00484529"/>
    <w:rsid w:val="00495859"/>
    <w:rsid w:val="004C4E92"/>
    <w:rsid w:val="004E55B1"/>
    <w:rsid w:val="004F598B"/>
    <w:rsid w:val="00503E0D"/>
    <w:rsid w:val="00504DBD"/>
    <w:rsid w:val="005074DC"/>
    <w:rsid w:val="005211C8"/>
    <w:rsid w:val="00532366"/>
    <w:rsid w:val="0054128D"/>
    <w:rsid w:val="00547054"/>
    <w:rsid w:val="00577055"/>
    <w:rsid w:val="005927CC"/>
    <w:rsid w:val="0059341F"/>
    <w:rsid w:val="005A5553"/>
    <w:rsid w:val="005C297B"/>
    <w:rsid w:val="005D496F"/>
    <w:rsid w:val="005E1DD7"/>
    <w:rsid w:val="005E6408"/>
    <w:rsid w:val="006045DB"/>
    <w:rsid w:val="00610B42"/>
    <w:rsid w:val="0061206B"/>
    <w:rsid w:val="0061758D"/>
    <w:rsid w:val="006224AE"/>
    <w:rsid w:val="00624241"/>
    <w:rsid w:val="00633595"/>
    <w:rsid w:val="0063413B"/>
    <w:rsid w:val="00635266"/>
    <w:rsid w:val="0064214D"/>
    <w:rsid w:val="00661422"/>
    <w:rsid w:val="006777B3"/>
    <w:rsid w:val="0068592C"/>
    <w:rsid w:val="0069636D"/>
    <w:rsid w:val="00696F21"/>
    <w:rsid w:val="00697ED8"/>
    <w:rsid w:val="006B2912"/>
    <w:rsid w:val="006B2A3E"/>
    <w:rsid w:val="006B78FF"/>
    <w:rsid w:val="006C3006"/>
    <w:rsid w:val="006D16BD"/>
    <w:rsid w:val="006D282E"/>
    <w:rsid w:val="006D6E00"/>
    <w:rsid w:val="006D77FB"/>
    <w:rsid w:val="006E0F76"/>
    <w:rsid w:val="006E6E39"/>
    <w:rsid w:val="006F4F8D"/>
    <w:rsid w:val="006F514F"/>
    <w:rsid w:val="00702E86"/>
    <w:rsid w:val="007039B5"/>
    <w:rsid w:val="007152B0"/>
    <w:rsid w:val="0072646C"/>
    <w:rsid w:val="00746BB7"/>
    <w:rsid w:val="007502FB"/>
    <w:rsid w:val="00794060"/>
    <w:rsid w:val="007A3E48"/>
    <w:rsid w:val="007D4269"/>
    <w:rsid w:val="007D7913"/>
    <w:rsid w:val="007E5BC8"/>
    <w:rsid w:val="007F4285"/>
    <w:rsid w:val="00813937"/>
    <w:rsid w:val="00814C89"/>
    <w:rsid w:val="008209A7"/>
    <w:rsid w:val="0082111B"/>
    <w:rsid w:val="008235ED"/>
    <w:rsid w:val="00842840"/>
    <w:rsid w:val="00855C40"/>
    <w:rsid w:val="008678B6"/>
    <w:rsid w:val="0087246D"/>
    <w:rsid w:val="00873614"/>
    <w:rsid w:val="00875F8A"/>
    <w:rsid w:val="008812E2"/>
    <w:rsid w:val="0088431F"/>
    <w:rsid w:val="00887FEA"/>
    <w:rsid w:val="008A7B52"/>
    <w:rsid w:val="008B418B"/>
    <w:rsid w:val="008B5FAD"/>
    <w:rsid w:val="008C4817"/>
    <w:rsid w:val="009048E8"/>
    <w:rsid w:val="00920EE5"/>
    <w:rsid w:val="0095486E"/>
    <w:rsid w:val="0097600D"/>
    <w:rsid w:val="00982C36"/>
    <w:rsid w:val="009A09B9"/>
    <w:rsid w:val="009A5D9E"/>
    <w:rsid w:val="009B6A27"/>
    <w:rsid w:val="009D47EE"/>
    <w:rsid w:val="009E34BA"/>
    <w:rsid w:val="009F322C"/>
    <w:rsid w:val="009F4B09"/>
    <w:rsid w:val="009F65D1"/>
    <w:rsid w:val="00A11629"/>
    <w:rsid w:val="00A37403"/>
    <w:rsid w:val="00A51E23"/>
    <w:rsid w:val="00A71A08"/>
    <w:rsid w:val="00A81601"/>
    <w:rsid w:val="00A8327F"/>
    <w:rsid w:val="00AB4E19"/>
    <w:rsid w:val="00AB4F0F"/>
    <w:rsid w:val="00AD32BC"/>
    <w:rsid w:val="00AD759F"/>
    <w:rsid w:val="00AE3D55"/>
    <w:rsid w:val="00AE443C"/>
    <w:rsid w:val="00AE72DE"/>
    <w:rsid w:val="00AF4EF8"/>
    <w:rsid w:val="00B1045C"/>
    <w:rsid w:val="00B16EF9"/>
    <w:rsid w:val="00B21FF0"/>
    <w:rsid w:val="00B57364"/>
    <w:rsid w:val="00B763F7"/>
    <w:rsid w:val="00B90376"/>
    <w:rsid w:val="00B92134"/>
    <w:rsid w:val="00BB53AC"/>
    <w:rsid w:val="00BB5728"/>
    <w:rsid w:val="00BE06A1"/>
    <w:rsid w:val="00BE30E6"/>
    <w:rsid w:val="00BF748E"/>
    <w:rsid w:val="00C06D43"/>
    <w:rsid w:val="00C107C0"/>
    <w:rsid w:val="00C131FC"/>
    <w:rsid w:val="00C318BA"/>
    <w:rsid w:val="00C441A7"/>
    <w:rsid w:val="00C45DF6"/>
    <w:rsid w:val="00C52FB5"/>
    <w:rsid w:val="00C75737"/>
    <w:rsid w:val="00C807F1"/>
    <w:rsid w:val="00C811B4"/>
    <w:rsid w:val="00C81BBB"/>
    <w:rsid w:val="00C87339"/>
    <w:rsid w:val="00C90E0A"/>
    <w:rsid w:val="00CA763C"/>
    <w:rsid w:val="00CB2F1A"/>
    <w:rsid w:val="00CC03FF"/>
    <w:rsid w:val="00CC0471"/>
    <w:rsid w:val="00CC089B"/>
    <w:rsid w:val="00CC1A66"/>
    <w:rsid w:val="00CD0305"/>
    <w:rsid w:val="00CF573D"/>
    <w:rsid w:val="00D01758"/>
    <w:rsid w:val="00D02A50"/>
    <w:rsid w:val="00D123D4"/>
    <w:rsid w:val="00D2094F"/>
    <w:rsid w:val="00D27145"/>
    <w:rsid w:val="00D2774A"/>
    <w:rsid w:val="00D32D14"/>
    <w:rsid w:val="00D43BA7"/>
    <w:rsid w:val="00D50F5A"/>
    <w:rsid w:val="00D51D93"/>
    <w:rsid w:val="00D57121"/>
    <w:rsid w:val="00D62464"/>
    <w:rsid w:val="00D625CB"/>
    <w:rsid w:val="00D62C86"/>
    <w:rsid w:val="00D63051"/>
    <w:rsid w:val="00D82F21"/>
    <w:rsid w:val="00DA22A4"/>
    <w:rsid w:val="00DE62AB"/>
    <w:rsid w:val="00E041B0"/>
    <w:rsid w:val="00E05369"/>
    <w:rsid w:val="00E12EE3"/>
    <w:rsid w:val="00E215A8"/>
    <w:rsid w:val="00E23547"/>
    <w:rsid w:val="00E34FA2"/>
    <w:rsid w:val="00E3587E"/>
    <w:rsid w:val="00E5239E"/>
    <w:rsid w:val="00E73014"/>
    <w:rsid w:val="00E8282F"/>
    <w:rsid w:val="00E85D5F"/>
    <w:rsid w:val="00E91069"/>
    <w:rsid w:val="00E964F3"/>
    <w:rsid w:val="00EB59EA"/>
    <w:rsid w:val="00EB65BD"/>
    <w:rsid w:val="00EB6AE2"/>
    <w:rsid w:val="00ED5DD7"/>
    <w:rsid w:val="00F02675"/>
    <w:rsid w:val="00F035A1"/>
    <w:rsid w:val="00F3073F"/>
    <w:rsid w:val="00F369EA"/>
    <w:rsid w:val="00F37270"/>
    <w:rsid w:val="00F418EF"/>
    <w:rsid w:val="00F5327C"/>
    <w:rsid w:val="00F55198"/>
    <w:rsid w:val="00F573AA"/>
    <w:rsid w:val="00F666DC"/>
    <w:rsid w:val="00F76293"/>
    <w:rsid w:val="00F81422"/>
    <w:rsid w:val="00F81E91"/>
    <w:rsid w:val="00F82CEE"/>
    <w:rsid w:val="00F93AB5"/>
    <w:rsid w:val="00F93FDB"/>
    <w:rsid w:val="00F97B2B"/>
    <w:rsid w:val="00FA4995"/>
    <w:rsid w:val="00FA7693"/>
    <w:rsid w:val="00FB2B90"/>
    <w:rsid w:val="00FD244C"/>
    <w:rsid w:val="00FD3F28"/>
    <w:rsid w:val="00FF2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06C8E"/>
  <w15:docId w15:val="{12BFC527-3A05-4C20-A697-CF18FDE04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198"/>
  </w:style>
  <w:style w:type="paragraph" w:styleId="Heading1">
    <w:name w:val="heading 1"/>
    <w:basedOn w:val="Normal"/>
    <w:next w:val="Normal"/>
    <w:link w:val="Heading1Char"/>
    <w:uiPriority w:val="9"/>
    <w:qFormat/>
    <w:rsid w:val="002848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480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641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31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18B"/>
  </w:style>
  <w:style w:type="paragraph" w:styleId="Footer">
    <w:name w:val="footer"/>
    <w:basedOn w:val="Normal"/>
    <w:link w:val="FooterChar"/>
    <w:uiPriority w:val="99"/>
    <w:unhideWhenUsed/>
    <w:rsid w:val="001E31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18B"/>
  </w:style>
  <w:style w:type="paragraph" w:styleId="ListParagraph">
    <w:name w:val="List Paragraph"/>
    <w:basedOn w:val="Normal"/>
    <w:uiPriority w:val="34"/>
    <w:qFormat/>
    <w:rsid w:val="008C4817"/>
    <w:pPr>
      <w:ind w:left="720"/>
      <w:contextualSpacing/>
    </w:pPr>
  </w:style>
  <w:style w:type="character" w:customStyle="1" w:styleId="Heading1Char">
    <w:name w:val="Heading 1 Char"/>
    <w:basedOn w:val="DefaultParagraphFont"/>
    <w:link w:val="Heading1"/>
    <w:uiPriority w:val="9"/>
    <w:rsid w:val="0028480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84802"/>
    <w:pPr>
      <w:outlineLvl w:val="9"/>
    </w:pPr>
  </w:style>
  <w:style w:type="paragraph" w:styleId="BalloonText">
    <w:name w:val="Balloon Text"/>
    <w:basedOn w:val="Normal"/>
    <w:link w:val="BalloonTextChar"/>
    <w:uiPriority w:val="99"/>
    <w:semiHidden/>
    <w:unhideWhenUsed/>
    <w:rsid w:val="002848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802"/>
    <w:rPr>
      <w:rFonts w:ascii="Tahoma" w:hAnsi="Tahoma" w:cs="Tahoma"/>
      <w:sz w:val="16"/>
      <w:szCs w:val="16"/>
    </w:rPr>
  </w:style>
  <w:style w:type="character" w:customStyle="1" w:styleId="Heading2Char">
    <w:name w:val="Heading 2 Char"/>
    <w:basedOn w:val="DefaultParagraphFont"/>
    <w:link w:val="Heading2"/>
    <w:uiPriority w:val="9"/>
    <w:rsid w:val="00284802"/>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284802"/>
    <w:pPr>
      <w:spacing w:after="100"/>
    </w:pPr>
  </w:style>
  <w:style w:type="paragraph" w:styleId="TOC2">
    <w:name w:val="toc 2"/>
    <w:basedOn w:val="Normal"/>
    <w:next w:val="Normal"/>
    <w:autoRedefine/>
    <w:uiPriority w:val="39"/>
    <w:unhideWhenUsed/>
    <w:rsid w:val="00284802"/>
    <w:pPr>
      <w:spacing w:after="100"/>
      <w:ind w:left="220"/>
    </w:pPr>
  </w:style>
  <w:style w:type="character" w:styleId="Hyperlink">
    <w:name w:val="Hyperlink"/>
    <w:basedOn w:val="DefaultParagraphFont"/>
    <w:uiPriority w:val="99"/>
    <w:unhideWhenUsed/>
    <w:rsid w:val="00284802"/>
    <w:rPr>
      <w:color w:val="0000FF" w:themeColor="hyperlink"/>
      <w:u w:val="single"/>
    </w:rPr>
  </w:style>
  <w:style w:type="character" w:customStyle="1" w:styleId="ref-title">
    <w:name w:val="ref-title"/>
    <w:basedOn w:val="DefaultParagraphFont"/>
    <w:rsid w:val="001B02AA"/>
  </w:style>
  <w:style w:type="character" w:customStyle="1" w:styleId="ref-journal">
    <w:name w:val="ref-journal"/>
    <w:basedOn w:val="DefaultParagraphFont"/>
    <w:rsid w:val="001B02AA"/>
  </w:style>
  <w:style w:type="character" w:customStyle="1" w:styleId="ref-vol">
    <w:name w:val="ref-vol"/>
    <w:basedOn w:val="DefaultParagraphFont"/>
    <w:rsid w:val="001B02AA"/>
  </w:style>
  <w:style w:type="character" w:customStyle="1" w:styleId="Heading3Char">
    <w:name w:val="Heading 3 Char"/>
    <w:basedOn w:val="DefaultParagraphFont"/>
    <w:link w:val="Heading3"/>
    <w:uiPriority w:val="9"/>
    <w:rsid w:val="0046419A"/>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6419A"/>
    <w:pPr>
      <w:spacing w:after="100"/>
      <w:ind w:left="440"/>
    </w:pPr>
  </w:style>
  <w:style w:type="character" w:customStyle="1" w:styleId="mixed-citation">
    <w:name w:val="mixed-citation"/>
    <w:basedOn w:val="DefaultParagraphFont"/>
    <w:rsid w:val="00C318BA"/>
  </w:style>
  <w:style w:type="character" w:styleId="Emphasis">
    <w:name w:val="Emphasis"/>
    <w:basedOn w:val="DefaultParagraphFont"/>
    <w:uiPriority w:val="20"/>
    <w:qFormat/>
    <w:rsid w:val="00C318BA"/>
    <w:rPr>
      <w:i/>
      <w:iCs/>
    </w:rPr>
  </w:style>
  <w:style w:type="character" w:customStyle="1" w:styleId="ref-iss">
    <w:name w:val="ref-iss"/>
    <w:basedOn w:val="DefaultParagraphFont"/>
    <w:rsid w:val="00C318BA"/>
  </w:style>
  <w:style w:type="paragraph" w:styleId="NoSpacing">
    <w:name w:val="No Spacing"/>
    <w:link w:val="NoSpacingChar"/>
    <w:uiPriority w:val="1"/>
    <w:qFormat/>
    <w:rsid w:val="006D77FB"/>
    <w:pPr>
      <w:spacing w:after="0" w:line="240" w:lineRule="auto"/>
    </w:pPr>
    <w:rPr>
      <w:rFonts w:eastAsiaTheme="minorEastAsia"/>
    </w:rPr>
  </w:style>
  <w:style w:type="character" w:customStyle="1" w:styleId="NoSpacingChar">
    <w:name w:val="No Spacing Char"/>
    <w:basedOn w:val="DefaultParagraphFont"/>
    <w:link w:val="NoSpacing"/>
    <w:uiPriority w:val="1"/>
    <w:rsid w:val="006D77FB"/>
    <w:rPr>
      <w:rFonts w:eastAsiaTheme="minorEastAsia"/>
    </w:rPr>
  </w:style>
  <w:style w:type="table" w:styleId="TableGrid">
    <w:name w:val="Table Grid"/>
    <w:basedOn w:val="TableNormal"/>
    <w:uiPriority w:val="39"/>
    <w:rsid w:val="008209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8x8.com/blog/effects-of-poor-communication-in-healthcare?locale=uk"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framework defines the legal criteria for health and social care services to carry out their obligations for effective communication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6B7C42-3599-46F6-A710-6DD76034F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20</Pages>
  <Words>4116</Words>
  <Characters>25316</Characters>
  <Application>Microsoft Office Word</Application>
  <DocSecurity>0</DocSecurity>
  <Lines>429</Lines>
  <Paragraphs>84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29348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Report</dc:subject>
  <dc:creator>Name</dc:creator>
  <cp:lastModifiedBy>emma asiedu</cp:lastModifiedBy>
  <cp:revision>70</cp:revision>
  <dcterms:created xsi:type="dcterms:W3CDTF">2021-04-25T20:36:00Z</dcterms:created>
  <dcterms:modified xsi:type="dcterms:W3CDTF">2021-04-30T19:52:00Z</dcterms:modified>
</cp:coreProperties>
</file>