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915D32F" w14:textId="47FDDDCA" w:rsidR="0078207F" w:rsidRPr="000C5895" w:rsidRDefault="002B6A97" w:rsidP="0078207F">
      <w:pPr>
        <w:pStyle w:val="Title"/>
        <w:rPr>
          <w:rFonts w:ascii="Times New Roman" w:hAnsi="Times New Roman" w:cs="Times New Roman"/>
          <w:bCs/>
          <w:szCs w:val="24"/>
        </w:rPr>
      </w:pPr>
      <w:r>
        <w:rPr>
          <w:rFonts w:ascii="Times New Roman" w:hAnsi="Times New Roman" w:cs="Times New Roman"/>
          <w:bCs/>
          <w:szCs w:val="24"/>
        </w:rPr>
        <w:t>BSMW4012</w:t>
      </w:r>
    </w:p>
    <w:p w14:paraId="7553610D" w14:textId="77777777" w:rsidR="0078207F" w:rsidRPr="000C5895" w:rsidRDefault="0078207F" w:rsidP="0078207F">
      <w:pPr>
        <w:pStyle w:val="Title"/>
        <w:rPr>
          <w:rFonts w:ascii="Times New Roman" w:hAnsi="Times New Roman" w:cs="Times New Roman"/>
          <w:bCs/>
          <w:szCs w:val="24"/>
        </w:rPr>
      </w:pPr>
    </w:p>
    <w:p w14:paraId="1ABF2BA8" w14:textId="47FFC754" w:rsidR="0078207F" w:rsidRPr="000C5895" w:rsidRDefault="001D122B" w:rsidP="0078207F">
      <w:pPr>
        <w:pStyle w:val="Title"/>
        <w:rPr>
          <w:rFonts w:ascii="Times New Roman" w:hAnsi="Times New Roman" w:cs="Times New Roman"/>
          <w:bCs/>
          <w:szCs w:val="24"/>
        </w:rPr>
      </w:pPr>
      <w:r w:rsidRPr="000C5895">
        <w:rPr>
          <w:rFonts w:ascii="Times New Roman" w:hAnsi="Times New Roman" w:cs="Times New Roman"/>
          <w:bCs/>
          <w:szCs w:val="24"/>
        </w:rPr>
        <w:t>Professional Career Development Reflection</w:t>
      </w:r>
    </w:p>
    <w:p w14:paraId="32FA904B" w14:textId="376F2593" w:rsidR="0078207F" w:rsidRPr="000C5895" w:rsidRDefault="0078207F" w:rsidP="0078207F">
      <w:pPr>
        <w:rPr>
          <w:rFonts w:cs="Times New Roman"/>
          <w:b/>
          <w:bCs/>
          <w:szCs w:val="24"/>
          <w:lang w:val="en-GB"/>
        </w:rPr>
      </w:pPr>
    </w:p>
    <w:p w14:paraId="3E015131" w14:textId="77777777" w:rsidR="0082028A" w:rsidRPr="000C5895" w:rsidRDefault="0082028A" w:rsidP="0078207F">
      <w:pPr>
        <w:rPr>
          <w:rFonts w:cs="Times New Roman"/>
          <w:b/>
          <w:bCs/>
          <w:szCs w:val="24"/>
          <w:lang w:val="en-GB"/>
        </w:rPr>
      </w:pPr>
    </w:p>
    <w:p w14:paraId="517E52EE" w14:textId="0CA4EE38" w:rsidR="0078207F" w:rsidRPr="000C5895" w:rsidRDefault="002B6A97" w:rsidP="0078207F">
      <w:pPr>
        <w:jc w:val="center"/>
        <w:rPr>
          <w:rFonts w:cs="Times New Roman"/>
          <w:b/>
          <w:bCs/>
          <w:szCs w:val="24"/>
          <w:lang w:val="en-GB"/>
        </w:rPr>
      </w:pPr>
      <w:proofErr w:type="spellStart"/>
      <w:r>
        <w:rPr>
          <w:rFonts w:cs="Times New Roman"/>
          <w:b/>
          <w:bCs/>
          <w:szCs w:val="24"/>
          <w:lang w:val="en-GB"/>
        </w:rPr>
        <w:t>Kudeja</w:t>
      </w:r>
      <w:proofErr w:type="spellEnd"/>
      <w:r>
        <w:rPr>
          <w:rFonts w:cs="Times New Roman"/>
          <w:b/>
          <w:bCs/>
          <w:szCs w:val="24"/>
          <w:lang w:val="en-GB"/>
        </w:rPr>
        <w:t xml:space="preserve"> Begum</w:t>
      </w:r>
    </w:p>
    <w:p w14:paraId="76404B73" w14:textId="77777777" w:rsidR="0078207F" w:rsidRPr="000C5895" w:rsidRDefault="0078207F" w:rsidP="0078207F">
      <w:pPr>
        <w:jc w:val="center"/>
        <w:rPr>
          <w:rFonts w:cs="Times New Roman"/>
          <w:b/>
          <w:bCs/>
          <w:szCs w:val="24"/>
          <w:lang w:val="en-GB"/>
        </w:rPr>
      </w:pPr>
    </w:p>
    <w:p w14:paraId="1B9B7690" w14:textId="3B12F592" w:rsidR="0078207F" w:rsidRPr="000C5895" w:rsidRDefault="0078207F" w:rsidP="0078207F">
      <w:pPr>
        <w:jc w:val="center"/>
        <w:rPr>
          <w:rFonts w:cs="Times New Roman"/>
          <w:b/>
          <w:bCs/>
          <w:szCs w:val="24"/>
          <w:lang w:val="en-GB"/>
        </w:rPr>
      </w:pPr>
    </w:p>
    <w:p w14:paraId="6163B668" w14:textId="77777777" w:rsidR="0082028A" w:rsidRPr="000C5895" w:rsidRDefault="0082028A" w:rsidP="0078207F">
      <w:pPr>
        <w:jc w:val="center"/>
        <w:rPr>
          <w:rFonts w:cs="Times New Roman"/>
          <w:b/>
          <w:bCs/>
          <w:szCs w:val="24"/>
          <w:lang w:val="en-GB"/>
        </w:rPr>
      </w:pPr>
    </w:p>
    <w:p w14:paraId="3620287D" w14:textId="77777777" w:rsidR="0078207F" w:rsidRPr="000C5895" w:rsidRDefault="0078207F" w:rsidP="0078207F">
      <w:pPr>
        <w:jc w:val="center"/>
        <w:rPr>
          <w:rFonts w:cs="Times New Roman"/>
          <w:b/>
          <w:bCs/>
          <w:szCs w:val="24"/>
          <w:lang w:val="en-GB"/>
        </w:rPr>
      </w:pPr>
    </w:p>
    <w:p w14:paraId="3CA5B7E5" w14:textId="77777777" w:rsidR="0078207F" w:rsidRPr="000C5895" w:rsidRDefault="0078207F" w:rsidP="0078207F">
      <w:pPr>
        <w:jc w:val="center"/>
        <w:rPr>
          <w:rFonts w:cs="Times New Roman"/>
          <w:b/>
          <w:bCs/>
          <w:szCs w:val="24"/>
          <w:lang w:val="en-GB"/>
        </w:rPr>
      </w:pPr>
      <w:bookmarkStart w:id="0" w:name="_GoBack"/>
      <w:bookmarkEnd w:id="0"/>
    </w:p>
    <w:p w14:paraId="3C8CB1A5" w14:textId="2E6C7CA7" w:rsidR="0078207F" w:rsidRPr="000C5895" w:rsidRDefault="0078207F" w:rsidP="0078207F">
      <w:pPr>
        <w:jc w:val="center"/>
        <w:rPr>
          <w:rFonts w:cs="Times New Roman"/>
          <w:b/>
          <w:bCs/>
          <w:szCs w:val="24"/>
          <w:lang w:val="en-GB"/>
        </w:rPr>
      </w:pPr>
    </w:p>
    <w:p w14:paraId="12F6DF66" w14:textId="77777777" w:rsidR="0082028A" w:rsidRPr="000C5895" w:rsidRDefault="0082028A" w:rsidP="0078207F">
      <w:pPr>
        <w:jc w:val="center"/>
        <w:rPr>
          <w:rFonts w:cs="Times New Roman"/>
          <w:b/>
          <w:bCs/>
          <w:szCs w:val="24"/>
          <w:lang w:val="en-GB"/>
        </w:rPr>
      </w:pPr>
    </w:p>
    <w:p w14:paraId="7C87DE87" w14:textId="77777777" w:rsidR="0078207F" w:rsidRPr="000C5895" w:rsidRDefault="0078207F" w:rsidP="0078207F">
      <w:pPr>
        <w:jc w:val="center"/>
        <w:rPr>
          <w:rFonts w:cs="Times New Roman"/>
          <w:b/>
          <w:bCs/>
          <w:szCs w:val="24"/>
          <w:lang w:val="en-GB"/>
        </w:rPr>
      </w:pPr>
    </w:p>
    <w:p w14:paraId="0370EE36" w14:textId="7B2DB499" w:rsidR="0078207F" w:rsidRPr="000C5895" w:rsidRDefault="0082028A" w:rsidP="0078207F">
      <w:pPr>
        <w:jc w:val="center"/>
        <w:rPr>
          <w:rFonts w:cs="Times New Roman"/>
          <w:b/>
          <w:bCs/>
          <w:szCs w:val="24"/>
          <w:lang w:val="en-GB"/>
        </w:rPr>
      </w:pPr>
      <w:r w:rsidRPr="000C5895">
        <w:rPr>
          <w:rFonts w:cs="Times New Roman"/>
          <w:b/>
          <w:bCs/>
          <w:szCs w:val="24"/>
          <w:lang w:val="en-GB"/>
        </w:rPr>
        <w:t>November 01, 2023</w:t>
      </w:r>
    </w:p>
    <w:p w14:paraId="1E6F4930" w14:textId="77777777" w:rsidR="0078207F" w:rsidRPr="000C5895" w:rsidRDefault="0078207F" w:rsidP="0078207F">
      <w:pPr>
        <w:rPr>
          <w:rFonts w:cs="Times New Roman"/>
          <w:szCs w:val="24"/>
          <w:lang w:val="en-GB"/>
        </w:rPr>
      </w:pPr>
      <w:r w:rsidRPr="000C5895">
        <w:rPr>
          <w:rFonts w:cs="Times New Roman"/>
          <w:szCs w:val="24"/>
          <w:lang w:val="en-GB"/>
        </w:rPr>
        <w:br w:type="page"/>
      </w:r>
    </w:p>
    <w:p w14:paraId="2E57796D" w14:textId="77777777" w:rsidR="0078207F" w:rsidRPr="000C5895" w:rsidRDefault="0078207F" w:rsidP="001D122B">
      <w:pPr>
        <w:pStyle w:val="TOC1"/>
        <w:rPr>
          <w:lang w:val="en-GB"/>
        </w:rPr>
      </w:pPr>
      <w:r w:rsidRPr="000C5895">
        <w:rPr>
          <w:b/>
          <w:bCs/>
          <w:lang w:val="en-GB"/>
        </w:rPr>
        <w:lastRenderedPageBreak/>
        <w:t>Table of Contents</w:t>
      </w:r>
    </w:p>
    <w:p w14:paraId="0F96C5CA" w14:textId="227EC419" w:rsidR="00E20CA9" w:rsidRPr="000C5895" w:rsidRDefault="0078207F">
      <w:pPr>
        <w:pStyle w:val="TOC1"/>
        <w:rPr>
          <w:rFonts w:asciiTheme="minorHAnsi" w:eastAsiaTheme="minorEastAsia" w:hAnsiTheme="minorHAnsi" w:cstheme="minorBidi"/>
          <w:noProof/>
          <w:sz w:val="22"/>
          <w:szCs w:val="22"/>
          <w:lang w:val="en-GB"/>
        </w:rPr>
      </w:pPr>
      <w:r w:rsidRPr="000C5895">
        <w:rPr>
          <w:lang w:val="en-GB"/>
        </w:rPr>
        <w:fldChar w:fldCharType="begin"/>
      </w:r>
      <w:r w:rsidRPr="000C5895">
        <w:rPr>
          <w:lang w:val="en-GB"/>
        </w:rPr>
        <w:instrText xml:space="preserve"> TOC \o "1-3" \h \z \u </w:instrText>
      </w:r>
      <w:r w:rsidRPr="000C5895">
        <w:rPr>
          <w:lang w:val="en-GB"/>
        </w:rPr>
        <w:fldChar w:fldCharType="separate"/>
      </w:r>
      <w:hyperlink w:anchor="_Toc149735850" w:history="1">
        <w:r w:rsidR="00E20CA9" w:rsidRPr="000C5895">
          <w:rPr>
            <w:rStyle w:val="Hyperlink"/>
            <w:noProof/>
            <w:lang w:val="en-GB"/>
          </w:rPr>
          <w:t>Introduction</w:t>
        </w:r>
        <w:r w:rsidR="00E20CA9" w:rsidRPr="000C5895">
          <w:rPr>
            <w:noProof/>
            <w:webHidden/>
            <w:lang w:val="en-GB"/>
          </w:rPr>
          <w:tab/>
        </w:r>
        <w:r w:rsidR="00E20CA9" w:rsidRPr="000C5895">
          <w:rPr>
            <w:noProof/>
            <w:webHidden/>
            <w:lang w:val="en-GB"/>
          </w:rPr>
          <w:fldChar w:fldCharType="begin"/>
        </w:r>
        <w:r w:rsidR="00E20CA9" w:rsidRPr="000C5895">
          <w:rPr>
            <w:noProof/>
            <w:webHidden/>
            <w:lang w:val="en-GB"/>
          </w:rPr>
          <w:instrText xml:space="preserve"> PAGEREF _Toc149735850 \h </w:instrText>
        </w:r>
        <w:r w:rsidR="00E20CA9" w:rsidRPr="000C5895">
          <w:rPr>
            <w:noProof/>
            <w:webHidden/>
            <w:lang w:val="en-GB"/>
          </w:rPr>
        </w:r>
        <w:r w:rsidR="00E20CA9" w:rsidRPr="000C5895">
          <w:rPr>
            <w:noProof/>
            <w:webHidden/>
            <w:lang w:val="en-GB"/>
          </w:rPr>
          <w:fldChar w:fldCharType="separate"/>
        </w:r>
        <w:r w:rsidR="00E20CA9" w:rsidRPr="000C5895">
          <w:rPr>
            <w:noProof/>
            <w:webHidden/>
            <w:lang w:val="en-GB"/>
          </w:rPr>
          <w:t>3</w:t>
        </w:r>
        <w:r w:rsidR="00E20CA9" w:rsidRPr="000C5895">
          <w:rPr>
            <w:noProof/>
            <w:webHidden/>
            <w:lang w:val="en-GB"/>
          </w:rPr>
          <w:fldChar w:fldCharType="end"/>
        </w:r>
      </w:hyperlink>
    </w:p>
    <w:p w14:paraId="262E97B9" w14:textId="121B5EEB" w:rsidR="00E20CA9" w:rsidRPr="000C5895" w:rsidRDefault="00CF66BE">
      <w:pPr>
        <w:pStyle w:val="TOC1"/>
        <w:rPr>
          <w:rFonts w:asciiTheme="minorHAnsi" w:eastAsiaTheme="minorEastAsia" w:hAnsiTheme="minorHAnsi" w:cstheme="minorBidi"/>
          <w:noProof/>
          <w:sz w:val="22"/>
          <w:szCs w:val="22"/>
          <w:lang w:val="en-GB"/>
        </w:rPr>
      </w:pPr>
      <w:hyperlink w:anchor="_Toc149735851" w:history="1">
        <w:r w:rsidR="00E20CA9" w:rsidRPr="000C5895">
          <w:rPr>
            <w:rStyle w:val="Hyperlink"/>
            <w:noProof/>
            <w:lang w:val="en-GB"/>
          </w:rPr>
          <w:t>Concrete Experience (CE)</w:t>
        </w:r>
        <w:r w:rsidR="00E20CA9" w:rsidRPr="000C5895">
          <w:rPr>
            <w:noProof/>
            <w:webHidden/>
            <w:lang w:val="en-GB"/>
          </w:rPr>
          <w:tab/>
        </w:r>
        <w:r w:rsidR="00E20CA9" w:rsidRPr="000C5895">
          <w:rPr>
            <w:noProof/>
            <w:webHidden/>
            <w:lang w:val="en-GB"/>
          </w:rPr>
          <w:fldChar w:fldCharType="begin"/>
        </w:r>
        <w:r w:rsidR="00E20CA9" w:rsidRPr="000C5895">
          <w:rPr>
            <w:noProof/>
            <w:webHidden/>
            <w:lang w:val="en-GB"/>
          </w:rPr>
          <w:instrText xml:space="preserve"> PAGEREF _Toc149735851 \h </w:instrText>
        </w:r>
        <w:r w:rsidR="00E20CA9" w:rsidRPr="000C5895">
          <w:rPr>
            <w:noProof/>
            <w:webHidden/>
            <w:lang w:val="en-GB"/>
          </w:rPr>
        </w:r>
        <w:r w:rsidR="00E20CA9" w:rsidRPr="000C5895">
          <w:rPr>
            <w:noProof/>
            <w:webHidden/>
            <w:lang w:val="en-GB"/>
          </w:rPr>
          <w:fldChar w:fldCharType="separate"/>
        </w:r>
        <w:r w:rsidR="00E20CA9" w:rsidRPr="000C5895">
          <w:rPr>
            <w:noProof/>
            <w:webHidden/>
            <w:lang w:val="en-GB"/>
          </w:rPr>
          <w:t>3</w:t>
        </w:r>
        <w:r w:rsidR="00E20CA9" w:rsidRPr="000C5895">
          <w:rPr>
            <w:noProof/>
            <w:webHidden/>
            <w:lang w:val="en-GB"/>
          </w:rPr>
          <w:fldChar w:fldCharType="end"/>
        </w:r>
      </w:hyperlink>
    </w:p>
    <w:p w14:paraId="647F56AB" w14:textId="558BB8D6" w:rsidR="00E20CA9" w:rsidRPr="000C5895" w:rsidRDefault="00CF66BE">
      <w:pPr>
        <w:pStyle w:val="TOC1"/>
        <w:rPr>
          <w:rFonts w:asciiTheme="minorHAnsi" w:eastAsiaTheme="minorEastAsia" w:hAnsiTheme="minorHAnsi" w:cstheme="minorBidi"/>
          <w:noProof/>
          <w:sz w:val="22"/>
          <w:szCs w:val="22"/>
          <w:lang w:val="en-GB"/>
        </w:rPr>
      </w:pPr>
      <w:hyperlink w:anchor="_Toc149735852" w:history="1">
        <w:r w:rsidR="00E20CA9" w:rsidRPr="000C5895">
          <w:rPr>
            <w:rStyle w:val="Hyperlink"/>
            <w:noProof/>
            <w:lang w:val="en-GB"/>
          </w:rPr>
          <w:t>Reflective Observation (RO)</w:t>
        </w:r>
        <w:r w:rsidR="00E20CA9" w:rsidRPr="000C5895">
          <w:rPr>
            <w:noProof/>
            <w:webHidden/>
            <w:lang w:val="en-GB"/>
          </w:rPr>
          <w:tab/>
        </w:r>
        <w:r w:rsidR="00E20CA9" w:rsidRPr="000C5895">
          <w:rPr>
            <w:noProof/>
            <w:webHidden/>
            <w:lang w:val="en-GB"/>
          </w:rPr>
          <w:fldChar w:fldCharType="begin"/>
        </w:r>
        <w:r w:rsidR="00E20CA9" w:rsidRPr="000C5895">
          <w:rPr>
            <w:noProof/>
            <w:webHidden/>
            <w:lang w:val="en-GB"/>
          </w:rPr>
          <w:instrText xml:space="preserve"> PAGEREF _Toc149735852 \h </w:instrText>
        </w:r>
        <w:r w:rsidR="00E20CA9" w:rsidRPr="000C5895">
          <w:rPr>
            <w:noProof/>
            <w:webHidden/>
            <w:lang w:val="en-GB"/>
          </w:rPr>
        </w:r>
        <w:r w:rsidR="00E20CA9" w:rsidRPr="000C5895">
          <w:rPr>
            <w:noProof/>
            <w:webHidden/>
            <w:lang w:val="en-GB"/>
          </w:rPr>
          <w:fldChar w:fldCharType="separate"/>
        </w:r>
        <w:r w:rsidR="00E20CA9" w:rsidRPr="000C5895">
          <w:rPr>
            <w:noProof/>
            <w:webHidden/>
            <w:lang w:val="en-GB"/>
          </w:rPr>
          <w:t>4</w:t>
        </w:r>
        <w:r w:rsidR="00E20CA9" w:rsidRPr="000C5895">
          <w:rPr>
            <w:noProof/>
            <w:webHidden/>
            <w:lang w:val="en-GB"/>
          </w:rPr>
          <w:fldChar w:fldCharType="end"/>
        </w:r>
      </w:hyperlink>
    </w:p>
    <w:p w14:paraId="042CBC63" w14:textId="704BC261" w:rsidR="00E20CA9" w:rsidRPr="000C5895" w:rsidRDefault="00CF66BE">
      <w:pPr>
        <w:pStyle w:val="TOC1"/>
        <w:rPr>
          <w:rFonts w:asciiTheme="minorHAnsi" w:eastAsiaTheme="minorEastAsia" w:hAnsiTheme="minorHAnsi" w:cstheme="minorBidi"/>
          <w:noProof/>
          <w:sz w:val="22"/>
          <w:szCs w:val="22"/>
          <w:lang w:val="en-GB"/>
        </w:rPr>
      </w:pPr>
      <w:hyperlink w:anchor="_Toc149735853" w:history="1">
        <w:r w:rsidR="00E20CA9" w:rsidRPr="000C5895">
          <w:rPr>
            <w:rStyle w:val="Hyperlink"/>
            <w:noProof/>
            <w:lang w:val="en-GB"/>
          </w:rPr>
          <w:t>Abstract Conceptualisation (AC)</w:t>
        </w:r>
        <w:r w:rsidR="00E20CA9" w:rsidRPr="000C5895">
          <w:rPr>
            <w:noProof/>
            <w:webHidden/>
            <w:lang w:val="en-GB"/>
          </w:rPr>
          <w:tab/>
        </w:r>
        <w:r w:rsidR="00E20CA9" w:rsidRPr="000C5895">
          <w:rPr>
            <w:noProof/>
            <w:webHidden/>
            <w:lang w:val="en-GB"/>
          </w:rPr>
          <w:fldChar w:fldCharType="begin"/>
        </w:r>
        <w:r w:rsidR="00E20CA9" w:rsidRPr="000C5895">
          <w:rPr>
            <w:noProof/>
            <w:webHidden/>
            <w:lang w:val="en-GB"/>
          </w:rPr>
          <w:instrText xml:space="preserve"> PAGEREF _Toc149735853 \h </w:instrText>
        </w:r>
        <w:r w:rsidR="00E20CA9" w:rsidRPr="000C5895">
          <w:rPr>
            <w:noProof/>
            <w:webHidden/>
            <w:lang w:val="en-GB"/>
          </w:rPr>
        </w:r>
        <w:r w:rsidR="00E20CA9" w:rsidRPr="000C5895">
          <w:rPr>
            <w:noProof/>
            <w:webHidden/>
            <w:lang w:val="en-GB"/>
          </w:rPr>
          <w:fldChar w:fldCharType="separate"/>
        </w:r>
        <w:r w:rsidR="00E20CA9" w:rsidRPr="000C5895">
          <w:rPr>
            <w:noProof/>
            <w:webHidden/>
            <w:lang w:val="en-GB"/>
          </w:rPr>
          <w:t>4</w:t>
        </w:r>
        <w:r w:rsidR="00E20CA9" w:rsidRPr="000C5895">
          <w:rPr>
            <w:noProof/>
            <w:webHidden/>
            <w:lang w:val="en-GB"/>
          </w:rPr>
          <w:fldChar w:fldCharType="end"/>
        </w:r>
      </w:hyperlink>
    </w:p>
    <w:p w14:paraId="4343C269" w14:textId="1F8184C0" w:rsidR="00E20CA9" w:rsidRPr="000C5895" w:rsidRDefault="00CF66BE">
      <w:pPr>
        <w:pStyle w:val="TOC1"/>
        <w:rPr>
          <w:rFonts w:asciiTheme="minorHAnsi" w:eastAsiaTheme="minorEastAsia" w:hAnsiTheme="minorHAnsi" w:cstheme="minorBidi"/>
          <w:noProof/>
          <w:sz w:val="22"/>
          <w:szCs w:val="22"/>
          <w:lang w:val="en-GB"/>
        </w:rPr>
      </w:pPr>
      <w:hyperlink w:anchor="_Toc149735854" w:history="1">
        <w:r w:rsidR="00E20CA9" w:rsidRPr="000C5895">
          <w:rPr>
            <w:rStyle w:val="Hyperlink"/>
            <w:noProof/>
            <w:lang w:val="en-GB"/>
          </w:rPr>
          <w:t>Active Experimentation (AE)</w:t>
        </w:r>
        <w:r w:rsidR="00E20CA9" w:rsidRPr="000C5895">
          <w:rPr>
            <w:noProof/>
            <w:webHidden/>
            <w:lang w:val="en-GB"/>
          </w:rPr>
          <w:tab/>
        </w:r>
        <w:r w:rsidR="00E20CA9" w:rsidRPr="000C5895">
          <w:rPr>
            <w:noProof/>
            <w:webHidden/>
            <w:lang w:val="en-GB"/>
          </w:rPr>
          <w:fldChar w:fldCharType="begin"/>
        </w:r>
        <w:r w:rsidR="00E20CA9" w:rsidRPr="000C5895">
          <w:rPr>
            <w:noProof/>
            <w:webHidden/>
            <w:lang w:val="en-GB"/>
          </w:rPr>
          <w:instrText xml:space="preserve"> PAGEREF _Toc149735854 \h </w:instrText>
        </w:r>
        <w:r w:rsidR="00E20CA9" w:rsidRPr="000C5895">
          <w:rPr>
            <w:noProof/>
            <w:webHidden/>
            <w:lang w:val="en-GB"/>
          </w:rPr>
        </w:r>
        <w:r w:rsidR="00E20CA9" w:rsidRPr="000C5895">
          <w:rPr>
            <w:noProof/>
            <w:webHidden/>
            <w:lang w:val="en-GB"/>
          </w:rPr>
          <w:fldChar w:fldCharType="separate"/>
        </w:r>
        <w:r w:rsidR="00E20CA9" w:rsidRPr="000C5895">
          <w:rPr>
            <w:noProof/>
            <w:webHidden/>
            <w:lang w:val="en-GB"/>
          </w:rPr>
          <w:t>5</w:t>
        </w:r>
        <w:r w:rsidR="00E20CA9" w:rsidRPr="000C5895">
          <w:rPr>
            <w:noProof/>
            <w:webHidden/>
            <w:lang w:val="en-GB"/>
          </w:rPr>
          <w:fldChar w:fldCharType="end"/>
        </w:r>
      </w:hyperlink>
    </w:p>
    <w:p w14:paraId="19860293" w14:textId="642B5CE7" w:rsidR="00E20CA9" w:rsidRPr="000C5895" w:rsidRDefault="00CF66BE">
      <w:pPr>
        <w:pStyle w:val="TOC1"/>
        <w:rPr>
          <w:rFonts w:asciiTheme="minorHAnsi" w:eastAsiaTheme="minorEastAsia" w:hAnsiTheme="minorHAnsi" w:cstheme="minorBidi"/>
          <w:noProof/>
          <w:sz w:val="22"/>
          <w:szCs w:val="22"/>
          <w:lang w:val="en-GB"/>
        </w:rPr>
      </w:pPr>
      <w:hyperlink w:anchor="_Toc149735855" w:history="1">
        <w:r w:rsidR="00E20CA9" w:rsidRPr="000C5895">
          <w:rPr>
            <w:rStyle w:val="Hyperlink"/>
            <w:noProof/>
            <w:lang w:val="en-GB"/>
          </w:rPr>
          <w:t>Synthesis - The Learning Cycle</w:t>
        </w:r>
        <w:r w:rsidR="00E20CA9" w:rsidRPr="000C5895">
          <w:rPr>
            <w:noProof/>
            <w:webHidden/>
            <w:lang w:val="en-GB"/>
          </w:rPr>
          <w:tab/>
        </w:r>
        <w:r w:rsidR="00E20CA9" w:rsidRPr="000C5895">
          <w:rPr>
            <w:noProof/>
            <w:webHidden/>
            <w:lang w:val="en-GB"/>
          </w:rPr>
          <w:fldChar w:fldCharType="begin"/>
        </w:r>
        <w:r w:rsidR="00E20CA9" w:rsidRPr="000C5895">
          <w:rPr>
            <w:noProof/>
            <w:webHidden/>
            <w:lang w:val="en-GB"/>
          </w:rPr>
          <w:instrText xml:space="preserve"> PAGEREF _Toc149735855 \h </w:instrText>
        </w:r>
        <w:r w:rsidR="00E20CA9" w:rsidRPr="000C5895">
          <w:rPr>
            <w:noProof/>
            <w:webHidden/>
            <w:lang w:val="en-GB"/>
          </w:rPr>
        </w:r>
        <w:r w:rsidR="00E20CA9" w:rsidRPr="000C5895">
          <w:rPr>
            <w:noProof/>
            <w:webHidden/>
            <w:lang w:val="en-GB"/>
          </w:rPr>
          <w:fldChar w:fldCharType="separate"/>
        </w:r>
        <w:r w:rsidR="00E20CA9" w:rsidRPr="000C5895">
          <w:rPr>
            <w:noProof/>
            <w:webHidden/>
            <w:lang w:val="en-GB"/>
          </w:rPr>
          <w:t>5</w:t>
        </w:r>
        <w:r w:rsidR="00E20CA9" w:rsidRPr="000C5895">
          <w:rPr>
            <w:noProof/>
            <w:webHidden/>
            <w:lang w:val="en-GB"/>
          </w:rPr>
          <w:fldChar w:fldCharType="end"/>
        </w:r>
      </w:hyperlink>
    </w:p>
    <w:p w14:paraId="451D7F5E" w14:textId="40E00DAC" w:rsidR="00E20CA9" w:rsidRPr="000C5895" w:rsidRDefault="00CF66BE">
      <w:pPr>
        <w:pStyle w:val="TOC1"/>
        <w:rPr>
          <w:rFonts w:asciiTheme="minorHAnsi" w:eastAsiaTheme="minorEastAsia" w:hAnsiTheme="minorHAnsi" w:cstheme="minorBidi"/>
          <w:noProof/>
          <w:sz w:val="22"/>
          <w:szCs w:val="22"/>
          <w:lang w:val="en-GB"/>
        </w:rPr>
      </w:pPr>
      <w:hyperlink w:anchor="_Toc149735856" w:history="1">
        <w:r w:rsidR="00E20CA9" w:rsidRPr="000C5895">
          <w:rPr>
            <w:rStyle w:val="Hyperlink"/>
            <w:noProof/>
            <w:lang w:val="en-GB"/>
          </w:rPr>
          <w:t>Conclusion</w:t>
        </w:r>
        <w:r w:rsidR="00E20CA9" w:rsidRPr="000C5895">
          <w:rPr>
            <w:noProof/>
            <w:webHidden/>
            <w:lang w:val="en-GB"/>
          </w:rPr>
          <w:tab/>
        </w:r>
        <w:r w:rsidR="00E20CA9" w:rsidRPr="000C5895">
          <w:rPr>
            <w:noProof/>
            <w:webHidden/>
            <w:lang w:val="en-GB"/>
          </w:rPr>
          <w:fldChar w:fldCharType="begin"/>
        </w:r>
        <w:r w:rsidR="00E20CA9" w:rsidRPr="000C5895">
          <w:rPr>
            <w:noProof/>
            <w:webHidden/>
            <w:lang w:val="en-GB"/>
          </w:rPr>
          <w:instrText xml:space="preserve"> PAGEREF _Toc149735856 \h </w:instrText>
        </w:r>
        <w:r w:rsidR="00E20CA9" w:rsidRPr="000C5895">
          <w:rPr>
            <w:noProof/>
            <w:webHidden/>
            <w:lang w:val="en-GB"/>
          </w:rPr>
        </w:r>
        <w:r w:rsidR="00E20CA9" w:rsidRPr="000C5895">
          <w:rPr>
            <w:noProof/>
            <w:webHidden/>
            <w:lang w:val="en-GB"/>
          </w:rPr>
          <w:fldChar w:fldCharType="separate"/>
        </w:r>
        <w:r w:rsidR="00E20CA9" w:rsidRPr="000C5895">
          <w:rPr>
            <w:noProof/>
            <w:webHidden/>
            <w:lang w:val="en-GB"/>
          </w:rPr>
          <w:t>6</w:t>
        </w:r>
        <w:r w:rsidR="00E20CA9" w:rsidRPr="000C5895">
          <w:rPr>
            <w:noProof/>
            <w:webHidden/>
            <w:lang w:val="en-GB"/>
          </w:rPr>
          <w:fldChar w:fldCharType="end"/>
        </w:r>
      </w:hyperlink>
    </w:p>
    <w:p w14:paraId="17AC1B4F" w14:textId="2A390D5B" w:rsidR="00E20CA9" w:rsidRPr="000C5895" w:rsidRDefault="00CF66BE">
      <w:pPr>
        <w:pStyle w:val="TOC1"/>
        <w:rPr>
          <w:rFonts w:asciiTheme="minorHAnsi" w:eastAsiaTheme="minorEastAsia" w:hAnsiTheme="minorHAnsi" w:cstheme="minorBidi"/>
          <w:noProof/>
          <w:sz w:val="22"/>
          <w:szCs w:val="22"/>
          <w:lang w:val="en-GB"/>
        </w:rPr>
      </w:pPr>
      <w:hyperlink w:anchor="_Toc149735857" w:history="1">
        <w:r w:rsidR="00E20CA9" w:rsidRPr="000C5895">
          <w:rPr>
            <w:rStyle w:val="Hyperlink"/>
            <w:noProof/>
            <w:lang w:val="en-GB"/>
          </w:rPr>
          <w:t>Reference</w:t>
        </w:r>
        <w:r w:rsidR="00E20CA9" w:rsidRPr="000C5895">
          <w:rPr>
            <w:noProof/>
            <w:webHidden/>
            <w:lang w:val="en-GB"/>
          </w:rPr>
          <w:tab/>
        </w:r>
        <w:r w:rsidR="00E20CA9" w:rsidRPr="000C5895">
          <w:rPr>
            <w:noProof/>
            <w:webHidden/>
            <w:lang w:val="en-GB"/>
          </w:rPr>
          <w:fldChar w:fldCharType="begin"/>
        </w:r>
        <w:r w:rsidR="00E20CA9" w:rsidRPr="000C5895">
          <w:rPr>
            <w:noProof/>
            <w:webHidden/>
            <w:lang w:val="en-GB"/>
          </w:rPr>
          <w:instrText xml:space="preserve"> PAGEREF _Toc149735857 \h </w:instrText>
        </w:r>
        <w:r w:rsidR="00E20CA9" w:rsidRPr="000C5895">
          <w:rPr>
            <w:noProof/>
            <w:webHidden/>
            <w:lang w:val="en-GB"/>
          </w:rPr>
        </w:r>
        <w:r w:rsidR="00E20CA9" w:rsidRPr="000C5895">
          <w:rPr>
            <w:noProof/>
            <w:webHidden/>
            <w:lang w:val="en-GB"/>
          </w:rPr>
          <w:fldChar w:fldCharType="separate"/>
        </w:r>
        <w:r w:rsidR="00E20CA9" w:rsidRPr="000C5895">
          <w:rPr>
            <w:noProof/>
            <w:webHidden/>
            <w:lang w:val="en-GB"/>
          </w:rPr>
          <w:t>7</w:t>
        </w:r>
        <w:r w:rsidR="00E20CA9" w:rsidRPr="000C5895">
          <w:rPr>
            <w:noProof/>
            <w:webHidden/>
            <w:lang w:val="en-GB"/>
          </w:rPr>
          <w:fldChar w:fldCharType="end"/>
        </w:r>
      </w:hyperlink>
    </w:p>
    <w:p w14:paraId="72643AB6" w14:textId="06F94E14" w:rsidR="0078207F" w:rsidRPr="000C5895" w:rsidRDefault="0078207F">
      <w:pPr>
        <w:spacing w:after="160" w:line="259" w:lineRule="auto"/>
        <w:rPr>
          <w:rFonts w:eastAsiaTheme="majorEastAsia" w:cs="Times New Roman"/>
          <w:b/>
          <w:szCs w:val="24"/>
          <w:lang w:val="en-GB"/>
        </w:rPr>
      </w:pPr>
      <w:r w:rsidRPr="000C5895">
        <w:rPr>
          <w:rFonts w:cs="Times New Roman"/>
          <w:szCs w:val="24"/>
          <w:lang w:val="en-GB"/>
        </w:rPr>
        <w:fldChar w:fldCharType="end"/>
      </w:r>
      <w:r w:rsidRPr="000C5895">
        <w:rPr>
          <w:rFonts w:cs="Times New Roman"/>
          <w:szCs w:val="24"/>
          <w:lang w:val="en-GB"/>
        </w:rPr>
        <w:br w:type="page"/>
      </w:r>
    </w:p>
    <w:p w14:paraId="0A2D4AB0" w14:textId="77777777" w:rsidR="00037BE1" w:rsidRPr="000C5895" w:rsidRDefault="000A66BE" w:rsidP="000A66BE">
      <w:pPr>
        <w:pStyle w:val="Heading1"/>
        <w:rPr>
          <w:rFonts w:cs="Times New Roman"/>
          <w:szCs w:val="24"/>
          <w:lang w:val="en-GB"/>
        </w:rPr>
      </w:pPr>
      <w:bookmarkStart w:id="1" w:name="_Toc149735850"/>
      <w:r w:rsidRPr="000C5895">
        <w:rPr>
          <w:rFonts w:cs="Times New Roman"/>
          <w:szCs w:val="24"/>
          <w:lang w:val="en-GB"/>
        </w:rPr>
        <w:lastRenderedPageBreak/>
        <w:t>Introduction</w:t>
      </w:r>
      <w:bookmarkEnd w:id="1"/>
    </w:p>
    <w:p w14:paraId="37ADB112" w14:textId="1A7544B7" w:rsidR="00372541" w:rsidRPr="000C5895" w:rsidRDefault="00E374D0" w:rsidP="000C5895">
      <w:pPr>
        <w:ind w:firstLine="720"/>
        <w:jc w:val="both"/>
        <w:rPr>
          <w:rFonts w:cs="Times New Roman"/>
          <w:szCs w:val="24"/>
          <w:lang w:val="en-GB"/>
        </w:rPr>
      </w:pPr>
      <w:r w:rsidRPr="000C5895">
        <w:rPr>
          <w:rFonts w:cs="Times New Roman"/>
          <w:szCs w:val="24"/>
          <w:lang w:val="en-GB"/>
        </w:rPr>
        <w:t>Professional development abilities are increasingly valued by employers in today's tight labour market (Muoz et al., 2019). My process included first doing, then thinking about, then learning about, and finally applying what I had learned. All of these features may be found in Kolb's concept of learning via experience. What I have written here is a synopsis of my experiences in the Professional Career Development courses. I want to show that I grasp basic methods for professional progress, like the SWOT Analysis, SMART Goals, the Johari Window, and the Personal Development Plan (PDP), by writing out my ideas on myself. Using these examples, I was able to refine my work to a higher standard.</w:t>
      </w:r>
    </w:p>
    <w:p w14:paraId="3F7C7C96" w14:textId="07BE8DBA" w:rsidR="00372541" w:rsidRPr="000C5895" w:rsidRDefault="00372541" w:rsidP="00372541">
      <w:pPr>
        <w:pStyle w:val="Heading1"/>
        <w:rPr>
          <w:lang w:val="en-GB"/>
        </w:rPr>
      </w:pPr>
      <w:bookmarkStart w:id="2" w:name="_Toc149735851"/>
      <w:r w:rsidRPr="000C5895">
        <w:rPr>
          <w:lang w:val="en-GB"/>
        </w:rPr>
        <w:t>Concrete Experience (CE)</w:t>
      </w:r>
      <w:bookmarkEnd w:id="2"/>
    </w:p>
    <w:p w14:paraId="76E78E9F" w14:textId="769DB277" w:rsidR="00372541" w:rsidRPr="000C5895" w:rsidRDefault="00E374D0" w:rsidP="000C5895">
      <w:pPr>
        <w:ind w:firstLine="720"/>
        <w:jc w:val="both"/>
        <w:rPr>
          <w:rFonts w:cs="Times New Roman"/>
          <w:szCs w:val="24"/>
          <w:lang w:val="en-GB"/>
        </w:rPr>
      </w:pPr>
      <w:r w:rsidRPr="000C5895">
        <w:rPr>
          <w:rFonts w:cs="Times New Roman"/>
          <w:szCs w:val="24"/>
          <w:lang w:val="en-GB"/>
        </w:rPr>
        <w:t>I learnt a lot that I put to use in the real world from the Professional Career Development courses I took. These courses covered the concepts behind career growth and demonstrated how they may be used in the workplace. I learned how to put my ideas and objectives into action through these gatherings. There was a lot of information in the lectures that wasn't in the textbooks. There were concrete instances, vibrant discussions, and profound insights. Like the first strokes in a painting, these experiences laid the groundwork for the rest of my development. They did more than just instruct me; they piqued my curiosity and stoked my enthusiasm for a dynamic field. These gatherings exposed me to the intricate world of corporate advancement. They aided my comprehension, prepared me for broader thought, and provided practise with necessary ideas and abilities for career growth. Like the prologue of a novel, this period of my education prepared the groundwork for what was to come. It prepared me for the next steps, which involved experimentation, self-observation, and the development of theoretical frameworks.</w:t>
      </w:r>
    </w:p>
    <w:p w14:paraId="2E66D30D" w14:textId="20C673BA" w:rsidR="00372541" w:rsidRPr="000C5895" w:rsidRDefault="00372541" w:rsidP="000C5895">
      <w:pPr>
        <w:pStyle w:val="Heading1"/>
        <w:jc w:val="both"/>
        <w:rPr>
          <w:lang w:val="en-GB"/>
        </w:rPr>
      </w:pPr>
      <w:bookmarkStart w:id="3" w:name="_Toc149735852"/>
      <w:r w:rsidRPr="000C5895">
        <w:rPr>
          <w:lang w:val="en-GB"/>
        </w:rPr>
        <w:lastRenderedPageBreak/>
        <w:t>Reflective Observation (RO)</w:t>
      </w:r>
      <w:bookmarkEnd w:id="3"/>
    </w:p>
    <w:p w14:paraId="64E328CA" w14:textId="47F301AF" w:rsidR="00372541" w:rsidRPr="000C5895" w:rsidRDefault="00372541" w:rsidP="000C5895">
      <w:pPr>
        <w:ind w:firstLine="720"/>
        <w:jc w:val="both"/>
        <w:rPr>
          <w:rFonts w:cs="Times New Roman"/>
          <w:szCs w:val="24"/>
          <w:lang w:val="en-GB"/>
        </w:rPr>
      </w:pPr>
      <w:r w:rsidRPr="000C5895">
        <w:rPr>
          <w:rFonts w:cs="Times New Roman"/>
          <w:szCs w:val="24"/>
          <w:lang w:val="en-GB"/>
        </w:rPr>
        <w:t>At this point, I could finally grasp the concepts covered in the Professional Career Development seminars. The critical professional development models covered in these courses included the SWOT Analysis, SMART Goals, the Johari Window, and the Personal Development Plan (PDP), which may be better understood through reflective observation when applied to real-world instances. I was initially confused about how these models could be used in the actual world because of their obtuseness and complexity. For example, the SWOT Analysis felt like a collection of unrelated concepts</w:t>
      </w:r>
      <w:r w:rsidR="001D122B" w:rsidRPr="000C5895">
        <w:rPr>
          <w:lang w:val="en-GB"/>
        </w:rPr>
        <w:t xml:space="preserve"> (Samarasinghe et al., 2020)</w:t>
      </w:r>
      <w:r w:rsidR="001D122B" w:rsidRPr="000C5895">
        <w:rPr>
          <w:rFonts w:cs="Times New Roman"/>
          <w:szCs w:val="24"/>
          <w:lang w:val="en-GB"/>
        </w:rPr>
        <w:t>. However,</w:t>
      </w:r>
      <w:r w:rsidRPr="000C5895">
        <w:rPr>
          <w:rFonts w:cs="Times New Roman"/>
          <w:szCs w:val="24"/>
          <w:lang w:val="en-GB"/>
        </w:rPr>
        <w:t xml:space="preserve"> I needed to learn more about how they interacted and </w:t>
      </w:r>
      <w:r w:rsidR="00E20CA9" w:rsidRPr="000C5895">
        <w:rPr>
          <w:rFonts w:cs="Times New Roman"/>
          <w:szCs w:val="24"/>
          <w:lang w:val="en-GB"/>
        </w:rPr>
        <w:t xml:space="preserve">how they </w:t>
      </w:r>
      <w:r w:rsidRPr="000C5895">
        <w:rPr>
          <w:rFonts w:cs="Times New Roman"/>
          <w:szCs w:val="24"/>
          <w:lang w:val="en-GB"/>
        </w:rPr>
        <w:t xml:space="preserve">might be used in practice. Using SMART Goals provided me with a </w:t>
      </w:r>
      <w:r w:rsidR="001D122B" w:rsidRPr="000C5895">
        <w:rPr>
          <w:rFonts w:cs="Times New Roman"/>
          <w:szCs w:val="24"/>
          <w:lang w:val="en-GB"/>
        </w:rPr>
        <w:t>goal-setting framework</w:t>
      </w:r>
      <w:r w:rsidR="001D122B" w:rsidRPr="000C5895">
        <w:rPr>
          <w:lang w:val="en-GB"/>
        </w:rPr>
        <w:t xml:space="preserve"> (Poe et al., 2021)</w:t>
      </w:r>
      <w:r w:rsidRPr="000C5895">
        <w:rPr>
          <w:rFonts w:cs="Times New Roman"/>
          <w:szCs w:val="24"/>
          <w:lang w:val="en-GB"/>
        </w:rPr>
        <w:t xml:space="preserve">. However, I still had to put in some effort to translate my broad professional aspirations into actionable objectives with a clear deadline. Since learning about the Johari Window, </w:t>
      </w:r>
      <w:r w:rsidR="00E20CA9" w:rsidRPr="000C5895">
        <w:rPr>
          <w:rFonts w:cs="Times New Roman"/>
          <w:szCs w:val="24"/>
          <w:lang w:val="en-GB"/>
        </w:rPr>
        <w:t>I have</w:t>
      </w:r>
      <w:r w:rsidRPr="000C5895">
        <w:rPr>
          <w:rFonts w:cs="Times New Roman"/>
          <w:szCs w:val="24"/>
          <w:lang w:val="en-GB"/>
        </w:rPr>
        <w:t xml:space="preserve"> </w:t>
      </w:r>
      <w:r w:rsidR="00E20CA9" w:rsidRPr="000C5895">
        <w:rPr>
          <w:rFonts w:cs="Times New Roman"/>
          <w:szCs w:val="24"/>
          <w:lang w:val="en-GB"/>
        </w:rPr>
        <w:t>considered</w:t>
      </w:r>
      <w:r w:rsidRPr="000C5895">
        <w:rPr>
          <w:rFonts w:cs="Times New Roman"/>
          <w:szCs w:val="24"/>
          <w:lang w:val="en-GB"/>
        </w:rPr>
        <w:t xml:space="preserve"> transparency, criticism, and my sense of identity. I had to learn to create and stick to a Personal Development Plan (PDP), which served as a road map for organising my professional life. After giving these ideas some thought, their practical applications became gradually more apparent, demonstrating their significance in the intricate realm of professional advancement.</w:t>
      </w:r>
    </w:p>
    <w:p w14:paraId="23B7A1D2" w14:textId="29461856" w:rsidR="00372541" w:rsidRPr="000C5895" w:rsidRDefault="00372541" w:rsidP="00372541">
      <w:pPr>
        <w:pStyle w:val="Heading1"/>
        <w:rPr>
          <w:lang w:val="en-GB"/>
        </w:rPr>
      </w:pPr>
      <w:bookmarkStart w:id="4" w:name="_Toc149735853"/>
      <w:r w:rsidRPr="000C5895">
        <w:rPr>
          <w:lang w:val="en-GB"/>
        </w:rPr>
        <w:t>Abstract Conceptuali</w:t>
      </w:r>
      <w:r w:rsidR="00E20CA9" w:rsidRPr="000C5895">
        <w:rPr>
          <w:lang w:val="en-GB"/>
        </w:rPr>
        <w:t>s</w:t>
      </w:r>
      <w:r w:rsidRPr="000C5895">
        <w:rPr>
          <w:lang w:val="en-GB"/>
        </w:rPr>
        <w:t>ation (AC)</w:t>
      </w:r>
      <w:bookmarkEnd w:id="4"/>
    </w:p>
    <w:p w14:paraId="46C4604E" w14:textId="01578F61" w:rsidR="00372541" w:rsidRPr="000C5895" w:rsidRDefault="00372541" w:rsidP="000C5895">
      <w:pPr>
        <w:ind w:firstLine="720"/>
        <w:jc w:val="both"/>
        <w:rPr>
          <w:rFonts w:cs="Times New Roman"/>
          <w:szCs w:val="24"/>
          <w:lang w:val="en-GB"/>
        </w:rPr>
      </w:pPr>
      <w:r w:rsidRPr="000C5895">
        <w:rPr>
          <w:rFonts w:cs="Times New Roman"/>
          <w:szCs w:val="24"/>
          <w:lang w:val="en-GB"/>
        </w:rPr>
        <w:t>I gained a deeper understanding of these models as I worked on more abstract concepts. As I read more and researched more, I could see the overall picture of these models. SWOT Analysis provided me with a comprehensive framework to evaluate the opportunities and risks in my professional environment</w:t>
      </w:r>
      <w:r w:rsidR="00E20CA9" w:rsidRPr="000C5895">
        <w:rPr>
          <w:lang w:val="en-GB"/>
        </w:rPr>
        <w:t xml:space="preserve"> (Benzaghta et al., 2021)</w:t>
      </w:r>
      <w:r w:rsidRPr="000C5895">
        <w:rPr>
          <w:rFonts w:cs="Times New Roman"/>
          <w:szCs w:val="24"/>
          <w:lang w:val="en-GB"/>
        </w:rPr>
        <w:t>. The Johari Window and SMART Goals demonstrated the value of self-awareness and social skills in the workplace</w:t>
      </w:r>
      <w:r w:rsidR="001D122B" w:rsidRPr="000C5895">
        <w:rPr>
          <w:rFonts w:cs="Times New Roman"/>
          <w:szCs w:val="24"/>
          <w:lang w:val="en-GB"/>
        </w:rPr>
        <w:t xml:space="preserve"> </w:t>
      </w:r>
      <w:r w:rsidR="001D122B" w:rsidRPr="000C5895">
        <w:rPr>
          <w:lang w:val="en-GB"/>
        </w:rPr>
        <w:t>(Harrison and Mendoza, 2019)</w:t>
      </w:r>
      <w:r w:rsidRPr="000C5895">
        <w:rPr>
          <w:rFonts w:cs="Times New Roman"/>
          <w:szCs w:val="24"/>
          <w:lang w:val="en-GB"/>
        </w:rPr>
        <w:t xml:space="preserve">. The PDP was crucial in helping me translate my professional aspirations into </w:t>
      </w:r>
      <w:r w:rsidRPr="000C5895">
        <w:rPr>
          <w:rFonts w:cs="Times New Roman"/>
          <w:szCs w:val="24"/>
          <w:lang w:val="en-GB"/>
        </w:rPr>
        <w:lastRenderedPageBreak/>
        <w:t>actionable objectives. These overarching realisations transformed the models from abstract concepts into workable strategies.</w:t>
      </w:r>
    </w:p>
    <w:p w14:paraId="401C2DF4" w14:textId="58A1B397" w:rsidR="00372541" w:rsidRPr="000C5895" w:rsidRDefault="00372541" w:rsidP="00372541">
      <w:pPr>
        <w:pStyle w:val="Heading1"/>
        <w:rPr>
          <w:lang w:val="en-GB"/>
        </w:rPr>
      </w:pPr>
      <w:bookmarkStart w:id="5" w:name="_Toc149735854"/>
      <w:r w:rsidRPr="000C5895">
        <w:rPr>
          <w:lang w:val="en-GB"/>
        </w:rPr>
        <w:t>Active Experimentation (AE)</w:t>
      </w:r>
      <w:bookmarkEnd w:id="5"/>
    </w:p>
    <w:p w14:paraId="09468A6D" w14:textId="5B521C41" w:rsidR="00372541" w:rsidRPr="000C5895" w:rsidRDefault="00372541" w:rsidP="000C5895">
      <w:pPr>
        <w:ind w:firstLine="720"/>
        <w:jc w:val="both"/>
        <w:rPr>
          <w:rFonts w:cs="Times New Roman"/>
          <w:szCs w:val="24"/>
          <w:lang w:val="en-GB"/>
        </w:rPr>
      </w:pPr>
      <w:r w:rsidRPr="000C5895">
        <w:rPr>
          <w:rFonts w:cs="Times New Roman"/>
          <w:szCs w:val="24"/>
          <w:lang w:val="en-GB"/>
        </w:rPr>
        <w:t>The most insightful portion of my vacation was when I could put my experimental skills to use. The opportunity to use these models was crucial in my professional development. I used SWOT Analysis to determine my strengths, faults, opportunities, and threats</w:t>
      </w:r>
      <w:r w:rsidR="00E20CA9" w:rsidRPr="000C5895">
        <w:rPr>
          <w:lang w:val="en-GB"/>
        </w:rPr>
        <w:t xml:space="preserve"> (Puyt, Lie and Wilderom, 2023)</w:t>
      </w:r>
      <w:r w:rsidRPr="000C5895">
        <w:rPr>
          <w:rFonts w:cs="Times New Roman"/>
          <w:szCs w:val="24"/>
          <w:lang w:val="en-GB"/>
        </w:rPr>
        <w:t>. Using this evaluation, I ensured my professional aspirations were realistic, given my current abilities and circumstances. I established specific, measurable, and time-bound objectives using the SMART Goals framework. They ended up becoming the cornerstone of my objective-setting strategy. The Johari Window encouraged me to ask for comments and share more about myself to improve my connections with others. I could define my professional objectives and the steps I needed to take to achieve them by creating a Personal Development Plan.</w:t>
      </w:r>
    </w:p>
    <w:p w14:paraId="17A07948" w14:textId="397E7F64" w:rsidR="00372541" w:rsidRPr="000C5895" w:rsidRDefault="00372541" w:rsidP="000C5895">
      <w:pPr>
        <w:ind w:firstLine="720"/>
        <w:jc w:val="both"/>
        <w:rPr>
          <w:rFonts w:cs="Times New Roman"/>
          <w:szCs w:val="24"/>
          <w:lang w:val="en-GB"/>
        </w:rPr>
      </w:pPr>
      <w:r w:rsidRPr="000C5895">
        <w:rPr>
          <w:rFonts w:cs="Times New Roman"/>
          <w:szCs w:val="24"/>
          <w:lang w:val="en-GB"/>
        </w:rPr>
        <w:t>I have significantly benefited from using these programs. One of my SMART goals was to earn a new certification within six months, and I was successful in doing so. The SWOT analysis helped me identify where I needed additional training to serve my clients better.</w:t>
      </w:r>
    </w:p>
    <w:p w14:paraId="3F2A6485" w14:textId="44E9E383" w:rsidR="00372541" w:rsidRPr="000C5895" w:rsidRDefault="00372541" w:rsidP="00372541">
      <w:pPr>
        <w:pStyle w:val="Heading1"/>
        <w:rPr>
          <w:lang w:val="en-GB"/>
        </w:rPr>
      </w:pPr>
      <w:bookmarkStart w:id="6" w:name="_Toc149735855"/>
      <w:r w:rsidRPr="000C5895">
        <w:rPr>
          <w:lang w:val="en-GB"/>
        </w:rPr>
        <w:t>Synthesis - The Learning Cycle</w:t>
      </w:r>
      <w:bookmarkEnd w:id="6"/>
    </w:p>
    <w:p w14:paraId="5429CECF" w14:textId="16527B08" w:rsidR="00372541" w:rsidRPr="000C5895" w:rsidRDefault="00372541" w:rsidP="000C5895">
      <w:pPr>
        <w:ind w:firstLine="720"/>
        <w:jc w:val="both"/>
        <w:rPr>
          <w:rFonts w:cs="Times New Roman"/>
          <w:szCs w:val="24"/>
          <w:lang w:val="en-GB"/>
        </w:rPr>
      </w:pPr>
      <w:r w:rsidRPr="000C5895">
        <w:rPr>
          <w:rFonts w:cs="Times New Roman"/>
          <w:szCs w:val="24"/>
          <w:lang w:val="en-GB"/>
        </w:rPr>
        <w:t>I better grasp the career advancement process after attending lectures on Professional Career Development and using these concepts across the CBAE (continuous, reflective, action, and evaluation) learning cycle</w:t>
      </w:r>
      <w:r w:rsidR="00E20CA9" w:rsidRPr="000C5895">
        <w:rPr>
          <w:lang w:val="en-GB"/>
        </w:rPr>
        <w:t xml:space="preserve"> (Walker‐Donnelly, Scott and Cawthon, 2019)</w:t>
      </w:r>
      <w:r w:rsidRPr="000C5895">
        <w:rPr>
          <w:rFonts w:cs="Times New Roman"/>
          <w:szCs w:val="24"/>
          <w:lang w:val="en-GB"/>
        </w:rPr>
        <w:t xml:space="preserve">. The information </w:t>
      </w:r>
      <w:r w:rsidR="00E20CA9" w:rsidRPr="000C5895">
        <w:rPr>
          <w:rFonts w:cs="Times New Roman"/>
          <w:szCs w:val="24"/>
          <w:lang w:val="en-GB"/>
        </w:rPr>
        <w:t>I have</w:t>
      </w:r>
      <w:r w:rsidRPr="000C5895">
        <w:rPr>
          <w:rFonts w:cs="Times New Roman"/>
          <w:szCs w:val="24"/>
          <w:lang w:val="en-GB"/>
        </w:rPr>
        <w:t xml:space="preserve"> gained from these classes has increased my marketability to potential employers and better equipped me to handle the dynamic nature of the workplace and my prospects for promotion. This experience has taught me the value of regular self-reflection, establishing attainable professional </w:t>
      </w:r>
      <w:r w:rsidRPr="000C5895">
        <w:rPr>
          <w:rFonts w:cs="Times New Roman"/>
          <w:szCs w:val="24"/>
          <w:lang w:val="en-GB"/>
        </w:rPr>
        <w:lastRenderedPageBreak/>
        <w:t>goals, and cultivating self-awareness</w:t>
      </w:r>
      <w:r w:rsidR="00E20CA9" w:rsidRPr="000C5895">
        <w:rPr>
          <w:lang w:val="en-GB"/>
        </w:rPr>
        <w:t xml:space="preserve"> (Steeb et al., 2021)</w:t>
      </w:r>
      <w:r w:rsidRPr="000C5895">
        <w:rPr>
          <w:rFonts w:cs="Times New Roman"/>
          <w:szCs w:val="24"/>
          <w:lang w:val="en-GB"/>
        </w:rPr>
        <w:t>. It taught me how to make educated decisions, define my professional objectives, and put these principles into practice.</w:t>
      </w:r>
    </w:p>
    <w:p w14:paraId="2193ABB6" w14:textId="43E02C3E" w:rsidR="00372541" w:rsidRPr="000C5895" w:rsidRDefault="00372541" w:rsidP="00372541">
      <w:pPr>
        <w:pStyle w:val="Heading1"/>
        <w:rPr>
          <w:lang w:val="en-GB"/>
        </w:rPr>
      </w:pPr>
      <w:bookmarkStart w:id="7" w:name="_Toc149735856"/>
      <w:r w:rsidRPr="000C5895">
        <w:rPr>
          <w:lang w:val="en-GB"/>
        </w:rPr>
        <w:t>Conclusion</w:t>
      </w:r>
      <w:bookmarkEnd w:id="7"/>
    </w:p>
    <w:p w14:paraId="620BBBD8" w14:textId="2498DFD1" w:rsidR="00A01E84" w:rsidRPr="000C5895" w:rsidRDefault="00372541" w:rsidP="000C5895">
      <w:pPr>
        <w:ind w:firstLine="720"/>
        <w:jc w:val="both"/>
        <w:rPr>
          <w:rFonts w:cs="Times New Roman"/>
          <w:szCs w:val="24"/>
          <w:lang w:val="en-GB"/>
        </w:rPr>
      </w:pPr>
      <w:r w:rsidRPr="000C5895">
        <w:rPr>
          <w:rFonts w:cs="Times New Roman"/>
          <w:szCs w:val="24"/>
          <w:lang w:val="en-GB"/>
        </w:rPr>
        <w:t xml:space="preserve">Using Kolb's experiential learning methodology, the Professional Career Development courses have revolutionised my approach to work. By following the phases of hands-on </w:t>
      </w:r>
      <w:r w:rsidR="001D122B" w:rsidRPr="000C5895">
        <w:rPr>
          <w:rFonts w:cs="Times New Roman"/>
          <w:szCs w:val="24"/>
          <w:lang w:val="en-GB"/>
        </w:rPr>
        <w:t>practice</w:t>
      </w:r>
      <w:r w:rsidRPr="000C5895">
        <w:rPr>
          <w:rFonts w:cs="Times New Roman"/>
          <w:szCs w:val="24"/>
          <w:lang w:val="en-GB"/>
        </w:rPr>
        <w:t xml:space="preserve">, </w:t>
      </w:r>
      <w:r w:rsidR="001D122B" w:rsidRPr="000C5895">
        <w:rPr>
          <w:rFonts w:cs="Times New Roman"/>
          <w:szCs w:val="24"/>
          <w:lang w:val="en-GB"/>
        </w:rPr>
        <w:t>reflective</w:t>
      </w:r>
      <w:r w:rsidRPr="000C5895">
        <w:rPr>
          <w:rFonts w:cs="Times New Roman"/>
          <w:szCs w:val="24"/>
          <w:lang w:val="en-GB"/>
        </w:rPr>
        <w:t xml:space="preserve"> analysis, theoretical synthesis, and practical application, I have gained a deeper understanding of pivotal theories behind professional advancement and </w:t>
      </w:r>
      <w:r w:rsidR="001D122B" w:rsidRPr="000C5895">
        <w:rPr>
          <w:rFonts w:cs="Times New Roman"/>
          <w:szCs w:val="24"/>
          <w:lang w:val="en-GB"/>
        </w:rPr>
        <w:t xml:space="preserve">have </w:t>
      </w:r>
      <w:r w:rsidRPr="000C5895">
        <w:rPr>
          <w:rFonts w:cs="Times New Roman"/>
          <w:szCs w:val="24"/>
          <w:lang w:val="en-GB"/>
        </w:rPr>
        <w:t xml:space="preserve">been equipped with </w:t>
      </w:r>
      <w:r w:rsidR="001D122B" w:rsidRPr="000C5895">
        <w:rPr>
          <w:rFonts w:cs="Times New Roman"/>
          <w:szCs w:val="24"/>
          <w:lang w:val="en-GB"/>
        </w:rPr>
        <w:t>valuable</w:t>
      </w:r>
      <w:r w:rsidRPr="000C5895">
        <w:rPr>
          <w:rFonts w:cs="Times New Roman"/>
          <w:szCs w:val="24"/>
          <w:lang w:val="en-GB"/>
        </w:rPr>
        <w:t xml:space="preserve"> tools for dealing with the complexities of the field. </w:t>
      </w:r>
      <w:r w:rsidR="001D122B" w:rsidRPr="000C5895">
        <w:rPr>
          <w:rFonts w:cs="Times New Roman"/>
          <w:szCs w:val="24"/>
          <w:lang w:val="en-GB"/>
        </w:rPr>
        <w:t xml:space="preserve">Thanks to the class exercises and the </w:t>
      </w:r>
      <w:r w:rsidR="000C5895" w:rsidRPr="000C5895">
        <w:rPr>
          <w:rFonts w:cs="Times New Roman"/>
          <w:szCs w:val="24"/>
          <w:lang w:val="en-GB"/>
        </w:rPr>
        <w:t>time,</w:t>
      </w:r>
      <w:r w:rsidR="001D122B" w:rsidRPr="000C5895">
        <w:rPr>
          <w:rFonts w:cs="Times New Roman"/>
          <w:szCs w:val="24"/>
          <w:lang w:val="en-GB"/>
        </w:rPr>
        <w:t xml:space="preserve"> I have spent reflecting on these challenging topics, I have learned </w:t>
      </w:r>
      <w:r w:rsidR="00E20CA9" w:rsidRPr="000C5895">
        <w:rPr>
          <w:rFonts w:cs="Times New Roman"/>
          <w:szCs w:val="24"/>
          <w:lang w:val="en-GB"/>
        </w:rPr>
        <w:t>much</w:t>
      </w:r>
      <w:r w:rsidR="001D122B" w:rsidRPr="000C5895">
        <w:rPr>
          <w:rFonts w:cs="Times New Roman"/>
          <w:szCs w:val="24"/>
          <w:lang w:val="en-GB"/>
        </w:rPr>
        <w:t xml:space="preserve"> about the SWOT Analysis, SMART Goals, the Johari Window, and the Personal Development Plan (PDP)</w:t>
      </w:r>
      <w:r w:rsidRPr="000C5895">
        <w:rPr>
          <w:rFonts w:cs="Times New Roman"/>
          <w:szCs w:val="24"/>
          <w:lang w:val="en-GB"/>
        </w:rPr>
        <w:t>. Most importantly, I was able to put these models to work during the active experimentation phase, which yielded tangible outcomes and a renewed sense of agency in my professional life. The knowledge and experience I have obtained have increased my marketability to potential employers. These experiences and education have prepared me for future development, flexibility, and success in the dynamic and competitive employment market. The fact that you were given this task demonstrates how these models have the potential to alter your career trajectory.</w:t>
      </w:r>
      <w:r w:rsidR="00A01E84" w:rsidRPr="000C5895">
        <w:rPr>
          <w:rFonts w:cs="Times New Roman"/>
          <w:szCs w:val="24"/>
          <w:lang w:val="en-GB"/>
        </w:rPr>
        <w:br w:type="page"/>
      </w:r>
    </w:p>
    <w:p w14:paraId="773241C1" w14:textId="2E521041" w:rsidR="00A01E84" w:rsidRPr="000C5895" w:rsidRDefault="00A01E84" w:rsidP="00A01E84">
      <w:pPr>
        <w:pStyle w:val="Heading1"/>
        <w:jc w:val="center"/>
        <w:rPr>
          <w:rFonts w:cs="Times New Roman"/>
          <w:szCs w:val="24"/>
          <w:lang w:val="en-GB"/>
        </w:rPr>
      </w:pPr>
      <w:bookmarkStart w:id="8" w:name="_Toc149735857"/>
      <w:r w:rsidRPr="000C5895">
        <w:rPr>
          <w:rFonts w:cs="Times New Roman"/>
          <w:szCs w:val="24"/>
          <w:lang w:val="en-GB"/>
        </w:rPr>
        <w:lastRenderedPageBreak/>
        <w:t>Reference</w:t>
      </w:r>
      <w:bookmarkEnd w:id="8"/>
      <w:r w:rsidR="00746E38">
        <w:rPr>
          <w:rFonts w:cs="Times New Roman"/>
          <w:szCs w:val="24"/>
          <w:lang w:val="en-GB"/>
        </w:rPr>
        <w:t>s</w:t>
      </w:r>
    </w:p>
    <w:p w14:paraId="51DFAA80" w14:textId="77777777" w:rsidR="00E20CA9" w:rsidRPr="000C5895" w:rsidRDefault="00E20CA9" w:rsidP="00E20CA9">
      <w:pPr>
        <w:spacing w:after="240"/>
        <w:ind w:left="720" w:hanging="720"/>
        <w:rPr>
          <w:rFonts w:eastAsia="Times New Roman" w:cs="Times New Roman"/>
          <w:szCs w:val="24"/>
          <w:lang w:val="en-GB"/>
        </w:rPr>
      </w:pPr>
      <w:r w:rsidRPr="000C5895">
        <w:rPr>
          <w:rFonts w:eastAsia="Times New Roman" w:cs="Times New Roman"/>
          <w:szCs w:val="24"/>
          <w:lang w:val="en-GB"/>
        </w:rPr>
        <w:t xml:space="preserve">Benzaghta, M.A., Elwalda, A., Mousa, M., Erkan, I. and Rahman, M. (2021). SWOT Analysis applications: an Integrative Literature Review. </w:t>
      </w:r>
      <w:r w:rsidRPr="000C5895">
        <w:rPr>
          <w:rFonts w:eastAsia="Times New Roman" w:cs="Times New Roman"/>
          <w:i/>
          <w:iCs/>
          <w:szCs w:val="24"/>
          <w:lang w:val="en-GB"/>
        </w:rPr>
        <w:t>Journal of Global Business Insights</w:t>
      </w:r>
      <w:r w:rsidRPr="000C5895">
        <w:rPr>
          <w:rFonts w:eastAsia="Times New Roman" w:cs="Times New Roman"/>
          <w:szCs w:val="24"/>
          <w:lang w:val="en-GB"/>
        </w:rPr>
        <w:t>, [online] 6(1), pp.54–72. doi:https://doi.org/10.5038/2640-6489.6.1.1148.</w:t>
      </w:r>
    </w:p>
    <w:p w14:paraId="0C9CD282" w14:textId="77777777" w:rsidR="00E20CA9" w:rsidRPr="000C5895" w:rsidRDefault="00E20CA9" w:rsidP="00E20CA9">
      <w:pPr>
        <w:spacing w:after="240"/>
        <w:ind w:left="720" w:hanging="720"/>
        <w:rPr>
          <w:rFonts w:eastAsia="Times New Roman" w:cs="Times New Roman"/>
          <w:szCs w:val="24"/>
          <w:lang w:val="en-GB"/>
        </w:rPr>
      </w:pPr>
      <w:r w:rsidRPr="000C5895">
        <w:rPr>
          <w:rFonts w:eastAsia="Times New Roman" w:cs="Times New Roman"/>
          <w:szCs w:val="24"/>
          <w:lang w:val="en-GB"/>
        </w:rPr>
        <w:t xml:space="preserve">Harrison, J. and Mendoza, P. (2019). The Value of Professional Conversation as Illustrated by a Discussion on Professional Development. </w:t>
      </w:r>
      <w:r w:rsidRPr="000C5895">
        <w:rPr>
          <w:rFonts w:eastAsia="Times New Roman" w:cs="Times New Roman"/>
          <w:i/>
          <w:iCs/>
          <w:szCs w:val="24"/>
          <w:lang w:val="en-GB"/>
        </w:rPr>
        <w:t>Scope: Contemporary Research Topics (Flexible Learning 5)</w:t>
      </w:r>
      <w:r w:rsidRPr="000C5895">
        <w:rPr>
          <w:rFonts w:eastAsia="Times New Roman" w:cs="Times New Roman"/>
          <w:szCs w:val="24"/>
          <w:lang w:val="en-GB"/>
        </w:rPr>
        <w:t>. doi:https://doi.org/10.34074/scop.5005009.</w:t>
      </w:r>
    </w:p>
    <w:p w14:paraId="77448F2E" w14:textId="77777777" w:rsidR="00E20CA9" w:rsidRPr="000C5895" w:rsidRDefault="00E20CA9" w:rsidP="00E20CA9">
      <w:pPr>
        <w:spacing w:after="240"/>
        <w:ind w:left="720" w:hanging="720"/>
        <w:rPr>
          <w:rFonts w:eastAsia="Times New Roman" w:cs="Times New Roman"/>
          <w:szCs w:val="24"/>
          <w:lang w:val="en-GB"/>
        </w:rPr>
      </w:pPr>
      <w:r w:rsidRPr="000C5895">
        <w:rPr>
          <w:rFonts w:eastAsia="Times New Roman" w:cs="Times New Roman"/>
          <w:szCs w:val="24"/>
          <w:lang w:val="en-GB"/>
        </w:rPr>
        <w:t xml:space="preserve">Muñoz, K., Ong, C.W., Whicker, J. and Twohig, M. (2019). Promoting Counseling Skills in Audiology Clinical Supervisors: Considerations for Professional Development. </w:t>
      </w:r>
      <w:r w:rsidRPr="000C5895">
        <w:rPr>
          <w:rFonts w:eastAsia="Times New Roman" w:cs="Times New Roman"/>
          <w:i/>
          <w:iCs/>
          <w:szCs w:val="24"/>
          <w:lang w:val="en-GB"/>
        </w:rPr>
        <w:t>American Journal of Audiology</w:t>
      </w:r>
      <w:r w:rsidRPr="000C5895">
        <w:rPr>
          <w:rFonts w:eastAsia="Times New Roman" w:cs="Times New Roman"/>
          <w:szCs w:val="24"/>
          <w:lang w:val="en-GB"/>
        </w:rPr>
        <w:t>, 28(4), pp.1052–1058. doi:https://doi.org/10.1044/2019_aja-19-0060.</w:t>
      </w:r>
    </w:p>
    <w:p w14:paraId="1C35BC44" w14:textId="08CBC1B9" w:rsidR="00E20CA9" w:rsidRPr="000C5895" w:rsidRDefault="00E20CA9" w:rsidP="00E20CA9">
      <w:pPr>
        <w:spacing w:after="240"/>
        <w:ind w:left="720" w:hanging="720"/>
        <w:rPr>
          <w:rFonts w:eastAsia="Times New Roman" w:cs="Times New Roman"/>
          <w:szCs w:val="24"/>
          <w:lang w:val="en-GB"/>
        </w:rPr>
      </w:pPr>
      <w:r w:rsidRPr="000C5895">
        <w:rPr>
          <w:rFonts w:eastAsia="Times New Roman" w:cs="Times New Roman"/>
          <w:szCs w:val="24"/>
          <w:lang w:val="en-GB"/>
        </w:rPr>
        <w:t xml:space="preserve">Poe, L.F., Brooks, N.G., Korzaan, M., Hulshult, A.R. and Woods, D.M. (2021). Promoting Positive Student Outcomes: Using Reflection and Planning Activities with a Growth-Mindset Focus and SMART Goals. </w:t>
      </w:r>
      <w:r w:rsidRPr="000C5895">
        <w:rPr>
          <w:rFonts w:eastAsia="Times New Roman" w:cs="Times New Roman"/>
          <w:i/>
          <w:iCs/>
          <w:szCs w:val="24"/>
          <w:lang w:val="en-GB"/>
        </w:rPr>
        <w:t>Information Systems Education Journal</w:t>
      </w:r>
      <w:r w:rsidRPr="000C5895">
        <w:rPr>
          <w:rFonts w:eastAsia="Times New Roman" w:cs="Times New Roman"/>
          <w:szCs w:val="24"/>
          <w:lang w:val="en-GB"/>
        </w:rPr>
        <w:t>, [online] 19(4), pp.13–22. Available at: https://eric.ed.gov/?id=EJ1310027.</w:t>
      </w:r>
    </w:p>
    <w:p w14:paraId="54844D8D" w14:textId="77777777" w:rsidR="00E20CA9" w:rsidRPr="000C5895" w:rsidRDefault="00E20CA9" w:rsidP="00E20CA9">
      <w:pPr>
        <w:spacing w:after="240"/>
        <w:ind w:left="720" w:hanging="720"/>
        <w:rPr>
          <w:rFonts w:eastAsia="Times New Roman" w:cs="Times New Roman"/>
          <w:szCs w:val="24"/>
          <w:lang w:val="en-GB"/>
        </w:rPr>
      </w:pPr>
      <w:r w:rsidRPr="000C5895">
        <w:rPr>
          <w:rFonts w:eastAsia="Times New Roman" w:cs="Times New Roman"/>
          <w:szCs w:val="24"/>
          <w:lang w:val="en-GB"/>
        </w:rPr>
        <w:t xml:space="preserve">Puyt, R.W., Lie, F.B. and Wilderom, C.P.M. (2023). The Origins of SWOT Analysis. </w:t>
      </w:r>
      <w:r w:rsidRPr="000C5895">
        <w:rPr>
          <w:rFonts w:eastAsia="Times New Roman" w:cs="Times New Roman"/>
          <w:i/>
          <w:iCs/>
          <w:szCs w:val="24"/>
          <w:lang w:val="en-GB"/>
        </w:rPr>
        <w:t>Long Range Planning</w:t>
      </w:r>
      <w:r w:rsidRPr="000C5895">
        <w:rPr>
          <w:rFonts w:eastAsia="Times New Roman" w:cs="Times New Roman"/>
          <w:szCs w:val="24"/>
          <w:lang w:val="en-GB"/>
        </w:rPr>
        <w:t>, [online] 56(3), p.102304. doi:https://doi.org/10.1016/j.lrp.2023.102304.</w:t>
      </w:r>
    </w:p>
    <w:p w14:paraId="729FF3AF" w14:textId="6B74A45F" w:rsidR="00E20CA9" w:rsidRPr="000C5895" w:rsidRDefault="00E20CA9" w:rsidP="00E20CA9">
      <w:pPr>
        <w:spacing w:after="240"/>
        <w:ind w:left="720" w:hanging="720"/>
        <w:rPr>
          <w:rFonts w:eastAsia="Times New Roman" w:cs="Times New Roman"/>
          <w:szCs w:val="24"/>
          <w:lang w:val="en-GB"/>
        </w:rPr>
      </w:pPr>
      <w:r w:rsidRPr="000C5895">
        <w:rPr>
          <w:rFonts w:eastAsia="Times New Roman" w:cs="Times New Roman"/>
          <w:szCs w:val="24"/>
          <w:lang w:val="en-GB"/>
        </w:rPr>
        <w:t xml:space="preserve">Samarasinghe, Y.J., Kumarawansa, W.K.W.S., Abhayaratne, A.J., Wickramaratne, I.W.M.J. and Wijenayake, P.H. (2020). A SWOT Analysis of Implementing Continuous Professional Development for Medical Doctors in Sri Lanka. </w:t>
      </w:r>
      <w:r w:rsidRPr="000C5895">
        <w:rPr>
          <w:rFonts w:eastAsia="Times New Roman" w:cs="Times New Roman"/>
          <w:i/>
          <w:iCs/>
          <w:szCs w:val="24"/>
          <w:lang w:val="en-GB"/>
        </w:rPr>
        <w:t>South-East Asian Journal of Medical Education</w:t>
      </w:r>
      <w:r w:rsidRPr="000C5895">
        <w:rPr>
          <w:rFonts w:eastAsia="Times New Roman" w:cs="Times New Roman"/>
          <w:szCs w:val="24"/>
          <w:lang w:val="en-GB"/>
        </w:rPr>
        <w:t>, 14(1), p.16. doi https://doi.org/10.4038/seajme.v14i1.174.</w:t>
      </w:r>
    </w:p>
    <w:p w14:paraId="7D547C21" w14:textId="4B6D263B" w:rsidR="00E20CA9" w:rsidRPr="000C5895" w:rsidRDefault="00E20CA9" w:rsidP="00E20CA9">
      <w:pPr>
        <w:spacing w:after="240"/>
        <w:ind w:left="720" w:hanging="720"/>
        <w:rPr>
          <w:rFonts w:eastAsia="Times New Roman" w:cs="Times New Roman"/>
          <w:szCs w:val="24"/>
          <w:lang w:val="en-GB"/>
        </w:rPr>
      </w:pPr>
      <w:r w:rsidRPr="000C5895">
        <w:rPr>
          <w:rFonts w:eastAsia="Times New Roman" w:cs="Times New Roman"/>
          <w:szCs w:val="24"/>
          <w:lang w:val="en-GB"/>
        </w:rPr>
        <w:lastRenderedPageBreak/>
        <w:t xml:space="preserve">Steeb, D.R., Zeeman, J.M., Bush, A.A., Dascanio, S.A. and Persky, A.M. (2021). I am exploring Career Development through a Student-directed Practicum to Provide Individualized Learning Experiences. </w:t>
      </w:r>
      <w:r w:rsidRPr="000C5895">
        <w:rPr>
          <w:rFonts w:eastAsia="Times New Roman" w:cs="Times New Roman"/>
          <w:i/>
          <w:iCs/>
          <w:szCs w:val="24"/>
          <w:lang w:val="en-GB"/>
        </w:rPr>
        <w:t>Currents in Pharmacy Teaching and Learning</w:t>
      </w:r>
      <w:r w:rsidRPr="000C5895">
        <w:rPr>
          <w:rFonts w:eastAsia="Times New Roman" w:cs="Times New Roman"/>
          <w:szCs w:val="24"/>
          <w:lang w:val="en-GB"/>
        </w:rPr>
        <w:t>, 13(5), pp.500–505. doi:https://doi.org/10.1016/j.cptl.2021.01.020.</w:t>
      </w:r>
    </w:p>
    <w:p w14:paraId="2A36EEC1" w14:textId="0CCE4957" w:rsidR="006465B5" w:rsidRPr="003B23CC" w:rsidRDefault="00E20CA9" w:rsidP="003B23CC">
      <w:pPr>
        <w:spacing w:after="240"/>
        <w:ind w:left="720" w:hanging="720"/>
        <w:rPr>
          <w:rFonts w:eastAsia="Times New Roman" w:cs="Times New Roman"/>
          <w:szCs w:val="24"/>
          <w:lang w:val="en-GB"/>
        </w:rPr>
      </w:pPr>
      <w:r w:rsidRPr="000C5895">
        <w:rPr>
          <w:rFonts w:eastAsia="Times New Roman" w:cs="Times New Roman"/>
          <w:szCs w:val="24"/>
          <w:lang w:val="en-GB"/>
        </w:rPr>
        <w:t xml:space="preserve">Walker‐Donnelly, K., Scott, D.A. and Cawthon, T.W. (2019). Introduction: Overview and Application of Career Development Theories. </w:t>
      </w:r>
      <w:r w:rsidRPr="000C5895">
        <w:rPr>
          <w:rFonts w:eastAsia="Times New Roman" w:cs="Times New Roman"/>
          <w:i/>
          <w:iCs/>
          <w:szCs w:val="24"/>
          <w:lang w:val="en-GB"/>
        </w:rPr>
        <w:t>New Directions for Student Services</w:t>
      </w:r>
      <w:r w:rsidRPr="000C5895">
        <w:rPr>
          <w:rFonts w:eastAsia="Times New Roman" w:cs="Times New Roman"/>
          <w:szCs w:val="24"/>
          <w:lang w:val="en-GB"/>
        </w:rPr>
        <w:t>, 2019(166), pp.9–17. doi:https://doi.org/10.1002/ss.20303.</w:t>
      </w:r>
    </w:p>
    <w:sectPr w:rsidR="006465B5" w:rsidRPr="003B23CC">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C704502" w14:textId="77777777" w:rsidR="00CF66BE" w:rsidRDefault="00CF66BE" w:rsidP="0078207F">
      <w:pPr>
        <w:spacing w:line="240" w:lineRule="auto"/>
      </w:pPr>
      <w:r>
        <w:separator/>
      </w:r>
    </w:p>
  </w:endnote>
  <w:endnote w:type="continuationSeparator" w:id="0">
    <w:p w14:paraId="447F2907" w14:textId="77777777" w:rsidR="00CF66BE" w:rsidRDefault="00CF66BE" w:rsidP="007820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6B0FFA0" w14:textId="77777777" w:rsidR="00CF66BE" w:rsidRDefault="00CF66BE" w:rsidP="0078207F">
      <w:pPr>
        <w:spacing w:line="240" w:lineRule="auto"/>
      </w:pPr>
      <w:r>
        <w:separator/>
      </w:r>
    </w:p>
  </w:footnote>
  <w:footnote w:type="continuationSeparator" w:id="0">
    <w:p w14:paraId="7FB1F5C8" w14:textId="77777777" w:rsidR="00CF66BE" w:rsidRDefault="00CF66BE" w:rsidP="0078207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21967791"/>
      <w:docPartObj>
        <w:docPartGallery w:val="Page Numbers (Top of Page)"/>
        <w:docPartUnique/>
      </w:docPartObj>
    </w:sdtPr>
    <w:sdtEndPr>
      <w:rPr>
        <w:noProof/>
      </w:rPr>
    </w:sdtEndPr>
    <w:sdtContent>
      <w:p w14:paraId="5130013B" w14:textId="06475CDE" w:rsidR="00C503AD" w:rsidRDefault="00C503AD">
        <w:pPr>
          <w:pStyle w:val="Header"/>
          <w:jc w:val="right"/>
        </w:pPr>
        <w:r>
          <w:fldChar w:fldCharType="begin"/>
        </w:r>
        <w:r>
          <w:instrText xml:space="preserve"> PAGE   \* MERGEFORMAT </w:instrText>
        </w:r>
        <w:r>
          <w:fldChar w:fldCharType="separate"/>
        </w:r>
        <w:r w:rsidR="002B6A97">
          <w:rPr>
            <w:noProof/>
          </w:rPr>
          <w:t>8</w:t>
        </w:r>
        <w:r>
          <w:rPr>
            <w:noProof/>
          </w:rPr>
          <w:fldChar w:fldCharType="end"/>
        </w:r>
      </w:p>
    </w:sdtContent>
  </w:sdt>
  <w:p w14:paraId="39AC2607" w14:textId="77777777" w:rsidR="00C503AD" w:rsidRDefault="00C503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E034CC"/>
    <w:multiLevelType w:val="hybridMultilevel"/>
    <w:tmpl w:val="88DE4B7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47487F"/>
    <w:multiLevelType w:val="hybridMultilevel"/>
    <w:tmpl w:val="EB10548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714814"/>
    <w:multiLevelType w:val="hybridMultilevel"/>
    <w:tmpl w:val="D548A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C87BC0"/>
    <w:multiLevelType w:val="hybridMultilevel"/>
    <w:tmpl w:val="6DA26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7842F5"/>
    <w:multiLevelType w:val="hybridMultilevel"/>
    <w:tmpl w:val="E59C565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EB0182"/>
    <w:multiLevelType w:val="hybridMultilevel"/>
    <w:tmpl w:val="0FB2A224"/>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0510CC"/>
    <w:multiLevelType w:val="hybridMultilevel"/>
    <w:tmpl w:val="38081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076929"/>
    <w:multiLevelType w:val="hybridMultilevel"/>
    <w:tmpl w:val="378E94E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1E6D72"/>
    <w:multiLevelType w:val="hybridMultilevel"/>
    <w:tmpl w:val="068A3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B6254D"/>
    <w:multiLevelType w:val="hybridMultilevel"/>
    <w:tmpl w:val="57B05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223319"/>
    <w:multiLevelType w:val="hybridMultilevel"/>
    <w:tmpl w:val="0D8C159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C735AD"/>
    <w:multiLevelType w:val="hybridMultilevel"/>
    <w:tmpl w:val="BC6CFCC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5F03908"/>
    <w:multiLevelType w:val="hybridMultilevel"/>
    <w:tmpl w:val="70B2E5B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567FEC"/>
    <w:multiLevelType w:val="hybridMultilevel"/>
    <w:tmpl w:val="D0D2A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6E6090"/>
    <w:multiLevelType w:val="hybridMultilevel"/>
    <w:tmpl w:val="5D9EF75C"/>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1"/>
  </w:num>
  <w:num w:numId="4">
    <w:abstractNumId w:val="12"/>
  </w:num>
  <w:num w:numId="5">
    <w:abstractNumId w:val="10"/>
  </w:num>
  <w:num w:numId="6">
    <w:abstractNumId w:val="0"/>
  </w:num>
  <w:num w:numId="7">
    <w:abstractNumId w:val="14"/>
  </w:num>
  <w:num w:numId="8">
    <w:abstractNumId w:val="4"/>
  </w:num>
  <w:num w:numId="9">
    <w:abstractNumId w:val="2"/>
  </w:num>
  <w:num w:numId="10">
    <w:abstractNumId w:val="11"/>
  </w:num>
  <w:num w:numId="11">
    <w:abstractNumId w:val="3"/>
  </w:num>
  <w:num w:numId="12">
    <w:abstractNumId w:val="13"/>
  </w:num>
  <w:num w:numId="13">
    <w:abstractNumId w:val="9"/>
  </w:num>
  <w:num w:numId="14">
    <w:abstractNumId w:val="8"/>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66BE"/>
    <w:rsid w:val="00006B2B"/>
    <w:rsid w:val="00037BE1"/>
    <w:rsid w:val="000948AB"/>
    <w:rsid w:val="000A66BE"/>
    <w:rsid w:val="000B0CC7"/>
    <w:rsid w:val="000C5895"/>
    <w:rsid w:val="00125A3B"/>
    <w:rsid w:val="0013239D"/>
    <w:rsid w:val="001566C3"/>
    <w:rsid w:val="001706C1"/>
    <w:rsid w:val="001931B8"/>
    <w:rsid w:val="001D122B"/>
    <w:rsid w:val="00212BAB"/>
    <w:rsid w:val="00217389"/>
    <w:rsid w:val="00233509"/>
    <w:rsid w:val="00235B85"/>
    <w:rsid w:val="00247466"/>
    <w:rsid w:val="00267061"/>
    <w:rsid w:val="002B0A9E"/>
    <w:rsid w:val="002B6A97"/>
    <w:rsid w:val="002E0E54"/>
    <w:rsid w:val="002F140D"/>
    <w:rsid w:val="002F43A7"/>
    <w:rsid w:val="003176EC"/>
    <w:rsid w:val="003412F1"/>
    <w:rsid w:val="00352379"/>
    <w:rsid w:val="00370AC0"/>
    <w:rsid w:val="00372541"/>
    <w:rsid w:val="003814A8"/>
    <w:rsid w:val="00381B43"/>
    <w:rsid w:val="003A30F7"/>
    <w:rsid w:val="003B23CC"/>
    <w:rsid w:val="003B7698"/>
    <w:rsid w:val="003C6CDE"/>
    <w:rsid w:val="003F2D76"/>
    <w:rsid w:val="00421B32"/>
    <w:rsid w:val="004412AB"/>
    <w:rsid w:val="004507D1"/>
    <w:rsid w:val="00470C0C"/>
    <w:rsid w:val="00495A57"/>
    <w:rsid w:val="004B4E66"/>
    <w:rsid w:val="004E0B02"/>
    <w:rsid w:val="0059767A"/>
    <w:rsid w:val="005B641D"/>
    <w:rsid w:val="005D7E93"/>
    <w:rsid w:val="005E4623"/>
    <w:rsid w:val="00622E1B"/>
    <w:rsid w:val="00641E75"/>
    <w:rsid w:val="006465B5"/>
    <w:rsid w:val="00675E4A"/>
    <w:rsid w:val="006B6218"/>
    <w:rsid w:val="006C3802"/>
    <w:rsid w:val="006D6FAC"/>
    <w:rsid w:val="006E5787"/>
    <w:rsid w:val="006F03A0"/>
    <w:rsid w:val="00710656"/>
    <w:rsid w:val="00746E38"/>
    <w:rsid w:val="0078207F"/>
    <w:rsid w:val="007C6F69"/>
    <w:rsid w:val="0082028A"/>
    <w:rsid w:val="00875B20"/>
    <w:rsid w:val="008A3B3C"/>
    <w:rsid w:val="00941817"/>
    <w:rsid w:val="00967982"/>
    <w:rsid w:val="00977374"/>
    <w:rsid w:val="0099126D"/>
    <w:rsid w:val="009B3A8A"/>
    <w:rsid w:val="009B4251"/>
    <w:rsid w:val="009B7F8F"/>
    <w:rsid w:val="009F6EE4"/>
    <w:rsid w:val="00A01E84"/>
    <w:rsid w:val="00A02203"/>
    <w:rsid w:val="00A07C7B"/>
    <w:rsid w:val="00A20FF9"/>
    <w:rsid w:val="00A90ADC"/>
    <w:rsid w:val="00A951D7"/>
    <w:rsid w:val="00AD1785"/>
    <w:rsid w:val="00AE0F9C"/>
    <w:rsid w:val="00B0241C"/>
    <w:rsid w:val="00B51F7F"/>
    <w:rsid w:val="00B9008B"/>
    <w:rsid w:val="00BA18B0"/>
    <w:rsid w:val="00BE227C"/>
    <w:rsid w:val="00C06F96"/>
    <w:rsid w:val="00C1437F"/>
    <w:rsid w:val="00C503AD"/>
    <w:rsid w:val="00C70A6A"/>
    <w:rsid w:val="00C72E7B"/>
    <w:rsid w:val="00C906DB"/>
    <w:rsid w:val="00CE6B8B"/>
    <w:rsid w:val="00CF66BE"/>
    <w:rsid w:val="00D4472B"/>
    <w:rsid w:val="00D45A36"/>
    <w:rsid w:val="00D815A1"/>
    <w:rsid w:val="00E20CA9"/>
    <w:rsid w:val="00E374D0"/>
    <w:rsid w:val="00E829E8"/>
    <w:rsid w:val="00EA2C84"/>
    <w:rsid w:val="00EC2040"/>
    <w:rsid w:val="00ED3A1E"/>
    <w:rsid w:val="00F661C9"/>
    <w:rsid w:val="00F762B9"/>
    <w:rsid w:val="00FB6AFC"/>
    <w:rsid w:val="00FC2BD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74CFD2"/>
  <w15:chartTrackingRefBased/>
  <w15:docId w15:val="{F1D814DE-FBDF-4002-8657-DBF4846E20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A66BE"/>
    <w:pPr>
      <w:spacing w:after="0" w:line="480" w:lineRule="auto"/>
    </w:pPr>
    <w:rPr>
      <w:rFonts w:ascii="Times New Roman" w:hAnsi="Times New Roman"/>
      <w:sz w:val="24"/>
      <w:lang w:val="en-CA"/>
    </w:rPr>
  </w:style>
  <w:style w:type="paragraph" w:styleId="Heading1">
    <w:name w:val="heading 1"/>
    <w:basedOn w:val="Normal"/>
    <w:next w:val="Normal"/>
    <w:link w:val="Heading1Char"/>
    <w:uiPriority w:val="9"/>
    <w:qFormat/>
    <w:rsid w:val="000A66BE"/>
    <w:pPr>
      <w:keepNext/>
      <w:keepLines/>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0A66BE"/>
    <w:pPr>
      <w:keepNext/>
      <w:keepLines/>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247466"/>
    <w:pPr>
      <w:keepNext/>
      <w:keepLines/>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9B7F8F"/>
    <w:pPr>
      <w:keepNext/>
      <w:keepLines/>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66BE"/>
    <w:rPr>
      <w:rFonts w:ascii="Times New Roman" w:eastAsiaTheme="majorEastAsia" w:hAnsi="Times New Roman" w:cstheme="majorBidi"/>
      <w:b/>
      <w:sz w:val="24"/>
      <w:szCs w:val="32"/>
      <w:lang w:val="en-CA"/>
    </w:rPr>
  </w:style>
  <w:style w:type="character" w:customStyle="1" w:styleId="Heading2Char">
    <w:name w:val="Heading 2 Char"/>
    <w:basedOn w:val="DefaultParagraphFont"/>
    <w:link w:val="Heading2"/>
    <w:uiPriority w:val="9"/>
    <w:rsid w:val="000A66BE"/>
    <w:rPr>
      <w:rFonts w:ascii="Times New Roman" w:eastAsiaTheme="majorEastAsia" w:hAnsi="Times New Roman" w:cstheme="majorBidi"/>
      <w:b/>
      <w:sz w:val="24"/>
      <w:szCs w:val="26"/>
      <w:lang w:val="en-CA"/>
    </w:rPr>
  </w:style>
  <w:style w:type="paragraph" w:styleId="ListParagraph">
    <w:name w:val="List Paragraph"/>
    <w:basedOn w:val="Normal"/>
    <w:uiPriority w:val="34"/>
    <w:qFormat/>
    <w:rsid w:val="0099126D"/>
    <w:pPr>
      <w:ind w:left="720"/>
      <w:contextualSpacing/>
    </w:pPr>
  </w:style>
  <w:style w:type="character" w:customStyle="1" w:styleId="Heading3Char">
    <w:name w:val="Heading 3 Char"/>
    <w:basedOn w:val="DefaultParagraphFont"/>
    <w:link w:val="Heading3"/>
    <w:uiPriority w:val="9"/>
    <w:rsid w:val="00247466"/>
    <w:rPr>
      <w:rFonts w:ascii="Times New Roman" w:eastAsiaTheme="majorEastAsia" w:hAnsi="Times New Roman" w:cstheme="majorBidi"/>
      <w:b/>
      <w:sz w:val="24"/>
      <w:szCs w:val="24"/>
      <w:lang w:val="en-CA"/>
    </w:rPr>
  </w:style>
  <w:style w:type="character" w:customStyle="1" w:styleId="Heading4Char">
    <w:name w:val="Heading 4 Char"/>
    <w:basedOn w:val="DefaultParagraphFont"/>
    <w:link w:val="Heading4"/>
    <w:uiPriority w:val="9"/>
    <w:rsid w:val="009B7F8F"/>
    <w:rPr>
      <w:rFonts w:ascii="Times New Roman" w:eastAsiaTheme="majorEastAsia" w:hAnsi="Times New Roman" w:cstheme="majorBidi"/>
      <w:b/>
      <w:iCs/>
      <w:sz w:val="24"/>
      <w:lang w:val="en-CA"/>
    </w:rPr>
  </w:style>
  <w:style w:type="paragraph" w:styleId="NormalWeb">
    <w:name w:val="Normal (Web)"/>
    <w:basedOn w:val="Normal"/>
    <w:uiPriority w:val="99"/>
    <w:unhideWhenUsed/>
    <w:rsid w:val="00A01E84"/>
    <w:pPr>
      <w:spacing w:before="100" w:beforeAutospacing="1" w:after="100" w:afterAutospacing="1" w:line="240" w:lineRule="auto"/>
    </w:pPr>
    <w:rPr>
      <w:rFonts w:eastAsia="Times New Roman" w:cs="Times New Roman"/>
      <w:szCs w:val="24"/>
      <w:lang w:val="en-GB" w:eastAsia="en-GB"/>
    </w:rPr>
  </w:style>
  <w:style w:type="paragraph" w:styleId="Title">
    <w:name w:val="Title"/>
    <w:basedOn w:val="Normal"/>
    <w:next w:val="Normal"/>
    <w:link w:val="TitleChar"/>
    <w:uiPriority w:val="10"/>
    <w:qFormat/>
    <w:rsid w:val="0078207F"/>
    <w:pPr>
      <w:contextualSpacing/>
      <w:jc w:val="center"/>
    </w:pPr>
    <w:rPr>
      <w:rFonts w:asciiTheme="majorBidi" w:eastAsiaTheme="majorEastAsia" w:hAnsiTheme="majorBidi" w:cstheme="majorBidi"/>
      <w:b/>
      <w:spacing w:val="-10"/>
      <w:kern w:val="28"/>
      <w:szCs w:val="56"/>
      <w:lang w:val="en-GB"/>
      <w14:ligatures w14:val="standardContextual"/>
    </w:rPr>
  </w:style>
  <w:style w:type="character" w:customStyle="1" w:styleId="TitleChar">
    <w:name w:val="Title Char"/>
    <w:basedOn w:val="DefaultParagraphFont"/>
    <w:link w:val="Title"/>
    <w:uiPriority w:val="10"/>
    <w:rsid w:val="0078207F"/>
    <w:rPr>
      <w:rFonts w:asciiTheme="majorBidi" w:eastAsiaTheme="majorEastAsia" w:hAnsiTheme="majorBidi" w:cstheme="majorBidi"/>
      <w:b/>
      <w:spacing w:val="-10"/>
      <w:kern w:val="28"/>
      <w:sz w:val="24"/>
      <w:szCs w:val="56"/>
      <w:lang w:val="en-GB"/>
      <w14:ligatures w14:val="standardContextual"/>
    </w:rPr>
  </w:style>
  <w:style w:type="paragraph" w:styleId="Header">
    <w:name w:val="header"/>
    <w:basedOn w:val="Normal"/>
    <w:link w:val="HeaderChar"/>
    <w:uiPriority w:val="99"/>
    <w:unhideWhenUsed/>
    <w:rsid w:val="0078207F"/>
    <w:pPr>
      <w:tabs>
        <w:tab w:val="center" w:pos="4680"/>
        <w:tab w:val="right" w:pos="9360"/>
      </w:tabs>
      <w:spacing w:line="240" w:lineRule="auto"/>
    </w:pPr>
  </w:style>
  <w:style w:type="character" w:customStyle="1" w:styleId="HeaderChar">
    <w:name w:val="Header Char"/>
    <w:basedOn w:val="DefaultParagraphFont"/>
    <w:link w:val="Header"/>
    <w:uiPriority w:val="99"/>
    <w:rsid w:val="0078207F"/>
    <w:rPr>
      <w:rFonts w:ascii="Times New Roman" w:hAnsi="Times New Roman"/>
      <w:sz w:val="24"/>
      <w:lang w:val="en-CA"/>
    </w:rPr>
  </w:style>
  <w:style w:type="paragraph" w:styleId="Footer">
    <w:name w:val="footer"/>
    <w:basedOn w:val="Normal"/>
    <w:link w:val="FooterChar"/>
    <w:uiPriority w:val="99"/>
    <w:unhideWhenUsed/>
    <w:rsid w:val="0078207F"/>
    <w:pPr>
      <w:tabs>
        <w:tab w:val="center" w:pos="4680"/>
        <w:tab w:val="right" w:pos="9360"/>
      </w:tabs>
      <w:spacing w:line="240" w:lineRule="auto"/>
    </w:pPr>
  </w:style>
  <w:style w:type="character" w:customStyle="1" w:styleId="FooterChar">
    <w:name w:val="Footer Char"/>
    <w:basedOn w:val="DefaultParagraphFont"/>
    <w:link w:val="Footer"/>
    <w:uiPriority w:val="99"/>
    <w:rsid w:val="0078207F"/>
    <w:rPr>
      <w:rFonts w:ascii="Times New Roman" w:hAnsi="Times New Roman"/>
      <w:sz w:val="24"/>
      <w:lang w:val="en-CA"/>
    </w:rPr>
  </w:style>
  <w:style w:type="paragraph" w:styleId="TOC1">
    <w:name w:val="toc 1"/>
    <w:basedOn w:val="Normal"/>
    <w:next w:val="Normal"/>
    <w:autoRedefine/>
    <w:uiPriority w:val="39"/>
    <w:unhideWhenUsed/>
    <w:rsid w:val="001D122B"/>
    <w:pPr>
      <w:tabs>
        <w:tab w:val="right" w:leader="dot" w:pos="9350"/>
      </w:tabs>
      <w:spacing w:after="100"/>
      <w:jc w:val="center"/>
    </w:pPr>
    <w:rPr>
      <w:rFonts w:cs="Times New Roman"/>
      <w:szCs w:val="24"/>
      <w:lang w:val="en-US"/>
    </w:rPr>
  </w:style>
  <w:style w:type="paragraph" w:styleId="TOC2">
    <w:name w:val="toc 2"/>
    <w:basedOn w:val="Normal"/>
    <w:next w:val="Normal"/>
    <w:autoRedefine/>
    <w:uiPriority w:val="39"/>
    <w:unhideWhenUsed/>
    <w:rsid w:val="0078207F"/>
    <w:pPr>
      <w:spacing w:after="100"/>
      <w:ind w:left="240"/>
    </w:pPr>
  </w:style>
  <w:style w:type="paragraph" w:styleId="TOC3">
    <w:name w:val="toc 3"/>
    <w:basedOn w:val="Normal"/>
    <w:next w:val="Normal"/>
    <w:autoRedefine/>
    <w:uiPriority w:val="39"/>
    <w:unhideWhenUsed/>
    <w:rsid w:val="0078207F"/>
    <w:pPr>
      <w:spacing w:after="100"/>
      <w:ind w:left="480"/>
    </w:pPr>
  </w:style>
  <w:style w:type="character" w:styleId="Hyperlink">
    <w:name w:val="Hyperlink"/>
    <w:basedOn w:val="DefaultParagraphFont"/>
    <w:uiPriority w:val="99"/>
    <w:unhideWhenUsed/>
    <w:rsid w:val="0078207F"/>
    <w:rPr>
      <w:color w:val="0563C1" w:themeColor="hyperlink"/>
      <w:u w:val="single"/>
    </w:rPr>
  </w:style>
  <w:style w:type="paragraph" w:styleId="Caption">
    <w:name w:val="caption"/>
    <w:basedOn w:val="Normal"/>
    <w:next w:val="Normal"/>
    <w:uiPriority w:val="35"/>
    <w:unhideWhenUsed/>
    <w:qFormat/>
    <w:rsid w:val="0078207F"/>
    <w:pPr>
      <w:spacing w:after="200" w:line="240" w:lineRule="auto"/>
    </w:pPr>
    <w:rPr>
      <w:i/>
      <w:iCs/>
      <w:color w:val="44546A" w:themeColor="text2"/>
      <w:sz w:val="18"/>
      <w:szCs w:val="18"/>
    </w:rPr>
  </w:style>
  <w:style w:type="table" w:styleId="TableGrid">
    <w:name w:val="Table Grid"/>
    <w:basedOn w:val="TableNormal"/>
    <w:uiPriority w:val="39"/>
    <w:rsid w:val="00C70A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A951D7"/>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270736">
      <w:bodyDiv w:val="1"/>
      <w:marLeft w:val="0"/>
      <w:marRight w:val="0"/>
      <w:marTop w:val="0"/>
      <w:marBottom w:val="0"/>
      <w:divBdr>
        <w:top w:val="none" w:sz="0" w:space="0" w:color="auto"/>
        <w:left w:val="none" w:sz="0" w:space="0" w:color="auto"/>
        <w:bottom w:val="none" w:sz="0" w:space="0" w:color="auto"/>
        <w:right w:val="none" w:sz="0" w:space="0" w:color="auto"/>
      </w:divBdr>
    </w:div>
    <w:div w:id="183977511">
      <w:bodyDiv w:val="1"/>
      <w:marLeft w:val="0"/>
      <w:marRight w:val="0"/>
      <w:marTop w:val="0"/>
      <w:marBottom w:val="0"/>
      <w:divBdr>
        <w:top w:val="none" w:sz="0" w:space="0" w:color="auto"/>
        <w:left w:val="none" w:sz="0" w:space="0" w:color="auto"/>
        <w:bottom w:val="none" w:sz="0" w:space="0" w:color="auto"/>
        <w:right w:val="none" w:sz="0" w:space="0" w:color="auto"/>
      </w:divBdr>
    </w:div>
    <w:div w:id="204221999">
      <w:bodyDiv w:val="1"/>
      <w:marLeft w:val="0"/>
      <w:marRight w:val="0"/>
      <w:marTop w:val="0"/>
      <w:marBottom w:val="0"/>
      <w:divBdr>
        <w:top w:val="none" w:sz="0" w:space="0" w:color="auto"/>
        <w:left w:val="none" w:sz="0" w:space="0" w:color="auto"/>
        <w:bottom w:val="none" w:sz="0" w:space="0" w:color="auto"/>
        <w:right w:val="none" w:sz="0" w:space="0" w:color="auto"/>
      </w:divBdr>
      <w:divsChild>
        <w:div w:id="1768037318">
          <w:marLeft w:val="0"/>
          <w:marRight w:val="0"/>
          <w:marTop w:val="0"/>
          <w:marBottom w:val="0"/>
          <w:divBdr>
            <w:top w:val="none" w:sz="0" w:space="0" w:color="auto"/>
            <w:left w:val="none" w:sz="0" w:space="0" w:color="auto"/>
            <w:bottom w:val="none" w:sz="0" w:space="0" w:color="auto"/>
            <w:right w:val="none" w:sz="0" w:space="0" w:color="auto"/>
          </w:divBdr>
        </w:div>
      </w:divsChild>
    </w:div>
    <w:div w:id="385489506">
      <w:bodyDiv w:val="1"/>
      <w:marLeft w:val="0"/>
      <w:marRight w:val="0"/>
      <w:marTop w:val="0"/>
      <w:marBottom w:val="0"/>
      <w:divBdr>
        <w:top w:val="none" w:sz="0" w:space="0" w:color="auto"/>
        <w:left w:val="none" w:sz="0" w:space="0" w:color="auto"/>
        <w:bottom w:val="none" w:sz="0" w:space="0" w:color="auto"/>
        <w:right w:val="none" w:sz="0" w:space="0" w:color="auto"/>
      </w:divBdr>
    </w:div>
    <w:div w:id="501239912">
      <w:bodyDiv w:val="1"/>
      <w:marLeft w:val="0"/>
      <w:marRight w:val="0"/>
      <w:marTop w:val="0"/>
      <w:marBottom w:val="0"/>
      <w:divBdr>
        <w:top w:val="none" w:sz="0" w:space="0" w:color="auto"/>
        <w:left w:val="none" w:sz="0" w:space="0" w:color="auto"/>
        <w:bottom w:val="none" w:sz="0" w:space="0" w:color="auto"/>
        <w:right w:val="none" w:sz="0" w:space="0" w:color="auto"/>
      </w:divBdr>
    </w:div>
    <w:div w:id="653950846">
      <w:bodyDiv w:val="1"/>
      <w:marLeft w:val="0"/>
      <w:marRight w:val="0"/>
      <w:marTop w:val="0"/>
      <w:marBottom w:val="0"/>
      <w:divBdr>
        <w:top w:val="none" w:sz="0" w:space="0" w:color="auto"/>
        <w:left w:val="none" w:sz="0" w:space="0" w:color="auto"/>
        <w:bottom w:val="none" w:sz="0" w:space="0" w:color="auto"/>
        <w:right w:val="none" w:sz="0" w:space="0" w:color="auto"/>
      </w:divBdr>
    </w:div>
    <w:div w:id="679162483">
      <w:bodyDiv w:val="1"/>
      <w:marLeft w:val="0"/>
      <w:marRight w:val="0"/>
      <w:marTop w:val="0"/>
      <w:marBottom w:val="0"/>
      <w:divBdr>
        <w:top w:val="none" w:sz="0" w:space="0" w:color="auto"/>
        <w:left w:val="none" w:sz="0" w:space="0" w:color="auto"/>
        <w:bottom w:val="none" w:sz="0" w:space="0" w:color="auto"/>
        <w:right w:val="none" w:sz="0" w:space="0" w:color="auto"/>
      </w:divBdr>
    </w:div>
    <w:div w:id="726609778">
      <w:bodyDiv w:val="1"/>
      <w:marLeft w:val="0"/>
      <w:marRight w:val="0"/>
      <w:marTop w:val="0"/>
      <w:marBottom w:val="0"/>
      <w:divBdr>
        <w:top w:val="none" w:sz="0" w:space="0" w:color="auto"/>
        <w:left w:val="none" w:sz="0" w:space="0" w:color="auto"/>
        <w:bottom w:val="none" w:sz="0" w:space="0" w:color="auto"/>
        <w:right w:val="none" w:sz="0" w:space="0" w:color="auto"/>
      </w:divBdr>
      <w:divsChild>
        <w:div w:id="590817511">
          <w:marLeft w:val="0"/>
          <w:marRight w:val="0"/>
          <w:marTop w:val="0"/>
          <w:marBottom w:val="0"/>
          <w:divBdr>
            <w:top w:val="none" w:sz="0" w:space="0" w:color="auto"/>
            <w:left w:val="none" w:sz="0" w:space="0" w:color="auto"/>
            <w:bottom w:val="none" w:sz="0" w:space="0" w:color="auto"/>
            <w:right w:val="none" w:sz="0" w:space="0" w:color="auto"/>
          </w:divBdr>
        </w:div>
      </w:divsChild>
    </w:div>
    <w:div w:id="969094124">
      <w:bodyDiv w:val="1"/>
      <w:marLeft w:val="0"/>
      <w:marRight w:val="0"/>
      <w:marTop w:val="0"/>
      <w:marBottom w:val="0"/>
      <w:divBdr>
        <w:top w:val="none" w:sz="0" w:space="0" w:color="auto"/>
        <w:left w:val="none" w:sz="0" w:space="0" w:color="auto"/>
        <w:bottom w:val="none" w:sz="0" w:space="0" w:color="auto"/>
        <w:right w:val="none" w:sz="0" w:space="0" w:color="auto"/>
      </w:divBdr>
    </w:div>
    <w:div w:id="1065682178">
      <w:bodyDiv w:val="1"/>
      <w:marLeft w:val="0"/>
      <w:marRight w:val="0"/>
      <w:marTop w:val="0"/>
      <w:marBottom w:val="0"/>
      <w:divBdr>
        <w:top w:val="none" w:sz="0" w:space="0" w:color="auto"/>
        <w:left w:val="none" w:sz="0" w:space="0" w:color="auto"/>
        <w:bottom w:val="none" w:sz="0" w:space="0" w:color="auto"/>
        <w:right w:val="none" w:sz="0" w:space="0" w:color="auto"/>
      </w:divBdr>
    </w:div>
    <w:div w:id="1440904443">
      <w:bodyDiv w:val="1"/>
      <w:marLeft w:val="0"/>
      <w:marRight w:val="0"/>
      <w:marTop w:val="0"/>
      <w:marBottom w:val="0"/>
      <w:divBdr>
        <w:top w:val="none" w:sz="0" w:space="0" w:color="auto"/>
        <w:left w:val="none" w:sz="0" w:space="0" w:color="auto"/>
        <w:bottom w:val="none" w:sz="0" w:space="0" w:color="auto"/>
        <w:right w:val="none" w:sz="0" w:space="0" w:color="auto"/>
      </w:divBdr>
    </w:div>
    <w:div w:id="1542744747">
      <w:bodyDiv w:val="1"/>
      <w:marLeft w:val="0"/>
      <w:marRight w:val="0"/>
      <w:marTop w:val="0"/>
      <w:marBottom w:val="0"/>
      <w:divBdr>
        <w:top w:val="none" w:sz="0" w:space="0" w:color="auto"/>
        <w:left w:val="none" w:sz="0" w:space="0" w:color="auto"/>
        <w:bottom w:val="none" w:sz="0" w:space="0" w:color="auto"/>
        <w:right w:val="none" w:sz="0" w:space="0" w:color="auto"/>
      </w:divBdr>
    </w:div>
    <w:div w:id="1647706929">
      <w:bodyDiv w:val="1"/>
      <w:marLeft w:val="0"/>
      <w:marRight w:val="0"/>
      <w:marTop w:val="0"/>
      <w:marBottom w:val="0"/>
      <w:divBdr>
        <w:top w:val="none" w:sz="0" w:space="0" w:color="auto"/>
        <w:left w:val="none" w:sz="0" w:space="0" w:color="auto"/>
        <w:bottom w:val="none" w:sz="0" w:space="0" w:color="auto"/>
        <w:right w:val="none" w:sz="0" w:space="0" w:color="auto"/>
      </w:divBdr>
    </w:div>
    <w:div w:id="1759061193">
      <w:bodyDiv w:val="1"/>
      <w:marLeft w:val="0"/>
      <w:marRight w:val="0"/>
      <w:marTop w:val="0"/>
      <w:marBottom w:val="0"/>
      <w:divBdr>
        <w:top w:val="none" w:sz="0" w:space="0" w:color="auto"/>
        <w:left w:val="none" w:sz="0" w:space="0" w:color="auto"/>
        <w:bottom w:val="none" w:sz="0" w:space="0" w:color="auto"/>
        <w:right w:val="none" w:sz="0" w:space="0" w:color="auto"/>
      </w:divBdr>
      <w:divsChild>
        <w:div w:id="1159882428">
          <w:marLeft w:val="0"/>
          <w:marRight w:val="0"/>
          <w:marTop w:val="0"/>
          <w:marBottom w:val="0"/>
          <w:divBdr>
            <w:top w:val="none" w:sz="0" w:space="0" w:color="auto"/>
            <w:left w:val="none" w:sz="0" w:space="0" w:color="auto"/>
            <w:bottom w:val="none" w:sz="0" w:space="0" w:color="auto"/>
            <w:right w:val="none" w:sz="0" w:space="0" w:color="auto"/>
          </w:divBdr>
        </w:div>
      </w:divsChild>
    </w:div>
    <w:div w:id="1807508776">
      <w:bodyDiv w:val="1"/>
      <w:marLeft w:val="0"/>
      <w:marRight w:val="0"/>
      <w:marTop w:val="0"/>
      <w:marBottom w:val="0"/>
      <w:divBdr>
        <w:top w:val="none" w:sz="0" w:space="0" w:color="auto"/>
        <w:left w:val="none" w:sz="0" w:space="0" w:color="auto"/>
        <w:bottom w:val="none" w:sz="0" w:space="0" w:color="auto"/>
        <w:right w:val="none" w:sz="0" w:space="0" w:color="auto"/>
      </w:divBdr>
    </w:div>
    <w:div w:id="1914584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E75655-9378-4508-8765-E4DF44EB4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642</TotalTime>
  <Pages>8</Pages>
  <Words>1492</Words>
  <Characters>8509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Windows User</cp:lastModifiedBy>
  <cp:revision>27</cp:revision>
  <dcterms:created xsi:type="dcterms:W3CDTF">2023-10-08T17:28:00Z</dcterms:created>
  <dcterms:modified xsi:type="dcterms:W3CDTF">2023-11-04T14:03:00Z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818486eb-f1b0-4afc-a866-7f661ba6d9f0</vt:lpwstr>
  </property>
</Properties>
</file>