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22176048"/>
        <w:docPartObj>
          <w:docPartGallery w:val="Cover Pages"/>
          <w:docPartUnique/>
        </w:docPartObj>
      </w:sdtPr>
      <w:sdtContent>
        <w:p w14:paraId="58758DE4" w14:textId="219A5066" w:rsidR="00BD4381" w:rsidRDefault="00BD4381">
          <w:r>
            <w:rPr>
              <w:noProof/>
            </w:rPr>
            <w:drawing>
              <wp:anchor distT="0" distB="0" distL="114300" distR="114300" simplePos="0" relativeHeight="251660288" behindDoc="1" locked="0" layoutInCell="1" allowOverlap="1" wp14:anchorId="03084FA8" wp14:editId="1E6D66BB">
                <wp:simplePos x="0" y="0"/>
                <wp:positionH relativeFrom="page">
                  <wp:align>left</wp:align>
                </wp:positionH>
                <wp:positionV relativeFrom="paragraph">
                  <wp:posOffset>-914400</wp:posOffset>
                </wp:positionV>
                <wp:extent cx="3213902" cy="1342390"/>
                <wp:effectExtent l="0" t="0" r="5715" b="0"/>
                <wp:wrapNone/>
                <wp:docPr id="1783346672"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346672" name="Picture 1" descr="A black and yellow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13902" cy="134239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1DF01C93" wp14:editId="1F84EDEC">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190"/>
                                  <w:gridCol w:w="1883"/>
                                </w:tblGrid>
                                <w:tr w:rsidR="00BD4381" w14:paraId="3DBE43D3" w14:textId="77777777">
                                  <w:trPr>
                                    <w:jc w:val="center"/>
                                  </w:trPr>
                                  <w:tc>
                                    <w:tcPr>
                                      <w:tcW w:w="2568" w:type="pct"/>
                                      <w:vAlign w:val="center"/>
                                    </w:tcPr>
                                    <w:p w14:paraId="255B7E58" w14:textId="4790EC28" w:rsidR="00BD4381" w:rsidRDefault="00BD4381">
                                      <w:pPr>
                                        <w:jc w:val="right"/>
                                      </w:pPr>
                                      <w:r>
                                        <w:rPr>
                                          <w:noProof/>
                                        </w:rPr>
                                        <w:drawing>
                                          <wp:inline distT="0" distB="0" distL="0" distR="0" wp14:anchorId="7F6A4F0D" wp14:editId="3CA05380">
                                            <wp:extent cx="2833714" cy="1969770"/>
                                            <wp:effectExtent l="0" t="0" r="5080"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2852247" cy="1982653"/>
                                                    </a:xfrm>
                                                    <a:prstGeom prst="rect">
                                                      <a:avLst/>
                                                    </a:prstGeom>
                                                  </pic:spPr>
                                                </pic:pic>
                                              </a:graphicData>
                                            </a:graphic>
                                          </wp:inline>
                                        </w:drawing>
                                      </w:r>
                                    </w:p>
                                    <w:sdt>
                                      <w:sdtPr>
                                        <w:rPr>
                                          <w:b/>
                                          <w:bCs/>
                                          <w:color w:val="000000" w:themeColor="text1"/>
                                          <w:sz w:val="44"/>
                                          <w:szCs w:val="44"/>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420AC086" w14:textId="180660A4" w:rsidR="00BD4381" w:rsidRPr="00BD4381" w:rsidRDefault="00BD4381">
                                          <w:pPr>
                                            <w:pStyle w:val="NoSpacing"/>
                                            <w:spacing w:line="312" w:lineRule="auto"/>
                                            <w:jc w:val="right"/>
                                            <w:rPr>
                                              <w:b/>
                                              <w:bCs/>
                                              <w:caps/>
                                              <w:color w:val="191919" w:themeColor="text1" w:themeTint="E6"/>
                                              <w:sz w:val="44"/>
                                              <w:szCs w:val="44"/>
                                            </w:rPr>
                                          </w:pPr>
                                          <w:r w:rsidRPr="00BD4381">
                                            <w:rPr>
                                              <w:b/>
                                              <w:bCs/>
                                              <w:color w:val="000000" w:themeColor="text1"/>
                                              <w:sz w:val="44"/>
                                              <w:szCs w:val="44"/>
                                            </w:rPr>
                                            <w:t xml:space="preserve">     </w:t>
                                          </w:r>
                                        </w:p>
                                      </w:sdtContent>
                                    </w:sdt>
                                    <w:sdt>
                                      <w:sdtPr>
                                        <w:rPr>
                                          <w:b/>
                                          <w:bCs/>
                                          <w:color w:val="000000" w:themeColor="text1"/>
                                          <w:sz w:val="44"/>
                                          <w:szCs w:val="4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188A441" w14:textId="6E6CF666" w:rsidR="00BD4381" w:rsidRDefault="0000324E">
                                          <w:pPr>
                                            <w:jc w:val="right"/>
                                          </w:pPr>
                                          <w:r>
                                            <w:rPr>
                                              <w:b/>
                                              <w:bCs/>
                                              <w:color w:val="000000" w:themeColor="text1"/>
                                              <w:sz w:val="44"/>
                                              <w:szCs w:val="44"/>
                                            </w:rPr>
                                            <w:t>Strategic Management for Business</w:t>
                                          </w:r>
                                        </w:p>
                                      </w:sdtContent>
                                    </w:sdt>
                                  </w:tc>
                                  <w:tc>
                                    <w:tcPr>
                                      <w:tcW w:w="2432" w:type="pct"/>
                                      <w:vAlign w:val="center"/>
                                    </w:tcPr>
                                    <w:sdt>
                                      <w:sdtPr>
                                        <w:rPr>
                                          <w:b/>
                                          <w:bCs/>
                                          <w:color w:val="000000" w:themeColor="text1"/>
                                          <w:sz w:val="26"/>
                                          <w:szCs w:val="26"/>
                                          <w:lang w:val="pt-PT"/>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5F8A06B" w14:textId="667DDCDA" w:rsidR="00BD4381" w:rsidRPr="00BD4381" w:rsidRDefault="00BD4381">
                                          <w:pPr>
                                            <w:pStyle w:val="NoSpacing"/>
                                            <w:rPr>
                                              <w:b/>
                                              <w:bCs/>
                                              <w:color w:val="000000" w:themeColor="text1"/>
                                              <w:sz w:val="26"/>
                                              <w:szCs w:val="26"/>
                                              <w:lang w:val="pt-PT"/>
                                            </w:rPr>
                                          </w:pPr>
                                          <w:r w:rsidRPr="00BD4381">
                                            <w:rPr>
                                              <w:b/>
                                              <w:bCs/>
                                              <w:color w:val="000000" w:themeColor="text1"/>
                                              <w:sz w:val="26"/>
                                              <w:szCs w:val="26"/>
                                              <w:lang w:val="pt-PT"/>
                                            </w:rPr>
                                            <w:t>Joao Pedro Dos Santos Cigarrilha Fino (2333038)</w:t>
                                          </w:r>
                                        </w:p>
                                      </w:sdtContent>
                                    </w:sdt>
                                    <w:p w14:paraId="0E2F0ACE" w14:textId="122F52F4" w:rsidR="00BD4381" w:rsidRDefault="00000000">
                                      <w:pPr>
                                        <w:pStyle w:val="NoSpacing"/>
                                      </w:pPr>
                                      <w:sdt>
                                        <w:sdtPr>
                                          <w:rPr>
                                            <w:color w:val="000000" w:themeColor="text1"/>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BD4381">
                                            <w:rPr>
                                              <w:color w:val="000000" w:themeColor="text1"/>
                                            </w:rPr>
                                            <w:t xml:space="preserve">     </w:t>
                                          </w:r>
                                        </w:sdtContent>
                                      </w:sdt>
                                    </w:p>
                                  </w:tc>
                                </w:tr>
                              </w:tbl>
                              <w:p w14:paraId="473CB7F7" w14:textId="77777777" w:rsidR="00BD4381" w:rsidRDefault="00BD438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DF01C93"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190"/>
                            <w:gridCol w:w="1883"/>
                          </w:tblGrid>
                          <w:tr w:rsidR="00BD4381" w14:paraId="3DBE43D3" w14:textId="77777777">
                            <w:trPr>
                              <w:jc w:val="center"/>
                            </w:trPr>
                            <w:tc>
                              <w:tcPr>
                                <w:tcW w:w="2568" w:type="pct"/>
                                <w:vAlign w:val="center"/>
                              </w:tcPr>
                              <w:p w14:paraId="255B7E58" w14:textId="4790EC28" w:rsidR="00BD4381" w:rsidRDefault="00BD4381">
                                <w:pPr>
                                  <w:jc w:val="right"/>
                                </w:pPr>
                                <w:r>
                                  <w:rPr>
                                    <w:noProof/>
                                  </w:rPr>
                                  <w:drawing>
                                    <wp:inline distT="0" distB="0" distL="0" distR="0" wp14:anchorId="7F6A4F0D" wp14:editId="3CA05380">
                                      <wp:extent cx="2833714" cy="1969770"/>
                                      <wp:effectExtent l="0" t="0" r="5080"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2852247" cy="1982653"/>
                                              </a:xfrm>
                                              <a:prstGeom prst="rect">
                                                <a:avLst/>
                                              </a:prstGeom>
                                            </pic:spPr>
                                          </pic:pic>
                                        </a:graphicData>
                                      </a:graphic>
                                    </wp:inline>
                                  </w:drawing>
                                </w:r>
                              </w:p>
                              <w:sdt>
                                <w:sdtPr>
                                  <w:rPr>
                                    <w:b/>
                                    <w:bCs/>
                                    <w:color w:val="000000" w:themeColor="text1"/>
                                    <w:sz w:val="44"/>
                                    <w:szCs w:val="44"/>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420AC086" w14:textId="180660A4" w:rsidR="00BD4381" w:rsidRPr="00BD4381" w:rsidRDefault="00BD4381">
                                    <w:pPr>
                                      <w:pStyle w:val="NoSpacing"/>
                                      <w:spacing w:line="312" w:lineRule="auto"/>
                                      <w:jc w:val="right"/>
                                      <w:rPr>
                                        <w:b/>
                                        <w:bCs/>
                                        <w:caps/>
                                        <w:color w:val="191919" w:themeColor="text1" w:themeTint="E6"/>
                                        <w:sz w:val="44"/>
                                        <w:szCs w:val="44"/>
                                      </w:rPr>
                                    </w:pPr>
                                    <w:r w:rsidRPr="00BD4381">
                                      <w:rPr>
                                        <w:b/>
                                        <w:bCs/>
                                        <w:color w:val="000000" w:themeColor="text1"/>
                                        <w:sz w:val="44"/>
                                        <w:szCs w:val="44"/>
                                      </w:rPr>
                                      <w:t xml:space="preserve">     </w:t>
                                    </w:r>
                                  </w:p>
                                </w:sdtContent>
                              </w:sdt>
                              <w:sdt>
                                <w:sdtPr>
                                  <w:rPr>
                                    <w:b/>
                                    <w:bCs/>
                                    <w:color w:val="000000" w:themeColor="text1"/>
                                    <w:sz w:val="44"/>
                                    <w:szCs w:val="4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188A441" w14:textId="6E6CF666" w:rsidR="00BD4381" w:rsidRDefault="0000324E">
                                    <w:pPr>
                                      <w:jc w:val="right"/>
                                    </w:pPr>
                                    <w:r>
                                      <w:rPr>
                                        <w:b/>
                                        <w:bCs/>
                                        <w:color w:val="000000" w:themeColor="text1"/>
                                        <w:sz w:val="44"/>
                                        <w:szCs w:val="44"/>
                                      </w:rPr>
                                      <w:t>Strategic Management for Business</w:t>
                                    </w:r>
                                  </w:p>
                                </w:sdtContent>
                              </w:sdt>
                            </w:tc>
                            <w:tc>
                              <w:tcPr>
                                <w:tcW w:w="2432" w:type="pct"/>
                                <w:vAlign w:val="center"/>
                              </w:tcPr>
                              <w:sdt>
                                <w:sdtPr>
                                  <w:rPr>
                                    <w:b/>
                                    <w:bCs/>
                                    <w:color w:val="000000" w:themeColor="text1"/>
                                    <w:sz w:val="26"/>
                                    <w:szCs w:val="26"/>
                                    <w:lang w:val="pt-PT"/>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5F8A06B" w14:textId="667DDCDA" w:rsidR="00BD4381" w:rsidRPr="00BD4381" w:rsidRDefault="00BD4381">
                                    <w:pPr>
                                      <w:pStyle w:val="NoSpacing"/>
                                      <w:rPr>
                                        <w:b/>
                                        <w:bCs/>
                                        <w:color w:val="000000" w:themeColor="text1"/>
                                        <w:sz w:val="26"/>
                                        <w:szCs w:val="26"/>
                                        <w:lang w:val="pt-PT"/>
                                      </w:rPr>
                                    </w:pPr>
                                    <w:r w:rsidRPr="00BD4381">
                                      <w:rPr>
                                        <w:b/>
                                        <w:bCs/>
                                        <w:color w:val="000000" w:themeColor="text1"/>
                                        <w:sz w:val="26"/>
                                        <w:szCs w:val="26"/>
                                        <w:lang w:val="pt-PT"/>
                                      </w:rPr>
                                      <w:t>Joao Pedro Dos Santos Cigarrilha Fino (2333038)</w:t>
                                    </w:r>
                                  </w:p>
                                </w:sdtContent>
                              </w:sdt>
                              <w:p w14:paraId="0E2F0ACE" w14:textId="122F52F4" w:rsidR="00BD4381" w:rsidRDefault="00000000">
                                <w:pPr>
                                  <w:pStyle w:val="NoSpacing"/>
                                </w:pPr>
                                <w:sdt>
                                  <w:sdtPr>
                                    <w:rPr>
                                      <w:color w:val="000000" w:themeColor="text1"/>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BD4381">
                                      <w:rPr>
                                        <w:color w:val="000000" w:themeColor="text1"/>
                                      </w:rPr>
                                      <w:t xml:space="preserve">     </w:t>
                                    </w:r>
                                  </w:sdtContent>
                                </w:sdt>
                              </w:p>
                            </w:tc>
                          </w:tr>
                        </w:tbl>
                        <w:p w14:paraId="473CB7F7" w14:textId="77777777" w:rsidR="00BD4381" w:rsidRDefault="00BD4381"/>
                      </w:txbxContent>
                    </v:textbox>
                    <w10:wrap anchorx="page" anchory="page"/>
                  </v:shape>
                </w:pict>
              </mc:Fallback>
            </mc:AlternateContent>
          </w:r>
          <w:r>
            <w:br w:type="page"/>
          </w:r>
        </w:p>
      </w:sdtContent>
    </w:sdt>
    <w:p w14:paraId="213A3B18" w14:textId="77777777" w:rsidR="00680584" w:rsidRPr="00680584" w:rsidRDefault="00680584" w:rsidP="00680584">
      <w:pPr>
        <w:rPr>
          <w:b/>
          <w:bCs/>
        </w:rPr>
      </w:pPr>
      <w:r w:rsidRPr="00680584">
        <w:rPr>
          <w:b/>
          <w:bCs/>
        </w:rPr>
        <w:lastRenderedPageBreak/>
        <w:t>Introduction to Vodafone</w:t>
      </w:r>
    </w:p>
    <w:p w14:paraId="51F9CD40"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Vodafone Group Plc is one of the world’s largest telecommunications organisations, operating across multiple international markets and providing a wide range of digital communication services. The company offers mobile connectivity, broadband services, fixed-line solutions, cloud technology, cybersecurity services and Internet of Things (IoT) solutions for both consumers and businesses.</w:t>
      </w:r>
    </w:p>
    <w:p w14:paraId="7743FFAA"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Since its creation, Vodafone has developed a strong global presence by continuously investing in telecommunications infrastructure and technological innovation. The company plays an important role in supporting digital transformation by providing connectivity solutions that enable businesses, governments and individuals to access modern digital services.</w:t>
      </w:r>
    </w:p>
    <w:p w14:paraId="06B420C9"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The UK market has historically been one of Vodafone’s most important operations; however, the company has faced increasing competitive pressure from major competitors such as BT/EE and Virgin Media O2. The telecommunications sector has become highly competitive due to changing customer expectations, technological developments and the increasing importance of network quality. Customers now expect faster speeds, reliable coverage, competitive pricing and additional digital services rather than simply traditional mobile communication.</w:t>
      </w:r>
    </w:p>
    <w:p w14:paraId="475A7498"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 xml:space="preserve">In response to these challenges, Vodafone completed the merger with Three UK in 2025, creating </w:t>
      </w:r>
      <w:proofErr w:type="spellStart"/>
      <w:r w:rsidRPr="00680584">
        <w:rPr>
          <w:rFonts w:ascii="Arial" w:hAnsi="Arial" w:cs="Arial"/>
          <w:sz w:val="22"/>
          <w:szCs w:val="22"/>
        </w:rPr>
        <w:t>VodafoneThree</w:t>
      </w:r>
      <w:proofErr w:type="spellEnd"/>
      <w:r w:rsidRPr="00680584">
        <w:rPr>
          <w:rFonts w:ascii="Arial" w:hAnsi="Arial" w:cs="Arial"/>
          <w:sz w:val="22"/>
          <w:szCs w:val="22"/>
        </w:rPr>
        <w:t>. This strategic move significantly increased Vodafone’s scale within the UK market, creating a company with approximately 27 million customers. The organisation has also committed significant investment towards developing an advanced standalone 5G network, improving connectivity and supporting future technologies such as artificial intelligence, smart cities and connected industries.</w:t>
      </w:r>
    </w:p>
    <w:p w14:paraId="7437C02F"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Vodafone’s vision is focused on creating a more connected digital society where technology improves people’s lives and enables businesses to grow. The company aims to provide reliable, secure and innovative connectivity solutions while contributing positively to society and the environment.</w:t>
      </w:r>
    </w:p>
    <w:p w14:paraId="19D4CA88"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The organisation’s values are centred around customer focus, innovation, collaboration, integrity and sustainability. Vodafone places significant importance on improving customer experience, developing new technologies, reducing environmental impact and promoting digital inclusion.</w:t>
      </w:r>
    </w:p>
    <w:p w14:paraId="136A75D6"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 xml:space="preserve">This report aims to evaluate Vodafone’s current strategic position following the </w:t>
      </w:r>
      <w:proofErr w:type="spellStart"/>
      <w:r w:rsidRPr="00680584">
        <w:rPr>
          <w:rFonts w:ascii="Arial" w:hAnsi="Arial" w:cs="Arial"/>
          <w:sz w:val="22"/>
          <w:szCs w:val="22"/>
        </w:rPr>
        <w:t>VodafoneThree</w:t>
      </w:r>
      <w:proofErr w:type="spellEnd"/>
      <w:r w:rsidRPr="00680584">
        <w:rPr>
          <w:rFonts w:ascii="Arial" w:hAnsi="Arial" w:cs="Arial"/>
          <w:sz w:val="22"/>
          <w:szCs w:val="22"/>
        </w:rPr>
        <w:t xml:space="preserve"> merger and identify the most suitable growth strategy for the organisation. By analysing the company’s internal capabilities and external environment, the report will provide strategic </w:t>
      </w:r>
      <w:r w:rsidRPr="00680584">
        <w:rPr>
          <w:rFonts w:ascii="Arial" w:hAnsi="Arial" w:cs="Arial"/>
          <w:sz w:val="22"/>
          <w:szCs w:val="22"/>
        </w:rPr>
        <w:lastRenderedPageBreak/>
        <w:t>recommendations designed to strengthen Vodafone’s competitive advantage and support long-term sustainable growth.</w:t>
      </w:r>
    </w:p>
    <w:p w14:paraId="1D1763C7" w14:textId="77777777" w:rsidR="00BD4381" w:rsidRDefault="00BD4381"/>
    <w:p w14:paraId="561ADA8E" w14:textId="77777777" w:rsidR="00680584" w:rsidRPr="00680584" w:rsidRDefault="00680584" w:rsidP="00680584">
      <w:pPr>
        <w:spacing w:line="360" w:lineRule="auto"/>
        <w:rPr>
          <w:rFonts w:ascii="Arial" w:hAnsi="Arial" w:cs="Arial"/>
          <w:b/>
          <w:bCs/>
          <w:sz w:val="22"/>
          <w:szCs w:val="22"/>
        </w:rPr>
      </w:pPr>
      <w:r w:rsidRPr="00680584">
        <w:rPr>
          <w:rFonts w:ascii="Arial" w:hAnsi="Arial" w:cs="Arial"/>
          <w:b/>
          <w:bCs/>
          <w:sz w:val="22"/>
          <w:szCs w:val="22"/>
        </w:rPr>
        <w:t>Evaluation of the Current Market Situation</w:t>
      </w:r>
    </w:p>
    <w:p w14:paraId="5F3F5885" w14:textId="2F0C0A5D" w:rsidR="00680584" w:rsidRPr="00680584" w:rsidRDefault="00680584" w:rsidP="00680584">
      <w:pPr>
        <w:spacing w:line="360" w:lineRule="auto"/>
        <w:rPr>
          <w:rFonts w:ascii="Arial" w:hAnsi="Arial" w:cs="Arial"/>
          <w:b/>
          <w:bCs/>
          <w:sz w:val="22"/>
          <w:szCs w:val="22"/>
        </w:rPr>
      </w:pPr>
      <w:r w:rsidRPr="00680584">
        <w:rPr>
          <w:rFonts w:ascii="Arial" w:hAnsi="Arial" w:cs="Arial"/>
          <w:b/>
          <w:bCs/>
          <w:sz w:val="22"/>
          <w:szCs w:val="22"/>
        </w:rPr>
        <w:t>SWOT Analysis</w:t>
      </w:r>
    </w:p>
    <w:p w14:paraId="1C33C57A"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SWOT Analysis is used to identify the internal strengths and weaknesses of an organisation alongside external opportunities and threats. This framework helps evaluate Vodafone’s current position within the UK telecommunications market.</w:t>
      </w:r>
    </w:p>
    <w:p w14:paraId="092BA706" w14:textId="77777777" w:rsidR="00680584" w:rsidRPr="00680584" w:rsidRDefault="00680584" w:rsidP="00680584">
      <w:pPr>
        <w:spacing w:line="360" w:lineRule="auto"/>
        <w:jc w:val="both"/>
        <w:rPr>
          <w:rFonts w:ascii="Arial" w:hAnsi="Arial" w:cs="Arial"/>
          <w:b/>
          <w:bCs/>
          <w:sz w:val="22"/>
          <w:szCs w:val="22"/>
        </w:rPr>
      </w:pPr>
      <w:r w:rsidRPr="00680584">
        <w:rPr>
          <w:rFonts w:ascii="Arial" w:hAnsi="Arial" w:cs="Arial"/>
          <w:b/>
          <w:bCs/>
          <w:sz w:val="22"/>
          <w:szCs w:val="22"/>
        </w:rPr>
        <w:t>Strengths</w:t>
      </w:r>
    </w:p>
    <w:p w14:paraId="6AB35284"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One of Vodafone’s major strengths is its strong international brand reputation. The company has significant experience operating within highly competitive telecommunications markets and has developed extensive technological expertise over several decades.</w:t>
      </w:r>
    </w:p>
    <w:p w14:paraId="7C717AC6"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 xml:space="preserve">The creation of </w:t>
      </w:r>
      <w:proofErr w:type="spellStart"/>
      <w:r w:rsidRPr="00680584">
        <w:rPr>
          <w:rFonts w:ascii="Arial" w:hAnsi="Arial" w:cs="Arial"/>
          <w:sz w:val="22"/>
          <w:szCs w:val="22"/>
        </w:rPr>
        <w:t>VodafoneThree</w:t>
      </w:r>
      <w:proofErr w:type="spellEnd"/>
      <w:r w:rsidRPr="00680584">
        <w:rPr>
          <w:rFonts w:ascii="Arial" w:hAnsi="Arial" w:cs="Arial"/>
          <w:sz w:val="22"/>
          <w:szCs w:val="22"/>
        </w:rPr>
        <w:t xml:space="preserve"> represents another important strength. By combining Vodafone UK and Three UK, the organisation has achieved greater scale, increased customer numbers and improved network capability. The larger customer base allows Vodafone to benefit from economies of scale, reducing operational costs and increasing investment capacity.</w:t>
      </w:r>
    </w:p>
    <w:p w14:paraId="2880028E"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Another key strength is Vodafone’s investment in advanced technologies. The company has developed capabilities in areas such as 5G connectivity, IoT, cloud computing and cybersecurity. These services provide opportunities to generate revenue beyond traditional mobile subscriptions.</w:t>
      </w:r>
    </w:p>
    <w:p w14:paraId="51EEC88B"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Vodafone also benefits from strong financial resources through its global operations. This provides the company with the ability to invest in infrastructure, research and development and new digital services.</w:t>
      </w:r>
    </w:p>
    <w:p w14:paraId="509056DC" w14:textId="7BF6604F" w:rsidR="00680584" w:rsidRPr="00680584" w:rsidRDefault="00680584" w:rsidP="00680584">
      <w:pPr>
        <w:spacing w:line="360" w:lineRule="auto"/>
        <w:jc w:val="both"/>
        <w:rPr>
          <w:rFonts w:ascii="Arial" w:hAnsi="Arial" w:cs="Arial"/>
          <w:sz w:val="22"/>
          <w:szCs w:val="22"/>
        </w:rPr>
      </w:pPr>
    </w:p>
    <w:p w14:paraId="4C611202" w14:textId="77777777" w:rsidR="00680584" w:rsidRPr="00680584" w:rsidRDefault="00680584" w:rsidP="00680584">
      <w:pPr>
        <w:spacing w:line="360" w:lineRule="auto"/>
        <w:jc w:val="both"/>
        <w:rPr>
          <w:rFonts w:ascii="Arial" w:hAnsi="Arial" w:cs="Arial"/>
          <w:b/>
          <w:bCs/>
          <w:sz w:val="22"/>
          <w:szCs w:val="22"/>
        </w:rPr>
      </w:pPr>
      <w:r w:rsidRPr="00680584">
        <w:rPr>
          <w:rFonts w:ascii="Arial" w:hAnsi="Arial" w:cs="Arial"/>
          <w:b/>
          <w:bCs/>
          <w:sz w:val="22"/>
          <w:szCs w:val="22"/>
        </w:rPr>
        <w:t>Weaknesses</w:t>
      </w:r>
    </w:p>
    <w:p w14:paraId="42FCB9A2"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Despite its strengths, Vodafone faces several internal challenges. One of the biggest challenges is the complexity of integrating Vodafone UK and Three UK. Combining two major organisations requires significant changes to systems, processes, employee structures and company culture.</w:t>
      </w:r>
    </w:p>
    <w:p w14:paraId="746A4CB2"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lastRenderedPageBreak/>
        <w:t>The telecommunications industry also requires continuous investment in infrastructure. Maintaining competitive network quality requires substantial financial resources, particularly as technologies such as 5G and artificial intelligence continue to develop.</w:t>
      </w:r>
    </w:p>
    <w:p w14:paraId="2D0D487E"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Historically, Vodafone has faced challenges regarding customer perception of network performance compared with some competitors. Although the merger provides an opportunity to improve coverage and reliability, rebuilding customer confidence requires consistent service improvements.</w:t>
      </w:r>
    </w:p>
    <w:p w14:paraId="71A2DF1D"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Another weakness is Vodafone’s dependence on highly regulated markets. Telecommunications companies must comply with strict requirements regarding pricing, competition, data protection and consumer rights, which can limit strategic flexibility.</w:t>
      </w:r>
    </w:p>
    <w:p w14:paraId="10565778" w14:textId="35D99E53" w:rsidR="00680584" w:rsidRPr="00680584" w:rsidRDefault="00680584" w:rsidP="00680584">
      <w:pPr>
        <w:spacing w:line="360" w:lineRule="auto"/>
        <w:jc w:val="both"/>
        <w:rPr>
          <w:rFonts w:ascii="Arial" w:hAnsi="Arial" w:cs="Arial"/>
          <w:sz w:val="22"/>
          <w:szCs w:val="22"/>
        </w:rPr>
      </w:pPr>
    </w:p>
    <w:p w14:paraId="5B665ADA" w14:textId="77777777" w:rsidR="00680584" w:rsidRPr="00680584" w:rsidRDefault="00680584" w:rsidP="00680584">
      <w:pPr>
        <w:spacing w:line="360" w:lineRule="auto"/>
        <w:jc w:val="both"/>
        <w:rPr>
          <w:rFonts w:ascii="Arial" w:hAnsi="Arial" w:cs="Arial"/>
          <w:b/>
          <w:bCs/>
          <w:sz w:val="22"/>
          <w:szCs w:val="22"/>
        </w:rPr>
      </w:pPr>
      <w:r w:rsidRPr="00680584">
        <w:rPr>
          <w:rFonts w:ascii="Arial" w:hAnsi="Arial" w:cs="Arial"/>
          <w:b/>
          <w:bCs/>
          <w:sz w:val="22"/>
          <w:szCs w:val="22"/>
        </w:rPr>
        <w:t>Opportunities</w:t>
      </w:r>
    </w:p>
    <w:p w14:paraId="00B8493F"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The increasing demand for digital connectivity creates significant opportunities for Vodafone. Businesses across multiple sectors are investing in digital transformation, creating demand for advanced telecommunications solutions.</w:t>
      </w:r>
    </w:p>
    <w:p w14:paraId="38DEA684"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The expansion of 5G technology provides opportunities to develop new services in areas such as smart cities, autonomous vehicles, industrial automation and connected healthcare. Vodafone can use its network capabilities to become more than a traditional mobile operator and position itself as a digital infrastructure provider.</w:t>
      </w:r>
    </w:p>
    <w:p w14:paraId="50A6EB5F"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Enterprise customers represent another important opportunity. Many organisations require secure communication systems, cloud solutions and cybersecurity services. Vodafone’s existing capabilities allow it to develop stronger relationships with businesses and public sector organisations.</w:t>
      </w:r>
    </w:p>
    <w:p w14:paraId="2EA08383"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 xml:space="preserve">The </w:t>
      </w:r>
      <w:proofErr w:type="spellStart"/>
      <w:r w:rsidRPr="00680584">
        <w:rPr>
          <w:rFonts w:ascii="Arial" w:hAnsi="Arial" w:cs="Arial"/>
          <w:sz w:val="22"/>
          <w:szCs w:val="22"/>
        </w:rPr>
        <w:t>VodafoneThree</w:t>
      </w:r>
      <w:proofErr w:type="spellEnd"/>
      <w:r w:rsidRPr="00680584">
        <w:rPr>
          <w:rFonts w:ascii="Arial" w:hAnsi="Arial" w:cs="Arial"/>
          <w:sz w:val="22"/>
          <w:szCs w:val="22"/>
        </w:rPr>
        <w:t xml:space="preserve"> merger also creates opportunities for cross-selling products and services. Customers from both organisations can be offered improved packages combining mobile connectivity, broadband and digital solutions.</w:t>
      </w:r>
    </w:p>
    <w:p w14:paraId="5EE216EC" w14:textId="26F49262" w:rsidR="00680584" w:rsidRPr="00680584" w:rsidRDefault="00680584" w:rsidP="00680584">
      <w:pPr>
        <w:spacing w:line="360" w:lineRule="auto"/>
        <w:jc w:val="both"/>
        <w:rPr>
          <w:rFonts w:ascii="Arial" w:hAnsi="Arial" w:cs="Arial"/>
          <w:sz w:val="22"/>
          <w:szCs w:val="22"/>
        </w:rPr>
      </w:pPr>
    </w:p>
    <w:p w14:paraId="22964FE0" w14:textId="77777777" w:rsidR="00680584" w:rsidRPr="00680584" w:rsidRDefault="00680584" w:rsidP="00680584">
      <w:pPr>
        <w:spacing w:line="360" w:lineRule="auto"/>
        <w:jc w:val="both"/>
        <w:rPr>
          <w:rFonts w:ascii="Arial" w:hAnsi="Arial" w:cs="Arial"/>
          <w:b/>
          <w:bCs/>
          <w:sz w:val="22"/>
          <w:szCs w:val="22"/>
        </w:rPr>
      </w:pPr>
      <w:r w:rsidRPr="00680584">
        <w:rPr>
          <w:rFonts w:ascii="Arial" w:hAnsi="Arial" w:cs="Arial"/>
          <w:b/>
          <w:bCs/>
          <w:sz w:val="22"/>
          <w:szCs w:val="22"/>
        </w:rPr>
        <w:t>Threats</w:t>
      </w:r>
    </w:p>
    <w:p w14:paraId="7B830CAD"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The UK telecommunications market remains highly competitive. Vodafone faces strong competition from established operators such as EE and Virgin Media O2, as well as lower-cost providers targeting price-sensitive customers.</w:t>
      </w:r>
    </w:p>
    <w:p w14:paraId="6D8A53E9"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lastRenderedPageBreak/>
        <w:t>Technological change represents another major threat. Telecommunications companies must continuously invest in new technologies to avoid losing competitive advantage. Failure to innovate could result in customers moving towards competitors offering better digital experiences.</w:t>
      </w:r>
    </w:p>
    <w:p w14:paraId="6EC216A4"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Cybersecurity risks are also increasing as telecommunications networks become more important to society and businesses. Any major security incident could damage customer trust and create significant financial and reputational consequences.</w:t>
      </w:r>
    </w:p>
    <w:p w14:paraId="26EB7B4E" w14:textId="77777777" w:rsidR="00680584" w:rsidRDefault="00680584" w:rsidP="00680584">
      <w:pPr>
        <w:spacing w:line="360" w:lineRule="auto"/>
        <w:jc w:val="both"/>
        <w:rPr>
          <w:rFonts w:ascii="Arial" w:hAnsi="Arial" w:cs="Arial"/>
          <w:sz w:val="22"/>
          <w:szCs w:val="22"/>
        </w:rPr>
      </w:pPr>
      <w:r w:rsidRPr="00680584">
        <w:rPr>
          <w:rFonts w:ascii="Arial" w:hAnsi="Arial" w:cs="Arial"/>
          <w:sz w:val="22"/>
          <w:szCs w:val="22"/>
        </w:rPr>
        <w:t>Finally, economic uncertainty may influence customer behaviour. During periods of financial pressure, consumers may prioritise cheaper services, increasing price competition within the market.</w:t>
      </w:r>
    </w:p>
    <w:p w14:paraId="36A2C031" w14:textId="77777777" w:rsidR="00680584" w:rsidRPr="00680584" w:rsidRDefault="00680584" w:rsidP="00680584">
      <w:pPr>
        <w:spacing w:line="360" w:lineRule="auto"/>
        <w:jc w:val="both"/>
        <w:rPr>
          <w:rFonts w:ascii="Arial" w:hAnsi="Arial" w:cs="Arial"/>
          <w:b/>
          <w:bCs/>
          <w:sz w:val="22"/>
          <w:szCs w:val="22"/>
        </w:rPr>
      </w:pPr>
      <w:r w:rsidRPr="00680584">
        <w:rPr>
          <w:rFonts w:ascii="Arial" w:hAnsi="Arial" w:cs="Arial"/>
          <w:b/>
          <w:bCs/>
          <w:sz w:val="22"/>
          <w:szCs w:val="22"/>
        </w:rPr>
        <w:t>Strategic Growth Options and Proposed Strategy</w:t>
      </w:r>
    </w:p>
    <w:p w14:paraId="1CB3ED26"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 xml:space="preserve">Following the evaluation of Vodafone’s internal capabilities and external market environment, the organisation requires a growth strategy that allows it to maximise the opportunities created by the </w:t>
      </w:r>
      <w:proofErr w:type="spellStart"/>
      <w:r w:rsidRPr="00680584">
        <w:rPr>
          <w:rFonts w:ascii="Arial" w:hAnsi="Arial" w:cs="Arial"/>
          <w:sz w:val="22"/>
          <w:szCs w:val="22"/>
        </w:rPr>
        <w:t>VodafoneThree</w:t>
      </w:r>
      <w:proofErr w:type="spellEnd"/>
      <w:r w:rsidRPr="00680584">
        <w:rPr>
          <w:rFonts w:ascii="Arial" w:hAnsi="Arial" w:cs="Arial"/>
          <w:sz w:val="22"/>
          <w:szCs w:val="22"/>
        </w:rPr>
        <w:t xml:space="preserve"> merger. The telecommunications market in the UK is mature and highly competitive, meaning Vodafone must avoid relying only on traditional mobile services and instead identify new areas where it can create additional value.</w:t>
      </w:r>
    </w:p>
    <w:p w14:paraId="3D9D7A03" w14:textId="77777777" w:rsidR="00680584" w:rsidRPr="00680584" w:rsidRDefault="00680584" w:rsidP="00680584">
      <w:pPr>
        <w:spacing w:line="360" w:lineRule="auto"/>
        <w:jc w:val="both"/>
        <w:rPr>
          <w:rFonts w:ascii="Arial" w:hAnsi="Arial" w:cs="Arial"/>
          <w:sz w:val="22"/>
          <w:szCs w:val="22"/>
        </w:rPr>
      </w:pPr>
      <w:r w:rsidRPr="00680584">
        <w:rPr>
          <w:rFonts w:ascii="Arial" w:hAnsi="Arial" w:cs="Arial"/>
          <w:sz w:val="22"/>
          <w:szCs w:val="22"/>
        </w:rPr>
        <w:t>To evaluate possible growth directions, Ansoff’s Matrix is applied. This framework identifies four possible strategic approaches based on whether a company focuses on existing or new products and markets.</w:t>
      </w:r>
    </w:p>
    <w:p w14:paraId="1BFDA1FA" w14:textId="77777777" w:rsidR="00680584" w:rsidRPr="00680584" w:rsidRDefault="00680584" w:rsidP="00680584">
      <w:pPr>
        <w:spacing w:line="360" w:lineRule="auto"/>
        <w:rPr>
          <w:rFonts w:ascii="Arial" w:hAnsi="Arial" w:cs="Arial"/>
          <w:sz w:val="22"/>
          <w:szCs w:val="22"/>
        </w:rPr>
      </w:pPr>
    </w:p>
    <w:p w14:paraId="63494F50" w14:textId="77777777" w:rsidR="00680584" w:rsidRPr="00680584" w:rsidRDefault="00680584" w:rsidP="00680584">
      <w:pPr>
        <w:rPr>
          <w:b/>
          <w:bCs/>
        </w:rPr>
      </w:pPr>
      <w:r w:rsidRPr="00680584">
        <w:rPr>
          <w:b/>
          <w:bCs/>
        </w:rPr>
        <w:t>Ansoff Matrix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1"/>
        <w:gridCol w:w="2116"/>
        <w:gridCol w:w="4181"/>
        <w:gridCol w:w="978"/>
      </w:tblGrid>
      <w:tr w:rsidR="00680584" w:rsidRPr="00680584" w14:paraId="55CEA9FA" w14:textId="77777777">
        <w:trPr>
          <w:tblHeader/>
          <w:tblCellSpacing w:w="15" w:type="dxa"/>
        </w:trPr>
        <w:tc>
          <w:tcPr>
            <w:tcW w:w="0" w:type="auto"/>
            <w:vAlign w:val="center"/>
            <w:hideMark/>
          </w:tcPr>
          <w:p w14:paraId="0E74A301" w14:textId="77777777" w:rsidR="00680584" w:rsidRPr="00680584" w:rsidRDefault="00680584" w:rsidP="00680584">
            <w:pPr>
              <w:rPr>
                <w:b/>
                <w:bCs/>
              </w:rPr>
            </w:pPr>
            <w:r w:rsidRPr="00680584">
              <w:rPr>
                <w:b/>
                <w:bCs/>
              </w:rPr>
              <w:t>Strategy</w:t>
            </w:r>
          </w:p>
        </w:tc>
        <w:tc>
          <w:tcPr>
            <w:tcW w:w="0" w:type="auto"/>
            <w:vAlign w:val="center"/>
            <w:hideMark/>
          </w:tcPr>
          <w:p w14:paraId="2B9E2944" w14:textId="77777777" w:rsidR="00680584" w:rsidRPr="00680584" w:rsidRDefault="00680584" w:rsidP="00680584">
            <w:pPr>
              <w:rPr>
                <w:b/>
                <w:bCs/>
              </w:rPr>
            </w:pPr>
            <w:r w:rsidRPr="00680584">
              <w:rPr>
                <w:b/>
                <w:bCs/>
              </w:rPr>
              <w:t>Description</w:t>
            </w:r>
          </w:p>
        </w:tc>
        <w:tc>
          <w:tcPr>
            <w:tcW w:w="0" w:type="auto"/>
            <w:vAlign w:val="center"/>
            <w:hideMark/>
          </w:tcPr>
          <w:p w14:paraId="6DA1EF9D" w14:textId="77777777" w:rsidR="00680584" w:rsidRPr="00680584" w:rsidRDefault="00680584" w:rsidP="00680584">
            <w:pPr>
              <w:rPr>
                <w:b/>
                <w:bCs/>
              </w:rPr>
            </w:pPr>
            <w:r w:rsidRPr="00680584">
              <w:rPr>
                <w:b/>
                <w:bCs/>
              </w:rPr>
              <w:t>Application to Vodafone</w:t>
            </w:r>
          </w:p>
        </w:tc>
        <w:tc>
          <w:tcPr>
            <w:tcW w:w="0" w:type="auto"/>
            <w:vAlign w:val="center"/>
            <w:hideMark/>
          </w:tcPr>
          <w:p w14:paraId="78725909" w14:textId="77777777" w:rsidR="00680584" w:rsidRPr="00680584" w:rsidRDefault="00680584" w:rsidP="00680584">
            <w:pPr>
              <w:rPr>
                <w:b/>
                <w:bCs/>
              </w:rPr>
            </w:pPr>
            <w:r w:rsidRPr="00680584">
              <w:rPr>
                <w:b/>
                <w:bCs/>
              </w:rPr>
              <w:t>Level of Risk</w:t>
            </w:r>
          </w:p>
        </w:tc>
      </w:tr>
      <w:tr w:rsidR="00680584" w:rsidRPr="00680584" w14:paraId="504B33A8" w14:textId="77777777">
        <w:trPr>
          <w:tblCellSpacing w:w="15" w:type="dxa"/>
        </w:trPr>
        <w:tc>
          <w:tcPr>
            <w:tcW w:w="0" w:type="auto"/>
            <w:vAlign w:val="center"/>
            <w:hideMark/>
          </w:tcPr>
          <w:p w14:paraId="745BB176" w14:textId="77777777" w:rsidR="00680584" w:rsidRPr="00680584" w:rsidRDefault="00680584" w:rsidP="00680584">
            <w:r w:rsidRPr="00680584">
              <w:rPr>
                <w:b/>
                <w:bCs/>
              </w:rPr>
              <w:t>Market Penetration</w:t>
            </w:r>
          </w:p>
        </w:tc>
        <w:tc>
          <w:tcPr>
            <w:tcW w:w="0" w:type="auto"/>
            <w:vAlign w:val="center"/>
            <w:hideMark/>
          </w:tcPr>
          <w:p w14:paraId="7CB3ED4E" w14:textId="77777777" w:rsidR="00680584" w:rsidRPr="00680584" w:rsidRDefault="00680584" w:rsidP="00680584">
            <w:r w:rsidRPr="00680584">
              <w:t>Increasing sales of existing products within existing markets.</w:t>
            </w:r>
          </w:p>
        </w:tc>
        <w:tc>
          <w:tcPr>
            <w:tcW w:w="0" w:type="auto"/>
            <w:vAlign w:val="center"/>
            <w:hideMark/>
          </w:tcPr>
          <w:p w14:paraId="1DA3C9D7" w14:textId="77777777" w:rsidR="00680584" w:rsidRPr="00680584" w:rsidRDefault="00680584" w:rsidP="00680584">
            <w:r w:rsidRPr="00680584">
              <w:t>Vodafone could attempt to gain more market share through competitive pricing, improved customer loyalty programmes and stronger marketing campaigns. However, the UK mobile market is already highly competitive and mature, limiting growth potential.</w:t>
            </w:r>
          </w:p>
        </w:tc>
        <w:tc>
          <w:tcPr>
            <w:tcW w:w="0" w:type="auto"/>
            <w:vAlign w:val="center"/>
            <w:hideMark/>
          </w:tcPr>
          <w:p w14:paraId="2F83045D" w14:textId="77777777" w:rsidR="00680584" w:rsidRPr="00680584" w:rsidRDefault="00680584" w:rsidP="00680584">
            <w:r w:rsidRPr="00680584">
              <w:t>Low</w:t>
            </w:r>
          </w:p>
        </w:tc>
      </w:tr>
      <w:tr w:rsidR="00680584" w:rsidRPr="00680584" w14:paraId="59E4BF92" w14:textId="77777777">
        <w:trPr>
          <w:tblCellSpacing w:w="15" w:type="dxa"/>
        </w:trPr>
        <w:tc>
          <w:tcPr>
            <w:tcW w:w="0" w:type="auto"/>
            <w:vAlign w:val="center"/>
            <w:hideMark/>
          </w:tcPr>
          <w:p w14:paraId="7009A5FF" w14:textId="77777777" w:rsidR="00680584" w:rsidRPr="00680584" w:rsidRDefault="00680584" w:rsidP="00680584">
            <w:r w:rsidRPr="00680584">
              <w:rPr>
                <w:b/>
                <w:bCs/>
              </w:rPr>
              <w:t>Product Development</w:t>
            </w:r>
          </w:p>
        </w:tc>
        <w:tc>
          <w:tcPr>
            <w:tcW w:w="0" w:type="auto"/>
            <w:vAlign w:val="center"/>
            <w:hideMark/>
          </w:tcPr>
          <w:p w14:paraId="3D320C0B" w14:textId="77777777" w:rsidR="00680584" w:rsidRPr="00680584" w:rsidRDefault="00680584" w:rsidP="00680584">
            <w:r w:rsidRPr="00680584">
              <w:t xml:space="preserve">Creating new products or </w:t>
            </w:r>
            <w:r w:rsidRPr="00680584">
              <w:lastRenderedPageBreak/>
              <w:t>services for existing customers.</w:t>
            </w:r>
          </w:p>
        </w:tc>
        <w:tc>
          <w:tcPr>
            <w:tcW w:w="0" w:type="auto"/>
            <w:vAlign w:val="center"/>
            <w:hideMark/>
          </w:tcPr>
          <w:p w14:paraId="4404C4C2" w14:textId="77777777" w:rsidR="00680584" w:rsidRPr="00680584" w:rsidRDefault="00680584" w:rsidP="00680584">
            <w:r w:rsidRPr="00680584">
              <w:lastRenderedPageBreak/>
              <w:t xml:space="preserve">Vodafone could expand digital services such as cybersecurity, cloud solutions, IoT and AI-based services for existing </w:t>
            </w:r>
            <w:r w:rsidRPr="00680584">
              <w:lastRenderedPageBreak/>
              <w:t>customers. This provides opportunities but requires continuous innovation and investment.</w:t>
            </w:r>
          </w:p>
        </w:tc>
        <w:tc>
          <w:tcPr>
            <w:tcW w:w="0" w:type="auto"/>
            <w:vAlign w:val="center"/>
            <w:hideMark/>
          </w:tcPr>
          <w:p w14:paraId="05FD1A40" w14:textId="77777777" w:rsidR="00680584" w:rsidRPr="00680584" w:rsidRDefault="00680584" w:rsidP="00680584">
            <w:r w:rsidRPr="00680584">
              <w:lastRenderedPageBreak/>
              <w:t>Medium</w:t>
            </w:r>
          </w:p>
        </w:tc>
      </w:tr>
      <w:tr w:rsidR="00680584" w:rsidRPr="00680584" w14:paraId="505133A5" w14:textId="77777777">
        <w:trPr>
          <w:tblCellSpacing w:w="15" w:type="dxa"/>
        </w:trPr>
        <w:tc>
          <w:tcPr>
            <w:tcW w:w="0" w:type="auto"/>
            <w:vAlign w:val="center"/>
            <w:hideMark/>
          </w:tcPr>
          <w:p w14:paraId="37963854" w14:textId="77777777" w:rsidR="00680584" w:rsidRPr="00680584" w:rsidRDefault="00680584" w:rsidP="00680584">
            <w:r w:rsidRPr="00680584">
              <w:rPr>
                <w:b/>
                <w:bCs/>
              </w:rPr>
              <w:t>Market Development</w:t>
            </w:r>
          </w:p>
        </w:tc>
        <w:tc>
          <w:tcPr>
            <w:tcW w:w="0" w:type="auto"/>
            <w:vAlign w:val="center"/>
            <w:hideMark/>
          </w:tcPr>
          <w:p w14:paraId="18FBC4C3" w14:textId="77777777" w:rsidR="00680584" w:rsidRPr="00680584" w:rsidRDefault="00680584" w:rsidP="00680584">
            <w:r w:rsidRPr="00680584">
              <w:t>Expanding existing products and services into new customer segments or markets.</w:t>
            </w:r>
          </w:p>
        </w:tc>
        <w:tc>
          <w:tcPr>
            <w:tcW w:w="0" w:type="auto"/>
            <w:vAlign w:val="center"/>
            <w:hideMark/>
          </w:tcPr>
          <w:p w14:paraId="0DB822F1" w14:textId="77777777" w:rsidR="00680584" w:rsidRPr="00680584" w:rsidRDefault="00680584" w:rsidP="00680584">
            <w:r w:rsidRPr="00680584">
              <w:t>Vodafone can use its improved network capabilities to target enterprise customers, public sector organisations and industries requiring advanced connectivity solutions.</w:t>
            </w:r>
          </w:p>
        </w:tc>
        <w:tc>
          <w:tcPr>
            <w:tcW w:w="0" w:type="auto"/>
            <w:vAlign w:val="center"/>
            <w:hideMark/>
          </w:tcPr>
          <w:p w14:paraId="6C213092" w14:textId="77777777" w:rsidR="00680584" w:rsidRPr="00680584" w:rsidRDefault="00680584" w:rsidP="00680584">
            <w:r w:rsidRPr="00680584">
              <w:t>Medium</w:t>
            </w:r>
          </w:p>
        </w:tc>
      </w:tr>
      <w:tr w:rsidR="00680584" w:rsidRPr="00680584" w14:paraId="30A8775C" w14:textId="77777777">
        <w:trPr>
          <w:tblCellSpacing w:w="15" w:type="dxa"/>
        </w:trPr>
        <w:tc>
          <w:tcPr>
            <w:tcW w:w="0" w:type="auto"/>
            <w:vAlign w:val="center"/>
            <w:hideMark/>
          </w:tcPr>
          <w:p w14:paraId="56371C47" w14:textId="77777777" w:rsidR="00680584" w:rsidRPr="00680584" w:rsidRDefault="00680584" w:rsidP="00680584">
            <w:r w:rsidRPr="00680584">
              <w:rPr>
                <w:b/>
                <w:bCs/>
              </w:rPr>
              <w:t>Diversification</w:t>
            </w:r>
          </w:p>
        </w:tc>
        <w:tc>
          <w:tcPr>
            <w:tcW w:w="0" w:type="auto"/>
            <w:vAlign w:val="center"/>
            <w:hideMark/>
          </w:tcPr>
          <w:p w14:paraId="1B44B9BE" w14:textId="77777777" w:rsidR="00680584" w:rsidRPr="00680584" w:rsidRDefault="00680584" w:rsidP="00680584">
            <w:r w:rsidRPr="00680584">
              <w:t>Developing completely new products and entering new markets.</w:t>
            </w:r>
          </w:p>
        </w:tc>
        <w:tc>
          <w:tcPr>
            <w:tcW w:w="0" w:type="auto"/>
            <w:vAlign w:val="center"/>
            <w:hideMark/>
          </w:tcPr>
          <w:p w14:paraId="369681B8" w14:textId="77777777" w:rsidR="00680584" w:rsidRPr="00680584" w:rsidRDefault="00680584" w:rsidP="00680584">
            <w:r w:rsidRPr="00680584">
              <w:t>Vodafone could enter unrelated industries; however, this would require significant investment and involve higher uncertainty due to limited experience in unfamiliar markets.</w:t>
            </w:r>
          </w:p>
        </w:tc>
        <w:tc>
          <w:tcPr>
            <w:tcW w:w="0" w:type="auto"/>
            <w:vAlign w:val="center"/>
            <w:hideMark/>
          </w:tcPr>
          <w:p w14:paraId="46FB4590" w14:textId="77777777" w:rsidR="00680584" w:rsidRPr="00680584" w:rsidRDefault="00680584" w:rsidP="00680584">
            <w:r w:rsidRPr="00680584">
              <w:t>High</w:t>
            </w:r>
          </w:p>
        </w:tc>
      </w:tr>
    </w:tbl>
    <w:p w14:paraId="49F7DA4A" w14:textId="77777777" w:rsidR="00680584" w:rsidRPr="00680584" w:rsidRDefault="00000000" w:rsidP="00680584">
      <w:r>
        <w:pict w14:anchorId="275F68D6">
          <v:rect id="_x0000_i1025" style="width:0;height:1.5pt" o:hralign="center" o:hrstd="t" o:hr="t" fillcolor="#a0a0a0" stroked="f"/>
        </w:pict>
      </w:r>
    </w:p>
    <w:p w14:paraId="447E28DE" w14:textId="1310DD29" w:rsidR="00680584" w:rsidRPr="00680584" w:rsidRDefault="00680584" w:rsidP="00586EB3">
      <w:pPr>
        <w:spacing w:line="360" w:lineRule="auto"/>
        <w:rPr>
          <w:rFonts w:ascii="Arial" w:hAnsi="Arial" w:cs="Arial"/>
          <w:b/>
          <w:bCs/>
          <w:sz w:val="22"/>
          <w:szCs w:val="22"/>
        </w:rPr>
      </w:pPr>
      <w:r w:rsidRPr="00680584">
        <w:rPr>
          <w:rFonts w:ascii="Arial" w:hAnsi="Arial" w:cs="Arial"/>
          <w:b/>
          <w:bCs/>
          <w:sz w:val="22"/>
          <w:szCs w:val="22"/>
        </w:rPr>
        <w:t>Recommended Strategy: Market Development</w:t>
      </w:r>
    </w:p>
    <w:p w14:paraId="36F29A46" w14:textId="77777777" w:rsidR="00680584" w:rsidRPr="00680584" w:rsidRDefault="00680584" w:rsidP="00586EB3">
      <w:pPr>
        <w:spacing w:line="360" w:lineRule="auto"/>
        <w:rPr>
          <w:rFonts w:ascii="Arial" w:hAnsi="Arial" w:cs="Arial"/>
          <w:sz w:val="22"/>
          <w:szCs w:val="22"/>
        </w:rPr>
      </w:pPr>
      <w:r w:rsidRPr="00680584">
        <w:rPr>
          <w:rFonts w:ascii="Arial" w:hAnsi="Arial" w:cs="Arial"/>
          <w:sz w:val="22"/>
          <w:szCs w:val="22"/>
        </w:rPr>
        <w:t xml:space="preserve">After analysing the four strategic options, this report recommends that Vodafone adopts a </w:t>
      </w:r>
      <w:r w:rsidRPr="00680584">
        <w:rPr>
          <w:rFonts w:ascii="Arial" w:hAnsi="Arial" w:cs="Arial"/>
          <w:b/>
          <w:bCs/>
          <w:sz w:val="22"/>
          <w:szCs w:val="22"/>
        </w:rPr>
        <w:t>Market Development strategy</w:t>
      </w:r>
      <w:r w:rsidRPr="00680584">
        <w:rPr>
          <w:rFonts w:ascii="Arial" w:hAnsi="Arial" w:cs="Arial"/>
          <w:sz w:val="22"/>
          <w:szCs w:val="22"/>
        </w:rPr>
        <w:t>.</w:t>
      </w:r>
    </w:p>
    <w:p w14:paraId="1415502A" w14:textId="77777777" w:rsidR="00680584" w:rsidRPr="00680584" w:rsidRDefault="00680584" w:rsidP="00586EB3">
      <w:pPr>
        <w:spacing w:line="360" w:lineRule="auto"/>
        <w:rPr>
          <w:rFonts w:ascii="Arial" w:hAnsi="Arial" w:cs="Arial"/>
          <w:sz w:val="22"/>
          <w:szCs w:val="22"/>
        </w:rPr>
      </w:pPr>
      <w:r w:rsidRPr="00680584">
        <w:rPr>
          <w:rFonts w:ascii="Arial" w:hAnsi="Arial" w:cs="Arial"/>
          <w:sz w:val="22"/>
          <w:szCs w:val="22"/>
        </w:rPr>
        <w:t>Market Development is the most suitable option because it allows Vodafone to build upon its existing strengths while reducing strategic risk. Instead of moving into completely unfamiliar industries, the company can expand its current telecommunications capabilities into new customer segments where demand for digital connectivity is increasing.</w:t>
      </w:r>
    </w:p>
    <w:p w14:paraId="10B121D8" w14:textId="77777777" w:rsidR="00680584" w:rsidRPr="00680584" w:rsidRDefault="00680584" w:rsidP="00586EB3">
      <w:pPr>
        <w:spacing w:line="360" w:lineRule="auto"/>
        <w:rPr>
          <w:rFonts w:ascii="Arial" w:hAnsi="Arial" w:cs="Arial"/>
          <w:sz w:val="22"/>
          <w:szCs w:val="22"/>
        </w:rPr>
      </w:pPr>
      <w:r w:rsidRPr="00680584">
        <w:rPr>
          <w:rFonts w:ascii="Arial" w:hAnsi="Arial" w:cs="Arial"/>
          <w:sz w:val="22"/>
          <w:szCs w:val="22"/>
        </w:rPr>
        <w:t xml:space="preserve">The </w:t>
      </w:r>
      <w:proofErr w:type="spellStart"/>
      <w:r w:rsidRPr="00680584">
        <w:rPr>
          <w:rFonts w:ascii="Arial" w:hAnsi="Arial" w:cs="Arial"/>
          <w:sz w:val="22"/>
          <w:szCs w:val="22"/>
        </w:rPr>
        <w:t>VodafoneThree</w:t>
      </w:r>
      <w:proofErr w:type="spellEnd"/>
      <w:r w:rsidRPr="00680584">
        <w:rPr>
          <w:rFonts w:ascii="Arial" w:hAnsi="Arial" w:cs="Arial"/>
          <w:sz w:val="22"/>
          <w:szCs w:val="22"/>
        </w:rPr>
        <w:t xml:space="preserve"> merger has created a stronger foundation for this approach. The organisation now has a larger customer base, improved network capability and greater financial resources. These advantages allow Vodafone to target new markets, particularly enterprise customers and public sector organisations.</w:t>
      </w:r>
    </w:p>
    <w:p w14:paraId="766C12FD" w14:textId="77777777" w:rsidR="00680584" w:rsidRPr="00680584" w:rsidRDefault="00680584" w:rsidP="00586EB3">
      <w:pPr>
        <w:spacing w:line="360" w:lineRule="auto"/>
        <w:rPr>
          <w:rFonts w:ascii="Arial" w:hAnsi="Arial" w:cs="Arial"/>
          <w:sz w:val="22"/>
          <w:szCs w:val="22"/>
        </w:rPr>
      </w:pPr>
      <w:r w:rsidRPr="00680584">
        <w:rPr>
          <w:rFonts w:ascii="Arial" w:hAnsi="Arial" w:cs="Arial"/>
          <w:sz w:val="22"/>
          <w:szCs w:val="22"/>
        </w:rPr>
        <w:t>A key opportunity is the expansion of business-focused digital solutions. Many organisations are currently undergoing digital transformation and require reliable connectivity, cybersecurity, cloud services and IoT technology. Vodafone can use its expertise to provide integrated solutions that support business efficiency and innovation.</w:t>
      </w:r>
    </w:p>
    <w:p w14:paraId="2B21649B" w14:textId="77777777" w:rsidR="00680584" w:rsidRPr="00680584" w:rsidRDefault="00680584" w:rsidP="00586EB3">
      <w:pPr>
        <w:spacing w:line="360" w:lineRule="auto"/>
        <w:rPr>
          <w:rFonts w:ascii="Arial" w:hAnsi="Arial" w:cs="Arial"/>
          <w:sz w:val="22"/>
          <w:szCs w:val="22"/>
        </w:rPr>
      </w:pPr>
      <w:r w:rsidRPr="00680584">
        <w:rPr>
          <w:rFonts w:ascii="Arial" w:hAnsi="Arial" w:cs="Arial"/>
          <w:sz w:val="22"/>
          <w:szCs w:val="22"/>
        </w:rPr>
        <w:lastRenderedPageBreak/>
        <w:t>For example, industries such as healthcare, manufacturing, logistics and education increasingly depend on advanced connectivity. Vodafone can develop specialised solutions for these sectors, creating new revenue opportunities while strengthening long-term relationships with business customers.</w:t>
      </w:r>
    </w:p>
    <w:p w14:paraId="3B1D48FA" w14:textId="0901263F" w:rsidR="00680584" w:rsidRPr="00680584" w:rsidRDefault="00680584" w:rsidP="00586EB3">
      <w:pPr>
        <w:spacing w:line="360" w:lineRule="auto"/>
        <w:rPr>
          <w:rFonts w:ascii="Arial" w:hAnsi="Arial" w:cs="Arial"/>
          <w:sz w:val="22"/>
          <w:szCs w:val="22"/>
        </w:rPr>
      </w:pPr>
    </w:p>
    <w:p w14:paraId="6D858146" w14:textId="60E47550" w:rsidR="00680584" w:rsidRPr="00680584" w:rsidRDefault="00680584" w:rsidP="00586EB3">
      <w:pPr>
        <w:spacing w:line="360" w:lineRule="auto"/>
        <w:rPr>
          <w:rFonts w:ascii="Arial" w:hAnsi="Arial" w:cs="Arial"/>
          <w:b/>
          <w:bCs/>
          <w:sz w:val="22"/>
          <w:szCs w:val="22"/>
        </w:rPr>
      </w:pPr>
      <w:r w:rsidRPr="00680584">
        <w:rPr>
          <w:rFonts w:ascii="Arial" w:hAnsi="Arial" w:cs="Arial"/>
          <w:b/>
          <w:bCs/>
          <w:sz w:val="22"/>
          <w:szCs w:val="22"/>
        </w:rPr>
        <w:t>Strategic Alignment with Vodafone’s Objectives</w:t>
      </w:r>
    </w:p>
    <w:p w14:paraId="35BD4E32" w14:textId="77777777" w:rsidR="00680584" w:rsidRPr="00680584" w:rsidRDefault="00680584" w:rsidP="00586EB3">
      <w:pPr>
        <w:spacing w:line="360" w:lineRule="auto"/>
        <w:rPr>
          <w:rFonts w:ascii="Arial" w:hAnsi="Arial" w:cs="Arial"/>
          <w:sz w:val="22"/>
          <w:szCs w:val="22"/>
        </w:rPr>
      </w:pPr>
      <w:r w:rsidRPr="00680584">
        <w:rPr>
          <w:rFonts w:ascii="Arial" w:hAnsi="Arial" w:cs="Arial"/>
          <w:sz w:val="22"/>
          <w:szCs w:val="22"/>
        </w:rPr>
        <w:t>The proposed Market Development strategy is strongly aligned with Vodafone’s organisational vision and values.</w:t>
      </w:r>
    </w:p>
    <w:p w14:paraId="3A6DA011" w14:textId="77777777" w:rsidR="00680584" w:rsidRPr="00680584" w:rsidRDefault="00680584" w:rsidP="00586EB3">
      <w:pPr>
        <w:spacing w:line="360" w:lineRule="auto"/>
        <w:rPr>
          <w:rFonts w:ascii="Arial" w:hAnsi="Arial" w:cs="Arial"/>
          <w:sz w:val="22"/>
          <w:szCs w:val="22"/>
        </w:rPr>
      </w:pPr>
      <w:r w:rsidRPr="00680584">
        <w:rPr>
          <w:rFonts w:ascii="Arial" w:hAnsi="Arial" w:cs="Arial"/>
          <w:sz w:val="22"/>
          <w:szCs w:val="22"/>
        </w:rPr>
        <w:t>Firstly, the strategy supports Vodafone’s objective of creating a more connected digital society. By expanding access to advanced connectivity solutions, Vodafone can help businesses and communities benefit from technological development.</w:t>
      </w:r>
    </w:p>
    <w:p w14:paraId="1AA28618" w14:textId="77777777" w:rsidR="00680584" w:rsidRPr="00680584" w:rsidRDefault="00680584" w:rsidP="00586EB3">
      <w:pPr>
        <w:spacing w:line="360" w:lineRule="auto"/>
        <w:rPr>
          <w:rFonts w:ascii="Arial" w:hAnsi="Arial" w:cs="Arial"/>
          <w:sz w:val="22"/>
          <w:szCs w:val="22"/>
        </w:rPr>
      </w:pPr>
      <w:r w:rsidRPr="00680584">
        <w:rPr>
          <w:rFonts w:ascii="Arial" w:hAnsi="Arial" w:cs="Arial"/>
          <w:sz w:val="22"/>
          <w:szCs w:val="22"/>
        </w:rPr>
        <w:t xml:space="preserve">Secondly, the strategy supports operational efficiency following the </w:t>
      </w:r>
      <w:proofErr w:type="spellStart"/>
      <w:r w:rsidRPr="00680584">
        <w:rPr>
          <w:rFonts w:ascii="Arial" w:hAnsi="Arial" w:cs="Arial"/>
          <w:sz w:val="22"/>
          <w:szCs w:val="22"/>
        </w:rPr>
        <w:t>VodafoneThree</w:t>
      </w:r>
      <w:proofErr w:type="spellEnd"/>
      <w:r w:rsidRPr="00680584">
        <w:rPr>
          <w:rFonts w:ascii="Arial" w:hAnsi="Arial" w:cs="Arial"/>
          <w:sz w:val="22"/>
          <w:szCs w:val="22"/>
        </w:rPr>
        <w:t xml:space="preserve"> merger. Instead of creating completely new business models, Vodafone can maximise the value of existing infrastructure, expertise and customer relationships.</w:t>
      </w:r>
    </w:p>
    <w:p w14:paraId="67FEF8FE" w14:textId="77777777" w:rsidR="00680584" w:rsidRPr="00680584" w:rsidRDefault="00680584" w:rsidP="00586EB3">
      <w:pPr>
        <w:spacing w:line="360" w:lineRule="auto"/>
      </w:pPr>
      <w:r w:rsidRPr="00680584">
        <w:rPr>
          <w:rFonts w:ascii="Arial" w:hAnsi="Arial" w:cs="Arial"/>
          <w:sz w:val="22"/>
          <w:szCs w:val="22"/>
        </w:rPr>
        <w:t>Thirdly, Market Development reduces Vodafone’s dependence on traditional consumer mobile services. The telecommunications sector has experienced increasing price competition, making it difficult for companies to achieve sustainable growth through standard mobile subscriptions alone. Expanding enterprise services provides additional sources of revenue and improves financial resilience.</w:t>
      </w:r>
    </w:p>
    <w:p w14:paraId="3BA323E8" w14:textId="5444849D" w:rsidR="00680584" w:rsidRPr="00680584" w:rsidRDefault="00680584" w:rsidP="00680584"/>
    <w:p w14:paraId="7CA549E1" w14:textId="36AEFF84" w:rsidR="00680584" w:rsidRPr="00680584" w:rsidRDefault="00680584" w:rsidP="00680584">
      <w:pPr>
        <w:rPr>
          <w:b/>
          <w:bCs/>
        </w:rPr>
      </w:pPr>
      <w:r w:rsidRPr="00680584">
        <w:rPr>
          <w:b/>
          <w:bCs/>
        </w:rPr>
        <w:t>Porter’s Generic Strategy Alignment</w:t>
      </w:r>
    </w:p>
    <w:p w14:paraId="6C102B54" w14:textId="77777777" w:rsidR="00680584" w:rsidRPr="00680584" w:rsidRDefault="00680584" w:rsidP="00680584">
      <w:r w:rsidRPr="00680584">
        <w:t>Although the main strategic framework selected for this report is Ansoff’s Matrix, Porter’s Generic Strategies can also support the recommendation.</w:t>
      </w:r>
    </w:p>
    <w:p w14:paraId="435B399D" w14:textId="77777777" w:rsidR="00680584" w:rsidRPr="00680584" w:rsidRDefault="00680584" w:rsidP="00680584">
      <w:r w:rsidRPr="00680584">
        <w:t xml:space="preserve">Vodafone should adopt a </w:t>
      </w:r>
      <w:r w:rsidRPr="00680584">
        <w:rPr>
          <w:b/>
          <w:bCs/>
        </w:rPr>
        <w:t>Differentiation Strategy</w:t>
      </w:r>
      <w:r w:rsidRPr="00680584">
        <w:t xml:space="preserve"> alongside Market Development.</w:t>
      </w:r>
    </w:p>
    <w:p w14:paraId="1DBE1EDE" w14:textId="77777777" w:rsidR="00680584" w:rsidRPr="00680584" w:rsidRDefault="00680584" w:rsidP="00680584">
      <w:r w:rsidRPr="00680584">
        <w:t>A cost leadership strategy would be difficult because Vodafone competes against several established operators with similar resources. Attempting to compete mainly through lower prices could reduce profitability and limit investment capacity.</w:t>
      </w:r>
    </w:p>
    <w:p w14:paraId="21B2F488" w14:textId="77777777" w:rsidR="00680584" w:rsidRPr="00680584" w:rsidRDefault="00680584" w:rsidP="00680584">
      <w:r w:rsidRPr="00680584">
        <w:t>Instead, Vodafone should differentiate itself through: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8"/>
        <w:gridCol w:w="5848"/>
      </w:tblGrid>
      <w:tr w:rsidR="00680584" w:rsidRPr="00680584" w14:paraId="2AB63EDB" w14:textId="77777777">
        <w:trPr>
          <w:tblHeader/>
          <w:tblCellSpacing w:w="15" w:type="dxa"/>
        </w:trPr>
        <w:tc>
          <w:tcPr>
            <w:tcW w:w="0" w:type="auto"/>
            <w:vAlign w:val="center"/>
            <w:hideMark/>
          </w:tcPr>
          <w:p w14:paraId="695BBCA0" w14:textId="77777777" w:rsidR="00680584" w:rsidRPr="00680584" w:rsidRDefault="00680584" w:rsidP="00680584">
            <w:pPr>
              <w:rPr>
                <w:b/>
                <w:bCs/>
              </w:rPr>
            </w:pPr>
            <w:r w:rsidRPr="00680584">
              <w:rPr>
                <w:b/>
                <w:bCs/>
              </w:rPr>
              <w:t>Differentiation Area</w:t>
            </w:r>
          </w:p>
        </w:tc>
        <w:tc>
          <w:tcPr>
            <w:tcW w:w="0" w:type="auto"/>
            <w:vAlign w:val="center"/>
            <w:hideMark/>
          </w:tcPr>
          <w:p w14:paraId="7F60414E" w14:textId="77777777" w:rsidR="00680584" w:rsidRPr="00680584" w:rsidRDefault="00680584" w:rsidP="00680584">
            <w:pPr>
              <w:rPr>
                <w:b/>
                <w:bCs/>
              </w:rPr>
            </w:pPr>
            <w:r w:rsidRPr="00680584">
              <w:rPr>
                <w:b/>
                <w:bCs/>
              </w:rPr>
              <w:t>Strategic Benefit</w:t>
            </w:r>
          </w:p>
        </w:tc>
      </w:tr>
      <w:tr w:rsidR="00680584" w:rsidRPr="00680584" w14:paraId="60E79171" w14:textId="77777777">
        <w:trPr>
          <w:tblCellSpacing w:w="15" w:type="dxa"/>
        </w:trPr>
        <w:tc>
          <w:tcPr>
            <w:tcW w:w="0" w:type="auto"/>
            <w:vAlign w:val="center"/>
            <w:hideMark/>
          </w:tcPr>
          <w:p w14:paraId="2C96123B" w14:textId="77777777" w:rsidR="00680584" w:rsidRPr="00680584" w:rsidRDefault="00680584" w:rsidP="00680584">
            <w:r w:rsidRPr="00680584">
              <w:t>Advanced 5G network capability</w:t>
            </w:r>
          </w:p>
        </w:tc>
        <w:tc>
          <w:tcPr>
            <w:tcW w:w="0" w:type="auto"/>
            <w:vAlign w:val="center"/>
            <w:hideMark/>
          </w:tcPr>
          <w:p w14:paraId="14461D87" w14:textId="77777777" w:rsidR="00680584" w:rsidRPr="00680584" w:rsidRDefault="00680584" w:rsidP="00680584">
            <w:r w:rsidRPr="00680584">
              <w:t>Provides faster and more reliable connectivity compared with competitors.</w:t>
            </w:r>
          </w:p>
        </w:tc>
      </w:tr>
      <w:tr w:rsidR="00680584" w:rsidRPr="00680584" w14:paraId="43D5DF5B" w14:textId="77777777">
        <w:trPr>
          <w:tblCellSpacing w:w="15" w:type="dxa"/>
        </w:trPr>
        <w:tc>
          <w:tcPr>
            <w:tcW w:w="0" w:type="auto"/>
            <w:vAlign w:val="center"/>
            <w:hideMark/>
          </w:tcPr>
          <w:p w14:paraId="2EC38E3E" w14:textId="77777777" w:rsidR="00680584" w:rsidRPr="00680584" w:rsidRDefault="00680584" w:rsidP="00680584">
            <w:r w:rsidRPr="00680584">
              <w:lastRenderedPageBreak/>
              <w:t>Enterprise digital solutions</w:t>
            </w:r>
          </w:p>
        </w:tc>
        <w:tc>
          <w:tcPr>
            <w:tcW w:w="0" w:type="auto"/>
            <w:vAlign w:val="center"/>
            <w:hideMark/>
          </w:tcPr>
          <w:p w14:paraId="1F34B379" w14:textId="77777777" w:rsidR="00680584" w:rsidRPr="00680584" w:rsidRDefault="00680584" w:rsidP="00680584">
            <w:r w:rsidRPr="00680584">
              <w:t>Creates additional value beyond traditional mobile services.</w:t>
            </w:r>
          </w:p>
        </w:tc>
      </w:tr>
      <w:tr w:rsidR="00680584" w:rsidRPr="00680584" w14:paraId="21AE79AE" w14:textId="77777777">
        <w:trPr>
          <w:tblCellSpacing w:w="15" w:type="dxa"/>
        </w:trPr>
        <w:tc>
          <w:tcPr>
            <w:tcW w:w="0" w:type="auto"/>
            <w:vAlign w:val="center"/>
            <w:hideMark/>
          </w:tcPr>
          <w:p w14:paraId="7EE67AF3" w14:textId="77777777" w:rsidR="00680584" w:rsidRPr="00680584" w:rsidRDefault="00680584" w:rsidP="00680584">
            <w:r w:rsidRPr="00680584">
              <w:t>Customer experience improvements</w:t>
            </w:r>
          </w:p>
        </w:tc>
        <w:tc>
          <w:tcPr>
            <w:tcW w:w="0" w:type="auto"/>
            <w:vAlign w:val="center"/>
            <w:hideMark/>
          </w:tcPr>
          <w:p w14:paraId="6B07B4C2" w14:textId="77777777" w:rsidR="00680584" w:rsidRPr="00680584" w:rsidRDefault="00680584" w:rsidP="00680584">
            <w:r w:rsidRPr="00680584">
              <w:t>Increases loyalty and reduces customer switching.</w:t>
            </w:r>
          </w:p>
        </w:tc>
      </w:tr>
      <w:tr w:rsidR="00680584" w:rsidRPr="00680584" w14:paraId="36EA6F00" w14:textId="77777777">
        <w:trPr>
          <w:tblCellSpacing w:w="15" w:type="dxa"/>
        </w:trPr>
        <w:tc>
          <w:tcPr>
            <w:tcW w:w="0" w:type="auto"/>
            <w:vAlign w:val="center"/>
            <w:hideMark/>
          </w:tcPr>
          <w:p w14:paraId="3D7EBDC9" w14:textId="77777777" w:rsidR="00680584" w:rsidRPr="00680584" w:rsidRDefault="00680584" w:rsidP="00680584">
            <w:r w:rsidRPr="00680584">
              <w:t>Sustainability initiatives</w:t>
            </w:r>
          </w:p>
        </w:tc>
        <w:tc>
          <w:tcPr>
            <w:tcW w:w="0" w:type="auto"/>
            <w:vAlign w:val="center"/>
            <w:hideMark/>
          </w:tcPr>
          <w:p w14:paraId="42439CFD" w14:textId="77777777" w:rsidR="00680584" w:rsidRPr="00680584" w:rsidRDefault="00680584" w:rsidP="00680584">
            <w:r w:rsidRPr="00680584">
              <w:t>Strengthens brand reputation and stakeholder relationships.</w:t>
            </w:r>
          </w:p>
        </w:tc>
      </w:tr>
      <w:tr w:rsidR="00680584" w:rsidRPr="00680584" w14:paraId="0A544853" w14:textId="77777777">
        <w:trPr>
          <w:tblCellSpacing w:w="15" w:type="dxa"/>
        </w:trPr>
        <w:tc>
          <w:tcPr>
            <w:tcW w:w="0" w:type="auto"/>
            <w:vAlign w:val="center"/>
            <w:hideMark/>
          </w:tcPr>
          <w:p w14:paraId="5AB12BB7" w14:textId="77777777" w:rsidR="00680584" w:rsidRPr="00680584" w:rsidRDefault="00680584" w:rsidP="00680584">
            <w:r w:rsidRPr="00680584">
              <w:t>Innovation in IoT and AI services</w:t>
            </w:r>
          </w:p>
        </w:tc>
        <w:tc>
          <w:tcPr>
            <w:tcW w:w="0" w:type="auto"/>
            <w:vAlign w:val="center"/>
            <w:hideMark/>
          </w:tcPr>
          <w:p w14:paraId="59E6E7B7" w14:textId="77777777" w:rsidR="00680584" w:rsidRPr="00680584" w:rsidRDefault="00680584" w:rsidP="00680584">
            <w:r w:rsidRPr="00680584">
              <w:t>Creates future growth opportunities.</w:t>
            </w:r>
          </w:p>
        </w:tc>
      </w:tr>
    </w:tbl>
    <w:p w14:paraId="5E6760C2" w14:textId="77777777" w:rsidR="00680584" w:rsidRPr="00680584" w:rsidRDefault="00680584" w:rsidP="00680584">
      <w:r w:rsidRPr="00680584">
        <w:t>By combining Market Development with Differentiation, Vodafone can position itself as a leading digital connectivity provider rather than simply a mobile network operator.</w:t>
      </w:r>
    </w:p>
    <w:p w14:paraId="3EF7CCB1" w14:textId="3E16CF50" w:rsidR="00680584" w:rsidRPr="00680584" w:rsidRDefault="00680584" w:rsidP="00680584"/>
    <w:p w14:paraId="43747073" w14:textId="1AA8B6A8" w:rsidR="00680584" w:rsidRPr="00680584" w:rsidRDefault="00680584" w:rsidP="00680584">
      <w:pPr>
        <w:rPr>
          <w:b/>
          <w:bCs/>
        </w:rPr>
      </w:pPr>
      <w:r w:rsidRPr="00680584">
        <w:rPr>
          <w:b/>
          <w:bCs/>
        </w:rPr>
        <w:t xml:space="preserve"> Proposed Strategic Actions</w:t>
      </w:r>
    </w:p>
    <w:p w14:paraId="650AD6EC" w14:textId="77777777" w:rsidR="00680584" w:rsidRPr="00680584" w:rsidRDefault="00680584" w:rsidP="00680584">
      <w:r w:rsidRPr="00680584">
        <w:t>To successfully implement this strategy, Vodafone should focus on four main actions:</w:t>
      </w:r>
    </w:p>
    <w:p w14:paraId="6BE41232" w14:textId="06F077F2" w:rsidR="00680584" w:rsidRPr="00680584" w:rsidRDefault="00680584" w:rsidP="00680584">
      <w:pPr>
        <w:rPr>
          <w:b/>
          <w:bCs/>
        </w:rPr>
      </w:pPr>
      <w:r w:rsidRPr="00680584">
        <w:rPr>
          <w:b/>
          <w:bCs/>
        </w:rPr>
        <w:t>Expand Enterprise Solutions</w:t>
      </w:r>
    </w:p>
    <w:p w14:paraId="279AE8AC" w14:textId="77777777" w:rsidR="00680584" w:rsidRPr="00680584" w:rsidRDefault="00680584" w:rsidP="00680584">
      <w:r w:rsidRPr="00680584">
        <w:t>Vodafone should increase investment in business services including:</w:t>
      </w:r>
    </w:p>
    <w:p w14:paraId="7CDCE686" w14:textId="77777777" w:rsidR="00680584" w:rsidRPr="00680584" w:rsidRDefault="00680584" w:rsidP="00680584">
      <w:pPr>
        <w:numPr>
          <w:ilvl w:val="0"/>
          <w:numId w:val="1"/>
        </w:numPr>
      </w:pPr>
      <w:r w:rsidRPr="00680584">
        <w:t xml:space="preserve">Internet of Things solutions. </w:t>
      </w:r>
    </w:p>
    <w:p w14:paraId="41848CEE" w14:textId="77777777" w:rsidR="00680584" w:rsidRPr="00680584" w:rsidRDefault="00680584" w:rsidP="00680584">
      <w:pPr>
        <w:numPr>
          <w:ilvl w:val="0"/>
          <w:numId w:val="1"/>
        </w:numPr>
      </w:pPr>
      <w:r w:rsidRPr="00680584">
        <w:t xml:space="preserve">Cloud connectivity. </w:t>
      </w:r>
    </w:p>
    <w:p w14:paraId="151F4FD2" w14:textId="77777777" w:rsidR="00680584" w:rsidRPr="00680584" w:rsidRDefault="00680584" w:rsidP="00680584">
      <w:pPr>
        <w:numPr>
          <w:ilvl w:val="0"/>
          <w:numId w:val="1"/>
        </w:numPr>
      </w:pPr>
      <w:r w:rsidRPr="00680584">
        <w:t xml:space="preserve">Cybersecurity services. </w:t>
      </w:r>
    </w:p>
    <w:p w14:paraId="6D45D818" w14:textId="77777777" w:rsidR="00680584" w:rsidRPr="00680584" w:rsidRDefault="00680584" w:rsidP="00680584">
      <w:pPr>
        <w:numPr>
          <w:ilvl w:val="0"/>
          <w:numId w:val="1"/>
        </w:numPr>
      </w:pPr>
      <w:r w:rsidRPr="00680584">
        <w:t xml:space="preserve">Private 5G networks. </w:t>
      </w:r>
    </w:p>
    <w:p w14:paraId="2B800263" w14:textId="77777777" w:rsidR="00680584" w:rsidRPr="00680584" w:rsidRDefault="00680584" w:rsidP="00680584">
      <w:r w:rsidRPr="00680584">
        <w:t>These services provide higher-value opportunities compared with traditional consumer mobile contracts.</w:t>
      </w:r>
    </w:p>
    <w:p w14:paraId="68E85891" w14:textId="5236402D" w:rsidR="00680584" w:rsidRPr="00680584" w:rsidRDefault="00680584" w:rsidP="00680584"/>
    <w:p w14:paraId="349AB341" w14:textId="5FDFFCDC" w:rsidR="00680584" w:rsidRPr="00680584" w:rsidRDefault="00680584" w:rsidP="00680584">
      <w:pPr>
        <w:rPr>
          <w:b/>
          <w:bCs/>
        </w:rPr>
      </w:pPr>
      <w:r w:rsidRPr="00680584">
        <w:rPr>
          <w:b/>
          <w:bCs/>
        </w:rPr>
        <w:t>Improve Customer Experience</w:t>
      </w:r>
    </w:p>
    <w:p w14:paraId="2DDB92C4" w14:textId="77777777" w:rsidR="00680584" w:rsidRPr="00680584" w:rsidRDefault="00680584" w:rsidP="00680584">
      <w:r w:rsidRPr="00680584">
        <w:t>Vodafone should continue improving digital customer interactions through:</w:t>
      </w:r>
    </w:p>
    <w:p w14:paraId="5B9A2DFC" w14:textId="77777777" w:rsidR="00680584" w:rsidRPr="00680584" w:rsidRDefault="00680584" w:rsidP="00680584">
      <w:pPr>
        <w:numPr>
          <w:ilvl w:val="0"/>
          <w:numId w:val="2"/>
        </w:numPr>
      </w:pPr>
      <w:r w:rsidRPr="00680584">
        <w:t xml:space="preserve">AI-powered customer support. </w:t>
      </w:r>
    </w:p>
    <w:p w14:paraId="44E31302" w14:textId="77777777" w:rsidR="00680584" w:rsidRPr="00680584" w:rsidRDefault="00680584" w:rsidP="00680584">
      <w:pPr>
        <w:numPr>
          <w:ilvl w:val="0"/>
          <w:numId w:val="2"/>
        </w:numPr>
      </w:pPr>
      <w:r w:rsidRPr="00680584">
        <w:t xml:space="preserve">Simplified online services. </w:t>
      </w:r>
    </w:p>
    <w:p w14:paraId="565D143C" w14:textId="77777777" w:rsidR="00680584" w:rsidRPr="00680584" w:rsidRDefault="00680584" w:rsidP="00680584">
      <w:pPr>
        <w:numPr>
          <w:ilvl w:val="0"/>
          <w:numId w:val="2"/>
        </w:numPr>
      </w:pPr>
      <w:r w:rsidRPr="00680584">
        <w:t xml:space="preserve">Personalised offers. </w:t>
      </w:r>
    </w:p>
    <w:p w14:paraId="4BDE19D6" w14:textId="77777777" w:rsidR="00680584" w:rsidRPr="00680584" w:rsidRDefault="00680584" w:rsidP="00680584">
      <w:pPr>
        <w:numPr>
          <w:ilvl w:val="0"/>
          <w:numId w:val="2"/>
        </w:numPr>
      </w:pPr>
      <w:r w:rsidRPr="00680584">
        <w:t xml:space="preserve">Faster problem resolution. </w:t>
      </w:r>
    </w:p>
    <w:p w14:paraId="229210FE" w14:textId="77777777" w:rsidR="00680584" w:rsidRPr="00680584" w:rsidRDefault="00680584" w:rsidP="00680584">
      <w:r w:rsidRPr="00680584">
        <w:lastRenderedPageBreak/>
        <w:t>Improving customer satisfaction will help reduce customer churn and strengthen brand loyalty.</w:t>
      </w:r>
    </w:p>
    <w:p w14:paraId="58A2A97A" w14:textId="2EF47A3C" w:rsidR="00680584" w:rsidRPr="00680584" w:rsidRDefault="00680584" w:rsidP="00680584"/>
    <w:p w14:paraId="734C98EA" w14:textId="7B337588" w:rsidR="00680584" w:rsidRPr="00680584" w:rsidRDefault="00680584" w:rsidP="00680584">
      <w:pPr>
        <w:rPr>
          <w:b/>
          <w:bCs/>
        </w:rPr>
      </w:pPr>
      <w:r w:rsidRPr="00680584">
        <w:rPr>
          <w:b/>
          <w:bCs/>
        </w:rPr>
        <w:t xml:space="preserve">Maximise </w:t>
      </w:r>
      <w:proofErr w:type="spellStart"/>
      <w:r w:rsidRPr="00680584">
        <w:rPr>
          <w:b/>
          <w:bCs/>
        </w:rPr>
        <w:t>VodafoneThree</w:t>
      </w:r>
      <w:proofErr w:type="spellEnd"/>
      <w:r w:rsidRPr="00680584">
        <w:rPr>
          <w:b/>
          <w:bCs/>
        </w:rPr>
        <w:t xml:space="preserve"> Synergies</w:t>
      </w:r>
    </w:p>
    <w:p w14:paraId="5C9342EA" w14:textId="77777777" w:rsidR="00680584" w:rsidRPr="00680584" w:rsidRDefault="00680584" w:rsidP="00680584">
      <w:r w:rsidRPr="00680584">
        <w:t>The company should ensure successful integration by:</w:t>
      </w:r>
    </w:p>
    <w:p w14:paraId="187AF93B" w14:textId="77777777" w:rsidR="00680584" w:rsidRPr="00680584" w:rsidRDefault="00680584" w:rsidP="00680584">
      <w:pPr>
        <w:numPr>
          <w:ilvl w:val="0"/>
          <w:numId w:val="3"/>
        </w:numPr>
      </w:pPr>
      <w:r w:rsidRPr="00680584">
        <w:t xml:space="preserve">Combining network infrastructure. </w:t>
      </w:r>
    </w:p>
    <w:p w14:paraId="40B80754" w14:textId="77777777" w:rsidR="00680584" w:rsidRPr="00680584" w:rsidRDefault="00680584" w:rsidP="00680584">
      <w:pPr>
        <w:numPr>
          <w:ilvl w:val="0"/>
          <w:numId w:val="3"/>
        </w:numPr>
      </w:pPr>
      <w:r w:rsidRPr="00680584">
        <w:t xml:space="preserve">Reducing duplicated operational costs. </w:t>
      </w:r>
    </w:p>
    <w:p w14:paraId="6EFDF283" w14:textId="77777777" w:rsidR="00680584" w:rsidRPr="00680584" w:rsidRDefault="00680584" w:rsidP="00680584">
      <w:pPr>
        <w:numPr>
          <w:ilvl w:val="0"/>
          <w:numId w:val="3"/>
        </w:numPr>
      </w:pPr>
      <w:r w:rsidRPr="00680584">
        <w:t xml:space="preserve">Sharing technological resources. </w:t>
      </w:r>
    </w:p>
    <w:p w14:paraId="1F4D72FE" w14:textId="77777777" w:rsidR="00680584" w:rsidRPr="00680584" w:rsidRDefault="00680584" w:rsidP="00680584">
      <w:pPr>
        <w:numPr>
          <w:ilvl w:val="0"/>
          <w:numId w:val="3"/>
        </w:numPr>
      </w:pPr>
      <w:r w:rsidRPr="00680584">
        <w:t xml:space="preserve">Creating consistent customer experiences. </w:t>
      </w:r>
    </w:p>
    <w:p w14:paraId="79414739" w14:textId="0030DFFE" w:rsidR="00680584" w:rsidRPr="00680584" w:rsidRDefault="00680584" w:rsidP="00680584"/>
    <w:p w14:paraId="58564473" w14:textId="7DE955A8" w:rsidR="00680584" w:rsidRPr="00680584" w:rsidRDefault="00680584" w:rsidP="00680584">
      <w:pPr>
        <w:rPr>
          <w:b/>
          <w:bCs/>
        </w:rPr>
      </w:pPr>
      <w:r w:rsidRPr="00680584">
        <w:rPr>
          <w:b/>
          <w:bCs/>
        </w:rPr>
        <w:t>Strengthen 5G Leadership</w:t>
      </w:r>
    </w:p>
    <w:p w14:paraId="008CDB9A" w14:textId="77777777" w:rsidR="00680584" w:rsidRPr="00680584" w:rsidRDefault="00680584" w:rsidP="00680584">
      <w:r w:rsidRPr="00680584">
        <w:t>Vodafone should continue investing in standalone 5G infrastructure to support future technologies, including:</w:t>
      </w:r>
    </w:p>
    <w:p w14:paraId="36D16508" w14:textId="77777777" w:rsidR="00680584" w:rsidRPr="00680584" w:rsidRDefault="00680584" w:rsidP="00680584">
      <w:pPr>
        <w:numPr>
          <w:ilvl w:val="0"/>
          <w:numId w:val="4"/>
        </w:numPr>
      </w:pPr>
      <w:r w:rsidRPr="00680584">
        <w:t xml:space="preserve">Smart cities. </w:t>
      </w:r>
    </w:p>
    <w:p w14:paraId="1A1DC5B1" w14:textId="77777777" w:rsidR="00680584" w:rsidRPr="00680584" w:rsidRDefault="00680584" w:rsidP="00680584">
      <w:pPr>
        <w:numPr>
          <w:ilvl w:val="0"/>
          <w:numId w:val="4"/>
        </w:numPr>
      </w:pPr>
      <w:r w:rsidRPr="00680584">
        <w:t xml:space="preserve">Connected vehicles. </w:t>
      </w:r>
    </w:p>
    <w:p w14:paraId="0335D7D1" w14:textId="77777777" w:rsidR="00680584" w:rsidRPr="00680584" w:rsidRDefault="00680584" w:rsidP="00680584">
      <w:pPr>
        <w:numPr>
          <w:ilvl w:val="0"/>
          <w:numId w:val="4"/>
        </w:numPr>
      </w:pPr>
      <w:r w:rsidRPr="00680584">
        <w:t xml:space="preserve">Industrial automation. </w:t>
      </w:r>
    </w:p>
    <w:p w14:paraId="43A52F76" w14:textId="77777777" w:rsidR="00680584" w:rsidRPr="00680584" w:rsidRDefault="00680584" w:rsidP="00680584">
      <w:pPr>
        <w:numPr>
          <w:ilvl w:val="0"/>
          <w:numId w:val="4"/>
        </w:numPr>
      </w:pPr>
      <w:r w:rsidRPr="00680584">
        <w:t xml:space="preserve">Advanced healthcare solutions. </w:t>
      </w:r>
    </w:p>
    <w:p w14:paraId="331AA719" w14:textId="6E0DB0DE" w:rsidR="00680584" w:rsidRPr="00680584" w:rsidRDefault="00680584" w:rsidP="00680584"/>
    <w:p w14:paraId="208943C6" w14:textId="61E494B5" w:rsidR="00680584" w:rsidRPr="00680584" w:rsidRDefault="00680584" w:rsidP="00680584">
      <w:pPr>
        <w:rPr>
          <w:b/>
          <w:bCs/>
        </w:rPr>
      </w:pPr>
      <w:r w:rsidRPr="00680584">
        <w:rPr>
          <w:b/>
          <w:bCs/>
        </w:rPr>
        <w:t>Strategic Recommendation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94"/>
        <w:gridCol w:w="5732"/>
      </w:tblGrid>
      <w:tr w:rsidR="00680584" w:rsidRPr="00680584" w14:paraId="3AD74ECE" w14:textId="77777777">
        <w:trPr>
          <w:tblHeader/>
          <w:tblCellSpacing w:w="15" w:type="dxa"/>
        </w:trPr>
        <w:tc>
          <w:tcPr>
            <w:tcW w:w="0" w:type="auto"/>
            <w:vAlign w:val="center"/>
            <w:hideMark/>
          </w:tcPr>
          <w:p w14:paraId="4CF9C6AA" w14:textId="77777777" w:rsidR="00680584" w:rsidRPr="00680584" w:rsidRDefault="00680584" w:rsidP="00680584">
            <w:pPr>
              <w:rPr>
                <w:b/>
                <w:bCs/>
              </w:rPr>
            </w:pPr>
            <w:r w:rsidRPr="00680584">
              <w:rPr>
                <w:b/>
                <w:bCs/>
              </w:rPr>
              <w:t>Strategic Element</w:t>
            </w:r>
          </w:p>
        </w:tc>
        <w:tc>
          <w:tcPr>
            <w:tcW w:w="0" w:type="auto"/>
            <w:vAlign w:val="center"/>
            <w:hideMark/>
          </w:tcPr>
          <w:p w14:paraId="25474964" w14:textId="77777777" w:rsidR="00680584" w:rsidRPr="00680584" w:rsidRDefault="00680584" w:rsidP="00680584">
            <w:pPr>
              <w:rPr>
                <w:b/>
                <w:bCs/>
              </w:rPr>
            </w:pPr>
            <w:r w:rsidRPr="00680584">
              <w:rPr>
                <w:b/>
                <w:bCs/>
              </w:rPr>
              <w:t>Recommendation</w:t>
            </w:r>
          </w:p>
        </w:tc>
      </w:tr>
      <w:tr w:rsidR="00680584" w:rsidRPr="00680584" w14:paraId="43DCE9FC" w14:textId="77777777">
        <w:trPr>
          <w:tblCellSpacing w:w="15" w:type="dxa"/>
        </w:trPr>
        <w:tc>
          <w:tcPr>
            <w:tcW w:w="0" w:type="auto"/>
            <w:vAlign w:val="center"/>
            <w:hideMark/>
          </w:tcPr>
          <w:p w14:paraId="70F707A1" w14:textId="77777777" w:rsidR="00680584" w:rsidRPr="00680584" w:rsidRDefault="00680584" w:rsidP="00680584">
            <w:r w:rsidRPr="00680584">
              <w:t>Main Growth Strategy</w:t>
            </w:r>
          </w:p>
        </w:tc>
        <w:tc>
          <w:tcPr>
            <w:tcW w:w="0" w:type="auto"/>
            <w:vAlign w:val="center"/>
            <w:hideMark/>
          </w:tcPr>
          <w:p w14:paraId="4FECA0AD" w14:textId="77777777" w:rsidR="00680584" w:rsidRPr="00680584" w:rsidRDefault="00680584" w:rsidP="00680584">
            <w:r w:rsidRPr="00680584">
              <w:t>Market Development</w:t>
            </w:r>
          </w:p>
        </w:tc>
      </w:tr>
      <w:tr w:rsidR="00680584" w:rsidRPr="00680584" w14:paraId="31E505F6" w14:textId="77777777">
        <w:trPr>
          <w:tblCellSpacing w:w="15" w:type="dxa"/>
        </w:trPr>
        <w:tc>
          <w:tcPr>
            <w:tcW w:w="0" w:type="auto"/>
            <w:vAlign w:val="center"/>
            <w:hideMark/>
          </w:tcPr>
          <w:p w14:paraId="0D0939EC" w14:textId="77777777" w:rsidR="00680584" w:rsidRPr="00680584" w:rsidRDefault="00680584" w:rsidP="00680584">
            <w:r w:rsidRPr="00680584">
              <w:t>Supporting Competitive Strategy</w:t>
            </w:r>
          </w:p>
        </w:tc>
        <w:tc>
          <w:tcPr>
            <w:tcW w:w="0" w:type="auto"/>
            <w:vAlign w:val="center"/>
            <w:hideMark/>
          </w:tcPr>
          <w:p w14:paraId="35FFD040" w14:textId="77777777" w:rsidR="00680584" w:rsidRPr="00680584" w:rsidRDefault="00680584" w:rsidP="00680584">
            <w:r w:rsidRPr="00680584">
              <w:t>Differentiation</w:t>
            </w:r>
          </w:p>
        </w:tc>
      </w:tr>
      <w:tr w:rsidR="00680584" w:rsidRPr="00680584" w14:paraId="08D5963C" w14:textId="77777777">
        <w:trPr>
          <w:tblCellSpacing w:w="15" w:type="dxa"/>
        </w:trPr>
        <w:tc>
          <w:tcPr>
            <w:tcW w:w="0" w:type="auto"/>
            <w:vAlign w:val="center"/>
            <w:hideMark/>
          </w:tcPr>
          <w:p w14:paraId="3A22789F" w14:textId="77777777" w:rsidR="00680584" w:rsidRPr="00680584" w:rsidRDefault="00680584" w:rsidP="00680584">
            <w:r w:rsidRPr="00680584">
              <w:t>Main Target Markets</w:t>
            </w:r>
          </w:p>
        </w:tc>
        <w:tc>
          <w:tcPr>
            <w:tcW w:w="0" w:type="auto"/>
            <w:vAlign w:val="center"/>
            <w:hideMark/>
          </w:tcPr>
          <w:p w14:paraId="577A45D3" w14:textId="77777777" w:rsidR="00680584" w:rsidRPr="00680584" w:rsidRDefault="00680584" w:rsidP="00680584">
            <w:r w:rsidRPr="00680584">
              <w:t>Enterprise customers, public sector and digital industries</w:t>
            </w:r>
          </w:p>
        </w:tc>
      </w:tr>
      <w:tr w:rsidR="00680584" w:rsidRPr="00680584" w14:paraId="414A9D88" w14:textId="77777777">
        <w:trPr>
          <w:tblCellSpacing w:w="15" w:type="dxa"/>
        </w:trPr>
        <w:tc>
          <w:tcPr>
            <w:tcW w:w="0" w:type="auto"/>
            <w:vAlign w:val="center"/>
            <w:hideMark/>
          </w:tcPr>
          <w:p w14:paraId="04F12277" w14:textId="77777777" w:rsidR="00680584" w:rsidRPr="00680584" w:rsidRDefault="00680584" w:rsidP="00680584">
            <w:r w:rsidRPr="00680584">
              <w:t>Key Capabilities Used</w:t>
            </w:r>
          </w:p>
        </w:tc>
        <w:tc>
          <w:tcPr>
            <w:tcW w:w="0" w:type="auto"/>
            <w:vAlign w:val="center"/>
            <w:hideMark/>
          </w:tcPr>
          <w:p w14:paraId="31C3D838" w14:textId="77777777" w:rsidR="00680584" w:rsidRPr="00680584" w:rsidRDefault="00680584" w:rsidP="00680584">
            <w:r w:rsidRPr="00680584">
              <w:t>5G network, IoT, cybersecurity, cloud services</w:t>
            </w:r>
          </w:p>
        </w:tc>
      </w:tr>
      <w:tr w:rsidR="00680584" w:rsidRPr="00680584" w14:paraId="1AA16FD0" w14:textId="77777777">
        <w:trPr>
          <w:tblCellSpacing w:w="15" w:type="dxa"/>
        </w:trPr>
        <w:tc>
          <w:tcPr>
            <w:tcW w:w="0" w:type="auto"/>
            <w:vAlign w:val="center"/>
            <w:hideMark/>
          </w:tcPr>
          <w:p w14:paraId="668A454B" w14:textId="77777777" w:rsidR="00680584" w:rsidRPr="00680584" w:rsidRDefault="00680584" w:rsidP="00680584">
            <w:r w:rsidRPr="00680584">
              <w:t>Expected Outcome</w:t>
            </w:r>
          </w:p>
        </w:tc>
        <w:tc>
          <w:tcPr>
            <w:tcW w:w="0" w:type="auto"/>
            <w:vAlign w:val="center"/>
            <w:hideMark/>
          </w:tcPr>
          <w:p w14:paraId="619134BF" w14:textId="77777777" w:rsidR="00680584" w:rsidRPr="00680584" w:rsidRDefault="00680584" w:rsidP="00680584">
            <w:r w:rsidRPr="00680584">
              <w:t>Sustainable growth and stronger competitive advantage</w:t>
            </w:r>
          </w:p>
        </w:tc>
      </w:tr>
    </w:tbl>
    <w:p w14:paraId="3E4B2BAB" w14:textId="77777777" w:rsidR="00680584" w:rsidRPr="00680584" w:rsidRDefault="00680584" w:rsidP="00586EB3">
      <w:pPr>
        <w:spacing w:line="360" w:lineRule="auto"/>
        <w:rPr>
          <w:rFonts w:ascii="Arial" w:hAnsi="Arial" w:cs="Arial"/>
          <w:sz w:val="22"/>
          <w:szCs w:val="22"/>
        </w:rPr>
      </w:pPr>
      <w:r w:rsidRPr="00680584">
        <w:rPr>
          <w:rFonts w:ascii="Arial" w:hAnsi="Arial" w:cs="Arial"/>
          <w:sz w:val="22"/>
          <w:szCs w:val="22"/>
        </w:rPr>
        <w:lastRenderedPageBreak/>
        <w:t xml:space="preserve">Overall, Market Development represents the most appropriate strategy for Vodafone because it combines growth opportunities with manageable levels of risk. It allows the organisation to benefit from the </w:t>
      </w:r>
      <w:proofErr w:type="spellStart"/>
      <w:r w:rsidRPr="00680584">
        <w:rPr>
          <w:rFonts w:ascii="Arial" w:hAnsi="Arial" w:cs="Arial"/>
          <w:sz w:val="22"/>
          <w:szCs w:val="22"/>
        </w:rPr>
        <w:t>VodafoneThree</w:t>
      </w:r>
      <w:proofErr w:type="spellEnd"/>
      <w:r w:rsidRPr="00680584">
        <w:rPr>
          <w:rFonts w:ascii="Arial" w:hAnsi="Arial" w:cs="Arial"/>
          <w:sz w:val="22"/>
          <w:szCs w:val="22"/>
        </w:rPr>
        <w:t xml:space="preserve"> merger while responding to changing customer needs and technological developments.</w:t>
      </w:r>
    </w:p>
    <w:p w14:paraId="1BC3A0E4" w14:textId="77777777" w:rsidR="00680584" w:rsidRDefault="00680584" w:rsidP="00586EB3">
      <w:pPr>
        <w:spacing w:line="360" w:lineRule="auto"/>
      </w:pPr>
    </w:p>
    <w:p w14:paraId="2EDF25B5" w14:textId="77777777" w:rsidR="00C4685F" w:rsidRPr="00C4685F" w:rsidRDefault="00C4685F" w:rsidP="00C4685F">
      <w:pPr>
        <w:spacing w:line="360" w:lineRule="auto"/>
        <w:rPr>
          <w:b/>
          <w:bCs/>
        </w:rPr>
      </w:pPr>
      <w:r w:rsidRPr="00C4685F">
        <w:rPr>
          <w:b/>
          <w:bCs/>
        </w:rPr>
        <w:t>Strategy Evaluation</w:t>
      </w:r>
    </w:p>
    <w:p w14:paraId="41B66CB1" w14:textId="77777777" w:rsidR="00C4685F" w:rsidRPr="00C4685F" w:rsidRDefault="00C4685F" w:rsidP="00C4685F">
      <w:pPr>
        <w:spacing w:line="360" w:lineRule="auto"/>
      </w:pPr>
      <w:r w:rsidRPr="00C4685F">
        <w:t>To evaluate the proposed Market Development strategy, the Suitability, Feasibility and Acceptability (SFA) framework is applied. This framework assesses whether the strategy fits Vodafone’s current position, whether it can realistically be implemented and whether it will create acceptable outcomes for stakeholders.</w:t>
      </w:r>
    </w:p>
    <w:p w14:paraId="0E749746" w14:textId="10079C94" w:rsidR="00C4685F" w:rsidRPr="00C4685F" w:rsidRDefault="00C4685F" w:rsidP="00C4685F">
      <w:pPr>
        <w:spacing w:line="360" w:lineRule="auto"/>
        <w:rPr>
          <w:b/>
          <w:bCs/>
        </w:rPr>
      </w:pPr>
      <w:r w:rsidRPr="00C4685F">
        <w:rPr>
          <w:b/>
          <w:bCs/>
        </w:rPr>
        <w:t>SFA Framework Evaluation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24"/>
        <w:gridCol w:w="6017"/>
        <w:gridCol w:w="1485"/>
      </w:tblGrid>
      <w:tr w:rsidR="00C4685F" w:rsidRPr="00C4685F" w14:paraId="2003952E" w14:textId="77777777">
        <w:trPr>
          <w:tblHeader/>
          <w:tblCellSpacing w:w="15" w:type="dxa"/>
        </w:trPr>
        <w:tc>
          <w:tcPr>
            <w:tcW w:w="0" w:type="auto"/>
            <w:vAlign w:val="center"/>
            <w:hideMark/>
          </w:tcPr>
          <w:p w14:paraId="29DC0B28" w14:textId="77777777" w:rsidR="00C4685F" w:rsidRPr="00C4685F" w:rsidRDefault="00C4685F" w:rsidP="00C4685F">
            <w:pPr>
              <w:spacing w:line="360" w:lineRule="auto"/>
              <w:rPr>
                <w:b/>
                <w:bCs/>
              </w:rPr>
            </w:pPr>
            <w:r w:rsidRPr="00C4685F">
              <w:rPr>
                <w:b/>
                <w:bCs/>
              </w:rPr>
              <w:t>Criteria</w:t>
            </w:r>
          </w:p>
        </w:tc>
        <w:tc>
          <w:tcPr>
            <w:tcW w:w="0" w:type="auto"/>
            <w:vAlign w:val="center"/>
            <w:hideMark/>
          </w:tcPr>
          <w:p w14:paraId="79A4D63E" w14:textId="77777777" w:rsidR="00C4685F" w:rsidRPr="00C4685F" w:rsidRDefault="00C4685F" w:rsidP="00C4685F">
            <w:pPr>
              <w:spacing w:line="360" w:lineRule="auto"/>
              <w:rPr>
                <w:b/>
                <w:bCs/>
              </w:rPr>
            </w:pPr>
            <w:r w:rsidRPr="00C4685F">
              <w:rPr>
                <w:b/>
                <w:bCs/>
              </w:rPr>
              <w:t>Evaluation</w:t>
            </w:r>
          </w:p>
        </w:tc>
        <w:tc>
          <w:tcPr>
            <w:tcW w:w="0" w:type="auto"/>
            <w:vAlign w:val="center"/>
            <w:hideMark/>
          </w:tcPr>
          <w:p w14:paraId="43BC0B20" w14:textId="77777777" w:rsidR="00C4685F" w:rsidRPr="00C4685F" w:rsidRDefault="00C4685F" w:rsidP="00C4685F">
            <w:pPr>
              <w:spacing w:line="360" w:lineRule="auto"/>
              <w:rPr>
                <w:b/>
                <w:bCs/>
              </w:rPr>
            </w:pPr>
            <w:r w:rsidRPr="00C4685F">
              <w:rPr>
                <w:b/>
                <w:bCs/>
              </w:rPr>
              <w:t>Result</w:t>
            </w:r>
          </w:p>
        </w:tc>
      </w:tr>
      <w:tr w:rsidR="00C4685F" w:rsidRPr="00C4685F" w14:paraId="64ADD593" w14:textId="77777777">
        <w:trPr>
          <w:tblCellSpacing w:w="15" w:type="dxa"/>
        </w:trPr>
        <w:tc>
          <w:tcPr>
            <w:tcW w:w="0" w:type="auto"/>
            <w:vAlign w:val="center"/>
            <w:hideMark/>
          </w:tcPr>
          <w:p w14:paraId="447ED549" w14:textId="77777777" w:rsidR="00C4685F" w:rsidRPr="00C4685F" w:rsidRDefault="00C4685F" w:rsidP="00C4685F">
            <w:pPr>
              <w:spacing w:line="360" w:lineRule="auto"/>
            </w:pPr>
            <w:r w:rsidRPr="00C4685F">
              <w:rPr>
                <w:b/>
                <w:bCs/>
              </w:rPr>
              <w:t>Suitability</w:t>
            </w:r>
          </w:p>
        </w:tc>
        <w:tc>
          <w:tcPr>
            <w:tcW w:w="0" w:type="auto"/>
            <w:vAlign w:val="center"/>
            <w:hideMark/>
          </w:tcPr>
          <w:p w14:paraId="50C9279D" w14:textId="77777777" w:rsidR="00C4685F" w:rsidRPr="00C4685F" w:rsidRDefault="00C4685F" w:rsidP="00C4685F">
            <w:pPr>
              <w:spacing w:line="360" w:lineRule="auto"/>
            </w:pPr>
            <w:r w:rsidRPr="00C4685F">
              <w:t>The strategy responds directly to Vodafone’s current challenges and opportunities. The UK telecommunications market is highly competitive, meaning Vodafone needs to create additional value beyond traditional mobile services. Expanding into enterprise solutions, IoT, cybersecurity and digital connectivity allows Vodafone to benefit from market growth areas while using existing capabilities.</w:t>
            </w:r>
          </w:p>
        </w:tc>
        <w:tc>
          <w:tcPr>
            <w:tcW w:w="0" w:type="auto"/>
            <w:vAlign w:val="center"/>
            <w:hideMark/>
          </w:tcPr>
          <w:p w14:paraId="5001808F" w14:textId="77777777" w:rsidR="00C4685F" w:rsidRPr="00C4685F" w:rsidRDefault="00C4685F" w:rsidP="00C4685F">
            <w:pPr>
              <w:spacing w:line="360" w:lineRule="auto"/>
            </w:pPr>
            <w:r w:rsidRPr="00C4685F">
              <w:t>High suitability</w:t>
            </w:r>
          </w:p>
        </w:tc>
      </w:tr>
      <w:tr w:rsidR="00C4685F" w:rsidRPr="00C4685F" w14:paraId="4F745C74" w14:textId="77777777">
        <w:trPr>
          <w:tblCellSpacing w:w="15" w:type="dxa"/>
        </w:trPr>
        <w:tc>
          <w:tcPr>
            <w:tcW w:w="0" w:type="auto"/>
            <w:vAlign w:val="center"/>
            <w:hideMark/>
          </w:tcPr>
          <w:p w14:paraId="7BE74A41" w14:textId="77777777" w:rsidR="00C4685F" w:rsidRPr="00C4685F" w:rsidRDefault="00C4685F" w:rsidP="00C4685F">
            <w:pPr>
              <w:spacing w:line="360" w:lineRule="auto"/>
            </w:pPr>
            <w:r w:rsidRPr="00C4685F">
              <w:rPr>
                <w:b/>
                <w:bCs/>
              </w:rPr>
              <w:t>Feasibility</w:t>
            </w:r>
          </w:p>
        </w:tc>
        <w:tc>
          <w:tcPr>
            <w:tcW w:w="0" w:type="auto"/>
            <w:vAlign w:val="center"/>
            <w:hideMark/>
          </w:tcPr>
          <w:p w14:paraId="7318A85B" w14:textId="77777777" w:rsidR="00C4685F" w:rsidRPr="00C4685F" w:rsidRDefault="00C4685F" w:rsidP="00C4685F">
            <w:pPr>
              <w:spacing w:line="360" w:lineRule="auto"/>
            </w:pPr>
            <w:r w:rsidRPr="00C4685F">
              <w:t xml:space="preserve">Vodafone has the necessary resources to implement this strategy, including financial strength, technological expertise, network infrastructure and an expanded customer base following the </w:t>
            </w:r>
            <w:proofErr w:type="spellStart"/>
            <w:r w:rsidRPr="00C4685F">
              <w:t>VodafoneThree</w:t>
            </w:r>
            <w:proofErr w:type="spellEnd"/>
            <w:r w:rsidRPr="00C4685F">
              <w:t xml:space="preserve"> merger. The company already operates in digital services, making expansion into new customer segments realistic.</w:t>
            </w:r>
          </w:p>
        </w:tc>
        <w:tc>
          <w:tcPr>
            <w:tcW w:w="0" w:type="auto"/>
            <w:vAlign w:val="center"/>
            <w:hideMark/>
          </w:tcPr>
          <w:p w14:paraId="13FF97EF" w14:textId="77777777" w:rsidR="00C4685F" w:rsidRPr="00C4685F" w:rsidRDefault="00C4685F" w:rsidP="00C4685F">
            <w:pPr>
              <w:spacing w:line="360" w:lineRule="auto"/>
            </w:pPr>
            <w:r w:rsidRPr="00C4685F">
              <w:t>High feasibility</w:t>
            </w:r>
          </w:p>
        </w:tc>
      </w:tr>
      <w:tr w:rsidR="00C4685F" w:rsidRPr="00C4685F" w14:paraId="1CEE1F8B" w14:textId="77777777">
        <w:trPr>
          <w:tblCellSpacing w:w="15" w:type="dxa"/>
        </w:trPr>
        <w:tc>
          <w:tcPr>
            <w:tcW w:w="0" w:type="auto"/>
            <w:vAlign w:val="center"/>
            <w:hideMark/>
          </w:tcPr>
          <w:p w14:paraId="3E0BA38F" w14:textId="77777777" w:rsidR="00C4685F" w:rsidRPr="00C4685F" w:rsidRDefault="00C4685F" w:rsidP="00C4685F">
            <w:pPr>
              <w:spacing w:line="360" w:lineRule="auto"/>
            </w:pPr>
            <w:r w:rsidRPr="00C4685F">
              <w:rPr>
                <w:b/>
                <w:bCs/>
              </w:rPr>
              <w:t>Acceptability</w:t>
            </w:r>
          </w:p>
        </w:tc>
        <w:tc>
          <w:tcPr>
            <w:tcW w:w="0" w:type="auto"/>
            <w:vAlign w:val="center"/>
            <w:hideMark/>
          </w:tcPr>
          <w:p w14:paraId="5F8E817C" w14:textId="77777777" w:rsidR="00C4685F" w:rsidRPr="00C4685F" w:rsidRDefault="00C4685F" w:rsidP="00C4685F">
            <w:pPr>
              <w:spacing w:line="360" w:lineRule="auto"/>
            </w:pPr>
            <w:r w:rsidRPr="00C4685F">
              <w:t xml:space="preserve">The strategy is expected to provide benefits for shareholders through revenue growth, customers through </w:t>
            </w:r>
            <w:r w:rsidRPr="00C4685F">
              <w:lastRenderedPageBreak/>
              <w:t>improved services and employees through new opportunities. Although investment requirements and integration challenges create risks, the potential long-term benefits outweigh these concerns.</w:t>
            </w:r>
          </w:p>
        </w:tc>
        <w:tc>
          <w:tcPr>
            <w:tcW w:w="0" w:type="auto"/>
            <w:vAlign w:val="center"/>
            <w:hideMark/>
          </w:tcPr>
          <w:p w14:paraId="790A5865" w14:textId="77777777" w:rsidR="00C4685F" w:rsidRPr="00C4685F" w:rsidRDefault="00C4685F" w:rsidP="00C4685F">
            <w:pPr>
              <w:spacing w:line="360" w:lineRule="auto"/>
            </w:pPr>
            <w:r w:rsidRPr="00C4685F">
              <w:lastRenderedPageBreak/>
              <w:t>High acceptability</w:t>
            </w:r>
          </w:p>
        </w:tc>
      </w:tr>
    </w:tbl>
    <w:p w14:paraId="763CCCEB" w14:textId="02810510" w:rsidR="00C4685F" w:rsidRPr="00C4685F" w:rsidRDefault="00C4685F" w:rsidP="00C4685F">
      <w:pPr>
        <w:spacing w:line="360" w:lineRule="auto"/>
      </w:pPr>
    </w:p>
    <w:p w14:paraId="158E40C5" w14:textId="42D28EE7" w:rsidR="00C4685F" w:rsidRPr="00C4685F" w:rsidRDefault="00C4685F" w:rsidP="00C4685F">
      <w:pPr>
        <w:spacing w:line="360" w:lineRule="auto"/>
        <w:rPr>
          <w:b/>
          <w:bCs/>
        </w:rPr>
      </w:pPr>
      <w:r w:rsidRPr="00C4685F">
        <w:rPr>
          <w:b/>
          <w:bCs/>
        </w:rPr>
        <w:t xml:space="preserve"> Suitability Analysis</w:t>
      </w:r>
    </w:p>
    <w:p w14:paraId="0D57808A" w14:textId="77777777" w:rsidR="00C4685F" w:rsidRPr="00C4685F" w:rsidRDefault="00C4685F" w:rsidP="00C4685F">
      <w:pPr>
        <w:spacing w:line="360" w:lineRule="auto"/>
      </w:pPr>
      <w:r w:rsidRPr="00C4685F">
        <w:t>The recommended strategy is suitable because it aligns with Vodafone’s current strategic position and market conditions.</w:t>
      </w:r>
    </w:p>
    <w:p w14:paraId="70EADFBC" w14:textId="77777777" w:rsidR="00C4685F" w:rsidRPr="00C4685F" w:rsidRDefault="00C4685F" w:rsidP="00C4685F">
      <w:pPr>
        <w:spacing w:line="360" w:lineRule="auto"/>
      </w:pPr>
      <w:r w:rsidRPr="00C4685F">
        <w:t>The traditional mobile telecommunications market in the UK is mature, with limited opportunities for significant growth through acquiring individual consumers alone. Customers have multiple choices, and competition has created pressure on pricing and profitability.</w:t>
      </w:r>
    </w:p>
    <w:p w14:paraId="7D961293" w14:textId="77777777" w:rsidR="00C4685F" w:rsidRPr="00C4685F" w:rsidRDefault="00C4685F" w:rsidP="00C4685F">
      <w:pPr>
        <w:spacing w:line="360" w:lineRule="auto"/>
      </w:pPr>
      <w:r w:rsidRPr="00C4685F">
        <w:t>Market Development allows Vodafone to move towards higher-value opportunities by targeting organisations that require advanced digital infrastructure. Businesses increasingly depend on connectivity solutions to improve efficiency, automation and customer experiences.</w:t>
      </w:r>
    </w:p>
    <w:p w14:paraId="0153852C" w14:textId="77777777" w:rsidR="00C4685F" w:rsidRPr="00C4685F" w:rsidRDefault="00C4685F" w:rsidP="00C4685F">
      <w:pPr>
        <w:spacing w:line="360" w:lineRule="auto"/>
      </w:pPr>
      <w:r w:rsidRPr="00C4685F">
        <w:t>The strategy also supports Vodafone’s long-term ambition to become a leading digital technology provider. The company can use its 5G infrastructure, IoT expertise and cybersecurity capabilities to create services that competitors may find more difficult to replicate.</w:t>
      </w:r>
    </w:p>
    <w:p w14:paraId="7C288E85" w14:textId="4F2967D4" w:rsidR="00C4685F" w:rsidRPr="00C4685F" w:rsidRDefault="00C4685F" w:rsidP="00C4685F">
      <w:pPr>
        <w:spacing w:line="360" w:lineRule="auto"/>
      </w:pPr>
    </w:p>
    <w:p w14:paraId="3AF08498" w14:textId="06A3A624" w:rsidR="00C4685F" w:rsidRPr="00C4685F" w:rsidRDefault="00C4685F" w:rsidP="00C4685F">
      <w:pPr>
        <w:spacing w:line="360" w:lineRule="auto"/>
        <w:rPr>
          <w:b/>
          <w:bCs/>
        </w:rPr>
      </w:pPr>
      <w:r w:rsidRPr="00C4685F">
        <w:rPr>
          <w:b/>
          <w:bCs/>
        </w:rPr>
        <w:t>Feasibility Analysis</w:t>
      </w:r>
    </w:p>
    <w:p w14:paraId="381B9F66" w14:textId="77777777" w:rsidR="00C4685F" w:rsidRPr="00C4685F" w:rsidRDefault="00C4685F" w:rsidP="00C4685F">
      <w:pPr>
        <w:spacing w:line="360" w:lineRule="auto"/>
      </w:pPr>
      <w:r w:rsidRPr="00C4685F">
        <w:t>The proposed strategy is achievable because Vodafone has several resources that support implementation.</w:t>
      </w:r>
    </w:p>
    <w:p w14:paraId="16BEE047" w14:textId="77777777" w:rsidR="00C4685F" w:rsidRPr="00C4685F" w:rsidRDefault="00C4685F" w:rsidP="00C4685F">
      <w:pPr>
        <w:spacing w:line="360" w:lineRule="auto"/>
      </w:pPr>
      <w:r w:rsidRPr="00C4685F">
        <w:lastRenderedPageBreak/>
        <w:t xml:space="preserve">The </w:t>
      </w:r>
      <w:proofErr w:type="spellStart"/>
      <w:r w:rsidRPr="00C4685F">
        <w:t>VodafoneThree</w:t>
      </w:r>
      <w:proofErr w:type="spellEnd"/>
      <w:r w:rsidRPr="00C4685F">
        <w:t xml:space="preserve"> merger provides greater operational scale, increased network capacity and a larger customer base. These advantages create opportunities to reduce costs and invest in future technologies.</w:t>
      </w:r>
    </w:p>
    <w:p w14:paraId="33AEBD90" w14:textId="77777777" w:rsidR="00C4685F" w:rsidRPr="00C4685F" w:rsidRDefault="00C4685F" w:rsidP="00C4685F">
      <w:pPr>
        <w:spacing w:line="360" w:lineRule="auto"/>
      </w:pPr>
      <w:r w:rsidRPr="00C4685F">
        <w:t>Vodafone also has significant experience delivering telecommunications services internationally. This knowledge provides a strong foundation for expanding enterprise solutions within the UK market.</w:t>
      </w:r>
    </w:p>
    <w:p w14:paraId="51AB18E0" w14:textId="77777777" w:rsidR="00C4685F" w:rsidRPr="00C4685F" w:rsidRDefault="00C4685F" w:rsidP="00C4685F">
      <w:pPr>
        <w:spacing w:line="360" w:lineRule="auto"/>
      </w:pPr>
      <w:r w:rsidRPr="00C4685F">
        <w:t>However, successful implementation depends on effective merger integration. Potential challenges include: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37"/>
        <w:gridCol w:w="4989"/>
      </w:tblGrid>
      <w:tr w:rsidR="00C4685F" w:rsidRPr="00C4685F" w14:paraId="4D9B5C06" w14:textId="77777777">
        <w:trPr>
          <w:tblHeader/>
          <w:tblCellSpacing w:w="15" w:type="dxa"/>
        </w:trPr>
        <w:tc>
          <w:tcPr>
            <w:tcW w:w="0" w:type="auto"/>
            <w:vAlign w:val="center"/>
            <w:hideMark/>
          </w:tcPr>
          <w:p w14:paraId="2BE621DE" w14:textId="77777777" w:rsidR="00C4685F" w:rsidRPr="00C4685F" w:rsidRDefault="00C4685F" w:rsidP="00C4685F">
            <w:pPr>
              <w:spacing w:line="360" w:lineRule="auto"/>
              <w:rPr>
                <w:b/>
                <w:bCs/>
              </w:rPr>
            </w:pPr>
            <w:r w:rsidRPr="00C4685F">
              <w:rPr>
                <w:b/>
                <w:bCs/>
              </w:rPr>
              <w:t>Risk</w:t>
            </w:r>
          </w:p>
        </w:tc>
        <w:tc>
          <w:tcPr>
            <w:tcW w:w="0" w:type="auto"/>
            <w:vAlign w:val="center"/>
            <w:hideMark/>
          </w:tcPr>
          <w:p w14:paraId="36AE08FB" w14:textId="77777777" w:rsidR="00C4685F" w:rsidRPr="00C4685F" w:rsidRDefault="00C4685F" w:rsidP="00C4685F">
            <w:pPr>
              <w:spacing w:line="360" w:lineRule="auto"/>
              <w:rPr>
                <w:b/>
                <w:bCs/>
              </w:rPr>
            </w:pPr>
            <w:r w:rsidRPr="00C4685F">
              <w:rPr>
                <w:b/>
                <w:bCs/>
              </w:rPr>
              <w:t>Mitigation Approach</w:t>
            </w:r>
          </w:p>
        </w:tc>
      </w:tr>
      <w:tr w:rsidR="00C4685F" w:rsidRPr="00C4685F" w14:paraId="52783E9B" w14:textId="77777777">
        <w:trPr>
          <w:tblCellSpacing w:w="15" w:type="dxa"/>
        </w:trPr>
        <w:tc>
          <w:tcPr>
            <w:tcW w:w="0" w:type="auto"/>
            <w:vAlign w:val="center"/>
            <w:hideMark/>
          </w:tcPr>
          <w:p w14:paraId="5C264006" w14:textId="77777777" w:rsidR="00C4685F" w:rsidRPr="00C4685F" w:rsidRDefault="00C4685F" w:rsidP="00C4685F">
            <w:pPr>
              <w:spacing w:line="360" w:lineRule="auto"/>
            </w:pPr>
            <w:r w:rsidRPr="00C4685F">
              <w:t>Difficulties combining Vodafone and Three systems</w:t>
            </w:r>
          </w:p>
        </w:tc>
        <w:tc>
          <w:tcPr>
            <w:tcW w:w="0" w:type="auto"/>
            <w:vAlign w:val="center"/>
            <w:hideMark/>
          </w:tcPr>
          <w:p w14:paraId="42730AF5" w14:textId="77777777" w:rsidR="00C4685F" w:rsidRPr="00C4685F" w:rsidRDefault="00C4685F" w:rsidP="00C4685F">
            <w:pPr>
              <w:spacing w:line="360" w:lineRule="auto"/>
            </w:pPr>
            <w:r w:rsidRPr="00C4685F">
              <w:t>Develop clear integration plans and monitor progress regularly</w:t>
            </w:r>
          </w:p>
        </w:tc>
      </w:tr>
      <w:tr w:rsidR="00C4685F" w:rsidRPr="00C4685F" w14:paraId="681429A7" w14:textId="77777777">
        <w:trPr>
          <w:tblCellSpacing w:w="15" w:type="dxa"/>
        </w:trPr>
        <w:tc>
          <w:tcPr>
            <w:tcW w:w="0" w:type="auto"/>
            <w:vAlign w:val="center"/>
            <w:hideMark/>
          </w:tcPr>
          <w:p w14:paraId="6A06A5D6" w14:textId="77777777" w:rsidR="00C4685F" w:rsidRPr="00C4685F" w:rsidRDefault="00C4685F" w:rsidP="00C4685F">
            <w:pPr>
              <w:spacing w:line="360" w:lineRule="auto"/>
            </w:pPr>
            <w:r w:rsidRPr="00C4685F">
              <w:t>Employee uncertainty during organisational change</w:t>
            </w:r>
          </w:p>
        </w:tc>
        <w:tc>
          <w:tcPr>
            <w:tcW w:w="0" w:type="auto"/>
            <w:vAlign w:val="center"/>
            <w:hideMark/>
          </w:tcPr>
          <w:p w14:paraId="1C14E14E" w14:textId="77777777" w:rsidR="00C4685F" w:rsidRPr="00C4685F" w:rsidRDefault="00C4685F" w:rsidP="00C4685F">
            <w:pPr>
              <w:spacing w:line="360" w:lineRule="auto"/>
            </w:pPr>
            <w:r w:rsidRPr="00C4685F">
              <w:t>Provide communication, training and support programmes</w:t>
            </w:r>
          </w:p>
        </w:tc>
      </w:tr>
      <w:tr w:rsidR="00C4685F" w:rsidRPr="00C4685F" w14:paraId="68D15796" w14:textId="77777777">
        <w:trPr>
          <w:tblCellSpacing w:w="15" w:type="dxa"/>
        </w:trPr>
        <w:tc>
          <w:tcPr>
            <w:tcW w:w="0" w:type="auto"/>
            <w:vAlign w:val="center"/>
            <w:hideMark/>
          </w:tcPr>
          <w:p w14:paraId="688ECDF9" w14:textId="77777777" w:rsidR="00C4685F" w:rsidRPr="00C4685F" w:rsidRDefault="00C4685F" w:rsidP="00C4685F">
            <w:pPr>
              <w:spacing w:line="360" w:lineRule="auto"/>
            </w:pPr>
            <w:r w:rsidRPr="00C4685F">
              <w:t>High investment costs</w:t>
            </w:r>
          </w:p>
        </w:tc>
        <w:tc>
          <w:tcPr>
            <w:tcW w:w="0" w:type="auto"/>
            <w:vAlign w:val="center"/>
            <w:hideMark/>
          </w:tcPr>
          <w:p w14:paraId="4980AF49" w14:textId="77777777" w:rsidR="00C4685F" w:rsidRPr="00C4685F" w:rsidRDefault="00C4685F" w:rsidP="00C4685F">
            <w:pPr>
              <w:spacing w:line="360" w:lineRule="auto"/>
            </w:pPr>
            <w:r w:rsidRPr="00C4685F">
              <w:t>Prioritise projects with strongest financial returns</w:t>
            </w:r>
          </w:p>
        </w:tc>
      </w:tr>
      <w:tr w:rsidR="00C4685F" w:rsidRPr="00C4685F" w14:paraId="3813CEC9" w14:textId="77777777">
        <w:trPr>
          <w:tblCellSpacing w:w="15" w:type="dxa"/>
        </w:trPr>
        <w:tc>
          <w:tcPr>
            <w:tcW w:w="0" w:type="auto"/>
            <w:vAlign w:val="center"/>
            <w:hideMark/>
          </w:tcPr>
          <w:p w14:paraId="421A0E0D" w14:textId="77777777" w:rsidR="00C4685F" w:rsidRPr="00C4685F" w:rsidRDefault="00C4685F" w:rsidP="00C4685F">
            <w:pPr>
              <w:spacing w:line="360" w:lineRule="auto"/>
            </w:pPr>
            <w:r w:rsidRPr="00C4685F">
              <w:t>Customer dissatisfaction during transition</w:t>
            </w:r>
          </w:p>
        </w:tc>
        <w:tc>
          <w:tcPr>
            <w:tcW w:w="0" w:type="auto"/>
            <w:vAlign w:val="center"/>
            <w:hideMark/>
          </w:tcPr>
          <w:p w14:paraId="7C99EC86" w14:textId="77777777" w:rsidR="00C4685F" w:rsidRPr="00C4685F" w:rsidRDefault="00C4685F" w:rsidP="00C4685F">
            <w:pPr>
              <w:spacing w:line="360" w:lineRule="auto"/>
            </w:pPr>
            <w:r w:rsidRPr="00C4685F">
              <w:t>Maintain service quality and provide transparent communication</w:t>
            </w:r>
          </w:p>
        </w:tc>
      </w:tr>
    </w:tbl>
    <w:p w14:paraId="6AF0C378" w14:textId="5BC631D7" w:rsidR="00C4685F" w:rsidRPr="00C4685F" w:rsidRDefault="00C4685F" w:rsidP="00C4685F">
      <w:pPr>
        <w:spacing w:line="360" w:lineRule="auto"/>
      </w:pPr>
    </w:p>
    <w:p w14:paraId="3187B341" w14:textId="04EB8E7E" w:rsidR="00C4685F" w:rsidRPr="00C4685F" w:rsidRDefault="00C4685F" w:rsidP="00C4685F">
      <w:pPr>
        <w:spacing w:line="360" w:lineRule="auto"/>
        <w:rPr>
          <w:b/>
          <w:bCs/>
        </w:rPr>
      </w:pPr>
      <w:r w:rsidRPr="00C4685F">
        <w:rPr>
          <w:b/>
          <w:bCs/>
        </w:rPr>
        <w:t>Acceptability Analysis</w:t>
      </w:r>
    </w:p>
    <w:p w14:paraId="3DF48461" w14:textId="77777777" w:rsidR="00C4685F" w:rsidRPr="00C4685F" w:rsidRDefault="00C4685F" w:rsidP="00C4685F">
      <w:pPr>
        <w:spacing w:line="360" w:lineRule="auto"/>
      </w:pPr>
      <w:r w:rsidRPr="00C4685F">
        <w:t>The strategy is expected to create value for Vodafone’s key stakeholders.</w:t>
      </w:r>
    </w:p>
    <w:p w14:paraId="688746D1" w14:textId="77777777" w:rsidR="00C4685F" w:rsidRPr="00C4685F" w:rsidRDefault="00C4685F" w:rsidP="00C4685F">
      <w:pPr>
        <w:spacing w:line="360" w:lineRule="auto"/>
      </w:pPr>
      <w:r w:rsidRPr="00C4685F">
        <w:t>Shareholders are likely to benefit from increased revenue opportunities and improved profitability through operational efficiencies.</w:t>
      </w:r>
    </w:p>
    <w:p w14:paraId="28B4A801" w14:textId="77777777" w:rsidR="00C4685F" w:rsidRPr="00C4685F" w:rsidRDefault="00C4685F" w:rsidP="00C4685F">
      <w:pPr>
        <w:spacing w:line="360" w:lineRule="auto"/>
      </w:pPr>
      <w:r w:rsidRPr="00C4685F">
        <w:t>Customers benefit from improved network performance, wider coverage and access to innovative digital services.</w:t>
      </w:r>
    </w:p>
    <w:p w14:paraId="359DED4E" w14:textId="77777777" w:rsidR="00C4685F" w:rsidRPr="00C4685F" w:rsidRDefault="00C4685F" w:rsidP="00C4685F">
      <w:pPr>
        <w:spacing w:line="360" w:lineRule="auto"/>
      </w:pPr>
      <w:r w:rsidRPr="00C4685F">
        <w:lastRenderedPageBreak/>
        <w:t>Employees may benefit from new career opportunities in areas such as technology, cybersecurity and digital solutions. However, Vodafone must manage organisational changes carefully to avoid negative impacts on employee motivation.</w:t>
      </w:r>
    </w:p>
    <w:p w14:paraId="06A592FF" w14:textId="77777777" w:rsidR="00C4685F" w:rsidRPr="00C4685F" w:rsidRDefault="00C4685F" w:rsidP="00C4685F">
      <w:pPr>
        <w:spacing w:line="360" w:lineRule="auto"/>
      </w:pPr>
      <w:r w:rsidRPr="00C4685F">
        <w:t>Overall, the strategy represents an acceptable balance between investment requirements and expected long-term benefits.</w:t>
      </w:r>
    </w:p>
    <w:p w14:paraId="1904E2F5" w14:textId="5A8A6474" w:rsidR="00C4685F" w:rsidRPr="00C4685F" w:rsidRDefault="00C4685F" w:rsidP="00C4685F">
      <w:pPr>
        <w:spacing w:line="360" w:lineRule="auto"/>
      </w:pPr>
    </w:p>
    <w:p w14:paraId="6B838BD2" w14:textId="76634CE8" w:rsidR="00C4685F" w:rsidRPr="00C4685F" w:rsidRDefault="00C4685F" w:rsidP="00C4685F">
      <w:pPr>
        <w:spacing w:line="360" w:lineRule="auto"/>
        <w:rPr>
          <w:b/>
          <w:bCs/>
        </w:rPr>
      </w:pPr>
      <w:r w:rsidRPr="00C4685F">
        <w:rPr>
          <w:b/>
          <w:bCs/>
        </w:rPr>
        <w:t>Stakeholder Analysis</w:t>
      </w:r>
    </w:p>
    <w:p w14:paraId="3097E7AF" w14:textId="77777777" w:rsidR="00C4685F" w:rsidRPr="00C4685F" w:rsidRDefault="00C4685F" w:rsidP="00C4685F">
      <w:pPr>
        <w:spacing w:line="360" w:lineRule="auto"/>
      </w:pPr>
      <w:r w:rsidRPr="00C4685F">
        <w:t>Successful implementation of Vodafone’s growth strategy requires effective stakeholder management. Stakeholder Theory suggests that organisations must consider the interests of all groups affected by strategic decisions.</w:t>
      </w:r>
    </w:p>
    <w:p w14:paraId="4E9FE9BC" w14:textId="77777777" w:rsidR="00C4685F" w:rsidRPr="00C4685F" w:rsidRDefault="00C4685F" w:rsidP="00C4685F">
      <w:pPr>
        <w:spacing w:line="360" w:lineRule="auto"/>
      </w:pPr>
      <w:r w:rsidRPr="00C4685F">
        <w:t>Mendelow’s Matrix is used to classify stakeholders according to their level of power and interest.</w:t>
      </w:r>
    </w:p>
    <w:p w14:paraId="67D69DDF" w14:textId="06C84D66" w:rsidR="00C4685F" w:rsidRPr="00C4685F" w:rsidRDefault="00C4685F" w:rsidP="00C4685F">
      <w:pPr>
        <w:spacing w:line="360" w:lineRule="auto"/>
        <w:rPr>
          <w:b/>
          <w:bCs/>
        </w:rPr>
      </w:pPr>
      <w:r w:rsidRPr="00C4685F">
        <w:rPr>
          <w:b/>
          <w:bCs/>
        </w:rPr>
        <w:t>Mendelow’s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1"/>
        <w:gridCol w:w="1123"/>
        <w:gridCol w:w="1210"/>
        <w:gridCol w:w="4552"/>
      </w:tblGrid>
      <w:tr w:rsidR="00C4685F" w:rsidRPr="00C4685F" w14:paraId="4ADEB5EA" w14:textId="77777777">
        <w:trPr>
          <w:tblHeader/>
          <w:tblCellSpacing w:w="15" w:type="dxa"/>
        </w:trPr>
        <w:tc>
          <w:tcPr>
            <w:tcW w:w="0" w:type="auto"/>
            <w:vAlign w:val="center"/>
            <w:hideMark/>
          </w:tcPr>
          <w:p w14:paraId="2F736647" w14:textId="77777777" w:rsidR="00C4685F" w:rsidRPr="00C4685F" w:rsidRDefault="00C4685F" w:rsidP="00C4685F">
            <w:pPr>
              <w:spacing w:line="360" w:lineRule="auto"/>
              <w:rPr>
                <w:b/>
                <w:bCs/>
              </w:rPr>
            </w:pPr>
            <w:r w:rsidRPr="00C4685F">
              <w:rPr>
                <w:b/>
                <w:bCs/>
              </w:rPr>
              <w:t>Stakeholder</w:t>
            </w:r>
          </w:p>
        </w:tc>
        <w:tc>
          <w:tcPr>
            <w:tcW w:w="0" w:type="auto"/>
            <w:vAlign w:val="center"/>
            <w:hideMark/>
          </w:tcPr>
          <w:p w14:paraId="79278BB4" w14:textId="77777777" w:rsidR="00C4685F" w:rsidRPr="00C4685F" w:rsidRDefault="00C4685F" w:rsidP="00C4685F">
            <w:pPr>
              <w:spacing w:line="360" w:lineRule="auto"/>
              <w:rPr>
                <w:b/>
                <w:bCs/>
              </w:rPr>
            </w:pPr>
            <w:r w:rsidRPr="00C4685F">
              <w:rPr>
                <w:b/>
                <w:bCs/>
              </w:rPr>
              <w:t>Power Level</w:t>
            </w:r>
          </w:p>
        </w:tc>
        <w:tc>
          <w:tcPr>
            <w:tcW w:w="0" w:type="auto"/>
            <w:vAlign w:val="center"/>
            <w:hideMark/>
          </w:tcPr>
          <w:p w14:paraId="7D277764" w14:textId="77777777" w:rsidR="00C4685F" w:rsidRPr="00C4685F" w:rsidRDefault="00C4685F" w:rsidP="00C4685F">
            <w:pPr>
              <w:spacing w:line="360" w:lineRule="auto"/>
              <w:rPr>
                <w:b/>
                <w:bCs/>
              </w:rPr>
            </w:pPr>
            <w:r w:rsidRPr="00C4685F">
              <w:rPr>
                <w:b/>
                <w:bCs/>
              </w:rPr>
              <w:t>Interest Level</w:t>
            </w:r>
          </w:p>
        </w:tc>
        <w:tc>
          <w:tcPr>
            <w:tcW w:w="0" w:type="auto"/>
            <w:vAlign w:val="center"/>
            <w:hideMark/>
          </w:tcPr>
          <w:p w14:paraId="6E1C3308" w14:textId="77777777" w:rsidR="00C4685F" w:rsidRPr="00C4685F" w:rsidRDefault="00C4685F" w:rsidP="00C4685F">
            <w:pPr>
              <w:spacing w:line="360" w:lineRule="auto"/>
              <w:rPr>
                <w:b/>
                <w:bCs/>
              </w:rPr>
            </w:pPr>
            <w:r w:rsidRPr="00C4685F">
              <w:rPr>
                <w:b/>
                <w:bCs/>
              </w:rPr>
              <w:t>Management Approach</w:t>
            </w:r>
          </w:p>
        </w:tc>
      </w:tr>
      <w:tr w:rsidR="00C4685F" w:rsidRPr="00C4685F" w14:paraId="0985058A" w14:textId="77777777">
        <w:trPr>
          <w:tblCellSpacing w:w="15" w:type="dxa"/>
        </w:trPr>
        <w:tc>
          <w:tcPr>
            <w:tcW w:w="0" w:type="auto"/>
            <w:vAlign w:val="center"/>
            <w:hideMark/>
          </w:tcPr>
          <w:p w14:paraId="5CF59D29" w14:textId="77777777" w:rsidR="00C4685F" w:rsidRPr="00C4685F" w:rsidRDefault="00C4685F" w:rsidP="00C4685F">
            <w:pPr>
              <w:spacing w:line="360" w:lineRule="auto"/>
            </w:pPr>
            <w:r w:rsidRPr="00C4685F">
              <w:t>Board of Directors</w:t>
            </w:r>
          </w:p>
        </w:tc>
        <w:tc>
          <w:tcPr>
            <w:tcW w:w="0" w:type="auto"/>
            <w:vAlign w:val="center"/>
            <w:hideMark/>
          </w:tcPr>
          <w:p w14:paraId="559B0EDA" w14:textId="77777777" w:rsidR="00C4685F" w:rsidRPr="00C4685F" w:rsidRDefault="00C4685F" w:rsidP="00C4685F">
            <w:pPr>
              <w:spacing w:line="360" w:lineRule="auto"/>
            </w:pPr>
            <w:r w:rsidRPr="00C4685F">
              <w:t>High</w:t>
            </w:r>
          </w:p>
        </w:tc>
        <w:tc>
          <w:tcPr>
            <w:tcW w:w="0" w:type="auto"/>
            <w:vAlign w:val="center"/>
            <w:hideMark/>
          </w:tcPr>
          <w:p w14:paraId="38959CAF" w14:textId="77777777" w:rsidR="00C4685F" w:rsidRPr="00C4685F" w:rsidRDefault="00C4685F" w:rsidP="00C4685F">
            <w:pPr>
              <w:spacing w:line="360" w:lineRule="auto"/>
            </w:pPr>
            <w:r w:rsidRPr="00C4685F">
              <w:t>High</w:t>
            </w:r>
          </w:p>
        </w:tc>
        <w:tc>
          <w:tcPr>
            <w:tcW w:w="0" w:type="auto"/>
            <w:vAlign w:val="center"/>
            <w:hideMark/>
          </w:tcPr>
          <w:p w14:paraId="5EA8B718" w14:textId="77777777" w:rsidR="00C4685F" w:rsidRPr="00C4685F" w:rsidRDefault="00C4685F" w:rsidP="00C4685F">
            <w:pPr>
              <w:spacing w:line="360" w:lineRule="auto"/>
            </w:pPr>
            <w:r w:rsidRPr="00C4685F">
              <w:t>Manage closely through regular strategic reviews and performance reports</w:t>
            </w:r>
          </w:p>
        </w:tc>
      </w:tr>
      <w:tr w:rsidR="00C4685F" w:rsidRPr="00C4685F" w14:paraId="11E68888" w14:textId="77777777">
        <w:trPr>
          <w:tblCellSpacing w:w="15" w:type="dxa"/>
        </w:trPr>
        <w:tc>
          <w:tcPr>
            <w:tcW w:w="0" w:type="auto"/>
            <w:vAlign w:val="center"/>
            <w:hideMark/>
          </w:tcPr>
          <w:p w14:paraId="4F322F3C" w14:textId="77777777" w:rsidR="00C4685F" w:rsidRPr="00C4685F" w:rsidRDefault="00C4685F" w:rsidP="00C4685F">
            <w:pPr>
              <w:spacing w:line="360" w:lineRule="auto"/>
            </w:pPr>
            <w:r w:rsidRPr="00C4685F">
              <w:t>Shareholders and investors</w:t>
            </w:r>
          </w:p>
        </w:tc>
        <w:tc>
          <w:tcPr>
            <w:tcW w:w="0" w:type="auto"/>
            <w:vAlign w:val="center"/>
            <w:hideMark/>
          </w:tcPr>
          <w:p w14:paraId="534B022A" w14:textId="77777777" w:rsidR="00C4685F" w:rsidRPr="00C4685F" w:rsidRDefault="00C4685F" w:rsidP="00C4685F">
            <w:pPr>
              <w:spacing w:line="360" w:lineRule="auto"/>
            </w:pPr>
            <w:r w:rsidRPr="00C4685F">
              <w:t>High</w:t>
            </w:r>
          </w:p>
        </w:tc>
        <w:tc>
          <w:tcPr>
            <w:tcW w:w="0" w:type="auto"/>
            <w:vAlign w:val="center"/>
            <w:hideMark/>
          </w:tcPr>
          <w:p w14:paraId="7F9ED846" w14:textId="77777777" w:rsidR="00C4685F" w:rsidRPr="00C4685F" w:rsidRDefault="00C4685F" w:rsidP="00C4685F">
            <w:pPr>
              <w:spacing w:line="360" w:lineRule="auto"/>
            </w:pPr>
            <w:r w:rsidRPr="00C4685F">
              <w:t>High</w:t>
            </w:r>
          </w:p>
        </w:tc>
        <w:tc>
          <w:tcPr>
            <w:tcW w:w="0" w:type="auto"/>
            <w:vAlign w:val="center"/>
            <w:hideMark/>
          </w:tcPr>
          <w:p w14:paraId="0BDBFF87" w14:textId="77777777" w:rsidR="00C4685F" w:rsidRPr="00C4685F" w:rsidRDefault="00C4685F" w:rsidP="00C4685F">
            <w:pPr>
              <w:spacing w:line="360" w:lineRule="auto"/>
            </w:pPr>
            <w:r w:rsidRPr="00C4685F">
              <w:t>Maintain confidence through financial updates and communication</w:t>
            </w:r>
          </w:p>
        </w:tc>
      </w:tr>
      <w:tr w:rsidR="00C4685F" w:rsidRPr="00C4685F" w14:paraId="0024FC71" w14:textId="77777777">
        <w:trPr>
          <w:tblCellSpacing w:w="15" w:type="dxa"/>
        </w:trPr>
        <w:tc>
          <w:tcPr>
            <w:tcW w:w="0" w:type="auto"/>
            <w:vAlign w:val="center"/>
            <w:hideMark/>
          </w:tcPr>
          <w:p w14:paraId="54107C82" w14:textId="77777777" w:rsidR="00C4685F" w:rsidRPr="00C4685F" w:rsidRDefault="00C4685F" w:rsidP="00C4685F">
            <w:pPr>
              <w:spacing w:line="360" w:lineRule="auto"/>
            </w:pPr>
            <w:r w:rsidRPr="00C4685F">
              <w:t>Government and regulators</w:t>
            </w:r>
          </w:p>
        </w:tc>
        <w:tc>
          <w:tcPr>
            <w:tcW w:w="0" w:type="auto"/>
            <w:vAlign w:val="center"/>
            <w:hideMark/>
          </w:tcPr>
          <w:p w14:paraId="17855C6C" w14:textId="77777777" w:rsidR="00C4685F" w:rsidRPr="00C4685F" w:rsidRDefault="00C4685F" w:rsidP="00C4685F">
            <w:pPr>
              <w:spacing w:line="360" w:lineRule="auto"/>
            </w:pPr>
            <w:r w:rsidRPr="00C4685F">
              <w:t>High</w:t>
            </w:r>
          </w:p>
        </w:tc>
        <w:tc>
          <w:tcPr>
            <w:tcW w:w="0" w:type="auto"/>
            <w:vAlign w:val="center"/>
            <w:hideMark/>
          </w:tcPr>
          <w:p w14:paraId="723762DD" w14:textId="77777777" w:rsidR="00C4685F" w:rsidRPr="00C4685F" w:rsidRDefault="00C4685F" w:rsidP="00C4685F">
            <w:pPr>
              <w:spacing w:line="360" w:lineRule="auto"/>
            </w:pPr>
            <w:r w:rsidRPr="00C4685F">
              <w:t>Medium</w:t>
            </w:r>
          </w:p>
        </w:tc>
        <w:tc>
          <w:tcPr>
            <w:tcW w:w="0" w:type="auto"/>
            <w:vAlign w:val="center"/>
            <w:hideMark/>
          </w:tcPr>
          <w:p w14:paraId="51D8AB00" w14:textId="77777777" w:rsidR="00C4685F" w:rsidRPr="00C4685F" w:rsidRDefault="00C4685F" w:rsidP="00C4685F">
            <w:pPr>
              <w:spacing w:line="360" w:lineRule="auto"/>
            </w:pPr>
            <w:r w:rsidRPr="00C4685F">
              <w:t>Ensure compliance and maintain positive relationships</w:t>
            </w:r>
          </w:p>
        </w:tc>
      </w:tr>
      <w:tr w:rsidR="00C4685F" w:rsidRPr="00C4685F" w14:paraId="27722E91" w14:textId="77777777">
        <w:trPr>
          <w:tblCellSpacing w:w="15" w:type="dxa"/>
        </w:trPr>
        <w:tc>
          <w:tcPr>
            <w:tcW w:w="0" w:type="auto"/>
            <w:vAlign w:val="center"/>
            <w:hideMark/>
          </w:tcPr>
          <w:p w14:paraId="25F51B92" w14:textId="77777777" w:rsidR="00C4685F" w:rsidRPr="00C4685F" w:rsidRDefault="00C4685F" w:rsidP="00C4685F">
            <w:pPr>
              <w:spacing w:line="360" w:lineRule="auto"/>
            </w:pPr>
            <w:r w:rsidRPr="00C4685F">
              <w:t>Employees</w:t>
            </w:r>
          </w:p>
        </w:tc>
        <w:tc>
          <w:tcPr>
            <w:tcW w:w="0" w:type="auto"/>
            <w:vAlign w:val="center"/>
            <w:hideMark/>
          </w:tcPr>
          <w:p w14:paraId="472F8370" w14:textId="77777777" w:rsidR="00C4685F" w:rsidRPr="00C4685F" w:rsidRDefault="00C4685F" w:rsidP="00C4685F">
            <w:pPr>
              <w:spacing w:line="360" w:lineRule="auto"/>
            </w:pPr>
            <w:r w:rsidRPr="00C4685F">
              <w:t>Medium</w:t>
            </w:r>
          </w:p>
        </w:tc>
        <w:tc>
          <w:tcPr>
            <w:tcW w:w="0" w:type="auto"/>
            <w:vAlign w:val="center"/>
            <w:hideMark/>
          </w:tcPr>
          <w:p w14:paraId="04D227EC" w14:textId="77777777" w:rsidR="00C4685F" w:rsidRPr="00C4685F" w:rsidRDefault="00C4685F" w:rsidP="00C4685F">
            <w:pPr>
              <w:spacing w:line="360" w:lineRule="auto"/>
            </w:pPr>
            <w:r w:rsidRPr="00C4685F">
              <w:t>High</w:t>
            </w:r>
          </w:p>
        </w:tc>
        <w:tc>
          <w:tcPr>
            <w:tcW w:w="0" w:type="auto"/>
            <w:vAlign w:val="center"/>
            <w:hideMark/>
          </w:tcPr>
          <w:p w14:paraId="0D52401C" w14:textId="77777777" w:rsidR="00C4685F" w:rsidRPr="00C4685F" w:rsidRDefault="00C4685F" w:rsidP="00C4685F">
            <w:pPr>
              <w:spacing w:line="360" w:lineRule="auto"/>
            </w:pPr>
            <w:r w:rsidRPr="00C4685F">
              <w:t>Provide training, communication and involvement in change processes</w:t>
            </w:r>
          </w:p>
        </w:tc>
      </w:tr>
      <w:tr w:rsidR="00C4685F" w:rsidRPr="00C4685F" w14:paraId="1A0BD18E" w14:textId="77777777">
        <w:trPr>
          <w:tblCellSpacing w:w="15" w:type="dxa"/>
        </w:trPr>
        <w:tc>
          <w:tcPr>
            <w:tcW w:w="0" w:type="auto"/>
            <w:vAlign w:val="center"/>
            <w:hideMark/>
          </w:tcPr>
          <w:p w14:paraId="62713396" w14:textId="77777777" w:rsidR="00C4685F" w:rsidRPr="00C4685F" w:rsidRDefault="00C4685F" w:rsidP="00C4685F">
            <w:pPr>
              <w:spacing w:line="360" w:lineRule="auto"/>
            </w:pPr>
            <w:r w:rsidRPr="00C4685F">
              <w:t>Customers</w:t>
            </w:r>
          </w:p>
        </w:tc>
        <w:tc>
          <w:tcPr>
            <w:tcW w:w="0" w:type="auto"/>
            <w:vAlign w:val="center"/>
            <w:hideMark/>
          </w:tcPr>
          <w:p w14:paraId="2BD4E333" w14:textId="77777777" w:rsidR="00C4685F" w:rsidRPr="00C4685F" w:rsidRDefault="00C4685F" w:rsidP="00C4685F">
            <w:pPr>
              <w:spacing w:line="360" w:lineRule="auto"/>
            </w:pPr>
            <w:r w:rsidRPr="00C4685F">
              <w:t>Medium</w:t>
            </w:r>
          </w:p>
        </w:tc>
        <w:tc>
          <w:tcPr>
            <w:tcW w:w="0" w:type="auto"/>
            <w:vAlign w:val="center"/>
            <w:hideMark/>
          </w:tcPr>
          <w:p w14:paraId="211CEFF9" w14:textId="77777777" w:rsidR="00C4685F" w:rsidRPr="00C4685F" w:rsidRDefault="00C4685F" w:rsidP="00C4685F">
            <w:pPr>
              <w:spacing w:line="360" w:lineRule="auto"/>
            </w:pPr>
            <w:r w:rsidRPr="00C4685F">
              <w:t>High</w:t>
            </w:r>
          </w:p>
        </w:tc>
        <w:tc>
          <w:tcPr>
            <w:tcW w:w="0" w:type="auto"/>
            <w:vAlign w:val="center"/>
            <w:hideMark/>
          </w:tcPr>
          <w:p w14:paraId="6E2EF221" w14:textId="77777777" w:rsidR="00C4685F" w:rsidRPr="00C4685F" w:rsidRDefault="00C4685F" w:rsidP="00C4685F">
            <w:pPr>
              <w:spacing w:line="360" w:lineRule="auto"/>
            </w:pPr>
            <w:r w:rsidRPr="00C4685F">
              <w:t>Improve engagement through customer support and feedback systems</w:t>
            </w:r>
          </w:p>
        </w:tc>
      </w:tr>
      <w:tr w:rsidR="00C4685F" w:rsidRPr="00C4685F" w14:paraId="2840852D" w14:textId="77777777">
        <w:trPr>
          <w:tblCellSpacing w:w="15" w:type="dxa"/>
        </w:trPr>
        <w:tc>
          <w:tcPr>
            <w:tcW w:w="0" w:type="auto"/>
            <w:vAlign w:val="center"/>
            <w:hideMark/>
          </w:tcPr>
          <w:p w14:paraId="5272E7E9" w14:textId="77777777" w:rsidR="00C4685F" w:rsidRPr="00C4685F" w:rsidRDefault="00C4685F" w:rsidP="00C4685F">
            <w:pPr>
              <w:spacing w:line="360" w:lineRule="auto"/>
            </w:pPr>
            <w:r w:rsidRPr="00C4685F">
              <w:lastRenderedPageBreak/>
              <w:t>Technology suppliers</w:t>
            </w:r>
          </w:p>
        </w:tc>
        <w:tc>
          <w:tcPr>
            <w:tcW w:w="0" w:type="auto"/>
            <w:vAlign w:val="center"/>
            <w:hideMark/>
          </w:tcPr>
          <w:p w14:paraId="1D37BFBF" w14:textId="77777777" w:rsidR="00C4685F" w:rsidRPr="00C4685F" w:rsidRDefault="00C4685F" w:rsidP="00C4685F">
            <w:pPr>
              <w:spacing w:line="360" w:lineRule="auto"/>
            </w:pPr>
            <w:r w:rsidRPr="00C4685F">
              <w:t>Medium</w:t>
            </w:r>
          </w:p>
        </w:tc>
        <w:tc>
          <w:tcPr>
            <w:tcW w:w="0" w:type="auto"/>
            <w:vAlign w:val="center"/>
            <w:hideMark/>
          </w:tcPr>
          <w:p w14:paraId="7EC3BDA7" w14:textId="77777777" w:rsidR="00C4685F" w:rsidRPr="00C4685F" w:rsidRDefault="00C4685F" w:rsidP="00C4685F">
            <w:pPr>
              <w:spacing w:line="360" w:lineRule="auto"/>
            </w:pPr>
            <w:r w:rsidRPr="00C4685F">
              <w:t>Medium</w:t>
            </w:r>
          </w:p>
        </w:tc>
        <w:tc>
          <w:tcPr>
            <w:tcW w:w="0" w:type="auto"/>
            <w:vAlign w:val="center"/>
            <w:hideMark/>
          </w:tcPr>
          <w:p w14:paraId="364FA382" w14:textId="77777777" w:rsidR="00C4685F" w:rsidRPr="00C4685F" w:rsidRDefault="00C4685F" w:rsidP="00C4685F">
            <w:pPr>
              <w:spacing w:line="360" w:lineRule="auto"/>
            </w:pPr>
            <w:r w:rsidRPr="00C4685F">
              <w:t>Maintain partnerships and monitor performance</w:t>
            </w:r>
          </w:p>
        </w:tc>
      </w:tr>
      <w:tr w:rsidR="00C4685F" w:rsidRPr="00C4685F" w14:paraId="07C8115B" w14:textId="77777777">
        <w:trPr>
          <w:tblCellSpacing w:w="15" w:type="dxa"/>
        </w:trPr>
        <w:tc>
          <w:tcPr>
            <w:tcW w:w="0" w:type="auto"/>
            <w:vAlign w:val="center"/>
            <w:hideMark/>
          </w:tcPr>
          <w:p w14:paraId="4E41C5BF" w14:textId="77777777" w:rsidR="00C4685F" w:rsidRPr="00C4685F" w:rsidRDefault="00C4685F" w:rsidP="00C4685F">
            <w:pPr>
              <w:spacing w:line="360" w:lineRule="auto"/>
            </w:pPr>
            <w:r w:rsidRPr="00C4685F">
              <w:t>Local communities</w:t>
            </w:r>
          </w:p>
        </w:tc>
        <w:tc>
          <w:tcPr>
            <w:tcW w:w="0" w:type="auto"/>
            <w:vAlign w:val="center"/>
            <w:hideMark/>
          </w:tcPr>
          <w:p w14:paraId="4C4C0548" w14:textId="77777777" w:rsidR="00C4685F" w:rsidRPr="00C4685F" w:rsidRDefault="00C4685F" w:rsidP="00C4685F">
            <w:pPr>
              <w:spacing w:line="360" w:lineRule="auto"/>
            </w:pPr>
            <w:r w:rsidRPr="00C4685F">
              <w:t>Low</w:t>
            </w:r>
          </w:p>
        </w:tc>
        <w:tc>
          <w:tcPr>
            <w:tcW w:w="0" w:type="auto"/>
            <w:vAlign w:val="center"/>
            <w:hideMark/>
          </w:tcPr>
          <w:p w14:paraId="1B736D48" w14:textId="77777777" w:rsidR="00C4685F" w:rsidRPr="00C4685F" w:rsidRDefault="00C4685F" w:rsidP="00C4685F">
            <w:pPr>
              <w:spacing w:line="360" w:lineRule="auto"/>
            </w:pPr>
            <w:r w:rsidRPr="00C4685F">
              <w:t>Medium</w:t>
            </w:r>
          </w:p>
        </w:tc>
        <w:tc>
          <w:tcPr>
            <w:tcW w:w="0" w:type="auto"/>
            <w:vAlign w:val="center"/>
            <w:hideMark/>
          </w:tcPr>
          <w:p w14:paraId="363419A1" w14:textId="77777777" w:rsidR="00C4685F" w:rsidRPr="00C4685F" w:rsidRDefault="00C4685F" w:rsidP="00C4685F">
            <w:pPr>
              <w:spacing w:line="360" w:lineRule="auto"/>
            </w:pPr>
            <w:r w:rsidRPr="00C4685F">
              <w:t>Keep informed through sustainability and connectivity initiatives</w:t>
            </w:r>
          </w:p>
        </w:tc>
      </w:tr>
    </w:tbl>
    <w:p w14:paraId="214E77B3" w14:textId="3D3832AA" w:rsidR="00C4685F" w:rsidRPr="00C4685F" w:rsidRDefault="00C4685F" w:rsidP="00C4685F">
      <w:pPr>
        <w:spacing w:line="360" w:lineRule="auto"/>
      </w:pPr>
    </w:p>
    <w:p w14:paraId="5A52C4E0" w14:textId="2673A2C5" w:rsidR="00C4685F" w:rsidRPr="00C4685F" w:rsidRDefault="00C4685F" w:rsidP="00C4685F">
      <w:pPr>
        <w:spacing w:line="360" w:lineRule="auto"/>
        <w:rPr>
          <w:b/>
          <w:bCs/>
        </w:rPr>
      </w:pPr>
      <w:r w:rsidRPr="00C4685F">
        <w:rPr>
          <w:b/>
          <w:bCs/>
        </w:rPr>
        <w:t>Stakeholder Engagement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2"/>
        <w:gridCol w:w="4356"/>
        <w:gridCol w:w="2968"/>
      </w:tblGrid>
      <w:tr w:rsidR="00C4685F" w:rsidRPr="00C4685F" w14:paraId="5CA50B9E" w14:textId="77777777">
        <w:trPr>
          <w:tblHeader/>
          <w:tblCellSpacing w:w="15" w:type="dxa"/>
        </w:trPr>
        <w:tc>
          <w:tcPr>
            <w:tcW w:w="0" w:type="auto"/>
            <w:vAlign w:val="center"/>
            <w:hideMark/>
          </w:tcPr>
          <w:p w14:paraId="34579DB7" w14:textId="77777777" w:rsidR="00C4685F" w:rsidRPr="00C4685F" w:rsidRDefault="00C4685F" w:rsidP="00C4685F">
            <w:pPr>
              <w:spacing w:line="360" w:lineRule="auto"/>
              <w:rPr>
                <w:b/>
                <w:bCs/>
              </w:rPr>
            </w:pPr>
            <w:r w:rsidRPr="00C4685F">
              <w:rPr>
                <w:b/>
                <w:bCs/>
              </w:rPr>
              <w:t>Stakeholder Group</w:t>
            </w:r>
          </w:p>
        </w:tc>
        <w:tc>
          <w:tcPr>
            <w:tcW w:w="0" w:type="auto"/>
            <w:vAlign w:val="center"/>
            <w:hideMark/>
          </w:tcPr>
          <w:p w14:paraId="204A553E" w14:textId="77777777" w:rsidR="00C4685F" w:rsidRPr="00C4685F" w:rsidRDefault="00C4685F" w:rsidP="00C4685F">
            <w:pPr>
              <w:spacing w:line="360" w:lineRule="auto"/>
              <w:rPr>
                <w:b/>
                <w:bCs/>
              </w:rPr>
            </w:pPr>
            <w:r w:rsidRPr="00C4685F">
              <w:rPr>
                <w:b/>
                <w:bCs/>
              </w:rPr>
              <w:t>Engagement Actions</w:t>
            </w:r>
          </w:p>
        </w:tc>
        <w:tc>
          <w:tcPr>
            <w:tcW w:w="0" w:type="auto"/>
            <w:vAlign w:val="center"/>
            <w:hideMark/>
          </w:tcPr>
          <w:p w14:paraId="5EB4E43E" w14:textId="77777777" w:rsidR="00C4685F" w:rsidRPr="00C4685F" w:rsidRDefault="00C4685F" w:rsidP="00C4685F">
            <w:pPr>
              <w:spacing w:line="360" w:lineRule="auto"/>
              <w:rPr>
                <w:b/>
                <w:bCs/>
              </w:rPr>
            </w:pPr>
            <w:r w:rsidRPr="00C4685F">
              <w:rPr>
                <w:b/>
                <w:bCs/>
              </w:rPr>
              <w:t>Purpose</w:t>
            </w:r>
          </w:p>
        </w:tc>
      </w:tr>
      <w:tr w:rsidR="00C4685F" w:rsidRPr="00C4685F" w14:paraId="3C88B375" w14:textId="77777777">
        <w:trPr>
          <w:tblCellSpacing w:w="15" w:type="dxa"/>
        </w:trPr>
        <w:tc>
          <w:tcPr>
            <w:tcW w:w="0" w:type="auto"/>
            <w:vAlign w:val="center"/>
            <w:hideMark/>
          </w:tcPr>
          <w:p w14:paraId="42BB9838" w14:textId="77777777" w:rsidR="00C4685F" w:rsidRPr="00C4685F" w:rsidRDefault="00C4685F" w:rsidP="00C4685F">
            <w:pPr>
              <w:spacing w:line="360" w:lineRule="auto"/>
            </w:pPr>
            <w:r w:rsidRPr="00C4685F">
              <w:t>Customers</w:t>
            </w:r>
          </w:p>
        </w:tc>
        <w:tc>
          <w:tcPr>
            <w:tcW w:w="0" w:type="auto"/>
            <w:vAlign w:val="center"/>
            <w:hideMark/>
          </w:tcPr>
          <w:p w14:paraId="31CB84CC" w14:textId="77777777" w:rsidR="00C4685F" w:rsidRPr="00C4685F" w:rsidRDefault="00C4685F" w:rsidP="00C4685F">
            <w:pPr>
              <w:spacing w:line="360" w:lineRule="auto"/>
            </w:pPr>
            <w:r w:rsidRPr="00C4685F">
              <w:t>Surveys, digital communication channels, improved customer support</w:t>
            </w:r>
          </w:p>
        </w:tc>
        <w:tc>
          <w:tcPr>
            <w:tcW w:w="0" w:type="auto"/>
            <w:vAlign w:val="center"/>
            <w:hideMark/>
          </w:tcPr>
          <w:p w14:paraId="67B24187" w14:textId="77777777" w:rsidR="00C4685F" w:rsidRPr="00C4685F" w:rsidRDefault="00C4685F" w:rsidP="00C4685F">
            <w:pPr>
              <w:spacing w:line="360" w:lineRule="auto"/>
            </w:pPr>
            <w:r w:rsidRPr="00C4685F">
              <w:t>Increase satisfaction and loyalty</w:t>
            </w:r>
          </w:p>
        </w:tc>
      </w:tr>
      <w:tr w:rsidR="00C4685F" w:rsidRPr="00C4685F" w14:paraId="73F12107" w14:textId="77777777">
        <w:trPr>
          <w:tblCellSpacing w:w="15" w:type="dxa"/>
        </w:trPr>
        <w:tc>
          <w:tcPr>
            <w:tcW w:w="0" w:type="auto"/>
            <w:vAlign w:val="center"/>
            <w:hideMark/>
          </w:tcPr>
          <w:p w14:paraId="63595A0E" w14:textId="77777777" w:rsidR="00C4685F" w:rsidRPr="00C4685F" w:rsidRDefault="00C4685F" w:rsidP="00C4685F">
            <w:pPr>
              <w:spacing w:line="360" w:lineRule="auto"/>
            </w:pPr>
            <w:r w:rsidRPr="00C4685F">
              <w:t>Employees</w:t>
            </w:r>
          </w:p>
        </w:tc>
        <w:tc>
          <w:tcPr>
            <w:tcW w:w="0" w:type="auto"/>
            <w:vAlign w:val="center"/>
            <w:hideMark/>
          </w:tcPr>
          <w:p w14:paraId="75E0C105" w14:textId="77777777" w:rsidR="00C4685F" w:rsidRPr="00C4685F" w:rsidRDefault="00C4685F" w:rsidP="00C4685F">
            <w:pPr>
              <w:spacing w:line="360" w:lineRule="auto"/>
            </w:pPr>
            <w:r w:rsidRPr="00C4685F">
              <w:t>Training programmes, internal communication and development opportunities</w:t>
            </w:r>
          </w:p>
        </w:tc>
        <w:tc>
          <w:tcPr>
            <w:tcW w:w="0" w:type="auto"/>
            <w:vAlign w:val="center"/>
            <w:hideMark/>
          </w:tcPr>
          <w:p w14:paraId="4A59D946" w14:textId="77777777" w:rsidR="00C4685F" w:rsidRPr="00C4685F" w:rsidRDefault="00C4685F" w:rsidP="00C4685F">
            <w:pPr>
              <w:spacing w:line="360" w:lineRule="auto"/>
            </w:pPr>
            <w:r w:rsidRPr="00C4685F">
              <w:t>Reduce resistance and support transformation</w:t>
            </w:r>
          </w:p>
        </w:tc>
      </w:tr>
      <w:tr w:rsidR="00C4685F" w:rsidRPr="00C4685F" w14:paraId="11EB04AF" w14:textId="77777777">
        <w:trPr>
          <w:tblCellSpacing w:w="15" w:type="dxa"/>
        </w:trPr>
        <w:tc>
          <w:tcPr>
            <w:tcW w:w="0" w:type="auto"/>
            <w:vAlign w:val="center"/>
            <w:hideMark/>
          </w:tcPr>
          <w:p w14:paraId="048CF824" w14:textId="77777777" w:rsidR="00C4685F" w:rsidRPr="00C4685F" w:rsidRDefault="00C4685F" w:rsidP="00C4685F">
            <w:pPr>
              <w:spacing w:line="360" w:lineRule="auto"/>
            </w:pPr>
            <w:r w:rsidRPr="00C4685F">
              <w:t>Investors</w:t>
            </w:r>
          </w:p>
        </w:tc>
        <w:tc>
          <w:tcPr>
            <w:tcW w:w="0" w:type="auto"/>
            <w:vAlign w:val="center"/>
            <w:hideMark/>
          </w:tcPr>
          <w:p w14:paraId="2F183474" w14:textId="77777777" w:rsidR="00C4685F" w:rsidRPr="00C4685F" w:rsidRDefault="00C4685F" w:rsidP="00C4685F">
            <w:pPr>
              <w:spacing w:line="360" w:lineRule="auto"/>
            </w:pPr>
            <w:r w:rsidRPr="00C4685F">
              <w:t>Regular reports and strategic updates</w:t>
            </w:r>
          </w:p>
        </w:tc>
        <w:tc>
          <w:tcPr>
            <w:tcW w:w="0" w:type="auto"/>
            <w:vAlign w:val="center"/>
            <w:hideMark/>
          </w:tcPr>
          <w:p w14:paraId="4EA10288" w14:textId="77777777" w:rsidR="00C4685F" w:rsidRPr="00C4685F" w:rsidRDefault="00C4685F" w:rsidP="00C4685F">
            <w:pPr>
              <w:spacing w:line="360" w:lineRule="auto"/>
            </w:pPr>
            <w:r w:rsidRPr="00C4685F">
              <w:t>Maintain confidence in future growth</w:t>
            </w:r>
          </w:p>
        </w:tc>
      </w:tr>
      <w:tr w:rsidR="00C4685F" w:rsidRPr="00C4685F" w14:paraId="4EA03C88" w14:textId="77777777">
        <w:trPr>
          <w:tblCellSpacing w:w="15" w:type="dxa"/>
        </w:trPr>
        <w:tc>
          <w:tcPr>
            <w:tcW w:w="0" w:type="auto"/>
            <w:vAlign w:val="center"/>
            <w:hideMark/>
          </w:tcPr>
          <w:p w14:paraId="001F68EC" w14:textId="77777777" w:rsidR="00C4685F" w:rsidRPr="00C4685F" w:rsidRDefault="00C4685F" w:rsidP="00C4685F">
            <w:pPr>
              <w:spacing w:line="360" w:lineRule="auto"/>
            </w:pPr>
            <w:r w:rsidRPr="00C4685F">
              <w:t>Regulators</w:t>
            </w:r>
          </w:p>
        </w:tc>
        <w:tc>
          <w:tcPr>
            <w:tcW w:w="0" w:type="auto"/>
            <w:vAlign w:val="center"/>
            <w:hideMark/>
          </w:tcPr>
          <w:p w14:paraId="5008D3D1" w14:textId="77777777" w:rsidR="00C4685F" w:rsidRPr="00C4685F" w:rsidRDefault="00C4685F" w:rsidP="00C4685F">
            <w:pPr>
              <w:spacing w:line="360" w:lineRule="auto"/>
            </w:pPr>
            <w:r w:rsidRPr="00C4685F">
              <w:t>Compliance discussions and reporting</w:t>
            </w:r>
          </w:p>
        </w:tc>
        <w:tc>
          <w:tcPr>
            <w:tcW w:w="0" w:type="auto"/>
            <w:vAlign w:val="center"/>
            <w:hideMark/>
          </w:tcPr>
          <w:p w14:paraId="7DB2C799" w14:textId="77777777" w:rsidR="00C4685F" w:rsidRPr="00C4685F" w:rsidRDefault="00C4685F" w:rsidP="00C4685F">
            <w:pPr>
              <w:spacing w:line="360" w:lineRule="auto"/>
            </w:pPr>
            <w:r w:rsidRPr="00C4685F">
              <w:t>Ensure responsible business practices</w:t>
            </w:r>
          </w:p>
        </w:tc>
      </w:tr>
      <w:tr w:rsidR="00C4685F" w:rsidRPr="00C4685F" w14:paraId="6C51EA72" w14:textId="77777777">
        <w:trPr>
          <w:tblCellSpacing w:w="15" w:type="dxa"/>
        </w:trPr>
        <w:tc>
          <w:tcPr>
            <w:tcW w:w="0" w:type="auto"/>
            <w:vAlign w:val="center"/>
            <w:hideMark/>
          </w:tcPr>
          <w:p w14:paraId="743F024C" w14:textId="77777777" w:rsidR="00C4685F" w:rsidRPr="00C4685F" w:rsidRDefault="00C4685F" w:rsidP="00C4685F">
            <w:pPr>
              <w:spacing w:line="360" w:lineRule="auto"/>
            </w:pPr>
            <w:r w:rsidRPr="00C4685F">
              <w:t>Business partners</w:t>
            </w:r>
          </w:p>
        </w:tc>
        <w:tc>
          <w:tcPr>
            <w:tcW w:w="0" w:type="auto"/>
            <w:vAlign w:val="center"/>
            <w:hideMark/>
          </w:tcPr>
          <w:p w14:paraId="30481618" w14:textId="77777777" w:rsidR="00C4685F" w:rsidRPr="00C4685F" w:rsidRDefault="00C4685F" w:rsidP="00C4685F">
            <w:pPr>
              <w:spacing w:line="360" w:lineRule="auto"/>
            </w:pPr>
            <w:r w:rsidRPr="00C4685F">
              <w:t>Collaboration meetings and innovation projects</w:t>
            </w:r>
          </w:p>
        </w:tc>
        <w:tc>
          <w:tcPr>
            <w:tcW w:w="0" w:type="auto"/>
            <w:vAlign w:val="center"/>
            <w:hideMark/>
          </w:tcPr>
          <w:p w14:paraId="5884738E" w14:textId="77777777" w:rsidR="00C4685F" w:rsidRPr="00C4685F" w:rsidRDefault="00C4685F" w:rsidP="00C4685F">
            <w:pPr>
              <w:spacing w:line="360" w:lineRule="auto"/>
            </w:pPr>
            <w:r w:rsidRPr="00C4685F">
              <w:t>Strengthen digital service development</w:t>
            </w:r>
          </w:p>
        </w:tc>
      </w:tr>
    </w:tbl>
    <w:p w14:paraId="1D9C0BC8" w14:textId="77777777" w:rsidR="00C4685F" w:rsidRPr="00C4685F" w:rsidRDefault="00C4685F" w:rsidP="00C4685F">
      <w:pPr>
        <w:spacing w:line="360" w:lineRule="auto"/>
      </w:pPr>
      <w:r w:rsidRPr="00C4685F">
        <w:t>Effective stakeholder engagement is essential because the success of Vodafone’s strategy depends not only on financial investment but also on maintaining trust and support from those affected by the transformation.</w:t>
      </w:r>
    </w:p>
    <w:p w14:paraId="067CAE95" w14:textId="677EE702" w:rsidR="00C4685F" w:rsidRPr="00C4685F" w:rsidRDefault="00C4685F" w:rsidP="00C4685F">
      <w:pPr>
        <w:spacing w:line="360" w:lineRule="auto"/>
      </w:pPr>
    </w:p>
    <w:p w14:paraId="78424312" w14:textId="7689E25D" w:rsidR="00C4685F" w:rsidRPr="00C4685F" w:rsidRDefault="00C4685F" w:rsidP="00C4685F">
      <w:pPr>
        <w:spacing w:line="360" w:lineRule="auto"/>
        <w:rPr>
          <w:b/>
          <w:bCs/>
        </w:rPr>
      </w:pPr>
      <w:r w:rsidRPr="00C4685F">
        <w:rPr>
          <w:b/>
          <w:bCs/>
        </w:rPr>
        <w:lastRenderedPageBreak/>
        <w:t>Implementation and Monitoring Plan</w:t>
      </w:r>
    </w:p>
    <w:p w14:paraId="21140B8B" w14:textId="77777777" w:rsidR="00C4685F" w:rsidRPr="00C4685F" w:rsidRDefault="00C4685F" w:rsidP="00C4685F">
      <w:pPr>
        <w:spacing w:line="360" w:lineRule="auto"/>
      </w:pPr>
      <w:r w:rsidRPr="00C4685F">
        <w:t>The implementation of Vodafone’s Market Development strategy requires clear objectives, specific actions and measurable performance indicators.</w:t>
      </w:r>
    </w:p>
    <w:p w14:paraId="190B8CAB" w14:textId="40F3E402" w:rsidR="00C4685F" w:rsidRPr="00C4685F" w:rsidRDefault="00C4685F" w:rsidP="00C4685F">
      <w:pPr>
        <w:spacing w:line="360" w:lineRule="auto"/>
        <w:rPr>
          <w:b/>
          <w:bCs/>
        </w:rPr>
      </w:pPr>
      <w:r w:rsidRPr="00C4685F">
        <w:rPr>
          <w:b/>
          <w:bCs/>
        </w:rPr>
        <w:t>Implementation Framework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9"/>
        <w:gridCol w:w="2676"/>
        <w:gridCol w:w="2882"/>
        <w:gridCol w:w="1289"/>
      </w:tblGrid>
      <w:tr w:rsidR="00C4685F" w:rsidRPr="00C4685F" w14:paraId="67070C4D" w14:textId="77777777">
        <w:trPr>
          <w:tblHeader/>
          <w:tblCellSpacing w:w="15" w:type="dxa"/>
        </w:trPr>
        <w:tc>
          <w:tcPr>
            <w:tcW w:w="0" w:type="auto"/>
            <w:vAlign w:val="center"/>
            <w:hideMark/>
          </w:tcPr>
          <w:p w14:paraId="6B20464C" w14:textId="77777777" w:rsidR="00C4685F" w:rsidRPr="00C4685F" w:rsidRDefault="00C4685F" w:rsidP="00C4685F">
            <w:pPr>
              <w:spacing w:line="360" w:lineRule="auto"/>
              <w:rPr>
                <w:b/>
                <w:bCs/>
              </w:rPr>
            </w:pPr>
            <w:r w:rsidRPr="00C4685F">
              <w:rPr>
                <w:b/>
                <w:bCs/>
              </w:rPr>
              <w:t>Objective</w:t>
            </w:r>
          </w:p>
        </w:tc>
        <w:tc>
          <w:tcPr>
            <w:tcW w:w="0" w:type="auto"/>
            <w:vAlign w:val="center"/>
            <w:hideMark/>
          </w:tcPr>
          <w:p w14:paraId="5035CB11" w14:textId="77777777" w:rsidR="00C4685F" w:rsidRPr="00C4685F" w:rsidRDefault="00C4685F" w:rsidP="00C4685F">
            <w:pPr>
              <w:spacing w:line="360" w:lineRule="auto"/>
              <w:rPr>
                <w:b/>
                <w:bCs/>
              </w:rPr>
            </w:pPr>
            <w:r w:rsidRPr="00C4685F">
              <w:rPr>
                <w:b/>
                <w:bCs/>
              </w:rPr>
              <w:t>Actions Required</w:t>
            </w:r>
          </w:p>
        </w:tc>
        <w:tc>
          <w:tcPr>
            <w:tcW w:w="0" w:type="auto"/>
            <w:vAlign w:val="center"/>
            <w:hideMark/>
          </w:tcPr>
          <w:p w14:paraId="3ABC35F3" w14:textId="77777777" w:rsidR="00C4685F" w:rsidRPr="00C4685F" w:rsidRDefault="00C4685F" w:rsidP="00C4685F">
            <w:pPr>
              <w:spacing w:line="360" w:lineRule="auto"/>
              <w:rPr>
                <w:b/>
                <w:bCs/>
              </w:rPr>
            </w:pPr>
            <w:r w:rsidRPr="00C4685F">
              <w:rPr>
                <w:b/>
                <w:bCs/>
              </w:rPr>
              <w:t>Key Performance Indicators (KPIs)</w:t>
            </w:r>
          </w:p>
        </w:tc>
        <w:tc>
          <w:tcPr>
            <w:tcW w:w="0" w:type="auto"/>
            <w:vAlign w:val="center"/>
            <w:hideMark/>
          </w:tcPr>
          <w:p w14:paraId="616E7EE5" w14:textId="77777777" w:rsidR="00C4685F" w:rsidRPr="00C4685F" w:rsidRDefault="00C4685F" w:rsidP="00C4685F">
            <w:pPr>
              <w:spacing w:line="360" w:lineRule="auto"/>
              <w:rPr>
                <w:b/>
                <w:bCs/>
              </w:rPr>
            </w:pPr>
            <w:r w:rsidRPr="00C4685F">
              <w:rPr>
                <w:b/>
                <w:bCs/>
              </w:rPr>
              <w:t>Timeline</w:t>
            </w:r>
          </w:p>
        </w:tc>
      </w:tr>
      <w:tr w:rsidR="00C4685F" w:rsidRPr="00C4685F" w14:paraId="24A21B6F" w14:textId="77777777">
        <w:trPr>
          <w:tblCellSpacing w:w="15" w:type="dxa"/>
        </w:trPr>
        <w:tc>
          <w:tcPr>
            <w:tcW w:w="0" w:type="auto"/>
            <w:vAlign w:val="center"/>
            <w:hideMark/>
          </w:tcPr>
          <w:p w14:paraId="146FE282" w14:textId="77777777" w:rsidR="00C4685F" w:rsidRPr="00C4685F" w:rsidRDefault="00C4685F" w:rsidP="00C4685F">
            <w:pPr>
              <w:spacing w:line="360" w:lineRule="auto"/>
            </w:pPr>
            <w:r w:rsidRPr="00C4685F">
              <w:t xml:space="preserve">Complete </w:t>
            </w:r>
            <w:proofErr w:type="spellStart"/>
            <w:r w:rsidRPr="00C4685F">
              <w:t>VodafoneThree</w:t>
            </w:r>
            <w:proofErr w:type="spellEnd"/>
            <w:r w:rsidRPr="00C4685F">
              <w:t xml:space="preserve"> integration</w:t>
            </w:r>
          </w:p>
        </w:tc>
        <w:tc>
          <w:tcPr>
            <w:tcW w:w="0" w:type="auto"/>
            <w:vAlign w:val="center"/>
            <w:hideMark/>
          </w:tcPr>
          <w:p w14:paraId="2351445C" w14:textId="77777777" w:rsidR="00C4685F" w:rsidRPr="00C4685F" w:rsidRDefault="00C4685F" w:rsidP="00C4685F">
            <w:pPr>
              <w:spacing w:line="360" w:lineRule="auto"/>
            </w:pPr>
            <w:r w:rsidRPr="00C4685F">
              <w:t>Combine systems, networks and operational processes</w:t>
            </w:r>
          </w:p>
        </w:tc>
        <w:tc>
          <w:tcPr>
            <w:tcW w:w="0" w:type="auto"/>
            <w:vAlign w:val="center"/>
            <w:hideMark/>
          </w:tcPr>
          <w:p w14:paraId="7FB83A8F" w14:textId="77777777" w:rsidR="00C4685F" w:rsidRPr="00C4685F" w:rsidRDefault="00C4685F" w:rsidP="00C4685F">
            <w:pPr>
              <w:spacing w:line="360" w:lineRule="auto"/>
            </w:pPr>
            <w:r w:rsidRPr="00C4685F">
              <w:t>Successful integration milestones, cost savings achieved</w:t>
            </w:r>
          </w:p>
        </w:tc>
        <w:tc>
          <w:tcPr>
            <w:tcW w:w="0" w:type="auto"/>
            <w:vAlign w:val="center"/>
            <w:hideMark/>
          </w:tcPr>
          <w:p w14:paraId="59AB888B" w14:textId="77777777" w:rsidR="00C4685F" w:rsidRPr="00C4685F" w:rsidRDefault="00C4685F" w:rsidP="00C4685F">
            <w:pPr>
              <w:spacing w:line="360" w:lineRule="auto"/>
            </w:pPr>
            <w:r w:rsidRPr="00C4685F">
              <w:t>1–3 years</w:t>
            </w:r>
          </w:p>
        </w:tc>
      </w:tr>
      <w:tr w:rsidR="00C4685F" w:rsidRPr="00C4685F" w14:paraId="7DB5FA26" w14:textId="77777777">
        <w:trPr>
          <w:tblCellSpacing w:w="15" w:type="dxa"/>
        </w:trPr>
        <w:tc>
          <w:tcPr>
            <w:tcW w:w="0" w:type="auto"/>
            <w:vAlign w:val="center"/>
            <w:hideMark/>
          </w:tcPr>
          <w:p w14:paraId="7A032A1E" w14:textId="77777777" w:rsidR="00C4685F" w:rsidRPr="00C4685F" w:rsidRDefault="00C4685F" w:rsidP="00C4685F">
            <w:pPr>
              <w:spacing w:line="360" w:lineRule="auto"/>
            </w:pPr>
            <w:r w:rsidRPr="00C4685F">
              <w:t>Expand enterprise digital services</w:t>
            </w:r>
          </w:p>
        </w:tc>
        <w:tc>
          <w:tcPr>
            <w:tcW w:w="0" w:type="auto"/>
            <w:vAlign w:val="center"/>
            <w:hideMark/>
          </w:tcPr>
          <w:p w14:paraId="6673B4F6" w14:textId="77777777" w:rsidR="00C4685F" w:rsidRPr="00C4685F" w:rsidRDefault="00C4685F" w:rsidP="00C4685F">
            <w:pPr>
              <w:spacing w:line="360" w:lineRule="auto"/>
            </w:pPr>
            <w:r w:rsidRPr="00C4685F">
              <w:t>Increase investment in IoT, cybersecurity and cloud solutions</w:t>
            </w:r>
          </w:p>
        </w:tc>
        <w:tc>
          <w:tcPr>
            <w:tcW w:w="0" w:type="auto"/>
            <w:vAlign w:val="center"/>
            <w:hideMark/>
          </w:tcPr>
          <w:p w14:paraId="7FF22924" w14:textId="77777777" w:rsidR="00C4685F" w:rsidRPr="00C4685F" w:rsidRDefault="00C4685F" w:rsidP="00C4685F">
            <w:pPr>
              <w:spacing w:line="360" w:lineRule="auto"/>
            </w:pPr>
            <w:r w:rsidRPr="00C4685F">
              <w:t>Growth in business customers and enterprise revenue</w:t>
            </w:r>
          </w:p>
        </w:tc>
        <w:tc>
          <w:tcPr>
            <w:tcW w:w="0" w:type="auto"/>
            <w:vAlign w:val="center"/>
            <w:hideMark/>
          </w:tcPr>
          <w:p w14:paraId="082139E0" w14:textId="77777777" w:rsidR="00C4685F" w:rsidRPr="00C4685F" w:rsidRDefault="00C4685F" w:rsidP="00C4685F">
            <w:pPr>
              <w:spacing w:line="360" w:lineRule="auto"/>
            </w:pPr>
            <w:r w:rsidRPr="00C4685F">
              <w:t>2–5 years</w:t>
            </w:r>
          </w:p>
        </w:tc>
      </w:tr>
      <w:tr w:rsidR="00C4685F" w:rsidRPr="00C4685F" w14:paraId="36AE07DB" w14:textId="77777777">
        <w:trPr>
          <w:tblCellSpacing w:w="15" w:type="dxa"/>
        </w:trPr>
        <w:tc>
          <w:tcPr>
            <w:tcW w:w="0" w:type="auto"/>
            <w:vAlign w:val="center"/>
            <w:hideMark/>
          </w:tcPr>
          <w:p w14:paraId="494A715A" w14:textId="77777777" w:rsidR="00C4685F" w:rsidRPr="00C4685F" w:rsidRDefault="00C4685F" w:rsidP="00C4685F">
            <w:pPr>
              <w:spacing w:line="360" w:lineRule="auto"/>
            </w:pPr>
            <w:r w:rsidRPr="00C4685F">
              <w:t>Improve customer experience</w:t>
            </w:r>
          </w:p>
        </w:tc>
        <w:tc>
          <w:tcPr>
            <w:tcW w:w="0" w:type="auto"/>
            <w:vAlign w:val="center"/>
            <w:hideMark/>
          </w:tcPr>
          <w:p w14:paraId="47EB52C0" w14:textId="77777777" w:rsidR="00C4685F" w:rsidRPr="00C4685F" w:rsidRDefault="00C4685F" w:rsidP="00C4685F">
            <w:pPr>
              <w:spacing w:line="360" w:lineRule="auto"/>
            </w:pPr>
            <w:r w:rsidRPr="00C4685F">
              <w:t>Develop digital platforms and AI customer support</w:t>
            </w:r>
          </w:p>
        </w:tc>
        <w:tc>
          <w:tcPr>
            <w:tcW w:w="0" w:type="auto"/>
            <w:vAlign w:val="center"/>
            <w:hideMark/>
          </w:tcPr>
          <w:p w14:paraId="29D26D69" w14:textId="77777777" w:rsidR="00C4685F" w:rsidRPr="00C4685F" w:rsidRDefault="00C4685F" w:rsidP="00C4685F">
            <w:pPr>
              <w:spacing w:line="360" w:lineRule="auto"/>
            </w:pPr>
            <w:r w:rsidRPr="00C4685F">
              <w:t>Customer satisfaction scores, reduced complaints, lower churn rate</w:t>
            </w:r>
          </w:p>
        </w:tc>
        <w:tc>
          <w:tcPr>
            <w:tcW w:w="0" w:type="auto"/>
            <w:vAlign w:val="center"/>
            <w:hideMark/>
          </w:tcPr>
          <w:p w14:paraId="08BC30EF" w14:textId="77777777" w:rsidR="00C4685F" w:rsidRPr="00C4685F" w:rsidRDefault="00C4685F" w:rsidP="00C4685F">
            <w:pPr>
              <w:spacing w:line="360" w:lineRule="auto"/>
            </w:pPr>
            <w:r w:rsidRPr="00C4685F">
              <w:t>Continuous</w:t>
            </w:r>
          </w:p>
        </w:tc>
      </w:tr>
      <w:tr w:rsidR="00C4685F" w:rsidRPr="00C4685F" w14:paraId="2567E2DF" w14:textId="77777777">
        <w:trPr>
          <w:tblCellSpacing w:w="15" w:type="dxa"/>
        </w:trPr>
        <w:tc>
          <w:tcPr>
            <w:tcW w:w="0" w:type="auto"/>
            <w:vAlign w:val="center"/>
            <w:hideMark/>
          </w:tcPr>
          <w:p w14:paraId="4D703DE4" w14:textId="77777777" w:rsidR="00C4685F" w:rsidRPr="00C4685F" w:rsidRDefault="00C4685F" w:rsidP="00C4685F">
            <w:pPr>
              <w:spacing w:line="360" w:lineRule="auto"/>
            </w:pPr>
            <w:r w:rsidRPr="00C4685F">
              <w:t>Strengthen 5G leadership</w:t>
            </w:r>
          </w:p>
        </w:tc>
        <w:tc>
          <w:tcPr>
            <w:tcW w:w="0" w:type="auto"/>
            <w:vAlign w:val="center"/>
            <w:hideMark/>
          </w:tcPr>
          <w:p w14:paraId="66032BCB" w14:textId="77777777" w:rsidR="00C4685F" w:rsidRPr="00C4685F" w:rsidRDefault="00C4685F" w:rsidP="00C4685F">
            <w:pPr>
              <w:spacing w:line="360" w:lineRule="auto"/>
            </w:pPr>
            <w:r w:rsidRPr="00C4685F">
              <w:t>Expand network coverage and improve performance</w:t>
            </w:r>
          </w:p>
        </w:tc>
        <w:tc>
          <w:tcPr>
            <w:tcW w:w="0" w:type="auto"/>
            <w:vAlign w:val="center"/>
            <w:hideMark/>
          </w:tcPr>
          <w:p w14:paraId="22B3EE07" w14:textId="77777777" w:rsidR="00C4685F" w:rsidRPr="00C4685F" w:rsidRDefault="00C4685F" w:rsidP="00C4685F">
            <w:pPr>
              <w:spacing w:line="360" w:lineRule="auto"/>
            </w:pPr>
            <w:r w:rsidRPr="00C4685F">
              <w:t>5G coverage percentage, network speed and reliability</w:t>
            </w:r>
          </w:p>
        </w:tc>
        <w:tc>
          <w:tcPr>
            <w:tcW w:w="0" w:type="auto"/>
            <w:vAlign w:val="center"/>
            <w:hideMark/>
          </w:tcPr>
          <w:p w14:paraId="6BBF4FDE" w14:textId="77777777" w:rsidR="00C4685F" w:rsidRPr="00C4685F" w:rsidRDefault="00C4685F" w:rsidP="00C4685F">
            <w:pPr>
              <w:spacing w:line="360" w:lineRule="auto"/>
            </w:pPr>
            <w:r w:rsidRPr="00C4685F">
              <w:t>3–10 years</w:t>
            </w:r>
          </w:p>
        </w:tc>
      </w:tr>
      <w:tr w:rsidR="00C4685F" w:rsidRPr="00C4685F" w14:paraId="7F942B63" w14:textId="77777777">
        <w:trPr>
          <w:tblCellSpacing w:w="15" w:type="dxa"/>
        </w:trPr>
        <w:tc>
          <w:tcPr>
            <w:tcW w:w="0" w:type="auto"/>
            <w:vAlign w:val="center"/>
            <w:hideMark/>
          </w:tcPr>
          <w:p w14:paraId="1D775C28" w14:textId="77777777" w:rsidR="00C4685F" w:rsidRPr="00C4685F" w:rsidRDefault="00C4685F" w:rsidP="00C4685F">
            <w:pPr>
              <w:spacing w:line="360" w:lineRule="auto"/>
            </w:pPr>
            <w:r w:rsidRPr="00C4685F">
              <w:t>Improve sustainability performance</w:t>
            </w:r>
          </w:p>
        </w:tc>
        <w:tc>
          <w:tcPr>
            <w:tcW w:w="0" w:type="auto"/>
            <w:vAlign w:val="center"/>
            <w:hideMark/>
          </w:tcPr>
          <w:p w14:paraId="07172787" w14:textId="77777777" w:rsidR="00C4685F" w:rsidRPr="00C4685F" w:rsidRDefault="00C4685F" w:rsidP="00C4685F">
            <w:pPr>
              <w:spacing w:line="360" w:lineRule="auto"/>
            </w:pPr>
            <w:r w:rsidRPr="00C4685F">
              <w:t>Reduce emissions and increase energy efficiency</w:t>
            </w:r>
          </w:p>
        </w:tc>
        <w:tc>
          <w:tcPr>
            <w:tcW w:w="0" w:type="auto"/>
            <w:vAlign w:val="center"/>
            <w:hideMark/>
          </w:tcPr>
          <w:p w14:paraId="1E5413FA" w14:textId="77777777" w:rsidR="00C4685F" w:rsidRPr="00C4685F" w:rsidRDefault="00C4685F" w:rsidP="00C4685F">
            <w:pPr>
              <w:spacing w:line="360" w:lineRule="auto"/>
            </w:pPr>
            <w:r w:rsidRPr="00C4685F">
              <w:t>Carbon reduction targets and renewable energy usage</w:t>
            </w:r>
          </w:p>
        </w:tc>
        <w:tc>
          <w:tcPr>
            <w:tcW w:w="0" w:type="auto"/>
            <w:vAlign w:val="center"/>
            <w:hideMark/>
          </w:tcPr>
          <w:p w14:paraId="1A8F1E90" w14:textId="77777777" w:rsidR="00C4685F" w:rsidRPr="00C4685F" w:rsidRDefault="00C4685F" w:rsidP="00C4685F">
            <w:pPr>
              <w:spacing w:line="360" w:lineRule="auto"/>
            </w:pPr>
            <w:r w:rsidRPr="00C4685F">
              <w:t>Continuous</w:t>
            </w:r>
          </w:p>
        </w:tc>
      </w:tr>
    </w:tbl>
    <w:p w14:paraId="72517431" w14:textId="360248F1" w:rsidR="00C4685F" w:rsidRPr="00C4685F" w:rsidRDefault="00C4685F" w:rsidP="00C4685F">
      <w:pPr>
        <w:spacing w:line="360" w:lineRule="auto"/>
      </w:pPr>
    </w:p>
    <w:p w14:paraId="39E36620" w14:textId="1E943001" w:rsidR="00C4685F" w:rsidRPr="00C4685F" w:rsidRDefault="00C4685F" w:rsidP="00C4685F">
      <w:pPr>
        <w:spacing w:line="360" w:lineRule="auto"/>
        <w:rPr>
          <w:b/>
          <w:bCs/>
        </w:rPr>
      </w:pPr>
      <w:r w:rsidRPr="00C4685F">
        <w:rPr>
          <w:b/>
          <w:bCs/>
        </w:rPr>
        <w:t>Monitoring Approach</w:t>
      </w:r>
    </w:p>
    <w:p w14:paraId="63D1A9DF" w14:textId="77777777" w:rsidR="00C4685F" w:rsidRPr="00C4685F" w:rsidRDefault="00C4685F" w:rsidP="00C4685F">
      <w:pPr>
        <w:spacing w:line="360" w:lineRule="auto"/>
      </w:pPr>
      <w:r w:rsidRPr="00C4685F">
        <w:t>Vodafone should establish a strategic monitoring system to evaluate progress and identify areas requiring improvement.</w:t>
      </w:r>
    </w:p>
    <w:p w14:paraId="7D6EBE74" w14:textId="77777777" w:rsidR="00C4685F" w:rsidRPr="00C4685F" w:rsidRDefault="00C4685F" w:rsidP="00C4685F">
      <w:pPr>
        <w:spacing w:line="360" w:lineRule="auto"/>
      </w:pPr>
      <w:r w:rsidRPr="00C4685F">
        <w:lastRenderedPageBreak/>
        <w:t>Performance reviews should take place quarterly, focusing on:</w:t>
      </w:r>
    </w:p>
    <w:p w14:paraId="1C8D5E4E" w14:textId="77777777" w:rsidR="00C4685F" w:rsidRPr="00C4685F" w:rsidRDefault="00C4685F" w:rsidP="00C4685F">
      <w:pPr>
        <w:numPr>
          <w:ilvl w:val="0"/>
          <w:numId w:val="5"/>
        </w:numPr>
        <w:spacing w:line="360" w:lineRule="auto"/>
      </w:pPr>
      <w:r w:rsidRPr="00C4685F">
        <w:t xml:space="preserve">Financial performance. </w:t>
      </w:r>
    </w:p>
    <w:p w14:paraId="76679B0B" w14:textId="77777777" w:rsidR="00C4685F" w:rsidRPr="00C4685F" w:rsidRDefault="00C4685F" w:rsidP="00C4685F">
      <w:pPr>
        <w:numPr>
          <w:ilvl w:val="0"/>
          <w:numId w:val="5"/>
        </w:numPr>
        <w:spacing w:line="360" w:lineRule="auto"/>
      </w:pPr>
      <w:r w:rsidRPr="00C4685F">
        <w:t xml:space="preserve">Customer satisfaction. </w:t>
      </w:r>
    </w:p>
    <w:p w14:paraId="7FB3E47C" w14:textId="77777777" w:rsidR="00C4685F" w:rsidRPr="00C4685F" w:rsidRDefault="00C4685F" w:rsidP="00C4685F">
      <w:pPr>
        <w:numPr>
          <w:ilvl w:val="0"/>
          <w:numId w:val="5"/>
        </w:numPr>
        <w:spacing w:line="360" w:lineRule="auto"/>
      </w:pPr>
      <w:r w:rsidRPr="00C4685F">
        <w:t xml:space="preserve">Network quality. </w:t>
      </w:r>
    </w:p>
    <w:p w14:paraId="3351740A" w14:textId="77777777" w:rsidR="00C4685F" w:rsidRPr="00C4685F" w:rsidRDefault="00C4685F" w:rsidP="00C4685F">
      <w:pPr>
        <w:numPr>
          <w:ilvl w:val="0"/>
          <w:numId w:val="5"/>
        </w:numPr>
        <w:spacing w:line="360" w:lineRule="auto"/>
      </w:pPr>
      <w:r w:rsidRPr="00C4685F">
        <w:t xml:space="preserve">Enterprise growth. </w:t>
      </w:r>
    </w:p>
    <w:p w14:paraId="56DD7B5F" w14:textId="77777777" w:rsidR="00C4685F" w:rsidRPr="00C4685F" w:rsidRDefault="00C4685F" w:rsidP="00C4685F">
      <w:pPr>
        <w:numPr>
          <w:ilvl w:val="0"/>
          <w:numId w:val="5"/>
        </w:numPr>
        <w:spacing w:line="360" w:lineRule="auto"/>
      </w:pPr>
      <w:r w:rsidRPr="00C4685F">
        <w:t xml:space="preserve">Operational efficiency. </w:t>
      </w:r>
    </w:p>
    <w:p w14:paraId="09D2E041" w14:textId="77777777" w:rsidR="00C4685F" w:rsidRPr="00C4685F" w:rsidRDefault="00C4685F" w:rsidP="00C4685F">
      <w:pPr>
        <w:numPr>
          <w:ilvl w:val="0"/>
          <w:numId w:val="5"/>
        </w:numPr>
        <w:spacing w:line="360" w:lineRule="auto"/>
      </w:pPr>
      <w:r w:rsidRPr="00C4685F">
        <w:t xml:space="preserve">Sustainability objectives. </w:t>
      </w:r>
    </w:p>
    <w:p w14:paraId="79F1D0F0" w14:textId="77777777" w:rsidR="00C4685F" w:rsidRPr="00C4685F" w:rsidRDefault="00C4685F" w:rsidP="00C4685F">
      <w:pPr>
        <w:spacing w:line="360" w:lineRule="auto"/>
      </w:pPr>
      <w:r w:rsidRPr="00C4685F">
        <w:t>Annual strategic reviews should evaluate whether external market conditions have changed and whether adjustments are required.</w:t>
      </w:r>
    </w:p>
    <w:p w14:paraId="4CE97149" w14:textId="77777777" w:rsidR="00C4685F" w:rsidRPr="00C4685F" w:rsidRDefault="00C4685F" w:rsidP="00C4685F">
      <w:pPr>
        <w:spacing w:line="360" w:lineRule="auto"/>
      </w:pPr>
      <w:r w:rsidRPr="00C4685F">
        <w:t>Using measurable KPIs ensures that Vodafone can track whether the Market Development strategy is delivering the expected benefits.</w:t>
      </w:r>
    </w:p>
    <w:p w14:paraId="32ABDF27" w14:textId="00355E25" w:rsidR="00C4685F" w:rsidRPr="00C4685F" w:rsidRDefault="00C4685F" w:rsidP="00C4685F">
      <w:pPr>
        <w:spacing w:line="360" w:lineRule="auto"/>
      </w:pPr>
    </w:p>
    <w:p w14:paraId="4284EAED" w14:textId="77777777" w:rsidR="00C4685F" w:rsidRDefault="00C4685F" w:rsidP="00C4685F">
      <w:pPr>
        <w:spacing w:line="360" w:lineRule="auto"/>
        <w:rPr>
          <w:b/>
          <w:bCs/>
        </w:rPr>
      </w:pPr>
    </w:p>
    <w:p w14:paraId="069CA8A6" w14:textId="79977588" w:rsidR="00C4685F" w:rsidRPr="00C4685F" w:rsidRDefault="00C4685F" w:rsidP="00C4685F">
      <w:pPr>
        <w:spacing w:line="360" w:lineRule="auto"/>
        <w:rPr>
          <w:b/>
          <w:bCs/>
        </w:rPr>
      </w:pPr>
      <w:r w:rsidRPr="00C4685F">
        <w:rPr>
          <w:b/>
          <w:bCs/>
        </w:rPr>
        <w:t>Conclusion</w:t>
      </w:r>
    </w:p>
    <w:p w14:paraId="42FE94BD" w14:textId="77777777" w:rsidR="00C4685F" w:rsidRPr="00C4685F" w:rsidRDefault="00C4685F" w:rsidP="00C4685F">
      <w:pPr>
        <w:spacing w:line="360" w:lineRule="auto"/>
      </w:pPr>
      <w:r w:rsidRPr="00C4685F">
        <w:t xml:space="preserve">Vodafone UK is currently experiencing a critical period of transformation following the creation of </w:t>
      </w:r>
      <w:proofErr w:type="spellStart"/>
      <w:r w:rsidRPr="00C4685F">
        <w:t>VodafoneThree</w:t>
      </w:r>
      <w:proofErr w:type="spellEnd"/>
      <w:r w:rsidRPr="00C4685F">
        <w:t>. The merger provides the organisation with significant opportunities to strengthen its position within the UK telecommunications market through increased scale, improved infrastructure and greater operational efficiency.</w:t>
      </w:r>
    </w:p>
    <w:p w14:paraId="3B9CE57C" w14:textId="77777777" w:rsidR="00C4685F" w:rsidRPr="00C4685F" w:rsidRDefault="00C4685F" w:rsidP="00C4685F">
      <w:pPr>
        <w:spacing w:line="360" w:lineRule="auto"/>
      </w:pPr>
      <w:r w:rsidRPr="00C4685F">
        <w:t>The strategic analysis demonstrates that Vodafone has important competitive advantages, including strong technological capabilities, a recognised brand and significant investment capacity. However, the company must address challenges related to competition, regulation and organisational integration.</w:t>
      </w:r>
    </w:p>
    <w:p w14:paraId="0D1CA330" w14:textId="313B80B5" w:rsidR="00C4685F" w:rsidRPr="00C4685F" w:rsidRDefault="00C4685F" w:rsidP="00C4685F">
      <w:pPr>
        <w:spacing w:line="360" w:lineRule="auto"/>
      </w:pPr>
      <w:r w:rsidRPr="00C4685F">
        <w:t xml:space="preserve">Following evaluation of different strategic options, Market Development has been identified as the most suitable growth strategy. By expanding existing telecommunications capabilities into enterprise markets, public sector organisations </w:t>
      </w:r>
      <w:r w:rsidRPr="00C4685F">
        <w:lastRenderedPageBreak/>
        <w:t>and digital industries, Vodafone can create new revenue opportunities while reducing dependence on traditional mobile services.</w:t>
      </w:r>
    </w:p>
    <w:p w14:paraId="1EAD1373" w14:textId="77777777" w:rsidR="00C4685F" w:rsidRPr="00C4685F" w:rsidRDefault="00C4685F" w:rsidP="00C4685F">
      <w:pPr>
        <w:spacing w:line="360" w:lineRule="auto"/>
      </w:pPr>
      <w:r w:rsidRPr="00C4685F">
        <w:t>The SFA evaluation confirms that this strategy is suitable, feasible and acceptable. Successful implementation will depend on effective stakeholder management, careful monitoring and continued investment in innovation.</w:t>
      </w:r>
    </w:p>
    <w:p w14:paraId="70CFE04A" w14:textId="77777777" w:rsidR="00C4685F" w:rsidRPr="00C4685F" w:rsidRDefault="00C4685F" w:rsidP="00C4685F">
      <w:pPr>
        <w:spacing w:line="360" w:lineRule="auto"/>
      </w:pPr>
      <w:r w:rsidRPr="00C4685F">
        <w:t xml:space="preserve">Overall, Vodafone should use the </w:t>
      </w:r>
      <w:proofErr w:type="spellStart"/>
      <w:r w:rsidRPr="00C4685F">
        <w:t>VodafoneThree</w:t>
      </w:r>
      <w:proofErr w:type="spellEnd"/>
      <w:r w:rsidRPr="00C4685F">
        <w:t xml:space="preserve"> merger as a foundation for becoming a leading digital connectivity provider in the UK. Through strong execution of the recommended strategy, the company can achieve sustainable growth and maintain a strong competitive position in the future telecommunications landscape.</w:t>
      </w:r>
    </w:p>
    <w:p w14:paraId="071E5FAE" w14:textId="77777777" w:rsidR="00C4685F" w:rsidRDefault="00C4685F" w:rsidP="00586EB3">
      <w:pPr>
        <w:spacing w:line="360" w:lineRule="auto"/>
      </w:pPr>
    </w:p>
    <w:p w14:paraId="78D45C0F" w14:textId="77777777" w:rsidR="00E54435" w:rsidRDefault="00E54435" w:rsidP="00586EB3">
      <w:pPr>
        <w:spacing w:line="360" w:lineRule="auto"/>
      </w:pPr>
    </w:p>
    <w:p w14:paraId="79E3832E" w14:textId="77777777" w:rsidR="00E54435" w:rsidRDefault="00E54435" w:rsidP="00586EB3">
      <w:pPr>
        <w:spacing w:line="360" w:lineRule="auto"/>
      </w:pPr>
    </w:p>
    <w:p w14:paraId="4A2DD946" w14:textId="77777777" w:rsidR="00E54435" w:rsidRDefault="00E54435" w:rsidP="00586EB3">
      <w:pPr>
        <w:spacing w:line="360" w:lineRule="auto"/>
      </w:pPr>
    </w:p>
    <w:p w14:paraId="6859BD1B" w14:textId="77777777" w:rsidR="00E54435" w:rsidRDefault="00E54435" w:rsidP="00586EB3">
      <w:pPr>
        <w:spacing w:line="360" w:lineRule="auto"/>
      </w:pPr>
    </w:p>
    <w:p w14:paraId="28027CEA" w14:textId="77777777" w:rsidR="00E54435" w:rsidRDefault="00E54435" w:rsidP="00586EB3">
      <w:pPr>
        <w:spacing w:line="360" w:lineRule="auto"/>
      </w:pPr>
    </w:p>
    <w:p w14:paraId="5750085D" w14:textId="77777777" w:rsidR="00E54435" w:rsidRDefault="00E54435" w:rsidP="00586EB3">
      <w:pPr>
        <w:spacing w:line="360" w:lineRule="auto"/>
      </w:pPr>
    </w:p>
    <w:p w14:paraId="09D30B89" w14:textId="77777777" w:rsidR="00E54435" w:rsidRDefault="00E54435" w:rsidP="00586EB3">
      <w:pPr>
        <w:spacing w:line="360" w:lineRule="auto"/>
      </w:pPr>
    </w:p>
    <w:p w14:paraId="20EE06DA" w14:textId="77777777" w:rsidR="00E54435" w:rsidRDefault="00E54435" w:rsidP="00586EB3">
      <w:pPr>
        <w:spacing w:line="360" w:lineRule="auto"/>
      </w:pPr>
    </w:p>
    <w:p w14:paraId="495BD7D3" w14:textId="77777777" w:rsidR="00E54435" w:rsidRDefault="00E54435" w:rsidP="00586EB3">
      <w:pPr>
        <w:spacing w:line="360" w:lineRule="auto"/>
      </w:pPr>
    </w:p>
    <w:p w14:paraId="658EE7B1" w14:textId="77777777" w:rsidR="00E54435" w:rsidRDefault="00E54435" w:rsidP="00586EB3">
      <w:pPr>
        <w:spacing w:line="360" w:lineRule="auto"/>
      </w:pPr>
    </w:p>
    <w:p w14:paraId="69BCFA76" w14:textId="77777777" w:rsidR="00E54435" w:rsidRDefault="00E54435" w:rsidP="00586EB3">
      <w:pPr>
        <w:spacing w:line="360" w:lineRule="auto"/>
      </w:pPr>
    </w:p>
    <w:p w14:paraId="0F3BEE17" w14:textId="77777777" w:rsidR="00E54435" w:rsidRDefault="00E54435" w:rsidP="00586EB3">
      <w:pPr>
        <w:spacing w:line="360" w:lineRule="auto"/>
      </w:pPr>
    </w:p>
    <w:p w14:paraId="1DD01A98" w14:textId="77777777" w:rsidR="00E54435" w:rsidRDefault="00E54435" w:rsidP="00586EB3">
      <w:pPr>
        <w:spacing w:line="360" w:lineRule="auto"/>
      </w:pPr>
    </w:p>
    <w:p w14:paraId="2F88FA23" w14:textId="77777777" w:rsidR="00E54435" w:rsidRDefault="00E54435" w:rsidP="00586EB3">
      <w:pPr>
        <w:spacing w:line="360" w:lineRule="auto"/>
      </w:pPr>
    </w:p>
    <w:p w14:paraId="1504ED92" w14:textId="77777777" w:rsidR="00E54435" w:rsidRDefault="00E54435" w:rsidP="00586EB3">
      <w:pPr>
        <w:spacing w:line="360" w:lineRule="auto"/>
      </w:pPr>
    </w:p>
    <w:p w14:paraId="1E097FB9" w14:textId="77777777" w:rsidR="00E54435" w:rsidRPr="00E54435" w:rsidRDefault="00E54435" w:rsidP="00E54435">
      <w:pPr>
        <w:spacing w:line="360" w:lineRule="auto"/>
        <w:rPr>
          <w:b/>
          <w:bCs/>
        </w:rPr>
      </w:pPr>
      <w:r w:rsidRPr="00E54435">
        <w:rPr>
          <w:b/>
          <w:bCs/>
        </w:rPr>
        <w:lastRenderedPageBreak/>
        <w:t>References</w:t>
      </w:r>
    </w:p>
    <w:p w14:paraId="533E10ED" w14:textId="3DC7160C" w:rsidR="00E54435" w:rsidRPr="00E54435" w:rsidRDefault="00E54435" w:rsidP="00E54435">
      <w:pPr>
        <w:spacing w:line="360" w:lineRule="auto"/>
      </w:pPr>
      <w:r w:rsidRPr="00E54435">
        <w:t xml:space="preserve">International Telecommunication Union (ITU) (2025) </w:t>
      </w:r>
      <w:r w:rsidRPr="00E54435">
        <w:rPr>
          <w:i/>
          <w:iCs/>
        </w:rPr>
        <w:t>Facts and Figures 2025: Digital Development</w:t>
      </w:r>
      <w:r w:rsidRPr="00E54435">
        <w:t xml:space="preserve">. Available at: </w:t>
      </w:r>
      <w:hyperlink r:id="rId8" w:tgtFrame="_new" w:history="1">
        <w:r w:rsidRPr="00E54435">
          <w:rPr>
            <w:rStyle w:val="Hyperlink"/>
          </w:rPr>
          <w:t>https://www.itu.int/itu-d/reports/statistics/facts-figures-2025/</w:t>
        </w:r>
      </w:hyperlink>
      <w:r w:rsidRPr="00E54435">
        <w:t xml:space="preserve"> </w:t>
      </w:r>
    </w:p>
    <w:p w14:paraId="4519B995" w14:textId="73919017" w:rsidR="00E54435" w:rsidRDefault="00E54435" w:rsidP="00E54435">
      <w:pPr>
        <w:spacing w:line="360" w:lineRule="auto"/>
      </w:pPr>
      <w:r w:rsidRPr="00E54435">
        <w:t xml:space="preserve">Vodafone Group Plc (2025) </w:t>
      </w:r>
      <w:proofErr w:type="spellStart"/>
      <w:r w:rsidRPr="00E54435">
        <w:rPr>
          <w:i/>
          <w:iCs/>
        </w:rPr>
        <w:t>VodafoneThree</w:t>
      </w:r>
      <w:proofErr w:type="spellEnd"/>
      <w:r w:rsidRPr="00E54435">
        <w:rPr>
          <w:i/>
          <w:iCs/>
        </w:rPr>
        <w:t>: Creating a stronger UK telecommunications network</w:t>
      </w:r>
      <w:r w:rsidRPr="00E54435">
        <w:t xml:space="preserve">. Available at: </w:t>
      </w:r>
      <w:hyperlink r:id="rId9" w:tgtFrame="_new" w:history="1">
        <w:r w:rsidRPr="00E54435">
          <w:rPr>
            <w:rStyle w:val="Hyperlink"/>
          </w:rPr>
          <w:t>https://www.vodafone.com/news</w:t>
        </w:r>
      </w:hyperlink>
      <w:r w:rsidRPr="00E54435">
        <w:t xml:space="preserve"> </w:t>
      </w:r>
    </w:p>
    <w:p w14:paraId="495AE6FB" w14:textId="4CC51822" w:rsidR="0000324E" w:rsidRDefault="0000324E" w:rsidP="00E54435">
      <w:pPr>
        <w:spacing w:line="360" w:lineRule="auto"/>
      </w:pPr>
      <w:r w:rsidRPr="0000324E">
        <w:t>Baggiony-Taylor, M. (2026) 'Vodafone: Unearthing The Telco trends set to shape 2026,' </w:t>
      </w:r>
      <w:r w:rsidRPr="0000324E">
        <w:rPr>
          <w:i/>
          <w:iCs/>
        </w:rPr>
        <w:t>Telco Magazine</w:t>
      </w:r>
      <w:r w:rsidRPr="0000324E">
        <w:t>, 19 January. </w:t>
      </w:r>
      <w:hyperlink r:id="rId10" w:history="1">
        <w:r w:rsidRPr="00ED6682">
          <w:rPr>
            <w:rStyle w:val="Hyperlink"/>
          </w:rPr>
          <w:t>https://telcomagazine.com/news/powerful-predictions-vodafone-execs-on-telco-trends-in-2026</w:t>
        </w:r>
      </w:hyperlink>
      <w:r w:rsidRPr="0000324E">
        <w:t>.</w:t>
      </w:r>
    </w:p>
    <w:p w14:paraId="2A483539" w14:textId="309969BF" w:rsidR="0000324E" w:rsidRDefault="007606D5" w:rsidP="00E54435">
      <w:pPr>
        <w:spacing w:line="360" w:lineRule="auto"/>
      </w:pPr>
      <w:r w:rsidRPr="007606D5">
        <w:t>Pham, M. (2026) </w:t>
      </w:r>
      <w:r w:rsidRPr="007606D5">
        <w:rPr>
          <w:i/>
          <w:iCs/>
        </w:rPr>
        <w:t>Vodafone Idea posts first subscriber growth since merger as 5G rollout gathers pace - Developing Telecoms</w:t>
      </w:r>
      <w:r w:rsidRPr="007606D5">
        <w:t>. </w:t>
      </w:r>
      <w:hyperlink r:id="rId11" w:history="1">
        <w:r w:rsidRPr="00ED6682">
          <w:rPr>
            <w:rStyle w:val="Hyperlink"/>
          </w:rPr>
          <w:t>https://www.developingtelecoms.com/telecom-business/operator-news/20662-vodafone-idea-posts-first-subscriber-growth-since-merger-as-5g-rollout-gathers-pace.html</w:t>
        </w:r>
      </w:hyperlink>
      <w:r w:rsidRPr="007606D5">
        <w:t>.</w:t>
      </w:r>
    </w:p>
    <w:p w14:paraId="5C5CB8BD" w14:textId="0B3B2F5C" w:rsidR="007606D5" w:rsidRDefault="007606D5" w:rsidP="00E54435">
      <w:pPr>
        <w:spacing w:line="360" w:lineRule="auto"/>
      </w:pPr>
      <w:proofErr w:type="spellStart"/>
      <w:r w:rsidRPr="007606D5">
        <w:t>Vailshery</w:t>
      </w:r>
      <w:proofErr w:type="spellEnd"/>
      <w:r w:rsidRPr="007606D5">
        <w:t>, L.S. (2025) </w:t>
      </w:r>
      <w:r w:rsidRPr="007606D5">
        <w:rPr>
          <w:i/>
          <w:iCs/>
        </w:rPr>
        <w:t>Vodafone - statistics &amp; facts</w:t>
      </w:r>
      <w:r w:rsidRPr="007606D5">
        <w:t>. </w:t>
      </w:r>
      <w:hyperlink r:id="rId12" w:history="1">
        <w:r w:rsidRPr="00ED6682">
          <w:rPr>
            <w:rStyle w:val="Hyperlink"/>
          </w:rPr>
          <w:t>https://www.statista.com/topics/2796/vodafone/?srsltid=AfmBOopYnmhGhAIZKyxOlppE2BbI6yz0mTYUnXhM3PgsYuaIG97UqOzs#statisticChapter</w:t>
        </w:r>
      </w:hyperlink>
      <w:r w:rsidRPr="007606D5">
        <w:t>.</w:t>
      </w:r>
    </w:p>
    <w:p w14:paraId="1DF52467" w14:textId="77777777" w:rsidR="007606D5" w:rsidRDefault="007606D5" w:rsidP="00E54435">
      <w:pPr>
        <w:spacing w:line="360" w:lineRule="auto"/>
      </w:pPr>
    </w:p>
    <w:p w14:paraId="0AE94E12" w14:textId="77777777" w:rsidR="00E54435" w:rsidRPr="00E54435" w:rsidRDefault="00E54435" w:rsidP="00E54435">
      <w:pPr>
        <w:spacing w:line="360" w:lineRule="auto"/>
      </w:pPr>
    </w:p>
    <w:p w14:paraId="43C897BB" w14:textId="77777777" w:rsidR="00E54435" w:rsidRDefault="00E54435" w:rsidP="00586EB3">
      <w:pPr>
        <w:spacing w:line="360" w:lineRule="auto"/>
      </w:pPr>
    </w:p>
    <w:sectPr w:rsidR="00E54435" w:rsidSect="00BD438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2645"/>
    <w:multiLevelType w:val="multilevel"/>
    <w:tmpl w:val="BB74E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23460C"/>
    <w:multiLevelType w:val="multilevel"/>
    <w:tmpl w:val="E7540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BE6102"/>
    <w:multiLevelType w:val="multilevel"/>
    <w:tmpl w:val="B3E6E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536899"/>
    <w:multiLevelType w:val="multilevel"/>
    <w:tmpl w:val="295AD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D476C9"/>
    <w:multiLevelType w:val="multilevel"/>
    <w:tmpl w:val="8BB66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5653582">
    <w:abstractNumId w:val="4"/>
  </w:num>
  <w:num w:numId="2" w16cid:durableId="1455292515">
    <w:abstractNumId w:val="1"/>
  </w:num>
  <w:num w:numId="3" w16cid:durableId="1515876617">
    <w:abstractNumId w:val="0"/>
  </w:num>
  <w:num w:numId="4" w16cid:durableId="883442266">
    <w:abstractNumId w:val="3"/>
  </w:num>
  <w:num w:numId="5" w16cid:durableId="9678536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381"/>
    <w:rsid w:val="0000324E"/>
    <w:rsid w:val="0013461E"/>
    <w:rsid w:val="00147D3B"/>
    <w:rsid w:val="00376C22"/>
    <w:rsid w:val="00586EB3"/>
    <w:rsid w:val="00680584"/>
    <w:rsid w:val="007606D5"/>
    <w:rsid w:val="00973D5B"/>
    <w:rsid w:val="00BD4381"/>
    <w:rsid w:val="00C4685F"/>
    <w:rsid w:val="00E54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F681A"/>
  <w15:chartTrackingRefBased/>
  <w15:docId w15:val="{D2C21B40-6CAD-45CE-9081-886B74577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43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43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43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43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43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43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43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43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43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3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43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43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43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43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43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43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43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4381"/>
    <w:rPr>
      <w:rFonts w:eastAsiaTheme="majorEastAsia" w:cstheme="majorBidi"/>
      <w:color w:val="272727" w:themeColor="text1" w:themeTint="D8"/>
    </w:rPr>
  </w:style>
  <w:style w:type="paragraph" w:styleId="Title">
    <w:name w:val="Title"/>
    <w:basedOn w:val="Normal"/>
    <w:next w:val="Normal"/>
    <w:link w:val="TitleChar"/>
    <w:uiPriority w:val="10"/>
    <w:qFormat/>
    <w:rsid w:val="00BD43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43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43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43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4381"/>
    <w:pPr>
      <w:spacing w:before="160"/>
      <w:jc w:val="center"/>
    </w:pPr>
    <w:rPr>
      <w:i/>
      <w:iCs/>
      <w:color w:val="404040" w:themeColor="text1" w:themeTint="BF"/>
    </w:rPr>
  </w:style>
  <w:style w:type="character" w:customStyle="1" w:styleId="QuoteChar">
    <w:name w:val="Quote Char"/>
    <w:basedOn w:val="DefaultParagraphFont"/>
    <w:link w:val="Quote"/>
    <w:uiPriority w:val="29"/>
    <w:rsid w:val="00BD4381"/>
    <w:rPr>
      <w:i/>
      <w:iCs/>
      <w:color w:val="404040" w:themeColor="text1" w:themeTint="BF"/>
    </w:rPr>
  </w:style>
  <w:style w:type="paragraph" w:styleId="ListParagraph">
    <w:name w:val="List Paragraph"/>
    <w:basedOn w:val="Normal"/>
    <w:uiPriority w:val="34"/>
    <w:qFormat/>
    <w:rsid w:val="00BD4381"/>
    <w:pPr>
      <w:ind w:left="720"/>
      <w:contextualSpacing/>
    </w:pPr>
  </w:style>
  <w:style w:type="character" w:styleId="IntenseEmphasis">
    <w:name w:val="Intense Emphasis"/>
    <w:basedOn w:val="DefaultParagraphFont"/>
    <w:uiPriority w:val="21"/>
    <w:qFormat/>
    <w:rsid w:val="00BD4381"/>
    <w:rPr>
      <w:i/>
      <w:iCs/>
      <w:color w:val="0F4761" w:themeColor="accent1" w:themeShade="BF"/>
    </w:rPr>
  </w:style>
  <w:style w:type="paragraph" w:styleId="IntenseQuote">
    <w:name w:val="Intense Quote"/>
    <w:basedOn w:val="Normal"/>
    <w:next w:val="Normal"/>
    <w:link w:val="IntenseQuoteChar"/>
    <w:uiPriority w:val="30"/>
    <w:qFormat/>
    <w:rsid w:val="00BD43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4381"/>
    <w:rPr>
      <w:i/>
      <w:iCs/>
      <w:color w:val="0F4761" w:themeColor="accent1" w:themeShade="BF"/>
    </w:rPr>
  </w:style>
  <w:style w:type="character" w:styleId="IntenseReference">
    <w:name w:val="Intense Reference"/>
    <w:basedOn w:val="DefaultParagraphFont"/>
    <w:uiPriority w:val="32"/>
    <w:qFormat/>
    <w:rsid w:val="00BD4381"/>
    <w:rPr>
      <w:b/>
      <w:bCs/>
      <w:smallCaps/>
      <w:color w:val="0F4761" w:themeColor="accent1" w:themeShade="BF"/>
      <w:spacing w:val="5"/>
    </w:rPr>
  </w:style>
  <w:style w:type="paragraph" w:styleId="NoSpacing">
    <w:name w:val="No Spacing"/>
    <w:link w:val="NoSpacingChar"/>
    <w:uiPriority w:val="1"/>
    <w:qFormat/>
    <w:rsid w:val="00BD438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D4381"/>
    <w:rPr>
      <w:rFonts w:eastAsiaTheme="minorEastAsia"/>
      <w:kern w:val="0"/>
      <w:sz w:val="22"/>
      <w:szCs w:val="22"/>
      <w:lang w:val="en-US"/>
      <w14:ligatures w14:val="none"/>
    </w:rPr>
  </w:style>
  <w:style w:type="character" w:styleId="Hyperlink">
    <w:name w:val="Hyperlink"/>
    <w:basedOn w:val="DefaultParagraphFont"/>
    <w:uiPriority w:val="99"/>
    <w:unhideWhenUsed/>
    <w:rsid w:val="00E54435"/>
    <w:rPr>
      <w:color w:val="467886" w:themeColor="hyperlink"/>
      <w:u w:val="single"/>
    </w:rPr>
  </w:style>
  <w:style w:type="character" w:styleId="UnresolvedMention">
    <w:name w:val="Unresolved Mention"/>
    <w:basedOn w:val="DefaultParagraphFont"/>
    <w:uiPriority w:val="99"/>
    <w:semiHidden/>
    <w:unhideWhenUsed/>
    <w:rsid w:val="00E54435"/>
    <w:rPr>
      <w:color w:val="605E5C"/>
      <w:shd w:val="clear" w:color="auto" w:fill="E1DFDD"/>
    </w:rPr>
  </w:style>
  <w:style w:type="character" w:styleId="FollowedHyperlink">
    <w:name w:val="FollowedHyperlink"/>
    <w:basedOn w:val="DefaultParagraphFont"/>
    <w:uiPriority w:val="99"/>
    <w:semiHidden/>
    <w:unhideWhenUsed/>
    <w:rsid w:val="00E5443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tu.int/itu-d/reports/statistics/facts-figures-202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ackerwebsecurity.com/la-mia-avventura-con-vodafone/" TargetMode="External"/><Relationship Id="rId12" Type="http://schemas.openxmlformats.org/officeDocument/2006/relationships/hyperlink" Target="https://www.statista.com/topics/2796/vodafone/?srsltid=AfmBOopYnmhGhAIZKyxOlppE2BbI6yz0mTYUnXhM3PgsYuaIG97UqOzs#statisticChapt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developingtelecoms.com/telecom-business/operator-news/20662-vodafone-idea-posts-first-subscriber-growth-since-merger-as-5g-rollout-gathers-pace.html" TargetMode="External"/><Relationship Id="rId5" Type="http://schemas.openxmlformats.org/officeDocument/2006/relationships/image" Target="media/image1.png"/><Relationship Id="rId10" Type="http://schemas.openxmlformats.org/officeDocument/2006/relationships/hyperlink" Target="https://telcomagazine.com/news/powerful-predictions-vodafone-execs-on-telco-trends-in-2026" TargetMode="External"/><Relationship Id="rId4" Type="http://schemas.openxmlformats.org/officeDocument/2006/relationships/webSettings" Target="webSettings.xml"/><Relationship Id="rId9" Type="http://schemas.openxmlformats.org/officeDocument/2006/relationships/hyperlink" Target="https://www.vodafone.com/new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9545</TotalTime>
  <Pages>18</Pages>
  <Words>3825</Words>
  <Characters>21803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Strategic Management for Business</dc:subject>
  <dc:creator>Joao Pedro Dos Santos Cigarrilha Fino (2333038)</dc:creator>
  <cp:keywords/>
  <dc:description/>
  <cp:lastModifiedBy>Joao Pedro Dos Santos Cigarrilha Fino (2333038)</cp:lastModifiedBy>
  <cp:revision>4</cp:revision>
  <dcterms:created xsi:type="dcterms:W3CDTF">2026-07-29T18:54:00Z</dcterms:created>
  <dcterms:modified xsi:type="dcterms:W3CDTF">2026-08-11T20:03:00Z</dcterms:modified>
</cp:coreProperties>
</file>