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1A11" w:rsidRDefault="0081466D">
      <w:r>
        <w:t>Thomas Goodwin</w:t>
      </w:r>
    </w:p>
    <w:p w:rsidR="0081466D" w:rsidRDefault="0081466D">
      <w:r>
        <w:t>PC 6657 South Wales Police</w:t>
      </w:r>
    </w:p>
    <w:p w:rsidR="0081466D" w:rsidRDefault="0081466D">
      <w:r>
        <w:t>Student No: 0401766</w:t>
      </w:r>
    </w:p>
    <w:p w:rsidR="0081466D" w:rsidRDefault="0081466D">
      <w:r>
        <w:t>Exam 1 - 23/06/2020</w:t>
      </w:r>
    </w:p>
    <w:p w:rsidR="0081466D" w:rsidRDefault="0081466D"/>
    <w:p w:rsidR="00720A5E" w:rsidRDefault="0081466D">
      <w:r>
        <w:t>Q1</w:t>
      </w:r>
      <w:r w:rsidR="00720A5E">
        <w:t xml:space="preserve"> – </w:t>
      </w:r>
      <w:r w:rsidR="00230533">
        <w:t xml:space="preserve">Section 9 1 (a) is Burglary with intent - </w:t>
      </w:r>
      <w:r w:rsidR="00720A5E">
        <w:t xml:space="preserve">A person is guilty of this offence if they enter a building or part of a building as a trespasser with the intent to steal anything therein, inflict Grevious bodily harm of a person therein and cause criminal damage therein. </w:t>
      </w:r>
    </w:p>
    <w:p w:rsidR="00720A5E" w:rsidRDefault="00720A5E"/>
    <w:p w:rsidR="00720A5E" w:rsidRDefault="00720A5E">
      <w:r>
        <w:t>Q2 – it is important that officers follow this procedure PIPSI</w:t>
      </w:r>
    </w:p>
    <w:p w:rsidR="00720A5E" w:rsidRDefault="00720A5E">
      <w:r>
        <w:t xml:space="preserve">Assess – the officer will assess the incident that they have be called to, for example the area where the incident has occurred may endanger Officers safety. </w:t>
      </w:r>
    </w:p>
    <w:p w:rsidR="00720A5E" w:rsidRDefault="00720A5E">
      <w:r>
        <w:t>Protect – this will be to protect the scene from contamination of evidence. It is important to pres</w:t>
      </w:r>
      <w:r w:rsidR="00D961F6">
        <w:t>erve the scene by cordoning off</w:t>
      </w:r>
      <w:r>
        <w:t xml:space="preserve"> and controlling the scene to preserve evidence .</w:t>
      </w:r>
      <w:r w:rsidR="00D961F6">
        <w:t xml:space="preserve"> Also protect victims and witnesses.</w:t>
      </w:r>
    </w:p>
    <w:p w:rsidR="0081466D" w:rsidRDefault="00720A5E">
      <w:r>
        <w:t xml:space="preserve">Communicate   - When officers attend the scene it is important to be clear and concise to the control room of what the incident is. A good example of this is METHANE </w:t>
      </w:r>
    </w:p>
    <w:p w:rsidR="00A335B1" w:rsidRDefault="00A335B1">
      <w:r>
        <w:t>Officers would also follow the process of Preserve life, Identify victims/witnesses, Preserve Scene, Secures scene, Identify suspects</w:t>
      </w:r>
    </w:p>
    <w:p w:rsidR="00720A5E" w:rsidRDefault="00720A5E"/>
    <w:p w:rsidR="00720A5E" w:rsidRDefault="00720A5E">
      <w:r>
        <w:t>Q3 – The Golden hour is extremely important in preserving and achieving best evidence within a crime. After the golden hour evidence starts to become contaminated and the properties that were involved in the crime scene may be lost, for example fibres from clothing</w:t>
      </w:r>
      <w:r w:rsidR="00230533">
        <w:t>, if not contained or preserved, may be lost through damage cause by the weather or could be cross contaminated with an officers or members of the public fibres from their clothing.</w:t>
      </w:r>
    </w:p>
    <w:p w:rsidR="00230533" w:rsidRDefault="00230533">
      <w:r>
        <w:t>Everything that has been touched will leave a trace.</w:t>
      </w:r>
    </w:p>
    <w:p w:rsidR="00230533" w:rsidRDefault="00230533"/>
    <w:p w:rsidR="00230533" w:rsidRDefault="00230533">
      <w:r>
        <w:t>Q4 – Section 8 Theft Act 1968 is Robbery - A person is guilty of this offence if they steal and immediately before doing so or at the time of doing so or in order to do so uses force or puts or seeks to put a person in fear that force will be used.</w:t>
      </w:r>
    </w:p>
    <w:p w:rsidR="00230533" w:rsidRDefault="00230533"/>
    <w:p w:rsidR="00AB2964" w:rsidRDefault="00230533">
      <w:r>
        <w:t>Q5 – Professional discretion is the entitlement that officers have</w:t>
      </w:r>
      <w:r w:rsidR="00AB2964">
        <w:t xml:space="preserve"> to carry out their lawful duty and discrimination is singling a person out because of a protected characteristic e.g. age or race. For example </w:t>
      </w:r>
      <w:r>
        <w:t xml:space="preserve">a stop search, If an officer genuinely believes that they will find an item on the person </w:t>
      </w:r>
      <w:r w:rsidR="00AB2964">
        <w:t xml:space="preserve">or the behaviour of that person </w:t>
      </w:r>
      <w:r>
        <w:t>and these are not contributed</w:t>
      </w:r>
      <w:r w:rsidR="00AB2964">
        <w:t xml:space="preserve"> by personal factors or by ethnicity.</w:t>
      </w:r>
    </w:p>
    <w:p w:rsidR="00230533" w:rsidRDefault="00230533">
      <w:r>
        <w:lastRenderedPageBreak/>
        <w:t>The officer must be sure and have reasonable grounds to believe. The officer will constantly be reviewing the decision makin</w:t>
      </w:r>
      <w:r w:rsidR="00AB2964">
        <w:t>g using the national decision making model and constantly thinking about the repercussions that this could have on the person being searched and the community.</w:t>
      </w:r>
      <w:r>
        <w:t xml:space="preserve"> </w:t>
      </w:r>
    </w:p>
    <w:p w:rsidR="00AB2964" w:rsidRDefault="00AB2964"/>
    <w:p w:rsidR="00AB2964" w:rsidRDefault="00AB2964">
      <w:r>
        <w:t xml:space="preserve">Q6 – Under section 2 PACE an officer may arrest if they have committed an offence, in the act of committing an offence or about to commit an offence </w:t>
      </w:r>
    </w:p>
    <w:p w:rsidR="00AB2964" w:rsidRDefault="00AB2964"/>
    <w:p w:rsidR="00AB2964" w:rsidRDefault="00AB2964">
      <w:r>
        <w:t xml:space="preserve">Q7 – PACE Code G covers the powers of arrest, </w:t>
      </w:r>
    </w:p>
    <w:p w:rsidR="00AB2964" w:rsidRDefault="00AB2964">
      <w:r>
        <w:t xml:space="preserve">1 - There must be a power to arrest, 2 - grounds to arrest and 3 - a necessity to arrest. </w:t>
      </w:r>
    </w:p>
    <w:p w:rsidR="00AB2964" w:rsidRDefault="00AB2964">
      <w:r>
        <w:t>We following the acronym IDCOPPLAN for the necessity test Investigation, Disappearance, Child, Obstruction (of highway), Physical Injury, Public Decency, Loss or damage, Address and Name.</w:t>
      </w:r>
    </w:p>
    <w:p w:rsidR="00AB2964" w:rsidRDefault="00AB2964"/>
    <w:p w:rsidR="00AB2964" w:rsidRDefault="00AB2964">
      <w:r>
        <w:t xml:space="preserve">Q8 – When managing </w:t>
      </w:r>
      <w:r w:rsidR="00296D42">
        <w:t>conflict</w:t>
      </w:r>
      <w:r>
        <w:t xml:space="preserve"> Police will </w:t>
      </w:r>
      <w:r w:rsidR="00296D42">
        <w:t>rely upon:-</w:t>
      </w:r>
    </w:p>
    <w:p w:rsidR="00296D42" w:rsidRDefault="00296D42">
      <w:r>
        <w:t>Section 117 of PACE 1984</w:t>
      </w:r>
    </w:p>
    <w:p w:rsidR="00296D42" w:rsidRDefault="00296D42">
      <w:r>
        <w:t>Section 3 Criminal Justice Act 1976</w:t>
      </w:r>
    </w:p>
    <w:p w:rsidR="00296D42" w:rsidRDefault="00296D42">
      <w:r>
        <w:t xml:space="preserve">Section 76 </w:t>
      </w:r>
    </w:p>
    <w:p w:rsidR="00296D42" w:rsidRDefault="00296D42">
      <w:r>
        <w:t>Common Law</w:t>
      </w:r>
    </w:p>
    <w:p w:rsidR="00296D42" w:rsidRDefault="00296D42"/>
    <w:p w:rsidR="00296D42" w:rsidRDefault="00296D42">
      <w:r>
        <w:t xml:space="preserve">Q9 – You must tell somebody that they are under arrest and the reason (Necessity) for what they have been arrested. </w:t>
      </w:r>
    </w:p>
    <w:p w:rsidR="00296D42" w:rsidRDefault="00296D42"/>
    <w:p w:rsidR="00296D42" w:rsidRDefault="00296D42">
      <w:r>
        <w:t>Q10 –</w:t>
      </w:r>
      <w:r w:rsidR="00D961F6">
        <w:t xml:space="preserve"> NDM is a framework that empowers officers to make decisions, we refer to this when making decisions ensuring that we have followed each process step by step. </w:t>
      </w:r>
    </w:p>
    <w:p w:rsidR="00296D42" w:rsidRDefault="00296D42">
      <w:r>
        <w:t xml:space="preserve">At the heart of the NDM is the Police Code of Ethics. These must be considered when we start the decision making process and influence how we interact with the NDM. </w:t>
      </w:r>
    </w:p>
    <w:p w:rsidR="00296D42" w:rsidRDefault="00296D42">
      <w:r>
        <w:t xml:space="preserve">Gather information and intelligence – This will help us have an idea of what to expect or </w:t>
      </w:r>
    </w:p>
    <w:p w:rsidR="00296D42" w:rsidRDefault="00296D42">
      <w:r>
        <w:t>Assess threat risk – We then have to assess the threat and risk of the situation that we are presented with</w:t>
      </w:r>
    </w:p>
    <w:p w:rsidR="00296D42" w:rsidRDefault="00296D42">
      <w:r>
        <w:t>Powers and policy – When we are presented with a situation we have consider what powers and policies are available to use, e.g if we are going to use force then we can under section 117 PACE 1984</w:t>
      </w:r>
    </w:p>
    <w:p w:rsidR="00296D42" w:rsidRDefault="00296D42">
      <w:r>
        <w:t xml:space="preserve">Options and contingencies – What options are available to us? Do we arrest, use discretion, do we handcuff? </w:t>
      </w:r>
    </w:p>
    <w:p w:rsidR="00296D42" w:rsidRDefault="00296D42">
      <w:r>
        <w:t>Analyse –</w:t>
      </w:r>
      <w:r w:rsidR="001F4C5F">
        <w:t xml:space="preserve"> We analyse</w:t>
      </w:r>
      <w:r w:rsidR="00D961F6">
        <w:t xml:space="preserve"> the ongoing situation.</w:t>
      </w:r>
      <w:r w:rsidR="001F4C5F">
        <w:t xml:space="preserve"> </w:t>
      </w:r>
    </w:p>
    <w:p w:rsidR="00296D42" w:rsidRDefault="00296D42">
      <w:r>
        <w:t>Review – What could we have done differently, what we do next time with a similar situation.</w:t>
      </w:r>
    </w:p>
    <w:p w:rsidR="001F4C5F" w:rsidRDefault="001F4C5F"/>
    <w:p w:rsidR="001F4C5F" w:rsidRDefault="001F4C5F">
      <w:r>
        <w:t>Q11 Section 17 person allows an</w:t>
      </w:r>
      <w:r w:rsidR="00D961F6">
        <w:t xml:space="preserve"> officer to search to</w:t>
      </w:r>
      <w:r w:rsidR="00D4143D">
        <w:t xml:space="preserve"> execute a warrant, </w:t>
      </w:r>
      <w:r w:rsidR="00D961F6">
        <w:t>resisting arrest or to safe life and limb</w:t>
      </w:r>
    </w:p>
    <w:p w:rsidR="001F4C5F" w:rsidRDefault="001F4C5F"/>
    <w:p w:rsidR="001F4C5F" w:rsidRDefault="001F4C5F">
      <w:r>
        <w:t>Q12 – Ivey V Genting Casinos 2017 has overtaken R v Ghosh 1982 for the dishonesty test. Ivey v Genting Casinos has taken away the subjective part of the Ghosh Test –as two parts had to be Yes for the dishonesty test to succeed. as if a person’s committing the offence standards were lower than the general public then this wouldn’t really work.</w:t>
      </w:r>
    </w:p>
    <w:p w:rsidR="001F4C5F" w:rsidRDefault="001F4C5F"/>
    <w:p w:rsidR="001F4C5F" w:rsidRDefault="001F4C5F">
      <w:r>
        <w:t>Q13 – Threat assessment tool would be T.H.R.I.V.E</w:t>
      </w:r>
    </w:p>
    <w:p w:rsidR="001F4C5F" w:rsidRDefault="001F4C5F">
      <w:r>
        <w:t xml:space="preserve">Threat </w:t>
      </w:r>
    </w:p>
    <w:p w:rsidR="001F4C5F" w:rsidRDefault="001F4C5F">
      <w:r>
        <w:t>Harm</w:t>
      </w:r>
    </w:p>
    <w:p w:rsidR="001F4C5F" w:rsidRDefault="001F4C5F">
      <w:r>
        <w:t>Risk</w:t>
      </w:r>
    </w:p>
    <w:p w:rsidR="001F4C5F" w:rsidRDefault="001F4C5F">
      <w:r>
        <w:t>Incident</w:t>
      </w:r>
    </w:p>
    <w:p w:rsidR="001F4C5F" w:rsidRDefault="001F4C5F">
      <w:r>
        <w:t>Vulnerablity</w:t>
      </w:r>
    </w:p>
    <w:p w:rsidR="001F4C5F" w:rsidRDefault="00D4143D">
      <w:r>
        <w:t>E</w:t>
      </w:r>
    </w:p>
    <w:p w:rsidR="001F4C5F" w:rsidRDefault="001F4C5F">
      <w:r>
        <w:t>Q14 – A person is vulnerable if, by a situation or circumstances, they are unable to take care of or protect themselves from harm or exploitation.</w:t>
      </w:r>
    </w:p>
    <w:p w:rsidR="001F4C5F" w:rsidRDefault="001F4C5F"/>
    <w:p w:rsidR="001F4C5F" w:rsidRDefault="001F4C5F">
      <w:r>
        <w:t xml:space="preserve">Q15 </w:t>
      </w:r>
      <w:r w:rsidR="00030A3D">
        <w:t>–</w:t>
      </w:r>
      <w:r>
        <w:t xml:space="preserve"> </w:t>
      </w:r>
    </w:p>
    <w:p w:rsidR="00030A3D" w:rsidRDefault="00030A3D">
      <w:r>
        <w:t xml:space="preserve">Q16 – </w:t>
      </w:r>
      <w:r w:rsidR="00D4143D">
        <w:t xml:space="preserve">This power enables officer to disperse a person or group of people from an area of 24 hours. </w:t>
      </w:r>
    </w:p>
    <w:p w:rsidR="00030A3D" w:rsidRDefault="00030A3D">
      <w:r>
        <w:t xml:space="preserve">Q17 – Routine Activity Theory explains works hand in hand with the Problem Triangle crime offender and location. RAT shows is the likelihood of a crime taking place, offenders tend to steal items which are easy to steal. </w:t>
      </w:r>
    </w:p>
    <w:p w:rsidR="00474379" w:rsidRDefault="00030A3D">
      <w:r>
        <w:t xml:space="preserve">Q18 – Evidence based policing is using quantative analysis from data to predict trends of crime occurring. For </w:t>
      </w:r>
      <w:r w:rsidR="00474379">
        <w:t>example,</w:t>
      </w:r>
      <w:r>
        <w:t xml:space="preserve"> crime is seen to increase during Halloween and Bonfire night. Using previous data</w:t>
      </w:r>
      <w:r w:rsidR="00474379">
        <w:t xml:space="preserve">, police can use and </w:t>
      </w:r>
      <w:r>
        <w:t xml:space="preserve">implement various operations or schemes e.g Op BANG to deter offenders from committing a crime. </w:t>
      </w:r>
    </w:p>
    <w:p w:rsidR="00474379" w:rsidRDefault="00474379">
      <w:r>
        <w:t>EBP can also be used during sporting events and can tell officers where most trouble is likely to be happening from previous data. Officers could be strategically placed ready to prevent the crime/trouble happening before it started. EBP is a proactive part of policing rather than reactive.</w:t>
      </w:r>
    </w:p>
    <w:p w:rsidR="00474379" w:rsidRDefault="00474379">
      <w:r>
        <w:t>Q19</w:t>
      </w:r>
      <w:r w:rsidR="00030A3D">
        <w:t xml:space="preserve"> – </w:t>
      </w:r>
      <w:r>
        <w:t xml:space="preserve">Rational choice theory is a problem solving model that incorporates target </w:t>
      </w:r>
      <w:r w:rsidR="00E7036E">
        <w:t xml:space="preserve">hardening the acronym CRAVED </w:t>
      </w:r>
      <w:bookmarkStart w:id="0" w:name="_GoBack"/>
      <w:bookmarkEnd w:id="0"/>
      <w:r w:rsidR="00E7036E">
        <w:t>It refers to how criminals weigh up the benefits of committing crime – risk and reward.</w:t>
      </w:r>
      <w:r>
        <w:t xml:space="preserve"> </w:t>
      </w:r>
    </w:p>
    <w:p w:rsidR="007D6FC3" w:rsidRDefault="00030A3D">
      <w:r>
        <w:t xml:space="preserve">POPS </w:t>
      </w:r>
      <w:r w:rsidR="00E7036E">
        <w:t xml:space="preserve">and </w:t>
      </w:r>
      <w:r w:rsidR="00474379">
        <w:t>OSARA</w:t>
      </w:r>
      <w:r w:rsidR="00E7036E">
        <w:t xml:space="preserve"> model</w:t>
      </w:r>
      <w:r w:rsidR="00474379">
        <w:t xml:space="preserve"> –</w:t>
      </w:r>
      <w:r>
        <w:t>O</w:t>
      </w:r>
      <w:r w:rsidR="00474379">
        <w:t>b</w:t>
      </w:r>
      <w:r w:rsidR="00E7036E">
        <w:t>j</w:t>
      </w:r>
      <w:r w:rsidR="00474379">
        <w:t>ective, Scanning. Assessment, Review, Analysis helps with identifying a problem and putting measures in place to stop these crimes from happening, for examp</w:t>
      </w:r>
      <w:r w:rsidR="00E7036E">
        <w:t>le if you had an issue with Anti</w:t>
      </w:r>
      <w:r w:rsidR="00474379">
        <w:t xml:space="preserve"> social behaviour outside a shop, you could refer to this model to</w:t>
      </w:r>
      <w:r w:rsidR="00E7036E">
        <w:t xml:space="preserve"> solve the issue.</w:t>
      </w:r>
    </w:p>
    <w:p w:rsidR="00474379" w:rsidRDefault="00474379"/>
    <w:p w:rsidR="00474379" w:rsidRDefault="00474379">
      <w:r>
        <w:t>Q20 – A critical incident is any incident which</w:t>
      </w:r>
      <w:r w:rsidR="00025005">
        <w:t xml:space="preserve"> can cause the community to feel aggrieved or disillusioned or an incident where the police have to get involved quickly before it escalates. Examples are 2011 Tottenham riots, where mark duggan was shot the community rioted against the police as the felt they were being treated unfairly. The big brother series with Shilpa Shetty and Jade goodey where racist comments were made, if not managed correctly it could have been worse.</w:t>
      </w:r>
    </w:p>
    <w:p w:rsidR="00025005" w:rsidRDefault="00025005"/>
    <w:p w:rsidR="00025005" w:rsidRDefault="00025005">
      <w:r>
        <w:t>Q21 –</w:t>
      </w:r>
      <w:r w:rsidR="00D4143D">
        <w:t xml:space="preserve"> A police constable</w:t>
      </w:r>
      <w:r>
        <w:t xml:space="preserve"> may detain any person where they have reasona</w:t>
      </w:r>
      <w:r w:rsidR="00D4143D">
        <w:t>ble cause to believe they may be carrying a prohibited article, prohibited firework or bladed or sharply pointed article.</w:t>
      </w:r>
    </w:p>
    <w:p w:rsidR="00025005" w:rsidRDefault="00025005"/>
    <w:p w:rsidR="00025005" w:rsidRDefault="00025005">
      <w:r>
        <w:t>Q22 – Information given prior to search is remembered as GOWISELY</w:t>
      </w:r>
    </w:p>
    <w:p w:rsidR="00025005" w:rsidRDefault="00025005">
      <w:r>
        <w:t xml:space="preserve">Grounds for search </w:t>
      </w:r>
      <w:r w:rsidR="00E7036E">
        <w:t>–</w:t>
      </w:r>
      <w:r>
        <w:t xml:space="preserve"> Why</w:t>
      </w:r>
      <w:r w:rsidR="00E7036E">
        <w:t xml:space="preserve"> you are being searched</w:t>
      </w:r>
    </w:p>
    <w:p w:rsidR="00025005" w:rsidRDefault="00025005">
      <w:r>
        <w:t>Object of search – What you are looking for</w:t>
      </w:r>
    </w:p>
    <w:p w:rsidR="00025005" w:rsidRDefault="00025005">
      <w:r>
        <w:t>Warrant card – If not in uniform</w:t>
      </w:r>
    </w:p>
    <w:p w:rsidR="00025005" w:rsidRDefault="00025005">
      <w:r>
        <w:t>Identity of officer carrying out search</w:t>
      </w:r>
    </w:p>
    <w:p w:rsidR="00025005" w:rsidRDefault="00025005">
      <w:r>
        <w:t>Station to which the officer is attached</w:t>
      </w:r>
    </w:p>
    <w:p w:rsidR="00025005" w:rsidRDefault="00025005">
      <w:r>
        <w:t>Entitlement to a copy of the search</w:t>
      </w:r>
    </w:p>
    <w:p w:rsidR="00025005" w:rsidRDefault="00025005">
      <w:r>
        <w:t>Legal grounds for the search</w:t>
      </w:r>
    </w:p>
    <w:p w:rsidR="00025005" w:rsidRDefault="00025005">
      <w:r>
        <w:t>You are detained for the purpose of a search.</w:t>
      </w:r>
    </w:p>
    <w:p w:rsidR="00025005" w:rsidRDefault="00025005"/>
    <w:p w:rsidR="00D4143D" w:rsidRDefault="00025005">
      <w:r>
        <w:t xml:space="preserve">Q23 – The principal aims are to make stop search </w:t>
      </w:r>
      <w:r w:rsidR="00D4143D">
        <w:t>fair and that officers are transparent and accountable in their actions.</w:t>
      </w:r>
      <w:r w:rsidR="00E7036E">
        <w:t xml:space="preserve"> Officers should be fair, professional, friendly, approachable.</w:t>
      </w:r>
    </w:p>
    <w:p w:rsidR="00D4143D" w:rsidRDefault="00D4143D">
      <w:r>
        <w:t>All data of stop search should be recorded,</w:t>
      </w:r>
    </w:p>
    <w:p w:rsidR="00025005" w:rsidRDefault="00D4143D">
      <w:r>
        <w:t>lay observation  - this is where members of public can join officer</w:t>
      </w:r>
      <w:r w:rsidR="009E644A">
        <w:t>s</w:t>
      </w:r>
      <w:r>
        <w:t xml:space="preserve"> during stop search to show that it is fair and not used in the wrong way. When used in the right way it can be very effective.</w:t>
      </w:r>
    </w:p>
    <w:p w:rsidR="00E7036E" w:rsidRDefault="00D4143D">
      <w:r>
        <w:t>Stop search is a</w:t>
      </w:r>
      <w:r w:rsidR="00025005">
        <w:t>ble to stand up to public scrutiny</w:t>
      </w:r>
      <w:r w:rsidR="00E7036E">
        <w:t xml:space="preserve">. </w:t>
      </w:r>
    </w:p>
    <w:p w:rsidR="00025005" w:rsidRDefault="00E7036E">
      <w:r>
        <w:t>A positive stop search can have a positive effect on the community, improving the police legitimacy and public confidence in the police.</w:t>
      </w:r>
    </w:p>
    <w:p w:rsidR="00025005" w:rsidRDefault="00025005"/>
    <w:p w:rsidR="00025005" w:rsidRDefault="00025005">
      <w:r>
        <w:t xml:space="preserve">Q24 </w:t>
      </w:r>
      <w:r w:rsidR="009929E8">
        <w:t>–</w:t>
      </w:r>
      <w:r>
        <w:t xml:space="preserve"> </w:t>
      </w:r>
      <w:r w:rsidR="009929E8">
        <w:t xml:space="preserve">NIM is a process of how intelligence is Graded, Evaluated, Handled, analysed, </w:t>
      </w:r>
      <w:r w:rsidR="00D4143D">
        <w:t xml:space="preserve">Reviewed, </w:t>
      </w:r>
      <w:r w:rsidR="009929E8">
        <w:t xml:space="preserve">Retained, and disposed. Involved in NIM is the intelligence cycle. Intelligence is information that has come from a variety of sources, including covertly, and has been processed using the 3x5x2 system. </w:t>
      </w:r>
    </w:p>
    <w:p w:rsidR="00D4143D" w:rsidRDefault="00D4143D"/>
    <w:p w:rsidR="009929E8" w:rsidRDefault="009929E8">
      <w:r>
        <w:lastRenderedPageBreak/>
        <w:t>Q25 – Data Protection Act 2018, Law Enforcement Directive, Manageme</w:t>
      </w:r>
      <w:r w:rsidR="00E7036E">
        <w:t xml:space="preserve">nt of Police Information (MOPI), </w:t>
      </w:r>
      <w:r>
        <w:t xml:space="preserve">RIPA, Government Security classification (GSC) </w:t>
      </w:r>
      <w:r w:rsidR="009E644A">
        <w:t xml:space="preserve">are legislation and </w:t>
      </w:r>
      <w:r>
        <w:t>guidelines as police officers that would should abide by.</w:t>
      </w:r>
    </w:p>
    <w:p w:rsidR="009929E8" w:rsidRDefault="009929E8">
      <w:r>
        <w:t>Information we gather has to be gained ethically and for a policing purpose, e.g. we cant look up peoples names and addresses on NICHE if there is no policing requirement to.</w:t>
      </w:r>
    </w:p>
    <w:p w:rsidR="009929E8" w:rsidRDefault="009929E8">
      <w:r>
        <w:t>The information we collect has to be stored correctly on our EPNB, Laptops, data should be backed up and maintained and secured correctly.</w:t>
      </w:r>
    </w:p>
    <w:p w:rsidR="009929E8" w:rsidRDefault="009929E8">
      <w:r>
        <w:t>The use of information has to be relevant</w:t>
      </w:r>
      <w:r w:rsidR="00D4143D">
        <w:t>, accurate and up to date.</w:t>
      </w:r>
      <w:r>
        <w:t xml:space="preserve"> </w:t>
      </w:r>
    </w:p>
    <w:p w:rsidR="00D4143D" w:rsidRDefault="00D4143D">
      <w:r>
        <w:t xml:space="preserve">When disseminating </w:t>
      </w:r>
      <w:r w:rsidR="009929E8">
        <w:t>intelligence it has to have been graded and evaluate and given a Government security classification, this has to be maintained when sharing the intelligence. Also when sharing we have to be mindful of who</w:t>
      </w:r>
      <w:r>
        <w:t xml:space="preserve"> we are sharing that intel with. </w:t>
      </w:r>
    </w:p>
    <w:p w:rsidR="009929E8" w:rsidRDefault="00D4143D">
      <w:r>
        <w:t>Any information gathered during policing should never be shared with the public.</w:t>
      </w:r>
      <w:r w:rsidR="009929E8">
        <w:t xml:space="preserve"> </w:t>
      </w:r>
    </w:p>
    <w:p w:rsidR="009929E8" w:rsidRDefault="009929E8"/>
    <w:p w:rsidR="0081466D" w:rsidRDefault="0081466D"/>
    <w:p w:rsidR="0081466D" w:rsidRDefault="0081466D"/>
    <w:sectPr w:rsidR="0081466D" w:rsidSect="0081466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29E8" w:rsidRDefault="009929E8" w:rsidP="0081466D">
      <w:pPr>
        <w:spacing w:after="0" w:line="240" w:lineRule="auto"/>
      </w:pPr>
      <w:r>
        <w:separator/>
      </w:r>
    </w:p>
  </w:endnote>
  <w:endnote w:type="continuationSeparator" w:id="0">
    <w:p w:rsidR="009929E8" w:rsidRDefault="009929E8" w:rsidP="00814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29E8" w:rsidRDefault="00D84BB0" w:rsidP="00D84BB0">
    <w:pPr>
      <w:pStyle w:val="Footer"/>
      <w:rPr>
        <w:color w:val="000000"/>
        <w:sz w:val="17"/>
      </w:rPr>
    </w:pPr>
    <w:bookmarkStart w:id="3" w:name="TITUS1FooterEvenPages"/>
    <w:r>
      <w:rPr>
        <w:color w:val="000000"/>
        <w:sz w:val="17"/>
      </w:rPr>
      <w:t> </w:t>
    </w:r>
  </w:p>
  <w:bookmarkEnd w:id="3"/>
  <w:p w:rsidR="009929E8" w:rsidRDefault="009929E8" w:rsidP="006A52B7">
    <w:pPr>
      <w:pStyle w:val="Footer"/>
    </w:pPr>
  </w:p>
  <w:p w:rsidR="009929E8" w:rsidRDefault="009929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29E8" w:rsidRDefault="00D84BB0" w:rsidP="00D84BB0">
    <w:pPr>
      <w:pStyle w:val="Footer"/>
      <w:rPr>
        <w:color w:val="000000"/>
        <w:sz w:val="17"/>
      </w:rPr>
    </w:pPr>
    <w:bookmarkStart w:id="4" w:name="TITUS1FooterPrimary"/>
    <w:r>
      <w:rPr>
        <w:color w:val="000000"/>
        <w:sz w:val="17"/>
      </w:rPr>
      <w:t> </w:t>
    </w:r>
  </w:p>
  <w:bookmarkEnd w:id="4"/>
  <w:p w:rsidR="009929E8" w:rsidRDefault="009929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29E8" w:rsidRDefault="00D84BB0" w:rsidP="00D84BB0">
    <w:pPr>
      <w:pStyle w:val="Footer"/>
      <w:rPr>
        <w:color w:val="000000"/>
        <w:sz w:val="17"/>
      </w:rPr>
    </w:pPr>
    <w:bookmarkStart w:id="6" w:name="TITUS1FooterFirstPage"/>
    <w:r>
      <w:rPr>
        <w:color w:val="000000"/>
        <w:sz w:val="17"/>
      </w:rPr>
      <w:t> </w:t>
    </w:r>
  </w:p>
  <w:bookmarkEnd w:id="6"/>
  <w:p w:rsidR="009929E8" w:rsidRDefault="00992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29E8" w:rsidRDefault="009929E8" w:rsidP="0081466D">
      <w:pPr>
        <w:spacing w:after="0" w:line="240" w:lineRule="auto"/>
      </w:pPr>
      <w:r>
        <w:separator/>
      </w:r>
    </w:p>
  </w:footnote>
  <w:footnote w:type="continuationSeparator" w:id="0">
    <w:p w:rsidR="009929E8" w:rsidRDefault="009929E8" w:rsidP="008146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29E8" w:rsidRDefault="00D84BB0" w:rsidP="00D84BB0">
    <w:pPr>
      <w:pStyle w:val="Header"/>
      <w:rPr>
        <w:color w:val="000000"/>
        <w:sz w:val="17"/>
      </w:rPr>
    </w:pPr>
    <w:bookmarkStart w:id="1" w:name="TITUS1HeaderEvenPages"/>
    <w:r>
      <w:rPr>
        <w:color w:val="000000"/>
        <w:sz w:val="17"/>
      </w:rPr>
      <w:t> </w:t>
    </w:r>
  </w:p>
  <w:bookmarkEnd w:id="1"/>
  <w:p w:rsidR="009929E8" w:rsidRDefault="009929E8" w:rsidP="006A52B7">
    <w:pPr>
      <w:pStyle w:val="Header"/>
    </w:pPr>
  </w:p>
  <w:p w:rsidR="009929E8" w:rsidRDefault="009929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29E8" w:rsidRDefault="00D84BB0" w:rsidP="00D84BB0">
    <w:pPr>
      <w:pStyle w:val="Header"/>
      <w:rPr>
        <w:color w:val="000000"/>
        <w:sz w:val="17"/>
      </w:rPr>
    </w:pPr>
    <w:bookmarkStart w:id="2" w:name="TITUS1HeaderPrimary"/>
    <w:r>
      <w:rPr>
        <w:color w:val="000000"/>
        <w:sz w:val="17"/>
      </w:rPr>
      <w:t> </w:t>
    </w:r>
  </w:p>
  <w:bookmarkEnd w:id="2"/>
  <w:p w:rsidR="009929E8" w:rsidRDefault="009929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29E8" w:rsidRDefault="00D84BB0" w:rsidP="00D84BB0">
    <w:pPr>
      <w:pStyle w:val="Header"/>
      <w:rPr>
        <w:color w:val="000000"/>
        <w:sz w:val="17"/>
      </w:rPr>
    </w:pPr>
    <w:bookmarkStart w:id="5" w:name="TITUS1HeaderFirstPage"/>
    <w:r>
      <w:rPr>
        <w:color w:val="000000"/>
        <w:sz w:val="17"/>
      </w:rPr>
      <w:t> </w:t>
    </w:r>
  </w:p>
  <w:bookmarkEnd w:id="5"/>
  <w:p w:rsidR="009929E8" w:rsidRDefault="009929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466D"/>
    <w:rsid w:val="00025005"/>
    <w:rsid w:val="00030A3D"/>
    <w:rsid w:val="001A082E"/>
    <w:rsid w:val="001F4C5F"/>
    <w:rsid w:val="00230533"/>
    <w:rsid w:val="00296D42"/>
    <w:rsid w:val="003D4E87"/>
    <w:rsid w:val="00474379"/>
    <w:rsid w:val="004A1A11"/>
    <w:rsid w:val="006A52B7"/>
    <w:rsid w:val="00720401"/>
    <w:rsid w:val="00720A5E"/>
    <w:rsid w:val="007D6FC3"/>
    <w:rsid w:val="0081466D"/>
    <w:rsid w:val="009929E8"/>
    <w:rsid w:val="009E644A"/>
    <w:rsid w:val="00A335B1"/>
    <w:rsid w:val="00AB2964"/>
    <w:rsid w:val="00BC2495"/>
    <w:rsid w:val="00D4143D"/>
    <w:rsid w:val="00D84BB0"/>
    <w:rsid w:val="00D961F6"/>
    <w:rsid w:val="00DD6EB9"/>
    <w:rsid w:val="00E70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B21934"/>
  <w15:chartTrackingRefBased/>
  <w15:docId w15:val="{727CD3AB-2C2C-4581-963B-BD41101AE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4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66D"/>
  </w:style>
  <w:style w:type="paragraph" w:styleId="Footer">
    <w:name w:val="footer"/>
    <w:basedOn w:val="Normal"/>
    <w:link w:val="FooterChar"/>
    <w:uiPriority w:val="99"/>
    <w:unhideWhenUsed/>
    <w:rsid w:val="00814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6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5</Pages>
  <Words>1388</Words>
  <Characters>7912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Goodwin,Thomas swp6657</dc:creator>
  <cp:keywords/>
  <dc:description/>
  <cp:lastModifiedBy>Goodwin,Thomas swp6657</cp:lastModifiedBy>
  <cp:revision>11</cp:revision>
  <dcterms:created xsi:type="dcterms:W3CDTF">2020-06-18T10:00:00Z</dcterms:created>
  <dcterms:modified xsi:type="dcterms:W3CDTF">2020-06-23T14:08:00Z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bcab303d-0876-4cd4-b91c-f85b197a066b</vt:lpwstr>
  </property>
  <property fmtid="{D5CDD505-2E9C-101B-9397-08002B2CF9AE}" pid="3" name="Classification">
    <vt:lpwstr>OFFICIAL</vt:lpwstr>
  </property>
  <property fmtid="{D5CDD505-2E9C-101B-9397-08002B2CF9AE}" pid="4" name="Visibility">
    <vt:lpwstr>NOT VISIBLE</vt:lpwstr>
  </property>
</Properties>
</file>