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C272C1" w14:textId="03194091" w:rsidR="0068485C" w:rsidRPr="009C68C8" w:rsidRDefault="0068485C" w:rsidP="009C68C8">
      <w:pPr>
        <w:pStyle w:val="Title"/>
        <w:spacing w:after="0"/>
        <w:jc w:val="center"/>
        <w:rPr>
          <w:rFonts w:cs="Arial"/>
        </w:rPr>
      </w:pPr>
      <w:r w:rsidRPr="009C68C8">
        <w:rPr>
          <w:rFonts w:cs="Arial"/>
        </w:rPr>
        <w:t xml:space="preserve">Module: </w:t>
      </w:r>
      <w:r w:rsidRPr="009C68C8">
        <w:rPr>
          <w:rFonts w:cs="Arial"/>
          <w:b w:val="0"/>
          <w:bCs/>
        </w:rPr>
        <w:t>Changemakers - Creativity and Value Creation</w:t>
      </w:r>
    </w:p>
    <w:p w14:paraId="3033B3B6" w14:textId="17ABCED9" w:rsidR="0068485C" w:rsidRPr="009C68C8" w:rsidRDefault="0068485C" w:rsidP="009C68C8">
      <w:pPr>
        <w:pStyle w:val="Title"/>
        <w:spacing w:after="0"/>
        <w:jc w:val="center"/>
        <w:rPr>
          <w:rFonts w:cs="Arial"/>
        </w:rPr>
      </w:pPr>
      <w:r w:rsidRPr="009C68C8">
        <w:rPr>
          <w:rFonts w:cs="Arial"/>
        </w:rPr>
        <w:t xml:space="preserve">Module code: </w:t>
      </w:r>
      <w:r w:rsidRPr="009C68C8">
        <w:rPr>
          <w:rFonts w:cs="Arial"/>
          <w:b w:val="0"/>
          <w:bCs/>
        </w:rPr>
        <w:t>BMHP5014</w:t>
      </w:r>
    </w:p>
    <w:p w14:paraId="4FA3EAFA" w14:textId="546FF41D" w:rsidR="0068485C" w:rsidRPr="009C68C8" w:rsidRDefault="0068485C" w:rsidP="009C68C8">
      <w:pPr>
        <w:pStyle w:val="Title"/>
        <w:spacing w:after="0"/>
        <w:jc w:val="center"/>
        <w:rPr>
          <w:rFonts w:cs="Arial"/>
        </w:rPr>
      </w:pPr>
      <w:r w:rsidRPr="009C68C8">
        <w:rPr>
          <w:rFonts w:cs="Arial"/>
        </w:rPr>
        <w:t xml:space="preserve">Component 2: </w:t>
      </w:r>
      <w:r w:rsidRPr="009C68C8">
        <w:rPr>
          <w:rFonts w:cs="Arial"/>
          <w:b w:val="0"/>
          <w:bCs/>
        </w:rPr>
        <w:t>Written Assignment (Report)</w:t>
      </w:r>
    </w:p>
    <w:p w14:paraId="7FE785FB" w14:textId="2080372C" w:rsidR="0068485C" w:rsidRDefault="0068485C" w:rsidP="009C68C8">
      <w:pPr>
        <w:pStyle w:val="Title"/>
        <w:spacing w:after="0"/>
        <w:jc w:val="center"/>
        <w:rPr>
          <w:rFonts w:cs="Arial"/>
        </w:rPr>
      </w:pPr>
      <w:r w:rsidRPr="009C68C8">
        <w:rPr>
          <w:rFonts w:cs="Arial"/>
        </w:rPr>
        <w:t>Student Name and ID:</w:t>
      </w:r>
      <w:r w:rsidR="00C5481D">
        <w:rPr>
          <w:rFonts w:cs="Arial"/>
        </w:rPr>
        <w:t xml:space="preserve"> Habiba Mahmud Happy </w:t>
      </w:r>
    </w:p>
    <w:p w14:paraId="71D15AD7" w14:textId="4106B6C6" w:rsidR="00C5481D" w:rsidRPr="00C5481D" w:rsidRDefault="00C5481D" w:rsidP="00C5481D">
      <w:pPr>
        <w:rPr>
          <w:sz w:val="32"/>
          <w:szCs w:val="32"/>
        </w:rPr>
      </w:pPr>
      <w:r w:rsidRPr="00C5481D">
        <w:rPr>
          <w:sz w:val="32"/>
          <w:szCs w:val="32"/>
        </w:rPr>
        <w:t xml:space="preserve">                                                              2409257</w:t>
      </w:r>
    </w:p>
    <w:p w14:paraId="0B5CD3C4" w14:textId="77777777" w:rsidR="0068485C" w:rsidRPr="009C68C8" w:rsidRDefault="0068485C" w:rsidP="009C68C8">
      <w:pPr>
        <w:rPr>
          <w:rFonts w:cs="Arial"/>
        </w:rPr>
      </w:pPr>
    </w:p>
    <w:p w14:paraId="3C0B5D0A" w14:textId="77777777" w:rsidR="0068485C" w:rsidRPr="009C68C8" w:rsidRDefault="0068485C" w:rsidP="009C68C8">
      <w:pPr>
        <w:rPr>
          <w:rFonts w:cs="Arial"/>
        </w:rPr>
        <w:sectPr w:rsidR="0068485C" w:rsidRPr="009C68C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bookmarkStart w:id="0" w:name="_GoBack"/>
      <w:bookmarkEnd w:id="0"/>
    </w:p>
    <w:sdt>
      <w:sdtPr>
        <w:rPr>
          <w:rFonts w:eastAsiaTheme="minorHAnsi" w:cs="Arial"/>
          <w:color w:val="auto"/>
          <w:kern w:val="2"/>
          <w:sz w:val="22"/>
          <w:szCs w:val="24"/>
          <w14:ligatures w14:val="standardContextual"/>
        </w:rPr>
        <w:id w:val="1975943070"/>
        <w:docPartObj>
          <w:docPartGallery w:val="Table of Contents"/>
          <w:docPartUnique/>
        </w:docPartObj>
      </w:sdtPr>
      <w:sdtEndPr>
        <w:rPr>
          <w:b/>
          <w:bCs/>
          <w:noProof/>
        </w:rPr>
      </w:sdtEndPr>
      <w:sdtContent>
        <w:p w14:paraId="6123367B" w14:textId="2522960E" w:rsidR="0068485C" w:rsidRPr="009C68C8" w:rsidRDefault="0068485C" w:rsidP="009C68C8">
          <w:pPr>
            <w:pStyle w:val="TOCHeading"/>
            <w:spacing w:after="0"/>
            <w:rPr>
              <w:rFonts w:cs="Arial"/>
            </w:rPr>
          </w:pPr>
          <w:r w:rsidRPr="009C68C8">
            <w:rPr>
              <w:rFonts w:cs="Arial"/>
            </w:rPr>
            <w:t>Table of Contents</w:t>
          </w:r>
        </w:p>
        <w:p w14:paraId="32F79FB5" w14:textId="67AADFD9" w:rsidR="00C77847" w:rsidRPr="009C68C8" w:rsidRDefault="0068485C" w:rsidP="009C68C8">
          <w:pPr>
            <w:pStyle w:val="TOC1"/>
            <w:tabs>
              <w:tab w:val="right" w:leader="dot" w:pos="9350"/>
            </w:tabs>
            <w:spacing w:after="0"/>
            <w:rPr>
              <w:rFonts w:eastAsiaTheme="minorEastAsia" w:cs="Arial"/>
              <w:noProof/>
              <w:sz w:val="24"/>
              <w:lang w:val="en-US"/>
            </w:rPr>
          </w:pPr>
          <w:r w:rsidRPr="009C68C8">
            <w:rPr>
              <w:rFonts w:cs="Arial"/>
            </w:rPr>
            <w:fldChar w:fldCharType="begin"/>
          </w:r>
          <w:r w:rsidRPr="009C68C8">
            <w:rPr>
              <w:rFonts w:cs="Arial"/>
            </w:rPr>
            <w:instrText xml:space="preserve"> TOC \o "1-3" \h \z \u </w:instrText>
          </w:r>
          <w:r w:rsidRPr="009C68C8">
            <w:rPr>
              <w:rFonts w:cs="Arial"/>
            </w:rPr>
            <w:fldChar w:fldCharType="separate"/>
          </w:r>
          <w:hyperlink w:anchor="_Toc225885064" w:history="1">
            <w:r w:rsidR="00C77847" w:rsidRPr="009C68C8">
              <w:rPr>
                <w:rStyle w:val="Hyperlink"/>
                <w:rFonts w:cs="Arial"/>
                <w:noProof/>
              </w:rPr>
              <w:t>Poster</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_Toc225885064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1</w:t>
            </w:r>
            <w:r w:rsidR="00C77847" w:rsidRPr="009C68C8">
              <w:rPr>
                <w:rFonts w:cs="Arial"/>
                <w:noProof/>
                <w:webHidden/>
              </w:rPr>
              <w:fldChar w:fldCharType="end"/>
            </w:r>
          </w:hyperlink>
        </w:p>
        <w:p w14:paraId="60B6A3DD" w14:textId="66E0101B" w:rsidR="00C77847" w:rsidRPr="009C68C8" w:rsidRDefault="00436450" w:rsidP="009C68C8">
          <w:pPr>
            <w:pStyle w:val="TOC1"/>
            <w:tabs>
              <w:tab w:val="right" w:leader="dot" w:pos="9350"/>
            </w:tabs>
            <w:spacing w:after="0"/>
            <w:rPr>
              <w:rFonts w:eastAsiaTheme="minorEastAsia" w:cs="Arial"/>
              <w:noProof/>
              <w:sz w:val="24"/>
              <w:lang w:val="en-US"/>
            </w:rPr>
          </w:pPr>
          <w:hyperlink w:anchor="_Toc225885065" w:history="1">
            <w:r w:rsidR="00C77847" w:rsidRPr="009C68C8">
              <w:rPr>
                <w:rStyle w:val="Hyperlink"/>
                <w:rFonts w:cs="Arial"/>
                <w:noProof/>
              </w:rPr>
              <w:t>Pitch</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_Toc225885065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2</w:t>
            </w:r>
            <w:r w:rsidR="00C77847" w:rsidRPr="009C68C8">
              <w:rPr>
                <w:rFonts w:cs="Arial"/>
                <w:noProof/>
                <w:webHidden/>
              </w:rPr>
              <w:fldChar w:fldCharType="end"/>
            </w:r>
          </w:hyperlink>
        </w:p>
        <w:p w14:paraId="59B94F91" w14:textId="12797907" w:rsidR="00C77847" w:rsidRPr="009C68C8" w:rsidRDefault="00436450" w:rsidP="009C68C8">
          <w:pPr>
            <w:pStyle w:val="TOC2"/>
            <w:tabs>
              <w:tab w:val="right" w:leader="dot" w:pos="9350"/>
            </w:tabs>
            <w:spacing w:after="0"/>
            <w:rPr>
              <w:rFonts w:eastAsiaTheme="minorEastAsia" w:cs="Arial"/>
              <w:noProof/>
              <w:sz w:val="24"/>
              <w:lang w:val="en-US"/>
            </w:rPr>
          </w:pPr>
          <w:hyperlink w:anchor="_Toc225885066" w:history="1">
            <w:r w:rsidR="00C77847" w:rsidRPr="009C68C8">
              <w:rPr>
                <w:rStyle w:val="Hyperlink"/>
                <w:rFonts w:cs="Arial"/>
                <w:noProof/>
              </w:rPr>
              <w:t>Innovation overview</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_Toc225885066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2</w:t>
            </w:r>
            <w:r w:rsidR="00C77847" w:rsidRPr="009C68C8">
              <w:rPr>
                <w:rFonts w:cs="Arial"/>
                <w:noProof/>
                <w:webHidden/>
              </w:rPr>
              <w:fldChar w:fldCharType="end"/>
            </w:r>
          </w:hyperlink>
        </w:p>
        <w:p w14:paraId="352E584D" w14:textId="3BE9FBD3" w:rsidR="00C77847" w:rsidRPr="009C68C8" w:rsidRDefault="00436450" w:rsidP="009C68C8">
          <w:pPr>
            <w:pStyle w:val="TOC2"/>
            <w:tabs>
              <w:tab w:val="right" w:leader="dot" w:pos="9350"/>
            </w:tabs>
            <w:spacing w:after="0"/>
            <w:rPr>
              <w:rFonts w:eastAsiaTheme="minorEastAsia" w:cs="Arial"/>
              <w:noProof/>
              <w:sz w:val="24"/>
              <w:lang w:val="en-US"/>
            </w:rPr>
          </w:pPr>
          <w:hyperlink w:anchor="_Toc225885067" w:history="1">
            <w:r w:rsidR="00C77847" w:rsidRPr="009C68C8">
              <w:rPr>
                <w:rStyle w:val="Hyperlink"/>
                <w:rFonts w:cs="Arial"/>
                <w:noProof/>
              </w:rPr>
              <w:t>The Issue or Gaps in Health Care</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_Toc225885067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2</w:t>
            </w:r>
            <w:r w:rsidR="00C77847" w:rsidRPr="009C68C8">
              <w:rPr>
                <w:rFonts w:cs="Arial"/>
                <w:noProof/>
                <w:webHidden/>
              </w:rPr>
              <w:fldChar w:fldCharType="end"/>
            </w:r>
          </w:hyperlink>
        </w:p>
        <w:p w14:paraId="4DFE47A8" w14:textId="76154C9E" w:rsidR="00C77847" w:rsidRPr="009C68C8" w:rsidRDefault="00436450" w:rsidP="009C68C8">
          <w:pPr>
            <w:pStyle w:val="TOC2"/>
            <w:tabs>
              <w:tab w:val="right" w:leader="dot" w:pos="9350"/>
            </w:tabs>
            <w:spacing w:after="0"/>
            <w:rPr>
              <w:rFonts w:eastAsiaTheme="minorEastAsia" w:cs="Arial"/>
              <w:noProof/>
              <w:sz w:val="24"/>
              <w:lang w:val="en-US"/>
            </w:rPr>
          </w:pPr>
          <w:hyperlink w:anchor="_Toc225885068" w:history="1">
            <w:r w:rsidR="00C77847" w:rsidRPr="009C68C8">
              <w:rPr>
                <w:rStyle w:val="Hyperlink"/>
                <w:rFonts w:cs="Arial"/>
                <w:noProof/>
              </w:rPr>
              <w:t>Target Audience and Impact</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_Toc225885068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2</w:t>
            </w:r>
            <w:r w:rsidR="00C77847" w:rsidRPr="009C68C8">
              <w:rPr>
                <w:rFonts w:cs="Arial"/>
                <w:noProof/>
                <w:webHidden/>
              </w:rPr>
              <w:fldChar w:fldCharType="end"/>
            </w:r>
          </w:hyperlink>
        </w:p>
        <w:p w14:paraId="2F0FCF06" w14:textId="49903ACE" w:rsidR="00C77847" w:rsidRPr="009C68C8" w:rsidRDefault="00436450" w:rsidP="009C68C8">
          <w:pPr>
            <w:pStyle w:val="TOC2"/>
            <w:tabs>
              <w:tab w:val="right" w:leader="dot" w:pos="9350"/>
            </w:tabs>
            <w:spacing w:after="0"/>
            <w:rPr>
              <w:rFonts w:eastAsiaTheme="minorEastAsia" w:cs="Arial"/>
              <w:noProof/>
              <w:sz w:val="24"/>
              <w:lang w:val="en-US"/>
            </w:rPr>
          </w:pPr>
          <w:hyperlink w:anchor="_Toc225885069" w:history="1">
            <w:r w:rsidR="00C77847" w:rsidRPr="009C68C8">
              <w:rPr>
                <w:rStyle w:val="Hyperlink"/>
                <w:rFonts w:cs="Arial"/>
                <w:noProof/>
              </w:rPr>
              <w:t>Implementation</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_Toc225885069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3</w:t>
            </w:r>
            <w:r w:rsidR="00C77847" w:rsidRPr="009C68C8">
              <w:rPr>
                <w:rFonts w:cs="Arial"/>
                <w:noProof/>
                <w:webHidden/>
              </w:rPr>
              <w:fldChar w:fldCharType="end"/>
            </w:r>
          </w:hyperlink>
        </w:p>
        <w:p w14:paraId="0C85EE9A" w14:textId="7D7744BE" w:rsidR="00C77847" w:rsidRPr="009C68C8" w:rsidRDefault="00436450" w:rsidP="009C68C8">
          <w:pPr>
            <w:pStyle w:val="TOC2"/>
            <w:tabs>
              <w:tab w:val="right" w:leader="dot" w:pos="9350"/>
            </w:tabs>
            <w:spacing w:after="0"/>
            <w:rPr>
              <w:rFonts w:eastAsiaTheme="minorEastAsia" w:cs="Arial"/>
              <w:noProof/>
              <w:sz w:val="24"/>
              <w:lang w:val="en-US"/>
            </w:rPr>
          </w:pPr>
          <w:hyperlink w:anchor="_Toc225885070" w:history="1">
            <w:r w:rsidR="00C77847" w:rsidRPr="009C68C8">
              <w:rPr>
                <w:rStyle w:val="Hyperlink"/>
                <w:rFonts w:cs="Arial"/>
                <w:noProof/>
              </w:rPr>
              <w:t>Timeline</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_Toc225885070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3</w:t>
            </w:r>
            <w:r w:rsidR="00C77847" w:rsidRPr="009C68C8">
              <w:rPr>
                <w:rFonts w:cs="Arial"/>
                <w:noProof/>
                <w:webHidden/>
              </w:rPr>
              <w:fldChar w:fldCharType="end"/>
            </w:r>
          </w:hyperlink>
        </w:p>
        <w:p w14:paraId="091F401F" w14:textId="656CCF47" w:rsidR="00C77847" w:rsidRPr="009C68C8" w:rsidRDefault="00436450" w:rsidP="009C68C8">
          <w:pPr>
            <w:pStyle w:val="TOC2"/>
            <w:tabs>
              <w:tab w:val="right" w:leader="dot" w:pos="9350"/>
            </w:tabs>
            <w:spacing w:after="0"/>
            <w:rPr>
              <w:rFonts w:eastAsiaTheme="minorEastAsia" w:cs="Arial"/>
              <w:noProof/>
              <w:sz w:val="24"/>
              <w:lang w:val="en-US"/>
            </w:rPr>
          </w:pPr>
          <w:hyperlink w:anchor="_Toc225885071" w:history="1">
            <w:r w:rsidR="00C77847" w:rsidRPr="009C68C8">
              <w:rPr>
                <w:rStyle w:val="Hyperlink"/>
                <w:rFonts w:cs="Arial"/>
                <w:noProof/>
              </w:rPr>
              <w:t>Development and Regulations</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_Toc225885071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3</w:t>
            </w:r>
            <w:r w:rsidR="00C77847" w:rsidRPr="009C68C8">
              <w:rPr>
                <w:rFonts w:cs="Arial"/>
                <w:noProof/>
                <w:webHidden/>
              </w:rPr>
              <w:fldChar w:fldCharType="end"/>
            </w:r>
          </w:hyperlink>
        </w:p>
        <w:p w14:paraId="0EEBA541" w14:textId="4325A2D3" w:rsidR="00C77847" w:rsidRPr="009C68C8" w:rsidRDefault="00436450" w:rsidP="009C68C8">
          <w:pPr>
            <w:pStyle w:val="TOC2"/>
            <w:tabs>
              <w:tab w:val="right" w:leader="dot" w:pos="9350"/>
            </w:tabs>
            <w:spacing w:after="0"/>
            <w:rPr>
              <w:rFonts w:eastAsiaTheme="minorEastAsia" w:cs="Arial"/>
              <w:noProof/>
              <w:sz w:val="24"/>
              <w:lang w:val="en-US"/>
            </w:rPr>
          </w:pPr>
          <w:hyperlink w:anchor="_Toc225885072" w:history="1">
            <w:r w:rsidR="00C77847" w:rsidRPr="009C68C8">
              <w:rPr>
                <w:rStyle w:val="Hyperlink"/>
                <w:rFonts w:cs="Arial"/>
                <w:noProof/>
              </w:rPr>
              <w:t>Technology Integration</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_Toc225885072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4</w:t>
            </w:r>
            <w:r w:rsidR="00C77847" w:rsidRPr="009C68C8">
              <w:rPr>
                <w:rFonts w:cs="Arial"/>
                <w:noProof/>
                <w:webHidden/>
              </w:rPr>
              <w:fldChar w:fldCharType="end"/>
            </w:r>
          </w:hyperlink>
        </w:p>
        <w:p w14:paraId="012F66BD" w14:textId="59987283" w:rsidR="00C77847" w:rsidRPr="009C68C8" w:rsidRDefault="00436450" w:rsidP="009C68C8">
          <w:pPr>
            <w:pStyle w:val="TOC2"/>
            <w:tabs>
              <w:tab w:val="right" w:leader="dot" w:pos="9350"/>
            </w:tabs>
            <w:spacing w:after="0"/>
            <w:rPr>
              <w:rFonts w:eastAsiaTheme="minorEastAsia" w:cs="Arial"/>
              <w:noProof/>
              <w:sz w:val="24"/>
              <w:lang w:val="en-US"/>
            </w:rPr>
          </w:pPr>
          <w:hyperlink w:anchor="_Toc225885073" w:history="1">
            <w:r w:rsidR="00C77847" w:rsidRPr="009C68C8">
              <w:rPr>
                <w:rStyle w:val="Hyperlink"/>
                <w:rFonts w:cs="Arial"/>
                <w:noProof/>
              </w:rPr>
              <w:t>Dissemination</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_Toc225885073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4</w:t>
            </w:r>
            <w:r w:rsidR="00C77847" w:rsidRPr="009C68C8">
              <w:rPr>
                <w:rFonts w:cs="Arial"/>
                <w:noProof/>
                <w:webHidden/>
              </w:rPr>
              <w:fldChar w:fldCharType="end"/>
            </w:r>
          </w:hyperlink>
        </w:p>
        <w:p w14:paraId="12851603" w14:textId="77975A81" w:rsidR="00C77847" w:rsidRPr="009C68C8" w:rsidRDefault="00436450" w:rsidP="009C68C8">
          <w:pPr>
            <w:pStyle w:val="TOC2"/>
            <w:tabs>
              <w:tab w:val="right" w:leader="dot" w:pos="9350"/>
            </w:tabs>
            <w:spacing w:after="0"/>
            <w:rPr>
              <w:rFonts w:eastAsiaTheme="minorEastAsia" w:cs="Arial"/>
              <w:noProof/>
              <w:sz w:val="24"/>
              <w:lang w:val="en-US"/>
            </w:rPr>
          </w:pPr>
          <w:hyperlink w:anchor="_Toc225885074" w:history="1">
            <w:r w:rsidR="00C77847" w:rsidRPr="009C68C8">
              <w:rPr>
                <w:rStyle w:val="Hyperlink"/>
                <w:rFonts w:cs="Arial"/>
                <w:noProof/>
              </w:rPr>
              <w:t>Conclusion</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_Toc225885074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4</w:t>
            </w:r>
            <w:r w:rsidR="00C77847" w:rsidRPr="009C68C8">
              <w:rPr>
                <w:rFonts w:cs="Arial"/>
                <w:noProof/>
                <w:webHidden/>
              </w:rPr>
              <w:fldChar w:fldCharType="end"/>
            </w:r>
          </w:hyperlink>
        </w:p>
        <w:p w14:paraId="16AA3128" w14:textId="1E22AE6B" w:rsidR="00C77847" w:rsidRPr="009C68C8" w:rsidRDefault="00436450" w:rsidP="009C68C8">
          <w:pPr>
            <w:pStyle w:val="TOC1"/>
            <w:tabs>
              <w:tab w:val="right" w:leader="dot" w:pos="9350"/>
            </w:tabs>
            <w:spacing w:after="0"/>
            <w:rPr>
              <w:rFonts w:eastAsiaTheme="minorEastAsia" w:cs="Arial"/>
              <w:noProof/>
              <w:sz w:val="24"/>
              <w:lang w:val="en-US"/>
            </w:rPr>
          </w:pPr>
          <w:hyperlink w:anchor="_Toc225885075" w:history="1">
            <w:r w:rsidR="00C77847" w:rsidRPr="009C68C8">
              <w:rPr>
                <w:rStyle w:val="Hyperlink"/>
                <w:rFonts w:cs="Arial"/>
                <w:noProof/>
              </w:rPr>
              <w:t>Reference List</w:t>
            </w:r>
            <w:r w:rsidR="00C77847" w:rsidRPr="009C68C8">
              <w:rPr>
                <w:rFonts w:cs="Arial"/>
                <w:noProof/>
                <w:webHidden/>
              </w:rPr>
              <w:tab/>
            </w:r>
            <w:r w:rsidR="00C77847" w:rsidRPr="009C68C8">
              <w:rPr>
                <w:rFonts w:cs="Arial"/>
                <w:noProof/>
                <w:webHidden/>
              </w:rPr>
              <w:fldChar w:fldCharType="begin"/>
            </w:r>
            <w:r w:rsidR="00C77847" w:rsidRPr="009C68C8">
              <w:rPr>
                <w:rFonts w:cs="Arial"/>
                <w:noProof/>
                <w:webHidden/>
              </w:rPr>
              <w:instrText xml:space="preserve"> PAGEREF _Toc225885075 \h </w:instrText>
            </w:r>
            <w:r w:rsidR="00C77847" w:rsidRPr="009C68C8">
              <w:rPr>
                <w:rFonts w:cs="Arial"/>
                <w:noProof/>
                <w:webHidden/>
              </w:rPr>
            </w:r>
            <w:r w:rsidR="00C77847" w:rsidRPr="009C68C8">
              <w:rPr>
                <w:rFonts w:cs="Arial"/>
                <w:noProof/>
                <w:webHidden/>
              </w:rPr>
              <w:fldChar w:fldCharType="separate"/>
            </w:r>
            <w:r w:rsidR="009C68C8">
              <w:rPr>
                <w:rFonts w:cs="Arial"/>
                <w:noProof/>
                <w:webHidden/>
              </w:rPr>
              <w:t>5</w:t>
            </w:r>
            <w:r w:rsidR="00C77847" w:rsidRPr="009C68C8">
              <w:rPr>
                <w:rFonts w:cs="Arial"/>
                <w:noProof/>
                <w:webHidden/>
              </w:rPr>
              <w:fldChar w:fldCharType="end"/>
            </w:r>
          </w:hyperlink>
        </w:p>
        <w:p w14:paraId="4BECC15A" w14:textId="1A2C9620" w:rsidR="0068485C" w:rsidRPr="009C68C8" w:rsidRDefault="0068485C" w:rsidP="009C68C8">
          <w:pPr>
            <w:rPr>
              <w:rFonts w:cs="Arial"/>
            </w:rPr>
          </w:pPr>
          <w:r w:rsidRPr="009C68C8">
            <w:rPr>
              <w:rFonts w:cs="Arial"/>
              <w:b/>
              <w:bCs/>
              <w:noProof/>
            </w:rPr>
            <w:fldChar w:fldCharType="end"/>
          </w:r>
        </w:p>
      </w:sdtContent>
    </w:sdt>
    <w:p w14:paraId="1AFD1091" w14:textId="77777777" w:rsidR="0068485C" w:rsidRPr="009C68C8" w:rsidRDefault="0068485C" w:rsidP="009C68C8">
      <w:pPr>
        <w:rPr>
          <w:rFonts w:cs="Arial"/>
        </w:rPr>
        <w:sectPr w:rsidR="0068485C" w:rsidRPr="009C68C8">
          <w:pgSz w:w="12240" w:h="15840"/>
          <w:pgMar w:top="1440" w:right="1440" w:bottom="1440" w:left="1440" w:header="720" w:footer="720" w:gutter="0"/>
          <w:cols w:space="720"/>
          <w:docGrid w:linePitch="360"/>
        </w:sectPr>
      </w:pPr>
    </w:p>
    <w:p w14:paraId="66B75DBC" w14:textId="7CDF50F2" w:rsidR="00745A6A" w:rsidRPr="009C68C8" w:rsidRDefault="00745A6A" w:rsidP="009C68C8">
      <w:pPr>
        <w:pStyle w:val="Heading1"/>
        <w:spacing w:after="0"/>
        <w:rPr>
          <w:rFonts w:cs="Arial"/>
        </w:rPr>
      </w:pPr>
      <w:bookmarkStart w:id="1" w:name="_Toc225885064"/>
      <w:r w:rsidRPr="009C68C8">
        <w:rPr>
          <w:rFonts w:cs="Arial"/>
        </w:rPr>
        <w:lastRenderedPageBreak/>
        <w:t>Poster</w:t>
      </w:r>
      <w:bookmarkEnd w:id="1"/>
    </w:p>
    <w:p w14:paraId="0550FDDC" w14:textId="2D68D72A" w:rsidR="00745A6A" w:rsidRPr="009C68C8" w:rsidRDefault="00030DB8" w:rsidP="009C68C8">
      <w:pPr>
        <w:rPr>
          <w:rFonts w:cs="Arial"/>
        </w:rPr>
      </w:pPr>
      <w:r w:rsidRPr="009C68C8">
        <w:rPr>
          <w:rFonts w:cs="Arial"/>
          <w:noProof/>
          <w:lang w:eastAsia="en-GB"/>
        </w:rPr>
        <w:drawing>
          <wp:inline distT="0" distB="0" distL="0" distR="0" wp14:anchorId="2A133F33" wp14:editId="1884DA9B">
            <wp:extent cx="5943600" cy="7829550"/>
            <wp:effectExtent l="0" t="0" r="0" b="0"/>
            <wp:docPr id="497974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974717" name="Picture 497974717"/>
                    <pic:cNvPicPr/>
                  </pic:nvPicPr>
                  <pic:blipFill>
                    <a:blip r:embed="rId13">
                      <a:extLst>
                        <a:ext uri="{28A0092B-C50C-407E-A947-70E740481C1C}">
                          <a14:useLocalDpi xmlns:a14="http://schemas.microsoft.com/office/drawing/2010/main" val="0"/>
                        </a:ext>
                      </a:extLst>
                    </a:blip>
                    <a:stretch>
                      <a:fillRect/>
                    </a:stretch>
                  </pic:blipFill>
                  <pic:spPr>
                    <a:xfrm>
                      <a:off x="0" y="0"/>
                      <a:ext cx="5943600" cy="7829550"/>
                    </a:xfrm>
                    <a:prstGeom prst="rect">
                      <a:avLst/>
                    </a:prstGeom>
                  </pic:spPr>
                </pic:pic>
              </a:graphicData>
            </a:graphic>
          </wp:inline>
        </w:drawing>
      </w:r>
    </w:p>
    <w:p w14:paraId="3F4762E1" w14:textId="77777777" w:rsidR="003E6D39" w:rsidRPr="009C68C8" w:rsidRDefault="003E6D39" w:rsidP="009C68C8">
      <w:pPr>
        <w:pStyle w:val="Heading1"/>
        <w:spacing w:after="0"/>
        <w:rPr>
          <w:rFonts w:cs="Arial"/>
        </w:rPr>
        <w:sectPr w:rsidR="003E6D39" w:rsidRPr="009C68C8" w:rsidSect="0068485C">
          <w:footerReference w:type="default" r:id="rId14"/>
          <w:pgSz w:w="12240" w:h="15840"/>
          <w:pgMar w:top="1440" w:right="1440" w:bottom="1440" w:left="1440" w:header="720" w:footer="720" w:gutter="0"/>
          <w:pgNumType w:start="1"/>
          <w:cols w:space="720"/>
          <w:docGrid w:linePitch="360"/>
        </w:sectPr>
      </w:pPr>
    </w:p>
    <w:p w14:paraId="65FECE70" w14:textId="0844E411" w:rsidR="00745A6A" w:rsidRPr="009C68C8" w:rsidRDefault="00745A6A" w:rsidP="009C68C8">
      <w:pPr>
        <w:pStyle w:val="Heading1"/>
        <w:spacing w:after="0"/>
        <w:rPr>
          <w:rFonts w:cs="Arial"/>
        </w:rPr>
      </w:pPr>
      <w:bookmarkStart w:id="2" w:name="_Toc225885065"/>
      <w:r w:rsidRPr="009C68C8">
        <w:rPr>
          <w:rFonts w:cs="Arial"/>
        </w:rPr>
        <w:lastRenderedPageBreak/>
        <w:t>Pitch</w:t>
      </w:r>
      <w:bookmarkEnd w:id="2"/>
    </w:p>
    <w:p w14:paraId="432E827E" w14:textId="11CCB711" w:rsidR="00704064" w:rsidRPr="009C68C8" w:rsidRDefault="00745A6A" w:rsidP="009C68C8">
      <w:pPr>
        <w:pStyle w:val="Heading2"/>
        <w:spacing w:after="0"/>
        <w:rPr>
          <w:rFonts w:cs="Arial"/>
        </w:rPr>
      </w:pPr>
      <w:bookmarkStart w:id="3" w:name="_Toc225885066"/>
      <w:r w:rsidRPr="009C68C8">
        <w:rPr>
          <w:rFonts w:cs="Arial"/>
        </w:rPr>
        <w:t>Innovation overview</w:t>
      </w:r>
      <w:bookmarkEnd w:id="3"/>
    </w:p>
    <w:p w14:paraId="7A38D876" w14:textId="0DDC1678" w:rsidR="00745A6A" w:rsidRPr="009C68C8" w:rsidRDefault="00FB2DAF" w:rsidP="009C68C8">
      <w:pPr>
        <w:rPr>
          <w:rFonts w:cs="Arial"/>
        </w:rPr>
      </w:pPr>
      <w:r w:rsidRPr="009C68C8">
        <w:rPr>
          <w:rFonts w:cs="Arial"/>
        </w:rPr>
        <w:t>The title of the pitch is “Solving the appointment remaining problem faced by the people in the UK health and social care system”. It will be a revolutionary</w:t>
      </w:r>
      <w:r w:rsidR="003F4D7D" w:rsidRPr="009C68C8">
        <w:rPr>
          <w:rFonts w:cs="Arial"/>
        </w:rPr>
        <w:t xml:space="preserve"> strategy which will allow to mitigate the issue of forgetting </w:t>
      </w:r>
      <w:r w:rsidR="00F62A6C" w:rsidRPr="009C68C8">
        <w:rPr>
          <w:rFonts w:cs="Arial"/>
        </w:rPr>
        <w:t>appointments</w:t>
      </w:r>
      <w:r w:rsidR="003F4D7D" w:rsidRPr="009C68C8">
        <w:rPr>
          <w:rFonts w:cs="Arial"/>
        </w:rPr>
        <w:t xml:space="preserve">. </w:t>
      </w:r>
      <w:r w:rsidR="005D0F86" w:rsidRPr="009C68C8">
        <w:rPr>
          <w:rFonts w:cs="Arial"/>
        </w:rPr>
        <w:t xml:space="preserve">The proposed solution is a Smart Reminder and Support </w:t>
      </w:r>
      <w:r w:rsidR="00F62A6C" w:rsidRPr="009C68C8">
        <w:rPr>
          <w:rFonts w:cs="Arial"/>
        </w:rPr>
        <w:t>System,</w:t>
      </w:r>
      <w:r w:rsidR="005D0F86" w:rsidRPr="009C68C8">
        <w:rPr>
          <w:rFonts w:cs="Arial"/>
        </w:rPr>
        <w:t xml:space="preserve"> which automatically </w:t>
      </w:r>
      <w:r w:rsidR="00F62A6C" w:rsidRPr="009C68C8">
        <w:rPr>
          <w:rFonts w:cs="Arial"/>
        </w:rPr>
        <w:t>communicates</w:t>
      </w:r>
      <w:r w:rsidR="005D0F86" w:rsidRPr="009C68C8">
        <w:rPr>
          <w:rFonts w:cs="Arial"/>
        </w:rPr>
        <w:t xml:space="preserve"> with </w:t>
      </w:r>
      <w:r w:rsidR="00F62A6C" w:rsidRPr="009C68C8">
        <w:rPr>
          <w:rFonts w:cs="Arial"/>
        </w:rPr>
        <w:t>individuals</w:t>
      </w:r>
      <w:r w:rsidR="005D0F86" w:rsidRPr="009C68C8">
        <w:rPr>
          <w:rFonts w:cs="Arial"/>
        </w:rPr>
        <w:t xml:space="preserve"> with appointments via </w:t>
      </w:r>
      <w:r w:rsidR="00F62A6C" w:rsidRPr="009C68C8">
        <w:rPr>
          <w:rFonts w:cs="Arial"/>
        </w:rPr>
        <w:t>different</w:t>
      </w:r>
      <w:r w:rsidR="005D0F86" w:rsidRPr="009C68C8">
        <w:rPr>
          <w:rFonts w:cs="Arial"/>
        </w:rPr>
        <w:t xml:space="preserve"> mediums such as text, call, </w:t>
      </w:r>
      <w:r w:rsidR="00F62A6C" w:rsidRPr="009C68C8">
        <w:rPr>
          <w:rFonts w:cs="Arial"/>
        </w:rPr>
        <w:t>WhatsApp,</w:t>
      </w:r>
      <w:r w:rsidR="005D0F86" w:rsidRPr="009C68C8">
        <w:rPr>
          <w:rFonts w:cs="Arial"/>
        </w:rPr>
        <w:t xml:space="preserve"> and so on to remind </w:t>
      </w:r>
      <w:r w:rsidR="00F62A6C" w:rsidRPr="009C68C8">
        <w:rPr>
          <w:rFonts w:cs="Arial"/>
        </w:rPr>
        <w:t xml:space="preserve">them </w:t>
      </w:r>
      <w:r w:rsidR="005D0F86" w:rsidRPr="009C68C8">
        <w:rPr>
          <w:rFonts w:cs="Arial"/>
        </w:rPr>
        <w:t xml:space="preserve">about the </w:t>
      </w:r>
      <w:r w:rsidR="00F62A6C" w:rsidRPr="009C68C8">
        <w:rPr>
          <w:rFonts w:cs="Arial"/>
        </w:rPr>
        <w:t>appointment</w:t>
      </w:r>
      <w:r w:rsidR="005D0F86" w:rsidRPr="009C68C8">
        <w:rPr>
          <w:rFonts w:cs="Arial"/>
        </w:rPr>
        <w:t xml:space="preserve">. It can also allow </w:t>
      </w:r>
      <w:r w:rsidR="00F62A6C" w:rsidRPr="009C68C8">
        <w:rPr>
          <w:rFonts w:cs="Arial"/>
        </w:rPr>
        <w:t>options</w:t>
      </w:r>
      <w:r w:rsidR="005D0F86" w:rsidRPr="009C68C8">
        <w:rPr>
          <w:rFonts w:cs="Arial"/>
        </w:rPr>
        <w:t xml:space="preserve"> for </w:t>
      </w:r>
      <w:r w:rsidR="00F62A6C" w:rsidRPr="009C68C8">
        <w:rPr>
          <w:rFonts w:cs="Arial"/>
        </w:rPr>
        <w:t>cancelling</w:t>
      </w:r>
      <w:r w:rsidR="005D0F86" w:rsidRPr="009C68C8">
        <w:rPr>
          <w:rFonts w:cs="Arial"/>
        </w:rPr>
        <w:t xml:space="preserve">, postponing and rescheduling </w:t>
      </w:r>
      <w:r w:rsidR="00F62A6C" w:rsidRPr="009C68C8">
        <w:rPr>
          <w:rFonts w:cs="Arial"/>
        </w:rPr>
        <w:t>appointments</w:t>
      </w:r>
      <w:r w:rsidR="005D0F86" w:rsidRPr="009C68C8">
        <w:rPr>
          <w:rFonts w:cs="Arial"/>
        </w:rPr>
        <w:t xml:space="preserve"> as per patient need</w:t>
      </w:r>
      <w:r w:rsidR="00886382" w:rsidRPr="009C68C8">
        <w:rPr>
          <w:rFonts w:cs="Arial"/>
        </w:rPr>
        <w:t xml:space="preserve"> (Thirunavukkarasu et al., 2025)</w:t>
      </w:r>
      <w:r w:rsidR="005D0F86" w:rsidRPr="009C68C8">
        <w:rPr>
          <w:rFonts w:cs="Arial"/>
        </w:rPr>
        <w:t xml:space="preserve">. This will </w:t>
      </w:r>
      <w:r w:rsidR="00F62A6C" w:rsidRPr="009C68C8">
        <w:rPr>
          <w:rFonts w:cs="Arial"/>
        </w:rPr>
        <w:t>mitigate</w:t>
      </w:r>
      <w:r w:rsidR="005D0F86" w:rsidRPr="009C68C8">
        <w:rPr>
          <w:rFonts w:cs="Arial"/>
        </w:rPr>
        <w:t xml:space="preserve"> a major issue, prevent </w:t>
      </w:r>
      <w:r w:rsidR="00F62A6C" w:rsidRPr="009C68C8">
        <w:rPr>
          <w:rFonts w:cs="Arial"/>
        </w:rPr>
        <w:t>misunderstanding</w:t>
      </w:r>
      <w:r w:rsidR="005D0F86" w:rsidRPr="009C68C8">
        <w:rPr>
          <w:rFonts w:cs="Arial"/>
        </w:rPr>
        <w:t xml:space="preserve"> of appointment details and aid in patient retention. </w:t>
      </w:r>
    </w:p>
    <w:p w14:paraId="32429C60" w14:textId="6CF40CDA" w:rsidR="00745A6A" w:rsidRPr="009C68C8" w:rsidRDefault="00745A6A" w:rsidP="009C68C8">
      <w:pPr>
        <w:pStyle w:val="Heading2"/>
        <w:spacing w:after="0"/>
        <w:rPr>
          <w:rFonts w:cs="Arial"/>
        </w:rPr>
      </w:pPr>
      <w:bookmarkStart w:id="4" w:name="_Toc225885067"/>
      <w:r w:rsidRPr="009C68C8">
        <w:rPr>
          <w:rFonts w:cs="Arial"/>
        </w:rPr>
        <w:t xml:space="preserve">The </w:t>
      </w:r>
      <w:r w:rsidR="00514F87" w:rsidRPr="009C68C8">
        <w:rPr>
          <w:rFonts w:cs="Arial"/>
        </w:rPr>
        <w:t>Issue or Gaps in Health Care</w:t>
      </w:r>
      <w:bookmarkEnd w:id="4"/>
    </w:p>
    <w:p w14:paraId="15A27965" w14:textId="0F151A68" w:rsidR="00745A6A" w:rsidRPr="009C68C8" w:rsidRDefault="00F62A6C" w:rsidP="009C68C8">
      <w:pPr>
        <w:rPr>
          <w:rFonts w:cs="Arial"/>
        </w:rPr>
      </w:pPr>
      <w:r w:rsidRPr="009C68C8">
        <w:rPr>
          <w:rFonts w:cs="Arial"/>
        </w:rPr>
        <w:t xml:space="preserve">In order to obtain healthcare services, an individual or a patient needs to obtain </w:t>
      </w:r>
      <w:r w:rsidR="001A439E" w:rsidRPr="009C68C8">
        <w:rPr>
          <w:rFonts w:cs="Arial"/>
        </w:rPr>
        <w:t xml:space="preserve">an appointment to access even the most basic healthcare and social care services. However, more often than not, such appointments are missed due to a wide range of reasons. According to </w:t>
      </w:r>
      <w:r w:rsidR="00886382" w:rsidRPr="009C68C8">
        <w:rPr>
          <w:rFonts w:cs="Arial"/>
        </w:rPr>
        <w:t>Parsons, Bryce and Atherton (2021)</w:t>
      </w:r>
      <w:r w:rsidR="001A439E" w:rsidRPr="009C68C8">
        <w:rPr>
          <w:rFonts w:cs="Arial"/>
        </w:rPr>
        <w:t>, five out of seven people miss their appointments. This happens due to a variety of reasons, including forgetting the appointment, getting confused regarding the appointment dates, and many more. Due to this reason, establishments such as the NHS lose millions. On top of that, it has a negative impact on the patients as well</w:t>
      </w:r>
      <w:r w:rsidR="00886382" w:rsidRPr="009C68C8">
        <w:rPr>
          <w:rFonts w:cs="Arial"/>
        </w:rPr>
        <w:t xml:space="preserve"> (Williamson et al., 2021)</w:t>
      </w:r>
      <w:r w:rsidR="001A439E" w:rsidRPr="009C68C8">
        <w:rPr>
          <w:rFonts w:cs="Arial"/>
        </w:rPr>
        <w:t xml:space="preserve">. Their condition management worsens, delays in diagnosis occur, mental pressure increases and many more, which affect the overall service quality and well-being, indicating a need to implement a solution. </w:t>
      </w:r>
    </w:p>
    <w:p w14:paraId="59683441" w14:textId="07126BC9" w:rsidR="00745A6A" w:rsidRPr="009C68C8" w:rsidRDefault="00745A6A" w:rsidP="009C68C8">
      <w:pPr>
        <w:pStyle w:val="Heading2"/>
        <w:spacing w:after="0"/>
        <w:rPr>
          <w:rFonts w:cs="Arial"/>
        </w:rPr>
      </w:pPr>
      <w:bookmarkStart w:id="5" w:name="_Toc225885068"/>
      <w:r w:rsidRPr="009C68C8">
        <w:rPr>
          <w:rFonts w:cs="Arial"/>
        </w:rPr>
        <w:t xml:space="preserve">Target </w:t>
      </w:r>
      <w:r w:rsidR="00514F87" w:rsidRPr="009C68C8">
        <w:rPr>
          <w:rFonts w:cs="Arial"/>
        </w:rPr>
        <w:t>Audience and Impact</w:t>
      </w:r>
      <w:bookmarkEnd w:id="5"/>
    </w:p>
    <w:p w14:paraId="4E60F0B4" w14:textId="1C4AB508" w:rsidR="00745A6A" w:rsidRPr="009C68C8" w:rsidRDefault="00CD33CF" w:rsidP="009C68C8">
      <w:pPr>
        <w:rPr>
          <w:rFonts w:cs="Arial"/>
        </w:rPr>
      </w:pPr>
      <w:r w:rsidRPr="009C68C8">
        <w:rPr>
          <w:rFonts w:cs="Arial"/>
        </w:rPr>
        <w:t xml:space="preserve">The proposed solution of </w:t>
      </w:r>
      <w:r w:rsidR="004F28D2" w:rsidRPr="009C68C8">
        <w:rPr>
          <w:rFonts w:cs="Arial"/>
        </w:rPr>
        <w:t xml:space="preserve">the </w:t>
      </w:r>
      <w:r w:rsidRPr="009C68C8">
        <w:rPr>
          <w:rFonts w:cs="Arial"/>
        </w:rPr>
        <w:t>Smart Reminder</w:t>
      </w:r>
      <w:r w:rsidR="00236421" w:rsidRPr="009C68C8">
        <w:rPr>
          <w:rFonts w:cs="Arial"/>
        </w:rPr>
        <w:t xml:space="preserve"> and Support</w:t>
      </w:r>
      <w:r w:rsidRPr="009C68C8">
        <w:rPr>
          <w:rFonts w:cs="Arial"/>
        </w:rPr>
        <w:t xml:space="preserve"> </w:t>
      </w:r>
      <w:r w:rsidR="00236421" w:rsidRPr="009C68C8">
        <w:rPr>
          <w:rFonts w:cs="Arial"/>
        </w:rPr>
        <w:t>S</w:t>
      </w:r>
      <w:r w:rsidRPr="009C68C8">
        <w:rPr>
          <w:rFonts w:cs="Arial"/>
        </w:rPr>
        <w:t xml:space="preserve">ystem will target a wide range of customers in order to ensure </w:t>
      </w:r>
      <w:r w:rsidR="006F752C" w:rsidRPr="009C68C8">
        <w:rPr>
          <w:rFonts w:cs="Arial"/>
        </w:rPr>
        <w:t xml:space="preserve">the </w:t>
      </w:r>
      <w:r w:rsidRPr="009C68C8">
        <w:rPr>
          <w:rFonts w:cs="Arial"/>
        </w:rPr>
        <w:t xml:space="preserve">most effective </w:t>
      </w:r>
      <w:r w:rsidR="004F28D2" w:rsidRPr="009C68C8">
        <w:rPr>
          <w:rFonts w:cs="Arial"/>
        </w:rPr>
        <w:t>influence</w:t>
      </w:r>
      <w:r w:rsidRPr="009C68C8">
        <w:rPr>
          <w:rFonts w:cs="Arial"/>
        </w:rPr>
        <w:t xml:space="preserve">. The primary target of the solution will be </w:t>
      </w:r>
      <w:r w:rsidR="004F28D2" w:rsidRPr="009C68C8">
        <w:rPr>
          <w:rFonts w:cs="Arial"/>
        </w:rPr>
        <w:t>elderly patients from the</w:t>
      </w:r>
      <w:r w:rsidRPr="009C68C8">
        <w:rPr>
          <w:rFonts w:cs="Arial"/>
        </w:rPr>
        <w:t xml:space="preserve"> age group 65 and </w:t>
      </w:r>
      <w:r w:rsidR="004F28D2" w:rsidRPr="009C68C8">
        <w:rPr>
          <w:rFonts w:cs="Arial"/>
        </w:rPr>
        <w:t>older</w:t>
      </w:r>
      <w:r w:rsidRPr="009C68C8">
        <w:rPr>
          <w:rFonts w:cs="Arial"/>
        </w:rPr>
        <w:t xml:space="preserve">, as they are most likely to forget and get confused </w:t>
      </w:r>
      <w:r w:rsidR="004F28D2" w:rsidRPr="009C68C8">
        <w:rPr>
          <w:rFonts w:cs="Arial"/>
        </w:rPr>
        <w:t>regarding</w:t>
      </w:r>
      <w:r w:rsidRPr="009C68C8">
        <w:rPr>
          <w:rFonts w:cs="Arial"/>
        </w:rPr>
        <w:t xml:space="preserve"> the </w:t>
      </w:r>
      <w:r w:rsidR="004F28D2" w:rsidRPr="009C68C8">
        <w:rPr>
          <w:rFonts w:cs="Arial"/>
        </w:rPr>
        <w:t>appointment</w:t>
      </w:r>
      <w:r w:rsidRPr="009C68C8">
        <w:rPr>
          <w:rFonts w:cs="Arial"/>
        </w:rPr>
        <w:t xml:space="preserve"> details</w:t>
      </w:r>
      <w:r w:rsidR="00886382" w:rsidRPr="009C68C8">
        <w:rPr>
          <w:rFonts w:cs="Arial"/>
        </w:rPr>
        <w:t xml:space="preserve"> (Kothiya, 2025)</w:t>
      </w:r>
      <w:r w:rsidRPr="009C68C8">
        <w:rPr>
          <w:rFonts w:cs="Arial"/>
        </w:rPr>
        <w:t xml:space="preserve">. </w:t>
      </w:r>
      <w:r w:rsidR="004F28D2" w:rsidRPr="009C68C8">
        <w:rPr>
          <w:rFonts w:cs="Arial"/>
        </w:rPr>
        <w:t>On top of that, individuals who are suffering from long-term diseases will also be targeted, as they will benefit from reminder systems as well. This innovative solution will help these target customers to minimise the possibility of appointment missing. It will also improve the overall service quality for fostering a better healthcare management system</w:t>
      </w:r>
      <w:r w:rsidR="00886382" w:rsidRPr="009C68C8">
        <w:rPr>
          <w:rFonts w:cs="Arial"/>
        </w:rPr>
        <w:t xml:space="preserve"> (Thirunavukkarasu et al., 2025)</w:t>
      </w:r>
      <w:r w:rsidR="004F28D2" w:rsidRPr="009C68C8">
        <w:rPr>
          <w:rFonts w:cs="Arial"/>
        </w:rPr>
        <w:t>. This system can also impact the overall healthcare outcomes of those patients due to being on time and not missing any doctor visits.</w:t>
      </w:r>
    </w:p>
    <w:p w14:paraId="72A77816" w14:textId="776ADB33" w:rsidR="00745A6A" w:rsidRPr="009C68C8" w:rsidRDefault="00745A6A" w:rsidP="009C68C8">
      <w:pPr>
        <w:pStyle w:val="Heading2"/>
        <w:spacing w:after="0"/>
        <w:rPr>
          <w:rFonts w:cs="Arial"/>
        </w:rPr>
      </w:pPr>
      <w:bookmarkStart w:id="6" w:name="_Toc225885069"/>
      <w:r w:rsidRPr="009C68C8">
        <w:rPr>
          <w:rFonts w:cs="Arial"/>
        </w:rPr>
        <w:lastRenderedPageBreak/>
        <w:t>Implementation</w:t>
      </w:r>
      <w:bookmarkEnd w:id="6"/>
    </w:p>
    <w:p w14:paraId="0F596705" w14:textId="5C3DE0D9" w:rsidR="00745A6A" w:rsidRPr="009C68C8" w:rsidRDefault="00236421" w:rsidP="009C68C8">
      <w:pPr>
        <w:rPr>
          <w:rFonts w:cs="Arial"/>
        </w:rPr>
      </w:pPr>
      <w:r w:rsidRPr="009C68C8">
        <w:rPr>
          <w:rFonts w:cs="Arial"/>
        </w:rPr>
        <w:t xml:space="preserve">Implementation of the proposed solution service can offer beneficial outcomes, which is why different places such as GP surgeries, NHS organisations, community health clinics and mental health centres will implement the Smart Reminder and Support System. </w:t>
      </w:r>
      <w:r w:rsidR="001907CF" w:rsidRPr="009C68C8">
        <w:rPr>
          <w:rFonts w:cs="Arial"/>
        </w:rPr>
        <w:t>Implementation</w:t>
      </w:r>
      <w:r w:rsidRPr="009C68C8">
        <w:rPr>
          <w:rFonts w:cs="Arial"/>
        </w:rPr>
        <w:t xml:space="preserve"> of this service will be done by </w:t>
      </w:r>
      <w:r w:rsidR="001907CF" w:rsidRPr="009C68C8">
        <w:rPr>
          <w:rFonts w:cs="Arial"/>
        </w:rPr>
        <w:t>integrating</w:t>
      </w:r>
      <w:r w:rsidRPr="009C68C8">
        <w:rPr>
          <w:rFonts w:cs="Arial"/>
        </w:rPr>
        <w:t xml:space="preserve"> the </w:t>
      </w:r>
      <w:r w:rsidR="001907CF" w:rsidRPr="009C68C8">
        <w:rPr>
          <w:rFonts w:cs="Arial"/>
        </w:rPr>
        <w:t>required</w:t>
      </w:r>
      <w:r w:rsidRPr="009C68C8">
        <w:rPr>
          <w:rFonts w:cs="Arial"/>
        </w:rPr>
        <w:t xml:space="preserve"> digital servers and programs to automate responses based on </w:t>
      </w:r>
      <w:r w:rsidR="001907CF" w:rsidRPr="009C68C8">
        <w:rPr>
          <w:rFonts w:cs="Arial"/>
        </w:rPr>
        <w:t>patient</w:t>
      </w:r>
      <w:r w:rsidRPr="009C68C8">
        <w:rPr>
          <w:rFonts w:cs="Arial"/>
        </w:rPr>
        <w:t xml:space="preserve"> history, contact details and </w:t>
      </w:r>
      <w:r w:rsidR="001907CF" w:rsidRPr="009C68C8">
        <w:rPr>
          <w:rFonts w:cs="Arial"/>
        </w:rPr>
        <w:t>appointment schedules</w:t>
      </w:r>
      <w:r w:rsidR="00886382" w:rsidRPr="009C68C8">
        <w:rPr>
          <w:rFonts w:cs="Arial"/>
        </w:rPr>
        <w:t xml:space="preserve"> (Demsash et al., 2022)</w:t>
      </w:r>
      <w:r w:rsidRPr="009C68C8">
        <w:rPr>
          <w:rFonts w:cs="Arial"/>
        </w:rPr>
        <w:t xml:space="preserve">. The </w:t>
      </w:r>
      <w:r w:rsidR="001907CF" w:rsidRPr="009C68C8">
        <w:rPr>
          <w:rFonts w:cs="Arial"/>
        </w:rPr>
        <w:t>stakeholders</w:t>
      </w:r>
      <w:r w:rsidRPr="009C68C8">
        <w:rPr>
          <w:rFonts w:cs="Arial"/>
        </w:rPr>
        <w:t xml:space="preserve"> that will be involved in the </w:t>
      </w:r>
      <w:r w:rsidR="001907CF" w:rsidRPr="009C68C8">
        <w:rPr>
          <w:rFonts w:cs="Arial"/>
        </w:rPr>
        <w:t>implementation include</w:t>
      </w:r>
      <w:r w:rsidRPr="009C68C8">
        <w:rPr>
          <w:rFonts w:cs="Arial"/>
        </w:rPr>
        <w:t xml:space="preserve"> GP practice managers, NHS employees, and IT support teams. They will ensure </w:t>
      </w:r>
      <w:r w:rsidR="001907CF" w:rsidRPr="009C68C8">
        <w:rPr>
          <w:rFonts w:cs="Arial"/>
        </w:rPr>
        <w:t>integration</w:t>
      </w:r>
      <w:r w:rsidRPr="009C68C8">
        <w:rPr>
          <w:rFonts w:cs="Arial"/>
        </w:rPr>
        <w:t xml:space="preserve"> of this digital </w:t>
      </w:r>
      <w:r w:rsidR="001907CF" w:rsidRPr="009C68C8">
        <w:rPr>
          <w:rFonts w:cs="Arial"/>
        </w:rPr>
        <w:t>technology</w:t>
      </w:r>
      <w:r w:rsidRPr="009C68C8">
        <w:rPr>
          <w:rFonts w:cs="Arial"/>
        </w:rPr>
        <w:t xml:space="preserve"> into the already </w:t>
      </w:r>
      <w:r w:rsidR="001907CF" w:rsidRPr="009C68C8">
        <w:rPr>
          <w:rFonts w:cs="Arial"/>
        </w:rPr>
        <w:t>existing infrastructure</w:t>
      </w:r>
      <w:r w:rsidRPr="009C68C8">
        <w:rPr>
          <w:rFonts w:cs="Arial"/>
        </w:rPr>
        <w:t xml:space="preserve"> without </w:t>
      </w:r>
      <w:r w:rsidR="001907CF" w:rsidRPr="009C68C8">
        <w:rPr>
          <w:rFonts w:cs="Arial"/>
        </w:rPr>
        <w:t>disrupting</w:t>
      </w:r>
      <w:r w:rsidRPr="009C68C8">
        <w:rPr>
          <w:rFonts w:cs="Arial"/>
        </w:rPr>
        <w:t xml:space="preserve"> the workflow. This will </w:t>
      </w:r>
      <w:r w:rsidR="001907CF" w:rsidRPr="009C68C8">
        <w:rPr>
          <w:rFonts w:cs="Arial"/>
        </w:rPr>
        <w:t>maximise</w:t>
      </w:r>
      <w:r w:rsidRPr="009C68C8">
        <w:rPr>
          <w:rFonts w:cs="Arial"/>
        </w:rPr>
        <w:t xml:space="preserve"> the chances of its success and minimise </w:t>
      </w:r>
      <w:r w:rsidR="001907CF" w:rsidRPr="009C68C8">
        <w:rPr>
          <w:rFonts w:cs="Arial"/>
        </w:rPr>
        <w:t>the</w:t>
      </w:r>
      <w:r w:rsidRPr="009C68C8">
        <w:rPr>
          <w:rFonts w:cs="Arial"/>
        </w:rPr>
        <w:t xml:space="preserve"> risk of </w:t>
      </w:r>
      <w:r w:rsidR="001907CF" w:rsidRPr="009C68C8">
        <w:rPr>
          <w:rFonts w:cs="Arial"/>
        </w:rPr>
        <w:t>failure</w:t>
      </w:r>
      <w:r w:rsidRPr="009C68C8">
        <w:rPr>
          <w:rFonts w:cs="Arial"/>
        </w:rPr>
        <w:t xml:space="preserve">. </w:t>
      </w:r>
    </w:p>
    <w:p w14:paraId="3A4DDEAD" w14:textId="55CE9959" w:rsidR="00745A6A" w:rsidRPr="009C68C8" w:rsidRDefault="00745A6A" w:rsidP="009C68C8">
      <w:pPr>
        <w:pStyle w:val="Heading2"/>
        <w:spacing w:after="0"/>
        <w:rPr>
          <w:rFonts w:cs="Arial"/>
        </w:rPr>
      </w:pPr>
      <w:bookmarkStart w:id="7" w:name="_Toc225885070"/>
      <w:r w:rsidRPr="009C68C8">
        <w:rPr>
          <w:rFonts w:cs="Arial"/>
        </w:rPr>
        <w:t>Timeline</w:t>
      </w:r>
      <w:bookmarkEnd w:id="7"/>
    </w:p>
    <w:p w14:paraId="56242B17" w14:textId="4201C1B7" w:rsidR="00745A6A" w:rsidRPr="009C68C8" w:rsidRDefault="00F62A6C" w:rsidP="009C68C8">
      <w:pPr>
        <w:rPr>
          <w:rFonts w:cs="Arial"/>
        </w:rPr>
      </w:pPr>
      <w:r w:rsidRPr="009C68C8">
        <w:rPr>
          <w:rFonts w:cs="Arial"/>
        </w:rPr>
        <w:t xml:space="preserve">The innovative system development and rollout will take around 7 months to complete. That is why a detailed Gantt chart listing all the activities is presented </w:t>
      </w:r>
      <w:r w:rsidR="001A439E" w:rsidRPr="009C68C8">
        <w:rPr>
          <w:rFonts w:cs="Arial"/>
        </w:rPr>
        <w:t>below.</w:t>
      </w:r>
    </w:p>
    <w:p w14:paraId="7AE205EC" w14:textId="4A3E60BD" w:rsidR="00F62A6C" w:rsidRPr="009C68C8" w:rsidRDefault="00F62A6C" w:rsidP="009C68C8">
      <w:pPr>
        <w:rPr>
          <w:rFonts w:cs="Arial"/>
        </w:rPr>
      </w:pPr>
      <w:r w:rsidRPr="009C68C8">
        <w:rPr>
          <w:rFonts w:cs="Arial"/>
          <w:noProof/>
          <w:lang w:eastAsia="en-GB"/>
        </w:rPr>
        <w:drawing>
          <wp:inline distT="0" distB="0" distL="0" distR="0" wp14:anchorId="12D554A0" wp14:editId="737951A8">
            <wp:extent cx="5943600" cy="2493010"/>
            <wp:effectExtent l="0" t="0" r="0" b="2540"/>
            <wp:docPr id="1051988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493010"/>
                    </a:xfrm>
                    <a:prstGeom prst="rect">
                      <a:avLst/>
                    </a:prstGeom>
                    <a:noFill/>
                    <a:ln>
                      <a:noFill/>
                    </a:ln>
                  </pic:spPr>
                </pic:pic>
              </a:graphicData>
            </a:graphic>
          </wp:inline>
        </w:drawing>
      </w:r>
    </w:p>
    <w:p w14:paraId="5E125C21" w14:textId="064E7F59" w:rsidR="00745A6A" w:rsidRPr="009C68C8" w:rsidRDefault="00745A6A" w:rsidP="009C68C8">
      <w:pPr>
        <w:pStyle w:val="Heading2"/>
        <w:spacing w:after="0"/>
        <w:rPr>
          <w:rFonts w:cs="Arial"/>
        </w:rPr>
      </w:pPr>
      <w:bookmarkStart w:id="8" w:name="_Toc225885071"/>
      <w:r w:rsidRPr="009C68C8">
        <w:rPr>
          <w:rFonts w:cs="Arial"/>
        </w:rPr>
        <w:t xml:space="preserve">Development and </w:t>
      </w:r>
      <w:r w:rsidR="00514F87" w:rsidRPr="009C68C8">
        <w:rPr>
          <w:rFonts w:cs="Arial"/>
        </w:rPr>
        <w:t>Regulations</w:t>
      </w:r>
      <w:bookmarkEnd w:id="8"/>
    </w:p>
    <w:p w14:paraId="456FBA37" w14:textId="70F2660D" w:rsidR="00745A6A" w:rsidRPr="009C68C8" w:rsidRDefault="00514F87" w:rsidP="009C68C8">
      <w:pPr>
        <w:rPr>
          <w:rFonts w:cs="Arial"/>
        </w:rPr>
      </w:pPr>
      <w:r w:rsidRPr="009C68C8">
        <w:rPr>
          <w:rFonts w:cs="Arial"/>
        </w:rPr>
        <w:t>One of the major complications that can occur during the implementation of this system is regulatory complications. The reason being it will fall under different regulatory agencies</w:t>
      </w:r>
      <w:r w:rsidR="0045389C" w:rsidRPr="009C68C8">
        <w:rPr>
          <w:rFonts w:cs="Arial"/>
        </w:rPr>
        <w:t>,</w:t>
      </w:r>
      <w:r w:rsidRPr="009C68C8">
        <w:rPr>
          <w:rFonts w:cs="Arial"/>
        </w:rPr>
        <w:t xml:space="preserve"> which will need to be addressed. That is why several regulatory requirements will be evaluated and </w:t>
      </w:r>
      <w:r w:rsidR="00777166" w:rsidRPr="009C68C8">
        <w:rPr>
          <w:rFonts w:cs="Arial"/>
        </w:rPr>
        <w:t>illuminated</w:t>
      </w:r>
      <w:r w:rsidRPr="009C68C8">
        <w:rPr>
          <w:rFonts w:cs="Arial"/>
        </w:rPr>
        <w:t xml:space="preserve">. The </w:t>
      </w:r>
      <w:r w:rsidR="00777166" w:rsidRPr="009C68C8">
        <w:rPr>
          <w:rFonts w:cs="Arial"/>
        </w:rPr>
        <w:t>Data Protection</w:t>
      </w:r>
      <w:r w:rsidRPr="009C68C8">
        <w:rPr>
          <w:rFonts w:cs="Arial"/>
        </w:rPr>
        <w:t xml:space="preserve"> and </w:t>
      </w:r>
      <w:r w:rsidR="00777166" w:rsidRPr="009C68C8">
        <w:rPr>
          <w:rFonts w:cs="Arial"/>
        </w:rPr>
        <w:t>Privacy Act</w:t>
      </w:r>
      <w:r w:rsidRPr="009C68C8">
        <w:rPr>
          <w:rFonts w:cs="Arial"/>
        </w:rPr>
        <w:t xml:space="preserve"> of 2018 will be </w:t>
      </w:r>
      <w:r w:rsidR="00777166" w:rsidRPr="009C68C8">
        <w:rPr>
          <w:rFonts w:cs="Arial"/>
        </w:rPr>
        <w:t>adhered to</w:t>
      </w:r>
      <w:r w:rsidRPr="009C68C8">
        <w:rPr>
          <w:rFonts w:cs="Arial"/>
        </w:rPr>
        <w:t xml:space="preserve"> during </w:t>
      </w:r>
      <w:r w:rsidR="00777166" w:rsidRPr="009C68C8">
        <w:rPr>
          <w:rFonts w:cs="Arial"/>
        </w:rPr>
        <w:t>implementation</w:t>
      </w:r>
      <w:r w:rsidRPr="009C68C8">
        <w:rPr>
          <w:rFonts w:cs="Arial"/>
        </w:rPr>
        <w:t xml:space="preserve"> to ensure </w:t>
      </w:r>
      <w:r w:rsidR="00777166" w:rsidRPr="009C68C8">
        <w:rPr>
          <w:rFonts w:cs="Arial"/>
        </w:rPr>
        <w:t xml:space="preserve">the </w:t>
      </w:r>
      <w:r w:rsidRPr="009C68C8">
        <w:rPr>
          <w:rFonts w:cs="Arial"/>
        </w:rPr>
        <w:t xml:space="preserve">privacy of </w:t>
      </w:r>
      <w:r w:rsidR="00777166" w:rsidRPr="009C68C8">
        <w:rPr>
          <w:rFonts w:cs="Arial"/>
        </w:rPr>
        <w:t>patient</w:t>
      </w:r>
      <w:r w:rsidRPr="009C68C8">
        <w:rPr>
          <w:rFonts w:cs="Arial"/>
        </w:rPr>
        <w:t xml:space="preserve"> data</w:t>
      </w:r>
      <w:r w:rsidR="00886382" w:rsidRPr="009C68C8">
        <w:rPr>
          <w:rFonts w:cs="Arial"/>
        </w:rPr>
        <w:t xml:space="preserve"> (</w:t>
      </w:r>
      <w:proofErr w:type="spellStart"/>
      <w:r w:rsidR="00886382" w:rsidRPr="009C68C8">
        <w:rPr>
          <w:rFonts w:cs="Arial"/>
        </w:rPr>
        <w:t>Ostadmohammadi</w:t>
      </w:r>
      <w:proofErr w:type="spellEnd"/>
      <w:r w:rsidR="00886382" w:rsidRPr="009C68C8">
        <w:rPr>
          <w:rFonts w:cs="Arial"/>
        </w:rPr>
        <w:t xml:space="preserve"> et al., 2025)</w:t>
      </w:r>
      <w:r w:rsidRPr="009C68C8">
        <w:rPr>
          <w:rFonts w:cs="Arial"/>
        </w:rPr>
        <w:t xml:space="preserve">. The data </w:t>
      </w:r>
      <w:r w:rsidR="00777166" w:rsidRPr="009C68C8">
        <w:rPr>
          <w:rFonts w:cs="Arial"/>
        </w:rPr>
        <w:t>stored</w:t>
      </w:r>
      <w:r w:rsidRPr="009C68C8">
        <w:rPr>
          <w:rFonts w:cs="Arial"/>
        </w:rPr>
        <w:t xml:space="preserve"> and used will be highly </w:t>
      </w:r>
      <w:r w:rsidR="00777166" w:rsidRPr="009C68C8">
        <w:rPr>
          <w:rFonts w:cs="Arial"/>
        </w:rPr>
        <w:t>restricted</w:t>
      </w:r>
      <w:r w:rsidRPr="009C68C8">
        <w:rPr>
          <w:rFonts w:cs="Arial"/>
        </w:rPr>
        <w:t xml:space="preserve"> to only authorised </w:t>
      </w:r>
      <w:r w:rsidR="00777166" w:rsidRPr="009C68C8">
        <w:rPr>
          <w:rFonts w:cs="Arial"/>
        </w:rPr>
        <w:t>personnel</w:t>
      </w:r>
      <w:r w:rsidRPr="009C68C8">
        <w:rPr>
          <w:rFonts w:cs="Arial"/>
        </w:rPr>
        <w:t xml:space="preserve">. </w:t>
      </w:r>
      <w:r w:rsidR="00777166" w:rsidRPr="009C68C8">
        <w:rPr>
          <w:rFonts w:cs="Arial"/>
        </w:rPr>
        <w:t xml:space="preserve">On top of that, </w:t>
      </w:r>
      <w:r w:rsidR="00312B19" w:rsidRPr="009C68C8">
        <w:rPr>
          <w:rFonts w:cs="Arial"/>
        </w:rPr>
        <w:t xml:space="preserve">the </w:t>
      </w:r>
      <w:r w:rsidR="00777166" w:rsidRPr="009C68C8">
        <w:rPr>
          <w:rFonts w:cs="Arial"/>
        </w:rPr>
        <w:t xml:space="preserve">confidentiality of the data and information will be ensured to prevent any unethical usage. The NHS digital clinical standards </w:t>
      </w:r>
      <w:r w:rsidR="00777166" w:rsidRPr="009C68C8">
        <w:rPr>
          <w:rFonts w:cs="Arial"/>
        </w:rPr>
        <w:lastRenderedPageBreak/>
        <w:t>will be ensured, along with the confidentiality code of the patients</w:t>
      </w:r>
      <w:r w:rsidR="00886382" w:rsidRPr="009C68C8">
        <w:rPr>
          <w:rFonts w:cs="Arial"/>
        </w:rPr>
        <w:t xml:space="preserve"> (Demsash et al., 2022)</w:t>
      </w:r>
      <w:r w:rsidR="00777166" w:rsidRPr="009C68C8">
        <w:rPr>
          <w:rFonts w:cs="Arial"/>
        </w:rPr>
        <w:t>.</w:t>
      </w:r>
      <w:r w:rsidR="00A41F7C" w:rsidRPr="009C68C8">
        <w:rPr>
          <w:rFonts w:cs="Arial"/>
        </w:rPr>
        <w:t xml:space="preserve"> </w:t>
      </w:r>
      <w:r w:rsidR="0045389C" w:rsidRPr="009C68C8">
        <w:rPr>
          <w:rFonts w:cs="Arial"/>
        </w:rPr>
        <w:t xml:space="preserve">The </w:t>
      </w:r>
      <w:r w:rsidR="00A41F7C" w:rsidRPr="009C68C8">
        <w:rPr>
          <w:rFonts w:cs="Arial"/>
        </w:rPr>
        <w:t xml:space="preserve">Equality Act 2010 is another </w:t>
      </w:r>
      <w:r w:rsidR="001C3DD6" w:rsidRPr="009C68C8">
        <w:rPr>
          <w:rFonts w:cs="Arial"/>
        </w:rPr>
        <w:t>regulatory requirement</w:t>
      </w:r>
      <w:r w:rsidR="00A41F7C" w:rsidRPr="009C68C8">
        <w:rPr>
          <w:rFonts w:cs="Arial"/>
        </w:rPr>
        <w:t xml:space="preserve"> that will be addressed. </w:t>
      </w:r>
    </w:p>
    <w:p w14:paraId="00FA0EA2" w14:textId="520EACD2" w:rsidR="00745A6A" w:rsidRPr="009C68C8" w:rsidRDefault="00745A6A" w:rsidP="009C68C8">
      <w:pPr>
        <w:pStyle w:val="Heading2"/>
        <w:spacing w:after="0"/>
        <w:rPr>
          <w:rFonts w:cs="Arial"/>
        </w:rPr>
      </w:pPr>
      <w:bookmarkStart w:id="9" w:name="_Toc225885072"/>
      <w:r w:rsidRPr="009C68C8">
        <w:rPr>
          <w:rFonts w:cs="Arial"/>
        </w:rPr>
        <w:t>Technology Integration</w:t>
      </w:r>
      <w:bookmarkEnd w:id="9"/>
    </w:p>
    <w:p w14:paraId="5CD451BB" w14:textId="2EB44F76" w:rsidR="00745A6A" w:rsidRPr="009C68C8" w:rsidRDefault="0045389C" w:rsidP="009C68C8">
      <w:pPr>
        <w:rPr>
          <w:rFonts w:cs="Arial"/>
        </w:rPr>
      </w:pPr>
      <w:r w:rsidRPr="009C68C8">
        <w:rPr>
          <w:rFonts w:cs="Arial"/>
        </w:rPr>
        <w:t xml:space="preserve">The proposed Smart Reminder and Support System will be based </w:t>
      </w:r>
      <w:r w:rsidR="00E87407" w:rsidRPr="009C68C8">
        <w:rPr>
          <w:rFonts w:cs="Arial"/>
        </w:rPr>
        <w:t>on</w:t>
      </w:r>
      <w:r w:rsidRPr="009C68C8">
        <w:rPr>
          <w:rFonts w:cs="Arial"/>
        </w:rPr>
        <w:t xml:space="preserve"> two major parts</w:t>
      </w:r>
      <w:r w:rsidR="00E87407" w:rsidRPr="009C68C8">
        <w:rPr>
          <w:rFonts w:cs="Arial"/>
        </w:rPr>
        <w:t>:</w:t>
      </w:r>
      <w:r w:rsidRPr="009C68C8">
        <w:rPr>
          <w:rFonts w:cs="Arial"/>
        </w:rPr>
        <w:t xml:space="preserve"> AI and IoT </w:t>
      </w:r>
      <w:r w:rsidR="00E87407" w:rsidRPr="009C68C8">
        <w:rPr>
          <w:rFonts w:cs="Arial"/>
        </w:rPr>
        <w:t>technologies</w:t>
      </w:r>
      <w:r w:rsidRPr="009C68C8">
        <w:rPr>
          <w:rFonts w:cs="Arial"/>
        </w:rPr>
        <w:t>. Here</w:t>
      </w:r>
      <w:r w:rsidR="00E87407" w:rsidRPr="009C68C8">
        <w:rPr>
          <w:rFonts w:cs="Arial"/>
        </w:rPr>
        <w:t>,</w:t>
      </w:r>
      <w:r w:rsidRPr="009C68C8">
        <w:rPr>
          <w:rFonts w:cs="Arial"/>
        </w:rPr>
        <w:t xml:space="preserve"> the IoT </w:t>
      </w:r>
      <w:r w:rsidR="00E87407" w:rsidRPr="009C68C8">
        <w:rPr>
          <w:rFonts w:cs="Arial"/>
        </w:rPr>
        <w:t>Technogym</w:t>
      </w:r>
      <w:r w:rsidRPr="009C68C8">
        <w:rPr>
          <w:rFonts w:cs="Arial"/>
        </w:rPr>
        <w:t xml:space="preserve"> will </w:t>
      </w:r>
      <w:r w:rsidR="00E87407" w:rsidRPr="009C68C8">
        <w:rPr>
          <w:rFonts w:cs="Arial"/>
        </w:rPr>
        <w:t>capitalise</w:t>
      </w:r>
      <w:r w:rsidRPr="009C68C8">
        <w:rPr>
          <w:rFonts w:cs="Arial"/>
        </w:rPr>
        <w:t xml:space="preserve"> on the data of paints, appointment data, past medical history and </w:t>
      </w:r>
      <w:r w:rsidR="00E87407" w:rsidRPr="009C68C8">
        <w:rPr>
          <w:rFonts w:cs="Arial"/>
        </w:rPr>
        <w:t>patient</w:t>
      </w:r>
      <w:r w:rsidRPr="009C68C8">
        <w:rPr>
          <w:rFonts w:cs="Arial"/>
        </w:rPr>
        <w:t xml:space="preserve"> contacts in </w:t>
      </w:r>
      <w:r w:rsidR="00E87407" w:rsidRPr="009C68C8">
        <w:rPr>
          <w:rFonts w:cs="Arial"/>
        </w:rPr>
        <w:t>order</w:t>
      </w:r>
      <w:r w:rsidRPr="009C68C8">
        <w:rPr>
          <w:rFonts w:cs="Arial"/>
        </w:rPr>
        <w:t xml:space="preserve"> to </w:t>
      </w:r>
      <w:r w:rsidR="00E87407" w:rsidRPr="009C68C8">
        <w:rPr>
          <w:rFonts w:cs="Arial"/>
        </w:rPr>
        <w:t>synchronise</w:t>
      </w:r>
      <w:r w:rsidRPr="009C68C8">
        <w:rPr>
          <w:rFonts w:cs="Arial"/>
        </w:rPr>
        <w:t xml:space="preserve"> and </w:t>
      </w:r>
      <w:r w:rsidR="009440A4" w:rsidRPr="009C68C8">
        <w:rPr>
          <w:rFonts w:cs="Arial"/>
        </w:rPr>
        <w:t>manage the data</w:t>
      </w:r>
      <w:r w:rsidR="00886382" w:rsidRPr="009C68C8">
        <w:rPr>
          <w:rFonts w:cs="Arial"/>
        </w:rPr>
        <w:t xml:space="preserve"> (Williamson et al., 2021)</w:t>
      </w:r>
      <w:r w:rsidR="009440A4" w:rsidRPr="009C68C8">
        <w:rPr>
          <w:rFonts w:cs="Arial"/>
        </w:rPr>
        <w:t>. The data will then be used by a Smart AI system</w:t>
      </w:r>
      <w:r w:rsidR="00E87407" w:rsidRPr="009C68C8">
        <w:rPr>
          <w:rFonts w:cs="Arial"/>
        </w:rPr>
        <w:t>,</w:t>
      </w:r>
      <w:r w:rsidR="009440A4" w:rsidRPr="009C68C8">
        <w:rPr>
          <w:rFonts w:cs="Arial"/>
        </w:rPr>
        <w:t xml:space="preserve"> which will </w:t>
      </w:r>
      <w:r w:rsidR="00E87407" w:rsidRPr="009C68C8">
        <w:rPr>
          <w:rFonts w:cs="Arial"/>
        </w:rPr>
        <w:t>evaluate that</w:t>
      </w:r>
      <w:r w:rsidR="009440A4" w:rsidRPr="009C68C8">
        <w:rPr>
          <w:rFonts w:cs="Arial"/>
        </w:rPr>
        <w:t xml:space="preserve"> data, list and </w:t>
      </w:r>
      <w:r w:rsidR="00E87407" w:rsidRPr="009C68C8">
        <w:rPr>
          <w:rFonts w:cs="Arial"/>
        </w:rPr>
        <w:t>prioritise</w:t>
      </w:r>
      <w:r w:rsidR="009440A4" w:rsidRPr="009C68C8">
        <w:rPr>
          <w:rFonts w:cs="Arial"/>
        </w:rPr>
        <w:t xml:space="preserve"> them based on the time and </w:t>
      </w:r>
      <w:r w:rsidR="00E87407" w:rsidRPr="009C68C8">
        <w:rPr>
          <w:rFonts w:cs="Arial"/>
        </w:rPr>
        <w:t>appointment</w:t>
      </w:r>
      <w:r w:rsidR="009440A4" w:rsidRPr="009C68C8">
        <w:rPr>
          <w:rFonts w:cs="Arial"/>
        </w:rPr>
        <w:t xml:space="preserve"> data. The AI will then personalise the data based on the </w:t>
      </w:r>
      <w:r w:rsidR="00E87407" w:rsidRPr="009C68C8">
        <w:rPr>
          <w:rFonts w:cs="Arial"/>
        </w:rPr>
        <w:t>intent</w:t>
      </w:r>
      <w:r w:rsidR="009440A4" w:rsidRPr="009C68C8">
        <w:rPr>
          <w:rFonts w:cs="Arial"/>
        </w:rPr>
        <w:t xml:space="preserve"> needed for communication to develop a tailored message or even call through voice conversion to communicate </w:t>
      </w:r>
      <w:r w:rsidR="00E87407" w:rsidRPr="009C68C8">
        <w:rPr>
          <w:rFonts w:cs="Arial"/>
        </w:rPr>
        <w:t>appointment details</w:t>
      </w:r>
      <w:r w:rsidR="009440A4" w:rsidRPr="009C68C8">
        <w:rPr>
          <w:rFonts w:cs="Arial"/>
        </w:rPr>
        <w:t xml:space="preserve"> with the target customers</w:t>
      </w:r>
      <w:r w:rsidR="00886382" w:rsidRPr="009C68C8">
        <w:rPr>
          <w:rFonts w:cs="Arial"/>
        </w:rPr>
        <w:t xml:space="preserve"> (Kothiya, 2025)</w:t>
      </w:r>
      <w:r w:rsidR="009440A4" w:rsidRPr="009C68C8">
        <w:rPr>
          <w:rFonts w:cs="Arial"/>
        </w:rPr>
        <w:t xml:space="preserve">. AI will also allow </w:t>
      </w:r>
      <w:r w:rsidR="00E87407" w:rsidRPr="009C68C8">
        <w:rPr>
          <w:rFonts w:cs="Arial"/>
        </w:rPr>
        <w:t>further personalisation options</w:t>
      </w:r>
      <w:r w:rsidR="009440A4" w:rsidRPr="009C68C8">
        <w:rPr>
          <w:rFonts w:cs="Arial"/>
        </w:rPr>
        <w:t xml:space="preserve"> to the </w:t>
      </w:r>
      <w:r w:rsidR="00E87407" w:rsidRPr="009C68C8">
        <w:rPr>
          <w:rFonts w:cs="Arial"/>
        </w:rPr>
        <w:t>patient</w:t>
      </w:r>
      <w:r w:rsidR="009440A4" w:rsidRPr="009C68C8">
        <w:rPr>
          <w:rFonts w:cs="Arial"/>
        </w:rPr>
        <w:t xml:space="preserve"> to </w:t>
      </w:r>
      <w:r w:rsidR="00E87407" w:rsidRPr="009C68C8">
        <w:rPr>
          <w:rFonts w:cs="Arial"/>
        </w:rPr>
        <w:t>change, postpone</w:t>
      </w:r>
      <w:r w:rsidR="009440A4" w:rsidRPr="009C68C8">
        <w:rPr>
          <w:rFonts w:cs="Arial"/>
        </w:rPr>
        <w:t xml:space="preserve">, and reschedule </w:t>
      </w:r>
      <w:r w:rsidR="00E87407" w:rsidRPr="009C68C8">
        <w:rPr>
          <w:rFonts w:cs="Arial"/>
        </w:rPr>
        <w:t>appointment date</w:t>
      </w:r>
      <w:r w:rsidR="009440A4" w:rsidRPr="009C68C8">
        <w:rPr>
          <w:rFonts w:cs="Arial"/>
        </w:rPr>
        <w:t xml:space="preserve"> and time. </w:t>
      </w:r>
    </w:p>
    <w:p w14:paraId="7D63CF2A" w14:textId="0C9C1FB3" w:rsidR="00745A6A" w:rsidRPr="009C68C8" w:rsidRDefault="00745A6A" w:rsidP="009C68C8">
      <w:pPr>
        <w:pStyle w:val="Heading2"/>
        <w:spacing w:after="0"/>
        <w:rPr>
          <w:rFonts w:cs="Arial"/>
        </w:rPr>
      </w:pPr>
      <w:bookmarkStart w:id="10" w:name="_Toc225885073"/>
      <w:r w:rsidRPr="009C68C8">
        <w:rPr>
          <w:rFonts w:cs="Arial"/>
        </w:rPr>
        <w:t>Dissemination</w:t>
      </w:r>
      <w:bookmarkEnd w:id="10"/>
    </w:p>
    <w:p w14:paraId="1FB46A87" w14:textId="3C24AB91" w:rsidR="00745A6A" w:rsidRPr="009C68C8" w:rsidRDefault="00700B94" w:rsidP="009C68C8">
      <w:pPr>
        <w:rPr>
          <w:rFonts w:cs="Arial"/>
        </w:rPr>
      </w:pPr>
      <w:r w:rsidRPr="009C68C8">
        <w:rPr>
          <w:rFonts w:cs="Arial"/>
        </w:rPr>
        <w:t xml:space="preserve">The proposed solution, no doubt, will offer countless benefits not only to the target customers or patients but also to the healthcare providers. That is why leveraging different media of communication, different </w:t>
      </w:r>
      <w:r w:rsidR="00103713" w:rsidRPr="009C68C8">
        <w:rPr>
          <w:rFonts w:cs="Arial"/>
        </w:rPr>
        <w:t>establishments</w:t>
      </w:r>
      <w:r w:rsidRPr="009C68C8">
        <w:rPr>
          <w:rFonts w:cs="Arial"/>
        </w:rPr>
        <w:t xml:space="preserve"> will be </w:t>
      </w:r>
      <w:r w:rsidR="00103713" w:rsidRPr="009C68C8">
        <w:rPr>
          <w:rFonts w:cs="Arial"/>
        </w:rPr>
        <w:t>informed</w:t>
      </w:r>
      <w:r w:rsidRPr="009C68C8">
        <w:rPr>
          <w:rFonts w:cs="Arial"/>
        </w:rPr>
        <w:t xml:space="preserve"> about the </w:t>
      </w:r>
      <w:r w:rsidR="00103713" w:rsidRPr="009C68C8">
        <w:rPr>
          <w:rFonts w:cs="Arial"/>
        </w:rPr>
        <w:t>strategy</w:t>
      </w:r>
      <w:r w:rsidRPr="009C68C8">
        <w:rPr>
          <w:rFonts w:cs="Arial"/>
        </w:rPr>
        <w:t xml:space="preserve"> or service</w:t>
      </w:r>
      <w:r w:rsidR="00886382" w:rsidRPr="009C68C8">
        <w:rPr>
          <w:rFonts w:cs="Arial"/>
        </w:rPr>
        <w:t xml:space="preserve"> (</w:t>
      </w:r>
      <w:proofErr w:type="spellStart"/>
      <w:r w:rsidR="00886382" w:rsidRPr="009C68C8">
        <w:rPr>
          <w:rFonts w:cs="Arial"/>
        </w:rPr>
        <w:t>Ostadmohammadi</w:t>
      </w:r>
      <w:proofErr w:type="spellEnd"/>
      <w:r w:rsidR="00886382" w:rsidRPr="009C68C8">
        <w:rPr>
          <w:rFonts w:cs="Arial"/>
        </w:rPr>
        <w:t xml:space="preserve"> et al., 2025)</w:t>
      </w:r>
      <w:r w:rsidRPr="009C68C8">
        <w:rPr>
          <w:rFonts w:cs="Arial"/>
        </w:rPr>
        <w:t xml:space="preserve">. </w:t>
      </w:r>
      <w:r w:rsidR="00103713" w:rsidRPr="009C68C8">
        <w:rPr>
          <w:rFonts w:cs="Arial"/>
        </w:rPr>
        <w:t xml:space="preserve">For instance, the healthcare personnel will be communicated with, or the service will be promoted through NHS internal newsletters and employee bulletins. The general public will be promoted with the help of official websites and the digital platform of the NHS. The local health conferences, institutions with ICBs and </w:t>
      </w:r>
      <w:r w:rsidR="000743D1" w:rsidRPr="009C68C8">
        <w:rPr>
          <w:rFonts w:cs="Arial"/>
        </w:rPr>
        <w:t>presenting</w:t>
      </w:r>
      <w:r w:rsidR="00103713" w:rsidRPr="009C68C8">
        <w:rPr>
          <w:rFonts w:cs="Arial"/>
        </w:rPr>
        <w:t xml:space="preserve"> pilot results will be used to communicate </w:t>
      </w:r>
      <w:r w:rsidR="000743D1" w:rsidRPr="009C68C8">
        <w:rPr>
          <w:rFonts w:cs="Arial"/>
        </w:rPr>
        <w:t>regarding</w:t>
      </w:r>
      <w:r w:rsidR="00103713" w:rsidRPr="009C68C8">
        <w:rPr>
          <w:rFonts w:cs="Arial"/>
        </w:rPr>
        <w:t xml:space="preserve"> the </w:t>
      </w:r>
      <w:r w:rsidR="000743D1" w:rsidRPr="009C68C8">
        <w:rPr>
          <w:rFonts w:cs="Arial"/>
        </w:rPr>
        <w:t>service-related details</w:t>
      </w:r>
      <w:r w:rsidR="00886382" w:rsidRPr="009C68C8">
        <w:rPr>
          <w:rFonts w:cs="Arial"/>
        </w:rPr>
        <w:t xml:space="preserve"> (Thirunavukkarasu et al., 2025)</w:t>
      </w:r>
      <w:r w:rsidR="00103713" w:rsidRPr="009C68C8">
        <w:rPr>
          <w:rFonts w:cs="Arial"/>
        </w:rPr>
        <w:t xml:space="preserve">. This will maximise the possibility of </w:t>
      </w:r>
      <w:r w:rsidR="000743D1" w:rsidRPr="009C68C8">
        <w:rPr>
          <w:rFonts w:cs="Arial"/>
        </w:rPr>
        <w:t>awareness</w:t>
      </w:r>
      <w:r w:rsidR="00103713" w:rsidRPr="009C68C8">
        <w:rPr>
          <w:rFonts w:cs="Arial"/>
        </w:rPr>
        <w:t xml:space="preserve"> development leading to better </w:t>
      </w:r>
      <w:r w:rsidR="000743D1" w:rsidRPr="009C68C8">
        <w:rPr>
          <w:rFonts w:cs="Arial"/>
        </w:rPr>
        <w:t>adaptation</w:t>
      </w:r>
      <w:r w:rsidR="00103713" w:rsidRPr="009C68C8">
        <w:rPr>
          <w:rFonts w:cs="Arial"/>
        </w:rPr>
        <w:t xml:space="preserve"> and use of the service</w:t>
      </w:r>
      <w:r w:rsidR="000743D1" w:rsidRPr="009C68C8">
        <w:rPr>
          <w:rFonts w:cs="Arial"/>
        </w:rPr>
        <w:t>,</w:t>
      </w:r>
      <w:r w:rsidR="00103713" w:rsidRPr="009C68C8">
        <w:rPr>
          <w:rFonts w:cs="Arial"/>
        </w:rPr>
        <w:t xml:space="preserve"> which can benefit all. </w:t>
      </w:r>
    </w:p>
    <w:p w14:paraId="0D47F8DB" w14:textId="04229D5F" w:rsidR="00745A6A" w:rsidRPr="009C68C8" w:rsidRDefault="00745A6A" w:rsidP="009C68C8">
      <w:pPr>
        <w:pStyle w:val="Heading2"/>
        <w:spacing w:after="0"/>
        <w:rPr>
          <w:rFonts w:cs="Arial"/>
        </w:rPr>
      </w:pPr>
      <w:bookmarkStart w:id="11" w:name="_Toc225885074"/>
      <w:r w:rsidRPr="009C68C8">
        <w:rPr>
          <w:rFonts w:cs="Arial"/>
        </w:rPr>
        <w:t>Conclusion</w:t>
      </w:r>
      <w:bookmarkEnd w:id="11"/>
    </w:p>
    <w:p w14:paraId="0B6D7547" w14:textId="5AD000B2" w:rsidR="00745A6A" w:rsidRPr="009C68C8" w:rsidRDefault="000743D1" w:rsidP="009C68C8">
      <w:pPr>
        <w:rPr>
          <w:rFonts w:cs="Arial"/>
        </w:rPr>
      </w:pPr>
      <w:r w:rsidRPr="009C68C8">
        <w:rPr>
          <w:rFonts w:cs="Arial"/>
        </w:rPr>
        <w:t xml:space="preserve">In conclusion, getting focused and missing an appointment due to forgetting is very common. However, it not only has negative effects on the paints but also on the service providers. That is why the Smart Reminder and Support System is proposed, which can offer automated reminders to the required personnel, which can minimise the issue and be beneficial for not only the patients but also the service providers. However, to ensure that effective implementation through collaboration of different stakeholders and regulatory compliance. </w:t>
      </w:r>
    </w:p>
    <w:p w14:paraId="7E0F9240" w14:textId="77777777" w:rsidR="00745A6A" w:rsidRPr="009C68C8" w:rsidRDefault="00745A6A" w:rsidP="009C68C8">
      <w:pPr>
        <w:rPr>
          <w:rFonts w:cs="Arial"/>
        </w:rPr>
      </w:pPr>
    </w:p>
    <w:p w14:paraId="32D10BAD" w14:textId="77777777" w:rsidR="00745A6A" w:rsidRPr="009C68C8" w:rsidRDefault="00745A6A" w:rsidP="009C68C8">
      <w:pPr>
        <w:pStyle w:val="Heading1"/>
        <w:spacing w:after="0"/>
        <w:rPr>
          <w:rFonts w:cs="Arial"/>
        </w:rPr>
        <w:sectPr w:rsidR="00745A6A" w:rsidRPr="009C68C8" w:rsidSect="003E6D39">
          <w:pgSz w:w="12240" w:h="15840"/>
          <w:pgMar w:top="1440" w:right="1440" w:bottom="1440" w:left="1440" w:header="720" w:footer="720" w:gutter="0"/>
          <w:cols w:space="720"/>
          <w:docGrid w:linePitch="360"/>
        </w:sectPr>
      </w:pPr>
    </w:p>
    <w:p w14:paraId="29F09C07" w14:textId="0C441BF7" w:rsidR="00745A6A" w:rsidRDefault="00745A6A" w:rsidP="009C68C8">
      <w:pPr>
        <w:pStyle w:val="Heading1"/>
        <w:spacing w:after="0"/>
        <w:rPr>
          <w:rFonts w:cs="Arial"/>
        </w:rPr>
      </w:pPr>
      <w:bookmarkStart w:id="12" w:name="_Toc225885075"/>
      <w:r w:rsidRPr="009C68C8">
        <w:rPr>
          <w:rFonts w:cs="Arial"/>
        </w:rPr>
        <w:lastRenderedPageBreak/>
        <w:t>Reference List</w:t>
      </w:r>
      <w:bookmarkEnd w:id="12"/>
    </w:p>
    <w:p w14:paraId="2B79AC5D" w14:textId="77777777" w:rsidR="009C68C8" w:rsidRPr="009C68C8" w:rsidRDefault="009C68C8" w:rsidP="009C68C8">
      <w:pPr>
        <w:ind w:left="720" w:hanging="720"/>
        <w:rPr>
          <w:lang w:val="en-US"/>
        </w:rPr>
      </w:pPr>
      <w:r w:rsidRPr="009C68C8">
        <w:rPr>
          <w:lang w:val="en-US"/>
        </w:rPr>
        <w:t>Ala, A. and Chen, F. (2022). Appointment Scheduling Problem in Complexity Systems of the Healthcare Services: A Comprehensive Review. Journal of Healthcare Engineering, [online] 2022(5819813), p.e5819813. Available at: https://pmc.ncbi.nlm.nih.gov/articles/PMC8913063/ [Accessed 31 Mar. 2026].</w:t>
      </w:r>
    </w:p>
    <w:p w14:paraId="75D6489E" w14:textId="77777777" w:rsidR="009C68C8" w:rsidRPr="009C68C8" w:rsidRDefault="009C68C8" w:rsidP="009C68C8">
      <w:pPr>
        <w:ind w:left="720" w:hanging="720"/>
        <w:rPr>
          <w:lang w:val="en-US"/>
        </w:rPr>
      </w:pPr>
      <w:r w:rsidRPr="009C68C8">
        <w:rPr>
          <w:lang w:val="en-US"/>
        </w:rPr>
        <w:t xml:space="preserve">Ala, A., </w:t>
      </w:r>
      <w:proofErr w:type="spellStart"/>
      <w:r w:rsidRPr="009C68C8">
        <w:rPr>
          <w:lang w:val="en-US"/>
        </w:rPr>
        <w:t>Simic</w:t>
      </w:r>
      <w:proofErr w:type="spellEnd"/>
      <w:r w:rsidRPr="009C68C8">
        <w:rPr>
          <w:lang w:val="en-US"/>
        </w:rPr>
        <w:t xml:space="preserve">, V., </w:t>
      </w:r>
      <w:proofErr w:type="spellStart"/>
      <w:r w:rsidRPr="009C68C8">
        <w:rPr>
          <w:lang w:val="en-US"/>
        </w:rPr>
        <w:t>Pamucar</w:t>
      </w:r>
      <w:proofErr w:type="spellEnd"/>
      <w:r w:rsidRPr="009C68C8">
        <w:rPr>
          <w:lang w:val="en-US"/>
        </w:rPr>
        <w:t xml:space="preserve">, D. and </w:t>
      </w:r>
      <w:proofErr w:type="spellStart"/>
      <w:r w:rsidRPr="009C68C8">
        <w:rPr>
          <w:lang w:val="en-US"/>
        </w:rPr>
        <w:t>Tirkolaee</w:t>
      </w:r>
      <w:proofErr w:type="spellEnd"/>
      <w:r w:rsidRPr="009C68C8">
        <w:rPr>
          <w:lang w:val="en-US"/>
        </w:rPr>
        <w:t>, E.B. (2022). Appointment Scheduling Problem under Fairness Policy in Healthcare Services: Fuzzy Ant Lion Optimizer. Expert Systems with Applications, 207, p.117949.</w:t>
      </w:r>
    </w:p>
    <w:p w14:paraId="38ACD7A0" w14:textId="77777777" w:rsidR="009C68C8" w:rsidRPr="009C68C8" w:rsidRDefault="009C68C8" w:rsidP="009C68C8">
      <w:pPr>
        <w:ind w:left="720" w:hanging="720"/>
        <w:rPr>
          <w:rFonts w:cs="Arial"/>
          <w:lang w:val="en-US"/>
        </w:rPr>
      </w:pPr>
      <w:proofErr w:type="spellStart"/>
      <w:r w:rsidRPr="009C68C8">
        <w:rPr>
          <w:rFonts w:cs="Arial"/>
          <w:lang w:val="en-US"/>
        </w:rPr>
        <w:t>Demsash</w:t>
      </w:r>
      <w:proofErr w:type="spellEnd"/>
      <w:r w:rsidRPr="009C68C8">
        <w:rPr>
          <w:rFonts w:cs="Arial"/>
          <w:lang w:val="en-US"/>
        </w:rPr>
        <w:t xml:space="preserve">, A.W., </w:t>
      </w:r>
      <w:proofErr w:type="spellStart"/>
      <w:r w:rsidRPr="009C68C8">
        <w:rPr>
          <w:rFonts w:cs="Arial"/>
          <w:lang w:val="en-US"/>
        </w:rPr>
        <w:t>Tegegne</w:t>
      </w:r>
      <w:proofErr w:type="spellEnd"/>
      <w:r w:rsidRPr="009C68C8">
        <w:rPr>
          <w:rFonts w:cs="Arial"/>
          <w:lang w:val="en-US"/>
        </w:rPr>
        <w:t xml:space="preserve">, M.D., Walle, A.D. and </w:t>
      </w:r>
      <w:proofErr w:type="spellStart"/>
      <w:r w:rsidRPr="009C68C8">
        <w:rPr>
          <w:rFonts w:cs="Arial"/>
          <w:lang w:val="en-US"/>
        </w:rPr>
        <w:t>Wubante</w:t>
      </w:r>
      <w:proofErr w:type="spellEnd"/>
      <w:r w:rsidRPr="009C68C8">
        <w:rPr>
          <w:rFonts w:cs="Arial"/>
          <w:lang w:val="en-US"/>
        </w:rPr>
        <w:t xml:space="preserve">, S.M. (2022). Understanding Barriers of Receiving Short Message Service Appointment Reminders across African regions: a Systematic Review. </w:t>
      </w:r>
      <w:r w:rsidRPr="009C68C8">
        <w:rPr>
          <w:rFonts w:cs="Arial"/>
          <w:i/>
          <w:iCs/>
          <w:lang w:val="en-US"/>
        </w:rPr>
        <w:t>BMJ health &amp; care informatics</w:t>
      </w:r>
      <w:r w:rsidRPr="009C68C8">
        <w:rPr>
          <w:rFonts w:cs="Arial"/>
          <w:lang w:val="en-US"/>
        </w:rPr>
        <w:t>, 29(1), p.e100671.</w:t>
      </w:r>
    </w:p>
    <w:p w14:paraId="59D8E346" w14:textId="77777777" w:rsidR="009C68C8" w:rsidRPr="009C68C8" w:rsidRDefault="009C68C8" w:rsidP="009C68C8">
      <w:pPr>
        <w:ind w:left="720" w:hanging="720"/>
        <w:rPr>
          <w:rFonts w:cs="Arial"/>
          <w:lang w:val="en-US"/>
        </w:rPr>
      </w:pPr>
      <w:proofErr w:type="spellStart"/>
      <w:r w:rsidRPr="009C68C8">
        <w:rPr>
          <w:rFonts w:cs="Arial"/>
          <w:lang w:val="en-US"/>
        </w:rPr>
        <w:t>Kothiya</w:t>
      </w:r>
      <w:proofErr w:type="spellEnd"/>
      <w:r w:rsidRPr="009C68C8">
        <w:rPr>
          <w:rFonts w:cs="Arial"/>
          <w:lang w:val="en-US"/>
        </w:rPr>
        <w:t xml:space="preserve">, B. (2025). Market Analysis of an Appointment Booking System: Understanding Market Demand and Innovation in Appointment Scheduling Systems. </w:t>
      </w:r>
      <w:r w:rsidRPr="009C68C8">
        <w:rPr>
          <w:rFonts w:cs="Arial"/>
          <w:i/>
          <w:iCs/>
          <w:lang w:val="en-US"/>
        </w:rPr>
        <w:t>Theseus.fi</w:t>
      </w:r>
      <w:r w:rsidRPr="009C68C8">
        <w:rPr>
          <w:rFonts w:cs="Arial"/>
          <w:lang w:val="en-US"/>
        </w:rPr>
        <w:t>.</w:t>
      </w:r>
    </w:p>
    <w:p w14:paraId="7093DF93" w14:textId="77777777" w:rsidR="009C68C8" w:rsidRPr="009C68C8" w:rsidRDefault="009C68C8" w:rsidP="009C68C8">
      <w:pPr>
        <w:ind w:left="720" w:hanging="720"/>
        <w:rPr>
          <w:lang w:val="en-US"/>
        </w:rPr>
      </w:pPr>
      <w:r w:rsidRPr="009C68C8">
        <w:rPr>
          <w:lang w:val="en-US"/>
        </w:rPr>
        <w:t xml:space="preserve">Kuiper, A., de Mast, J. and </w:t>
      </w:r>
      <w:proofErr w:type="spellStart"/>
      <w:r w:rsidRPr="009C68C8">
        <w:rPr>
          <w:lang w:val="en-US"/>
        </w:rPr>
        <w:t>Mandjes</w:t>
      </w:r>
      <w:proofErr w:type="spellEnd"/>
      <w:r w:rsidRPr="009C68C8">
        <w:rPr>
          <w:lang w:val="en-US"/>
        </w:rPr>
        <w:t>, M. (2021). The problem of appointment scheduling in outpatient clinics: A multiple case study of clinical practice. Omega, 98, p.102122.</w:t>
      </w:r>
    </w:p>
    <w:p w14:paraId="73F500DC" w14:textId="77777777" w:rsidR="009C68C8" w:rsidRPr="009C68C8" w:rsidRDefault="009C68C8" w:rsidP="009C68C8">
      <w:pPr>
        <w:ind w:left="720" w:hanging="720"/>
        <w:rPr>
          <w:lang w:val="en-US"/>
        </w:rPr>
      </w:pPr>
      <w:r w:rsidRPr="009C68C8">
        <w:rPr>
          <w:lang w:val="en-US"/>
        </w:rPr>
        <w:t xml:space="preserve">Liu, D., Shin, W.-Y., </w:t>
      </w:r>
      <w:proofErr w:type="spellStart"/>
      <w:r w:rsidRPr="009C68C8">
        <w:rPr>
          <w:lang w:val="en-US"/>
        </w:rPr>
        <w:t>Sprecher</w:t>
      </w:r>
      <w:proofErr w:type="spellEnd"/>
      <w:r w:rsidRPr="009C68C8">
        <w:rPr>
          <w:lang w:val="en-US"/>
        </w:rPr>
        <w:t xml:space="preserve">, E., Conroy, K., Santiago, O., </w:t>
      </w:r>
      <w:proofErr w:type="spellStart"/>
      <w:r w:rsidRPr="009C68C8">
        <w:rPr>
          <w:lang w:val="en-US"/>
        </w:rPr>
        <w:t>Wachtel</w:t>
      </w:r>
      <w:proofErr w:type="spellEnd"/>
      <w:r w:rsidRPr="009C68C8">
        <w:rPr>
          <w:lang w:val="en-US"/>
        </w:rPr>
        <w:t xml:space="preserve">, G. and </w:t>
      </w:r>
      <w:proofErr w:type="spellStart"/>
      <w:r w:rsidRPr="009C68C8">
        <w:rPr>
          <w:lang w:val="en-US"/>
        </w:rPr>
        <w:t>Santillana</w:t>
      </w:r>
      <w:proofErr w:type="spellEnd"/>
      <w:r w:rsidRPr="009C68C8">
        <w:rPr>
          <w:lang w:val="en-US"/>
        </w:rPr>
        <w:t xml:space="preserve">, M. (2022). Machine learning approaches to predicting no-shows in pediatric medical appointment. </w:t>
      </w:r>
      <w:proofErr w:type="spellStart"/>
      <w:r w:rsidRPr="009C68C8">
        <w:rPr>
          <w:lang w:val="en-US"/>
        </w:rPr>
        <w:t>npj</w:t>
      </w:r>
      <w:proofErr w:type="spellEnd"/>
      <w:r w:rsidRPr="009C68C8">
        <w:rPr>
          <w:lang w:val="en-US"/>
        </w:rPr>
        <w:t xml:space="preserve"> Digital Medicine, 5(1).</w:t>
      </w:r>
    </w:p>
    <w:p w14:paraId="192EFEDF" w14:textId="77777777" w:rsidR="009C68C8" w:rsidRPr="009C68C8" w:rsidRDefault="009C68C8" w:rsidP="009C68C8">
      <w:pPr>
        <w:ind w:left="720" w:hanging="720"/>
        <w:rPr>
          <w:rFonts w:cs="Arial"/>
          <w:lang w:val="en-US"/>
        </w:rPr>
      </w:pPr>
      <w:proofErr w:type="spellStart"/>
      <w:r w:rsidRPr="009C68C8">
        <w:rPr>
          <w:rFonts w:cs="Arial"/>
          <w:lang w:val="en-US"/>
        </w:rPr>
        <w:t>Ostadmohammadi</w:t>
      </w:r>
      <w:proofErr w:type="spellEnd"/>
      <w:r w:rsidRPr="009C68C8">
        <w:rPr>
          <w:rFonts w:cs="Arial"/>
          <w:lang w:val="en-US"/>
        </w:rPr>
        <w:t xml:space="preserve">, F., </w:t>
      </w:r>
      <w:proofErr w:type="spellStart"/>
      <w:r w:rsidRPr="009C68C8">
        <w:rPr>
          <w:rFonts w:cs="Arial"/>
          <w:lang w:val="en-US"/>
        </w:rPr>
        <w:t>Nabovati</w:t>
      </w:r>
      <w:proofErr w:type="spellEnd"/>
      <w:r w:rsidRPr="009C68C8">
        <w:rPr>
          <w:rFonts w:cs="Arial"/>
          <w:lang w:val="en-US"/>
        </w:rPr>
        <w:t xml:space="preserve">, E., </w:t>
      </w:r>
      <w:proofErr w:type="spellStart"/>
      <w:r w:rsidRPr="009C68C8">
        <w:rPr>
          <w:rFonts w:cs="Arial"/>
          <w:lang w:val="en-US"/>
        </w:rPr>
        <w:t>Jeddi</w:t>
      </w:r>
      <w:proofErr w:type="spellEnd"/>
      <w:r w:rsidRPr="009C68C8">
        <w:rPr>
          <w:rFonts w:cs="Arial"/>
          <w:lang w:val="en-US"/>
        </w:rPr>
        <w:t xml:space="preserve">, F.R. and </w:t>
      </w:r>
      <w:proofErr w:type="spellStart"/>
      <w:r w:rsidRPr="009C68C8">
        <w:rPr>
          <w:rFonts w:cs="Arial"/>
          <w:lang w:val="en-US"/>
        </w:rPr>
        <w:t>Arani</w:t>
      </w:r>
      <w:proofErr w:type="spellEnd"/>
      <w:r w:rsidRPr="009C68C8">
        <w:rPr>
          <w:rFonts w:cs="Arial"/>
          <w:lang w:val="en-US"/>
        </w:rPr>
        <w:t xml:space="preserve">, L.S. (2025). Stakeholders’ experiences, perceptions, and Satisfaction with an Electronic Appointment system: a Qualitative Content Analysis. </w:t>
      </w:r>
      <w:r w:rsidRPr="009C68C8">
        <w:rPr>
          <w:rFonts w:cs="Arial"/>
          <w:i/>
          <w:iCs/>
          <w:lang w:val="en-US"/>
        </w:rPr>
        <w:t>BMC Health Services Research</w:t>
      </w:r>
      <w:r w:rsidRPr="009C68C8">
        <w:rPr>
          <w:rFonts w:cs="Arial"/>
          <w:lang w:val="en-US"/>
        </w:rPr>
        <w:t>, 25(1).</w:t>
      </w:r>
    </w:p>
    <w:p w14:paraId="3AF469BC" w14:textId="77777777" w:rsidR="009C68C8" w:rsidRPr="009C68C8" w:rsidRDefault="009C68C8" w:rsidP="009C68C8">
      <w:pPr>
        <w:ind w:left="720" w:hanging="720"/>
        <w:rPr>
          <w:rFonts w:cs="Arial"/>
          <w:lang w:val="en-US"/>
        </w:rPr>
      </w:pPr>
      <w:r w:rsidRPr="009C68C8">
        <w:rPr>
          <w:rFonts w:cs="Arial"/>
          <w:lang w:val="en-US"/>
        </w:rPr>
        <w:t xml:space="preserve">Parsons, J., Bryce, C. and Atherton, H. (2021). Which Patients Miss Appointments with General Practice and Why? A Systematic Review. </w:t>
      </w:r>
      <w:r w:rsidRPr="009C68C8">
        <w:rPr>
          <w:rFonts w:cs="Arial"/>
          <w:i/>
          <w:iCs/>
          <w:lang w:val="en-US"/>
        </w:rPr>
        <w:t>British Journal of General Practice</w:t>
      </w:r>
      <w:r w:rsidRPr="009C68C8">
        <w:rPr>
          <w:rFonts w:cs="Arial"/>
          <w:lang w:val="en-US"/>
        </w:rPr>
        <w:t>, 71(707), p. BJGP.2020.1017.</w:t>
      </w:r>
    </w:p>
    <w:p w14:paraId="4D891807" w14:textId="77777777" w:rsidR="009C68C8" w:rsidRPr="009C68C8" w:rsidRDefault="009C68C8" w:rsidP="009C68C8">
      <w:pPr>
        <w:ind w:left="720" w:hanging="720"/>
        <w:rPr>
          <w:lang w:val="en-US"/>
        </w:rPr>
      </w:pPr>
      <w:r w:rsidRPr="009C68C8">
        <w:rPr>
          <w:lang w:val="en-US"/>
        </w:rPr>
        <w:t xml:space="preserve">Pilli, M.B., </w:t>
      </w:r>
      <w:proofErr w:type="spellStart"/>
      <w:r w:rsidRPr="009C68C8">
        <w:rPr>
          <w:lang w:val="en-US"/>
        </w:rPr>
        <w:t>Jagu</w:t>
      </w:r>
      <w:proofErr w:type="spellEnd"/>
      <w:r w:rsidRPr="009C68C8">
        <w:rPr>
          <w:lang w:val="en-US"/>
        </w:rPr>
        <w:t xml:space="preserve">, S., </w:t>
      </w:r>
      <w:proofErr w:type="spellStart"/>
      <w:r w:rsidRPr="009C68C8">
        <w:rPr>
          <w:lang w:val="en-US"/>
        </w:rPr>
        <w:t>Dhornala</w:t>
      </w:r>
      <w:proofErr w:type="spellEnd"/>
      <w:r w:rsidRPr="009C68C8">
        <w:rPr>
          <w:lang w:val="en-US"/>
        </w:rPr>
        <w:t xml:space="preserve">, R. and </w:t>
      </w:r>
      <w:proofErr w:type="spellStart"/>
      <w:r w:rsidRPr="009C68C8">
        <w:rPr>
          <w:lang w:val="en-US"/>
        </w:rPr>
        <w:t>Devanaboina</w:t>
      </w:r>
      <w:proofErr w:type="spellEnd"/>
      <w:r w:rsidRPr="009C68C8">
        <w:rPr>
          <w:lang w:val="en-US"/>
        </w:rPr>
        <w:t>, S. (2024). IoT Enabled Smart Reminder System. 2024 International Conference on Smart Technologies for Sustainable Development Goals (ICSTSDG), [online] pp.1–5. Available at: https://ieeexplore.ieee.org/abstract/document/11026658 [Accessed 31 Mar. 2026].</w:t>
      </w:r>
    </w:p>
    <w:p w14:paraId="1F6BB05E" w14:textId="77777777" w:rsidR="009C68C8" w:rsidRPr="009C68C8" w:rsidRDefault="009C68C8" w:rsidP="009C68C8">
      <w:pPr>
        <w:ind w:left="720" w:hanging="720"/>
        <w:rPr>
          <w:rFonts w:cs="Arial"/>
          <w:lang w:val="en-US"/>
        </w:rPr>
      </w:pPr>
      <w:proofErr w:type="spellStart"/>
      <w:r w:rsidRPr="009C68C8">
        <w:rPr>
          <w:rFonts w:cs="Arial"/>
          <w:lang w:val="en-US"/>
        </w:rPr>
        <w:t>Thirunavukkarasu</w:t>
      </w:r>
      <w:proofErr w:type="spellEnd"/>
      <w:r w:rsidRPr="009C68C8">
        <w:rPr>
          <w:rFonts w:cs="Arial"/>
          <w:lang w:val="en-US"/>
        </w:rPr>
        <w:t xml:space="preserve">, J., Harish, T., Kumar, P. and </w:t>
      </w:r>
      <w:proofErr w:type="spellStart"/>
      <w:r w:rsidRPr="009C68C8">
        <w:rPr>
          <w:rFonts w:cs="Arial"/>
          <w:lang w:val="en-US"/>
        </w:rPr>
        <w:t>Adhishvar</w:t>
      </w:r>
      <w:proofErr w:type="spellEnd"/>
      <w:r w:rsidRPr="009C68C8">
        <w:rPr>
          <w:rFonts w:cs="Arial"/>
          <w:lang w:val="en-US"/>
        </w:rPr>
        <w:t xml:space="preserve">, A. (2025). Smart Medical Appointment &amp; Prescription Management System Using AI and Overbooking Optimisation. </w:t>
      </w:r>
      <w:r w:rsidRPr="009C68C8">
        <w:rPr>
          <w:rFonts w:cs="Arial"/>
          <w:i/>
          <w:iCs/>
          <w:lang w:val="en-US"/>
        </w:rPr>
        <w:t>2025 2nd International Conference on Artificial Intelligence and Knowledge Discovery in Concurrent Engineering (ICECONF)</w:t>
      </w:r>
      <w:r w:rsidRPr="009C68C8">
        <w:rPr>
          <w:rFonts w:cs="Arial"/>
          <w:lang w:val="en-US"/>
        </w:rPr>
        <w:t>, pp.1–9.</w:t>
      </w:r>
    </w:p>
    <w:p w14:paraId="0159C83D" w14:textId="77777777" w:rsidR="009C68C8" w:rsidRPr="009C68C8" w:rsidRDefault="009C68C8" w:rsidP="009C68C8">
      <w:pPr>
        <w:ind w:left="720" w:hanging="720"/>
        <w:rPr>
          <w:rFonts w:cs="Arial"/>
          <w:lang w:val="en-US"/>
        </w:rPr>
      </w:pPr>
      <w:r w:rsidRPr="009C68C8">
        <w:rPr>
          <w:rFonts w:cs="Arial"/>
          <w:lang w:val="en-US"/>
        </w:rPr>
        <w:t xml:space="preserve">Williamson, A.E., McQueenie, R., Ellis, D.A., McConnachie, A. and Wilson, P. (2021). ‘Missingness’ in Health care: Associations between Hospital Utilisation and Missed </w:t>
      </w:r>
      <w:r w:rsidRPr="009C68C8">
        <w:rPr>
          <w:rFonts w:cs="Arial"/>
          <w:lang w:val="en-US"/>
        </w:rPr>
        <w:lastRenderedPageBreak/>
        <w:t xml:space="preserve">Appointments in General Practice. A Retrospective Cohort Study. </w:t>
      </w:r>
      <w:r w:rsidRPr="009C68C8">
        <w:rPr>
          <w:rFonts w:cs="Arial"/>
          <w:i/>
          <w:iCs/>
          <w:lang w:val="en-US"/>
        </w:rPr>
        <w:t>PLOS ONE</w:t>
      </w:r>
      <w:r w:rsidRPr="009C68C8">
        <w:rPr>
          <w:rFonts w:cs="Arial"/>
          <w:lang w:val="en-US"/>
        </w:rPr>
        <w:t>, 16(6), p.e0253163.</w:t>
      </w:r>
    </w:p>
    <w:p w14:paraId="33817F46" w14:textId="58715FDF" w:rsidR="00745A6A" w:rsidRPr="009C68C8" w:rsidRDefault="00745A6A" w:rsidP="009C68C8">
      <w:pPr>
        <w:rPr>
          <w:rFonts w:cs="Arial"/>
        </w:rPr>
      </w:pPr>
    </w:p>
    <w:sectPr w:rsidR="00745A6A" w:rsidRPr="009C68C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C4FB60" w14:textId="77777777" w:rsidR="00436450" w:rsidRDefault="00436450" w:rsidP="0068485C">
      <w:pPr>
        <w:spacing w:line="240" w:lineRule="auto"/>
      </w:pPr>
      <w:r>
        <w:separator/>
      </w:r>
    </w:p>
  </w:endnote>
  <w:endnote w:type="continuationSeparator" w:id="0">
    <w:p w14:paraId="75634EDE" w14:textId="77777777" w:rsidR="00436450" w:rsidRDefault="00436450" w:rsidP="006848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E3164" w14:textId="77777777" w:rsidR="00320D61" w:rsidRDefault="00320D6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00507" w14:textId="77F9CDF0" w:rsidR="0068485C" w:rsidRDefault="0068485C">
    <w:pPr>
      <w:pStyle w:val="Footer"/>
      <w:jc w:val="right"/>
    </w:pPr>
  </w:p>
  <w:p w14:paraId="73C89CA2" w14:textId="77777777" w:rsidR="0068485C" w:rsidRDefault="0068485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3A4FD" w14:textId="77777777" w:rsidR="00320D61" w:rsidRDefault="00320D61">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4813437"/>
      <w:docPartObj>
        <w:docPartGallery w:val="Page Numbers (Bottom of Page)"/>
        <w:docPartUnique/>
      </w:docPartObj>
    </w:sdtPr>
    <w:sdtEndPr>
      <w:rPr>
        <w:noProof/>
      </w:rPr>
    </w:sdtEndPr>
    <w:sdtContent>
      <w:p w14:paraId="1A436F3E" w14:textId="08524ACF" w:rsidR="0068485C" w:rsidRDefault="0068485C">
        <w:pPr>
          <w:pStyle w:val="Footer"/>
          <w:jc w:val="right"/>
        </w:pPr>
        <w:r>
          <w:fldChar w:fldCharType="begin"/>
        </w:r>
        <w:r>
          <w:instrText xml:space="preserve"> PAGE   \* MERGEFORMAT </w:instrText>
        </w:r>
        <w:r>
          <w:fldChar w:fldCharType="separate"/>
        </w:r>
        <w:r w:rsidR="00C5481D">
          <w:rPr>
            <w:noProof/>
          </w:rPr>
          <w:t>6</w:t>
        </w:r>
        <w:r>
          <w:rPr>
            <w:noProof/>
          </w:rPr>
          <w:fldChar w:fldCharType="end"/>
        </w:r>
      </w:p>
    </w:sdtContent>
  </w:sdt>
  <w:p w14:paraId="280F6648" w14:textId="77777777" w:rsidR="0068485C" w:rsidRDefault="006848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4F8D8" w14:textId="77777777" w:rsidR="00436450" w:rsidRDefault="00436450" w:rsidP="0068485C">
      <w:pPr>
        <w:spacing w:line="240" w:lineRule="auto"/>
      </w:pPr>
      <w:r>
        <w:separator/>
      </w:r>
    </w:p>
  </w:footnote>
  <w:footnote w:type="continuationSeparator" w:id="0">
    <w:p w14:paraId="79583BE0" w14:textId="77777777" w:rsidR="00436450" w:rsidRDefault="00436450" w:rsidP="006848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D0D2F" w14:textId="77777777" w:rsidR="00320D61" w:rsidRDefault="00320D6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38A33" w14:textId="77777777" w:rsidR="00320D61" w:rsidRDefault="00320D6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5BA9D" w14:textId="77777777" w:rsidR="00320D61" w:rsidRDefault="00320D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5E3"/>
    <w:rsid w:val="00030DB8"/>
    <w:rsid w:val="000743D1"/>
    <w:rsid w:val="000C151E"/>
    <w:rsid w:val="00103713"/>
    <w:rsid w:val="001907CF"/>
    <w:rsid w:val="001A439E"/>
    <w:rsid w:val="001C3B16"/>
    <w:rsid w:val="001C3DD6"/>
    <w:rsid w:val="00236421"/>
    <w:rsid w:val="00312B19"/>
    <w:rsid w:val="00320D61"/>
    <w:rsid w:val="003E6D39"/>
    <w:rsid w:val="003F4D7D"/>
    <w:rsid w:val="00406E25"/>
    <w:rsid w:val="00436450"/>
    <w:rsid w:val="0045389C"/>
    <w:rsid w:val="004F28D2"/>
    <w:rsid w:val="00514F87"/>
    <w:rsid w:val="00560BD1"/>
    <w:rsid w:val="005D0F86"/>
    <w:rsid w:val="005F5063"/>
    <w:rsid w:val="00630958"/>
    <w:rsid w:val="0068485C"/>
    <w:rsid w:val="006F752C"/>
    <w:rsid w:val="00700B94"/>
    <w:rsid w:val="00704064"/>
    <w:rsid w:val="00742B2D"/>
    <w:rsid w:val="00745A6A"/>
    <w:rsid w:val="00765E7A"/>
    <w:rsid w:val="00777166"/>
    <w:rsid w:val="00886382"/>
    <w:rsid w:val="00892EF1"/>
    <w:rsid w:val="008A7766"/>
    <w:rsid w:val="008B7A9A"/>
    <w:rsid w:val="009061F8"/>
    <w:rsid w:val="009440A4"/>
    <w:rsid w:val="009B331B"/>
    <w:rsid w:val="009C68C8"/>
    <w:rsid w:val="00A41F7C"/>
    <w:rsid w:val="00B545E3"/>
    <w:rsid w:val="00C5481D"/>
    <w:rsid w:val="00C77847"/>
    <w:rsid w:val="00CD33CF"/>
    <w:rsid w:val="00CE5CF6"/>
    <w:rsid w:val="00E87407"/>
    <w:rsid w:val="00F53BD0"/>
    <w:rsid w:val="00F62A6C"/>
    <w:rsid w:val="00FB2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BE7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B19"/>
    <w:pPr>
      <w:spacing w:after="0" w:line="360" w:lineRule="auto"/>
      <w:jc w:val="both"/>
    </w:pPr>
    <w:rPr>
      <w:rFonts w:ascii="Arial" w:hAnsi="Arial"/>
      <w:sz w:val="22"/>
      <w:lang w:val="en-GB"/>
    </w:rPr>
  </w:style>
  <w:style w:type="paragraph" w:styleId="Heading1">
    <w:name w:val="heading 1"/>
    <w:basedOn w:val="Normal"/>
    <w:next w:val="Normal"/>
    <w:link w:val="Heading1Char"/>
    <w:uiPriority w:val="9"/>
    <w:qFormat/>
    <w:rsid w:val="00742B2D"/>
    <w:pPr>
      <w:keepNext/>
      <w:keepLines/>
      <w:spacing w:after="4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unhideWhenUsed/>
    <w:qFormat/>
    <w:rsid w:val="00742B2D"/>
    <w:pPr>
      <w:keepNext/>
      <w:keepLines/>
      <w:spacing w:after="4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semiHidden/>
    <w:unhideWhenUsed/>
    <w:qFormat/>
    <w:rsid w:val="00742B2D"/>
    <w:pPr>
      <w:keepNext/>
      <w:keepLines/>
      <w:spacing w:after="4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45E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545E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545E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545E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545E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545E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B2D"/>
    <w:rPr>
      <w:rFonts w:ascii="Times New Roman" w:eastAsiaTheme="majorEastAsia" w:hAnsi="Times New Roman" w:cstheme="majorBidi"/>
      <w:color w:val="0F4761" w:themeColor="accent1" w:themeShade="BF"/>
      <w:sz w:val="32"/>
      <w:szCs w:val="40"/>
    </w:rPr>
  </w:style>
  <w:style w:type="character" w:customStyle="1" w:styleId="Heading2Char">
    <w:name w:val="Heading 2 Char"/>
    <w:basedOn w:val="DefaultParagraphFont"/>
    <w:link w:val="Heading2"/>
    <w:uiPriority w:val="9"/>
    <w:rsid w:val="00742B2D"/>
    <w:rPr>
      <w:rFonts w:ascii="Times New Roman" w:eastAsiaTheme="majorEastAsia" w:hAnsi="Times New Roman" w:cstheme="majorBidi"/>
      <w:color w:val="0F4761" w:themeColor="accent1" w:themeShade="BF"/>
      <w:sz w:val="28"/>
      <w:szCs w:val="32"/>
    </w:rPr>
  </w:style>
  <w:style w:type="paragraph" w:styleId="Title">
    <w:name w:val="Title"/>
    <w:basedOn w:val="Normal"/>
    <w:next w:val="Normal"/>
    <w:link w:val="TitleChar"/>
    <w:uiPriority w:val="10"/>
    <w:qFormat/>
    <w:rsid w:val="00630958"/>
    <w:pPr>
      <w:spacing w:after="80"/>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630958"/>
    <w:rPr>
      <w:rFonts w:ascii="Times New Roman" w:eastAsiaTheme="majorEastAsia" w:hAnsi="Times New Roman" w:cstheme="majorBidi"/>
      <w:b/>
      <w:spacing w:val="-10"/>
      <w:kern w:val="28"/>
      <w:sz w:val="28"/>
      <w:szCs w:val="56"/>
      <w:lang w:val="en-GB"/>
    </w:rPr>
  </w:style>
  <w:style w:type="character" w:customStyle="1" w:styleId="Heading3Char">
    <w:name w:val="Heading 3 Char"/>
    <w:basedOn w:val="DefaultParagraphFont"/>
    <w:link w:val="Heading3"/>
    <w:uiPriority w:val="9"/>
    <w:semiHidden/>
    <w:rsid w:val="00742B2D"/>
    <w:rPr>
      <w:rFonts w:ascii="Times New Roman" w:eastAsiaTheme="majorEastAsia" w:hAnsi="Times New Roman" w:cstheme="majorBidi"/>
      <w:color w:val="0F4761" w:themeColor="accent1" w:themeShade="BF"/>
      <w:sz w:val="28"/>
      <w:szCs w:val="28"/>
    </w:rPr>
  </w:style>
  <w:style w:type="paragraph" w:styleId="TOCHeading">
    <w:name w:val="TOC Heading"/>
    <w:basedOn w:val="Heading1"/>
    <w:next w:val="Normal"/>
    <w:uiPriority w:val="39"/>
    <w:unhideWhenUsed/>
    <w:qFormat/>
    <w:rsid w:val="00742B2D"/>
    <w:pPr>
      <w:outlineLvl w:val="9"/>
    </w:pPr>
    <w:rPr>
      <w:kern w:val="0"/>
      <w:szCs w:val="32"/>
      <w14:ligatures w14:val="none"/>
    </w:rPr>
  </w:style>
  <w:style w:type="character" w:customStyle="1" w:styleId="Heading4Char">
    <w:name w:val="Heading 4 Char"/>
    <w:basedOn w:val="DefaultParagraphFont"/>
    <w:link w:val="Heading4"/>
    <w:uiPriority w:val="9"/>
    <w:semiHidden/>
    <w:rsid w:val="00B545E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545E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545E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545E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545E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545E3"/>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B545E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45E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545E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45E3"/>
    <w:rPr>
      <w:rFonts w:ascii="Times New Roman" w:hAnsi="Times New Roman"/>
      <w:i/>
      <w:iCs/>
      <w:color w:val="404040" w:themeColor="text1" w:themeTint="BF"/>
      <w:lang w:val="en-GB"/>
    </w:rPr>
  </w:style>
  <w:style w:type="paragraph" w:styleId="ListParagraph">
    <w:name w:val="List Paragraph"/>
    <w:basedOn w:val="Normal"/>
    <w:uiPriority w:val="34"/>
    <w:qFormat/>
    <w:rsid w:val="00B545E3"/>
    <w:pPr>
      <w:ind w:left="720"/>
      <w:contextualSpacing/>
    </w:pPr>
  </w:style>
  <w:style w:type="character" w:styleId="IntenseEmphasis">
    <w:name w:val="Intense Emphasis"/>
    <w:basedOn w:val="DefaultParagraphFont"/>
    <w:uiPriority w:val="21"/>
    <w:qFormat/>
    <w:rsid w:val="00B545E3"/>
    <w:rPr>
      <w:i/>
      <w:iCs/>
      <w:color w:val="0F4761" w:themeColor="accent1" w:themeShade="BF"/>
    </w:rPr>
  </w:style>
  <w:style w:type="paragraph" w:styleId="IntenseQuote">
    <w:name w:val="Intense Quote"/>
    <w:basedOn w:val="Normal"/>
    <w:next w:val="Normal"/>
    <w:link w:val="IntenseQuoteChar"/>
    <w:uiPriority w:val="30"/>
    <w:qFormat/>
    <w:rsid w:val="00B545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45E3"/>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B545E3"/>
    <w:rPr>
      <w:b/>
      <w:bCs/>
      <w:smallCaps/>
      <w:color w:val="0F4761" w:themeColor="accent1" w:themeShade="BF"/>
      <w:spacing w:val="5"/>
    </w:rPr>
  </w:style>
  <w:style w:type="paragraph" w:styleId="Header">
    <w:name w:val="header"/>
    <w:basedOn w:val="Normal"/>
    <w:link w:val="HeaderChar"/>
    <w:uiPriority w:val="99"/>
    <w:unhideWhenUsed/>
    <w:rsid w:val="0068485C"/>
    <w:pPr>
      <w:tabs>
        <w:tab w:val="center" w:pos="4680"/>
        <w:tab w:val="right" w:pos="9360"/>
      </w:tabs>
      <w:spacing w:line="240" w:lineRule="auto"/>
    </w:pPr>
  </w:style>
  <w:style w:type="character" w:customStyle="1" w:styleId="HeaderChar">
    <w:name w:val="Header Char"/>
    <w:basedOn w:val="DefaultParagraphFont"/>
    <w:link w:val="Header"/>
    <w:uiPriority w:val="99"/>
    <w:rsid w:val="0068485C"/>
    <w:rPr>
      <w:rFonts w:ascii="Times New Roman" w:hAnsi="Times New Roman"/>
      <w:lang w:val="en-GB"/>
    </w:rPr>
  </w:style>
  <w:style w:type="paragraph" w:styleId="Footer">
    <w:name w:val="footer"/>
    <w:basedOn w:val="Normal"/>
    <w:link w:val="FooterChar"/>
    <w:uiPriority w:val="99"/>
    <w:unhideWhenUsed/>
    <w:rsid w:val="0068485C"/>
    <w:pPr>
      <w:tabs>
        <w:tab w:val="center" w:pos="4680"/>
        <w:tab w:val="right" w:pos="9360"/>
      </w:tabs>
      <w:spacing w:line="240" w:lineRule="auto"/>
    </w:pPr>
  </w:style>
  <w:style w:type="character" w:customStyle="1" w:styleId="FooterChar">
    <w:name w:val="Footer Char"/>
    <w:basedOn w:val="DefaultParagraphFont"/>
    <w:link w:val="Footer"/>
    <w:uiPriority w:val="99"/>
    <w:rsid w:val="0068485C"/>
    <w:rPr>
      <w:rFonts w:ascii="Times New Roman" w:hAnsi="Times New Roman"/>
      <w:lang w:val="en-GB"/>
    </w:rPr>
  </w:style>
  <w:style w:type="paragraph" w:styleId="TOC1">
    <w:name w:val="toc 1"/>
    <w:basedOn w:val="Normal"/>
    <w:next w:val="Normal"/>
    <w:autoRedefine/>
    <w:uiPriority w:val="39"/>
    <w:unhideWhenUsed/>
    <w:rsid w:val="0068485C"/>
    <w:pPr>
      <w:spacing w:after="100"/>
    </w:pPr>
  </w:style>
  <w:style w:type="paragraph" w:styleId="TOC2">
    <w:name w:val="toc 2"/>
    <w:basedOn w:val="Normal"/>
    <w:next w:val="Normal"/>
    <w:autoRedefine/>
    <w:uiPriority w:val="39"/>
    <w:unhideWhenUsed/>
    <w:rsid w:val="0068485C"/>
    <w:pPr>
      <w:spacing w:after="100"/>
      <w:ind w:left="240"/>
    </w:pPr>
  </w:style>
  <w:style w:type="character" w:styleId="Hyperlink">
    <w:name w:val="Hyperlink"/>
    <w:basedOn w:val="DefaultParagraphFont"/>
    <w:uiPriority w:val="99"/>
    <w:unhideWhenUsed/>
    <w:rsid w:val="0068485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669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e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34161-D39B-4613-A365-9BB33F3B9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1578</Words>
  <Characters>9000</Characters>
  <Application>Microsoft Office Word</Application>
  <DocSecurity>0</DocSecurity>
  <Lines>75</Lines>
  <Paragraphs>21</Paragraphs>
  <ScaleCrop>false</ScaleCrop>
  <Company/>
  <LinksUpToDate>false</LinksUpToDate>
  <CharactersWithSpaces>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2026-03-31T16:06:00Z</dcterms:created>
  <dcterms:modified xsi:type="dcterms:W3CDTF">2026-04-02T12:32:00Z</dcterms:modified>
</cp:coreProperties>
</file>