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92474304"/>
        <w:docPartObj>
          <w:docPartGallery w:val="Cover Pages"/>
          <w:docPartUnique/>
        </w:docPartObj>
      </w:sdtPr>
      <w:sdtEndPr/>
      <w:sdtContent>
        <w:p w14:paraId="603F26D0" w14:textId="64A0227E" w:rsidR="00865C55" w:rsidRDefault="00865C55">
          <w:r>
            <w:rPr>
              <w:noProof/>
            </w:rPr>
            <mc:AlternateContent>
              <mc:Choice Requires="wps">
                <w:drawing>
                  <wp:anchor distT="0" distB="0" distL="114300" distR="114300" simplePos="0" relativeHeight="251659264" behindDoc="1" locked="0" layoutInCell="1" allowOverlap="1" wp14:anchorId="71C0DDF7" wp14:editId="0F1035DC">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865C55" w14:paraId="077D1E46" w14:textId="77777777">
                                  <w:trPr>
                                    <w:trHeight w:val="2376"/>
                                  </w:trPr>
                                  <w:tc>
                                    <w:tcPr>
                                      <w:tcW w:w="370" w:type="pct"/>
                                      <w:shd w:val="clear" w:color="auto" w:fill="4472C4" w:themeFill="accent1"/>
                                    </w:tcPr>
                                    <w:p w14:paraId="1F9462A7" w14:textId="77777777" w:rsidR="00865C55" w:rsidRDefault="00865C55"/>
                                  </w:tc>
                                  <w:sdt>
                                    <w:sdtPr>
                                      <w:rPr>
                                        <w:rFonts w:asciiTheme="majorHAnsi" w:hAnsiTheme="majorHAnsi"/>
                                        <w:color w:val="FFFFFF" w:themeColor="background1"/>
                                        <w:sz w:val="96"/>
                                        <w:szCs w:val="96"/>
                                      </w:rPr>
                                      <w:alias w:val="Title"/>
                                      <w:tag w:val=""/>
                                      <w:id w:val="739824258"/>
                                      <w:placeholder>
                                        <w:docPart w:val="5AF7CE6AAE614BC2976F2C520322EA0A"/>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1A9955CB" w14:textId="094D30EE" w:rsidR="00865C55" w:rsidRDefault="00865C55">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ATLAS model being used in the Grenfell Tower Case.</w:t>
                                          </w:r>
                                        </w:p>
                                      </w:tc>
                                    </w:sdtContent>
                                  </w:sdt>
                                </w:tr>
                                <w:tr w:rsidR="00865C55" w14:paraId="294F6606" w14:textId="77777777">
                                  <w:trPr>
                                    <w:trHeight w:hRule="exact" w:val="648"/>
                                  </w:trPr>
                                  <w:tc>
                                    <w:tcPr>
                                      <w:tcW w:w="370" w:type="pct"/>
                                      <w:shd w:val="clear" w:color="auto" w:fill="4472C4" w:themeFill="accent1"/>
                                    </w:tcPr>
                                    <w:p w14:paraId="65FF0884" w14:textId="77777777" w:rsidR="00865C55" w:rsidRDefault="00865C55"/>
                                  </w:tc>
                                  <w:tc>
                                    <w:tcPr>
                                      <w:tcW w:w="4630" w:type="pct"/>
                                      <w:shd w:val="clear" w:color="auto" w:fill="404040" w:themeFill="text1" w:themeFillTint="BF"/>
                                      <w:vAlign w:val="bottom"/>
                                    </w:tcPr>
                                    <w:p w14:paraId="03F6ACCA" w14:textId="77777777" w:rsidR="00865C55" w:rsidRDefault="00865C55">
                                      <w:pPr>
                                        <w:ind w:left="360" w:right="360"/>
                                        <w:rPr>
                                          <w:color w:val="FFFFFF" w:themeColor="background1"/>
                                          <w:sz w:val="28"/>
                                          <w:szCs w:val="28"/>
                                        </w:rPr>
                                      </w:pPr>
                                    </w:p>
                                  </w:tc>
                                </w:tr>
                                <w:tr w:rsidR="00865C55" w:rsidRPr="00865C55" w14:paraId="402CF534" w14:textId="77777777">
                                  <w:tc>
                                    <w:tcPr>
                                      <w:tcW w:w="370" w:type="pct"/>
                                      <w:shd w:val="clear" w:color="auto" w:fill="4472C4" w:themeFill="accent1"/>
                                    </w:tcPr>
                                    <w:p w14:paraId="6609C733" w14:textId="77777777" w:rsidR="00865C55" w:rsidRDefault="00865C55"/>
                                  </w:tc>
                                  <w:tc>
                                    <w:tcPr>
                                      <w:tcW w:w="4630" w:type="pct"/>
                                      <w:shd w:val="clear" w:color="auto" w:fill="404040" w:themeFill="text1" w:themeFillTint="BF"/>
                                      <w:vAlign w:val="bottom"/>
                                    </w:tcPr>
                                    <w:p w14:paraId="202BD342" w14:textId="58A30C3D" w:rsidR="00865C55" w:rsidRPr="002956ED" w:rsidRDefault="00281B89">
                                      <w:pPr>
                                        <w:pStyle w:val="NoSpacing"/>
                                        <w:spacing w:line="288" w:lineRule="auto"/>
                                        <w:ind w:left="360" w:right="360"/>
                                        <w:rPr>
                                          <w:color w:val="FFFFFF" w:themeColor="background1"/>
                                          <w:sz w:val="28"/>
                                          <w:szCs w:val="28"/>
                                          <w:lang w:val="en-GB"/>
                                        </w:rPr>
                                      </w:pPr>
                                      <w:sdt>
                                        <w:sdtPr>
                                          <w:rPr>
                                            <w:color w:val="FFFFFF" w:themeColor="background1"/>
                                            <w:sz w:val="28"/>
                                            <w:szCs w:val="28"/>
                                            <w:lang w:val="en-GB"/>
                                          </w:rPr>
                                          <w:alias w:val="Author"/>
                                          <w:tag w:val=""/>
                                          <w:id w:val="942812742"/>
                                          <w:placeholder>
                                            <w:docPart w:val="F7D03B93D0174B46BCF22C876A5F20C4"/>
                                          </w:placeholder>
                                          <w:dataBinding w:prefixMappings="xmlns:ns0='http://purl.org/dc/elements/1.1/' xmlns:ns1='http://schemas.openxmlformats.org/package/2006/metadata/core-properties' " w:xpath="/ns1:coreProperties[1]/ns0:creator[1]" w:storeItemID="{6C3C8BC8-F283-45AE-878A-BAB7291924A1}"/>
                                          <w:text/>
                                        </w:sdtPr>
                                        <w:sdtEndPr/>
                                        <w:sdtContent>
                                          <w:r w:rsidR="00865C55" w:rsidRPr="002956ED">
                                            <w:rPr>
                                              <w:color w:val="FFFFFF" w:themeColor="background1"/>
                                              <w:sz w:val="28"/>
                                              <w:szCs w:val="28"/>
                                              <w:lang w:val="en-GB"/>
                                            </w:rPr>
                                            <w:t>Caitlin Carter (2003634)</w:t>
                                          </w:r>
                                        </w:sdtContent>
                                      </w:sdt>
                                    </w:p>
                                    <w:sdt>
                                      <w:sdtPr>
                                        <w:rPr>
                                          <w:color w:val="FFFFFF" w:themeColor="background1"/>
                                          <w:sz w:val="28"/>
                                          <w:szCs w:val="28"/>
                                          <w:lang w:val="en-GB"/>
                                        </w:rPr>
                                        <w:alias w:val="Course title"/>
                                        <w:tag w:val=""/>
                                        <w:id w:val="-15923909"/>
                                        <w:placeholder>
                                          <w:docPart w:val="2184AB7F28EE45D5A7B8B58D52CE328B"/>
                                        </w:placeholder>
                                        <w:dataBinding w:prefixMappings="xmlns:ns0='http://purl.org/dc/elements/1.1/' xmlns:ns1='http://schemas.openxmlformats.org/package/2006/metadata/core-properties' " w:xpath="/ns1:coreProperties[1]/ns1:category[1]" w:storeItemID="{6C3C8BC8-F283-45AE-878A-BAB7291924A1}"/>
                                        <w:text/>
                                      </w:sdtPr>
                                      <w:sdtEndPr/>
                                      <w:sdtContent>
                                        <w:p w14:paraId="4C545BC0" w14:textId="33040683" w:rsidR="00865C55" w:rsidRPr="00865C55" w:rsidRDefault="002956ED">
                                          <w:pPr>
                                            <w:pStyle w:val="NoSpacing"/>
                                            <w:spacing w:line="288" w:lineRule="auto"/>
                                            <w:ind w:left="360" w:right="360"/>
                                            <w:rPr>
                                              <w:color w:val="FFFFFF" w:themeColor="background1"/>
                                              <w:sz w:val="28"/>
                                              <w:szCs w:val="28"/>
                                              <w:lang w:val="en-GB"/>
                                            </w:rPr>
                                          </w:pPr>
                                          <w:r>
                                            <w:rPr>
                                              <w:color w:val="FFFFFF" w:themeColor="background1"/>
                                              <w:sz w:val="28"/>
                                              <w:szCs w:val="28"/>
                                              <w:lang w:val="en-GB"/>
                                            </w:rPr>
                                            <w:t>Evidence Based Policing</w:t>
                                          </w:r>
                                        </w:p>
                                      </w:sdtContent>
                                    </w:sdt>
                                    <w:sdt>
                                      <w:sdtPr>
                                        <w:rPr>
                                          <w:color w:val="FFFFFF" w:themeColor="background1"/>
                                          <w:sz w:val="28"/>
                                          <w:szCs w:val="28"/>
                                        </w:rPr>
                                        <w:alias w:val="Date"/>
                                        <w:tag w:val=""/>
                                        <w:id w:val="748164578"/>
                                        <w:placeholder>
                                          <w:docPart w:val="008177AD14C84804923715CEBADA8231"/>
                                        </w:placeholder>
                                        <w:dataBinding w:prefixMappings="xmlns:ns0='http://schemas.microsoft.com/office/2006/coverPageProps' " w:xpath="/ns0:CoverPageProperties[1]/ns0:PublishDate[1]" w:storeItemID="{55AF091B-3C7A-41E3-B477-F2FDAA23CFDA}"/>
                                        <w:date w:fullDate="2021-03-05T00:00:00Z">
                                          <w:dateFormat w:val="M/d/yy"/>
                                          <w:lid w:val="en-US"/>
                                          <w:storeMappedDataAs w:val="dateTime"/>
                                          <w:calendar w:val="gregorian"/>
                                        </w:date>
                                      </w:sdtPr>
                                      <w:sdtEndPr/>
                                      <w:sdtContent>
                                        <w:p w14:paraId="5B50A73F" w14:textId="43E5CD93" w:rsidR="00865C55" w:rsidRPr="00865C55" w:rsidRDefault="0095025E">
                                          <w:pPr>
                                            <w:pStyle w:val="NoSpacing"/>
                                            <w:spacing w:after="240" w:line="288" w:lineRule="auto"/>
                                            <w:ind w:left="360" w:right="360"/>
                                            <w:rPr>
                                              <w:color w:val="FFFFFF" w:themeColor="background1"/>
                                              <w:sz w:val="28"/>
                                              <w:szCs w:val="28"/>
                                              <w:lang w:val="en-GB"/>
                                            </w:rPr>
                                          </w:pPr>
                                          <w:r>
                                            <w:rPr>
                                              <w:color w:val="FFFFFF" w:themeColor="background1"/>
                                              <w:sz w:val="28"/>
                                              <w:szCs w:val="28"/>
                                            </w:rPr>
                                            <w:t>3/5/21</w:t>
                                          </w:r>
                                        </w:p>
                                      </w:sdtContent>
                                    </w:sdt>
                                  </w:tc>
                                </w:tr>
                              </w:tbl>
                              <w:p w14:paraId="17C79326" w14:textId="77777777" w:rsidR="00865C55" w:rsidRPr="00865C55" w:rsidRDefault="00865C55"/>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71C0DDF7"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865C55" w14:paraId="077D1E46" w14:textId="77777777">
                            <w:trPr>
                              <w:trHeight w:val="2376"/>
                            </w:trPr>
                            <w:tc>
                              <w:tcPr>
                                <w:tcW w:w="370" w:type="pct"/>
                                <w:shd w:val="clear" w:color="auto" w:fill="4472C4" w:themeFill="accent1"/>
                              </w:tcPr>
                              <w:p w14:paraId="1F9462A7" w14:textId="77777777" w:rsidR="00865C55" w:rsidRDefault="00865C55"/>
                            </w:tc>
                            <w:sdt>
                              <w:sdtPr>
                                <w:rPr>
                                  <w:rFonts w:asciiTheme="majorHAnsi" w:hAnsiTheme="majorHAnsi"/>
                                  <w:color w:val="FFFFFF" w:themeColor="background1"/>
                                  <w:sz w:val="96"/>
                                  <w:szCs w:val="96"/>
                                </w:rPr>
                                <w:alias w:val="Title"/>
                                <w:tag w:val=""/>
                                <w:id w:val="739824258"/>
                                <w:placeholder>
                                  <w:docPart w:val="5AF7CE6AAE614BC2976F2C520322EA0A"/>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1A9955CB" w14:textId="094D30EE" w:rsidR="00865C55" w:rsidRDefault="00865C55">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ATLAS model being used in the Grenfell Tower Case.</w:t>
                                    </w:r>
                                  </w:p>
                                </w:tc>
                              </w:sdtContent>
                            </w:sdt>
                          </w:tr>
                          <w:tr w:rsidR="00865C55" w14:paraId="294F6606" w14:textId="77777777">
                            <w:trPr>
                              <w:trHeight w:hRule="exact" w:val="648"/>
                            </w:trPr>
                            <w:tc>
                              <w:tcPr>
                                <w:tcW w:w="370" w:type="pct"/>
                                <w:shd w:val="clear" w:color="auto" w:fill="4472C4" w:themeFill="accent1"/>
                              </w:tcPr>
                              <w:p w14:paraId="65FF0884" w14:textId="77777777" w:rsidR="00865C55" w:rsidRDefault="00865C55"/>
                            </w:tc>
                            <w:tc>
                              <w:tcPr>
                                <w:tcW w:w="4630" w:type="pct"/>
                                <w:shd w:val="clear" w:color="auto" w:fill="404040" w:themeFill="text1" w:themeFillTint="BF"/>
                                <w:vAlign w:val="bottom"/>
                              </w:tcPr>
                              <w:p w14:paraId="03F6ACCA" w14:textId="77777777" w:rsidR="00865C55" w:rsidRDefault="00865C55">
                                <w:pPr>
                                  <w:ind w:left="360" w:right="360"/>
                                  <w:rPr>
                                    <w:color w:val="FFFFFF" w:themeColor="background1"/>
                                    <w:sz w:val="28"/>
                                    <w:szCs w:val="28"/>
                                  </w:rPr>
                                </w:pPr>
                              </w:p>
                            </w:tc>
                          </w:tr>
                          <w:tr w:rsidR="00865C55" w:rsidRPr="00865C55" w14:paraId="402CF534" w14:textId="77777777">
                            <w:tc>
                              <w:tcPr>
                                <w:tcW w:w="370" w:type="pct"/>
                                <w:shd w:val="clear" w:color="auto" w:fill="4472C4" w:themeFill="accent1"/>
                              </w:tcPr>
                              <w:p w14:paraId="6609C733" w14:textId="77777777" w:rsidR="00865C55" w:rsidRDefault="00865C55"/>
                            </w:tc>
                            <w:tc>
                              <w:tcPr>
                                <w:tcW w:w="4630" w:type="pct"/>
                                <w:shd w:val="clear" w:color="auto" w:fill="404040" w:themeFill="text1" w:themeFillTint="BF"/>
                                <w:vAlign w:val="bottom"/>
                              </w:tcPr>
                              <w:p w14:paraId="202BD342" w14:textId="58A30C3D" w:rsidR="00865C55" w:rsidRPr="002956ED" w:rsidRDefault="00281B89">
                                <w:pPr>
                                  <w:pStyle w:val="NoSpacing"/>
                                  <w:spacing w:line="288" w:lineRule="auto"/>
                                  <w:ind w:left="360" w:right="360"/>
                                  <w:rPr>
                                    <w:color w:val="FFFFFF" w:themeColor="background1"/>
                                    <w:sz w:val="28"/>
                                    <w:szCs w:val="28"/>
                                    <w:lang w:val="en-GB"/>
                                  </w:rPr>
                                </w:pPr>
                                <w:sdt>
                                  <w:sdtPr>
                                    <w:rPr>
                                      <w:color w:val="FFFFFF" w:themeColor="background1"/>
                                      <w:sz w:val="28"/>
                                      <w:szCs w:val="28"/>
                                      <w:lang w:val="en-GB"/>
                                    </w:rPr>
                                    <w:alias w:val="Author"/>
                                    <w:tag w:val=""/>
                                    <w:id w:val="942812742"/>
                                    <w:placeholder>
                                      <w:docPart w:val="F7D03B93D0174B46BCF22C876A5F20C4"/>
                                    </w:placeholder>
                                    <w:dataBinding w:prefixMappings="xmlns:ns0='http://purl.org/dc/elements/1.1/' xmlns:ns1='http://schemas.openxmlformats.org/package/2006/metadata/core-properties' " w:xpath="/ns1:coreProperties[1]/ns0:creator[1]" w:storeItemID="{6C3C8BC8-F283-45AE-878A-BAB7291924A1}"/>
                                    <w:text/>
                                  </w:sdtPr>
                                  <w:sdtEndPr/>
                                  <w:sdtContent>
                                    <w:r w:rsidR="00865C55" w:rsidRPr="002956ED">
                                      <w:rPr>
                                        <w:color w:val="FFFFFF" w:themeColor="background1"/>
                                        <w:sz w:val="28"/>
                                        <w:szCs w:val="28"/>
                                        <w:lang w:val="en-GB"/>
                                      </w:rPr>
                                      <w:t>Caitlin Carter (2003634)</w:t>
                                    </w:r>
                                  </w:sdtContent>
                                </w:sdt>
                              </w:p>
                              <w:sdt>
                                <w:sdtPr>
                                  <w:rPr>
                                    <w:color w:val="FFFFFF" w:themeColor="background1"/>
                                    <w:sz w:val="28"/>
                                    <w:szCs w:val="28"/>
                                    <w:lang w:val="en-GB"/>
                                  </w:rPr>
                                  <w:alias w:val="Course title"/>
                                  <w:tag w:val=""/>
                                  <w:id w:val="-15923909"/>
                                  <w:placeholder>
                                    <w:docPart w:val="2184AB7F28EE45D5A7B8B58D52CE328B"/>
                                  </w:placeholder>
                                  <w:dataBinding w:prefixMappings="xmlns:ns0='http://purl.org/dc/elements/1.1/' xmlns:ns1='http://schemas.openxmlformats.org/package/2006/metadata/core-properties' " w:xpath="/ns1:coreProperties[1]/ns1:category[1]" w:storeItemID="{6C3C8BC8-F283-45AE-878A-BAB7291924A1}"/>
                                  <w:text/>
                                </w:sdtPr>
                                <w:sdtEndPr/>
                                <w:sdtContent>
                                  <w:p w14:paraId="4C545BC0" w14:textId="33040683" w:rsidR="00865C55" w:rsidRPr="00865C55" w:rsidRDefault="002956ED">
                                    <w:pPr>
                                      <w:pStyle w:val="NoSpacing"/>
                                      <w:spacing w:line="288" w:lineRule="auto"/>
                                      <w:ind w:left="360" w:right="360"/>
                                      <w:rPr>
                                        <w:color w:val="FFFFFF" w:themeColor="background1"/>
                                        <w:sz w:val="28"/>
                                        <w:szCs w:val="28"/>
                                        <w:lang w:val="en-GB"/>
                                      </w:rPr>
                                    </w:pPr>
                                    <w:r>
                                      <w:rPr>
                                        <w:color w:val="FFFFFF" w:themeColor="background1"/>
                                        <w:sz w:val="28"/>
                                        <w:szCs w:val="28"/>
                                        <w:lang w:val="en-GB"/>
                                      </w:rPr>
                                      <w:t>Evidence Based Policing</w:t>
                                    </w:r>
                                  </w:p>
                                </w:sdtContent>
                              </w:sdt>
                              <w:sdt>
                                <w:sdtPr>
                                  <w:rPr>
                                    <w:color w:val="FFFFFF" w:themeColor="background1"/>
                                    <w:sz w:val="28"/>
                                    <w:szCs w:val="28"/>
                                  </w:rPr>
                                  <w:alias w:val="Date"/>
                                  <w:tag w:val=""/>
                                  <w:id w:val="748164578"/>
                                  <w:placeholder>
                                    <w:docPart w:val="008177AD14C84804923715CEBADA8231"/>
                                  </w:placeholder>
                                  <w:dataBinding w:prefixMappings="xmlns:ns0='http://schemas.microsoft.com/office/2006/coverPageProps' " w:xpath="/ns0:CoverPageProperties[1]/ns0:PublishDate[1]" w:storeItemID="{55AF091B-3C7A-41E3-B477-F2FDAA23CFDA}"/>
                                  <w:date w:fullDate="2021-03-05T00:00:00Z">
                                    <w:dateFormat w:val="M/d/yy"/>
                                    <w:lid w:val="en-US"/>
                                    <w:storeMappedDataAs w:val="dateTime"/>
                                    <w:calendar w:val="gregorian"/>
                                  </w:date>
                                </w:sdtPr>
                                <w:sdtEndPr/>
                                <w:sdtContent>
                                  <w:p w14:paraId="5B50A73F" w14:textId="43E5CD93" w:rsidR="00865C55" w:rsidRPr="00865C55" w:rsidRDefault="0095025E">
                                    <w:pPr>
                                      <w:pStyle w:val="NoSpacing"/>
                                      <w:spacing w:after="240" w:line="288" w:lineRule="auto"/>
                                      <w:ind w:left="360" w:right="360"/>
                                      <w:rPr>
                                        <w:color w:val="FFFFFF" w:themeColor="background1"/>
                                        <w:sz w:val="28"/>
                                        <w:szCs w:val="28"/>
                                        <w:lang w:val="en-GB"/>
                                      </w:rPr>
                                    </w:pPr>
                                    <w:r>
                                      <w:rPr>
                                        <w:color w:val="FFFFFF" w:themeColor="background1"/>
                                        <w:sz w:val="28"/>
                                        <w:szCs w:val="28"/>
                                      </w:rPr>
                                      <w:t>3/5/21</w:t>
                                    </w:r>
                                  </w:p>
                                </w:sdtContent>
                              </w:sdt>
                            </w:tc>
                          </w:tr>
                        </w:tbl>
                        <w:p w14:paraId="17C79326" w14:textId="77777777" w:rsidR="00865C55" w:rsidRPr="00865C55" w:rsidRDefault="00865C55"/>
                      </w:txbxContent>
                    </v:textbox>
                    <w10:wrap anchorx="page" anchory="page"/>
                  </v:shape>
                </w:pict>
              </mc:Fallback>
            </mc:AlternateContent>
          </w:r>
        </w:p>
        <w:p w14:paraId="4A29F240" w14:textId="77777777" w:rsidR="002956ED" w:rsidRDefault="00865C55">
          <w:r>
            <w:br w:type="page"/>
          </w:r>
        </w:p>
        <w:p w14:paraId="31AF6156" w14:textId="45041F1A" w:rsidR="00865C55" w:rsidRPr="00CC217A" w:rsidRDefault="00281B89">
          <w:pPr>
            <w:rPr>
              <w:b/>
              <w:bCs/>
            </w:rPr>
          </w:pPr>
        </w:p>
      </w:sdtContent>
    </w:sdt>
    <w:p w14:paraId="10B9CBFB" w14:textId="486242CA" w:rsidR="00C33994" w:rsidRPr="00722C0E" w:rsidRDefault="00C33994">
      <w:pPr>
        <w:rPr>
          <w:b/>
          <w:bCs/>
          <w:sz w:val="28"/>
          <w:szCs w:val="28"/>
          <w:lang w:val="fr-FR"/>
        </w:rPr>
      </w:pPr>
      <w:r w:rsidRPr="00722C0E">
        <w:rPr>
          <w:b/>
          <w:bCs/>
          <w:sz w:val="28"/>
          <w:szCs w:val="28"/>
          <w:lang w:val="fr-FR"/>
        </w:rPr>
        <w:t>Intro</w:t>
      </w:r>
      <w:r w:rsidR="005C7FED" w:rsidRPr="00722C0E">
        <w:rPr>
          <w:b/>
          <w:bCs/>
          <w:sz w:val="28"/>
          <w:szCs w:val="28"/>
          <w:lang w:val="fr-FR"/>
        </w:rPr>
        <w:t xml:space="preserve">duction </w:t>
      </w:r>
    </w:p>
    <w:p w14:paraId="401B7317" w14:textId="0390C896" w:rsidR="00714502" w:rsidRPr="001673F3" w:rsidRDefault="00E00B81">
      <w:pPr>
        <w:rPr>
          <w:sz w:val="24"/>
          <w:szCs w:val="24"/>
        </w:rPr>
      </w:pPr>
      <w:r>
        <w:rPr>
          <w:sz w:val="24"/>
          <w:szCs w:val="24"/>
        </w:rPr>
        <w:t xml:space="preserve">The main aim of this report is to </w:t>
      </w:r>
      <w:r w:rsidR="006A3683">
        <w:rPr>
          <w:sz w:val="24"/>
          <w:szCs w:val="24"/>
        </w:rPr>
        <w:t xml:space="preserve">analyse the use of the ATLAS model throughout the investigation of the Grenfell Tower Fire. </w:t>
      </w:r>
      <w:r w:rsidR="00337286" w:rsidRPr="001673F3">
        <w:rPr>
          <w:sz w:val="24"/>
          <w:szCs w:val="24"/>
        </w:rPr>
        <w:t xml:space="preserve">Evidence based policing was founded by Lawrence Sherman, </w:t>
      </w:r>
      <w:r w:rsidR="00302EAC">
        <w:rPr>
          <w:sz w:val="24"/>
          <w:szCs w:val="24"/>
        </w:rPr>
        <w:t xml:space="preserve">which saw the </w:t>
      </w:r>
      <w:r w:rsidR="0008342C">
        <w:rPr>
          <w:sz w:val="24"/>
          <w:szCs w:val="24"/>
        </w:rPr>
        <w:t xml:space="preserve">growth of ‘ATLAS’. This is commonly used in the policing community to ensure </w:t>
      </w:r>
      <w:r w:rsidR="005817CF">
        <w:rPr>
          <w:sz w:val="24"/>
          <w:szCs w:val="24"/>
        </w:rPr>
        <w:t>police officers are working effectively</w:t>
      </w:r>
      <w:r w:rsidR="007A1227">
        <w:rPr>
          <w:sz w:val="24"/>
          <w:szCs w:val="24"/>
        </w:rPr>
        <w:t xml:space="preserve"> and a way of gaining social control</w:t>
      </w:r>
      <w:r w:rsidR="005817CF">
        <w:rPr>
          <w:sz w:val="24"/>
          <w:szCs w:val="24"/>
        </w:rPr>
        <w:t xml:space="preserve">. </w:t>
      </w:r>
      <w:r w:rsidR="00FA228A" w:rsidRPr="001673F3">
        <w:rPr>
          <w:sz w:val="24"/>
          <w:szCs w:val="24"/>
        </w:rPr>
        <w:t xml:space="preserve">According to Pepper et al (2020) the police use a </w:t>
      </w:r>
      <w:r w:rsidR="00FA228A">
        <w:rPr>
          <w:sz w:val="24"/>
          <w:szCs w:val="24"/>
        </w:rPr>
        <w:t xml:space="preserve">now popular </w:t>
      </w:r>
      <w:r w:rsidR="00FA228A" w:rsidRPr="001673F3">
        <w:rPr>
          <w:sz w:val="24"/>
          <w:szCs w:val="24"/>
        </w:rPr>
        <w:t>method called ‘ATLAS’ which ensures that their officers are; asking questions, testing and evaluating new hypotheses. Another requirement for this approach is guarantee that the officers are learning. It is essential that the officers are able to adapt to the current practices and policies which are based upon the best available evidence.</w:t>
      </w:r>
      <w:r w:rsidR="00A33FFD">
        <w:rPr>
          <w:sz w:val="24"/>
          <w:szCs w:val="24"/>
        </w:rPr>
        <w:t xml:space="preserve"> Sherman (2013) suggested that evidence based policing has also showed the rise in the use of the Triple-T strategy. Which is always looking at what is changing, it includes, targeting, tracking and testing.</w:t>
      </w:r>
      <w:r w:rsidR="00F84CE0">
        <w:rPr>
          <w:sz w:val="24"/>
          <w:szCs w:val="24"/>
        </w:rPr>
        <w:t xml:space="preserve"> Also, police may use the SARA m</w:t>
      </w:r>
      <w:r w:rsidR="00032BAD">
        <w:rPr>
          <w:sz w:val="24"/>
          <w:szCs w:val="24"/>
        </w:rPr>
        <w:t>ethod, which includes scanning, response, and assessment.</w:t>
      </w:r>
      <w:r w:rsidR="00A33FFD">
        <w:rPr>
          <w:sz w:val="24"/>
          <w:szCs w:val="24"/>
        </w:rPr>
        <w:t xml:space="preserve"> </w:t>
      </w:r>
      <w:r w:rsidR="00B70507">
        <w:rPr>
          <w:sz w:val="24"/>
          <w:szCs w:val="24"/>
        </w:rPr>
        <w:t>Although evidence based policing involves the use of strategies and available research to discover what works more effectively for the pol</w:t>
      </w:r>
      <w:r w:rsidR="00641B05">
        <w:rPr>
          <w:sz w:val="24"/>
          <w:szCs w:val="24"/>
        </w:rPr>
        <w:t xml:space="preserve">ice, it does not supply officers with definite answers. Rowe (2014) provided </w:t>
      </w:r>
      <w:r w:rsidR="00B55B63">
        <w:rPr>
          <w:sz w:val="24"/>
          <w:szCs w:val="24"/>
        </w:rPr>
        <w:t xml:space="preserve">an overview of what policing in the United Kingdom entails. </w:t>
      </w:r>
      <w:r w:rsidR="000E05F2">
        <w:rPr>
          <w:sz w:val="24"/>
          <w:szCs w:val="24"/>
        </w:rPr>
        <w:t xml:space="preserve">Firstly, he suggested the importance of the difference between the terms police and policing. Policing </w:t>
      </w:r>
      <w:r w:rsidR="00D80289">
        <w:rPr>
          <w:sz w:val="24"/>
          <w:szCs w:val="24"/>
        </w:rPr>
        <w:t xml:space="preserve">includes social regulation, </w:t>
      </w:r>
      <w:r w:rsidR="007A1227">
        <w:rPr>
          <w:sz w:val="24"/>
          <w:szCs w:val="24"/>
        </w:rPr>
        <w:t xml:space="preserve">this consist of </w:t>
      </w:r>
      <w:r w:rsidR="009724E8">
        <w:rPr>
          <w:sz w:val="24"/>
          <w:szCs w:val="24"/>
        </w:rPr>
        <w:t>environmental controls a</w:t>
      </w:r>
      <w:r w:rsidR="001C540C">
        <w:rPr>
          <w:sz w:val="24"/>
          <w:szCs w:val="24"/>
        </w:rPr>
        <w:t xml:space="preserve">nd health and safety requirements. </w:t>
      </w:r>
      <w:r w:rsidR="00D32538" w:rsidRPr="001673F3">
        <w:rPr>
          <w:sz w:val="24"/>
          <w:szCs w:val="24"/>
        </w:rPr>
        <w:t xml:space="preserve"> McLeod et al (2007) believes that there is a link between social regulation and economic regeneration.</w:t>
      </w:r>
      <w:r w:rsidR="00B660EF" w:rsidRPr="001673F3">
        <w:rPr>
          <w:sz w:val="24"/>
          <w:szCs w:val="24"/>
        </w:rPr>
        <w:t xml:space="preserve"> Looking at how efficient the police investigated the Grenfell Tower fire, Sharpley (2018) states that the police have a main duty of carrying out research and investigations into a criminal offence </w:t>
      </w:r>
      <w:r w:rsidR="00400542">
        <w:rPr>
          <w:sz w:val="24"/>
          <w:szCs w:val="24"/>
        </w:rPr>
        <w:t xml:space="preserve">or public inquiry </w:t>
      </w:r>
      <w:r w:rsidR="00B660EF" w:rsidRPr="001673F3">
        <w:rPr>
          <w:sz w:val="24"/>
          <w:szCs w:val="24"/>
        </w:rPr>
        <w:t xml:space="preserve">when one occurs. </w:t>
      </w:r>
    </w:p>
    <w:p w14:paraId="2337035D" w14:textId="0A3C22B8" w:rsidR="009874E6" w:rsidRPr="005C7FED" w:rsidRDefault="00FC3E65">
      <w:pPr>
        <w:rPr>
          <w:b/>
          <w:bCs/>
          <w:sz w:val="28"/>
          <w:szCs w:val="28"/>
        </w:rPr>
      </w:pPr>
      <w:r>
        <w:rPr>
          <w:b/>
          <w:bCs/>
          <w:sz w:val="28"/>
          <w:szCs w:val="28"/>
        </w:rPr>
        <w:t xml:space="preserve">Grenfell </w:t>
      </w:r>
      <w:r w:rsidR="009874E6" w:rsidRPr="005C7FED">
        <w:rPr>
          <w:b/>
          <w:bCs/>
          <w:sz w:val="28"/>
          <w:szCs w:val="28"/>
        </w:rPr>
        <w:t xml:space="preserve">Case Overview </w:t>
      </w:r>
    </w:p>
    <w:p w14:paraId="1FCFF3A5" w14:textId="0FD16EB0" w:rsidR="004B211A" w:rsidRPr="00027190" w:rsidRDefault="005C7FED">
      <w:pPr>
        <w:rPr>
          <w:sz w:val="24"/>
          <w:szCs w:val="24"/>
        </w:rPr>
      </w:pPr>
      <w:r w:rsidRPr="001673F3">
        <w:rPr>
          <w:sz w:val="24"/>
          <w:szCs w:val="24"/>
        </w:rPr>
        <w:t xml:space="preserve">McKee (2017) explained that the Grenfell Tower was a residential block of flats, which within minutes became a blaze from a freezer in one of the flats, resulting in the death of 72 residents. Guillaume et al (2019) mentioned that the catastrophic event led the residents to understanding the importance for building safety massively. </w:t>
      </w:r>
      <w:r w:rsidR="001876E0">
        <w:rPr>
          <w:sz w:val="24"/>
          <w:szCs w:val="24"/>
        </w:rPr>
        <w:t xml:space="preserve">In less than a day a public inquiry was raised </w:t>
      </w:r>
      <w:r w:rsidR="0075669B">
        <w:rPr>
          <w:sz w:val="24"/>
          <w:szCs w:val="24"/>
        </w:rPr>
        <w:t xml:space="preserve">and is currently still ongoing. </w:t>
      </w:r>
      <w:r w:rsidRPr="001673F3">
        <w:rPr>
          <w:sz w:val="24"/>
          <w:szCs w:val="24"/>
        </w:rPr>
        <w:t>Rees (2017) mentioned that during this the Police were liaising with London Fire Brigade (LFB).</w:t>
      </w:r>
      <w:r w:rsidR="002754D1">
        <w:rPr>
          <w:sz w:val="24"/>
          <w:szCs w:val="24"/>
        </w:rPr>
        <w:t xml:space="preserve"> The fire led to</w:t>
      </w:r>
      <w:r w:rsidR="00812760">
        <w:rPr>
          <w:sz w:val="24"/>
          <w:szCs w:val="24"/>
        </w:rPr>
        <w:t xml:space="preserve"> a group of </w:t>
      </w:r>
      <w:r w:rsidR="002754D1">
        <w:rPr>
          <w:sz w:val="24"/>
          <w:szCs w:val="24"/>
        </w:rPr>
        <w:t xml:space="preserve"> professionals, </w:t>
      </w:r>
      <w:r w:rsidR="00812760">
        <w:rPr>
          <w:sz w:val="24"/>
          <w:szCs w:val="24"/>
        </w:rPr>
        <w:t>consisting of</w:t>
      </w:r>
      <w:r w:rsidR="002754D1">
        <w:rPr>
          <w:sz w:val="24"/>
          <w:szCs w:val="24"/>
        </w:rPr>
        <w:t xml:space="preserve"> engineers, </w:t>
      </w:r>
      <w:r w:rsidR="00396A68">
        <w:rPr>
          <w:sz w:val="24"/>
          <w:szCs w:val="24"/>
        </w:rPr>
        <w:t xml:space="preserve">technical specialists and designers offering </w:t>
      </w:r>
      <w:r w:rsidR="002B7980">
        <w:rPr>
          <w:sz w:val="24"/>
          <w:szCs w:val="24"/>
        </w:rPr>
        <w:t xml:space="preserve">their </w:t>
      </w:r>
      <w:r w:rsidR="00812760">
        <w:rPr>
          <w:sz w:val="24"/>
          <w:szCs w:val="24"/>
        </w:rPr>
        <w:t xml:space="preserve">guidance with </w:t>
      </w:r>
      <w:r w:rsidR="00BB4BF3">
        <w:rPr>
          <w:sz w:val="24"/>
          <w:szCs w:val="24"/>
        </w:rPr>
        <w:t>the built environment (</w:t>
      </w:r>
      <w:r w:rsidR="003D30BC">
        <w:rPr>
          <w:sz w:val="24"/>
          <w:szCs w:val="24"/>
        </w:rPr>
        <w:t xml:space="preserve">Lane, B 2018) </w:t>
      </w:r>
      <w:r w:rsidR="002B7980">
        <w:rPr>
          <w:sz w:val="24"/>
          <w:szCs w:val="24"/>
        </w:rPr>
        <w:t>.</w:t>
      </w:r>
      <w:r w:rsidR="00145779">
        <w:rPr>
          <w:sz w:val="24"/>
          <w:szCs w:val="24"/>
        </w:rPr>
        <w:t xml:space="preserve"> Clancy (</w:t>
      </w:r>
      <w:r w:rsidR="009722A9">
        <w:rPr>
          <w:sz w:val="24"/>
          <w:szCs w:val="24"/>
        </w:rPr>
        <w:t xml:space="preserve">2020) </w:t>
      </w:r>
      <w:r w:rsidR="00C21AF4">
        <w:rPr>
          <w:sz w:val="24"/>
          <w:szCs w:val="24"/>
        </w:rPr>
        <w:t xml:space="preserve">suggested that </w:t>
      </w:r>
      <w:r w:rsidR="00073A01">
        <w:rPr>
          <w:sz w:val="24"/>
          <w:szCs w:val="24"/>
        </w:rPr>
        <w:t>the Grenfell fire has caused</w:t>
      </w:r>
      <w:r w:rsidR="00027190">
        <w:rPr>
          <w:sz w:val="24"/>
          <w:szCs w:val="24"/>
        </w:rPr>
        <w:t xml:space="preserve"> </w:t>
      </w:r>
      <w:r w:rsidR="00073A01">
        <w:rPr>
          <w:sz w:val="24"/>
          <w:szCs w:val="24"/>
        </w:rPr>
        <w:t xml:space="preserve">an increase in the </w:t>
      </w:r>
      <w:r w:rsidR="00EF45E2">
        <w:rPr>
          <w:sz w:val="24"/>
          <w:szCs w:val="24"/>
        </w:rPr>
        <w:t xml:space="preserve">growing separation of Britain’s </w:t>
      </w:r>
      <w:r w:rsidR="00334806">
        <w:rPr>
          <w:sz w:val="24"/>
          <w:szCs w:val="24"/>
        </w:rPr>
        <w:t>poor and wealthiest residents.</w:t>
      </w:r>
      <w:r w:rsidR="005131E9">
        <w:rPr>
          <w:sz w:val="24"/>
          <w:szCs w:val="24"/>
        </w:rPr>
        <w:t xml:space="preserve"> </w:t>
      </w:r>
      <w:proofErr w:type="spellStart"/>
      <w:r w:rsidR="004B211A" w:rsidRPr="00027190">
        <w:rPr>
          <w:sz w:val="24"/>
          <w:szCs w:val="24"/>
        </w:rPr>
        <w:t>Edkins</w:t>
      </w:r>
      <w:proofErr w:type="spellEnd"/>
      <w:r w:rsidR="004B211A" w:rsidRPr="00027190">
        <w:rPr>
          <w:sz w:val="24"/>
          <w:szCs w:val="24"/>
        </w:rPr>
        <w:t xml:space="preserve"> (2019) argues that the police had no co-ordination throughout </w:t>
      </w:r>
      <w:r w:rsidR="00027190" w:rsidRPr="00027190">
        <w:rPr>
          <w:sz w:val="24"/>
          <w:szCs w:val="24"/>
        </w:rPr>
        <w:t>the investigation.</w:t>
      </w:r>
    </w:p>
    <w:p w14:paraId="70F748EA" w14:textId="6353C596" w:rsidR="00C33994" w:rsidRPr="008A64E1" w:rsidRDefault="00C33994">
      <w:pPr>
        <w:rPr>
          <w:b/>
          <w:bCs/>
          <w:sz w:val="28"/>
          <w:szCs w:val="28"/>
        </w:rPr>
      </w:pPr>
      <w:r w:rsidRPr="008A64E1">
        <w:rPr>
          <w:b/>
          <w:bCs/>
          <w:sz w:val="28"/>
          <w:szCs w:val="28"/>
        </w:rPr>
        <w:t xml:space="preserve">Main </w:t>
      </w:r>
      <w:r w:rsidR="0074431E">
        <w:rPr>
          <w:b/>
          <w:bCs/>
          <w:sz w:val="28"/>
          <w:szCs w:val="28"/>
        </w:rPr>
        <w:t xml:space="preserve">Findings </w:t>
      </w:r>
    </w:p>
    <w:p w14:paraId="589926A3" w14:textId="19AEAD78" w:rsidR="00F87AC6" w:rsidRDefault="00F87AC6">
      <w:pPr>
        <w:rPr>
          <w:b/>
          <w:bCs/>
          <w:sz w:val="24"/>
          <w:szCs w:val="24"/>
        </w:rPr>
      </w:pPr>
      <w:r w:rsidRPr="008A64E1">
        <w:rPr>
          <w:b/>
          <w:bCs/>
          <w:sz w:val="24"/>
          <w:szCs w:val="24"/>
        </w:rPr>
        <w:t xml:space="preserve">Decision making </w:t>
      </w:r>
    </w:p>
    <w:p w14:paraId="53003286" w14:textId="79DCADD6" w:rsidR="00F87AC6" w:rsidRPr="001673F3" w:rsidRDefault="005C4FA7">
      <w:pPr>
        <w:rPr>
          <w:sz w:val="24"/>
          <w:szCs w:val="24"/>
        </w:rPr>
      </w:pPr>
      <w:r>
        <w:rPr>
          <w:sz w:val="24"/>
          <w:szCs w:val="24"/>
        </w:rPr>
        <w:t xml:space="preserve">According to </w:t>
      </w:r>
      <w:r w:rsidR="00046588">
        <w:rPr>
          <w:sz w:val="24"/>
          <w:szCs w:val="24"/>
        </w:rPr>
        <w:t>the Mayor of London (2020),</w:t>
      </w:r>
      <w:r w:rsidR="00D10F60">
        <w:rPr>
          <w:sz w:val="24"/>
          <w:szCs w:val="24"/>
        </w:rPr>
        <w:t xml:space="preserve"> the</w:t>
      </w:r>
      <w:r w:rsidR="00046588">
        <w:rPr>
          <w:sz w:val="24"/>
          <w:szCs w:val="24"/>
        </w:rPr>
        <w:t xml:space="preserve"> </w:t>
      </w:r>
      <w:r w:rsidR="004B0608">
        <w:rPr>
          <w:sz w:val="24"/>
          <w:szCs w:val="24"/>
        </w:rPr>
        <w:t xml:space="preserve">phase one </w:t>
      </w:r>
      <w:r w:rsidR="00D10F60">
        <w:rPr>
          <w:sz w:val="24"/>
          <w:szCs w:val="24"/>
        </w:rPr>
        <w:t xml:space="preserve">inquiry saw that the London Fire Brigade (LFB) </w:t>
      </w:r>
      <w:r w:rsidR="008170A1">
        <w:rPr>
          <w:sz w:val="24"/>
          <w:szCs w:val="24"/>
        </w:rPr>
        <w:t xml:space="preserve">were engulfed by the fire, meaning that their response was simply not </w:t>
      </w:r>
      <w:r w:rsidR="00D30A81">
        <w:rPr>
          <w:sz w:val="24"/>
          <w:szCs w:val="24"/>
        </w:rPr>
        <w:t xml:space="preserve">satisfactory. </w:t>
      </w:r>
      <w:r w:rsidR="003C78F6" w:rsidRPr="001673F3">
        <w:rPr>
          <w:sz w:val="24"/>
          <w:szCs w:val="24"/>
        </w:rPr>
        <w:t xml:space="preserve">There are numerous sources that the police can use for decision making, such as; the local community, other forces or agencies for example the fire service. </w:t>
      </w:r>
      <w:r w:rsidR="00F87AC6" w:rsidRPr="001673F3">
        <w:rPr>
          <w:sz w:val="24"/>
          <w:szCs w:val="24"/>
        </w:rPr>
        <w:t xml:space="preserve">The police </w:t>
      </w:r>
      <w:r w:rsidR="00F87AC6" w:rsidRPr="001673F3">
        <w:rPr>
          <w:sz w:val="24"/>
          <w:szCs w:val="24"/>
        </w:rPr>
        <w:lastRenderedPageBreak/>
        <w:t>decided to complete many studies in order to gain an understanding of what happened at the building on the night of the blaze. During their decision making process they decided to look further into the failure of the windows. As Guillaume et al (2017) revealed the building went under a refurbish around the year of 2016. Which resulted in new windows being installed into the building. This would be an important piece of evidence as investigators found that one entry source for the fire was through the windows.</w:t>
      </w:r>
      <w:r w:rsidR="008920D1" w:rsidRPr="001673F3">
        <w:rPr>
          <w:sz w:val="24"/>
          <w:szCs w:val="24"/>
        </w:rPr>
        <w:t xml:space="preserve"> </w:t>
      </w:r>
      <w:r w:rsidR="00D71D6A" w:rsidRPr="001673F3">
        <w:rPr>
          <w:sz w:val="24"/>
          <w:szCs w:val="24"/>
        </w:rPr>
        <w:t xml:space="preserve">Also, </w:t>
      </w:r>
      <w:proofErr w:type="spellStart"/>
      <w:r w:rsidR="00D71D6A" w:rsidRPr="001673F3">
        <w:rPr>
          <w:sz w:val="24"/>
          <w:szCs w:val="24"/>
        </w:rPr>
        <w:t>Edkins</w:t>
      </w:r>
      <w:proofErr w:type="spellEnd"/>
      <w:r w:rsidR="00D71D6A" w:rsidRPr="001673F3">
        <w:rPr>
          <w:sz w:val="24"/>
          <w:szCs w:val="24"/>
        </w:rPr>
        <w:t xml:space="preserve"> (2019) claimed that the building was burning for two whole days</w:t>
      </w:r>
      <w:r w:rsidR="00823C92">
        <w:rPr>
          <w:sz w:val="24"/>
          <w:szCs w:val="24"/>
        </w:rPr>
        <w:t>, a total of 60 hours</w:t>
      </w:r>
      <w:r w:rsidR="00D71D6A" w:rsidRPr="001673F3">
        <w:rPr>
          <w:sz w:val="24"/>
          <w:szCs w:val="24"/>
        </w:rPr>
        <w:t xml:space="preserve">. </w:t>
      </w:r>
      <w:proofErr w:type="spellStart"/>
      <w:r w:rsidR="00F87AC6" w:rsidRPr="001673F3">
        <w:rPr>
          <w:sz w:val="24"/>
          <w:szCs w:val="24"/>
        </w:rPr>
        <w:t>Koohkan</w:t>
      </w:r>
      <w:proofErr w:type="spellEnd"/>
      <w:r w:rsidR="00F87AC6" w:rsidRPr="001673F3">
        <w:rPr>
          <w:sz w:val="24"/>
          <w:szCs w:val="24"/>
        </w:rPr>
        <w:t xml:space="preserve"> et al (2020) acknowledged that the window frames had started to melt from the blaze, this lead onto another form of police decision making as they carried out a heat transfer analysis, </w:t>
      </w:r>
      <w:r w:rsidR="00D130DE" w:rsidRPr="001673F3">
        <w:rPr>
          <w:sz w:val="24"/>
          <w:szCs w:val="24"/>
        </w:rPr>
        <w:t xml:space="preserve">they found that the new windows has minimal fire resistance and therefore it was foreseeable that they would fail. </w:t>
      </w:r>
      <w:r w:rsidR="005E6C4A" w:rsidRPr="001673F3">
        <w:rPr>
          <w:sz w:val="24"/>
          <w:szCs w:val="24"/>
        </w:rPr>
        <w:t xml:space="preserve">Iain et al (2017) expressed that this type of material was chosen will carrying out the refurbishment as it was considered a ‘cheaper’ alternative, </w:t>
      </w:r>
      <w:r w:rsidR="00932258">
        <w:rPr>
          <w:sz w:val="24"/>
          <w:szCs w:val="24"/>
        </w:rPr>
        <w:t xml:space="preserve">which </w:t>
      </w:r>
      <w:r w:rsidR="005E6C4A" w:rsidRPr="001673F3">
        <w:rPr>
          <w:sz w:val="24"/>
          <w:szCs w:val="24"/>
        </w:rPr>
        <w:t>cost</w:t>
      </w:r>
      <w:r w:rsidR="00932258">
        <w:rPr>
          <w:sz w:val="24"/>
          <w:szCs w:val="24"/>
        </w:rPr>
        <w:t xml:space="preserve"> innocent</w:t>
      </w:r>
      <w:r w:rsidR="005E6C4A" w:rsidRPr="001673F3">
        <w:rPr>
          <w:sz w:val="24"/>
          <w:szCs w:val="24"/>
        </w:rPr>
        <w:t xml:space="preserve"> lives. </w:t>
      </w:r>
    </w:p>
    <w:p w14:paraId="04E7EB27" w14:textId="77777777" w:rsidR="003D63AA" w:rsidRDefault="00F746E6">
      <w:pPr>
        <w:rPr>
          <w:sz w:val="24"/>
          <w:szCs w:val="24"/>
        </w:rPr>
      </w:pPr>
      <w:r w:rsidRPr="001673F3">
        <w:rPr>
          <w:sz w:val="24"/>
          <w:szCs w:val="24"/>
        </w:rPr>
        <w:t>Watt (2017) would state that the police were not successful in dealing with the Grenfell tower disaster for the particular view he holds that it was a case of social inequality and political determinants</w:t>
      </w:r>
      <w:r w:rsidR="009373EF" w:rsidRPr="001673F3">
        <w:rPr>
          <w:sz w:val="24"/>
          <w:szCs w:val="24"/>
        </w:rPr>
        <w:t xml:space="preserve"> and a cover up. </w:t>
      </w:r>
    </w:p>
    <w:p w14:paraId="0952CA15" w14:textId="3E74E1E2" w:rsidR="00F746E6" w:rsidRDefault="003C78F6">
      <w:pPr>
        <w:rPr>
          <w:sz w:val="24"/>
          <w:szCs w:val="24"/>
        </w:rPr>
      </w:pPr>
      <w:r w:rsidRPr="001673F3">
        <w:rPr>
          <w:sz w:val="24"/>
          <w:szCs w:val="24"/>
        </w:rPr>
        <w:t xml:space="preserve">In Addition, </w:t>
      </w:r>
      <w:proofErr w:type="spellStart"/>
      <w:r w:rsidR="00416A1F" w:rsidRPr="001673F3">
        <w:rPr>
          <w:sz w:val="24"/>
          <w:szCs w:val="24"/>
        </w:rPr>
        <w:t>Edkins</w:t>
      </w:r>
      <w:proofErr w:type="spellEnd"/>
      <w:r w:rsidR="00416A1F" w:rsidRPr="001673F3">
        <w:rPr>
          <w:sz w:val="24"/>
          <w:szCs w:val="24"/>
        </w:rPr>
        <w:t xml:space="preserve"> (2019) claims that they made the decision to tell residents to stay put instead of evacuating the building, also they allowed the building to stay alight for several hours. In addition, the scarred victims of this event were pushed away to the side. </w:t>
      </w:r>
    </w:p>
    <w:p w14:paraId="702DE929" w14:textId="6FD341C6" w:rsidR="0074431E" w:rsidRPr="0074431E" w:rsidRDefault="0074431E">
      <w:pPr>
        <w:rPr>
          <w:b/>
          <w:bCs/>
          <w:sz w:val="24"/>
          <w:szCs w:val="24"/>
        </w:rPr>
      </w:pPr>
      <w:r w:rsidRPr="0074431E">
        <w:rPr>
          <w:b/>
          <w:bCs/>
          <w:sz w:val="24"/>
          <w:szCs w:val="24"/>
        </w:rPr>
        <w:t xml:space="preserve">Relating ATLAS </w:t>
      </w:r>
    </w:p>
    <w:p w14:paraId="2E2C047D" w14:textId="60A24E02" w:rsidR="009373EF" w:rsidRPr="00BE1D51" w:rsidRDefault="00DB0A9C">
      <w:pPr>
        <w:rPr>
          <w:sz w:val="24"/>
          <w:szCs w:val="24"/>
        </w:rPr>
      </w:pPr>
      <w:r>
        <w:rPr>
          <w:sz w:val="24"/>
          <w:szCs w:val="24"/>
        </w:rPr>
        <w:t xml:space="preserve">The starting point of the ALTLAS model </w:t>
      </w:r>
      <w:r w:rsidR="001E3928">
        <w:rPr>
          <w:sz w:val="24"/>
          <w:szCs w:val="24"/>
        </w:rPr>
        <w:t xml:space="preserve">would require reflection, </w:t>
      </w:r>
      <w:r w:rsidR="00492023">
        <w:rPr>
          <w:sz w:val="24"/>
          <w:szCs w:val="24"/>
        </w:rPr>
        <w:t xml:space="preserve">building an hypothesis and asking challenging questions. </w:t>
      </w:r>
      <w:r w:rsidR="00FB2D4E">
        <w:rPr>
          <w:sz w:val="24"/>
          <w:szCs w:val="24"/>
        </w:rPr>
        <w:t>Firstly, T</w:t>
      </w:r>
      <w:r w:rsidR="00BE4A02" w:rsidRPr="001673F3">
        <w:rPr>
          <w:sz w:val="24"/>
          <w:szCs w:val="24"/>
        </w:rPr>
        <w:t>here was a great deal of evidence from this disaster, due to the building being situated in the centre of London. Such as, photographs and videos taken by the surrounding public. Guillaume et al (2017) disclosed that these pieces of evidence were used in the Grenfell Inquiry reports.</w:t>
      </w:r>
      <w:r w:rsidR="0094169E" w:rsidRPr="001673F3">
        <w:rPr>
          <w:sz w:val="24"/>
          <w:szCs w:val="24"/>
        </w:rPr>
        <w:t xml:space="preserve"> From the video and photographic evidence they could see that the </w:t>
      </w:r>
      <w:r w:rsidR="00C0519C" w:rsidRPr="001673F3">
        <w:rPr>
          <w:sz w:val="24"/>
          <w:szCs w:val="24"/>
        </w:rPr>
        <w:t xml:space="preserve">spreading of the fire was rapid. This would lead the police to ask what was causing that rate of spreading. The BBC (2020) revealed that Kingspan </w:t>
      </w:r>
      <w:r w:rsidR="000B26FC">
        <w:rPr>
          <w:sz w:val="24"/>
          <w:szCs w:val="24"/>
        </w:rPr>
        <w:t xml:space="preserve">company </w:t>
      </w:r>
      <w:r w:rsidR="00C0519C" w:rsidRPr="001673F3">
        <w:rPr>
          <w:sz w:val="24"/>
          <w:szCs w:val="24"/>
        </w:rPr>
        <w:t>provided the cladding</w:t>
      </w:r>
      <w:r w:rsidR="00C95BCA">
        <w:rPr>
          <w:sz w:val="24"/>
          <w:szCs w:val="24"/>
        </w:rPr>
        <w:t>,</w:t>
      </w:r>
      <w:r w:rsidR="00C0519C" w:rsidRPr="001673F3">
        <w:rPr>
          <w:sz w:val="24"/>
          <w:szCs w:val="24"/>
        </w:rPr>
        <w:t xml:space="preserve"> </w:t>
      </w:r>
      <w:r w:rsidR="00C95BCA">
        <w:rPr>
          <w:sz w:val="24"/>
          <w:szCs w:val="24"/>
        </w:rPr>
        <w:t xml:space="preserve">that was </w:t>
      </w:r>
      <w:r w:rsidR="00C0519C" w:rsidRPr="001673F3">
        <w:rPr>
          <w:sz w:val="24"/>
          <w:szCs w:val="24"/>
        </w:rPr>
        <w:t xml:space="preserve">wrapped around the building in the </w:t>
      </w:r>
      <w:r w:rsidR="003F046D">
        <w:rPr>
          <w:sz w:val="24"/>
          <w:szCs w:val="24"/>
        </w:rPr>
        <w:t xml:space="preserve">2016 </w:t>
      </w:r>
      <w:r w:rsidR="00C0519C" w:rsidRPr="001673F3">
        <w:rPr>
          <w:sz w:val="24"/>
          <w:szCs w:val="24"/>
        </w:rPr>
        <w:t>refurbishment. It was found that the Kingspan company had changed the formulation for the material in 200</w:t>
      </w:r>
      <w:r w:rsidR="00F87AC6" w:rsidRPr="001673F3">
        <w:rPr>
          <w:sz w:val="24"/>
          <w:szCs w:val="24"/>
        </w:rPr>
        <w:t>5</w:t>
      </w:r>
      <w:r w:rsidR="00C0519C" w:rsidRPr="001673F3">
        <w:rPr>
          <w:sz w:val="24"/>
          <w:szCs w:val="24"/>
        </w:rPr>
        <w:t>. This lead to the fire being ‘fuelled’ as the company failed to test the new formulation</w:t>
      </w:r>
      <w:r w:rsidR="00B660EF" w:rsidRPr="001673F3">
        <w:rPr>
          <w:sz w:val="24"/>
          <w:szCs w:val="24"/>
        </w:rPr>
        <w:t>, showing again that no health and safety checks were carried out.</w:t>
      </w:r>
      <w:r w:rsidR="00C0519C" w:rsidRPr="001673F3">
        <w:rPr>
          <w:sz w:val="24"/>
          <w:szCs w:val="24"/>
        </w:rPr>
        <w:t xml:space="preserve"> </w:t>
      </w:r>
      <w:r w:rsidR="006015BC" w:rsidRPr="001673F3">
        <w:rPr>
          <w:sz w:val="24"/>
          <w:szCs w:val="24"/>
        </w:rPr>
        <w:t>Guillaume et al (2017) stated that the police built a 3D model of the building, which was formed including all the detailed information from the recent construction. Which allowed the police to draw an hypothesis.</w:t>
      </w:r>
      <w:r w:rsidR="003C78F6" w:rsidRPr="001673F3">
        <w:rPr>
          <w:sz w:val="24"/>
          <w:szCs w:val="24"/>
        </w:rPr>
        <w:t xml:space="preserve"> </w:t>
      </w:r>
      <w:r w:rsidR="00726042">
        <w:rPr>
          <w:sz w:val="24"/>
          <w:szCs w:val="24"/>
        </w:rPr>
        <w:t xml:space="preserve">Furthermore, </w:t>
      </w:r>
      <w:r w:rsidR="000F7DD9">
        <w:rPr>
          <w:sz w:val="24"/>
          <w:szCs w:val="24"/>
        </w:rPr>
        <w:t xml:space="preserve">the police can use the phase one and two of the public inquiry to gain an understanding of what occurred </w:t>
      </w:r>
      <w:r w:rsidR="00EB714C">
        <w:rPr>
          <w:sz w:val="24"/>
          <w:szCs w:val="24"/>
        </w:rPr>
        <w:t>on the night and nights before the fire (Mayor of London, 2020).</w:t>
      </w:r>
    </w:p>
    <w:p w14:paraId="046241DB" w14:textId="6C89D6D6" w:rsidR="009373EF" w:rsidRPr="001673F3" w:rsidRDefault="00BE1D51" w:rsidP="009373EF">
      <w:pPr>
        <w:rPr>
          <w:sz w:val="24"/>
          <w:szCs w:val="24"/>
        </w:rPr>
      </w:pPr>
      <w:r>
        <w:rPr>
          <w:sz w:val="24"/>
          <w:szCs w:val="24"/>
        </w:rPr>
        <w:t xml:space="preserve">Secondly, </w:t>
      </w:r>
      <w:r w:rsidR="0053138B">
        <w:rPr>
          <w:sz w:val="24"/>
          <w:szCs w:val="24"/>
        </w:rPr>
        <w:t xml:space="preserve">testing in this model requires </w:t>
      </w:r>
      <w:r w:rsidR="00DF5392">
        <w:rPr>
          <w:sz w:val="24"/>
          <w:szCs w:val="24"/>
        </w:rPr>
        <w:t>the police to conduct trials and testing to determine answers for inquiries and their own investigation.</w:t>
      </w:r>
      <w:r w:rsidR="008920D1" w:rsidRPr="001673F3">
        <w:rPr>
          <w:sz w:val="24"/>
          <w:szCs w:val="24"/>
        </w:rPr>
        <w:t xml:space="preserve"> T</w:t>
      </w:r>
      <w:r w:rsidR="00D630C1" w:rsidRPr="001673F3">
        <w:rPr>
          <w:sz w:val="24"/>
          <w:szCs w:val="24"/>
        </w:rPr>
        <w:t>he police needed to determine how the material was so flammable. Investigators found an answer to this question. As McKenna et al (2019) released information that showed the material used from Kingsman</w:t>
      </w:r>
      <w:r w:rsidR="00C63B7E" w:rsidRPr="001673F3">
        <w:rPr>
          <w:sz w:val="24"/>
          <w:szCs w:val="24"/>
        </w:rPr>
        <w:t xml:space="preserve"> contained</w:t>
      </w:r>
      <w:r w:rsidR="00D630C1" w:rsidRPr="001673F3">
        <w:rPr>
          <w:sz w:val="24"/>
          <w:szCs w:val="24"/>
        </w:rPr>
        <w:t xml:space="preserve"> </w:t>
      </w:r>
      <w:proofErr w:type="spellStart"/>
      <w:r w:rsidR="005578AA" w:rsidRPr="001673F3">
        <w:rPr>
          <w:sz w:val="24"/>
          <w:szCs w:val="24"/>
        </w:rPr>
        <w:t>pheonolic</w:t>
      </w:r>
      <w:proofErr w:type="spellEnd"/>
      <w:r w:rsidR="005578AA" w:rsidRPr="001673F3">
        <w:rPr>
          <w:sz w:val="24"/>
          <w:szCs w:val="24"/>
        </w:rPr>
        <w:t xml:space="preserve"> foam, which gave them a suitable explanation for the rate the fire was spreading </w:t>
      </w:r>
      <w:r w:rsidR="005578AA" w:rsidRPr="001673F3">
        <w:rPr>
          <w:sz w:val="24"/>
          <w:szCs w:val="24"/>
        </w:rPr>
        <w:lastRenderedPageBreak/>
        <w:t xml:space="preserve">at. </w:t>
      </w:r>
      <w:r w:rsidR="008920D1" w:rsidRPr="001673F3">
        <w:rPr>
          <w:sz w:val="24"/>
          <w:szCs w:val="24"/>
        </w:rPr>
        <w:t xml:space="preserve">According to Iain et al (2017) this type of material is banned across many different countries, such as the United states. </w:t>
      </w:r>
      <w:r w:rsidR="00CB01E0" w:rsidRPr="001673F3">
        <w:rPr>
          <w:sz w:val="24"/>
          <w:szCs w:val="24"/>
        </w:rPr>
        <w:t xml:space="preserve">The Grenfell Tower Inquiry was started two months after the fire, which resulted in the findings that the cladding wrapped around the building was just below 15 levels of combustibility that is allowed legally (Estrada-Lugo, D, H 2019). </w:t>
      </w:r>
      <w:r w:rsidR="001D6BD3">
        <w:rPr>
          <w:sz w:val="24"/>
          <w:szCs w:val="24"/>
        </w:rPr>
        <w:t xml:space="preserve">The Government </w:t>
      </w:r>
      <w:r w:rsidR="00C56B3A">
        <w:rPr>
          <w:sz w:val="24"/>
          <w:szCs w:val="24"/>
        </w:rPr>
        <w:t>were responsible for building safety and the regul</w:t>
      </w:r>
      <w:r w:rsidR="006B70A3">
        <w:rPr>
          <w:sz w:val="24"/>
          <w:szCs w:val="24"/>
        </w:rPr>
        <w:t>a</w:t>
      </w:r>
      <w:r w:rsidR="00C56B3A">
        <w:rPr>
          <w:sz w:val="24"/>
          <w:szCs w:val="24"/>
        </w:rPr>
        <w:t>tions</w:t>
      </w:r>
      <w:r w:rsidR="00607B1F">
        <w:rPr>
          <w:sz w:val="24"/>
          <w:szCs w:val="24"/>
        </w:rPr>
        <w:t xml:space="preserve">. However, </w:t>
      </w:r>
      <w:r w:rsidR="00377031">
        <w:rPr>
          <w:sz w:val="24"/>
          <w:szCs w:val="24"/>
        </w:rPr>
        <w:t xml:space="preserve">the Governments response to the fire has not been </w:t>
      </w:r>
      <w:r w:rsidR="0001763E">
        <w:rPr>
          <w:sz w:val="24"/>
          <w:szCs w:val="24"/>
        </w:rPr>
        <w:t xml:space="preserve">acceptable, as two years after the fire they were still yet to </w:t>
      </w:r>
      <w:r w:rsidR="007E6D76">
        <w:rPr>
          <w:sz w:val="24"/>
          <w:szCs w:val="24"/>
        </w:rPr>
        <w:t>take much action</w:t>
      </w:r>
      <w:r w:rsidR="00FC3E65">
        <w:rPr>
          <w:sz w:val="24"/>
          <w:szCs w:val="24"/>
        </w:rPr>
        <w:t xml:space="preserve">. </w:t>
      </w:r>
    </w:p>
    <w:p w14:paraId="68EA6CF1" w14:textId="26F3447B" w:rsidR="009373EF" w:rsidRDefault="009A0CE7">
      <w:pPr>
        <w:rPr>
          <w:sz w:val="24"/>
          <w:szCs w:val="24"/>
        </w:rPr>
      </w:pPr>
      <w:r>
        <w:rPr>
          <w:sz w:val="24"/>
          <w:szCs w:val="24"/>
        </w:rPr>
        <w:t>Thirdly, the police force showed that they had been able to learn and adapt from this situation.</w:t>
      </w:r>
      <w:r w:rsidR="0003749F">
        <w:rPr>
          <w:sz w:val="24"/>
          <w:szCs w:val="24"/>
        </w:rPr>
        <w:t xml:space="preserve"> </w:t>
      </w:r>
      <w:r w:rsidR="009373EF" w:rsidRPr="001673F3">
        <w:rPr>
          <w:sz w:val="24"/>
          <w:szCs w:val="24"/>
        </w:rPr>
        <w:t xml:space="preserve">The Government UK (2017) released a statement from Hon Sajid Javid MP, saying that councils have been contacted to identify all of their high rising buildings that have been covered in the same material. The Government held fear that this </w:t>
      </w:r>
      <w:r w:rsidR="00906C21">
        <w:rPr>
          <w:sz w:val="24"/>
          <w:szCs w:val="24"/>
        </w:rPr>
        <w:t xml:space="preserve">incident </w:t>
      </w:r>
      <w:r w:rsidR="009373EF" w:rsidRPr="001673F3">
        <w:rPr>
          <w:sz w:val="24"/>
          <w:szCs w:val="24"/>
        </w:rPr>
        <w:t xml:space="preserve">could potentially re occur. The Government started to test all types of cladding that they were supplied by landlords and if the sample was to fail the landlord and emergency services would be notified of this. Which was completed with safety requirements that had to be met. </w:t>
      </w:r>
      <w:proofErr w:type="spellStart"/>
      <w:r w:rsidR="00844263" w:rsidRPr="001673F3">
        <w:rPr>
          <w:sz w:val="24"/>
          <w:szCs w:val="24"/>
        </w:rPr>
        <w:t>Schraer</w:t>
      </w:r>
      <w:proofErr w:type="spellEnd"/>
      <w:r w:rsidR="00844263" w:rsidRPr="001673F3">
        <w:rPr>
          <w:sz w:val="24"/>
          <w:szCs w:val="24"/>
        </w:rPr>
        <w:t xml:space="preserve"> (2018) claims that just over £40 million has been ploughed into the Grenfell Towers fund. </w:t>
      </w:r>
      <w:r w:rsidR="00005847" w:rsidRPr="001673F3">
        <w:rPr>
          <w:sz w:val="24"/>
          <w:szCs w:val="24"/>
        </w:rPr>
        <w:t>Due to this tragedy it resulted in the Building Act [1984] having a review (Davies, H 2018).</w:t>
      </w:r>
    </w:p>
    <w:p w14:paraId="1FB2F45E" w14:textId="0A1243A5" w:rsidR="006015BC" w:rsidRPr="001673F3" w:rsidRDefault="007809DD">
      <w:pPr>
        <w:rPr>
          <w:sz w:val="24"/>
          <w:szCs w:val="24"/>
        </w:rPr>
      </w:pPr>
      <w:r>
        <w:rPr>
          <w:sz w:val="24"/>
          <w:szCs w:val="24"/>
        </w:rPr>
        <w:t xml:space="preserve">Looking at the last requirement of ATLAS, the police who investigated this tragedy at the time would have to </w:t>
      </w:r>
      <w:r w:rsidR="00C87805">
        <w:rPr>
          <w:sz w:val="24"/>
          <w:szCs w:val="24"/>
        </w:rPr>
        <w:t xml:space="preserve">prevent this from re occurring. </w:t>
      </w:r>
      <w:r w:rsidR="006015BC" w:rsidRPr="001673F3">
        <w:rPr>
          <w:sz w:val="24"/>
          <w:szCs w:val="24"/>
        </w:rPr>
        <w:t xml:space="preserve">This case would be the best available evidence as to why all buildings that have been wrapped in Kingspan flammable material should be refurbished. </w:t>
      </w:r>
      <w:r w:rsidR="001D784F">
        <w:rPr>
          <w:sz w:val="24"/>
          <w:szCs w:val="24"/>
        </w:rPr>
        <w:t xml:space="preserve">Suggested by the Mayor of London (2020) the police should not be waiting for another phase of the inquiry to be released before </w:t>
      </w:r>
      <w:r w:rsidR="003B4B5B">
        <w:rPr>
          <w:sz w:val="24"/>
          <w:szCs w:val="24"/>
        </w:rPr>
        <w:t xml:space="preserve">tackling the </w:t>
      </w:r>
      <w:r w:rsidR="00B54226">
        <w:rPr>
          <w:sz w:val="24"/>
          <w:szCs w:val="24"/>
        </w:rPr>
        <w:t xml:space="preserve">issue. </w:t>
      </w:r>
      <w:r w:rsidR="00844263" w:rsidRPr="001673F3">
        <w:rPr>
          <w:sz w:val="24"/>
          <w:szCs w:val="24"/>
        </w:rPr>
        <w:t xml:space="preserve">However, they have to take into account funding and re housing all the residents in the buildings with this material on them. As </w:t>
      </w:r>
      <w:proofErr w:type="spellStart"/>
      <w:r w:rsidR="00844263" w:rsidRPr="001673F3">
        <w:rPr>
          <w:sz w:val="24"/>
          <w:szCs w:val="24"/>
        </w:rPr>
        <w:t>Schraer</w:t>
      </w:r>
      <w:proofErr w:type="spellEnd"/>
      <w:r w:rsidR="00844263" w:rsidRPr="001673F3">
        <w:rPr>
          <w:sz w:val="24"/>
          <w:szCs w:val="24"/>
        </w:rPr>
        <w:t xml:space="preserve"> (2018) states it cost around £10 million finding appropriate accommodation for the survivors. </w:t>
      </w:r>
    </w:p>
    <w:p w14:paraId="6D45A3DB" w14:textId="44F8335F" w:rsidR="0055792D" w:rsidRPr="001673F3" w:rsidRDefault="00D630C1">
      <w:pPr>
        <w:rPr>
          <w:sz w:val="24"/>
          <w:szCs w:val="24"/>
        </w:rPr>
      </w:pPr>
      <w:r w:rsidRPr="001673F3">
        <w:rPr>
          <w:sz w:val="24"/>
          <w:szCs w:val="24"/>
        </w:rPr>
        <w:t xml:space="preserve">If the refurbishment company that provided the material had done fire testing on the material, then it would have prevented the residents of this building becoming physically and emotionally scarred (McLeod, G 2018). </w:t>
      </w:r>
      <w:r w:rsidR="00F746E6" w:rsidRPr="001673F3">
        <w:rPr>
          <w:sz w:val="24"/>
          <w:szCs w:val="24"/>
        </w:rPr>
        <w:t xml:space="preserve">Commentators on the disaster, such as Watt (2017) are questioning them on </w:t>
      </w:r>
      <w:r w:rsidR="001D0E96" w:rsidRPr="001673F3">
        <w:rPr>
          <w:sz w:val="24"/>
          <w:szCs w:val="24"/>
        </w:rPr>
        <w:t>‘what are their long-term implications to prevent this from re occurring?’. In 2019, according to the Government UK (2019) Theresa May who was Prime Minister at the time ensured the community effected, that they would be thought of when deciding what were to happen. However, anything is</w:t>
      </w:r>
      <w:r w:rsidR="0044681D" w:rsidRPr="001673F3">
        <w:rPr>
          <w:sz w:val="24"/>
          <w:szCs w:val="24"/>
        </w:rPr>
        <w:t xml:space="preserve"> </w:t>
      </w:r>
      <w:r w:rsidR="001D0E96" w:rsidRPr="001673F3">
        <w:rPr>
          <w:sz w:val="24"/>
          <w:szCs w:val="24"/>
        </w:rPr>
        <w:t xml:space="preserve"> yet to be done following this disaster. </w:t>
      </w:r>
      <w:r w:rsidR="0044681D" w:rsidRPr="001673F3">
        <w:rPr>
          <w:sz w:val="24"/>
          <w:szCs w:val="24"/>
        </w:rPr>
        <w:t xml:space="preserve">According to </w:t>
      </w:r>
      <w:proofErr w:type="spellStart"/>
      <w:r w:rsidR="0044681D" w:rsidRPr="001673F3">
        <w:rPr>
          <w:sz w:val="24"/>
          <w:szCs w:val="24"/>
        </w:rPr>
        <w:t>Schraer</w:t>
      </w:r>
      <w:proofErr w:type="spellEnd"/>
      <w:r w:rsidR="0044681D" w:rsidRPr="001673F3">
        <w:rPr>
          <w:sz w:val="24"/>
          <w:szCs w:val="24"/>
        </w:rPr>
        <w:t xml:space="preserve"> (2018), a year after the fire occurred </w:t>
      </w:r>
      <w:r w:rsidR="00252A28">
        <w:rPr>
          <w:sz w:val="24"/>
          <w:szCs w:val="24"/>
        </w:rPr>
        <w:t>a high</w:t>
      </w:r>
      <w:r w:rsidR="005929BD">
        <w:rPr>
          <w:sz w:val="24"/>
          <w:szCs w:val="24"/>
        </w:rPr>
        <w:t>-list celebrity ‘</w:t>
      </w:r>
      <w:proofErr w:type="spellStart"/>
      <w:r w:rsidR="0044681D" w:rsidRPr="001673F3">
        <w:rPr>
          <w:sz w:val="24"/>
          <w:szCs w:val="24"/>
        </w:rPr>
        <w:t>Stormzy</w:t>
      </w:r>
      <w:proofErr w:type="spellEnd"/>
      <w:r w:rsidR="005929BD">
        <w:rPr>
          <w:sz w:val="24"/>
          <w:szCs w:val="24"/>
        </w:rPr>
        <w:t xml:space="preserve">’ </w:t>
      </w:r>
      <w:r w:rsidR="0044681D" w:rsidRPr="001673F3">
        <w:rPr>
          <w:sz w:val="24"/>
          <w:szCs w:val="24"/>
        </w:rPr>
        <w:t>reached out to the Government on Twitter. Asking where the money was that was promised to the victims of the tragedy.</w:t>
      </w:r>
      <w:r w:rsidR="00D61B0C">
        <w:rPr>
          <w:sz w:val="24"/>
          <w:szCs w:val="24"/>
        </w:rPr>
        <w:t xml:space="preserve"> Unfortunately, the ITV (2020) claims that all files and inquiries dealing with the Grenfell Tower Fire are now destroyed. It was found that these files were the ones that included the information about the refurbishment.</w:t>
      </w:r>
    </w:p>
    <w:p w14:paraId="29D1D8D9" w14:textId="57479A69" w:rsidR="00C33994" w:rsidRDefault="00C33994">
      <w:pPr>
        <w:rPr>
          <w:b/>
          <w:bCs/>
          <w:sz w:val="28"/>
          <w:szCs w:val="28"/>
        </w:rPr>
      </w:pPr>
      <w:r w:rsidRPr="00FE11FB">
        <w:rPr>
          <w:b/>
          <w:bCs/>
          <w:sz w:val="28"/>
          <w:szCs w:val="28"/>
        </w:rPr>
        <w:t xml:space="preserve">Conclusion </w:t>
      </w:r>
    </w:p>
    <w:p w14:paraId="1CF047DA" w14:textId="77777777" w:rsidR="002107B7" w:rsidRDefault="007C51F8">
      <w:pPr>
        <w:rPr>
          <w:sz w:val="24"/>
          <w:szCs w:val="24"/>
        </w:rPr>
      </w:pPr>
      <w:r>
        <w:rPr>
          <w:sz w:val="24"/>
          <w:szCs w:val="24"/>
        </w:rPr>
        <w:t>To conclude the use of the ATLAS model carried out by the police service during and after the Grenfell Tower Fire</w:t>
      </w:r>
      <w:r w:rsidR="00456F9A">
        <w:rPr>
          <w:sz w:val="24"/>
          <w:szCs w:val="24"/>
        </w:rPr>
        <w:t xml:space="preserve"> was satisfactory, as they used every element to some extent. </w:t>
      </w:r>
      <w:r w:rsidR="00BD4004">
        <w:rPr>
          <w:sz w:val="24"/>
          <w:szCs w:val="24"/>
        </w:rPr>
        <w:t>The Mayor of London (2020),</w:t>
      </w:r>
      <w:r w:rsidR="00E2433D">
        <w:rPr>
          <w:sz w:val="24"/>
          <w:szCs w:val="24"/>
        </w:rPr>
        <w:t xml:space="preserve"> commented that the use of this particular cladding will soon become banned. </w:t>
      </w:r>
      <w:r w:rsidR="00031C45">
        <w:rPr>
          <w:sz w:val="24"/>
          <w:szCs w:val="24"/>
        </w:rPr>
        <w:t xml:space="preserve">This shows that action is being take to reduce the risk of this incident re </w:t>
      </w:r>
      <w:r w:rsidR="000B7778">
        <w:rPr>
          <w:sz w:val="24"/>
          <w:szCs w:val="24"/>
        </w:rPr>
        <w:lastRenderedPageBreak/>
        <w:t>occurring</w:t>
      </w:r>
      <w:r w:rsidR="00031C45">
        <w:rPr>
          <w:sz w:val="24"/>
          <w:szCs w:val="24"/>
        </w:rPr>
        <w:t>.</w:t>
      </w:r>
      <w:r w:rsidR="007D32B5">
        <w:rPr>
          <w:sz w:val="24"/>
          <w:szCs w:val="24"/>
        </w:rPr>
        <w:t xml:space="preserve"> </w:t>
      </w:r>
      <w:r w:rsidR="00C4044A">
        <w:rPr>
          <w:sz w:val="24"/>
          <w:szCs w:val="24"/>
        </w:rPr>
        <w:t xml:space="preserve">However, if building safety and regulation checks were </w:t>
      </w:r>
      <w:r w:rsidR="00E10914">
        <w:rPr>
          <w:sz w:val="24"/>
          <w:szCs w:val="24"/>
        </w:rPr>
        <w:t xml:space="preserve">carried out this may have had a different outcome. As </w:t>
      </w:r>
      <w:r w:rsidR="00E10914" w:rsidRPr="001673F3">
        <w:rPr>
          <w:sz w:val="24"/>
          <w:szCs w:val="24"/>
        </w:rPr>
        <w:t>Watt (2017) implied that the local council; North Kensington has been criticised due to the inequality they show by being out of touch with their poorer residents.</w:t>
      </w:r>
      <w:r w:rsidR="00E10914">
        <w:rPr>
          <w:sz w:val="24"/>
          <w:szCs w:val="24"/>
        </w:rPr>
        <w:t xml:space="preserve"> Leaving</w:t>
      </w:r>
      <w:r w:rsidR="00E10914" w:rsidRPr="001673F3">
        <w:rPr>
          <w:sz w:val="24"/>
          <w:szCs w:val="24"/>
        </w:rPr>
        <w:t xml:space="preserve"> </w:t>
      </w:r>
      <w:proofErr w:type="spellStart"/>
      <w:r w:rsidR="00E10914" w:rsidRPr="001673F3">
        <w:rPr>
          <w:sz w:val="24"/>
          <w:szCs w:val="24"/>
        </w:rPr>
        <w:t>Edkins</w:t>
      </w:r>
      <w:proofErr w:type="spellEnd"/>
      <w:r w:rsidR="00E10914" w:rsidRPr="001673F3">
        <w:rPr>
          <w:sz w:val="24"/>
          <w:szCs w:val="24"/>
        </w:rPr>
        <w:t xml:space="preserve"> (2019)</w:t>
      </w:r>
      <w:r w:rsidR="00E10914">
        <w:rPr>
          <w:sz w:val="24"/>
          <w:szCs w:val="24"/>
        </w:rPr>
        <w:t xml:space="preserve"> to</w:t>
      </w:r>
      <w:r w:rsidR="00E10914" w:rsidRPr="001673F3">
        <w:rPr>
          <w:sz w:val="24"/>
          <w:szCs w:val="24"/>
        </w:rPr>
        <w:t xml:space="preserve"> argue</w:t>
      </w:r>
      <w:r w:rsidR="00E10914">
        <w:rPr>
          <w:sz w:val="24"/>
          <w:szCs w:val="24"/>
        </w:rPr>
        <w:t xml:space="preserve"> </w:t>
      </w:r>
      <w:r w:rsidR="00E10914" w:rsidRPr="001673F3">
        <w:rPr>
          <w:sz w:val="24"/>
          <w:szCs w:val="24"/>
        </w:rPr>
        <w:t>that this disaster was not dealt with correctly as families from the building were still left waiting to be rehomed half a year after the blaze.</w:t>
      </w:r>
      <w:r w:rsidR="004F6D33">
        <w:rPr>
          <w:sz w:val="24"/>
          <w:szCs w:val="24"/>
        </w:rPr>
        <w:t xml:space="preserve"> Additionally, although police carried out ATLAS effectively, still nothing has been done with the building</w:t>
      </w:r>
      <w:r w:rsidR="003F21BE">
        <w:rPr>
          <w:sz w:val="24"/>
          <w:szCs w:val="24"/>
        </w:rPr>
        <w:t xml:space="preserve">, even though the building was taken </w:t>
      </w:r>
      <w:r w:rsidR="0051798B">
        <w:rPr>
          <w:sz w:val="24"/>
          <w:szCs w:val="24"/>
        </w:rPr>
        <w:t xml:space="preserve">under ownership of the Government in 2019. </w:t>
      </w:r>
      <w:r w:rsidR="00CB7115">
        <w:rPr>
          <w:sz w:val="24"/>
          <w:szCs w:val="24"/>
        </w:rPr>
        <w:t xml:space="preserve">The inquiry led to </w:t>
      </w:r>
      <w:r w:rsidR="00532A52">
        <w:rPr>
          <w:sz w:val="24"/>
          <w:szCs w:val="24"/>
        </w:rPr>
        <w:t xml:space="preserve">recommendations for all the service involved to follow by (Mayor of London, 2020). </w:t>
      </w:r>
      <w:r w:rsidR="00F2387D">
        <w:rPr>
          <w:sz w:val="24"/>
          <w:szCs w:val="24"/>
        </w:rPr>
        <w:t>The police forces use of critical</w:t>
      </w:r>
      <w:r w:rsidR="00B82DB8">
        <w:rPr>
          <w:sz w:val="24"/>
          <w:szCs w:val="24"/>
        </w:rPr>
        <w:t xml:space="preserve"> incident decision making </w:t>
      </w:r>
      <w:r w:rsidR="00EE7E72">
        <w:rPr>
          <w:sz w:val="24"/>
          <w:szCs w:val="24"/>
        </w:rPr>
        <w:t xml:space="preserve">and ATLAS </w:t>
      </w:r>
      <w:r w:rsidR="00B82DB8">
        <w:rPr>
          <w:sz w:val="24"/>
          <w:szCs w:val="24"/>
        </w:rPr>
        <w:t>was successful within the case of the Grenfell Tower</w:t>
      </w:r>
      <w:r w:rsidR="00EE7E72">
        <w:rPr>
          <w:sz w:val="24"/>
          <w:szCs w:val="24"/>
        </w:rPr>
        <w:t xml:space="preserve">. </w:t>
      </w:r>
      <w:r w:rsidR="00124FD1">
        <w:rPr>
          <w:sz w:val="24"/>
          <w:szCs w:val="24"/>
        </w:rPr>
        <w:t xml:space="preserve">Although it was argued that they lacked co-ordination </w:t>
      </w:r>
      <w:r w:rsidR="00FC2D67">
        <w:rPr>
          <w:sz w:val="24"/>
          <w:szCs w:val="24"/>
        </w:rPr>
        <w:t xml:space="preserve">they carried out ATLAS. </w:t>
      </w:r>
    </w:p>
    <w:p w14:paraId="032F9E51" w14:textId="7B483A44" w:rsidR="00D32538" w:rsidRPr="002107B7" w:rsidRDefault="00865C55">
      <w:pPr>
        <w:rPr>
          <w:sz w:val="24"/>
          <w:szCs w:val="24"/>
        </w:rPr>
      </w:pPr>
      <w:r w:rsidRPr="00FE11FB">
        <w:rPr>
          <w:b/>
          <w:bCs/>
          <w:sz w:val="28"/>
          <w:szCs w:val="28"/>
        </w:rPr>
        <w:t xml:space="preserve">Reference List </w:t>
      </w:r>
    </w:p>
    <w:p w14:paraId="36BB8EF6" w14:textId="77777777" w:rsidR="00377031" w:rsidRPr="001673F3" w:rsidRDefault="00377031">
      <w:pPr>
        <w:rPr>
          <w:sz w:val="24"/>
          <w:szCs w:val="24"/>
        </w:rPr>
      </w:pPr>
      <w:r w:rsidRPr="001673F3">
        <w:rPr>
          <w:sz w:val="24"/>
          <w:szCs w:val="24"/>
        </w:rPr>
        <w:t xml:space="preserve">BBC (2020) </w:t>
      </w:r>
      <w:r w:rsidRPr="001673F3">
        <w:rPr>
          <w:i/>
          <w:iCs/>
          <w:sz w:val="24"/>
          <w:szCs w:val="24"/>
        </w:rPr>
        <w:t xml:space="preserve">Grenfell Tower: Cladding firm ‘stretched the truth’ on fire safety. </w:t>
      </w:r>
      <w:hyperlink r:id="rId11" w:history="1">
        <w:r w:rsidRPr="001673F3">
          <w:rPr>
            <w:rStyle w:val="Hyperlink"/>
            <w:sz w:val="24"/>
            <w:szCs w:val="24"/>
          </w:rPr>
          <w:t>Grenfell Tower: Cladding firm 'stretched the truth' on fire safety - BBC News</w:t>
        </w:r>
      </w:hyperlink>
      <w:r w:rsidRPr="001673F3">
        <w:rPr>
          <w:sz w:val="24"/>
          <w:szCs w:val="24"/>
        </w:rPr>
        <w:t xml:space="preserve"> [Date accessed 18</w:t>
      </w:r>
      <w:r w:rsidRPr="001673F3">
        <w:rPr>
          <w:sz w:val="24"/>
          <w:szCs w:val="24"/>
          <w:vertAlign w:val="superscript"/>
        </w:rPr>
        <w:t>th</w:t>
      </w:r>
      <w:r w:rsidRPr="001673F3">
        <w:rPr>
          <w:sz w:val="24"/>
          <w:szCs w:val="24"/>
        </w:rPr>
        <w:t xml:space="preserve"> Feb 2021]. </w:t>
      </w:r>
    </w:p>
    <w:p w14:paraId="54683E85" w14:textId="77777777" w:rsidR="00377031" w:rsidRDefault="00377031">
      <w:r>
        <w:t xml:space="preserve">Clancy, L (2020) </w:t>
      </w:r>
      <w:r>
        <w:rPr>
          <w:i/>
          <w:iCs/>
        </w:rPr>
        <w:t xml:space="preserve">British Monarchy, Grenfell Tower, and inequalities in the Royal Borough of Kensington and Chelsea. </w:t>
      </w:r>
      <w:r>
        <w:t xml:space="preserve">London. Taylor &amp; Francis Group. </w:t>
      </w:r>
      <w:hyperlink r:id="rId12" w:history="1">
        <w:r>
          <w:rPr>
            <w:rStyle w:val="Hyperlink"/>
          </w:rPr>
          <w:t>Full article: ‘This is a tale of friendship, a story of togetherness’: the British monarchy, Grenfell Tower, and inequalities in the Royal Borough of Kensington and Chelsea (tandfonline.com)</w:t>
        </w:r>
      </w:hyperlink>
      <w:r>
        <w:t xml:space="preserve"> [Date accessed 24</w:t>
      </w:r>
      <w:r w:rsidRPr="00466568">
        <w:rPr>
          <w:vertAlign w:val="superscript"/>
        </w:rPr>
        <w:t>th</w:t>
      </w:r>
      <w:r>
        <w:t xml:space="preserve"> Feb 2021]. </w:t>
      </w:r>
    </w:p>
    <w:p w14:paraId="3E335546" w14:textId="77777777" w:rsidR="00377031" w:rsidRDefault="00377031">
      <w:pPr>
        <w:rPr>
          <w:sz w:val="24"/>
          <w:szCs w:val="24"/>
        </w:rPr>
      </w:pPr>
      <w:r w:rsidRPr="001673F3">
        <w:rPr>
          <w:sz w:val="24"/>
          <w:szCs w:val="24"/>
        </w:rPr>
        <w:t xml:space="preserve">Davies, H (2018) </w:t>
      </w:r>
      <w:r w:rsidRPr="001673F3">
        <w:rPr>
          <w:i/>
          <w:iCs/>
          <w:sz w:val="24"/>
          <w:szCs w:val="24"/>
        </w:rPr>
        <w:t xml:space="preserve">What can we Learn from the Grenfell Tower disaster? </w:t>
      </w:r>
      <w:r w:rsidRPr="001673F3">
        <w:rPr>
          <w:sz w:val="24"/>
          <w:szCs w:val="24"/>
        </w:rPr>
        <w:t xml:space="preserve">Journal of substantial design &amp; applied research. </w:t>
      </w:r>
      <w:hyperlink r:id="rId13" w:history="1">
        <w:r w:rsidRPr="001673F3">
          <w:rPr>
            <w:rStyle w:val="Hyperlink"/>
            <w:sz w:val="24"/>
            <w:szCs w:val="24"/>
          </w:rPr>
          <w:t>"Grenfell Tower disaster" by Hywel Davies (tudublin.ie)</w:t>
        </w:r>
      </w:hyperlink>
      <w:r w:rsidRPr="001673F3">
        <w:rPr>
          <w:sz w:val="24"/>
          <w:szCs w:val="24"/>
        </w:rPr>
        <w:t xml:space="preserve"> [Date</w:t>
      </w:r>
      <w:r>
        <w:rPr>
          <w:sz w:val="24"/>
          <w:szCs w:val="24"/>
        </w:rPr>
        <w:t xml:space="preserve"> </w:t>
      </w:r>
      <w:r w:rsidRPr="001673F3">
        <w:rPr>
          <w:sz w:val="24"/>
          <w:szCs w:val="24"/>
        </w:rPr>
        <w:t xml:space="preserve"> accessed 19</w:t>
      </w:r>
      <w:r w:rsidRPr="001673F3">
        <w:rPr>
          <w:sz w:val="24"/>
          <w:szCs w:val="24"/>
          <w:vertAlign w:val="superscript"/>
        </w:rPr>
        <w:t>th</w:t>
      </w:r>
      <w:r w:rsidRPr="001673F3">
        <w:rPr>
          <w:sz w:val="24"/>
          <w:szCs w:val="24"/>
        </w:rPr>
        <w:t xml:space="preserve"> Feb 2021].</w:t>
      </w:r>
    </w:p>
    <w:p w14:paraId="525B39EB" w14:textId="77777777" w:rsidR="00377031" w:rsidRPr="001673F3" w:rsidRDefault="00377031">
      <w:pPr>
        <w:rPr>
          <w:sz w:val="24"/>
          <w:szCs w:val="24"/>
        </w:rPr>
      </w:pPr>
      <w:proofErr w:type="spellStart"/>
      <w:r w:rsidRPr="001673F3">
        <w:rPr>
          <w:sz w:val="24"/>
          <w:szCs w:val="24"/>
        </w:rPr>
        <w:t>Edkins</w:t>
      </w:r>
      <w:proofErr w:type="spellEnd"/>
      <w:r w:rsidRPr="001673F3">
        <w:rPr>
          <w:sz w:val="24"/>
          <w:szCs w:val="24"/>
        </w:rPr>
        <w:t xml:space="preserve">, J (2019) </w:t>
      </w:r>
      <w:r w:rsidRPr="001673F3">
        <w:rPr>
          <w:i/>
          <w:iCs/>
          <w:sz w:val="24"/>
          <w:szCs w:val="24"/>
        </w:rPr>
        <w:t xml:space="preserve">The Grenfell Tower Fire. </w:t>
      </w:r>
      <w:r w:rsidRPr="001673F3">
        <w:rPr>
          <w:sz w:val="24"/>
          <w:szCs w:val="24"/>
        </w:rPr>
        <w:t xml:space="preserve">Manchester University Press Publisher. </w:t>
      </w:r>
      <w:hyperlink r:id="rId14" w:history="1">
        <w:r w:rsidRPr="001673F3">
          <w:rPr>
            <w:rStyle w:val="Hyperlink"/>
            <w:sz w:val="24"/>
            <w:szCs w:val="24"/>
          </w:rPr>
          <w:t>The Grenfell Tower fire in: Change and the politics of certainty (manchesteropenhive.com)</w:t>
        </w:r>
      </w:hyperlink>
      <w:r w:rsidRPr="001673F3">
        <w:rPr>
          <w:sz w:val="24"/>
          <w:szCs w:val="24"/>
        </w:rPr>
        <w:t xml:space="preserve"> [Date accessed 19</w:t>
      </w:r>
      <w:r w:rsidRPr="001673F3">
        <w:rPr>
          <w:sz w:val="24"/>
          <w:szCs w:val="24"/>
          <w:vertAlign w:val="superscript"/>
        </w:rPr>
        <w:t>th</w:t>
      </w:r>
      <w:r w:rsidRPr="001673F3">
        <w:rPr>
          <w:sz w:val="24"/>
          <w:szCs w:val="24"/>
        </w:rPr>
        <w:t xml:space="preserve"> Feb 2021]. </w:t>
      </w:r>
    </w:p>
    <w:p w14:paraId="10C9BDE5" w14:textId="77777777" w:rsidR="00377031" w:rsidRPr="001673F3" w:rsidRDefault="00377031">
      <w:pPr>
        <w:rPr>
          <w:sz w:val="24"/>
          <w:szCs w:val="24"/>
        </w:rPr>
      </w:pPr>
      <w:r w:rsidRPr="001673F3">
        <w:rPr>
          <w:sz w:val="24"/>
          <w:szCs w:val="24"/>
        </w:rPr>
        <w:t xml:space="preserve">Estrada-Lugo, D, H (2019) </w:t>
      </w:r>
      <w:r w:rsidRPr="001673F3">
        <w:rPr>
          <w:i/>
          <w:iCs/>
          <w:sz w:val="24"/>
          <w:szCs w:val="24"/>
        </w:rPr>
        <w:t xml:space="preserve">Analysis of the Grenfell Tower. </w:t>
      </w:r>
      <w:hyperlink r:id="rId15" w:history="1">
        <w:r w:rsidRPr="001673F3">
          <w:rPr>
            <w:rStyle w:val="Hyperlink"/>
            <w:sz w:val="24"/>
            <w:szCs w:val="24"/>
          </w:rPr>
          <w:t>COSSAN_FireCaseStudy.pdf (liv.ac.uk)</w:t>
        </w:r>
      </w:hyperlink>
      <w:r w:rsidRPr="001673F3">
        <w:rPr>
          <w:sz w:val="24"/>
          <w:szCs w:val="24"/>
        </w:rPr>
        <w:t xml:space="preserve"> [Date accessed 19</w:t>
      </w:r>
      <w:r w:rsidRPr="001673F3">
        <w:rPr>
          <w:sz w:val="24"/>
          <w:szCs w:val="24"/>
          <w:vertAlign w:val="superscript"/>
        </w:rPr>
        <w:t>th</w:t>
      </w:r>
      <w:r w:rsidRPr="001673F3">
        <w:rPr>
          <w:sz w:val="24"/>
          <w:szCs w:val="24"/>
        </w:rPr>
        <w:t xml:space="preserve"> Feb 2021]. </w:t>
      </w:r>
    </w:p>
    <w:p w14:paraId="2686C5A5" w14:textId="77777777" w:rsidR="00377031" w:rsidRPr="001673F3" w:rsidRDefault="00377031" w:rsidP="001D0E96">
      <w:pPr>
        <w:rPr>
          <w:sz w:val="24"/>
          <w:szCs w:val="24"/>
        </w:rPr>
      </w:pPr>
      <w:r w:rsidRPr="001673F3">
        <w:rPr>
          <w:sz w:val="24"/>
          <w:szCs w:val="24"/>
        </w:rPr>
        <w:t xml:space="preserve">Gov </w:t>
      </w:r>
      <w:proofErr w:type="spellStart"/>
      <w:r w:rsidRPr="001673F3">
        <w:rPr>
          <w:sz w:val="24"/>
          <w:szCs w:val="24"/>
        </w:rPr>
        <w:t>Uk</w:t>
      </w:r>
      <w:proofErr w:type="spellEnd"/>
      <w:r w:rsidRPr="001673F3">
        <w:rPr>
          <w:sz w:val="24"/>
          <w:szCs w:val="24"/>
        </w:rPr>
        <w:t xml:space="preserve"> (2019) </w:t>
      </w:r>
      <w:r w:rsidRPr="001673F3">
        <w:rPr>
          <w:i/>
          <w:iCs/>
          <w:sz w:val="24"/>
          <w:szCs w:val="24"/>
        </w:rPr>
        <w:t xml:space="preserve">Future of the Grenfell tower site. </w:t>
      </w:r>
      <w:hyperlink r:id="rId16" w:history="1">
        <w:r w:rsidRPr="001673F3">
          <w:rPr>
            <w:rStyle w:val="Hyperlink"/>
            <w:sz w:val="24"/>
            <w:szCs w:val="24"/>
          </w:rPr>
          <w:t>Future of the Grenfell Tower site - GOV.UK (www.gov.uk)</w:t>
        </w:r>
      </w:hyperlink>
      <w:r w:rsidRPr="001673F3">
        <w:rPr>
          <w:sz w:val="24"/>
          <w:szCs w:val="24"/>
        </w:rPr>
        <w:t xml:space="preserve"> [Date accessed 4</w:t>
      </w:r>
      <w:r w:rsidRPr="001673F3">
        <w:rPr>
          <w:sz w:val="24"/>
          <w:szCs w:val="24"/>
          <w:vertAlign w:val="superscript"/>
        </w:rPr>
        <w:t>th</w:t>
      </w:r>
      <w:r w:rsidRPr="001673F3">
        <w:rPr>
          <w:sz w:val="24"/>
          <w:szCs w:val="24"/>
        </w:rPr>
        <w:t xml:space="preserve"> Feb 2021]. </w:t>
      </w:r>
    </w:p>
    <w:p w14:paraId="1B592169" w14:textId="77777777" w:rsidR="00377031" w:rsidRPr="001673F3" w:rsidRDefault="00377031" w:rsidP="001D0E96">
      <w:pPr>
        <w:rPr>
          <w:sz w:val="24"/>
          <w:szCs w:val="24"/>
        </w:rPr>
      </w:pPr>
      <w:r w:rsidRPr="001673F3">
        <w:rPr>
          <w:sz w:val="24"/>
          <w:szCs w:val="24"/>
        </w:rPr>
        <w:t xml:space="preserve">Government UK (2017) </w:t>
      </w:r>
      <w:r w:rsidRPr="001673F3">
        <w:rPr>
          <w:i/>
          <w:iCs/>
          <w:sz w:val="24"/>
          <w:szCs w:val="24"/>
        </w:rPr>
        <w:t xml:space="preserve">Government responses to the Grenfell Tower. </w:t>
      </w:r>
      <w:hyperlink r:id="rId17" w:history="1">
        <w:r w:rsidRPr="001673F3">
          <w:rPr>
            <w:rStyle w:val="Hyperlink"/>
            <w:sz w:val="24"/>
            <w:szCs w:val="24"/>
          </w:rPr>
          <w:t>Government response to the Grenfell Tower tragedy - GOV.UK (www.gov.uk)</w:t>
        </w:r>
      </w:hyperlink>
      <w:r w:rsidRPr="001673F3">
        <w:rPr>
          <w:sz w:val="24"/>
          <w:szCs w:val="24"/>
        </w:rPr>
        <w:t xml:space="preserve"> [Date accessed 18</w:t>
      </w:r>
      <w:r w:rsidRPr="001673F3">
        <w:rPr>
          <w:sz w:val="24"/>
          <w:szCs w:val="24"/>
          <w:vertAlign w:val="superscript"/>
        </w:rPr>
        <w:t>th</w:t>
      </w:r>
      <w:r w:rsidRPr="001673F3">
        <w:rPr>
          <w:sz w:val="24"/>
          <w:szCs w:val="24"/>
        </w:rPr>
        <w:t xml:space="preserve"> Feb 2021]. </w:t>
      </w:r>
    </w:p>
    <w:p w14:paraId="45638426" w14:textId="77777777" w:rsidR="00377031" w:rsidRPr="001673F3" w:rsidRDefault="00377031" w:rsidP="00BE4A02">
      <w:pPr>
        <w:rPr>
          <w:sz w:val="24"/>
          <w:szCs w:val="24"/>
        </w:rPr>
      </w:pPr>
      <w:r w:rsidRPr="001673F3">
        <w:rPr>
          <w:sz w:val="24"/>
          <w:szCs w:val="24"/>
        </w:rPr>
        <w:t xml:space="preserve">Guillaume, E., </w:t>
      </w:r>
      <w:proofErr w:type="spellStart"/>
      <w:r w:rsidRPr="001673F3">
        <w:rPr>
          <w:sz w:val="24"/>
          <w:szCs w:val="24"/>
        </w:rPr>
        <w:t>Drean</w:t>
      </w:r>
      <w:proofErr w:type="spellEnd"/>
      <w:r w:rsidRPr="001673F3">
        <w:rPr>
          <w:sz w:val="24"/>
          <w:szCs w:val="24"/>
        </w:rPr>
        <w:t xml:space="preserve">, V., Girardin, B., </w:t>
      </w:r>
      <w:proofErr w:type="spellStart"/>
      <w:r w:rsidRPr="001673F3">
        <w:rPr>
          <w:sz w:val="24"/>
          <w:szCs w:val="24"/>
        </w:rPr>
        <w:t>Benameur</w:t>
      </w:r>
      <w:proofErr w:type="spellEnd"/>
      <w:r w:rsidRPr="001673F3">
        <w:rPr>
          <w:sz w:val="24"/>
          <w:szCs w:val="24"/>
        </w:rPr>
        <w:t xml:space="preserve">, F., Fateh, T (2019) </w:t>
      </w:r>
      <w:r w:rsidRPr="001673F3">
        <w:rPr>
          <w:i/>
          <w:iCs/>
          <w:sz w:val="24"/>
          <w:szCs w:val="24"/>
        </w:rPr>
        <w:t xml:space="preserve">Reconstruction of the Grenfell Tower fire. Part 1: Lessons from observations and determination of work hypotheses. </w:t>
      </w:r>
      <w:r w:rsidRPr="001673F3">
        <w:rPr>
          <w:sz w:val="24"/>
          <w:szCs w:val="24"/>
        </w:rPr>
        <w:t>Jon Wiley &amp; sons Ltd.</w:t>
      </w:r>
      <w:r w:rsidRPr="001673F3">
        <w:rPr>
          <w:i/>
          <w:iCs/>
          <w:sz w:val="24"/>
          <w:szCs w:val="24"/>
        </w:rPr>
        <w:t xml:space="preserve"> </w:t>
      </w:r>
      <w:hyperlink r:id="rId18" w:history="1">
        <w:r w:rsidRPr="001673F3">
          <w:rPr>
            <w:rStyle w:val="Hyperlink"/>
            <w:sz w:val="24"/>
            <w:szCs w:val="24"/>
          </w:rPr>
          <w:t>Reconstruction of Grenfell Tower fire. Part 1: Lessons from observations and determination of work hypotheses - Guillaume - 2020 - Fire and Materials - Wiley Online Library</w:t>
        </w:r>
      </w:hyperlink>
      <w:r w:rsidRPr="001673F3">
        <w:rPr>
          <w:sz w:val="24"/>
          <w:szCs w:val="24"/>
        </w:rPr>
        <w:t xml:space="preserve"> [Date accessed 4</w:t>
      </w:r>
      <w:r w:rsidRPr="001673F3">
        <w:rPr>
          <w:sz w:val="24"/>
          <w:szCs w:val="24"/>
          <w:vertAlign w:val="superscript"/>
        </w:rPr>
        <w:t>th</w:t>
      </w:r>
      <w:r w:rsidRPr="001673F3">
        <w:rPr>
          <w:sz w:val="24"/>
          <w:szCs w:val="24"/>
        </w:rPr>
        <w:t xml:space="preserve"> Feb 2021]. </w:t>
      </w:r>
    </w:p>
    <w:p w14:paraId="15D178D4" w14:textId="77777777" w:rsidR="00377031" w:rsidRPr="001673F3" w:rsidRDefault="00377031">
      <w:pPr>
        <w:rPr>
          <w:sz w:val="24"/>
          <w:szCs w:val="24"/>
        </w:rPr>
      </w:pPr>
      <w:r w:rsidRPr="001673F3">
        <w:rPr>
          <w:sz w:val="24"/>
          <w:szCs w:val="24"/>
        </w:rPr>
        <w:t xml:space="preserve">Iain, F., Michael, L (2017) </w:t>
      </w:r>
      <w:r w:rsidRPr="001673F3">
        <w:rPr>
          <w:i/>
          <w:iCs/>
          <w:sz w:val="24"/>
          <w:szCs w:val="24"/>
        </w:rPr>
        <w:t xml:space="preserve">After Grenfell Tower. </w:t>
      </w:r>
      <w:r w:rsidRPr="001673F3">
        <w:rPr>
          <w:sz w:val="24"/>
          <w:szCs w:val="24"/>
        </w:rPr>
        <w:t xml:space="preserve">Policy Press Publisher. </w:t>
      </w:r>
    </w:p>
    <w:p w14:paraId="20151A62" w14:textId="77777777" w:rsidR="00377031" w:rsidRDefault="00377031">
      <w:r>
        <w:rPr>
          <w:sz w:val="24"/>
          <w:szCs w:val="24"/>
        </w:rPr>
        <w:t xml:space="preserve">ITV (2020) </w:t>
      </w:r>
      <w:r w:rsidRPr="005A6302">
        <w:rPr>
          <w:i/>
          <w:iCs/>
          <w:sz w:val="24"/>
          <w:szCs w:val="24"/>
        </w:rPr>
        <w:t xml:space="preserve">Grenfell Files ‘lost forever’ </w:t>
      </w:r>
      <w:r>
        <w:rPr>
          <w:i/>
          <w:iCs/>
          <w:sz w:val="24"/>
          <w:szCs w:val="24"/>
        </w:rPr>
        <w:t xml:space="preserve">after laptop wiped. </w:t>
      </w:r>
      <w:hyperlink r:id="rId19" w:history="1">
        <w:r>
          <w:rPr>
            <w:rStyle w:val="Hyperlink"/>
          </w:rPr>
          <w:t>Grenfell files ‘lost forever’ after laptop wiped, inquiry hears | London | ITV News</w:t>
        </w:r>
      </w:hyperlink>
      <w:r>
        <w:t xml:space="preserve"> [Date accessed 22</w:t>
      </w:r>
      <w:r w:rsidRPr="005A6302">
        <w:rPr>
          <w:vertAlign w:val="superscript"/>
        </w:rPr>
        <w:t>nd</w:t>
      </w:r>
      <w:r>
        <w:t xml:space="preserve"> Feb 2021].</w:t>
      </w:r>
    </w:p>
    <w:p w14:paraId="64A1F25F" w14:textId="77777777" w:rsidR="00377031" w:rsidRPr="001673F3" w:rsidRDefault="00377031">
      <w:pPr>
        <w:rPr>
          <w:sz w:val="24"/>
          <w:szCs w:val="24"/>
        </w:rPr>
      </w:pPr>
      <w:proofErr w:type="spellStart"/>
      <w:r w:rsidRPr="001673F3">
        <w:rPr>
          <w:sz w:val="24"/>
          <w:szCs w:val="24"/>
        </w:rPr>
        <w:lastRenderedPageBreak/>
        <w:t>Koohkan</w:t>
      </w:r>
      <w:proofErr w:type="spellEnd"/>
      <w:r w:rsidRPr="001673F3">
        <w:rPr>
          <w:sz w:val="24"/>
          <w:szCs w:val="24"/>
        </w:rPr>
        <w:t xml:space="preserve">, M., </w:t>
      </w:r>
      <w:proofErr w:type="spellStart"/>
      <w:r w:rsidRPr="001673F3">
        <w:rPr>
          <w:sz w:val="24"/>
          <w:szCs w:val="24"/>
        </w:rPr>
        <w:t>Drean</w:t>
      </w:r>
      <w:proofErr w:type="spellEnd"/>
      <w:r w:rsidRPr="001673F3">
        <w:rPr>
          <w:sz w:val="24"/>
          <w:szCs w:val="24"/>
        </w:rPr>
        <w:t xml:space="preserve">, V., Girardin, B., Guillaume, E (2020) </w:t>
      </w:r>
      <w:r w:rsidRPr="001673F3">
        <w:rPr>
          <w:i/>
          <w:iCs/>
          <w:sz w:val="24"/>
          <w:szCs w:val="24"/>
        </w:rPr>
        <w:t>Reconstruction of t</w:t>
      </w:r>
      <w:r w:rsidRPr="001673F3">
        <w:rPr>
          <w:sz w:val="24"/>
          <w:szCs w:val="24"/>
        </w:rPr>
        <w:t xml:space="preserve">he Grenfell Tower Fire – </w:t>
      </w:r>
      <w:r w:rsidRPr="001673F3">
        <w:rPr>
          <w:i/>
          <w:iCs/>
          <w:sz w:val="24"/>
          <w:szCs w:val="24"/>
        </w:rPr>
        <w:t>Thermomechanical Analysis of window failure during the Grenfell Tower Disaster.</w:t>
      </w:r>
      <w:r w:rsidRPr="001673F3">
        <w:rPr>
          <w:sz w:val="24"/>
          <w:szCs w:val="24"/>
        </w:rPr>
        <w:t xml:space="preserve"> Switzerland. Springer Nature Publishing. </w:t>
      </w:r>
    </w:p>
    <w:p w14:paraId="33DC1F5F" w14:textId="77777777" w:rsidR="00377031" w:rsidRDefault="00377031">
      <w:r>
        <w:t xml:space="preserve">Lane, B (2018) </w:t>
      </w:r>
      <w:r>
        <w:rPr>
          <w:i/>
          <w:iCs/>
        </w:rPr>
        <w:t xml:space="preserve">Grenfell Tower – Fire Safety Investigation. </w:t>
      </w:r>
      <w:hyperlink r:id="rId20" w:history="1">
        <w:r>
          <w:rPr>
            <w:rStyle w:val="Hyperlink"/>
          </w:rPr>
          <w:t>Dr Barbara Lane report - section 1 (Phase 1 - supplemental).pdf (grenfelltowerinquiry.org.uk)</w:t>
        </w:r>
      </w:hyperlink>
      <w:r>
        <w:t xml:space="preserve"> [Date Accessed 24</w:t>
      </w:r>
      <w:r w:rsidRPr="001E4298">
        <w:rPr>
          <w:vertAlign w:val="superscript"/>
        </w:rPr>
        <w:t>th</w:t>
      </w:r>
      <w:r>
        <w:t xml:space="preserve"> Feb 2021]. </w:t>
      </w:r>
    </w:p>
    <w:p w14:paraId="1EAC58D4" w14:textId="77777777" w:rsidR="00377031" w:rsidRPr="005D389E" w:rsidRDefault="00377031">
      <w:r>
        <w:t xml:space="preserve">Mayor of London (2020) </w:t>
      </w:r>
      <w:r>
        <w:rPr>
          <w:i/>
          <w:iCs/>
        </w:rPr>
        <w:t xml:space="preserve"> Update on the implantation of the Grenfell Tower Inquiry phase 1 recommendations. </w:t>
      </w:r>
      <w:r>
        <w:t xml:space="preserve">Greater London Authority publishing. London. </w:t>
      </w:r>
    </w:p>
    <w:p w14:paraId="54D88446" w14:textId="77777777" w:rsidR="00377031" w:rsidRPr="001673F3" w:rsidRDefault="00377031" w:rsidP="00EB7B04">
      <w:pPr>
        <w:rPr>
          <w:sz w:val="24"/>
          <w:szCs w:val="24"/>
        </w:rPr>
      </w:pPr>
      <w:r w:rsidRPr="001673F3">
        <w:rPr>
          <w:sz w:val="24"/>
          <w:szCs w:val="24"/>
        </w:rPr>
        <w:t xml:space="preserve">McKee, M (2017) </w:t>
      </w:r>
      <w:r w:rsidRPr="001673F3">
        <w:rPr>
          <w:i/>
          <w:iCs/>
          <w:sz w:val="24"/>
          <w:szCs w:val="24"/>
        </w:rPr>
        <w:t xml:space="preserve">Grenfell Tower fire: Why we cannot ignore the political determinants of health. </w:t>
      </w:r>
      <w:r w:rsidRPr="001673F3">
        <w:rPr>
          <w:sz w:val="24"/>
          <w:szCs w:val="24"/>
        </w:rPr>
        <w:t xml:space="preserve">The BMJ. </w:t>
      </w:r>
      <w:hyperlink r:id="rId21" w:history="1">
        <w:r w:rsidRPr="001673F3">
          <w:rPr>
            <w:rStyle w:val="Hyperlink"/>
            <w:sz w:val="24"/>
            <w:szCs w:val="24"/>
          </w:rPr>
          <w:t>Grenfell Tower fire: why we cannot ignore the political determinants of health | The BMJ</w:t>
        </w:r>
      </w:hyperlink>
      <w:r w:rsidRPr="001673F3">
        <w:rPr>
          <w:sz w:val="24"/>
          <w:szCs w:val="24"/>
        </w:rPr>
        <w:t xml:space="preserve"> [Date accessed 4</w:t>
      </w:r>
      <w:r w:rsidRPr="001673F3">
        <w:rPr>
          <w:sz w:val="24"/>
          <w:szCs w:val="24"/>
          <w:vertAlign w:val="superscript"/>
        </w:rPr>
        <w:t>th</w:t>
      </w:r>
      <w:r w:rsidRPr="001673F3">
        <w:rPr>
          <w:sz w:val="24"/>
          <w:szCs w:val="24"/>
        </w:rPr>
        <w:t xml:space="preserve"> Feb 2021].</w:t>
      </w:r>
    </w:p>
    <w:p w14:paraId="1157414E" w14:textId="77777777" w:rsidR="00377031" w:rsidRPr="001673F3" w:rsidRDefault="00377031" w:rsidP="001D0E96">
      <w:pPr>
        <w:rPr>
          <w:sz w:val="24"/>
          <w:szCs w:val="24"/>
        </w:rPr>
      </w:pPr>
      <w:r w:rsidRPr="001673F3">
        <w:rPr>
          <w:sz w:val="24"/>
          <w:szCs w:val="24"/>
        </w:rPr>
        <w:t xml:space="preserve">McKenna, T, S., Jones, N., Peck, G., Dickens, K., </w:t>
      </w:r>
      <w:proofErr w:type="spellStart"/>
      <w:r w:rsidRPr="001673F3">
        <w:rPr>
          <w:sz w:val="24"/>
          <w:szCs w:val="24"/>
        </w:rPr>
        <w:t>Pawelec</w:t>
      </w:r>
      <w:proofErr w:type="spellEnd"/>
      <w:r w:rsidRPr="001673F3">
        <w:rPr>
          <w:sz w:val="24"/>
          <w:szCs w:val="24"/>
        </w:rPr>
        <w:t xml:space="preserve">, W., </w:t>
      </w:r>
      <w:proofErr w:type="spellStart"/>
      <w:r w:rsidRPr="001673F3">
        <w:rPr>
          <w:sz w:val="24"/>
          <w:szCs w:val="24"/>
        </w:rPr>
        <w:t>Oradei</w:t>
      </w:r>
      <w:proofErr w:type="spellEnd"/>
      <w:r w:rsidRPr="001673F3">
        <w:rPr>
          <w:sz w:val="24"/>
          <w:szCs w:val="24"/>
        </w:rPr>
        <w:t xml:space="preserve">, S., Harris, S., Hull, R (2019) </w:t>
      </w:r>
      <w:r w:rsidRPr="001673F3">
        <w:rPr>
          <w:i/>
          <w:iCs/>
          <w:sz w:val="24"/>
          <w:szCs w:val="24"/>
        </w:rPr>
        <w:t xml:space="preserve">Fire behaviour of modern materials – understanding the Grenfell tower. </w:t>
      </w:r>
      <w:r w:rsidRPr="001673F3">
        <w:rPr>
          <w:sz w:val="24"/>
          <w:szCs w:val="24"/>
        </w:rPr>
        <w:t xml:space="preserve">Elsevier Publishing. </w:t>
      </w:r>
    </w:p>
    <w:p w14:paraId="5B7118F0" w14:textId="77777777" w:rsidR="00377031" w:rsidRPr="001673F3" w:rsidRDefault="00377031" w:rsidP="001D0E96">
      <w:pPr>
        <w:rPr>
          <w:sz w:val="24"/>
          <w:szCs w:val="24"/>
        </w:rPr>
      </w:pPr>
      <w:r w:rsidRPr="001673F3">
        <w:rPr>
          <w:sz w:val="24"/>
          <w:szCs w:val="24"/>
        </w:rPr>
        <w:t xml:space="preserve">McLeod, G (2019) </w:t>
      </w:r>
      <w:r w:rsidRPr="001673F3">
        <w:rPr>
          <w:i/>
          <w:iCs/>
          <w:sz w:val="24"/>
          <w:szCs w:val="24"/>
        </w:rPr>
        <w:t xml:space="preserve">Grenfell Tower Atrocity. </w:t>
      </w:r>
      <w:r w:rsidRPr="001673F3">
        <w:rPr>
          <w:sz w:val="24"/>
          <w:szCs w:val="24"/>
        </w:rPr>
        <w:t xml:space="preserve">Durham, UK. Taylor &amp; Francis Publishing. </w:t>
      </w:r>
    </w:p>
    <w:p w14:paraId="1CD69398" w14:textId="77777777" w:rsidR="00377031" w:rsidRPr="001673F3" w:rsidRDefault="00377031">
      <w:pPr>
        <w:rPr>
          <w:sz w:val="24"/>
          <w:szCs w:val="24"/>
        </w:rPr>
      </w:pPr>
      <w:r w:rsidRPr="001673F3">
        <w:rPr>
          <w:sz w:val="24"/>
          <w:szCs w:val="24"/>
        </w:rPr>
        <w:t xml:space="preserve">McLeod, G., Atkinson, R., Helms, G (2007) </w:t>
      </w:r>
      <w:r w:rsidRPr="001673F3">
        <w:rPr>
          <w:i/>
          <w:iCs/>
          <w:sz w:val="24"/>
          <w:szCs w:val="24"/>
        </w:rPr>
        <w:t xml:space="preserve">Securing the City: Urban Renaissance, Policing and Social Regeneration. </w:t>
      </w:r>
      <w:r w:rsidRPr="001673F3">
        <w:rPr>
          <w:sz w:val="24"/>
          <w:szCs w:val="24"/>
        </w:rPr>
        <w:t xml:space="preserve">Sage Publishing. </w:t>
      </w:r>
    </w:p>
    <w:p w14:paraId="6EE8F0FA" w14:textId="77777777" w:rsidR="00377031" w:rsidRPr="001673F3" w:rsidRDefault="00377031" w:rsidP="0094169E">
      <w:pPr>
        <w:rPr>
          <w:sz w:val="24"/>
          <w:szCs w:val="24"/>
        </w:rPr>
      </w:pPr>
      <w:r w:rsidRPr="001673F3">
        <w:rPr>
          <w:sz w:val="24"/>
          <w:szCs w:val="24"/>
        </w:rPr>
        <w:t xml:space="preserve">Pepper, I., Rogers, C., Martin, H (2020) </w:t>
      </w:r>
      <w:r w:rsidRPr="001673F3">
        <w:rPr>
          <w:i/>
          <w:iCs/>
          <w:sz w:val="24"/>
          <w:szCs w:val="24"/>
        </w:rPr>
        <w:t xml:space="preserve">Evidence Based Policing: A view on its development within the police service. </w:t>
      </w:r>
      <w:r w:rsidRPr="001673F3">
        <w:rPr>
          <w:sz w:val="24"/>
          <w:szCs w:val="24"/>
        </w:rPr>
        <w:t xml:space="preserve">Emerald Publishing. </w:t>
      </w:r>
      <w:hyperlink r:id="rId22" w:history="1">
        <w:r w:rsidRPr="001673F3">
          <w:rPr>
            <w:rStyle w:val="Hyperlink"/>
            <w:sz w:val="24"/>
            <w:szCs w:val="24"/>
          </w:rPr>
          <w:t>https://www.emerald.com/insight/content/doi/10.1108/JWAM-01-2020-0001/full</w:t>
        </w:r>
      </w:hyperlink>
      <w:r w:rsidRPr="001673F3">
        <w:rPr>
          <w:sz w:val="24"/>
          <w:szCs w:val="24"/>
        </w:rPr>
        <w:t xml:space="preserve"> [Date accessed 1st Feb 2021]. </w:t>
      </w:r>
    </w:p>
    <w:p w14:paraId="7971A0F3" w14:textId="77777777" w:rsidR="00377031" w:rsidRPr="001673F3" w:rsidRDefault="00377031">
      <w:pPr>
        <w:rPr>
          <w:sz w:val="24"/>
          <w:szCs w:val="24"/>
        </w:rPr>
      </w:pPr>
      <w:r w:rsidRPr="001673F3">
        <w:rPr>
          <w:sz w:val="24"/>
          <w:szCs w:val="24"/>
        </w:rPr>
        <w:t xml:space="preserve">Rees, J (2017) </w:t>
      </w:r>
      <w:r w:rsidRPr="001673F3">
        <w:rPr>
          <w:i/>
          <w:iCs/>
          <w:sz w:val="24"/>
          <w:szCs w:val="24"/>
        </w:rPr>
        <w:t xml:space="preserve">Witness Statement. </w:t>
      </w:r>
      <w:r w:rsidRPr="001673F3">
        <w:rPr>
          <w:sz w:val="24"/>
          <w:szCs w:val="24"/>
        </w:rPr>
        <w:t xml:space="preserve">Official publishing. </w:t>
      </w:r>
      <w:hyperlink r:id="rId23" w:history="1">
        <w:r w:rsidRPr="001673F3">
          <w:rPr>
            <w:rStyle w:val="Hyperlink"/>
            <w:sz w:val="24"/>
            <w:szCs w:val="24"/>
          </w:rPr>
          <w:t>Witness statement - Police responder - Josh Rees MET00017468.pdf (grenfelltowerinquiry.org.uk)</w:t>
        </w:r>
      </w:hyperlink>
      <w:r w:rsidRPr="001673F3">
        <w:rPr>
          <w:sz w:val="24"/>
          <w:szCs w:val="24"/>
        </w:rPr>
        <w:t xml:space="preserve"> [Date accessed 18</w:t>
      </w:r>
      <w:r w:rsidRPr="001673F3">
        <w:rPr>
          <w:sz w:val="24"/>
          <w:szCs w:val="24"/>
          <w:vertAlign w:val="superscript"/>
        </w:rPr>
        <w:t>th</w:t>
      </w:r>
      <w:r w:rsidRPr="001673F3">
        <w:rPr>
          <w:sz w:val="24"/>
          <w:szCs w:val="24"/>
        </w:rPr>
        <w:t xml:space="preserve"> Feb 2021].</w:t>
      </w:r>
    </w:p>
    <w:p w14:paraId="17388D7B" w14:textId="77777777" w:rsidR="00377031" w:rsidRPr="001673F3" w:rsidRDefault="00377031">
      <w:pPr>
        <w:rPr>
          <w:sz w:val="24"/>
          <w:szCs w:val="24"/>
        </w:rPr>
      </w:pPr>
      <w:r w:rsidRPr="001673F3">
        <w:rPr>
          <w:sz w:val="24"/>
          <w:szCs w:val="24"/>
        </w:rPr>
        <w:t xml:space="preserve">Rowe, M (2014) </w:t>
      </w:r>
      <w:r w:rsidRPr="001673F3">
        <w:rPr>
          <w:i/>
          <w:iCs/>
          <w:sz w:val="24"/>
          <w:szCs w:val="24"/>
        </w:rPr>
        <w:t xml:space="preserve">Introduction to Policing. </w:t>
      </w:r>
      <w:r w:rsidRPr="001673F3">
        <w:rPr>
          <w:sz w:val="24"/>
          <w:szCs w:val="24"/>
        </w:rPr>
        <w:t xml:space="preserve">Sage Publishing. </w:t>
      </w:r>
    </w:p>
    <w:p w14:paraId="6F985D41" w14:textId="77777777" w:rsidR="00377031" w:rsidRPr="001673F3" w:rsidRDefault="00377031">
      <w:pPr>
        <w:rPr>
          <w:sz w:val="24"/>
          <w:szCs w:val="24"/>
        </w:rPr>
      </w:pPr>
      <w:proofErr w:type="spellStart"/>
      <w:r w:rsidRPr="001673F3">
        <w:rPr>
          <w:sz w:val="24"/>
          <w:szCs w:val="24"/>
        </w:rPr>
        <w:t>Schraer</w:t>
      </w:r>
      <w:proofErr w:type="spellEnd"/>
      <w:r w:rsidRPr="001673F3">
        <w:rPr>
          <w:sz w:val="24"/>
          <w:szCs w:val="24"/>
        </w:rPr>
        <w:t xml:space="preserve">, R (2018) </w:t>
      </w:r>
      <w:r w:rsidRPr="001673F3">
        <w:rPr>
          <w:i/>
          <w:iCs/>
          <w:sz w:val="24"/>
          <w:szCs w:val="24"/>
        </w:rPr>
        <w:t xml:space="preserve">Grenfell: </w:t>
      </w:r>
      <w:proofErr w:type="spellStart"/>
      <w:r w:rsidRPr="001673F3">
        <w:rPr>
          <w:i/>
          <w:iCs/>
          <w:sz w:val="24"/>
          <w:szCs w:val="24"/>
        </w:rPr>
        <w:t>Whats</w:t>
      </w:r>
      <w:proofErr w:type="spellEnd"/>
      <w:r w:rsidRPr="001673F3">
        <w:rPr>
          <w:i/>
          <w:iCs/>
          <w:sz w:val="24"/>
          <w:szCs w:val="24"/>
        </w:rPr>
        <w:t xml:space="preserve"> happened to money promised for fire survivors? </w:t>
      </w:r>
      <w:r w:rsidRPr="001673F3">
        <w:rPr>
          <w:sz w:val="24"/>
          <w:szCs w:val="24"/>
        </w:rPr>
        <w:t xml:space="preserve">BBC. </w:t>
      </w:r>
      <w:hyperlink r:id="rId24" w:history="1">
        <w:r w:rsidRPr="001673F3">
          <w:rPr>
            <w:rStyle w:val="Hyperlink"/>
            <w:sz w:val="24"/>
            <w:szCs w:val="24"/>
          </w:rPr>
          <w:t>Grenfell: What's happened to money promised for fire survivors? - BBC News</w:t>
        </w:r>
      </w:hyperlink>
      <w:r w:rsidRPr="001673F3">
        <w:rPr>
          <w:sz w:val="24"/>
          <w:szCs w:val="24"/>
        </w:rPr>
        <w:t xml:space="preserve"> [Date accessed 19</w:t>
      </w:r>
      <w:r w:rsidRPr="001673F3">
        <w:rPr>
          <w:sz w:val="24"/>
          <w:szCs w:val="24"/>
          <w:vertAlign w:val="superscript"/>
        </w:rPr>
        <w:t>th</w:t>
      </w:r>
      <w:r w:rsidRPr="001673F3">
        <w:rPr>
          <w:sz w:val="24"/>
          <w:szCs w:val="24"/>
        </w:rPr>
        <w:t xml:space="preserve"> Feb 2021]. </w:t>
      </w:r>
    </w:p>
    <w:p w14:paraId="433E81F2" w14:textId="77777777" w:rsidR="00377031" w:rsidRPr="001673F3" w:rsidRDefault="00377031">
      <w:pPr>
        <w:rPr>
          <w:sz w:val="24"/>
          <w:szCs w:val="24"/>
        </w:rPr>
      </w:pPr>
      <w:r w:rsidRPr="001673F3">
        <w:rPr>
          <w:sz w:val="24"/>
          <w:szCs w:val="24"/>
        </w:rPr>
        <w:t xml:space="preserve">Sharpley, D (2018) </w:t>
      </w:r>
      <w:r w:rsidRPr="001673F3">
        <w:rPr>
          <w:i/>
          <w:iCs/>
          <w:sz w:val="24"/>
          <w:szCs w:val="24"/>
        </w:rPr>
        <w:t xml:space="preserve">Criminal Litigation: Practice and procedure. </w:t>
      </w:r>
      <w:r w:rsidRPr="001673F3">
        <w:rPr>
          <w:sz w:val="24"/>
          <w:szCs w:val="24"/>
        </w:rPr>
        <w:t xml:space="preserve">College of Law publishing. Guildford. </w:t>
      </w:r>
    </w:p>
    <w:p w14:paraId="500BFA27" w14:textId="77777777" w:rsidR="00377031" w:rsidRPr="001673F3" w:rsidRDefault="00377031">
      <w:pPr>
        <w:rPr>
          <w:sz w:val="24"/>
          <w:szCs w:val="24"/>
        </w:rPr>
      </w:pPr>
      <w:r w:rsidRPr="001673F3">
        <w:rPr>
          <w:sz w:val="24"/>
          <w:szCs w:val="24"/>
        </w:rPr>
        <w:t xml:space="preserve">Sherman, L (2013) </w:t>
      </w:r>
      <w:r w:rsidRPr="001673F3">
        <w:rPr>
          <w:i/>
          <w:iCs/>
          <w:sz w:val="24"/>
          <w:szCs w:val="24"/>
        </w:rPr>
        <w:t xml:space="preserve">Crime and Justice in America. </w:t>
      </w:r>
      <w:hyperlink r:id="rId25" w:history="1">
        <w:r w:rsidRPr="001673F3">
          <w:rPr>
            <w:rStyle w:val="Hyperlink"/>
            <w:sz w:val="24"/>
            <w:szCs w:val="24"/>
          </w:rPr>
          <w:t>The Rise of Evidence-Based Policing: Targeting, Testing, and Tracking: Crime and Justice: Vol 42 (uchicago.edu)</w:t>
        </w:r>
      </w:hyperlink>
      <w:r w:rsidRPr="001673F3">
        <w:rPr>
          <w:sz w:val="24"/>
          <w:szCs w:val="24"/>
        </w:rPr>
        <w:t xml:space="preserve"> [Date accessed 18</w:t>
      </w:r>
      <w:r w:rsidRPr="001673F3">
        <w:rPr>
          <w:sz w:val="24"/>
          <w:szCs w:val="24"/>
          <w:vertAlign w:val="superscript"/>
        </w:rPr>
        <w:t>th</w:t>
      </w:r>
      <w:r w:rsidRPr="001673F3">
        <w:rPr>
          <w:sz w:val="24"/>
          <w:szCs w:val="24"/>
        </w:rPr>
        <w:t xml:space="preserve"> Feb 2021]. </w:t>
      </w:r>
    </w:p>
    <w:p w14:paraId="768890D1" w14:textId="77777777" w:rsidR="00377031" w:rsidRPr="001673F3" w:rsidRDefault="00377031">
      <w:pPr>
        <w:rPr>
          <w:sz w:val="24"/>
          <w:szCs w:val="24"/>
        </w:rPr>
      </w:pPr>
      <w:r w:rsidRPr="001673F3">
        <w:rPr>
          <w:sz w:val="24"/>
          <w:szCs w:val="24"/>
        </w:rPr>
        <w:t xml:space="preserve">Watt, R, G (2017) </w:t>
      </w:r>
      <w:r w:rsidRPr="001673F3">
        <w:rPr>
          <w:i/>
          <w:iCs/>
          <w:sz w:val="24"/>
          <w:szCs w:val="24"/>
        </w:rPr>
        <w:t xml:space="preserve">Grenfell tower fire – a tragic case study in health inequalities. </w:t>
      </w:r>
      <w:r w:rsidRPr="001673F3">
        <w:rPr>
          <w:sz w:val="24"/>
          <w:szCs w:val="24"/>
        </w:rPr>
        <w:t xml:space="preserve">BDJ Publishing. </w:t>
      </w:r>
    </w:p>
    <w:p w14:paraId="127C09FB" w14:textId="352A1CA9" w:rsidR="00C227DE" w:rsidRPr="00427776" w:rsidRDefault="00C227DE">
      <w:pPr>
        <w:rPr>
          <w:sz w:val="24"/>
          <w:szCs w:val="24"/>
        </w:rPr>
      </w:pPr>
    </w:p>
    <w:sectPr w:rsidR="00C227DE" w:rsidRPr="00427776" w:rsidSect="00865C5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501AA0" w14:textId="77777777" w:rsidR="00281B89" w:rsidRDefault="00281B89" w:rsidP="00A42680">
      <w:pPr>
        <w:spacing w:after="0" w:line="240" w:lineRule="auto"/>
      </w:pPr>
      <w:r>
        <w:separator/>
      </w:r>
    </w:p>
  </w:endnote>
  <w:endnote w:type="continuationSeparator" w:id="0">
    <w:p w14:paraId="0600FD2B" w14:textId="77777777" w:rsidR="00281B89" w:rsidRDefault="00281B89" w:rsidP="00A42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2016188"/>
      <w:docPartObj>
        <w:docPartGallery w:val="Page Numbers (Bottom of Page)"/>
        <w:docPartUnique/>
      </w:docPartObj>
    </w:sdtPr>
    <w:sdtEndPr>
      <w:rPr>
        <w:noProof/>
      </w:rPr>
    </w:sdtEndPr>
    <w:sdtContent>
      <w:p w14:paraId="24AD008E" w14:textId="08BED390" w:rsidR="00A42680" w:rsidRDefault="00A426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684414" w14:textId="77777777" w:rsidR="00A42680" w:rsidRDefault="00A42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A006D5" w14:textId="77777777" w:rsidR="00281B89" w:rsidRDefault="00281B89" w:rsidP="00A42680">
      <w:pPr>
        <w:spacing w:after="0" w:line="240" w:lineRule="auto"/>
      </w:pPr>
      <w:r>
        <w:separator/>
      </w:r>
    </w:p>
  </w:footnote>
  <w:footnote w:type="continuationSeparator" w:id="0">
    <w:p w14:paraId="2168650D" w14:textId="77777777" w:rsidR="00281B89" w:rsidRDefault="00281B89" w:rsidP="00A42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7E07FB"/>
    <w:multiLevelType w:val="hybridMultilevel"/>
    <w:tmpl w:val="3DC406FA"/>
    <w:lvl w:ilvl="0" w:tplc="A2C27F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565091"/>
    <w:multiLevelType w:val="hybridMultilevel"/>
    <w:tmpl w:val="9C3E79E0"/>
    <w:lvl w:ilvl="0" w:tplc="0B3C55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994"/>
    <w:rsid w:val="00005847"/>
    <w:rsid w:val="0001763E"/>
    <w:rsid w:val="00027190"/>
    <w:rsid w:val="00031C45"/>
    <w:rsid w:val="00032BAD"/>
    <w:rsid w:val="000341AC"/>
    <w:rsid w:val="0003749F"/>
    <w:rsid w:val="00046588"/>
    <w:rsid w:val="00073A01"/>
    <w:rsid w:val="0008342C"/>
    <w:rsid w:val="00091304"/>
    <w:rsid w:val="00094615"/>
    <w:rsid w:val="000B126A"/>
    <w:rsid w:val="000B26FC"/>
    <w:rsid w:val="000B7778"/>
    <w:rsid w:val="000D7E2B"/>
    <w:rsid w:val="000E05F2"/>
    <w:rsid w:val="000F7DD9"/>
    <w:rsid w:val="00124FD1"/>
    <w:rsid w:val="00145779"/>
    <w:rsid w:val="001673F3"/>
    <w:rsid w:val="00173FD2"/>
    <w:rsid w:val="001876E0"/>
    <w:rsid w:val="001B7546"/>
    <w:rsid w:val="001C540C"/>
    <w:rsid w:val="001D0E96"/>
    <w:rsid w:val="001D6BD3"/>
    <w:rsid w:val="001D784F"/>
    <w:rsid w:val="001E1DB9"/>
    <w:rsid w:val="001E3928"/>
    <w:rsid w:val="001E4298"/>
    <w:rsid w:val="002107B7"/>
    <w:rsid w:val="00252A28"/>
    <w:rsid w:val="0025425D"/>
    <w:rsid w:val="002754D1"/>
    <w:rsid w:val="00281B89"/>
    <w:rsid w:val="00286A7E"/>
    <w:rsid w:val="002956ED"/>
    <w:rsid w:val="002957E2"/>
    <w:rsid w:val="002B36A5"/>
    <w:rsid w:val="002B7980"/>
    <w:rsid w:val="002F7E1C"/>
    <w:rsid w:val="00302EAC"/>
    <w:rsid w:val="00334806"/>
    <w:rsid w:val="00337286"/>
    <w:rsid w:val="00364408"/>
    <w:rsid w:val="00377031"/>
    <w:rsid w:val="00396A68"/>
    <w:rsid w:val="003B4B5B"/>
    <w:rsid w:val="003C78F6"/>
    <w:rsid w:val="003D30BC"/>
    <w:rsid w:val="003D63AA"/>
    <w:rsid w:val="003F046D"/>
    <w:rsid w:val="003F21BE"/>
    <w:rsid w:val="003F2278"/>
    <w:rsid w:val="003F4E81"/>
    <w:rsid w:val="00400542"/>
    <w:rsid w:val="00416A1F"/>
    <w:rsid w:val="00427776"/>
    <w:rsid w:val="0044681D"/>
    <w:rsid w:val="00456F9A"/>
    <w:rsid w:val="00466568"/>
    <w:rsid w:val="00472C8B"/>
    <w:rsid w:val="00475468"/>
    <w:rsid w:val="00475C5C"/>
    <w:rsid w:val="004766E1"/>
    <w:rsid w:val="00492023"/>
    <w:rsid w:val="004A76FC"/>
    <w:rsid w:val="004B0608"/>
    <w:rsid w:val="004B211A"/>
    <w:rsid w:val="004C411A"/>
    <w:rsid w:val="004F6D33"/>
    <w:rsid w:val="005128E0"/>
    <w:rsid w:val="005131E9"/>
    <w:rsid w:val="0051798B"/>
    <w:rsid w:val="0052751F"/>
    <w:rsid w:val="0053138B"/>
    <w:rsid w:val="00532A52"/>
    <w:rsid w:val="0054426C"/>
    <w:rsid w:val="00555FDD"/>
    <w:rsid w:val="005578AA"/>
    <w:rsid w:val="0055792D"/>
    <w:rsid w:val="005817CF"/>
    <w:rsid w:val="005929BD"/>
    <w:rsid w:val="005A6302"/>
    <w:rsid w:val="005C4FA7"/>
    <w:rsid w:val="005C7C7B"/>
    <w:rsid w:val="005C7FED"/>
    <w:rsid w:val="005D389E"/>
    <w:rsid w:val="005E6C4A"/>
    <w:rsid w:val="005E7FEF"/>
    <w:rsid w:val="006015BC"/>
    <w:rsid w:val="00607B1F"/>
    <w:rsid w:val="00614BE0"/>
    <w:rsid w:val="006305EE"/>
    <w:rsid w:val="00641B05"/>
    <w:rsid w:val="0065484B"/>
    <w:rsid w:val="006A3683"/>
    <w:rsid w:val="006B266A"/>
    <w:rsid w:val="006B70A3"/>
    <w:rsid w:val="006C173B"/>
    <w:rsid w:val="007113AF"/>
    <w:rsid w:val="00714502"/>
    <w:rsid w:val="00722C0E"/>
    <w:rsid w:val="00726042"/>
    <w:rsid w:val="0074431E"/>
    <w:rsid w:val="0075669B"/>
    <w:rsid w:val="0077006A"/>
    <w:rsid w:val="007809DD"/>
    <w:rsid w:val="007A1227"/>
    <w:rsid w:val="007C51F8"/>
    <w:rsid w:val="007D32B5"/>
    <w:rsid w:val="007E3AE2"/>
    <w:rsid w:val="007E6D76"/>
    <w:rsid w:val="007E7C01"/>
    <w:rsid w:val="007F2876"/>
    <w:rsid w:val="00812760"/>
    <w:rsid w:val="008170A1"/>
    <w:rsid w:val="00823C92"/>
    <w:rsid w:val="00825A26"/>
    <w:rsid w:val="00844263"/>
    <w:rsid w:val="00865C55"/>
    <w:rsid w:val="008920D1"/>
    <w:rsid w:val="008A64E1"/>
    <w:rsid w:val="008B0871"/>
    <w:rsid w:val="008E318C"/>
    <w:rsid w:val="008F2BF5"/>
    <w:rsid w:val="00906C21"/>
    <w:rsid w:val="00907F42"/>
    <w:rsid w:val="009137A1"/>
    <w:rsid w:val="00932258"/>
    <w:rsid w:val="009373EF"/>
    <w:rsid w:val="0094150A"/>
    <w:rsid w:val="0094169E"/>
    <w:rsid w:val="00942A7D"/>
    <w:rsid w:val="0095025E"/>
    <w:rsid w:val="00965EE7"/>
    <w:rsid w:val="009722A9"/>
    <w:rsid w:val="009724E8"/>
    <w:rsid w:val="00975348"/>
    <w:rsid w:val="0098500F"/>
    <w:rsid w:val="009874E6"/>
    <w:rsid w:val="009A0CE7"/>
    <w:rsid w:val="00A33FFD"/>
    <w:rsid w:val="00A42680"/>
    <w:rsid w:val="00A43772"/>
    <w:rsid w:val="00AA48BB"/>
    <w:rsid w:val="00AF3020"/>
    <w:rsid w:val="00AF3DEF"/>
    <w:rsid w:val="00B2766F"/>
    <w:rsid w:val="00B339C8"/>
    <w:rsid w:val="00B45EF8"/>
    <w:rsid w:val="00B54226"/>
    <w:rsid w:val="00B55B63"/>
    <w:rsid w:val="00B660EF"/>
    <w:rsid w:val="00B70507"/>
    <w:rsid w:val="00B81ADB"/>
    <w:rsid w:val="00B82DB8"/>
    <w:rsid w:val="00B979FF"/>
    <w:rsid w:val="00BB4BF3"/>
    <w:rsid w:val="00BC4491"/>
    <w:rsid w:val="00BD4004"/>
    <w:rsid w:val="00BE1D51"/>
    <w:rsid w:val="00BE4A02"/>
    <w:rsid w:val="00C01A96"/>
    <w:rsid w:val="00C0519C"/>
    <w:rsid w:val="00C21AF4"/>
    <w:rsid w:val="00C227DE"/>
    <w:rsid w:val="00C33994"/>
    <w:rsid w:val="00C4044A"/>
    <w:rsid w:val="00C56B3A"/>
    <w:rsid w:val="00C63B7E"/>
    <w:rsid w:val="00C87805"/>
    <w:rsid w:val="00C95BCA"/>
    <w:rsid w:val="00CB01E0"/>
    <w:rsid w:val="00CB7115"/>
    <w:rsid w:val="00CC217A"/>
    <w:rsid w:val="00D10F41"/>
    <w:rsid w:val="00D10F60"/>
    <w:rsid w:val="00D130DE"/>
    <w:rsid w:val="00D30A81"/>
    <w:rsid w:val="00D32538"/>
    <w:rsid w:val="00D50DDA"/>
    <w:rsid w:val="00D61B0C"/>
    <w:rsid w:val="00D630C1"/>
    <w:rsid w:val="00D71D6A"/>
    <w:rsid w:val="00D80289"/>
    <w:rsid w:val="00DB0A9C"/>
    <w:rsid w:val="00DB656A"/>
    <w:rsid w:val="00DF5392"/>
    <w:rsid w:val="00E00B81"/>
    <w:rsid w:val="00E10914"/>
    <w:rsid w:val="00E2433D"/>
    <w:rsid w:val="00E91277"/>
    <w:rsid w:val="00EB714C"/>
    <w:rsid w:val="00EB7B04"/>
    <w:rsid w:val="00EC4E86"/>
    <w:rsid w:val="00EE7E72"/>
    <w:rsid w:val="00EF45E2"/>
    <w:rsid w:val="00F00822"/>
    <w:rsid w:val="00F2387D"/>
    <w:rsid w:val="00F5504E"/>
    <w:rsid w:val="00F746E6"/>
    <w:rsid w:val="00F841B6"/>
    <w:rsid w:val="00F84CE0"/>
    <w:rsid w:val="00F87AC6"/>
    <w:rsid w:val="00FA228A"/>
    <w:rsid w:val="00FB015C"/>
    <w:rsid w:val="00FB2D4E"/>
    <w:rsid w:val="00FB580C"/>
    <w:rsid w:val="00FC2D67"/>
    <w:rsid w:val="00FC3E65"/>
    <w:rsid w:val="00FE11FB"/>
    <w:rsid w:val="00FE4F2B"/>
    <w:rsid w:val="00FE7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0BD27"/>
  <w15:chartTrackingRefBased/>
  <w15:docId w15:val="{25C02C62-39B7-49F5-BB6A-1BCF4DD0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4BE0"/>
    <w:rPr>
      <w:color w:val="0000FF"/>
      <w:u w:val="single"/>
    </w:rPr>
  </w:style>
  <w:style w:type="character" w:styleId="FollowedHyperlink">
    <w:name w:val="FollowedHyperlink"/>
    <w:basedOn w:val="DefaultParagraphFont"/>
    <w:uiPriority w:val="99"/>
    <w:semiHidden/>
    <w:unhideWhenUsed/>
    <w:rsid w:val="00614BE0"/>
    <w:rPr>
      <w:color w:val="954F72" w:themeColor="followedHyperlink"/>
      <w:u w:val="single"/>
    </w:rPr>
  </w:style>
  <w:style w:type="character" w:styleId="UnresolvedMention">
    <w:name w:val="Unresolved Mention"/>
    <w:basedOn w:val="DefaultParagraphFont"/>
    <w:uiPriority w:val="99"/>
    <w:semiHidden/>
    <w:unhideWhenUsed/>
    <w:rsid w:val="00614BE0"/>
    <w:rPr>
      <w:color w:val="605E5C"/>
      <w:shd w:val="clear" w:color="auto" w:fill="E1DFDD"/>
    </w:rPr>
  </w:style>
  <w:style w:type="paragraph" w:styleId="NoSpacing">
    <w:name w:val="No Spacing"/>
    <w:uiPriority w:val="1"/>
    <w:qFormat/>
    <w:rsid w:val="00865C55"/>
    <w:pPr>
      <w:spacing w:after="0" w:line="240" w:lineRule="auto"/>
    </w:pPr>
    <w:rPr>
      <w:color w:val="44546A" w:themeColor="text2"/>
      <w:sz w:val="20"/>
      <w:szCs w:val="20"/>
      <w:lang w:val="en-US"/>
    </w:rPr>
  </w:style>
  <w:style w:type="paragraph" w:styleId="ListParagraph">
    <w:name w:val="List Paragraph"/>
    <w:basedOn w:val="Normal"/>
    <w:uiPriority w:val="34"/>
    <w:qFormat/>
    <w:rsid w:val="00865C55"/>
    <w:pPr>
      <w:ind w:left="720"/>
      <w:contextualSpacing/>
    </w:pPr>
  </w:style>
  <w:style w:type="paragraph" w:styleId="Header">
    <w:name w:val="header"/>
    <w:basedOn w:val="Normal"/>
    <w:link w:val="HeaderChar"/>
    <w:uiPriority w:val="99"/>
    <w:unhideWhenUsed/>
    <w:rsid w:val="00A42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680"/>
  </w:style>
  <w:style w:type="paragraph" w:styleId="Footer">
    <w:name w:val="footer"/>
    <w:basedOn w:val="Normal"/>
    <w:link w:val="FooterChar"/>
    <w:uiPriority w:val="99"/>
    <w:unhideWhenUsed/>
    <w:rsid w:val="00A42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rrow.tudublin.ie/sdar/vol6/iss1/6/" TargetMode="External"/><Relationship Id="rId18" Type="http://schemas.openxmlformats.org/officeDocument/2006/relationships/hyperlink" Target="https://onlinelibrary.wiley.com/doi/full/10.1002/fam.2766"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bmj.com/content/357/bmj.j2966.full" TargetMode="External"/><Relationship Id="rId7" Type="http://schemas.openxmlformats.org/officeDocument/2006/relationships/settings" Target="settings.xml"/><Relationship Id="rId12" Type="http://schemas.openxmlformats.org/officeDocument/2006/relationships/hyperlink" Target="https://www.tandfonline.com/doi/full/10.1080/09502386.2020.1863997" TargetMode="External"/><Relationship Id="rId17" Type="http://schemas.openxmlformats.org/officeDocument/2006/relationships/hyperlink" Target="https://www.gov.uk/government/speeches/government-response-to-the-grenfell-tower-tragedy" TargetMode="External"/><Relationship Id="rId25" Type="http://schemas.openxmlformats.org/officeDocument/2006/relationships/hyperlink" Target="https://www.journals.uchicago.edu/doi/full/10.1086/670819" TargetMode="External"/><Relationship Id="rId2" Type="http://schemas.openxmlformats.org/officeDocument/2006/relationships/customXml" Target="../customXml/item2.xml"/><Relationship Id="rId16" Type="http://schemas.openxmlformats.org/officeDocument/2006/relationships/hyperlink" Target="https://www.gov.uk/guidance/future-of-the-grenfell-tower-site" TargetMode="External"/><Relationship Id="rId20" Type="http://schemas.openxmlformats.org/officeDocument/2006/relationships/hyperlink" Target="https://assets.grenfelltowerinquiry.org.uk/documents/Dr%20Barbara%20Lane%20report%20-%20section%201%20%28Phase%201%20-%20supplemental%29.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news/uk-55052380" TargetMode="External"/><Relationship Id="rId24" Type="http://schemas.openxmlformats.org/officeDocument/2006/relationships/hyperlink" Target="https://www.bbc.co.uk/news/uk-43153906" TargetMode="External"/><Relationship Id="rId5" Type="http://schemas.openxmlformats.org/officeDocument/2006/relationships/numbering" Target="numbering.xml"/><Relationship Id="rId15" Type="http://schemas.openxmlformats.org/officeDocument/2006/relationships/hyperlink" Target="http://iru1.liv.ac.uk/casestudy/COSSAN_FireCaseStudy.pdf" TargetMode="External"/><Relationship Id="rId23" Type="http://schemas.openxmlformats.org/officeDocument/2006/relationships/hyperlink" Target="https://assets.grenfelltowerinquiry.org.uk/documents/Witness%20statement%20-%20Police%20responder%20-%20Josh%20Rees%20MET00017468.pdf" TargetMode="External"/><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www.itv.com/news/london/2020-09-14/grenfell-files-lost-forever-after-laptop-wiped-inquiry-hea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nchesteropenhive.com/view/9781526147264/9781526147264.00013.xml" TargetMode="External"/><Relationship Id="rId22" Type="http://schemas.openxmlformats.org/officeDocument/2006/relationships/hyperlink" Target="https://www.emerald.com/insight/content/doi/10.1108/JWAM-01-2020-0001/full"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AF7CE6AAE614BC2976F2C520322EA0A"/>
        <w:category>
          <w:name w:val="General"/>
          <w:gallery w:val="placeholder"/>
        </w:category>
        <w:types>
          <w:type w:val="bbPlcHdr"/>
        </w:types>
        <w:behaviors>
          <w:behavior w:val="content"/>
        </w:behaviors>
        <w:guid w:val="{BFEF9C2A-D068-40C3-B116-190BDF0964D5}"/>
      </w:docPartPr>
      <w:docPartBody>
        <w:p w:rsidR="00457AD9" w:rsidRDefault="0025728A" w:rsidP="0025728A">
          <w:pPr>
            <w:pStyle w:val="5AF7CE6AAE614BC2976F2C520322EA0A"/>
          </w:pPr>
          <w:r>
            <w:rPr>
              <w:rFonts w:asciiTheme="majorHAnsi" w:hAnsiTheme="majorHAnsi"/>
              <w:color w:val="FFFFFF" w:themeColor="background1"/>
              <w:sz w:val="96"/>
              <w:szCs w:val="96"/>
            </w:rPr>
            <w:t>[Document title]</w:t>
          </w:r>
        </w:p>
      </w:docPartBody>
    </w:docPart>
    <w:docPart>
      <w:docPartPr>
        <w:name w:val="F7D03B93D0174B46BCF22C876A5F20C4"/>
        <w:category>
          <w:name w:val="General"/>
          <w:gallery w:val="placeholder"/>
        </w:category>
        <w:types>
          <w:type w:val="bbPlcHdr"/>
        </w:types>
        <w:behaviors>
          <w:behavior w:val="content"/>
        </w:behaviors>
        <w:guid w:val="{64EBD92F-377F-4EFF-B84F-EDF365403001}"/>
      </w:docPartPr>
      <w:docPartBody>
        <w:p w:rsidR="00457AD9" w:rsidRDefault="0025728A" w:rsidP="0025728A">
          <w:pPr>
            <w:pStyle w:val="F7D03B93D0174B46BCF22C876A5F20C4"/>
          </w:pPr>
          <w:r>
            <w:rPr>
              <w:color w:val="FFFFFF" w:themeColor="background1"/>
              <w:sz w:val="28"/>
              <w:szCs w:val="28"/>
            </w:rPr>
            <w:t>[Author name]</w:t>
          </w:r>
        </w:p>
      </w:docPartBody>
    </w:docPart>
    <w:docPart>
      <w:docPartPr>
        <w:name w:val="2184AB7F28EE45D5A7B8B58D52CE328B"/>
        <w:category>
          <w:name w:val="General"/>
          <w:gallery w:val="placeholder"/>
        </w:category>
        <w:types>
          <w:type w:val="bbPlcHdr"/>
        </w:types>
        <w:behaviors>
          <w:behavior w:val="content"/>
        </w:behaviors>
        <w:guid w:val="{9A1B73D3-DBCF-450B-B010-AC25F61981E7}"/>
      </w:docPartPr>
      <w:docPartBody>
        <w:p w:rsidR="00457AD9" w:rsidRDefault="0025728A" w:rsidP="0025728A">
          <w:pPr>
            <w:pStyle w:val="2184AB7F28EE45D5A7B8B58D52CE328B"/>
          </w:pPr>
          <w:r>
            <w:rPr>
              <w:color w:val="FFFFFF" w:themeColor="background1"/>
              <w:sz w:val="28"/>
              <w:szCs w:val="28"/>
            </w:rPr>
            <w:t>[Course title]</w:t>
          </w:r>
        </w:p>
      </w:docPartBody>
    </w:docPart>
    <w:docPart>
      <w:docPartPr>
        <w:name w:val="008177AD14C84804923715CEBADA8231"/>
        <w:category>
          <w:name w:val="General"/>
          <w:gallery w:val="placeholder"/>
        </w:category>
        <w:types>
          <w:type w:val="bbPlcHdr"/>
        </w:types>
        <w:behaviors>
          <w:behavior w:val="content"/>
        </w:behaviors>
        <w:guid w:val="{EB0D7098-49AE-4CAC-8D0E-1362182D479C}"/>
      </w:docPartPr>
      <w:docPartBody>
        <w:p w:rsidR="00457AD9" w:rsidRDefault="0025728A" w:rsidP="0025728A">
          <w:pPr>
            <w:pStyle w:val="008177AD14C84804923715CEBADA8231"/>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28A"/>
    <w:rsid w:val="0025728A"/>
    <w:rsid w:val="00457AD9"/>
    <w:rsid w:val="00760CB9"/>
    <w:rsid w:val="00E84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F7CE6AAE614BC2976F2C520322EA0A">
    <w:name w:val="5AF7CE6AAE614BC2976F2C520322EA0A"/>
    <w:rsid w:val="0025728A"/>
  </w:style>
  <w:style w:type="paragraph" w:customStyle="1" w:styleId="F7D03B93D0174B46BCF22C876A5F20C4">
    <w:name w:val="F7D03B93D0174B46BCF22C876A5F20C4"/>
    <w:rsid w:val="0025728A"/>
  </w:style>
  <w:style w:type="paragraph" w:customStyle="1" w:styleId="2184AB7F28EE45D5A7B8B58D52CE328B">
    <w:name w:val="2184AB7F28EE45D5A7B8B58D52CE328B"/>
    <w:rsid w:val="0025728A"/>
  </w:style>
  <w:style w:type="paragraph" w:customStyle="1" w:styleId="008177AD14C84804923715CEBADA8231">
    <w:name w:val="008177AD14C84804923715CEBADA8231"/>
    <w:rsid w:val="002572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2021-03-05T00:00:00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4F26F8-E8DE-428F-A25F-BA46042E7FC6}">
  <ds:schemaRefs>
    <ds:schemaRef ds:uri="http://schemas.microsoft.com/sharepoint/v3/contenttype/forms"/>
  </ds:schemaRefs>
</ds:datastoreItem>
</file>

<file path=customXml/itemProps3.xml><?xml version="1.0" encoding="utf-8"?>
<ds:datastoreItem xmlns:ds="http://schemas.openxmlformats.org/officeDocument/2006/customXml" ds:itemID="{9EBD7076-1550-4C3D-8002-1A92AC3A5AC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2FDA239-A4DC-465A-99A7-965F668D70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2498</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ATLAS model being used in the Grenfell Tower Case.</dc:title>
  <dc:subject/>
  <dc:creator>Caitlin Carter (2003634)</dc:creator>
  <cp:keywords/>
  <dc:description/>
  <cp:lastModifiedBy>Caitlin Carter (2003634)</cp:lastModifiedBy>
  <cp:revision>163</cp:revision>
  <dcterms:created xsi:type="dcterms:W3CDTF">2021-02-22T21:27:00Z</dcterms:created>
  <dcterms:modified xsi:type="dcterms:W3CDTF">2021-02-26T19:58:00Z</dcterms:modified>
  <cp:category>Evidence Based Policing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