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B61FE3" w14:textId="77777777" w:rsidR="009D3A17" w:rsidRDefault="009D3A17" w:rsidP="00324E9E">
      <w:pPr>
        <w:jc w:val="center"/>
        <w:rPr>
          <w:b/>
          <w:bCs/>
          <w:u w:val="single"/>
        </w:rPr>
      </w:pPr>
    </w:p>
    <w:p w14:paraId="3ACBF64F" w14:textId="77777777" w:rsidR="009D3A17" w:rsidRPr="00FF6562" w:rsidRDefault="009D3A17" w:rsidP="009D3A17">
      <w:pPr>
        <w:spacing w:line="256" w:lineRule="auto"/>
        <w:rPr>
          <w:rFonts w:ascii="Arial" w:hAnsi="Arial" w:cs="Arial"/>
          <w:sz w:val="36"/>
          <w:szCs w:val="36"/>
        </w:rPr>
      </w:pPr>
      <w:r w:rsidRPr="00FF6562">
        <w:rPr>
          <w:rFonts w:ascii="Arial" w:hAnsi="Arial" w:cs="Arial"/>
          <w:sz w:val="36"/>
          <w:szCs w:val="36"/>
        </w:rPr>
        <w:t>Name: Emma Carrington</w:t>
      </w:r>
    </w:p>
    <w:p w14:paraId="3DB51A87" w14:textId="77777777" w:rsidR="009D3A17" w:rsidRPr="00FF6562" w:rsidRDefault="009D3A17" w:rsidP="009D3A17">
      <w:pPr>
        <w:spacing w:line="256" w:lineRule="auto"/>
        <w:rPr>
          <w:rFonts w:ascii="Arial" w:hAnsi="Arial" w:cs="Arial"/>
          <w:sz w:val="36"/>
          <w:szCs w:val="36"/>
        </w:rPr>
      </w:pPr>
    </w:p>
    <w:p w14:paraId="67C7811C" w14:textId="77777777" w:rsidR="009D3A17" w:rsidRPr="00FF6562" w:rsidRDefault="009D3A17" w:rsidP="009D3A17">
      <w:pPr>
        <w:spacing w:line="256" w:lineRule="auto"/>
        <w:rPr>
          <w:rFonts w:ascii="Arial" w:hAnsi="Arial" w:cs="Arial"/>
          <w:sz w:val="36"/>
          <w:szCs w:val="36"/>
        </w:rPr>
      </w:pPr>
      <w:r w:rsidRPr="00FF6562">
        <w:rPr>
          <w:rFonts w:ascii="Arial" w:hAnsi="Arial" w:cs="Arial"/>
          <w:sz w:val="36"/>
          <w:szCs w:val="36"/>
        </w:rPr>
        <w:t>Student Number:</w:t>
      </w:r>
      <w:r w:rsidRPr="00FF6562">
        <w:rPr>
          <w:sz w:val="36"/>
          <w:szCs w:val="36"/>
        </w:rPr>
        <w:t xml:space="preserve"> </w:t>
      </w:r>
      <w:r w:rsidRPr="00FF6562">
        <w:rPr>
          <w:rFonts w:ascii="Arial" w:hAnsi="Arial" w:cs="Arial"/>
          <w:sz w:val="36"/>
          <w:szCs w:val="36"/>
        </w:rPr>
        <w:t>1910725</w:t>
      </w:r>
    </w:p>
    <w:p w14:paraId="6BB107BB" w14:textId="77777777" w:rsidR="009D3A17" w:rsidRPr="00FF6562" w:rsidRDefault="009D3A17" w:rsidP="009D3A17">
      <w:pPr>
        <w:spacing w:line="256" w:lineRule="auto"/>
        <w:rPr>
          <w:rFonts w:ascii="Arial" w:hAnsi="Arial" w:cs="Arial"/>
          <w:sz w:val="36"/>
          <w:szCs w:val="36"/>
        </w:rPr>
      </w:pPr>
    </w:p>
    <w:p w14:paraId="018274BE" w14:textId="77777777" w:rsidR="009D3A17" w:rsidRPr="00FF6562" w:rsidRDefault="009D3A17" w:rsidP="009D3A17">
      <w:pPr>
        <w:spacing w:line="256" w:lineRule="auto"/>
        <w:rPr>
          <w:rFonts w:ascii="Arial" w:hAnsi="Arial" w:cs="Arial"/>
          <w:sz w:val="36"/>
          <w:szCs w:val="36"/>
        </w:rPr>
      </w:pPr>
      <w:r w:rsidRPr="00FF6562">
        <w:rPr>
          <w:rFonts w:ascii="Arial" w:hAnsi="Arial" w:cs="Arial"/>
          <w:sz w:val="36"/>
          <w:szCs w:val="36"/>
        </w:rPr>
        <w:t xml:space="preserve">CIPD Membership Number: </w:t>
      </w:r>
      <w:r w:rsidRPr="00FF6562">
        <w:rPr>
          <w:rFonts w:ascii="Arial" w:eastAsia="Times New Roman" w:hAnsi="Arial" w:cs="Arial"/>
          <w:color w:val="131C1C"/>
          <w:sz w:val="36"/>
          <w:szCs w:val="36"/>
        </w:rPr>
        <w:t>55478700</w:t>
      </w:r>
    </w:p>
    <w:p w14:paraId="04C54E68" w14:textId="77777777" w:rsidR="009D3A17" w:rsidRPr="00FF6562" w:rsidRDefault="009D3A17" w:rsidP="009D3A17">
      <w:pPr>
        <w:spacing w:line="256" w:lineRule="auto"/>
        <w:rPr>
          <w:rFonts w:ascii="Arial" w:hAnsi="Arial" w:cs="Arial"/>
          <w:sz w:val="36"/>
          <w:szCs w:val="36"/>
        </w:rPr>
      </w:pPr>
    </w:p>
    <w:p w14:paraId="205D93CC" w14:textId="77777777" w:rsidR="009D3A17" w:rsidRPr="00FF6562" w:rsidRDefault="009D3A17" w:rsidP="009D3A17">
      <w:pPr>
        <w:spacing w:line="256" w:lineRule="auto"/>
        <w:rPr>
          <w:rFonts w:ascii="Arial" w:hAnsi="Arial" w:cs="Arial"/>
          <w:sz w:val="36"/>
          <w:szCs w:val="36"/>
        </w:rPr>
      </w:pPr>
      <w:r w:rsidRPr="00FF6562">
        <w:rPr>
          <w:rFonts w:ascii="Arial" w:hAnsi="Arial" w:cs="Arial"/>
          <w:sz w:val="36"/>
          <w:szCs w:val="36"/>
        </w:rPr>
        <w:t>Qualification: CIPD Diploma in Applied Human Resources (CIPDL5)</w:t>
      </w:r>
    </w:p>
    <w:p w14:paraId="40FBB7EF" w14:textId="77777777" w:rsidR="009D3A17" w:rsidRPr="00FF6562" w:rsidRDefault="009D3A17" w:rsidP="009D3A17">
      <w:pPr>
        <w:spacing w:line="256" w:lineRule="auto"/>
        <w:rPr>
          <w:rFonts w:ascii="Arial" w:hAnsi="Arial" w:cs="Arial"/>
          <w:sz w:val="36"/>
          <w:szCs w:val="36"/>
        </w:rPr>
      </w:pPr>
    </w:p>
    <w:p w14:paraId="13CC1691" w14:textId="748AA7B0" w:rsidR="009D3A17" w:rsidRPr="00FF6562" w:rsidRDefault="009D3A17" w:rsidP="009D3A17">
      <w:pPr>
        <w:spacing w:line="256" w:lineRule="auto"/>
        <w:rPr>
          <w:rFonts w:ascii="Arial" w:hAnsi="Arial" w:cs="Arial"/>
          <w:sz w:val="36"/>
          <w:szCs w:val="36"/>
        </w:rPr>
      </w:pPr>
      <w:r w:rsidRPr="00FF6562">
        <w:rPr>
          <w:rFonts w:ascii="Arial" w:hAnsi="Arial" w:cs="Arial"/>
          <w:sz w:val="36"/>
          <w:szCs w:val="36"/>
        </w:rPr>
        <w:t xml:space="preserve">Module: </w:t>
      </w:r>
      <w:r>
        <w:rPr>
          <w:rFonts w:ascii="Arial" w:hAnsi="Arial" w:cs="Arial"/>
          <w:sz w:val="36"/>
          <w:szCs w:val="36"/>
        </w:rPr>
        <w:t>Employ</w:t>
      </w:r>
      <w:r w:rsidR="008150E3">
        <w:rPr>
          <w:rFonts w:ascii="Arial" w:hAnsi="Arial" w:cs="Arial"/>
          <w:sz w:val="36"/>
          <w:szCs w:val="36"/>
        </w:rPr>
        <w:t>ment</w:t>
      </w:r>
      <w:r>
        <w:rPr>
          <w:rFonts w:ascii="Arial" w:hAnsi="Arial" w:cs="Arial"/>
          <w:sz w:val="36"/>
          <w:szCs w:val="36"/>
        </w:rPr>
        <w:t xml:space="preserve"> Relations </w:t>
      </w:r>
    </w:p>
    <w:p w14:paraId="178A8674" w14:textId="77777777" w:rsidR="009D3A17" w:rsidRPr="00FF6562" w:rsidRDefault="009D3A17" w:rsidP="009D3A17">
      <w:pPr>
        <w:spacing w:after="0" w:line="240" w:lineRule="auto"/>
        <w:jc w:val="both"/>
        <w:rPr>
          <w:rFonts w:ascii="Calibri" w:eastAsia="Calibri" w:hAnsi="Calibri" w:cs="Times New Roman"/>
          <w:color w:val="000000" w:themeColor="text1"/>
          <w:sz w:val="36"/>
          <w:szCs w:val="36"/>
          <w:lang w:val="en"/>
        </w:rPr>
      </w:pPr>
    </w:p>
    <w:p w14:paraId="3854D872" w14:textId="77777777" w:rsidR="009D3A17" w:rsidRPr="00FF6562" w:rsidRDefault="009D3A17" w:rsidP="009D3A17">
      <w:pPr>
        <w:spacing w:after="0" w:line="240" w:lineRule="auto"/>
        <w:jc w:val="both"/>
        <w:rPr>
          <w:rFonts w:ascii="Arial" w:eastAsia="Calibri" w:hAnsi="Arial" w:cs="Arial"/>
          <w:color w:val="000000" w:themeColor="text1"/>
          <w:sz w:val="36"/>
          <w:szCs w:val="36"/>
          <w:lang w:val="en-US"/>
        </w:rPr>
      </w:pPr>
      <w:r w:rsidRPr="00FF6562">
        <w:rPr>
          <w:rFonts w:ascii="Arial" w:eastAsia="Calibri" w:hAnsi="Arial" w:cs="Arial"/>
          <w:color w:val="000000" w:themeColor="text1"/>
          <w:sz w:val="36"/>
          <w:szCs w:val="36"/>
          <w:lang w:val="en-US"/>
        </w:rPr>
        <w:t xml:space="preserve">Word Count: </w:t>
      </w:r>
      <w:r>
        <w:rPr>
          <w:rFonts w:ascii="Arial" w:eastAsia="Calibri" w:hAnsi="Arial" w:cs="Arial"/>
          <w:color w:val="000000" w:themeColor="text1"/>
          <w:sz w:val="36"/>
          <w:szCs w:val="36"/>
          <w:lang w:val="en-US"/>
        </w:rPr>
        <w:t>3700 (including references)</w:t>
      </w:r>
    </w:p>
    <w:p w14:paraId="2A00721F" w14:textId="77777777" w:rsidR="009D3A17" w:rsidRPr="00FF6562" w:rsidRDefault="009D3A17" w:rsidP="009D3A17">
      <w:pPr>
        <w:spacing w:after="0" w:line="240" w:lineRule="auto"/>
        <w:jc w:val="both"/>
        <w:rPr>
          <w:rFonts w:ascii="Arial" w:eastAsia="Times New Roman" w:hAnsi="Arial" w:cs="Arial"/>
          <w:b/>
          <w:bCs/>
          <w:color w:val="000000" w:themeColor="text1"/>
          <w:sz w:val="36"/>
          <w:szCs w:val="36"/>
          <w:u w:val="single"/>
          <w:lang w:eastAsia="en-GB"/>
        </w:rPr>
      </w:pPr>
    </w:p>
    <w:p w14:paraId="6E26C788" w14:textId="77777777" w:rsidR="009D3A17" w:rsidRPr="00FF6562" w:rsidRDefault="009D3A17" w:rsidP="009D3A17">
      <w:pPr>
        <w:spacing w:after="0" w:line="240" w:lineRule="auto"/>
        <w:jc w:val="both"/>
        <w:rPr>
          <w:rFonts w:ascii="Arial" w:eastAsia="Calibri" w:hAnsi="Arial" w:cs="Arial"/>
          <w:color w:val="000000" w:themeColor="text1"/>
          <w:sz w:val="36"/>
          <w:szCs w:val="36"/>
          <w:lang w:val="en-US"/>
        </w:rPr>
      </w:pPr>
      <w:r w:rsidRPr="00FF6562">
        <w:rPr>
          <w:rFonts w:ascii="Arial" w:eastAsia="Calibri" w:hAnsi="Arial" w:cs="Arial"/>
          <w:color w:val="000000" w:themeColor="text1"/>
          <w:sz w:val="36"/>
          <w:szCs w:val="36"/>
          <w:lang w:val="en-US"/>
        </w:rPr>
        <w:t>By signing below, I confirm that the work/evidence presented is my own, unaided work. I understand the regulations pertaining to candidate malpractice and the action that may be taken as a result.</w:t>
      </w:r>
    </w:p>
    <w:p w14:paraId="60C1960E" w14:textId="77777777" w:rsidR="009D3A17" w:rsidRPr="00FF6562" w:rsidRDefault="009D3A17" w:rsidP="009D3A17">
      <w:pPr>
        <w:spacing w:after="0" w:line="240" w:lineRule="auto"/>
        <w:jc w:val="both"/>
        <w:rPr>
          <w:rFonts w:ascii="Arial" w:eastAsia="Calibri" w:hAnsi="Arial" w:cs="Arial"/>
          <w:color w:val="000000" w:themeColor="text1"/>
          <w:sz w:val="36"/>
          <w:szCs w:val="36"/>
          <w:lang w:val="en-US"/>
        </w:rPr>
      </w:pPr>
    </w:p>
    <w:p w14:paraId="7DA6756B" w14:textId="77777777" w:rsidR="009D3A17" w:rsidRPr="00FF6562" w:rsidRDefault="009D3A17" w:rsidP="009D3A17">
      <w:pPr>
        <w:spacing w:after="0" w:line="240" w:lineRule="auto"/>
        <w:jc w:val="both"/>
        <w:rPr>
          <w:rFonts w:ascii="Arial" w:eastAsia="Calibri" w:hAnsi="Arial" w:cs="Arial"/>
          <w:color w:val="000000" w:themeColor="text1"/>
          <w:sz w:val="36"/>
          <w:szCs w:val="36"/>
          <w:lang w:val="en-US"/>
        </w:rPr>
      </w:pPr>
      <w:r w:rsidRPr="00FF6562">
        <w:rPr>
          <w:rFonts w:ascii="Arial" w:eastAsia="Calibri" w:hAnsi="Arial" w:cs="Arial"/>
          <w:color w:val="000000" w:themeColor="text1"/>
          <w:sz w:val="36"/>
          <w:szCs w:val="36"/>
          <w:lang w:val="en-US"/>
        </w:rPr>
        <w:t xml:space="preserve">Signed: Emma Carrington </w:t>
      </w:r>
    </w:p>
    <w:p w14:paraId="75F37E02" w14:textId="77777777" w:rsidR="009D3A17" w:rsidRPr="00FF6562" w:rsidRDefault="009D3A17" w:rsidP="009D3A17">
      <w:pPr>
        <w:spacing w:after="0" w:line="240" w:lineRule="auto"/>
        <w:jc w:val="both"/>
        <w:rPr>
          <w:rFonts w:ascii="Arial" w:eastAsia="Calibri" w:hAnsi="Arial" w:cs="Arial"/>
          <w:color w:val="000000" w:themeColor="text1"/>
          <w:sz w:val="36"/>
          <w:szCs w:val="36"/>
          <w:lang w:val="en-US"/>
        </w:rPr>
      </w:pPr>
    </w:p>
    <w:p w14:paraId="1936018C" w14:textId="77777777" w:rsidR="009D3A17" w:rsidRPr="00FF6562" w:rsidRDefault="009D3A17" w:rsidP="009D3A17">
      <w:pPr>
        <w:spacing w:after="0" w:line="240" w:lineRule="auto"/>
        <w:jc w:val="both"/>
        <w:rPr>
          <w:rFonts w:ascii="Arial" w:eastAsia="Calibri" w:hAnsi="Arial" w:cs="Arial"/>
          <w:color w:val="000000" w:themeColor="text1"/>
          <w:sz w:val="36"/>
          <w:szCs w:val="36"/>
          <w:lang w:val="en-US"/>
        </w:rPr>
      </w:pPr>
    </w:p>
    <w:p w14:paraId="47E62436" w14:textId="44F0F69F" w:rsidR="009D3A17" w:rsidRPr="00FF6562" w:rsidRDefault="009D3A17" w:rsidP="009D3A17">
      <w:pPr>
        <w:spacing w:after="0" w:line="240" w:lineRule="auto"/>
        <w:jc w:val="both"/>
        <w:rPr>
          <w:rFonts w:ascii="Arial" w:eastAsia="Calibri" w:hAnsi="Arial" w:cs="Arial"/>
          <w:color w:val="000000" w:themeColor="text1"/>
          <w:sz w:val="36"/>
          <w:szCs w:val="36"/>
          <w:lang w:val="en-US"/>
        </w:rPr>
      </w:pPr>
      <w:r w:rsidRPr="00FF6562">
        <w:rPr>
          <w:rFonts w:ascii="Arial" w:eastAsia="Calibri" w:hAnsi="Arial" w:cs="Arial"/>
          <w:color w:val="000000" w:themeColor="text1"/>
          <w:sz w:val="36"/>
          <w:szCs w:val="36"/>
          <w:lang w:val="en-US"/>
        </w:rPr>
        <w:t xml:space="preserve">Date: </w:t>
      </w:r>
      <w:r>
        <w:rPr>
          <w:rFonts w:ascii="Arial" w:eastAsia="Calibri" w:hAnsi="Arial" w:cs="Arial"/>
          <w:color w:val="000000" w:themeColor="text1"/>
          <w:sz w:val="36"/>
          <w:szCs w:val="36"/>
          <w:lang w:val="en-US"/>
        </w:rPr>
        <w:t>2</w:t>
      </w:r>
      <w:r w:rsidR="008150E3">
        <w:rPr>
          <w:rFonts w:ascii="Arial" w:eastAsia="Calibri" w:hAnsi="Arial" w:cs="Arial"/>
          <w:color w:val="000000" w:themeColor="text1"/>
          <w:sz w:val="36"/>
          <w:szCs w:val="36"/>
          <w:lang w:val="en-US"/>
        </w:rPr>
        <w:t>3</w:t>
      </w:r>
      <w:r>
        <w:rPr>
          <w:rFonts w:ascii="Arial" w:eastAsia="Calibri" w:hAnsi="Arial" w:cs="Arial"/>
          <w:color w:val="000000" w:themeColor="text1"/>
          <w:sz w:val="36"/>
          <w:szCs w:val="36"/>
          <w:lang w:val="en-US"/>
        </w:rPr>
        <w:t xml:space="preserve"> May 2020</w:t>
      </w:r>
    </w:p>
    <w:p w14:paraId="630808FA" w14:textId="77777777" w:rsidR="009D3A17" w:rsidRDefault="009D3A17" w:rsidP="009D3A17">
      <w:pPr>
        <w:pStyle w:val="NormalWeb"/>
        <w:spacing w:before="0" w:beforeAutospacing="0" w:after="0" w:afterAutospacing="0"/>
        <w:jc w:val="both"/>
        <w:rPr>
          <w:rFonts w:ascii="Arial" w:eastAsiaTheme="minorEastAsia" w:hAnsi="Arial" w:cs="Arial"/>
          <w:b/>
          <w:color w:val="000000" w:themeColor="text1"/>
          <w:kern w:val="24"/>
          <w:sz w:val="22"/>
          <w:szCs w:val="22"/>
        </w:rPr>
      </w:pPr>
    </w:p>
    <w:p w14:paraId="464D4519" w14:textId="77777777" w:rsidR="009D3A17" w:rsidRDefault="009D3A17" w:rsidP="009D3A17">
      <w:pPr>
        <w:pStyle w:val="NormalWeb"/>
        <w:spacing w:before="0" w:beforeAutospacing="0" w:after="0" w:afterAutospacing="0"/>
        <w:jc w:val="both"/>
        <w:rPr>
          <w:rFonts w:ascii="Arial" w:eastAsiaTheme="minorEastAsia" w:hAnsi="Arial" w:cs="Arial"/>
          <w:b/>
          <w:color w:val="000000" w:themeColor="text1"/>
          <w:kern w:val="24"/>
          <w:sz w:val="22"/>
          <w:szCs w:val="22"/>
        </w:rPr>
      </w:pPr>
    </w:p>
    <w:p w14:paraId="1D60A79A" w14:textId="77777777" w:rsidR="009D3A17" w:rsidRDefault="009D3A17" w:rsidP="009D3A17">
      <w:pPr>
        <w:pStyle w:val="NormalWeb"/>
        <w:spacing w:before="0" w:beforeAutospacing="0" w:after="0" w:afterAutospacing="0"/>
        <w:jc w:val="both"/>
        <w:rPr>
          <w:rFonts w:ascii="Arial" w:eastAsiaTheme="minorEastAsia" w:hAnsi="Arial" w:cs="Arial"/>
          <w:b/>
          <w:color w:val="000000" w:themeColor="text1"/>
          <w:kern w:val="24"/>
          <w:sz w:val="22"/>
          <w:szCs w:val="22"/>
        </w:rPr>
      </w:pPr>
    </w:p>
    <w:p w14:paraId="200A786B" w14:textId="77777777" w:rsidR="009D3A17" w:rsidRDefault="009D3A17" w:rsidP="009D3A17">
      <w:pPr>
        <w:pStyle w:val="NormalWeb"/>
        <w:spacing w:before="0" w:beforeAutospacing="0" w:after="0" w:afterAutospacing="0"/>
        <w:jc w:val="both"/>
        <w:rPr>
          <w:rFonts w:ascii="Arial" w:eastAsiaTheme="minorEastAsia" w:hAnsi="Arial" w:cs="Arial"/>
          <w:b/>
          <w:color w:val="000000" w:themeColor="text1"/>
          <w:kern w:val="24"/>
          <w:sz w:val="22"/>
          <w:szCs w:val="22"/>
        </w:rPr>
      </w:pPr>
    </w:p>
    <w:p w14:paraId="3DB7CAB4" w14:textId="77777777" w:rsidR="009D3A17" w:rsidRDefault="009D3A17" w:rsidP="00324E9E">
      <w:pPr>
        <w:jc w:val="center"/>
        <w:rPr>
          <w:b/>
          <w:bCs/>
          <w:u w:val="single"/>
        </w:rPr>
      </w:pPr>
    </w:p>
    <w:p w14:paraId="3E0401F5" w14:textId="77777777" w:rsidR="009D3A17" w:rsidRDefault="009D3A17" w:rsidP="00324E9E">
      <w:pPr>
        <w:jc w:val="center"/>
        <w:rPr>
          <w:b/>
          <w:bCs/>
          <w:u w:val="single"/>
        </w:rPr>
      </w:pPr>
    </w:p>
    <w:p w14:paraId="63477D2B" w14:textId="77777777" w:rsidR="00C238FA" w:rsidRDefault="00C238FA" w:rsidP="00324E9E">
      <w:pPr>
        <w:jc w:val="center"/>
        <w:rPr>
          <w:b/>
          <w:bCs/>
          <w:u w:val="single"/>
        </w:rPr>
      </w:pPr>
    </w:p>
    <w:p w14:paraId="4EE2FF8D" w14:textId="77777777" w:rsidR="00C238FA" w:rsidRDefault="00C238FA" w:rsidP="00324E9E">
      <w:pPr>
        <w:jc w:val="center"/>
        <w:rPr>
          <w:b/>
          <w:bCs/>
          <w:u w:val="single"/>
        </w:rPr>
      </w:pPr>
    </w:p>
    <w:p w14:paraId="051C847C" w14:textId="1FE6969B" w:rsidR="00ED6663" w:rsidRPr="006E4496" w:rsidRDefault="00ED6663" w:rsidP="00D05B6E">
      <w:pPr>
        <w:rPr>
          <w:rFonts w:ascii="Arial" w:hAnsi="Arial" w:cs="Arial"/>
          <w:b/>
          <w:bCs/>
        </w:rPr>
      </w:pPr>
      <w:r w:rsidRPr="006E4496">
        <w:rPr>
          <w:rFonts w:ascii="Arial" w:hAnsi="Arial" w:cs="Arial"/>
          <w:b/>
          <w:bCs/>
        </w:rPr>
        <w:lastRenderedPageBreak/>
        <w:t xml:space="preserve">Explain the concept of employee relations and what it meant by the term ‘the indeterminate nature of employment relations. Define and compare unitarist and pluralist approaches to employment relations.  </w:t>
      </w:r>
    </w:p>
    <w:p w14:paraId="6C2C85A2" w14:textId="457E255F" w:rsidR="00D1191A" w:rsidRPr="006E4496" w:rsidRDefault="00D1191A" w:rsidP="00321682">
      <w:pPr>
        <w:pStyle w:val="ListParagraph"/>
        <w:numPr>
          <w:ilvl w:val="1"/>
          <w:numId w:val="5"/>
        </w:numPr>
        <w:rPr>
          <w:rFonts w:ascii="Arial" w:hAnsi="Arial" w:cs="Arial"/>
          <w:b/>
          <w:bCs/>
          <w:color w:val="FF0000"/>
        </w:rPr>
      </w:pPr>
      <w:r w:rsidRPr="006E4496">
        <w:rPr>
          <w:rFonts w:ascii="Arial" w:hAnsi="Arial" w:cs="Arial"/>
          <w:b/>
          <w:bCs/>
          <w:color w:val="FF0000"/>
        </w:rPr>
        <w:t>Explain what is meant by the ind</w:t>
      </w:r>
      <w:r w:rsidR="00321682" w:rsidRPr="006E4496">
        <w:rPr>
          <w:rFonts w:ascii="Arial" w:hAnsi="Arial" w:cs="Arial"/>
          <w:b/>
          <w:bCs/>
          <w:color w:val="FF0000"/>
        </w:rPr>
        <w:t xml:space="preserve">eterminate nature of employment relations </w:t>
      </w:r>
    </w:p>
    <w:p w14:paraId="38B2FC19" w14:textId="360348A2" w:rsidR="00321682" w:rsidRPr="006E4496" w:rsidRDefault="00031B76" w:rsidP="00321682">
      <w:pPr>
        <w:pStyle w:val="ListParagraph"/>
        <w:numPr>
          <w:ilvl w:val="1"/>
          <w:numId w:val="5"/>
        </w:numPr>
        <w:rPr>
          <w:rFonts w:ascii="Arial" w:hAnsi="Arial" w:cs="Arial"/>
          <w:b/>
          <w:bCs/>
          <w:color w:val="FF0000"/>
        </w:rPr>
      </w:pPr>
      <w:r w:rsidRPr="006E4496">
        <w:rPr>
          <w:rFonts w:ascii="Arial" w:hAnsi="Arial" w:cs="Arial"/>
          <w:b/>
          <w:bCs/>
          <w:color w:val="FF0000"/>
        </w:rPr>
        <w:t xml:space="preserve">Compare unitarist and pluralist approaches to employment relations. </w:t>
      </w:r>
    </w:p>
    <w:p w14:paraId="321336D4" w14:textId="387A2254" w:rsidR="00ED6663" w:rsidRPr="006E4496" w:rsidRDefault="00ED6663" w:rsidP="001B0C98">
      <w:pPr>
        <w:jc w:val="both"/>
        <w:rPr>
          <w:rFonts w:ascii="Arial" w:hAnsi="Arial" w:cs="Arial"/>
          <w:color w:val="000000" w:themeColor="text1"/>
        </w:rPr>
      </w:pPr>
      <w:r w:rsidRPr="006E4496">
        <w:rPr>
          <w:rFonts w:ascii="Arial" w:hAnsi="Arial" w:cs="Arial"/>
          <w:color w:val="000000" w:themeColor="text1"/>
        </w:rPr>
        <w:t xml:space="preserve">Employee </w:t>
      </w:r>
      <w:r w:rsidR="00BC5AE5" w:rsidRPr="006E4496">
        <w:rPr>
          <w:rFonts w:ascii="Arial" w:hAnsi="Arial" w:cs="Arial"/>
          <w:color w:val="000000" w:themeColor="text1"/>
        </w:rPr>
        <w:t>R</w:t>
      </w:r>
      <w:r w:rsidRPr="006E4496">
        <w:rPr>
          <w:rFonts w:ascii="Arial" w:hAnsi="Arial" w:cs="Arial"/>
          <w:color w:val="000000" w:themeColor="text1"/>
        </w:rPr>
        <w:t>elations</w:t>
      </w:r>
      <w:r w:rsidR="00BC5AE5" w:rsidRPr="006E4496">
        <w:rPr>
          <w:rFonts w:ascii="Arial" w:hAnsi="Arial" w:cs="Arial"/>
          <w:color w:val="000000" w:themeColor="text1"/>
        </w:rPr>
        <w:t xml:space="preserve"> (ER)</w:t>
      </w:r>
      <w:r w:rsidRPr="006E4496">
        <w:rPr>
          <w:rFonts w:ascii="Arial" w:hAnsi="Arial" w:cs="Arial"/>
          <w:color w:val="000000" w:themeColor="text1"/>
        </w:rPr>
        <w:t xml:space="preserve"> h</w:t>
      </w:r>
      <w:r w:rsidR="006F4608" w:rsidRPr="006E4496">
        <w:rPr>
          <w:rFonts w:ascii="Arial" w:hAnsi="Arial" w:cs="Arial"/>
          <w:color w:val="000000" w:themeColor="text1"/>
        </w:rPr>
        <w:t>ave</w:t>
      </w:r>
      <w:r w:rsidRPr="006E4496">
        <w:rPr>
          <w:rFonts w:ascii="Arial" w:hAnsi="Arial" w:cs="Arial"/>
          <w:color w:val="000000" w:themeColor="text1"/>
        </w:rPr>
        <w:t xml:space="preserve"> replaced the term ‘industrial relations’ which signifie</w:t>
      </w:r>
      <w:r w:rsidR="000F2C61" w:rsidRPr="006E4496">
        <w:rPr>
          <w:rFonts w:ascii="Arial" w:hAnsi="Arial" w:cs="Arial"/>
          <w:color w:val="000000" w:themeColor="text1"/>
        </w:rPr>
        <w:t>d</w:t>
      </w:r>
      <w:r w:rsidR="006600C1" w:rsidRPr="006E4496">
        <w:rPr>
          <w:rFonts w:ascii="Arial" w:hAnsi="Arial" w:cs="Arial"/>
          <w:color w:val="000000" w:themeColor="text1"/>
        </w:rPr>
        <w:t xml:space="preserve"> </w:t>
      </w:r>
      <w:r w:rsidRPr="006E4496">
        <w:rPr>
          <w:rFonts w:ascii="Arial" w:hAnsi="Arial" w:cs="Arial"/>
          <w:color w:val="000000" w:themeColor="text1"/>
        </w:rPr>
        <w:t>collective relationships between employers and</w:t>
      </w:r>
      <w:r w:rsidR="00333F1A">
        <w:rPr>
          <w:rFonts w:ascii="Arial" w:hAnsi="Arial" w:cs="Arial"/>
          <w:color w:val="000000" w:themeColor="text1"/>
        </w:rPr>
        <w:t xml:space="preserve"> </w:t>
      </w:r>
      <w:r w:rsidRPr="006E4496">
        <w:rPr>
          <w:rFonts w:ascii="Arial" w:hAnsi="Arial" w:cs="Arial"/>
          <w:color w:val="000000" w:themeColor="text1"/>
        </w:rPr>
        <w:t>workforce</w:t>
      </w:r>
      <w:r w:rsidR="00333F1A">
        <w:rPr>
          <w:rFonts w:ascii="Arial" w:hAnsi="Arial" w:cs="Arial"/>
          <w:color w:val="000000" w:themeColor="text1"/>
        </w:rPr>
        <w:t>s</w:t>
      </w:r>
      <w:r w:rsidR="002F0BE7" w:rsidRPr="006E4496">
        <w:rPr>
          <w:rFonts w:ascii="Arial" w:hAnsi="Arial" w:cs="Arial"/>
          <w:color w:val="000000" w:themeColor="text1"/>
        </w:rPr>
        <w:t xml:space="preserve">. </w:t>
      </w:r>
      <w:r w:rsidR="00481601" w:rsidRPr="006E4496">
        <w:rPr>
          <w:rFonts w:ascii="Arial" w:hAnsi="Arial" w:cs="Arial"/>
          <w:color w:val="000000" w:themeColor="text1"/>
        </w:rPr>
        <w:t>Contemporary Employee Engagement</w:t>
      </w:r>
      <w:r w:rsidR="00BC5AE5" w:rsidRPr="006E4496">
        <w:rPr>
          <w:rFonts w:ascii="Arial" w:hAnsi="Arial" w:cs="Arial"/>
          <w:color w:val="000000" w:themeColor="text1"/>
        </w:rPr>
        <w:t xml:space="preserve"> (CER)</w:t>
      </w:r>
      <w:r w:rsidR="000730BB" w:rsidRPr="006E4496">
        <w:rPr>
          <w:rFonts w:ascii="Arial" w:hAnsi="Arial" w:cs="Arial"/>
          <w:color w:val="000000" w:themeColor="text1"/>
          <w:lang w:val="en"/>
        </w:rPr>
        <w:t xml:space="preserve"> </w:t>
      </w:r>
      <w:r w:rsidR="007011F2" w:rsidRPr="006E4496">
        <w:rPr>
          <w:rFonts w:ascii="Arial" w:hAnsi="Arial" w:cs="Arial"/>
          <w:color w:val="000000" w:themeColor="text1"/>
          <w:lang w:val="en"/>
        </w:rPr>
        <w:t>focuses on</w:t>
      </w:r>
      <w:r w:rsidR="000730BB" w:rsidRPr="006E4496">
        <w:rPr>
          <w:rFonts w:ascii="Arial" w:hAnsi="Arial" w:cs="Arial"/>
          <w:color w:val="000000" w:themeColor="text1"/>
          <w:lang w:val="en"/>
        </w:rPr>
        <w:t xml:space="preserve"> both individual and collective relationships in workplace</w:t>
      </w:r>
      <w:r w:rsidR="002879B0">
        <w:rPr>
          <w:rFonts w:ascii="Arial" w:hAnsi="Arial" w:cs="Arial"/>
          <w:color w:val="000000" w:themeColor="text1"/>
          <w:lang w:val="en"/>
        </w:rPr>
        <w:t>s</w:t>
      </w:r>
      <w:r w:rsidR="000730BB" w:rsidRPr="006E4496">
        <w:rPr>
          <w:rFonts w:ascii="Arial" w:hAnsi="Arial" w:cs="Arial"/>
          <w:color w:val="000000" w:themeColor="text1"/>
          <w:lang w:val="en"/>
        </w:rPr>
        <w:t>, with increasing emphasis on helping line managers establish trust-based relationships with employees</w:t>
      </w:r>
      <w:r w:rsidRPr="006E4496">
        <w:rPr>
          <w:rFonts w:ascii="Arial" w:hAnsi="Arial" w:cs="Arial"/>
          <w:color w:val="000000" w:themeColor="text1"/>
        </w:rPr>
        <w:t xml:space="preserve"> (CIPD, 2019).</w:t>
      </w:r>
      <w:r w:rsidR="00CF2466" w:rsidRPr="006E4496">
        <w:rPr>
          <w:rFonts w:ascii="Arial" w:hAnsi="Arial" w:cs="Arial"/>
          <w:color w:val="000000" w:themeColor="text1"/>
        </w:rPr>
        <w:t xml:space="preserve"> </w:t>
      </w:r>
      <w:r w:rsidRPr="006E4496">
        <w:rPr>
          <w:rFonts w:ascii="Arial" w:hAnsi="Arial" w:cs="Arial"/>
          <w:color w:val="000000" w:themeColor="text1"/>
        </w:rPr>
        <w:t xml:space="preserve"> </w:t>
      </w:r>
    </w:p>
    <w:p w14:paraId="13A56E81" w14:textId="344F41F7" w:rsidR="00C138A3" w:rsidRPr="006E4496" w:rsidRDefault="003965D8" w:rsidP="00C56D8F">
      <w:pPr>
        <w:jc w:val="both"/>
        <w:rPr>
          <w:rFonts w:ascii="Arial" w:hAnsi="Arial" w:cs="Arial"/>
          <w:color w:val="000000" w:themeColor="text1"/>
        </w:rPr>
      </w:pPr>
      <w:r w:rsidRPr="006E4496">
        <w:rPr>
          <w:rFonts w:ascii="Arial" w:hAnsi="Arial" w:cs="Arial"/>
          <w:color w:val="000000" w:themeColor="text1"/>
        </w:rPr>
        <w:t>CIPD</w:t>
      </w:r>
      <w:r w:rsidR="00760AB8" w:rsidRPr="006E4496">
        <w:rPr>
          <w:rFonts w:ascii="Arial" w:hAnsi="Arial" w:cs="Arial"/>
          <w:color w:val="000000" w:themeColor="text1"/>
        </w:rPr>
        <w:t xml:space="preserve"> (2015)</w:t>
      </w:r>
      <w:r w:rsidRPr="006E4496">
        <w:rPr>
          <w:rFonts w:ascii="Arial" w:hAnsi="Arial" w:cs="Arial"/>
          <w:color w:val="000000" w:themeColor="text1"/>
        </w:rPr>
        <w:t xml:space="preserve"> advocate</w:t>
      </w:r>
      <w:r w:rsidR="000F5974" w:rsidRPr="006E4496">
        <w:rPr>
          <w:rFonts w:ascii="Arial" w:hAnsi="Arial" w:cs="Arial"/>
          <w:color w:val="000000" w:themeColor="text1"/>
        </w:rPr>
        <w:t xml:space="preserve"> </w:t>
      </w:r>
      <w:r w:rsidRPr="006E4496">
        <w:rPr>
          <w:rFonts w:ascii="Arial" w:hAnsi="Arial" w:cs="Arial"/>
          <w:color w:val="000000" w:themeColor="text1"/>
        </w:rPr>
        <w:t xml:space="preserve">good </w:t>
      </w:r>
      <w:r w:rsidR="00741913" w:rsidRPr="006E4496">
        <w:rPr>
          <w:rFonts w:ascii="Arial" w:hAnsi="Arial" w:cs="Arial"/>
          <w:color w:val="000000" w:themeColor="text1"/>
        </w:rPr>
        <w:t xml:space="preserve">employee </w:t>
      </w:r>
      <w:r w:rsidR="00FD3E73" w:rsidRPr="006E4496">
        <w:rPr>
          <w:rFonts w:ascii="Arial" w:hAnsi="Arial" w:cs="Arial"/>
          <w:color w:val="000000" w:themeColor="text1"/>
        </w:rPr>
        <w:t>relation</w:t>
      </w:r>
      <w:r w:rsidR="00A27959" w:rsidRPr="006E4496">
        <w:rPr>
          <w:rFonts w:ascii="Arial" w:hAnsi="Arial" w:cs="Arial"/>
          <w:color w:val="4472C4" w:themeColor="accent1"/>
          <w:lang w:val="en"/>
        </w:rPr>
        <w:t xml:space="preserve">, </w:t>
      </w:r>
      <w:r w:rsidR="00DE2725" w:rsidRPr="006E4496">
        <w:rPr>
          <w:rFonts w:ascii="Arial" w:hAnsi="Arial" w:cs="Arial"/>
          <w:color w:val="000000" w:themeColor="text1"/>
          <w:lang w:val="en"/>
        </w:rPr>
        <w:t>high levels of employee involvement, commitment and engagement</w:t>
      </w:r>
      <w:r w:rsidR="00DE2725" w:rsidRPr="006E4496">
        <w:rPr>
          <w:rFonts w:ascii="Arial" w:hAnsi="Arial" w:cs="Arial"/>
          <w:color w:val="000000" w:themeColor="text1"/>
        </w:rPr>
        <w:t xml:space="preserve"> </w:t>
      </w:r>
      <w:r w:rsidR="00FD3E73" w:rsidRPr="006E4496">
        <w:rPr>
          <w:rFonts w:ascii="Arial" w:hAnsi="Arial" w:cs="Arial"/>
          <w:color w:val="000000" w:themeColor="text1"/>
        </w:rPr>
        <w:t xml:space="preserve">are </w:t>
      </w:r>
      <w:r w:rsidR="000747DD" w:rsidRPr="006E4496">
        <w:rPr>
          <w:rFonts w:ascii="Arial" w:hAnsi="Arial" w:cs="Arial"/>
          <w:color w:val="000000" w:themeColor="text1"/>
        </w:rPr>
        <w:t>fundamentally</w:t>
      </w:r>
      <w:r w:rsidR="00FD3E73" w:rsidRPr="006E4496">
        <w:rPr>
          <w:rFonts w:ascii="Arial" w:hAnsi="Arial" w:cs="Arial"/>
          <w:color w:val="000000" w:themeColor="text1"/>
        </w:rPr>
        <w:t xml:space="preserve"> important to</w:t>
      </w:r>
      <w:r w:rsidR="0060510D">
        <w:rPr>
          <w:rFonts w:ascii="Arial" w:hAnsi="Arial" w:cs="Arial"/>
          <w:color w:val="000000" w:themeColor="text1"/>
        </w:rPr>
        <w:t xml:space="preserve"> </w:t>
      </w:r>
      <w:r w:rsidR="00FD3E73" w:rsidRPr="006E4496">
        <w:rPr>
          <w:rFonts w:ascii="Arial" w:hAnsi="Arial" w:cs="Arial"/>
          <w:color w:val="000000" w:themeColor="text1"/>
        </w:rPr>
        <w:t>workforce</w:t>
      </w:r>
      <w:r w:rsidR="0069355F">
        <w:rPr>
          <w:rFonts w:ascii="Arial" w:hAnsi="Arial" w:cs="Arial"/>
          <w:color w:val="000000" w:themeColor="text1"/>
        </w:rPr>
        <w:t>s</w:t>
      </w:r>
      <w:r w:rsidR="003B6B94" w:rsidRPr="006E4496">
        <w:rPr>
          <w:rFonts w:ascii="Arial" w:hAnsi="Arial" w:cs="Arial"/>
          <w:color w:val="000000" w:themeColor="text1"/>
        </w:rPr>
        <w:t xml:space="preserve"> on a collective and individual level. High levels of </w:t>
      </w:r>
      <w:r w:rsidR="00FE3A27" w:rsidRPr="006E4496">
        <w:rPr>
          <w:rFonts w:ascii="Arial" w:hAnsi="Arial" w:cs="Arial"/>
          <w:color w:val="000000" w:themeColor="text1"/>
        </w:rPr>
        <w:t>E</w:t>
      </w:r>
      <w:r w:rsidR="003B6B94" w:rsidRPr="006E4496">
        <w:rPr>
          <w:rFonts w:ascii="Arial" w:hAnsi="Arial" w:cs="Arial"/>
          <w:color w:val="000000" w:themeColor="text1"/>
        </w:rPr>
        <w:t xml:space="preserve">mployee </w:t>
      </w:r>
      <w:r w:rsidR="00FE3A27" w:rsidRPr="006E4496">
        <w:rPr>
          <w:rFonts w:ascii="Arial" w:hAnsi="Arial" w:cs="Arial"/>
          <w:color w:val="000000" w:themeColor="text1"/>
        </w:rPr>
        <w:t>E</w:t>
      </w:r>
      <w:r w:rsidR="003B6B94" w:rsidRPr="006E4496">
        <w:rPr>
          <w:rFonts w:ascii="Arial" w:hAnsi="Arial" w:cs="Arial"/>
          <w:color w:val="000000" w:themeColor="text1"/>
        </w:rPr>
        <w:t>ngagement</w:t>
      </w:r>
      <w:r w:rsidR="00FE3A27" w:rsidRPr="006E4496">
        <w:rPr>
          <w:rFonts w:ascii="Arial" w:hAnsi="Arial" w:cs="Arial"/>
          <w:color w:val="000000" w:themeColor="text1"/>
        </w:rPr>
        <w:t xml:space="preserve"> (EE)</w:t>
      </w:r>
      <w:r w:rsidR="003B6B94" w:rsidRPr="006E4496">
        <w:rPr>
          <w:rFonts w:ascii="Arial" w:hAnsi="Arial" w:cs="Arial"/>
          <w:color w:val="000000" w:themeColor="text1"/>
        </w:rPr>
        <w:t xml:space="preserve"> enhance</w:t>
      </w:r>
      <w:r w:rsidR="0069355F">
        <w:rPr>
          <w:rFonts w:ascii="Arial" w:hAnsi="Arial" w:cs="Arial"/>
          <w:color w:val="000000" w:themeColor="text1"/>
        </w:rPr>
        <w:t>s</w:t>
      </w:r>
      <w:r w:rsidR="000747DD" w:rsidRPr="006E4496">
        <w:rPr>
          <w:rFonts w:ascii="Arial" w:hAnsi="Arial" w:cs="Arial"/>
          <w:color w:val="000000" w:themeColor="text1"/>
        </w:rPr>
        <w:t xml:space="preserve"> business outcomes and employee Health and Wellbeing </w:t>
      </w:r>
      <w:r w:rsidR="00C56D8F" w:rsidRPr="006E4496">
        <w:rPr>
          <w:rFonts w:ascii="Arial" w:hAnsi="Arial" w:cs="Arial"/>
          <w:color w:val="000000"/>
        </w:rPr>
        <w:t xml:space="preserve">this can be supported by the landmark </w:t>
      </w:r>
      <w:r w:rsidR="00C56D8F" w:rsidRPr="00510545">
        <w:rPr>
          <w:rFonts w:ascii="Arial" w:hAnsi="Arial" w:cs="Arial"/>
          <w:i/>
          <w:iCs/>
          <w:color w:val="000000"/>
        </w:rPr>
        <w:t xml:space="preserve">Menopause at Work </w:t>
      </w:r>
      <w:r w:rsidR="00C56D8F" w:rsidRPr="00510545">
        <w:rPr>
          <w:rFonts w:ascii="Arial" w:hAnsi="Arial" w:cs="Arial"/>
          <w:color w:val="000000"/>
        </w:rPr>
        <w:t xml:space="preserve">campaign to break the stigma </w:t>
      </w:r>
      <w:r w:rsidR="00C56D8F" w:rsidRPr="00510545">
        <w:rPr>
          <w:rFonts w:ascii="Arial" w:hAnsi="Arial" w:cs="Arial"/>
          <w:color w:val="000000" w:themeColor="text1"/>
        </w:rPr>
        <w:t>around menopause in the workplace</w:t>
      </w:r>
      <w:r w:rsidR="00FD04D8">
        <w:rPr>
          <w:rFonts w:ascii="Arial" w:hAnsi="Arial" w:cs="Arial"/>
          <w:color w:val="000000" w:themeColor="text1"/>
        </w:rPr>
        <w:t xml:space="preserve"> </w:t>
      </w:r>
      <w:r w:rsidR="000747DD" w:rsidRPr="00510545">
        <w:rPr>
          <w:rFonts w:ascii="Arial" w:hAnsi="Arial" w:cs="Arial"/>
          <w:color w:val="000000" w:themeColor="text1"/>
        </w:rPr>
        <w:t xml:space="preserve">(CIPD, 2019). </w:t>
      </w:r>
      <w:r w:rsidR="00890F3E" w:rsidRPr="00510545">
        <w:rPr>
          <w:rFonts w:ascii="Arial" w:hAnsi="Arial" w:cs="Arial"/>
          <w:color w:val="000000" w:themeColor="text1"/>
        </w:rPr>
        <w:t xml:space="preserve">CIPD (2019) </w:t>
      </w:r>
      <w:r w:rsidR="0018001F" w:rsidRPr="00510545">
        <w:rPr>
          <w:rFonts w:ascii="Arial" w:hAnsi="Arial" w:cs="Arial"/>
          <w:color w:val="000000" w:themeColor="text1"/>
        </w:rPr>
        <w:t xml:space="preserve">furthermore suggest that </w:t>
      </w:r>
      <w:r w:rsidR="00890F3E" w:rsidRPr="00510545">
        <w:rPr>
          <w:rFonts w:ascii="Arial" w:hAnsi="Arial" w:cs="Arial"/>
          <w:color w:val="000000" w:themeColor="text1"/>
        </w:rPr>
        <w:t xml:space="preserve">fair and inclusive workforces with greater diversity, fairer reward packages and more transparency bring better working practices and more productive </w:t>
      </w:r>
      <w:r w:rsidR="00760AB8" w:rsidRPr="00510545">
        <w:rPr>
          <w:rFonts w:ascii="Arial" w:hAnsi="Arial" w:cs="Arial"/>
          <w:color w:val="000000" w:themeColor="text1"/>
        </w:rPr>
        <w:t>teams are</w:t>
      </w:r>
      <w:r w:rsidR="00890F3E" w:rsidRPr="00510545">
        <w:rPr>
          <w:rFonts w:ascii="Arial" w:hAnsi="Arial" w:cs="Arial"/>
          <w:color w:val="000000" w:themeColor="text1"/>
        </w:rPr>
        <w:t xml:space="preserve"> at the heart of EE</w:t>
      </w:r>
      <w:r w:rsidR="0018001F" w:rsidRPr="00510545">
        <w:rPr>
          <w:rFonts w:ascii="Arial" w:hAnsi="Arial" w:cs="Arial"/>
          <w:color w:val="000000" w:themeColor="text1"/>
        </w:rPr>
        <w:t>.</w:t>
      </w:r>
      <w:r w:rsidR="00890F3E" w:rsidRPr="006E4496">
        <w:rPr>
          <w:rFonts w:ascii="Arial" w:hAnsi="Arial" w:cs="Arial"/>
          <w:color w:val="000000" w:themeColor="text1"/>
        </w:rPr>
        <w:t xml:space="preserve"> </w:t>
      </w:r>
    </w:p>
    <w:p w14:paraId="3FD8800F" w14:textId="5403B249" w:rsidR="008E1A89" w:rsidRPr="006E4496" w:rsidRDefault="005D76FD" w:rsidP="002A0933">
      <w:pPr>
        <w:jc w:val="both"/>
        <w:rPr>
          <w:rFonts w:ascii="Arial" w:hAnsi="Arial" w:cs="Arial"/>
          <w:color w:val="000000" w:themeColor="text1"/>
        </w:rPr>
      </w:pPr>
      <w:r w:rsidRPr="006E4496">
        <w:rPr>
          <w:rFonts w:ascii="Arial" w:hAnsi="Arial" w:cs="Arial"/>
          <w:color w:val="000000" w:themeColor="text1"/>
        </w:rPr>
        <w:t>R</w:t>
      </w:r>
      <w:r w:rsidR="00D332CE" w:rsidRPr="006E4496">
        <w:rPr>
          <w:rFonts w:ascii="Arial" w:hAnsi="Arial" w:cs="Arial"/>
          <w:color w:val="000000" w:themeColor="text1"/>
        </w:rPr>
        <w:t>egulatory-focused employee relations</w:t>
      </w:r>
      <w:r w:rsidR="009B2936" w:rsidRPr="006E4496">
        <w:rPr>
          <w:rFonts w:ascii="Arial" w:hAnsi="Arial" w:cs="Arial"/>
          <w:color w:val="000000" w:themeColor="text1"/>
        </w:rPr>
        <w:t xml:space="preserve"> establishes rules</w:t>
      </w:r>
      <w:r w:rsidR="00113015" w:rsidRPr="006E4496">
        <w:rPr>
          <w:rFonts w:ascii="Arial" w:hAnsi="Arial" w:cs="Arial"/>
          <w:color w:val="000000" w:themeColor="text1"/>
        </w:rPr>
        <w:t>, regulations and agreement to regulate the employment relationship</w:t>
      </w:r>
      <w:r w:rsidR="004E0588">
        <w:rPr>
          <w:rFonts w:ascii="Arial" w:hAnsi="Arial" w:cs="Arial"/>
          <w:color w:val="000000" w:themeColor="text1"/>
        </w:rPr>
        <w:t xml:space="preserve"> </w:t>
      </w:r>
      <w:r w:rsidRPr="006E4496">
        <w:rPr>
          <w:rFonts w:ascii="Arial" w:hAnsi="Arial" w:cs="Arial"/>
          <w:color w:val="000000" w:themeColor="text1"/>
        </w:rPr>
        <w:t>(Gennard &amp; Judge, 2010, p55</w:t>
      </w:r>
      <w:r w:rsidR="00FF7BA5" w:rsidRPr="006E4496">
        <w:rPr>
          <w:rFonts w:ascii="Arial" w:hAnsi="Arial" w:cs="Arial"/>
          <w:color w:val="000000" w:themeColor="text1"/>
        </w:rPr>
        <w:t>).</w:t>
      </w:r>
      <w:r w:rsidR="007D7648" w:rsidRPr="006E4496">
        <w:rPr>
          <w:rFonts w:ascii="Arial" w:hAnsi="Arial" w:cs="Arial"/>
          <w:color w:val="000000" w:themeColor="text1"/>
        </w:rPr>
        <w:t xml:space="preserve"> </w:t>
      </w:r>
      <w:r w:rsidR="008E1A89" w:rsidRPr="006E4496">
        <w:rPr>
          <w:rFonts w:ascii="Arial" w:hAnsi="Arial" w:cs="Arial"/>
          <w:color w:val="000000" w:themeColor="text1"/>
        </w:rPr>
        <w:t>This is evident</w:t>
      </w:r>
      <w:r w:rsidR="00BD1C24" w:rsidRPr="006E4496">
        <w:rPr>
          <w:rFonts w:ascii="Arial" w:hAnsi="Arial" w:cs="Arial"/>
          <w:color w:val="000000" w:themeColor="text1"/>
        </w:rPr>
        <w:t xml:space="preserve"> within organisations staff handbook</w:t>
      </w:r>
      <w:r w:rsidR="00EA434B" w:rsidRPr="006E4496">
        <w:rPr>
          <w:rFonts w:ascii="Arial" w:hAnsi="Arial" w:cs="Arial"/>
          <w:color w:val="000000" w:themeColor="text1"/>
        </w:rPr>
        <w:t>s</w:t>
      </w:r>
      <w:r w:rsidR="00BD1C24" w:rsidRPr="006E4496">
        <w:rPr>
          <w:rFonts w:ascii="Arial" w:hAnsi="Arial" w:cs="Arial"/>
          <w:color w:val="000000" w:themeColor="text1"/>
        </w:rPr>
        <w:t>, policies</w:t>
      </w:r>
      <w:r w:rsidR="00EA434B" w:rsidRPr="006E4496">
        <w:rPr>
          <w:rFonts w:ascii="Arial" w:hAnsi="Arial" w:cs="Arial"/>
          <w:color w:val="000000" w:themeColor="text1"/>
        </w:rPr>
        <w:t>/</w:t>
      </w:r>
      <w:r w:rsidR="00BD1C24" w:rsidRPr="006E4496">
        <w:rPr>
          <w:rFonts w:ascii="Arial" w:hAnsi="Arial" w:cs="Arial"/>
          <w:color w:val="000000" w:themeColor="text1"/>
        </w:rPr>
        <w:t>procedures and collective agreements between managers</w:t>
      </w:r>
      <w:r w:rsidR="000A3195" w:rsidRPr="006E4496">
        <w:rPr>
          <w:rFonts w:ascii="Arial" w:hAnsi="Arial" w:cs="Arial"/>
          <w:color w:val="000000" w:themeColor="text1"/>
        </w:rPr>
        <w:t xml:space="preserve"> and trade unions in relation to pay </w:t>
      </w:r>
      <w:r w:rsidR="0033344C" w:rsidRPr="006E4496">
        <w:rPr>
          <w:rFonts w:ascii="Arial" w:hAnsi="Arial" w:cs="Arial"/>
          <w:color w:val="000000" w:themeColor="text1"/>
        </w:rPr>
        <w:t>and</w:t>
      </w:r>
      <w:r w:rsidR="000A3195" w:rsidRPr="006E4496">
        <w:rPr>
          <w:rFonts w:ascii="Arial" w:hAnsi="Arial" w:cs="Arial"/>
          <w:color w:val="000000" w:themeColor="text1"/>
        </w:rPr>
        <w:t xml:space="preserve"> between managers and individual employees</w:t>
      </w:r>
      <w:r w:rsidR="002C645B" w:rsidRPr="006E4496">
        <w:rPr>
          <w:rFonts w:ascii="Arial" w:hAnsi="Arial" w:cs="Arial"/>
          <w:color w:val="000000" w:themeColor="text1"/>
        </w:rPr>
        <w:t xml:space="preserve"> </w:t>
      </w:r>
      <w:r w:rsidR="003E4891" w:rsidRPr="006E4496">
        <w:rPr>
          <w:rFonts w:ascii="Arial" w:hAnsi="Arial" w:cs="Arial"/>
          <w:color w:val="000000" w:themeColor="text1"/>
        </w:rPr>
        <w:t>e.g.</w:t>
      </w:r>
      <w:r w:rsidR="002C645B" w:rsidRPr="006E4496">
        <w:rPr>
          <w:rFonts w:ascii="Arial" w:hAnsi="Arial" w:cs="Arial"/>
          <w:color w:val="000000" w:themeColor="text1"/>
        </w:rPr>
        <w:t xml:space="preserve"> flexible working policies. Regulatory laws, such as Equality </w:t>
      </w:r>
      <w:r w:rsidR="00EA434B" w:rsidRPr="006E4496">
        <w:rPr>
          <w:rFonts w:ascii="Arial" w:hAnsi="Arial" w:cs="Arial"/>
          <w:color w:val="000000" w:themeColor="text1"/>
        </w:rPr>
        <w:t>A</w:t>
      </w:r>
      <w:r w:rsidR="002C645B" w:rsidRPr="006E4496">
        <w:rPr>
          <w:rFonts w:ascii="Arial" w:hAnsi="Arial" w:cs="Arial"/>
          <w:color w:val="000000" w:themeColor="text1"/>
        </w:rPr>
        <w:t>ct 2010</w:t>
      </w:r>
      <w:r w:rsidR="00F3085F" w:rsidRPr="006E4496">
        <w:rPr>
          <w:rFonts w:ascii="Arial" w:hAnsi="Arial" w:cs="Arial"/>
          <w:color w:val="000000" w:themeColor="text1"/>
        </w:rPr>
        <w:t xml:space="preserve"> have been developed by the government to regulate employment relationships, which</w:t>
      </w:r>
      <w:r w:rsidR="00A3219E" w:rsidRPr="006E4496">
        <w:rPr>
          <w:rFonts w:ascii="Arial" w:hAnsi="Arial" w:cs="Arial"/>
          <w:color w:val="000000" w:themeColor="text1"/>
        </w:rPr>
        <w:t xml:space="preserve"> is</w:t>
      </w:r>
      <w:r w:rsidR="00F3085F" w:rsidRPr="006E4496">
        <w:rPr>
          <w:rFonts w:ascii="Arial" w:hAnsi="Arial" w:cs="Arial"/>
          <w:color w:val="000000" w:themeColor="text1"/>
        </w:rPr>
        <w:t xml:space="preserve"> regarded as a </w:t>
      </w:r>
      <w:r w:rsidR="00332F10" w:rsidRPr="006E4496">
        <w:rPr>
          <w:rFonts w:ascii="Arial" w:hAnsi="Arial" w:cs="Arial"/>
          <w:color w:val="000000" w:themeColor="text1"/>
        </w:rPr>
        <w:t xml:space="preserve">traditional definition of </w:t>
      </w:r>
      <w:bookmarkStart w:id="0" w:name="_Hlk37767670"/>
      <w:r w:rsidR="0021036C">
        <w:rPr>
          <w:rFonts w:ascii="Arial" w:hAnsi="Arial" w:cs="Arial"/>
          <w:color w:val="000000" w:themeColor="text1"/>
        </w:rPr>
        <w:t xml:space="preserve">ER </w:t>
      </w:r>
      <w:r w:rsidR="00332F10" w:rsidRPr="006E4496">
        <w:rPr>
          <w:rFonts w:ascii="Arial" w:hAnsi="Arial" w:cs="Arial"/>
          <w:color w:val="000000" w:themeColor="text1"/>
        </w:rPr>
        <w:t>(Ellis,</w:t>
      </w:r>
      <w:r w:rsidR="007C0880">
        <w:rPr>
          <w:rFonts w:ascii="Arial" w:hAnsi="Arial" w:cs="Arial"/>
          <w:color w:val="000000" w:themeColor="text1"/>
        </w:rPr>
        <w:t xml:space="preserve"> </w:t>
      </w:r>
      <w:r w:rsidR="00A27959" w:rsidRPr="006E4496">
        <w:rPr>
          <w:rFonts w:ascii="Arial" w:hAnsi="Arial" w:cs="Arial"/>
          <w:color w:val="000000" w:themeColor="text1"/>
        </w:rPr>
        <w:t>2016</w:t>
      </w:r>
      <w:r w:rsidR="00332F10" w:rsidRPr="006E4496">
        <w:rPr>
          <w:rFonts w:ascii="Arial" w:hAnsi="Arial" w:cs="Arial"/>
          <w:color w:val="000000" w:themeColor="text1"/>
        </w:rPr>
        <w:t>)</w:t>
      </w:r>
      <w:r w:rsidR="00854F7C" w:rsidRPr="006E4496">
        <w:rPr>
          <w:rFonts w:ascii="Arial" w:hAnsi="Arial" w:cs="Arial"/>
          <w:color w:val="000000" w:themeColor="text1"/>
        </w:rPr>
        <w:t xml:space="preserve">. </w:t>
      </w:r>
      <w:bookmarkEnd w:id="0"/>
    </w:p>
    <w:p w14:paraId="0EAFFDE8" w14:textId="4FBE2739" w:rsidR="00871E92" w:rsidRPr="006E4496" w:rsidRDefault="00DA653C" w:rsidP="00871E92">
      <w:pPr>
        <w:autoSpaceDE w:val="0"/>
        <w:autoSpaceDN w:val="0"/>
        <w:adjustRightInd w:val="0"/>
        <w:spacing w:after="0" w:line="240" w:lineRule="auto"/>
        <w:jc w:val="both"/>
        <w:rPr>
          <w:rFonts w:ascii="Arial" w:hAnsi="Arial" w:cs="Arial"/>
          <w:color w:val="3D3C3B"/>
        </w:rPr>
      </w:pPr>
      <w:r w:rsidRPr="006E4496">
        <w:rPr>
          <w:rFonts w:ascii="Arial" w:hAnsi="Arial" w:cs="Arial"/>
          <w:color w:val="000000" w:themeColor="text1"/>
        </w:rPr>
        <w:t>CIPD (</w:t>
      </w:r>
      <w:r w:rsidR="00B23E5B" w:rsidRPr="006E4496">
        <w:rPr>
          <w:rFonts w:ascii="Arial" w:hAnsi="Arial" w:cs="Arial"/>
          <w:color w:val="000000" w:themeColor="text1"/>
        </w:rPr>
        <w:t>2017</w:t>
      </w:r>
      <w:r w:rsidRPr="006E4496">
        <w:rPr>
          <w:rFonts w:ascii="Arial" w:hAnsi="Arial" w:cs="Arial"/>
          <w:color w:val="000000" w:themeColor="text1"/>
        </w:rPr>
        <w:t xml:space="preserve">) </w:t>
      </w:r>
      <w:r w:rsidR="00DA050D" w:rsidRPr="006E4496">
        <w:rPr>
          <w:rFonts w:ascii="Arial" w:hAnsi="Arial" w:cs="Arial"/>
          <w:color w:val="000000" w:themeColor="text1"/>
        </w:rPr>
        <w:t xml:space="preserve">debate that </w:t>
      </w:r>
      <w:r w:rsidR="00177E5F" w:rsidRPr="006E4496">
        <w:rPr>
          <w:rFonts w:ascii="Arial" w:hAnsi="Arial" w:cs="Arial"/>
          <w:color w:val="000000" w:themeColor="text1"/>
        </w:rPr>
        <w:t>equilibrium of</w:t>
      </w:r>
      <w:r w:rsidR="00DA050D" w:rsidRPr="006E4496">
        <w:rPr>
          <w:rFonts w:ascii="Arial" w:hAnsi="Arial" w:cs="Arial"/>
          <w:color w:val="000000" w:themeColor="text1"/>
        </w:rPr>
        <w:t xml:space="preserve"> power</w:t>
      </w:r>
      <w:r w:rsidR="000A34BB" w:rsidRPr="006E4496">
        <w:rPr>
          <w:rFonts w:ascii="Arial" w:hAnsi="Arial" w:cs="Arial"/>
          <w:color w:val="000000" w:themeColor="text1"/>
        </w:rPr>
        <w:t xml:space="preserve"> dynamics</w:t>
      </w:r>
      <w:r w:rsidR="00C86C44" w:rsidRPr="006E4496">
        <w:rPr>
          <w:rFonts w:ascii="Arial" w:hAnsi="Arial" w:cs="Arial"/>
          <w:color w:val="000000" w:themeColor="text1"/>
        </w:rPr>
        <w:t xml:space="preserve"> </w:t>
      </w:r>
      <w:r w:rsidR="00226CEC" w:rsidRPr="006E4496">
        <w:rPr>
          <w:rFonts w:ascii="Arial" w:hAnsi="Arial" w:cs="Arial"/>
          <w:color w:val="000000" w:themeColor="text1"/>
        </w:rPr>
        <w:t>ha</w:t>
      </w:r>
      <w:r w:rsidR="00226CEC">
        <w:rPr>
          <w:rFonts w:ascii="Arial" w:hAnsi="Arial" w:cs="Arial"/>
          <w:color w:val="000000" w:themeColor="text1"/>
        </w:rPr>
        <w:t>s</w:t>
      </w:r>
      <w:r w:rsidR="00C86C44" w:rsidRPr="006E4496">
        <w:rPr>
          <w:rFonts w:ascii="Arial" w:hAnsi="Arial" w:cs="Arial"/>
          <w:color w:val="000000" w:themeColor="text1"/>
        </w:rPr>
        <w:t xml:space="preserve"> </w:t>
      </w:r>
      <w:r w:rsidR="007E0D21" w:rsidRPr="006E4496">
        <w:rPr>
          <w:rFonts w:ascii="Arial" w:hAnsi="Arial" w:cs="Arial"/>
          <w:color w:val="000000" w:themeColor="text1"/>
        </w:rPr>
        <w:t xml:space="preserve">moved </w:t>
      </w:r>
      <w:r w:rsidR="00764C7D" w:rsidRPr="006E4496">
        <w:rPr>
          <w:rFonts w:ascii="Arial" w:hAnsi="Arial" w:cs="Arial"/>
          <w:color w:val="000000" w:themeColor="text1"/>
        </w:rPr>
        <w:t>away from employees towards employers</w:t>
      </w:r>
      <w:r w:rsidR="00082343" w:rsidRPr="006E4496">
        <w:rPr>
          <w:rFonts w:ascii="Arial" w:hAnsi="Arial" w:cs="Arial"/>
          <w:color w:val="000000" w:themeColor="text1"/>
        </w:rPr>
        <w:t xml:space="preserve"> due to forces driving change such as </w:t>
      </w:r>
      <w:r w:rsidR="00C35374" w:rsidRPr="006E4496">
        <w:rPr>
          <w:rFonts w:ascii="Arial" w:hAnsi="Arial" w:cs="Arial"/>
          <w:color w:val="000000" w:themeColor="text1"/>
        </w:rPr>
        <w:t xml:space="preserve">shifting trends in the </w:t>
      </w:r>
      <w:r w:rsidR="00082343" w:rsidRPr="006E4496">
        <w:rPr>
          <w:rFonts w:ascii="Arial" w:hAnsi="Arial" w:cs="Arial"/>
          <w:color w:val="000000" w:themeColor="text1"/>
        </w:rPr>
        <w:t>labour market</w:t>
      </w:r>
      <w:r w:rsidR="008A3C09" w:rsidRPr="006E4496">
        <w:rPr>
          <w:rFonts w:ascii="Arial" w:hAnsi="Arial" w:cs="Arial"/>
          <w:color w:val="000000" w:themeColor="text1"/>
        </w:rPr>
        <w:t xml:space="preserve"> and globalisation etc.</w:t>
      </w:r>
      <w:r w:rsidR="00082343" w:rsidRPr="006E4496">
        <w:rPr>
          <w:rFonts w:ascii="Arial" w:hAnsi="Arial" w:cs="Arial"/>
          <w:color w:val="000000" w:themeColor="text1"/>
        </w:rPr>
        <w:t xml:space="preserve"> </w:t>
      </w:r>
      <w:r w:rsidR="00AD51F0" w:rsidRPr="006E4496">
        <w:rPr>
          <w:rFonts w:ascii="Arial" w:hAnsi="Arial" w:cs="Arial"/>
          <w:color w:val="000000" w:themeColor="text1"/>
        </w:rPr>
        <w:t>T</w:t>
      </w:r>
      <w:r w:rsidR="00DE45BE" w:rsidRPr="006E4496">
        <w:rPr>
          <w:rFonts w:ascii="Arial" w:hAnsi="Arial" w:cs="Arial"/>
          <w:color w:val="000000" w:themeColor="text1"/>
        </w:rPr>
        <w:t>hus</w:t>
      </w:r>
      <w:r w:rsidR="001C50FA" w:rsidRPr="006E4496">
        <w:rPr>
          <w:rFonts w:ascii="Arial" w:hAnsi="Arial" w:cs="Arial"/>
          <w:color w:val="000000" w:themeColor="text1"/>
        </w:rPr>
        <w:t xml:space="preserve">, </w:t>
      </w:r>
      <w:r w:rsidR="00C63AC1" w:rsidRPr="006E4496">
        <w:rPr>
          <w:rFonts w:ascii="Arial" w:hAnsi="Arial" w:cs="Arial"/>
          <w:color w:val="000000" w:themeColor="text1"/>
        </w:rPr>
        <w:t xml:space="preserve">a </w:t>
      </w:r>
      <w:r w:rsidR="00A93507" w:rsidRPr="006E4496">
        <w:rPr>
          <w:rFonts w:ascii="Arial" w:hAnsi="Arial" w:cs="Arial"/>
          <w:color w:val="000000" w:themeColor="text1"/>
        </w:rPr>
        <w:t>shift</w:t>
      </w:r>
      <w:r w:rsidR="00C63AC1" w:rsidRPr="006E4496">
        <w:rPr>
          <w:rFonts w:ascii="Arial" w:hAnsi="Arial" w:cs="Arial"/>
          <w:color w:val="000000" w:themeColor="text1"/>
        </w:rPr>
        <w:t xml:space="preserve"> in</w:t>
      </w:r>
      <w:r w:rsidR="00A93507" w:rsidRPr="006E4496">
        <w:rPr>
          <w:rFonts w:ascii="Arial" w:hAnsi="Arial" w:cs="Arial"/>
          <w:color w:val="000000" w:themeColor="text1"/>
        </w:rPr>
        <w:t xml:space="preserve"> </w:t>
      </w:r>
      <w:r w:rsidR="00DE45BE" w:rsidRPr="006E4496">
        <w:rPr>
          <w:rFonts w:ascii="Arial" w:hAnsi="Arial" w:cs="Arial"/>
          <w:color w:val="000000" w:themeColor="text1"/>
        </w:rPr>
        <w:t>chang</w:t>
      </w:r>
      <w:r w:rsidR="0081499A" w:rsidRPr="006E4496">
        <w:rPr>
          <w:rFonts w:ascii="Arial" w:hAnsi="Arial" w:cs="Arial"/>
          <w:color w:val="000000" w:themeColor="text1"/>
        </w:rPr>
        <w:t>ing</w:t>
      </w:r>
      <w:r w:rsidR="00DE45BE" w:rsidRPr="006E4496">
        <w:rPr>
          <w:rFonts w:ascii="Arial" w:hAnsi="Arial" w:cs="Arial"/>
          <w:color w:val="000000" w:themeColor="text1"/>
        </w:rPr>
        <w:t xml:space="preserve"> </w:t>
      </w:r>
      <w:r w:rsidR="00A55774" w:rsidRPr="006E4496">
        <w:rPr>
          <w:rFonts w:ascii="Arial" w:hAnsi="Arial" w:cs="Arial"/>
          <w:color w:val="000000" w:themeColor="text1"/>
        </w:rPr>
        <w:t xml:space="preserve">dynamics of management </w:t>
      </w:r>
      <w:r w:rsidR="00871639" w:rsidRPr="006E4496">
        <w:rPr>
          <w:rFonts w:ascii="Arial" w:hAnsi="Arial" w:cs="Arial"/>
          <w:color w:val="000000" w:themeColor="text1"/>
        </w:rPr>
        <w:t>view</w:t>
      </w:r>
      <w:r w:rsidR="00016531" w:rsidRPr="006E4496">
        <w:rPr>
          <w:rFonts w:ascii="Arial" w:hAnsi="Arial" w:cs="Arial"/>
          <w:color w:val="000000" w:themeColor="text1"/>
        </w:rPr>
        <w:t>s</w:t>
      </w:r>
      <w:r w:rsidR="003F4474" w:rsidRPr="006E4496">
        <w:rPr>
          <w:rFonts w:ascii="Arial" w:hAnsi="Arial" w:cs="Arial"/>
          <w:color w:val="000000" w:themeColor="text1"/>
        </w:rPr>
        <w:t xml:space="preserve"> </w:t>
      </w:r>
      <w:r w:rsidR="003F4474" w:rsidRPr="00492829">
        <w:rPr>
          <w:rFonts w:ascii="Arial" w:hAnsi="Arial" w:cs="Arial"/>
          <w:color w:val="000000" w:themeColor="text1"/>
        </w:rPr>
        <w:t>(appendix 1).</w:t>
      </w:r>
      <w:r w:rsidR="00CE7D0C" w:rsidRPr="00492829">
        <w:rPr>
          <w:rFonts w:ascii="Arial" w:hAnsi="Arial" w:cs="Arial"/>
          <w:color w:val="000000" w:themeColor="text1"/>
        </w:rPr>
        <w:t xml:space="preserve"> </w:t>
      </w:r>
      <w:r w:rsidR="00CE7D0C" w:rsidRPr="006E4496">
        <w:rPr>
          <w:rFonts w:ascii="Arial" w:hAnsi="Arial" w:cs="Arial"/>
          <w:color w:val="000000" w:themeColor="text1"/>
        </w:rPr>
        <w:t xml:space="preserve">CIPD (2015) </w:t>
      </w:r>
      <w:r w:rsidR="009141D7" w:rsidRPr="006E4496">
        <w:rPr>
          <w:rFonts w:ascii="Arial" w:hAnsi="Arial" w:cs="Arial"/>
          <w:color w:val="000000" w:themeColor="text1"/>
        </w:rPr>
        <w:t>suggest</w:t>
      </w:r>
      <w:r w:rsidR="00CE7D0C" w:rsidRPr="006E4496">
        <w:rPr>
          <w:rFonts w:ascii="Arial" w:hAnsi="Arial" w:cs="Arial"/>
          <w:color w:val="000000" w:themeColor="text1"/>
        </w:rPr>
        <w:t xml:space="preserve"> “the main focus of </w:t>
      </w:r>
      <w:r w:rsidR="007C0880">
        <w:rPr>
          <w:rFonts w:ascii="Arial" w:hAnsi="Arial" w:cs="Arial"/>
          <w:color w:val="000000" w:themeColor="text1"/>
        </w:rPr>
        <w:t xml:space="preserve">ER </w:t>
      </w:r>
      <w:r w:rsidR="00CE7D0C" w:rsidRPr="006E4496">
        <w:rPr>
          <w:rFonts w:ascii="Arial" w:hAnsi="Arial" w:cs="Arial"/>
          <w:color w:val="000000" w:themeColor="text1"/>
        </w:rPr>
        <w:t xml:space="preserve">is not on collective machinery but individual relationships and </w:t>
      </w:r>
      <w:r w:rsidR="00226CEC" w:rsidRPr="006E4496">
        <w:rPr>
          <w:rFonts w:ascii="Arial" w:hAnsi="Arial" w:cs="Arial"/>
          <w:color w:val="000000" w:themeColor="text1"/>
        </w:rPr>
        <w:t>ther</w:t>
      </w:r>
      <w:r w:rsidR="00226CEC">
        <w:rPr>
          <w:rFonts w:ascii="Arial" w:hAnsi="Arial" w:cs="Arial"/>
          <w:color w:val="000000" w:themeColor="text1"/>
        </w:rPr>
        <w:t xml:space="preserve">e’s </w:t>
      </w:r>
      <w:r w:rsidR="00226CEC" w:rsidRPr="006E4496">
        <w:rPr>
          <w:rFonts w:ascii="Arial" w:hAnsi="Arial" w:cs="Arial"/>
          <w:color w:val="000000" w:themeColor="text1"/>
        </w:rPr>
        <w:t>a</w:t>
      </w:r>
      <w:r w:rsidR="00CE7D0C" w:rsidRPr="006E4496">
        <w:rPr>
          <w:rFonts w:ascii="Arial" w:hAnsi="Arial" w:cs="Arial"/>
          <w:color w:val="000000" w:themeColor="text1"/>
        </w:rPr>
        <w:t xml:space="preserve"> contemporary emphasis on helping line managers to establish trust-based relationships with employees”.  </w:t>
      </w:r>
    </w:p>
    <w:p w14:paraId="67D3FA1B" w14:textId="77777777" w:rsidR="00871E92" w:rsidRPr="006E4496" w:rsidRDefault="00871E92" w:rsidP="00871E92">
      <w:pPr>
        <w:autoSpaceDE w:val="0"/>
        <w:autoSpaceDN w:val="0"/>
        <w:adjustRightInd w:val="0"/>
        <w:spacing w:after="0" w:line="240" w:lineRule="auto"/>
        <w:jc w:val="both"/>
        <w:rPr>
          <w:rFonts w:ascii="Arial" w:hAnsi="Arial" w:cs="Arial"/>
          <w:color w:val="3D3C3B"/>
        </w:rPr>
      </w:pPr>
    </w:p>
    <w:p w14:paraId="26F7ED5F" w14:textId="34BCAECC" w:rsidR="00634593" w:rsidRPr="006E4496" w:rsidRDefault="00897516" w:rsidP="002A0933">
      <w:pPr>
        <w:jc w:val="both"/>
        <w:rPr>
          <w:rFonts w:ascii="Arial" w:hAnsi="Arial" w:cs="Arial"/>
          <w:lang w:val="en"/>
        </w:rPr>
      </w:pPr>
      <w:r w:rsidRPr="006E4496">
        <w:rPr>
          <w:rFonts w:ascii="Arial" w:hAnsi="Arial" w:cs="Arial"/>
          <w:color w:val="000000" w:themeColor="text1"/>
        </w:rPr>
        <w:t>Fox (1966)</w:t>
      </w:r>
      <w:r w:rsidR="008578A7" w:rsidRPr="006E4496">
        <w:rPr>
          <w:rFonts w:ascii="Arial" w:hAnsi="Arial" w:cs="Arial"/>
          <w:color w:val="000000" w:themeColor="text1"/>
        </w:rPr>
        <w:t xml:space="preserve"> </w:t>
      </w:r>
      <w:r w:rsidR="00E148A4" w:rsidRPr="006E4496">
        <w:rPr>
          <w:rFonts w:ascii="Arial" w:hAnsi="Arial" w:cs="Arial"/>
          <w:color w:val="000000" w:themeColor="text1"/>
        </w:rPr>
        <w:t>distinguishes</w:t>
      </w:r>
      <w:r w:rsidR="008578A7" w:rsidRPr="006E4496">
        <w:rPr>
          <w:rFonts w:ascii="Arial" w:hAnsi="Arial" w:cs="Arial"/>
          <w:color w:val="000000" w:themeColor="text1"/>
        </w:rPr>
        <w:t xml:space="preserve"> two alternative views in which managers view an </w:t>
      </w:r>
      <w:r w:rsidR="007C0880">
        <w:rPr>
          <w:rFonts w:ascii="Arial" w:hAnsi="Arial" w:cs="Arial"/>
          <w:color w:val="000000" w:themeColor="text1"/>
        </w:rPr>
        <w:t>ER</w:t>
      </w:r>
      <w:r w:rsidR="0045446B" w:rsidRPr="006E4496">
        <w:rPr>
          <w:rFonts w:ascii="Arial" w:hAnsi="Arial" w:cs="Arial"/>
          <w:color w:val="000000" w:themeColor="text1"/>
        </w:rPr>
        <w:t xml:space="preserve"> and </w:t>
      </w:r>
      <w:r w:rsidR="0045446B" w:rsidRPr="006E4496">
        <w:rPr>
          <w:rFonts w:ascii="Arial" w:hAnsi="Arial" w:cs="Arial"/>
          <w:lang w:val="en"/>
        </w:rPr>
        <w:t>may influence their approach to the management of employees</w:t>
      </w:r>
      <w:r w:rsidR="008D2371" w:rsidRPr="006E4496">
        <w:rPr>
          <w:rFonts w:ascii="Arial" w:hAnsi="Arial" w:cs="Arial"/>
          <w:color w:val="000000" w:themeColor="text1"/>
        </w:rPr>
        <w:t xml:space="preserve">; </w:t>
      </w:r>
      <w:r w:rsidR="008D2371" w:rsidRPr="006E4496">
        <w:rPr>
          <w:rFonts w:ascii="Arial" w:hAnsi="Arial" w:cs="Arial"/>
          <w:lang w:val="en"/>
        </w:rPr>
        <w:t>unitarists and pluralist relationships</w:t>
      </w:r>
      <w:r w:rsidR="006600C1" w:rsidRPr="006E4496">
        <w:rPr>
          <w:rFonts w:ascii="Arial" w:hAnsi="Arial" w:cs="Arial"/>
          <w:lang w:val="en"/>
        </w:rPr>
        <w:t xml:space="preserve"> (Ellis, 2016)</w:t>
      </w:r>
      <w:r w:rsidR="008D2371" w:rsidRPr="006E4496">
        <w:rPr>
          <w:rFonts w:ascii="Arial" w:hAnsi="Arial" w:cs="Arial"/>
          <w:lang w:val="en"/>
        </w:rPr>
        <w:t>.</w:t>
      </w:r>
      <w:r w:rsidR="003B69FB" w:rsidRPr="006E4496">
        <w:rPr>
          <w:rFonts w:ascii="Arial" w:hAnsi="Arial" w:cs="Arial"/>
          <w:lang w:val="en"/>
        </w:rPr>
        <w:t xml:space="preserve"> </w:t>
      </w:r>
      <w:r w:rsidR="00104F99" w:rsidRPr="006E4496">
        <w:rPr>
          <w:rFonts w:ascii="Arial" w:hAnsi="Arial" w:cs="Arial"/>
          <w:lang w:val="en"/>
        </w:rPr>
        <w:t>M</w:t>
      </w:r>
      <w:r w:rsidR="003B69FB" w:rsidRPr="006E4496">
        <w:rPr>
          <w:rFonts w:ascii="Arial" w:hAnsi="Arial" w:cs="Arial"/>
          <w:lang w:val="en"/>
        </w:rPr>
        <w:t>anagers that hold</w:t>
      </w:r>
      <w:r w:rsidR="008233CB" w:rsidRPr="006E4496">
        <w:rPr>
          <w:rFonts w:ascii="Arial" w:hAnsi="Arial" w:cs="Arial"/>
          <w:lang w:val="en"/>
        </w:rPr>
        <w:t xml:space="preserve"> a unitarists view of an employee relationship</w:t>
      </w:r>
      <w:r w:rsidR="00B402F5">
        <w:rPr>
          <w:rFonts w:ascii="Arial" w:hAnsi="Arial" w:cs="Arial"/>
          <w:lang w:val="en"/>
        </w:rPr>
        <w:t>s</w:t>
      </w:r>
      <w:r w:rsidR="00CF6940" w:rsidRPr="006E4496">
        <w:rPr>
          <w:rFonts w:ascii="Arial" w:hAnsi="Arial" w:cs="Arial"/>
          <w:lang w:val="en"/>
        </w:rPr>
        <w:t xml:space="preserve"> may</w:t>
      </w:r>
      <w:r w:rsidR="00444D6C" w:rsidRPr="006E4496">
        <w:rPr>
          <w:rFonts w:ascii="Arial" w:hAnsi="Arial" w:cs="Arial"/>
          <w:lang w:val="en"/>
        </w:rPr>
        <w:t xml:space="preserve"> view </w:t>
      </w:r>
      <w:r w:rsidR="00CF6940" w:rsidRPr="006E4496">
        <w:rPr>
          <w:rFonts w:ascii="Arial" w:hAnsi="Arial" w:cs="Arial"/>
          <w:lang w:val="en"/>
        </w:rPr>
        <w:t>worker</w:t>
      </w:r>
      <w:r w:rsidR="00444D6C" w:rsidRPr="006E4496">
        <w:rPr>
          <w:rFonts w:ascii="Arial" w:hAnsi="Arial" w:cs="Arial"/>
          <w:lang w:val="en"/>
        </w:rPr>
        <w:t>s</w:t>
      </w:r>
      <w:r w:rsidR="00CF6940" w:rsidRPr="006E4496">
        <w:rPr>
          <w:rFonts w:ascii="Arial" w:hAnsi="Arial" w:cs="Arial"/>
          <w:lang w:val="en"/>
        </w:rPr>
        <w:t xml:space="preserve"> as a united team who pull together</w:t>
      </w:r>
      <w:r w:rsidR="002125FF" w:rsidRPr="006E4496">
        <w:rPr>
          <w:rFonts w:ascii="Arial" w:hAnsi="Arial" w:cs="Arial"/>
          <w:lang w:val="en"/>
        </w:rPr>
        <w:t xml:space="preserve"> behind the authority of the manager in order to </w:t>
      </w:r>
      <w:r w:rsidR="00A64E07" w:rsidRPr="006E4496">
        <w:rPr>
          <w:rFonts w:ascii="Arial" w:hAnsi="Arial" w:cs="Arial"/>
          <w:lang w:val="en"/>
        </w:rPr>
        <w:t>pursue</w:t>
      </w:r>
      <w:r w:rsidR="008C3F5E" w:rsidRPr="006E4496">
        <w:rPr>
          <w:rFonts w:ascii="Arial" w:hAnsi="Arial" w:cs="Arial"/>
          <w:lang w:val="en"/>
        </w:rPr>
        <w:t xml:space="preserve"> organisational goals</w:t>
      </w:r>
      <w:r w:rsidR="0071570A" w:rsidRPr="006E4496">
        <w:rPr>
          <w:rFonts w:ascii="Arial" w:hAnsi="Arial" w:cs="Arial"/>
          <w:lang w:val="en"/>
        </w:rPr>
        <w:t xml:space="preserve"> (Fox, 1966)</w:t>
      </w:r>
      <w:r w:rsidR="008C3F5E" w:rsidRPr="006E4496">
        <w:rPr>
          <w:rFonts w:ascii="Arial" w:hAnsi="Arial" w:cs="Arial"/>
          <w:lang w:val="en"/>
        </w:rPr>
        <w:t xml:space="preserve">. </w:t>
      </w:r>
      <w:r w:rsidR="00A86346" w:rsidRPr="006E4496">
        <w:rPr>
          <w:rFonts w:ascii="Arial" w:hAnsi="Arial" w:cs="Arial"/>
          <w:lang w:val="en"/>
        </w:rPr>
        <w:t>However, there</w:t>
      </w:r>
      <w:r w:rsidR="00CE017E">
        <w:rPr>
          <w:rFonts w:ascii="Arial" w:hAnsi="Arial" w:cs="Arial"/>
          <w:lang w:val="en"/>
        </w:rPr>
        <w:t>’s</w:t>
      </w:r>
      <w:r w:rsidR="00A86346" w:rsidRPr="006E4496">
        <w:rPr>
          <w:rFonts w:ascii="Arial" w:hAnsi="Arial" w:cs="Arial"/>
          <w:lang w:val="en"/>
        </w:rPr>
        <w:t xml:space="preserve"> an assumption </w:t>
      </w:r>
      <w:r w:rsidR="00DE3D0A" w:rsidRPr="006E4496">
        <w:rPr>
          <w:rFonts w:ascii="Arial" w:hAnsi="Arial" w:cs="Arial"/>
          <w:lang w:val="en"/>
        </w:rPr>
        <w:t xml:space="preserve">that managers have the right to manage without an external </w:t>
      </w:r>
      <w:r w:rsidR="00521032" w:rsidRPr="006E4496">
        <w:rPr>
          <w:rFonts w:ascii="Arial" w:hAnsi="Arial" w:cs="Arial"/>
          <w:lang w:val="en"/>
        </w:rPr>
        <w:t>third-party</w:t>
      </w:r>
      <w:r w:rsidR="00142D93" w:rsidRPr="006E4496">
        <w:rPr>
          <w:rFonts w:ascii="Arial" w:hAnsi="Arial" w:cs="Arial"/>
          <w:lang w:val="en"/>
        </w:rPr>
        <w:t xml:space="preserve"> </w:t>
      </w:r>
      <w:r w:rsidR="00521032" w:rsidRPr="006E4496">
        <w:rPr>
          <w:rFonts w:ascii="Arial" w:hAnsi="Arial" w:cs="Arial"/>
          <w:lang w:val="en"/>
        </w:rPr>
        <w:t>intervention</w:t>
      </w:r>
      <w:r w:rsidR="00DE3D0A" w:rsidRPr="006E4496">
        <w:rPr>
          <w:rFonts w:ascii="Arial" w:hAnsi="Arial" w:cs="Arial"/>
          <w:lang w:val="en"/>
        </w:rPr>
        <w:t xml:space="preserve"> (union)</w:t>
      </w:r>
      <w:r w:rsidR="00FB0C9E" w:rsidRPr="006E4496">
        <w:rPr>
          <w:rFonts w:ascii="Arial" w:hAnsi="Arial" w:cs="Arial"/>
          <w:lang w:val="en"/>
        </w:rPr>
        <w:t>. The perspective distinguishes that employee relationship</w:t>
      </w:r>
      <w:r w:rsidR="00CE017E">
        <w:rPr>
          <w:rFonts w:ascii="Arial" w:hAnsi="Arial" w:cs="Arial"/>
          <w:lang w:val="en"/>
        </w:rPr>
        <w:t>s</w:t>
      </w:r>
      <w:r w:rsidR="00FB0C9E" w:rsidRPr="006E4496">
        <w:rPr>
          <w:rFonts w:ascii="Arial" w:hAnsi="Arial" w:cs="Arial"/>
          <w:lang w:val="en"/>
        </w:rPr>
        <w:t xml:space="preserve"> </w:t>
      </w:r>
      <w:r w:rsidR="00CE017E">
        <w:rPr>
          <w:rFonts w:ascii="Arial" w:hAnsi="Arial" w:cs="Arial"/>
          <w:lang w:val="en"/>
        </w:rPr>
        <w:t>are</w:t>
      </w:r>
      <w:r w:rsidR="00FB0C9E" w:rsidRPr="006E4496">
        <w:rPr>
          <w:rFonts w:ascii="Arial" w:hAnsi="Arial" w:cs="Arial"/>
          <w:lang w:val="en"/>
        </w:rPr>
        <w:t xml:space="preserve"> </w:t>
      </w:r>
      <w:proofErr w:type="spellStart"/>
      <w:r w:rsidR="00FB0C9E" w:rsidRPr="006E4496">
        <w:rPr>
          <w:rFonts w:ascii="Arial" w:hAnsi="Arial" w:cs="Arial"/>
          <w:lang w:val="en"/>
        </w:rPr>
        <w:t>characterised</w:t>
      </w:r>
      <w:proofErr w:type="spellEnd"/>
      <w:r w:rsidR="00FB0C9E" w:rsidRPr="006E4496">
        <w:rPr>
          <w:rFonts w:ascii="Arial" w:hAnsi="Arial" w:cs="Arial"/>
          <w:lang w:val="en"/>
        </w:rPr>
        <w:t xml:space="preserve"> by co-operation, team effort and harmony (Taylor &amp; </w:t>
      </w:r>
      <w:proofErr w:type="spellStart"/>
      <w:r w:rsidR="00FB0C9E" w:rsidRPr="006E4496">
        <w:rPr>
          <w:rFonts w:ascii="Arial" w:hAnsi="Arial" w:cs="Arial"/>
          <w:lang w:val="en"/>
        </w:rPr>
        <w:t>Woodham</w:t>
      </w:r>
      <w:proofErr w:type="spellEnd"/>
      <w:r w:rsidR="00FB0C9E" w:rsidRPr="006E4496">
        <w:rPr>
          <w:rFonts w:ascii="Arial" w:hAnsi="Arial" w:cs="Arial"/>
          <w:lang w:val="en"/>
        </w:rPr>
        <w:t>, 2016)</w:t>
      </w:r>
      <w:r w:rsidR="00687581" w:rsidRPr="006E4496">
        <w:rPr>
          <w:rFonts w:ascii="Arial" w:hAnsi="Arial" w:cs="Arial"/>
          <w:lang w:val="en"/>
        </w:rPr>
        <w:t xml:space="preserve"> </w:t>
      </w:r>
      <w:r w:rsidR="004371F6" w:rsidRPr="006E4496">
        <w:rPr>
          <w:rFonts w:ascii="Arial" w:hAnsi="Arial" w:cs="Arial"/>
          <w:lang w:val="en"/>
        </w:rPr>
        <w:t xml:space="preserve">and </w:t>
      </w:r>
      <w:r w:rsidR="00521032" w:rsidRPr="006E4496">
        <w:rPr>
          <w:rFonts w:ascii="Arial" w:hAnsi="Arial" w:cs="Arial"/>
          <w:lang w:val="en"/>
        </w:rPr>
        <w:t>employers</w:t>
      </w:r>
      <w:r w:rsidR="004371F6" w:rsidRPr="006E4496">
        <w:rPr>
          <w:rFonts w:ascii="Arial" w:hAnsi="Arial" w:cs="Arial"/>
          <w:lang w:val="en"/>
        </w:rPr>
        <w:t xml:space="preserve"> are perceived as the best way</w:t>
      </w:r>
      <w:r w:rsidR="00521032" w:rsidRPr="006E4496">
        <w:rPr>
          <w:rFonts w:ascii="Arial" w:hAnsi="Arial" w:cs="Arial"/>
          <w:lang w:val="en"/>
        </w:rPr>
        <w:t xml:space="preserve"> of creating corporate culture and achieving common goals (CIPD, </w:t>
      </w:r>
      <w:r w:rsidR="00B23E5B" w:rsidRPr="006E4496">
        <w:rPr>
          <w:rFonts w:ascii="Arial" w:hAnsi="Arial" w:cs="Arial"/>
          <w:lang w:val="en"/>
        </w:rPr>
        <w:t xml:space="preserve">2017). </w:t>
      </w:r>
    </w:p>
    <w:p w14:paraId="10ECE404" w14:textId="22E4490C" w:rsidR="009E4B37" w:rsidRPr="006E4496" w:rsidRDefault="009E4B37" w:rsidP="00610A40">
      <w:pPr>
        <w:spacing w:after="0" w:line="240" w:lineRule="auto"/>
        <w:jc w:val="both"/>
        <w:rPr>
          <w:rFonts w:ascii="Arial" w:hAnsi="Arial" w:cs="Arial"/>
          <w:lang w:val="en"/>
        </w:rPr>
      </w:pPr>
      <w:r w:rsidRPr="006E4496">
        <w:rPr>
          <w:rFonts w:ascii="Arial" w:hAnsi="Arial" w:cs="Arial"/>
          <w:lang w:val="en"/>
        </w:rPr>
        <w:t>In contrast</w:t>
      </w:r>
      <w:r w:rsidR="00650ECC">
        <w:rPr>
          <w:rFonts w:ascii="Arial" w:hAnsi="Arial" w:cs="Arial"/>
          <w:lang w:val="en"/>
        </w:rPr>
        <w:t xml:space="preserve">, </w:t>
      </w:r>
      <w:r w:rsidRPr="006E4496">
        <w:rPr>
          <w:rFonts w:ascii="Arial" w:hAnsi="Arial" w:cs="Arial"/>
          <w:lang w:val="en"/>
        </w:rPr>
        <w:t xml:space="preserve">the </w:t>
      </w:r>
      <w:r w:rsidR="00826A41" w:rsidRPr="006E4496">
        <w:rPr>
          <w:rFonts w:ascii="Arial" w:hAnsi="Arial" w:cs="Arial"/>
          <w:lang w:val="en"/>
        </w:rPr>
        <w:t>p</w:t>
      </w:r>
      <w:r w:rsidR="00413DBF" w:rsidRPr="006E4496">
        <w:rPr>
          <w:rFonts w:ascii="Arial" w:hAnsi="Arial" w:cs="Arial"/>
          <w:lang w:val="en"/>
        </w:rPr>
        <w:t>luralist</w:t>
      </w:r>
      <w:r w:rsidRPr="006E4496">
        <w:rPr>
          <w:rFonts w:ascii="Arial" w:hAnsi="Arial" w:cs="Arial"/>
          <w:lang w:val="en"/>
        </w:rPr>
        <w:t xml:space="preserve"> view </w:t>
      </w:r>
      <w:r w:rsidR="006600C1" w:rsidRPr="006E4496">
        <w:rPr>
          <w:rFonts w:ascii="Arial" w:hAnsi="Arial" w:cs="Arial"/>
          <w:lang w:val="en"/>
        </w:rPr>
        <w:t>perceives</w:t>
      </w:r>
      <w:r w:rsidR="000A6138" w:rsidRPr="006E4496">
        <w:rPr>
          <w:rFonts w:ascii="Arial" w:hAnsi="Arial" w:cs="Arial"/>
          <w:lang w:val="en"/>
        </w:rPr>
        <w:t xml:space="preserve"> that organisation employees have both ‘similar and different’ interest</w:t>
      </w:r>
      <w:r w:rsidR="00705629" w:rsidRPr="006E4496">
        <w:rPr>
          <w:rFonts w:ascii="Arial" w:hAnsi="Arial" w:cs="Arial"/>
          <w:lang w:val="en"/>
        </w:rPr>
        <w:t xml:space="preserve"> in</w:t>
      </w:r>
      <w:r w:rsidR="00650ECC">
        <w:rPr>
          <w:rFonts w:ascii="Arial" w:hAnsi="Arial" w:cs="Arial"/>
          <w:lang w:val="en"/>
        </w:rPr>
        <w:t xml:space="preserve"> </w:t>
      </w:r>
      <w:r w:rsidR="00705629" w:rsidRPr="006E4496">
        <w:rPr>
          <w:rFonts w:ascii="Arial" w:hAnsi="Arial" w:cs="Arial"/>
          <w:lang w:val="en"/>
        </w:rPr>
        <w:t>employee relationship</w:t>
      </w:r>
      <w:r w:rsidR="00733AB0">
        <w:rPr>
          <w:rFonts w:ascii="Arial" w:hAnsi="Arial" w:cs="Arial"/>
          <w:lang w:val="en"/>
        </w:rPr>
        <w:t>s</w:t>
      </w:r>
      <w:r w:rsidR="00705629" w:rsidRPr="006E4496">
        <w:rPr>
          <w:rFonts w:ascii="Arial" w:hAnsi="Arial" w:cs="Arial"/>
          <w:lang w:val="en"/>
        </w:rPr>
        <w:t xml:space="preserve"> </w:t>
      </w:r>
      <w:r w:rsidR="002A2518" w:rsidRPr="006E4496">
        <w:rPr>
          <w:rFonts w:ascii="Arial" w:hAnsi="Arial" w:cs="Arial"/>
          <w:lang w:val="en"/>
        </w:rPr>
        <w:t>e.g.</w:t>
      </w:r>
      <w:r w:rsidR="00705629" w:rsidRPr="006E4496">
        <w:rPr>
          <w:rFonts w:ascii="Arial" w:hAnsi="Arial" w:cs="Arial"/>
          <w:lang w:val="en"/>
        </w:rPr>
        <w:t xml:space="preserve"> an organisations goal is to </w:t>
      </w:r>
      <w:r w:rsidR="002A2518" w:rsidRPr="006E4496">
        <w:rPr>
          <w:rFonts w:ascii="Arial" w:hAnsi="Arial" w:cs="Arial"/>
          <w:lang w:val="en"/>
        </w:rPr>
        <w:t>maximize</w:t>
      </w:r>
      <w:r w:rsidR="00705629" w:rsidRPr="006E4496">
        <w:rPr>
          <w:rFonts w:ascii="Arial" w:hAnsi="Arial" w:cs="Arial"/>
          <w:lang w:val="en"/>
        </w:rPr>
        <w:t xml:space="preserve"> profit</w:t>
      </w:r>
      <w:r w:rsidR="00CB5F98">
        <w:rPr>
          <w:rFonts w:ascii="Arial" w:hAnsi="Arial" w:cs="Arial"/>
          <w:lang w:val="en"/>
        </w:rPr>
        <w:t xml:space="preserve">, </w:t>
      </w:r>
      <w:r w:rsidR="00706A4A" w:rsidRPr="006E4496">
        <w:rPr>
          <w:rFonts w:ascii="Arial" w:hAnsi="Arial" w:cs="Arial"/>
          <w:lang w:val="en"/>
        </w:rPr>
        <w:t>whereas</w:t>
      </w:r>
      <w:r w:rsidR="002C2E9C" w:rsidRPr="006E4496">
        <w:rPr>
          <w:rFonts w:ascii="Arial" w:hAnsi="Arial" w:cs="Arial"/>
          <w:lang w:val="en"/>
        </w:rPr>
        <w:t xml:space="preserve"> employees aspire to develop their careers and </w:t>
      </w:r>
      <w:r w:rsidR="00F03FF0" w:rsidRPr="006E4496">
        <w:rPr>
          <w:rFonts w:ascii="Arial" w:hAnsi="Arial" w:cs="Arial"/>
          <w:lang w:val="en"/>
        </w:rPr>
        <w:t>maximi</w:t>
      </w:r>
      <w:r w:rsidR="00F03FF0">
        <w:rPr>
          <w:rFonts w:ascii="Arial" w:hAnsi="Arial" w:cs="Arial"/>
          <w:lang w:val="en"/>
        </w:rPr>
        <w:t>s</w:t>
      </w:r>
      <w:r w:rsidR="00F03FF0" w:rsidRPr="006E4496">
        <w:rPr>
          <w:rFonts w:ascii="Arial" w:hAnsi="Arial" w:cs="Arial"/>
          <w:lang w:val="en"/>
        </w:rPr>
        <w:t xml:space="preserve">e </w:t>
      </w:r>
      <w:r w:rsidR="00F03FF0">
        <w:rPr>
          <w:rFonts w:ascii="Arial" w:hAnsi="Arial" w:cs="Arial"/>
          <w:lang w:val="en"/>
        </w:rPr>
        <w:t>income</w:t>
      </w:r>
      <w:r w:rsidR="008131AA" w:rsidRPr="006E4496">
        <w:rPr>
          <w:rFonts w:ascii="Arial" w:hAnsi="Arial" w:cs="Arial"/>
          <w:lang w:val="en"/>
        </w:rPr>
        <w:t xml:space="preserve"> (</w:t>
      </w:r>
      <w:r w:rsidR="007026B0" w:rsidRPr="006E4496">
        <w:rPr>
          <w:rFonts w:ascii="Arial" w:hAnsi="Arial" w:cs="Arial"/>
          <w:lang w:val="en"/>
        </w:rPr>
        <w:t>Fox 1966</w:t>
      </w:r>
      <w:r w:rsidR="00AB3546" w:rsidRPr="006E4496">
        <w:rPr>
          <w:rFonts w:ascii="Arial" w:hAnsi="Arial" w:cs="Arial"/>
          <w:lang w:val="en"/>
        </w:rPr>
        <w:t>,</w:t>
      </w:r>
      <w:r w:rsidR="007026B0" w:rsidRPr="006E4496">
        <w:rPr>
          <w:rFonts w:ascii="Arial" w:hAnsi="Arial" w:cs="Arial"/>
          <w:lang w:val="en"/>
        </w:rPr>
        <w:t xml:space="preserve"> </w:t>
      </w:r>
      <w:r w:rsidR="008131AA" w:rsidRPr="006E4496">
        <w:rPr>
          <w:rFonts w:ascii="Arial" w:hAnsi="Arial" w:cs="Arial"/>
          <w:lang w:val="en"/>
        </w:rPr>
        <w:t xml:space="preserve">Taylor and </w:t>
      </w:r>
      <w:proofErr w:type="spellStart"/>
      <w:r w:rsidR="008131AA" w:rsidRPr="006E4496">
        <w:rPr>
          <w:rFonts w:ascii="Arial" w:hAnsi="Arial" w:cs="Arial"/>
          <w:lang w:val="en"/>
        </w:rPr>
        <w:t>Woodham</w:t>
      </w:r>
      <w:proofErr w:type="spellEnd"/>
      <w:r w:rsidR="00637315" w:rsidRPr="006E4496">
        <w:rPr>
          <w:rFonts w:ascii="Arial" w:hAnsi="Arial" w:cs="Arial"/>
          <w:lang w:val="en"/>
        </w:rPr>
        <w:t>, 2016)</w:t>
      </w:r>
      <w:r w:rsidR="008131AA" w:rsidRPr="006E4496">
        <w:rPr>
          <w:rFonts w:ascii="Arial" w:hAnsi="Arial" w:cs="Arial"/>
          <w:lang w:val="en"/>
        </w:rPr>
        <w:t xml:space="preserve">. </w:t>
      </w:r>
      <w:r w:rsidR="00407A15" w:rsidRPr="006E4496">
        <w:rPr>
          <w:rFonts w:ascii="Arial" w:hAnsi="Arial" w:cs="Arial"/>
          <w:lang w:val="en"/>
        </w:rPr>
        <w:t xml:space="preserve">It </w:t>
      </w:r>
      <w:r w:rsidR="005C5DD4" w:rsidRPr="006E4496">
        <w:rPr>
          <w:rFonts w:ascii="Arial" w:hAnsi="Arial" w:cs="Arial"/>
          <w:lang w:val="en"/>
        </w:rPr>
        <w:t>favors</w:t>
      </w:r>
      <w:r w:rsidR="00407A15" w:rsidRPr="006E4496">
        <w:rPr>
          <w:rFonts w:ascii="Arial" w:hAnsi="Arial" w:cs="Arial"/>
          <w:lang w:val="en"/>
        </w:rPr>
        <w:t xml:space="preserve"> choice</w:t>
      </w:r>
      <w:r w:rsidR="005361BA" w:rsidRPr="006E4496">
        <w:rPr>
          <w:rFonts w:ascii="Arial" w:hAnsi="Arial" w:cs="Arial"/>
          <w:lang w:val="en"/>
        </w:rPr>
        <w:t xml:space="preserve"> and </w:t>
      </w:r>
      <w:r w:rsidR="00DE588D" w:rsidRPr="006E4496">
        <w:rPr>
          <w:rFonts w:ascii="Arial" w:hAnsi="Arial" w:cs="Arial"/>
          <w:lang w:val="en"/>
        </w:rPr>
        <w:t>joint decisions/</w:t>
      </w:r>
      <w:r w:rsidR="005C5DD4" w:rsidRPr="006E4496">
        <w:rPr>
          <w:rFonts w:ascii="Arial" w:hAnsi="Arial" w:cs="Arial"/>
          <w:lang w:val="en"/>
        </w:rPr>
        <w:t>agreements</w:t>
      </w:r>
      <w:r w:rsidR="00C07415" w:rsidRPr="006E4496">
        <w:rPr>
          <w:rFonts w:ascii="Arial" w:hAnsi="Arial" w:cs="Arial"/>
          <w:lang w:val="en"/>
        </w:rPr>
        <w:t xml:space="preserve">. However, </w:t>
      </w:r>
      <w:r w:rsidR="00807C83">
        <w:rPr>
          <w:rFonts w:ascii="Arial" w:hAnsi="Arial" w:cs="Arial"/>
          <w:lang w:val="en"/>
        </w:rPr>
        <w:t>p</w:t>
      </w:r>
      <w:r w:rsidR="006A7440" w:rsidRPr="006E4496">
        <w:rPr>
          <w:rFonts w:ascii="Arial" w:hAnsi="Arial" w:cs="Arial"/>
          <w:lang w:val="en"/>
        </w:rPr>
        <w:t>luralists conclude that weakening of work power</w:t>
      </w:r>
      <w:r w:rsidR="00807C83">
        <w:rPr>
          <w:rFonts w:ascii="Arial" w:hAnsi="Arial" w:cs="Arial"/>
          <w:lang w:val="en"/>
        </w:rPr>
        <w:t xml:space="preserve"> </w:t>
      </w:r>
      <w:r w:rsidR="006A7440" w:rsidRPr="006E4496">
        <w:rPr>
          <w:rFonts w:ascii="Arial" w:hAnsi="Arial" w:cs="Arial"/>
          <w:lang w:val="en"/>
        </w:rPr>
        <w:t>contribute</w:t>
      </w:r>
      <w:r w:rsidR="00807C83">
        <w:rPr>
          <w:rFonts w:ascii="Arial" w:hAnsi="Arial" w:cs="Arial"/>
          <w:lang w:val="en"/>
        </w:rPr>
        <w:t>s</w:t>
      </w:r>
      <w:r w:rsidR="006A7440" w:rsidRPr="006E4496">
        <w:rPr>
          <w:rFonts w:ascii="Arial" w:hAnsi="Arial" w:cs="Arial"/>
          <w:lang w:val="en"/>
        </w:rPr>
        <w:t xml:space="preserve"> to an economic shift towards low added value and low-quality employment (Nolan &amp; </w:t>
      </w:r>
      <w:proofErr w:type="spellStart"/>
      <w:r w:rsidR="006A7440" w:rsidRPr="006E4496">
        <w:rPr>
          <w:rFonts w:ascii="Arial" w:hAnsi="Arial" w:cs="Arial"/>
          <w:lang w:val="en"/>
        </w:rPr>
        <w:t>Marginson</w:t>
      </w:r>
      <w:proofErr w:type="spellEnd"/>
      <w:r w:rsidR="006A7440" w:rsidRPr="006E4496">
        <w:rPr>
          <w:rFonts w:ascii="Arial" w:hAnsi="Arial" w:cs="Arial"/>
          <w:lang w:val="en"/>
        </w:rPr>
        <w:t>, 1990, CIPD, 2017)</w:t>
      </w:r>
      <w:r w:rsidR="00610A40" w:rsidRPr="006E4496">
        <w:rPr>
          <w:rFonts w:ascii="Arial" w:hAnsi="Arial" w:cs="Arial"/>
          <w:lang w:val="en"/>
        </w:rPr>
        <w:t xml:space="preserve"> thus, </w:t>
      </w:r>
      <w:r w:rsidR="0034689C" w:rsidRPr="006E4496">
        <w:rPr>
          <w:rFonts w:ascii="Arial" w:hAnsi="Arial" w:cs="Arial"/>
          <w:lang w:val="en"/>
        </w:rPr>
        <w:t xml:space="preserve">reducing </w:t>
      </w:r>
      <w:r w:rsidR="005C5DD4" w:rsidRPr="006E4496">
        <w:rPr>
          <w:rFonts w:ascii="Arial" w:hAnsi="Arial" w:cs="Arial"/>
          <w:lang w:val="en"/>
        </w:rPr>
        <w:lastRenderedPageBreak/>
        <w:t>collective</w:t>
      </w:r>
      <w:r w:rsidR="0034689C" w:rsidRPr="006E4496">
        <w:rPr>
          <w:rFonts w:ascii="Arial" w:hAnsi="Arial" w:cs="Arial"/>
          <w:lang w:val="en"/>
        </w:rPr>
        <w:t xml:space="preserve"> voice and </w:t>
      </w:r>
      <w:r w:rsidR="005C5DD4" w:rsidRPr="006E4496">
        <w:rPr>
          <w:rFonts w:ascii="Arial" w:hAnsi="Arial" w:cs="Arial"/>
          <w:lang w:val="en"/>
        </w:rPr>
        <w:t>diminishing</w:t>
      </w:r>
      <w:r w:rsidR="0034689C" w:rsidRPr="006E4496">
        <w:rPr>
          <w:rFonts w:ascii="Arial" w:hAnsi="Arial" w:cs="Arial"/>
          <w:lang w:val="en"/>
        </w:rPr>
        <w:t xml:space="preserve"> </w:t>
      </w:r>
      <w:r w:rsidR="005C5DD4" w:rsidRPr="006E4496">
        <w:rPr>
          <w:rFonts w:ascii="Arial" w:hAnsi="Arial" w:cs="Arial"/>
          <w:lang w:val="en"/>
        </w:rPr>
        <w:t xml:space="preserve">employee power would be disconcerting </w:t>
      </w:r>
      <w:r w:rsidR="008B0A1E" w:rsidRPr="006E4496">
        <w:rPr>
          <w:rFonts w:ascii="Arial" w:hAnsi="Arial" w:cs="Arial"/>
          <w:lang w:val="en"/>
        </w:rPr>
        <w:t xml:space="preserve">and </w:t>
      </w:r>
      <w:r w:rsidR="008D0822" w:rsidRPr="006E4496">
        <w:rPr>
          <w:rFonts w:ascii="Arial" w:hAnsi="Arial" w:cs="Arial"/>
          <w:lang w:val="en"/>
        </w:rPr>
        <w:t>unsettle the balance between employee voice, equality and performance (</w:t>
      </w:r>
      <w:proofErr w:type="spellStart"/>
      <w:r w:rsidR="00527C4C" w:rsidRPr="006E4496">
        <w:rPr>
          <w:rFonts w:ascii="Arial" w:hAnsi="Arial" w:cs="Arial"/>
          <w:lang w:val="en"/>
        </w:rPr>
        <w:t>Kochan</w:t>
      </w:r>
      <w:proofErr w:type="spellEnd"/>
      <w:r w:rsidR="00527C4C" w:rsidRPr="006E4496">
        <w:rPr>
          <w:rFonts w:ascii="Arial" w:hAnsi="Arial" w:cs="Arial"/>
          <w:lang w:val="en"/>
        </w:rPr>
        <w:t xml:space="preserve"> &amp; Osterman 1994)</w:t>
      </w:r>
      <w:r w:rsidR="00B33BEB" w:rsidRPr="006E4496">
        <w:rPr>
          <w:rFonts w:ascii="Arial" w:hAnsi="Arial" w:cs="Arial"/>
          <w:lang w:val="en"/>
        </w:rPr>
        <w:t xml:space="preserve">. </w:t>
      </w:r>
    </w:p>
    <w:p w14:paraId="40C50CA0" w14:textId="4CD5EBA4" w:rsidR="00F662E2" w:rsidRPr="006E4496" w:rsidRDefault="00F662E2" w:rsidP="00E71811">
      <w:pPr>
        <w:spacing w:after="0" w:line="240" w:lineRule="auto"/>
        <w:jc w:val="both"/>
        <w:rPr>
          <w:rFonts w:ascii="Arial" w:hAnsi="Arial" w:cs="Arial"/>
          <w:lang w:val="en"/>
        </w:rPr>
      </w:pPr>
    </w:p>
    <w:p w14:paraId="2F138F7B" w14:textId="72532064" w:rsidR="00B87ABC" w:rsidRPr="006E4496" w:rsidRDefault="00415C72" w:rsidP="0021149F">
      <w:pPr>
        <w:spacing w:after="0" w:line="240" w:lineRule="auto"/>
        <w:jc w:val="both"/>
        <w:rPr>
          <w:rFonts w:ascii="Arial" w:hAnsi="Arial" w:cs="Arial"/>
          <w:lang w:val="en"/>
        </w:rPr>
      </w:pPr>
      <w:r w:rsidRPr="006E4496">
        <w:rPr>
          <w:rFonts w:ascii="Arial" w:hAnsi="Arial" w:cs="Arial"/>
          <w:lang w:val="en"/>
        </w:rPr>
        <w:t xml:space="preserve">Although there’s a shared interest between both </w:t>
      </w:r>
      <w:bookmarkStart w:id="1" w:name="_Hlk37757212"/>
      <w:r w:rsidRPr="006E4496">
        <w:rPr>
          <w:rFonts w:ascii="Arial" w:hAnsi="Arial" w:cs="Arial"/>
          <w:lang w:val="en"/>
        </w:rPr>
        <w:t>unitarists and pluralist relationships</w:t>
      </w:r>
      <w:r w:rsidR="00D55874" w:rsidRPr="006E4496">
        <w:rPr>
          <w:rFonts w:ascii="Arial" w:hAnsi="Arial" w:cs="Arial"/>
          <w:lang w:val="en"/>
        </w:rPr>
        <w:t>,</w:t>
      </w:r>
      <w:r w:rsidRPr="006E4496">
        <w:rPr>
          <w:rFonts w:ascii="Arial" w:hAnsi="Arial" w:cs="Arial"/>
          <w:lang w:val="en"/>
        </w:rPr>
        <w:t xml:space="preserve"> </w:t>
      </w:r>
      <w:bookmarkEnd w:id="1"/>
      <w:r w:rsidRPr="006E4496">
        <w:rPr>
          <w:rFonts w:ascii="Arial" w:hAnsi="Arial" w:cs="Arial"/>
          <w:lang w:val="en"/>
        </w:rPr>
        <w:t xml:space="preserve">Ellis (2016) </w:t>
      </w:r>
      <w:r w:rsidR="006600C1" w:rsidRPr="006E4496">
        <w:rPr>
          <w:rFonts w:ascii="Arial" w:hAnsi="Arial" w:cs="Arial"/>
          <w:lang w:val="en"/>
        </w:rPr>
        <w:t xml:space="preserve">in contrast </w:t>
      </w:r>
      <w:r w:rsidRPr="006E4496">
        <w:rPr>
          <w:rFonts w:ascii="Arial" w:hAnsi="Arial" w:cs="Arial"/>
          <w:lang w:val="en"/>
        </w:rPr>
        <w:t xml:space="preserve">debates </w:t>
      </w:r>
      <w:r w:rsidR="006600C1" w:rsidRPr="006E4496">
        <w:rPr>
          <w:rFonts w:ascii="Arial" w:hAnsi="Arial" w:cs="Arial"/>
          <w:lang w:val="en"/>
        </w:rPr>
        <w:t xml:space="preserve">if a manager holds a pluralist view </w:t>
      </w:r>
      <w:r w:rsidR="00307869" w:rsidRPr="006E4496">
        <w:rPr>
          <w:rFonts w:ascii="Arial" w:hAnsi="Arial" w:cs="Arial"/>
          <w:lang w:val="en"/>
        </w:rPr>
        <w:t>there</w:t>
      </w:r>
      <w:r w:rsidR="00307869">
        <w:rPr>
          <w:rFonts w:ascii="Arial" w:hAnsi="Arial" w:cs="Arial"/>
          <w:lang w:val="en"/>
        </w:rPr>
        <w:t>’s</w:t>
      </w:r>
      <w:r w:rsidR="006600C1" w:rsidRPr="006E4496">
        <w:rPr>
          <w:rFonts w:ascii="Arial" w:hAnsi="Arial" w:cs="Arial"/>
          <w:lang w:val="en"/>
        </w:rPr>
        <w:t xml:space="preserve"> potential for tension and conflict within</w:t>
      </w:r>
      <w:r w:rsidR="003B198E">
        <w:rPr>
          <w:rFonts w:ascii="Arial" w:hAnsi="Arial" w:cs="Arial"/>
          <w:lang w:val="en"/>
        </w:rPr>
        <w:t xml:space="preserve"> </w:t>
      </w:r>
      <w:r w:rsidR="009C0E7F" w:rsidRPr="006E4496">
        <w:rPr>
          <w:rFonts w:ascii="Arial" w:hAnsi="Arial" w:cs="Arial"/>
          <w:lang w:val="en"/>
        </w:rPr>
        <w:t>ER</w:t>
      </w:r>
      <w:r w:rsidR="006600C1" w:rsidRPr="006E4496">
        <w:rPr>
          <w:rFonts w:ascii="Arial" w:hAnsi="Arial" w:cs="Arial"/>
          <w:lang w:val="en"/>
        </w:rPr>
        <w:t xml:space="preserve"> due to conflicting views. However,</w:t>
      </w:r>
      <w:r w:rsidRPr="006E4496">
        <w:rPr>
          <w:rFonts w:ascii="Arial" w:hAnsi="Arial" w:cs="Arial"/>
          <w:lang w:val="en"/>
        </w:rPr>
        <w:t xml:space="preserve"> employee</w:t>
      </w:r>
      <w:r w:rsidR="00F31F0A" w:rsidRPr="006E4496">
        <w:rPr>
          <w:rFonts w:ascii="Arial" w:hAnsi="Arial" w:cs="Arial"/>
          <w:lang w:val="en"/>
        </w:rPr>
        <w:t xml:space="preserve"> conflict can be </w:t>
      </w:r>
      <w:r w:rsidR="00E71811" w:rsidRPr="006E4496">
        <w:rPr>
          <w:rFonts w:ascii="Arial" w:hAnsi="Arial" w:cs="Arial"/>
          <w:lang w:val="en"/>
        </w:rPr>
        <w:t>prevented,</w:t>
      </w:r>
      <w:r w:rsidR="00F31F0A" w:rsidRPr="006E4496">
        <w:rPr>
          <w:rFonts w:ascii="Arial" w:hAnsi="Arial" w:cs="Arial"/>
          <w:lang w:val="en"/>
        </w:rPr>
        <w:t xml:space="preserve"> </w:t>
      </w:r>
      <w:r w:rsidR="00E71811" w:rsidRPr="006E4496">
        <w:rPr>
          <w:rFonts w:ascii="Arial" w:hAnsi="Arial" w:cs="Arial"/>
          <w:lang w:val="en"/>
        </w:rPr>
        <w:t>and relationship</w:t>
      </w:r>
      <w:r w:rsidR="00222A3D" w:rsidRPr="006E4496">
        <w:rPr>
          <w:rFonts w:ascii="Arial" w:hAnsi="Arial" w:cs="Arial"/>
          <w:lang w:val="en"/>
        </w:rPr>
        <w:t xml:space="preserve">s can be </w:t>
      </w:r>
      <w:r w:rsidRPr="006E4496">
        <w:rPr>
          <w:rFonts w:ascii="Arial" w:hAnsi="Arial" w:cs="Arial"/>
          <w:lang w:val="en"/>
        </w:rPr>
        <w:t>sustained and managed through effective</w:t>
      </w:r>
      <w:r w:rsidR="0034752B" w:rsidRPr="006E4496">
        <w:rPr>
          <w:rFonts w:ascii="Arial" w:hAnsi="Arial" w:cs="Arial"/>
          <w:lang w:val="en"/>
        </w:rPr>
        <w:t xml:space="preserve"> management</w:t>
      </w:r>
      <w:r w:rsidRPr="006E4496">
        <w:rPr>
          <w:rFonts w:ascii="Arial" w:hAnsi="Arial" w:cs="Arial"/>
          <w:lang w:val="en"/>
        </w:rPr>
        <w:t xml:space="preserve"> systems such </w:t>
      </w:r>
      <w:r w:rsidR="00D43E32" w:rsidRPr="006E4496">
        <w:rPr>
          <w:rFonts w:ascii="Arial" w:hAnsi="Arial" w:cs="Arial"/>
          <w:lang w:val="en"/>
        </w:rPr>
        <w:t xml:space="preserve">the development of </w:t>
      </w:r>
      <w:r w:rsidR="00F01AA7" w:rsidRPr="006E4496">
        <w:rPr>
          <w:rFonts w:ascii="Arial" w:hAnsi="Arial" w:cs="Arial"/>
          <w:lang w:val="en"/>
        </w:rPr>
        <w:t xml:space="preserve">policies and practices </w:t>
      </w:r>
      <w:r w:rsidR="00E71811" w:rsidRPr="006E4496">
        <w:rPr>
          <w:rFonts w:ascii="Arial" w:hAnsi="Arial" w:cs="Arial"/>
          <w:lang w:val="en"/>
        </w:rPr>
        <w:t>i.e.</w:t>
      </w:r>
      <w:r w:rsidR="00F01AA7" w:rsidRPr="006E4496">
        <w:rPr>
          <w:rFonts w:ascii="Arial" w:hAnsi="Arial" w:cs="Arial"/>
          <w:lang w:val="en"/>
        </w:rPr>
        <w:t xml:space="preserve"> </w:t>
      </w:r>
      <w:r w:rsidRPr="006E4496">
        <w:rPr>
          <w:rFonts w:ascii="Arial" w:hAnsi="Arial" w:cs="Arial"/>
          <w:lang w:val="en"/>
        </w:rPr>
        <w:t>disciplinary</w:t>
      </w:r>
      <w:r w:rsidR="003B198E">
        <w:rPr>
          <w:rFonts w:ascii="Arial" w:hAnsi="Arial" w:cs="Arial"/>
          <w:lang w:val="en"/>
        </w:rPr>
        <w:t xml:space="preserve"> / </w:t>
      </w:r>
      <w:r w:rsidRPr="006E4496">
        <w:rPr>
          <w:rFonts w:ascii="Arial" w:hAnsi="Arial" w:cs="Arial"/>
          <w:lang w:val="en"/>
        </w:rPr>
        <w:t xml:space="preserve">grievance procedures. </w:t>
      </w:r>
    </w:p>
    <w:p w14:paraId="5DEA4605" w14:textId="77777777" w:rsidR="0021149F" w:rsidRPr="006E4496" w:rsidRDefault="0021149F" w:rsidP="0021149F">
      <w:pPr>
        <w:spacing w:after="0" w:line="240" w:lineRule="auto"/>
        <w:jc w:val="both"/>
        <w:rPr>
          <w:rFonts w:ascii="Arial" w:hAnsi="Arial" w:cs="Arial"/>
          <w:lang w:val="en"/>
        </w:rPr>
      </w:pPr>
    </w:p>
    <w:p w14:paraId="2101C8E8" w14:textId="584C16D3" w:rsidR="00B3409D" w:rsidRPr="006E4496" w:rsidRDefault="00487ECF" w:rsidP="00AF0D39">
      <w:pPr>
        <w:jc w:val="both"/>
        <w:rPr>
          <w:rFonts w:ascii="Arial" w:hAnsi="Arial" w:cs="Arial"/>
          <w:color w:val="000000" w:themeColor="text1"/>
        </w:rPr>
      </w:pPr>
      <w:r w:rsidRPr="006E4496">
        <w:rPr>
          <w:rFonts w:ascii="Arial" w:hAnsi="Arial" w:cs="Arial"/>
          <w:color w:val="000000" w:themeColor="text1"/>
        </w:rPr>
        <w:t xml:space="preserve">Two additional alternative views exist in relation to </w:t>
      </w:r>
      <w:r w:rsidR="003B198E">
        <w:rPr>
          <w:rFonts w:ascii="Arial" w:hAnsi="Arial" w:cs="Arial"/>
          <w:color w:val="000000" w:themeColor="text1"/>
        </w:rPr>
        <w:t>ER</w:t>
      </w:r>
      <w:r w:rsidR="009C0E7F" w:rsidRPr="006E4496">
        <w:rPr>
          <w:rFonts w:ascii="Arial" w:hAnsi="Arial" w:cs="Arial"/>
          <w:color w:val="000000" w:themeColor="text1"/>
        </w:rPr>
        <w:t>; T</w:t>
      </w:r>
      <w:r w:rsidRPr="006E4496">
        <w:rPr>
          <w:rFonts w:ascii="Arial" w:hAnsi="Arial" w:cs="Arial"/>
          <w:color w:val="000000" w:themeColor="text1"/>
        </w:rPr>
        <w:t xml:space="preserve">he </w:t>
      </w:r>
      <w:r w:rsidR="005F0668" w:rsidRPr="006E4496">
        <w:rPr>
          <w:rFonts w:ascii="Arial" w:hAnsi="Arial" w:cs="Arial"/>
          <w:color w:val="000000" w:themeColor="text1"/>
        </w:rPr>
        <w:t>e</w:t>
      </w:r>
      <w:r w:rsidR="00DB116D" w:rsidRPr="006E4496">
        <w:rPr>
          <w:rFonts w:ascii="Arial" w:hAnsi="Arial" w:cs="Arial"/>
          <w:color w:val="000000" w:themeColor="text1"/>
        </w:rPr>
        <w:t>conomic (</w:t>
      </w:r>
      <w:r w:rsidRPr="006E4496">
        <w:rPr>
          <w:rFonts w:ascii="Arial" w:hAnsi="Arial" w:cs="Arial"/>
          <w:color w:val="000000" w:themeColor="text1"/>
        </w:rPr>
        <w:t>transactional</w:t>
      </w:r>
      <w:r w:rsidR="00DB116D" w:rsidRPr="006E4496">
        <w:rPr>
          <w:rFonts w:ascii="Arial" w:hAnsi="Arial" w:cs="Arial"/>
          <w:color w:val="000000" w:themeColor="text1"/>
        </w:rPr>
        <w:t>)</w:t>
      </w:r>
      <w:r w:rsidRPr="006E4496">
        <w:rPr>
          <w:rFonts w:ascii="Arial" w:hAnsi="Arial" w:cs="Arial"/>
          <w:color w:val="000000" w:themeColor="text1"/>
        </w:rPr>
        <w:t xml:space="preserve"> view and the psychological contract. </w:t>
      </w:r>
      <w:r w:rsidR="00B3409D" w:rsidRPr="006E4496">
        <w:rPr>
          <w:rFonts w:ascii="Arial" w:hAnsi="Arial" w:cs="Arial"/>
          <w:color w:val="000000" w:themeColor="text1"/>
        </w:rPr>
        <w:t>The psychological contract is based on perception and consists of obligation</w:t>
      </w:r>
      <w:r w:rsidR="00BF03A0">
        <w:rPr>
          <w:rFonts w:ascii="Arial" w:hAnsi="Arial" w:cs="Arial"/>
          <w:color w:val="000000" w:themeColor="text1"/>
        </w:rPr>
        <w:t xml:space="preserve">. </w:t>
      </w:r>
      <w:r w:rsidR="00B3409D" w:rsidRPr="006E4496">
        <w:rPr>
          <w:rFonts w:ascii="Arial" w:hAnsi="Arial" w:cs="Arial"/>
          <w:color w:val="000000" w:themeColor="text1"/>
        </w:rPr>
        <w:t xml:space="preserve">Guest &amp; Conway (2002, p22) define it as the perceptions of two parties, employee and employer of what their mutual obligations are towards each other and the extent their expectations are </w:t>
      </w:r>
      <w:r w:rsidR="00B3409D" w:rsidRPr="006E4496">
        <w:rPr>
          <w:rFonts w:ascii="Arial" w:hAnsi="Arial" w:cs="Arial"/>
          <w:i/>
          <w:iCs/>
          <w:color w:val="000000" w:themeColor="text1"/>
        </w:rPr>
        <w:t>‘matched’</w:t>
      </w:r>
      <w:r w:rsidR="00B3409D" w:rsidRPr="006E4496">
        <w:rPr>
          <w:rFonts w:ascii="Arial" w:hAnsi="Arial" w:cs="Arial"/>
          <w:color w:val="000000" w:themeColor="text1"/>
        </w:rPr>
        <w:t xml:space="preserve"> governs whether the </w:t>
      </w:r>
      <w:r w:rsidR="00B3409D" w:rsidRPr="006E4496">
        <w:rPr>
          <w:rFonts w:ascii="Arial" w:hAnsi="Arial" w:cs="Arial"/>
          <w:i/>
          <w:iCs/>
          <w:color w:val="000000" w:themeColor="text1"/>
        </w:rPr>
        <w:t>‘contract’</w:t>
      </w:r>
      <w:r w:rsidR="00B3409D" w:rsidRPr="006E4496">
        <w:rPr>
          <w:rFonts w:ascii="Arial" w:hAnsi="Arial" w:cs="Arial"/>
          <w:color w:val="000000" w:themeColor="text1"/>
        </w:rPr>
        <w:t xml:space="preserve"> is viewed as positive or negative by both employer or employee (Farnham, 201</w:t>
      </w:r>
      <w:r w:rsidR="00B3409D" w:rsidRPr="00492829">
        <w:rPr>
          <w:rFonts w:ascii="Arial" w:hAnsi="Arial" w:cs="Arial"/>
          <w:color w:val="000000" w:themeColor="text1"/>
        </w:rPr>
        <w:t>0) (</w:t>
      </w:r>
      <w:r w:rsidR="00510545" w:rsidRPr="00492829">
        <w:rPr>
          <w:rFonts w:ascii="Arial" w:hAnsi="Arial" w:cs="Arial"/>
          <w:color w:val="000000" w:themeColor="text1"/>
        </w:rPr>
        <w:t>a</w:t>
      </w:r>
      <w:r w:rsidR="00B3409D" w:rsidRPr="00492829">
        <w:rPr>
          <w:rFonts w:ascii="Arial" w:hAnsi="Arial" w:cs="Arial"/>
          <w:color w:val="000000" w:themeColor="text1"/>
        </w:rPr>
        <w:t xml:space="preserve">ppendix </w:t>
      </w:r>
      <w:r w:rsidR="007011F2" w:rsidRPr="00492829">
        <w:rPr>
          <w:rFonts w:ascii="Arial" w:hAnsi="Arial" w:cs="Arial"/>
          <w:color w:val="000000" w:themeColor="text1"/>
        </w:rPr>
        <w:t>2</w:t>
      </w:r>
      <w:r w:rsidR="00B3409D" w:rsidRPr="00492829">
        <w:rPr>
          <w:rFonts w:ascii="Arial" w:hAnsi="Arial" w:cs="Arial"/>
          <w:color w:val="000000" w:themeColor="text1"/>
        </w:rPr>
        <w:t xml:space="preserve">). </w:t>
      </w:r>
      <w:r w:rsidR="00CB18C4" w:rsidRPr="006E4496">
        <w:rPr>
          <w:rFonts w:ascii="Arial" w:hAnsi="Arial" w:cs="Arial"/>
          <w:color w:val="000000" w:themeColor="text1"/>
        </w:rPr>
        <w:t xml:space="preserve">A fundamental feature of </w:t>
      </w:r>
      <w:r w:rsidR="00331BB0" w:rsidRPr="006E4496">
        <w:rPr>
          <w:rFonts w:ascii="Arial" w:hAnsi="Arial" w:cs="Arial"/>
          <w:color w:val="000000" w:themeColor="text1"/>
        </w:rPr>
        <w:t>ER is</w:t>
      </w:r>
      <w:r w:rsidR="00CB18C4" w:rsidRPr="006E4496">
        <w:rPr>
          <w:rFonts w:ascii="Arial" w:hAnsi="Arial" w:cs="Arial"/>
          <w:color w:val="000000" w:themeColor="text1"/>
        </w:rPr>
        <w:t xml:space="preserve"> the indeterminate nature of the labour exchange which </w:t>
      </w:r>
      <w:r w:rsidR="00CB18C4" w:rsidRPr="006E4496">
        <w:rPr>
          <w:rFonts w:ascii="Arial" w:hAnsi="Arial" w:cs="Arial"/>
          <w:color w:val="000000" w:themeColor="text1"/>
          <w:lang w:val="en"/>
        </w:rPr>
        <w:t>refers to labour contract and does not state the capacity of effort to contribute by the workers with the exchange of rewards (Colling &amp; Terry 2010)</w:t>
      </w:r>
      <w:r w:rsidR="0077569A" w:rsidRPr="006E4496">
        <w:rPr>
          <w:rFonts w:ascii="Arial" w:hAnsi="Arial" w:cs="Arial"/>
          <w:color w:val="000000" w:themeColor="text1"/>
        </w:rPr>
        <w:t xml:space="preserve"> i.e.  an employee that works for money and harder for more money may hold an economic view within the employee relationship.</w:t>
      </w:r>
    </w:p>
    <w:p w14:paraId="5A1C017C" w14:textId="44C6E343" w:rsidR="007B3EAB" w:rsidRPr="006E4496" w:rsidRDefault="002F636F" w:rsidP="00AF0D39">
      <w:pPr>
        <w:jc w:val="both"/>
        <w:rPr>
          <w:rFonts w:ascii="Arial" w:hAnsi="Arial" w:cs="Arial"/>
          <w:color w:val="000000" w:themeColor="text1"/>
        </w:rPr>
      </w:pPr>
      <w:r w:rsidRPr="006E4496">
        <w:rPr>
          <w:rFonts w:ascii="Arial" w:hAnsi="Arial" w:cs="Arial"/>
          <w:color w:val="000000" w:themeColor="text1"/>
        </w:rPr>
        <w:t xml:space="preserve">There are two forms of psychological </w:t>
      </w:r>
      <w:r w:rsidR="00AF0D39" w:rsidRPr="006E4496">
        <w:rPr>
          <w:rFonts w:ascii="Arial" w:hAnsi="Arial" w:cs="Arial"/>
          <w:color w:val="000000" w:themeColor="text1"/>
        </w:rPr>
        <w:t xml:space="preserve">contract; </w:t>
      </w:r>
      <w:r w:rsidR="00C60B55" w:rsidRPr="006E4496">
        <w:rPr>
          <w:rFonts w:ascii="Arial" w:hAnsi="Arial" w:cs="Arial"/>
          <w:b/>
          <w:bCs/>
          <w:i/>
          <w:iCs/>
          <w:color w:val="000000" w:themeColor="text1"/>
        </w:rPr>
        <w:t>R</w:t>
      </w:r>
      <w:r w:rsidR="00AF0D39" w:rsidRPr="006E4496">
        <w:rPr>
          <w:rFonts w:ascii="Arial" w:hAnsi="Arial" w:cs="Arial"/>
          <w:b/>
          <w:bCs/>
          <w:i/>
          <w:iCs/>
          <w:color w:val="000000" w:themeColor="text1"/>
        </w:rPr>
        <w:t>elational</w:t>
      </w:r>
      <w:r w:rsidR="00FB6006" w:rsidRPr="006E4496">
        <w:rPr>
          <w:rFonts w:ascii="Arial" w:hAnsi="Arial" w:cs="Arial"/>
          <w:b/>
          <w:bCs/>
          <w:i/>
          <w:iCs/>
          <w:color w:val="000000" w:themeColor="text1"/>
        </w:rPr>
        <w:t xml:space="preserve"> </w:t>
      </w:r>
      <w:r w:rsidR="00FB6006" w:rsidRPr="006E4496">
        <w:rPr>
          <w:rFonts w:ascii="Arial" w:hAnsi="Arial" w:cs="Arial"/>
          <w:color w:val="000000" w:themeColor="text1"/>
        </w:rPr>
        <w:t>(emotional</w:t>
      </w:r>
      <w:r w:rsidR="00444DEC" w:rsidRPr="006E4496">
        <w:rPr>
          <w:rFonts w:ascii="Arial" w:hAnsi="Arial" w:cs="Arial"/>
          <w:color w:val="000000" w:themeColor="text1"/>
        </w:rPr>
        <w:t xml:space="preserve"> view</w:t>
      </w:r>
      <w:r w:rsidR="00FB6006" w:rsidRPr="006E4496">
        <w:rPr>
          <w:rFonts w:ascii="Arial" w:hAnsi="Arial" w:cs="Arial"/>
          <w:color w:val="000000" w:themeColor="text1"/>
        </w:rPr>
        <w:t>)</w:t>
      </w:r>
      <w:r w:rsidRPr="006E4496">
        <w:rPr>
          <w:rFonts w:ascii="Arial" w:hAnsi="Arial" w:cs="Arial"/>
          <w:color w:val="000000" w:themeColor="text1"/>
        </w:rPr>
        <w:t xml:space="preserve"> </w:t>
      </w:r>
      <w:r w:rsidR="00FA0DCC" w:rsidRPr="006E4496">
        <w:rPr>
          <w:rFonts w:ascii="Arial" w:hAnsi="Arial" w:cs="Arial"/>
          <w:color w:val="000000" w:themeColor="text1"/>
        </w:rPr>
        <w:t>based</w:t>
      </w:r>
      <w:r w:rsidR="00A66D1E" w:rsidRPr="006E4496">
        <w:rPr>
          <w:rFonts w:ascii="Arial" w:hAnsi="Arial" w:cs="Arial"/>
          <w:color w:val="000000" w:themeColor="text1"/>
        </w:rPr>
        <w:t xml:space="preserve"> and related to</w:t>
      </w:r>
      <w:r w:rsidR="00FA0DCC" w:rsidRPr="006E4496">
        <w:rPr>
          <w:rFonts w:ascii="Arial" w:hAnsi="Arial" w:cs="Arial"/>
          <w:color w:val="000000" w:themeColor="text1"/>
        </w:rPr>
        <w:t xml:space="preserve"> trust and mutual respect between</w:t>
      </w:r>
      <w:r w:rsidR="00A66D1E" w:rsidRPr="006E4496">
        <w:rPr>
          <w:rFonts w:ascii="Arial" w:hAnsi="Arial" w:cs="Arial"/>
          <w:color w:val="000000" w:themeColor="text1"/>
        </w:rPr>
        <w:t xml:space="preserve"> parties and </w:t>
      </w:r>
      <w:r w:rsidR="00681F41" w:rsidRPr="006E4496">
        <w:rPr>
          <w:rFonts w:ascii="Arial" w:hAnsi="Arial" w:cs="Arial"/>
          <w:color w:val="000000" w:themeColor="text1"/>
        </w:rPr>
        <w:t xml:space="preserve">long term </w:t>
      </w:r>
      <w:r w:rsidR="00FA0DCC" w:rsidRPr="006E4496">
        <w:rPr>
          <w:rFonts w:ascii="Arial" w:hAnsi="Arial" w:cs="Arial"/>
          <w:color w:val="000000" w:themeColor="text1"/>
        </w:rPr>
        <w:t>relationships</w:t>
      </w:r>
      <w:r w:rsidR="006C38CE" w:rsidRPr="006E4496">
        <w:rPr>
          <w:rFonts w:ascii="Arial" w:hAnsi="Arial" w:cs="Arial"/>
          <w:color w:val="000000" w:themeColor="text1"/>
        </w:rPr>
        <w:t xml:space="preserve"> </w:t>
      </w:r>
      <w:r w:rsidR="001849D1" w:rsidRPr="006E4496">
        <w:rPr>
          <w:rFonts w:ascii="Arial" w:hAnsi="Arial" w:cs="Arial"/>
          <w:color w:val="000000" w:themeColor="text1"/>
        </w:rPr>
        <w:t>i.e.</w:t>
      </w:r>
      <w:r w:rsidR="006C38CE" w:rsidRPr="006E4496">
        <w:rPr>
          <w:rFonts w:ascii="Arial" w:hAnsi="Arial" w:cs="Arial"/>
          <w:color w:val="000000" w:themeColor="text1"/>
        </w:rPr>
        <w:t xml:space="preserve"> employers provide</w:t>
      </w:r>
      <w:r w:rsidR="006672A4" w:rsidRPr="006E4496">
        <w:rPr>
          <w:rFonts w:ascii="Arial" w:hAnsi="Arial" w:cs="Arial"/>
          <w:color w:val="000000" w:themeColor="text1"/>
        </w:rPr>
        <w:t xml:space="preserve"> security, training and development and </w:t>
      </w:r>
      <w:r w:rsidR="001849D1" w:rsidRPr="006E4496">
        <w:rPr>
          <w:rFonts w:ascii="Arial" w:hAnsi="Arial" w:cs="Arial"/>
          <w:color w:val="000000" w:themeColor="text1"/>
        </w:rPr>
        <w:t>flexibility</w:t>
      </w:r>
      <w:r w:rsidR="00355ECC" w:rsidRPr="006E4496">
        <w:rPr>
          <w:rFonts w:ascii="Arial" w:hAnsi="Arial" w:cs="Arial"/>
          <w:color w:val="000000" w:themeColor="text1"/>
        </w:rPr>
        <w:t xml:space="preserve"> in exchange for employees offering lo</w:t>
      </w:r>
      <w:r w:rsidR="004B25F3" w:rsidRPr="006E4496">
        <w:rPr>
          <w:rFonts w:ascii="Arial" w:hAnsi="Arial" w:cs="Arial"/>
          <w:color w:val="000000" w:themeColor="text1"/>
        </w:rPr>
        <w:t>yalty</w:t>
      </w:r>
      <w:r w:rsidR="00361538">
        <w:rPr>
          <w:rFonts w:ascii="Arial" w:hAnsi="Arial" w:cs="Arial"/>
          <w:color w:val="000000" w:themeColor="text1"/>
        </w:rPr>
        <w:t xml:space="preserve"> /</w:t>
      </w:r>
      <w:r w:rsidR="004B25F3" w:rsidRPr="006E4496">
        <w:rPr>
          <w:rFonts w:ascii="Arial" w:hAnsi="Arial" w:cs="Arial"/>
          <w:color w:val="000000" w:themeColor="text1"/>
        </w:rPr>
        <w:t xml:space="preserve"> commitment to organisational goals</w:t>
      </w:r>
      <w:r w:rsidR="009D10C6" w:rsidRPr="006E4496">
        <w:rPr>
          <w:rFonts w:ascii="Arial" w:hAnsi="Arial" w:cs="Arial"/>
          <w:color w:val="000000" w:themeColor="text1"/>
        </w:rPr>
        <w:t>,</w:t>
      </w:r>
      <w:r w:rsidR="007250E5">
        <w:rPr>
          <w:rFonts w:ascii="Arial" w:hAnsi="Arial" w:cs="Arial"/>
          <w:color w:val="000000" w:themeColor="text1"/>
        </w:rPr>
        <w:t xml:space="preserve"> </w:t>
      </w:r>
      <w:r w:rsidR="00EA351C" w:rsidRPr="006E4496">
        <w:rPr>
          <w:rFonts w:ascii="Arial" w:hAnsi="Arial" w:cs="Arial"/>
          <w:color w:val="000000" w:themeColor="text1"/>
        </w:rPr>
        <w:t>to</w:t>
      </w:r>
      <w:r w:rsidR="008A5D81">
        <w:rPr>
          <w:rFonts w:ascii="Arial" w:hAnsi="Arial" w:cs="Arial"/>
          <w:color w:val="000000" w:themeColor="text1"/>
        </w:rPr>
        <w:t xml:space="preserve"> provide</w:t>
      </w:r>
      <w:r w:rsidR="00EA351C" w:rsidRPr="006E4496">
        <w:rPr>
          <w:rFonts w:ascii="Arial" w:hAnsi="Arial" w:cs="Arial"/>
          <w:color w:val="000000" w:themeColor="text1"/>
        </w:rPr>
        <w:t xml:space="preserve"> positive outcomes</w:t>
      </w:r>
      <w:r w:rsidR="0040590C" w:rsidRPr="006E4496">
        <w:rPr>
          <w:rFonts w:ascii="Arial" w:hAnsi="Arial" w:cs="Arial"/>
          <w:color w:val="000000" w:themeColor="text1"/>
        </w:rPr>
        <w:t xml:space="preserve"> (Farnham, 2010)</w:t>
      </w:r>
      <w:r w:rsidR="00EA351C" w:rsidRPr="006E4496">
        <w:rPr>
          <w:rFonts w:ascii="Arial" w:hAnsi="Arial" w:cs="Arial"/>
          <w:color w:val="000000" w:themeColor="text1"/>
        </w:rPr>
        <w:t>.</w:t>
      </w:r>
      <w:r w:rsidR="000D789A" w:rsidRPr="006E4496">
        <w:rPr>
          <w:rFonts w:ascii="Arial" w:hAnsi="Arial" w:cs="Arial"/>
          <w:color w:val="000000" w:themeColor="text1"/>
        </w:rPr>
        <w:t xml:space="preserve"> </w:t>
      </w:r>
      <w:r w:rsidR="00824F5B" w:rsidRPr="006E4496">
        <w:rPr>
          <w:rFonts w:ascii="Arial" w:hAnsi="Arial" w:cs="Arial"/>
          <w:color w:val="000000" w:themeColor="text1"/>
        </w:rPr>
        <w:t>Economical (</w:t>
      </w:r>
      <w:r w:rsidR="00DB116D" w:rsidRPr="006E4496">
        <w:rPr>
          <w:rFonts w:ascii="Arial" w:hAnsi="Arial" w:cs="Arial"/>
          <w:b/>
          <w:bCs/>
          <w:i/>
          <w:iCs/>
          <w:color w:val="000000" w:themeColor="text1"/>
        </w:rPr>
        <w:t>Transactional</w:t>
      </w:r>
      <w:r w:rsidR="006C3D8F" w:rsidRPr="006E4496">
        <w:rPr>
          <w:rFonts w:ascii="Arial" w:hAnsi="Arial" w:cs="Arial"/>
          <w:color w:val="000000" w:themeColor="text1"/>
        </w:rPr>
        <w:t>/ financial</w:t>
      </w:r>
      <w:r w:rsidR="00444DEC" w:rsidRPr="006E4496">
        <w:rPr>
          <w:rFonts w:ascii="Arial" w:hAnsi="Arial" w:cs="Arial"/>
          <w:color w:val="000000" w:themeColor="text1"/>
        </w:rPr>
        <w:t xml:space="preserve"> view</w:t>
      </w:r>
      <w:r w:rsidR="006C3D8F" w:rsidRPr="006E4496">
        <w:rPr>
          <w:rFonts w:ascii="Arial" w:hAnsi="Arial" w:cs="Arial"/>
          <w:color w:val="000000" w:themeColor="text1"/>
        </w:rPr>
        <w:t>)</w:t>
      </w:r>
      <w:r w:rsidR="00487ECF" w:rsidRPr="006E4496">
        <w:rPr>
          <w:rFonts w:ascii="Arial" w:hAnsi="Arial" w:cs="Arial"/>
          <w:color w:val="000000" w:themeColor="text1"/>
        </w:rPr>
        <w:t xml:space="preserve">, which are based on perception and consists of obligation. </w:t>
      </w:r>
      <w:r w:rsidR="007017A6" w:rsidRPr="006E4496">
        <w:rPr>
          <w:rFonts w:ascii="Arial" w:hAnsi="Arial" w:cs="Arial"/>
          <w:color w:val="000000" w:themeColor="text1"/>
        </w:rPr>
        <w:t>The economic view suggests that employee relationship is an economical transactional exchange in which work is provided in exchange for financial reward</w:t>
      </w:r>
      <w:r w:rsidR="00A915C7">
        <w:rPr>
          <w:rFonts w:ascii="Arial" w:hAnsi="Arial" w:cs="Arial"/>
          <w:color w:val="000000" w:themeColor="text1"/>
        </w:rPr>
        <w:t>.</w:t>
      </w:r>
      <w:r w:rsidR="007017A6" w:rsidRPr="006E4496">
        <w:rPr>
          <w:rFonts w:ascii="Arial" w:hAnsi="Arial" w:cs="Arial"/>
          <w:color w:val="000000" w:themeColor="text1"/>
        </w:rPr>
        <w:t xml:space="preserve"> e.g. pay, career development and job security (Taylor &amp; Woodhams, 2016)</w:t>
      </w:r>
      <w:r w:rsidR="005D6B79" w:rsidRPr="006E4496">
        <w:rPr>
          <w:rFonts w:ascii="Arial" w:hAnsi="Arial" w:cs="Arial"/>
          <w:color w:val="000000" w:themeColor="text1"/>
        </w:rPr>
        <w:t xml:space="preserve"> </w:t>
      </w:r>
      <w:r w:rsidR="005D6B79" w:rsidRPr="00492829">
        <w:rPr>
          <w:rFonts w:ascii="Arial" w:hAnsi="Arial" w:cs="Arial"/>
          <w:color w:val="000000" w:themeColor="text1"/>
        </w:rPr>
        <w:t>(</w:t>
      </w:r>
      <w:r w:rsidR="006E4496" w:rsidRPr="00492829">
        <w:rPr>
          <w:rFonts w:ascii="Arial" w:hAnsi="Arial" w:cs="Arial"/>
          <w:color w:val="000000" w:themeColor="text1"/>
        </w:rPr>
        <w:t>a</w:t>
      </w:r>
      <w:r w:rsidR="005D6B79" w:rsidRPr="00492829">
        <w:rPr>
          <w:rFonts w:ascii="Arial" w:hAnsi="Arial" w:cs="Arial"/>
          <w:color w:val="000000" w:themeColor="text1"/>
        </w:rPr>
        <w:t>ppendix 3)</w:t>
      </w:r>
      <w:r w:rsidR="007017A6" w:rsidRPr="00492829">
        <w:rPr>
          <w:rFonts w:ascii="Arial" w:hAnsi="Arial" w:cs="Arial"/>
          <w:color w:val="000000" w:themeColor="text1"/>
        </w:rPr>
        <w:t xml:space="preserve">. </w:t>
      </w:r>
      <w:r w:rsidR="007017A6" w:rsidRPr="006E4496">
        <w:rPr>
          <w:rFonts w:ascii="Arial" w:hAnsi="Arial" w:cs="Arial"/>
          <w:color w:val="000000" w:themeColor="text1"/>
        </w:rPr>
        <w:t>Ellis</w:t>
      </w:r>
      <w:r w:rsidR="00513312" w:rsidRPr="006E4496">
        <w:rPr>
          <w:rFonts w:ascii="Arial" w:hAnsi="Arial" w:cs="Arial"/>
          <w:color w:val="000000" w:themeColor="text1"/>
        </w:rPr>
        <w:t xml:space="preserve"> (</w:t>
      </w:r>
      <w:r w:rsidR="007017A6" w:rsidRPr="006E4496">
        <w:rPr>
          <w:rFonts w:ascii="Arial" w:hAnsi="Arial" w:cs="Arial"/>
          <w:color w:val="000000" w:themeColor="text1"/>
        </w:rPr>
        <w:t xml:space="preserve">2016) suggests that employer and employee perceptions are important within this view as they define their relationship. </w:t>
      </w:r>
      <w:r w:rsidR="00B920EB">
        <w:rPr>
          <w:rFonts w:ascii="Arial" w:hAnsi="Arial" w:cs="Arial"/>
          <w:color w:val="000000" w:themeColor="text1"/>
        </w:rPr>
        <w:t>F</w:t>
      </w:r>
      <w:r w:rsidR="007017A6" w:rsidRPr="006E4496">
        <w:rPr>
          <w:rFonts w:ascii="Arial" w:hAnsi="Arial" w:cs="Arial"/>
          <w:color w:val="000000" w:themeColor="text1"/>
        </w:rPr>
        <w:t xml:space="preserve">actors are influenced by age, education, length of service, business strategy, policy and procedures and labour market etc. Budd (2011, p58) highlights a limitation of this perspective by suggesting that individuals undertake work to seek personal fulfilment and identity.  </w:t>
      </w:r>
    </w:p>
    <w:p w14:paraId="389A16D6" w14:textId="54F0729A" w:rsidR="00331BB0" w:rsidRPr="006E4496" w:rsidRDefault="003552D9" w:rsidP="006B3303">
      <w:pPr>
        <w:jc w:val="both"/>
        <w:rPr>
          <w:rFonts w:ascii="Arial" w:hAnsi="Arial" w:cs="Arial"/>
          <w:color w:val="000000" w:themeColor="text1"/>
        </w:rPr>
      </w:pPr>
      <w:r w:rsidRPr="006E4496">
        <w:rPr>
          <w:rFonts w:ascii="Arial" w:hAnsi="Arial" w:cs="Arial"/>
          <w:color w:val="000000" w:themeColor="text1"/>
        </w:rPr>
        <w:t>The positive psychological contract theory suggests that if both parties</w:t>
      </w:r>
      <w:r w:rsidR="001C0A90" w:rsidRPr="006E4496">
        <w:rPr>
          <w:rFonts w:ascii="Arial" w:hAnsi="Arial" w:cs="Arial"/>
          <w:color w:val="000000" w:themeColor="text1"/>
        </w:rPr>
        <w:t xml:space="preserve"> perceive </w:t>
      </w:r>
      <w:r w:rsidR="007213F1" w:rsidRPr="006E4496">
        <w:rPr>
          <w:rFonts w:ascii="Arial" w:hAnsi="Arial" w:cs="Arial"/>
          <w:color w:val="000000" w:themeColor="text1"/>
        </w:rPr>
        <w:t>they</w:t>
      </w:r>
      <w:r w:rsidR="007213F1">
        <w:rPr>
          <w:rFonts w:ascii="Arial" w:hAnsi="Arial" w:cs="Arial"/>
          <w:color w:val="000000" w:themeColor="text1"/>
        </w:rPr>
        <w:t>’</w:t>
      </w:r>
      <w:r w:rsidR="007213F1" w:rsidRPr="006E4496">
        <w:rPr>
          <w:rFonts w:ascii="Arial" w:hAnsi="Arial" w:cs="Arial"/>
          <w:color w:val="000000" w:themeColor="text1"/>
        </w:rPr>
        <w:t>ve</w:t>
      </w:r>
      <w:r w:rsidR="001C0A90" w:rsidRPr="006E4496">
        <w:rPr>
          <w:rFonts w:ascii="Arial" w:hAnsi="Arial" w:cs="Arial"/>
          <w:color w:val="000000" w:themeColor="text1"/>
        </w:rPr>
        <w:t xml:space="preserve"> fulfilled </w:t>
      </w:r>
      <w:r w:rsidR="001C7441" w:rsidRPr="006E4496">
        <w:rPr>
          <w:rFonts w:ascii="Arial" w:hAnsi="Arial" w:cs="Arial"/>
          <w:color w:val="000000" w:themeColor="text1"/>
        </w:rPr>
        <w:t>their obligations</w:t>
      </w:r>
      <w:r w:rsidR="001C0A90" w:rsidRPr="006E4496">
        <w:rPr>
          <w:rFonts w:ascii="Arial" w:hAnsi="Arial" w:cs="Arial"/>
          <w:color w:val="000000" w:themeColor="text1"/>
        </w:rPr>
        <w:t xml:space="preserve"> to each other there will be positive</w:t>
      </w:r>
      <w:r w:rsidR="00E72586" w:rsidRPr="006E4496">
        <w:rPr>
          <w:rFonts w:ascii="Arial" w:hAnsi="Arial" w:cs="Arial"/>
          <w:color w:val="000000" w:themeColor="text1"/>
        </w:rPr>
        <w:t xml:space="preserve"> </w:t>
      </w:r>
      <w:r w:rsidR="00AA26BF" w:rsidRPr="006E4496">
        <w:rPr>
          <w:rFonts w:ascii="Arial" w:hAnsi="Arial" w:cs="Arial"/>
          <w:color w:val="000000" w:themeColor="text1"/>
        </w:rPr>
        <w:t xml:space="preserve">behaviour consequences however, in contrast </w:t>
      </w:r>
      <w:r w:rsidR="00C10DC9" w:rsidRPr="006E4496">
        <w:rPr>
          <w:rFonts w:ascii="Arial" w:hAnsi="Arial" w:cs="Arial"/>
          <w:color w:val="000000" w:themeColor="text1"/>
        </w:rPr>
        <w:t>if they don’t then the contract is seen as damaged resulting in negative attitudes and behaviours</w:t>
      </w:r>
      <w:r w:rsidR="001C7441" w:rsidRPr="006E4496">
        <w:rPr>
          <w:rFonts w:ascii="Arial" w:hAnsi="Arial" w:cs="Arial"/>
          <w:color w:val="000000" w:themeColor="text1"/>
        </w:rPr>
        <w:t xml:space="preserve"> e.g. </w:t>
      </w:r>
      <w:r w:rsidR="00AD17B4" w:rsidRPr="006E4496">
        <w:rPr>
          <w:rFonts w:ascii="Arial" w:hAnsi="Arial" w:cs="Arial"/>
          <w:color w:val="000000" w:themeColor="text1"/>
        </w:rPr>
        <w:t>employees may reduce their performance levels.</w:t>
      </w:r>
    </w:p>
    <w:p w14:paraId="3854A4E4" w14:textId="77777777" w:rsidR="006A3832" w:rsidRPr="006E4496" w:rsidRDefault="006A3832" w:rsidP="006B3303">
      <w:pPr>
        <w:jc w:val="both"/>
        <w:rPr>
          <w:rFonts w:ascii="Arial" w:hAnsi="Arial" w:cs="Arial"/>
          <w:b/>
          <w:bCs/>
          <w:color w:val="000000" w:themeColor="text1"/>
        </w:rPr>
      </w:pPr>
    </w:p>
    <w:p w14:paraId="2A020445" w14:textId="0A6AE218" w:rsidR="00A73CB1" w:rsidRPr="006E4496" w:rsidRDefault="00D05B6E" w:rsidP="006B3303">
      <w:pPr>
        <w:jc w:val="both"/>
        <w:rPr>
          <w:rFonts w:ascii="Arial" w:hAnsi="Arial" w:cs="Arial"/>
          <w:color w:val="000000" w:themeColor="text1"/>
        </w:rPr>
      </w:pPr>
      <w:r w:rsidRPr="006E4496">
        <w:rPr>
          <w:rFonts w:ascii="Arial" w:hAnsi="Arial" w:cs="Arial"/>
          <w:b/>
          <w:bCs/>
          <w:color w:val="000000" w:themeColor="text1"/>
        </w:rPr>
        <w:t xml:space="preserve">2. </w:t>
      </w:r>
      <w:r w:rsidR="00571958" w:rsidRPr="006E4496">
        <w:rPr>
          <w:rFonts w:ascii="Arial" w:hAnsi="Arial" w:cs="Arial"/>
          <w:b/>
          <w:bCs/>
          <w:color w:val="000000" w:themeColor="text1"/>
        </w:rPr>
        <w:t>Explain the roles and typical approaches taken by the key parties in employment relations</w:t>
      </w:r>
      <w:r w:rsidR="00FE57E9" w:rsidRPr="006E4496">
        <w:rPr>
          <w:rFonts w:ascii="Arial" w:hAnsi="Arial" w:cs="Arial"/>
          <w:b/>
          <w:bCs/>
          <w:color w:val="000000" w:themeColor="text1"/>
        </w:rPr>
        <w:t>:</w:t>
      </w:r>
      <w:r w:rsidRPr="006E4496">
        <w:rPr>
          <w:rFonts w:ascii="Arial" w:hAnsi="Arial" w:cs="Arial"/>
          <w:b/>
          <w:bCs/>
          <w:color w:val="000000" w:themeColor="text1"/>
        </w:rPr>
        <w:t xml:space="preserve"> </w:t>
      </w:r>
      <w:r w:rsidR="00FE57E9" w:rsidRPr="006E4496">
        <w:rPr>
          <w:rFonts w:ascii="Arial" w:hAnsi="Arial" w:cs="Arial"/>
          <w:b/>
          <w:bCs/>
          <w:color w:val="000000" w:themeColor="text1"/>
        </w:rPr>
        <w:t>trade unions, management, government and its employee relations</w:t>
      </w:r>
      <w:r w:rsidRPr="006E4496">
        <w:rPr>
          <w:rFonts w:ascii="Arial" w:hAnsi="Arial" w:cs="Arial"/>
          <w:b/>
          <w:bCs/>
          <w:color w:val="000000" w:themeColor="text1"/>
        </w:rPr>
        <w:t xml:space="preserve"> agencies (such as ACAS). </w:t>
      </w:r>
    </w:p>
    <w:p w14:paraId="5ABD1F0C" w14:textId="6B554DD2" w:rsidR="0058286B" w:rsidRPr="006E4496" w:rsidRDefault="0058286B" w:rsidP="006B3303">
      <w:pPr>
        <w:jc w:val="both"/>
        <w:rPr>
          <w:rFonts w:ascii="Arial" w:hAnsi="Arial" w:cs="Arial"/>
          <w:b/>
          <w:bCs/>
          <w:color w:val="FF0000"/>
        </w:rPr>
      </w:pPr>
      <w:r w:rsidRPr="006E4496">
        <w:rPr>
          <w:rFonts w:ascii="Arial" w:hAnsi="Arial" w:cs="Arial"/>
          <w:b/>
          <w:bCs/>
          <w:color w:val="FF0000"/>
        </w:rPr>
        <w:t xml:space="preserve">2.1 Explain the purpose and key developments of the trade union movement. </w:t>
      </w:r>
    </w:p>
    <w:p w14:paraId="1D98C21D" w14:textId="77777777" w:rsidR="0058286B" w:rsidRPr="006E4496" w:rsidRDefault="0058286B" w:rsidP="002A0933">
      <w:pPr>
        <w:jc w:val="both"/>
        <w:rPr>
          <w:rFonts w:ascii="Arial" w:hAnsi="Arial" w:cs="Arial"/>
          <w:b/>
          <w:bCs/>
          <w:color w:val="FF0000"/>
        </w:rPr>
      </w:pPr>
      <w:r w:rsidRPr="006E4496">
        <w:rPr>
          <w:rFonts w:ascii="Arial" w:hAnsi="Arial" w:cs="Arial"/>
          <w:b/>
          <w:bCs/>
          <w:color w:val="FF0000"/>
        </w:rPr>
        <w:t xml:space="preserve">2.2 Compare different management approaches to employment relations. </w:t>
      </w:r>
    </w:p>
    <w:p w14:paraId="5A9A426F" w14:textId="190FD1AA" w:rsidR="00D505F7" w:rsidRPr="006E4496" w:rsidRDefault="0058286B" w:rsidP="00D63A4A">
      <w:pPr>
        <w:jc w:val="both"/>
        <w:rPr>
          <w:rFonts w:ascii="Arial" w:hAnsi="Arial" w:cs="Arial"/>
          <w:b/>
          <w:bCs/>
          <w:color w:val="FF0000"/>
        </w:rPr>
      </w:pPr>
      <w:r w:rsidRPr="006E4496">
        <w:rPr>
          <w:rFonts w:ascii="Arial" w:hAnsi="Arial" w:cs="Arial"/>
          <w:b/>
          <w:bCs/>
          <w:color w:val="FF0000"/>
        </w:rPr>
        <w:t>2.3 Explain the role of UK and EU government, and the principle employment relations agencies of the state, in managing employment relations.</w:t>
      </w:r>
      <w:r w:rsidR="00A5197D" w:rsidRPr="006E4496">
        <w:rPr>
          <w:rFonts w:ascii="Arial" w:hAnsi="Arial" w:cs="Arial"/>
          <w:b/>
          <w:bCs/>
          <w:color w:val="FF0000"/>
        </w:rPr>
        <w:t xml:space="preserve"> </w:t>
      </w:r>
    </w:p>
    <w:p w14:paraId="1995D498" w14:textId="64DF70DA" w:rsidR="00D505F7" w:rsidRPr="006E4496" w:rsidRDefault="00D505F7" w:rsidP="00D63A4A">
      <w:pPr>
        <w:jc w:val="both"/>
        <w:rPr>
          <w:rFonts w:ascii="Arial" w:hAnsi="Arial" w:cs="Arial"/>
          <w:color w:val="000000" w:themeColor="text1"/>
        </w:rPr>
      </w:pPr>
      <w:r w:rsidRPr="006E4496">
        <w:rPr>
          <w:rFonts w:ascii="Arial" w:hAnsi="Arial" w:cs="Arial"/>
          <w:color w:val="000000" w:themeColor="text1"/>
        </w:rPr>
        <w:t>Three main parties are involved and influence</w:t>
      </w:r>
      <w:r w:rsidR="0084350F">
        <w:rPr>
          <w:rFonts w:ascii="Arial" w:hAnsi="Arial" w:cs="Arial"/>
          <w:color w:val="000000" w:themeColor="text1"/>
        </w:rPr>
        <w:t xml:space="preserve"> ER</w:t>
      </w:r>
      <w:r w:rsidRPr="006E4496">
        <w:rPr>
          <w:rFonts w:ascii="Arial" w:hAnsi="Arial" w:cs="Arial"/>
          <w:color w:val="000000" w:themeColor="text1"/>
        </w:rPr>
        <w:t xml:space="preserve"> in different ways; employees and their representatives (trade unions), management, and the government.</w:t>
      </w:r>
    </w:p>
    <w:p w14:paraId="27F47209" w14:textId="32AAC672" w:rsidR="00D63A4A" w:rsidRPr="006E4496" w:rsidRDefault="00D63A4A" w:rsidP="00D63A4A">
      <w:pPr>
        <w:jc w:val="both"/>
        <w:rPr>
          <w:rFonts w:ascii="Arial" w:hAnsi="Arial" w:cs="Arial"/>
          <w:color w:val="000000" w:themeColor="text1"/>
        </w:rPr>
      </w:pPr>
      <w:r w:rsidRPr="006E4496">
        <w:rPr>
          <w:rFonts w:ascii="Arial" w:hAnsi="Arial" w:cs="Arial"/>
          <w:color w:val="000000" w:themeColor="text1"/>
        </w:rPr>
        <w:lastRenderedPageBreak/>
        <w:t>Trade Unions</w:t>
      </w:r>
      <w:r w:rsidR="00D34583" w:rsidRPr="006E4496">
        <w:rPr>
          <w:rFonts w:ascii="Arial" w:hAnsi="Arial" w:cs="Arial"/>
          <w:color w:val="000000" w:themeColor="text1"/>
        </w:rPr>
        <w:t xml:space="preserve"> (TUs)</w:t>
      </w:r>
      <w:r w:rsidRPr="006E4496">
        <w:rPr>
          <w:rFonts w:ascii="Arial" w:hAnsi="Arial" w:cs="Arial"/>
          <w:color w:val="000000" w:themeColor="text1"/>
        </w:rPr>
        <w:t xml:space="preserve"> </w:t>
      </w:r>
      <w:r w:rsidR="00FF7A2C" w:rsidRPr="006E4496">
        <w:rPr>
          <w:rFonts w:ascii="Arial" w:hAnsi="Arial" w:cs="Arial"/>
          <w:color w:val="000000" w:themeColor="text1"/>
        </w:rPr>
        <w:t>are</w:t>
      </w:r>
      <w:r w:rsidRPr="006E4496">
        <w:rPr>
          <w:rFonts w:ascii="Arial" w:hAnsi="Arial" w:cs="Arial"/>
          <w:color w:val="000000" w:themeColor="text1"/>
        </w:rPr>
        <w:t xml:space="preserve"> defined in law as</w:t>
      </w:r>
      <w:r w:rsidR="005A52A9" w:rsidRPr="006E4496">
        <w:rPr>
          <w:rFonts w:ascii="Arial" w:hAnsi="Arial" w:cs="Arial"/>
          <w:color w:val="000000" w:themeColor="text1"/>
        </w:rPr>
        <w:t xml:space="preserve"> </w:t>
      </w:r>
      <w:r w:rsidRPr="006E4496">
        <w:rPr>
          <w:rFonts w:ascii="Arial" w:hAnsi="Arial" w:cs="Arial"/>
          <w:color w:val="000000" w:themeColor="text1"/>
        </w:rPr>
        <w:t>organisation</w:t>
      </w:r>
      <w:r w:rsidR="005A52A9" w:rsidRPr="006E4496">
        <w:rPr>
          <w:rFonts w:ascii="Arial" w:hAnsi="Arial" w:cs="Arial"/>
          <w:color w:val="000000" w:themeColor="text1"/>
        </w:rPr>
        <w:t>s</w:t>
      </w:r>
      <w:r w:rsidRPr="006E4496">
        <w:rPr>
          <w:rFonts w:ascii="Arial" w:hAnsi="Arial" w:cs="Arial"/>
          <w:color w:val="000000" w:themeColor="text1"/>
        </w:rPr>
        <w:t xml:space="preserve"> which consists of ‘workers of one or more description and whose principle purpose include the regulation of relations between workers and employers’ (Trade Unions and Labour Relations (consolidation) Act 1992, section 1 (TULRCA). </w:t>
      </w:r>
      <w:r w:rsidR="007326ED" w:rsidRPr="006E4496">
        <w:rPr>
          <w:rFonts w:ascii="Arial" w:hAnsi="Arial" w:cs="Arial"/>
          <w:color w:val="000000" w:themeColor="text1"/>
        </w:rPr>
        <w:t xml:space="preserve">TU represent their </w:t>
      </w:r>
      <w:r w:rsidR="004129A7" w:rsidRPr="006E4496">
        <w:rPr>
          <w:rFonts w:ascii="Arial" w:hAnsi="Arial" w:cs="Arial"/>
          <w:color w:val="000000" w:themeColor="text1"/>
        </w:rPr>
        <w:t xml:space="preserve">members </w:t>
      </w:r>
      <w:r w:rsidR="00B72324" w:rsidRPr="006E4496">
        <w:rPr>
          <w:rFonts w:ascii="Arial" w:hAnsi="Arial" w:cs="Arial"/>
          <w:color w:val="000000" w:themeColor="text1"/>
        </w:rPr>
        <w:t>interest in pursuit of workplace democracy (</w:t>
      </w:r>
      <w:r w:rsidR="00B259A7" w:rsidRPr="006E4496">
        <w:rPr>
          <w:rFonts w:ascii="Arial" w:hAnsi="Arial" w:cs="Arial"/>
          <w:color w:val="000000" w:themeColor="text1"/>
        </w:rPr>
        <w:t>Ellis, 2016)</w:t>
      </w:r>
      <w:r w:rsidR="00B72324" w:rsidRPr="006E4496">
        <w:rPr>
          <w:rFonts w:ascii="Arial" w:hAnsi="Arial" w:cs="Arial"/>
          <w:color w:val="000000" w:themeColor="text1"/>
        </w:rPr>
        <w:t xml:space="preserve">. </w:t>
      </w:r>
      <w:r w:rsidR="00AF1FB2" w:rsidRPr="006E4496">
        <w:rPr>
          <w:rFonts w:ascii="Arial" w:hAnsi="Arial" w:cs="Arial"/>
          <w:color w:val="000000" w:themeColor="text1"/>
        </w:rPr>
        <w:t xml:space="preserve">According to </w:t>
      </w:r>
      <w:proofErr w:type="spellStart"/>
      <w:r w:rsidRPr="006E4496">
        <w:rPr>
          <w:rFonts w:ascii="Arial" w:hAnsi="Arial" w:cs="Arial"/>
          <w:color w:val="000000" w:themeColor="text1"/>
        </w:rPr>
        <w:t>Norwak</w:t>
      </w:r>
      <w:proofErr w:type="spellEnd"/>
      <w:r w:rsidRPr="006E4496">
        <w:rPr>
          <w:rFonts w:ascii="Arial" w:hAnsi="Arial" w:cs="Arial"/>
          <w:color w:val="000000" w:themeColor="text1"/>
        </w:rPr>
        <w:t xml:space="preserve"> (2015) </w:t>
      </w:r>
      <w:r w:rsidR="00D34583" w:rsidRPr="006E4496">
        <w:rPr>
          <w:rFonts w:ascii="Arial" w:hAnsi="Arial" w:cs="Arial"/>
          <w:color w:val="000000" w:themeColor="text1"/>
        </w:rPr>
        <w:t>TU</w:t>
      </w:r>
      <w:r w:rsidRPr="006E4496">
        <w:rPr>
          <w:rFonts w:ascii="Arial" w:hAnsi="Arial" w:cs="Arial"/>
          <w:color w:val="000000" w:themeColor="text1"/>
        </w:rPr>
        <w:t xml:space="preserve">s aim to </w:t>
      </w:r>
      <w:r w:rsidRPr="006E4496">
        <w:rPr>
          <w:rFonts w:ascii="Arial" w:hAnsi="Arial" w:cs="Arial"/>
          <w:i/>
          <w:iCs/>
          <w:color w:val="000000" w:themeColor="text1"/>
        </w:rPr>
        <w:t>‘win fairness, justice and equality for working people’.</w:t>
      </w:r>
      <w:r w:rsidRPr="006E4496">
        <w:rPr>
          <w:rFonts w:ascii="Arial" w:hAnsi="Arial" w:cs="Arial"/>
          <w:color w:val="000000" w:themeColor="text1"/>
        </w:rPr>
        <w:t xml:space="preserve"> </w:t>
      </w:r>
    </w:p>
    <w:p w14:paraId="67C78F52" w14:textId="4EB9D00F" w:rsidR="00D63A4A" w:rsidRPr="006E4496" w:rsidRDefault="00D63A4A" w:rsidP="00D63A4A">
      <w:pPr>
        <w:jc w:val="both"/>
        <w:rPr>
          <w:rFonts w:ascii="Arial" w:hAnsi="Arial" w:cs="Arial"/>
          <w:color w:val="FF0000"/>
        </w:rPr>
      </w:pPr>
      <w:r w:rsidRPr="006E4496">
        <w:rPr>
          <w:rFonts w:ascii="Arial" w:hAnsi="Arial" w:cs="Arial"/>
          <w:color w:val="000000" w:themeColor="text1"/>
        </w:rPr>
        <w:t>T</w:t>
      </w:r>
      <w:r w:rsidR="004C20D5">
        <w:rPr>
          <w:rFonts w:ascii="Arial" w:hAnsi="Arial" w:cs="Arial"/>
          <w:color w:val="000000" w:themeColor="text1"/>
        </w:rPr>
        <w:t xml:space="preserve">Us </w:t>
      </w:r>
      <w:r w:rsidRPr="006E4496">
        <w:rPr>
          <w:rFonts w:ascii="Arial" w:hAnsi="Arial" w:cs="Arial"/>
          <w:color w:val="000000" w:themeColor="text1"/>
        </w:rPr>
        <w:t>are voluntary organisations formed to represent workers</w:t>
      </w:r>
      <w:r w:rsidR="00191173" w:rsidRPr="006E4496">
        <w:rPr>
          <w:rFonts w:ascii="Arial" w:hAnsi="Arial" w:cs="Arial"/>
          <w:color w:val="000000" w:themeColor="text1"/>
        </w:rPr>
        <w:t>. T</w:t>
      </w:r>
      <w:r w:rsidRPr="006E4496">
        <w:rPr>
          <w:rFonts w:ascii="Arial" w:hAnsi="Arial" w:cs="Arial"/>
          <w:color w:val="000000" w:themeColor="text1"/>
        </w:rPr>
        <w:t xml:space="preserve">heir principle purpose is to regulate </w:t>
      </w:r>
      <w:r w:rsidR="00AF4536">
        <w:rPr>
          <w:rFonts w:ascii="Arial" w:hAnsi="Arial" w:cs="Arial"/>
          <w:color w:val="000000" w:themeColor="text1"/>
        </w:rPr>
        <w:t>ER</w:t>
      </w:r>
      <w:r w:rsidRPr="006E4496">
        <w:rPr>
          <w:rFonts w:ascii="Arial" w:hAnsi="Arial" w:cs="Arial"/>
          <w:color w:val="000000" w:themeColor="text1"/>
        </w:rPr>
        <w:t xml:space="preserve"> with an employer through collective bargaining (negotiation about pay and </w:t>
      </w:r>
      <w:r w:rsidR="00520939" w:rsidRPr="006E4496">
        <w:rPr>
          <w:rFonts w:ascii="Arial" w:hAnsi="Arial" w:cs="Arial"/>
          <w:color w:val="000000" w:themeColor="text1"/>
        </w:rPr>
        <w:t>working time and working conditions etc.</w:t>
      </w:r>
      <w:r w:rsidRPr="006E4496">
        <w:rPr>
          <w:rFonts w:ascii="Arial" w:hAnsi="Arial" w:cs="Arial"/>
          <w:color w:val="000000" w:themeColor="text1"/>
        </w:rPr>
        <w:t xml:space="preserve">). </w:t>
      </w:r>
      <w:r w:rsidR="00384797" w:rsidRPr="006E4496">
        <w:rPr>
          <w:rFonts w:ascii="Arial" w:hAnsi="Arial" w:cs="Arial"/>
          <w:color w:val="000000" w:themeColor="text1"/>
        </w:rPr>
        <w:t>T</w:t>
      </w:r>
      <w:r w:rsidR="00AF1FB2" w:rsidRPr="006E4496">
        <w:rPr>
          <w:rFonts w:ascii="Arial" w:hAnsi="Arial" w:cs="Arial"/>
          <w:color w:val="000000" w:themeColor="text1"/>
        </w:rPr>
        <w:t>Us</w:t>
      </w:r>
      <w:r w:rsidR="00384797" w:rsidRPr="006E4496">
        <w:rPr>
          <w:rFonts w:ascii="Arial" w:hAnsi="Arial" w:cs="Arial"/>
          <w:color w:val="000000" w:themeColor="text1"/>
        </w:rPr>
        <w:t xml:space="preserve"> are independent from government</w:t>
      </w:r>
      <w:r w:rsidR="00515850" w:rsidRPr="006E4496">
        <w:rPr>
          <w:rFonts w:ascii="Arial" w:hAnsi="Arial" w:cs="Arial"/>
          <w:color w:val="000000" w:themeColor="text1"/>
        </w:rPr>
        <w:t xml:space="preserve"> and management, however work with them to regulate </w:t>
      </w:r>
      <w:r w:rsidR="00AF4536">
        <w:rPr>
          <w:rFonts w:ascii="Arial" w:hAnsi="Arial" w:cs="Arial"/>
          <w:color w:val="000000" w:themeColor="text1"/>
        </w:rPr>
        <w:t xml:space="preserve">ER </w:t>
      </w:r>
      <w:r w:rsidR="00AE0E8C" w:rsidRPr="006E4496">
        <w:rPr>
          <w:rFonts w:ascii="Arial" w:hAnsi="Arial" w:cs="Arial"/>
          <w:color w:val="000000" w:themeColor="text1"/>
        </w:rPr>
        <w:t>(UNISON)</w:t>
      </w:r>
      <w:r w:rsidR="00515850" w:rsidRPr="006E4496">
        <w:rPr>
          <w:rFonts w:ascii="Arial" w:hAnsi="Arial" w:cs="Arial"/>
          <w:color w:val="000000" w:themeColor="text1"/>
        </w:rPr>
        <w:t xml:space="preserve">. </w:t>
      </w:r>
      <w:r w:rsidRPr="006E4496">
        <w:rPr>
          <w:rFonts w:ascii="Arial" w:hAnsi="Arial" w:cs="Arial"/>
          <w:color w:val="000000" w:themeColor="text1"/>
        </w:rPr>
        <w:t xml:space="preserve">They negotiate with employers on behalf of members advocating better working conditions. </w:t>
      </w:r>
    </w:p>
    <w:p w14:paraId="6991D1D3" w14:textId="2BCB77A9" w:rsidR="00336978" w:rsidRPr="006E4496" w:rsidRDefault="00D63A4A" w:rsidP="00D63A4A">
      <w:pPr>
        <w:jc w:val="both"/>
        <w:rPr>
          <w:rFonts w:ascii="Arial" w:hAnsi="Arial" w:cs="Arial"/>
          <w:color w:val="000000" w:themeColor="text1"/>
        </w:rPr>
      </w:pPr>
      <w:r w:rsidRPr="006E4496">
        <w:rPr>
          <w:rFonts w:ascii="Arial" w:hAnsi="Arial" w:cs="Arial"/>
          <w:color w:val="000000" w:themeColor="text1"/>
        </w:rPr>
        <w:t>A T</w:t>
      </w:r>
      <w:r w:rsidR="00AF1FB2" w:rsidRPr="006E4496">
        <w:rPr>
          <w:rFonts w:ascii="Arial" w:hAnsi="Arial" w:cs="Arial"/>
          <w:color w:val="000000" w:themeColor="text1"/>
        </w:rPr>
        <w:t>U</w:t>
      </w:r>
      <w:r w:rsidR="00D47692" w:rsidRPr="006E4496">
        <w:rPr>
          <w:rFonts w:ascii="Arial" w:hAnsi="Arial" w:cs="Arial"/>
          <w:color w:val="000000" w:themeColor="text1"/>
        </w:rPr>
        <w:t xml:space="preserve"> </w:t>
      </w:r>
      <w:r w:rsidRPr="006E4496">
        <w:rPr>
          <w:rFonts w:ascii="Arial" w:hAnsi="Arial" w:cs="Arial"/>
          <w:color w:val="000000" w:themeColor="text1"/>
        </w:rPr>
        <w:t xml:space="preserve">consists of a group of employees who join to maintain and improve conditions of employment. </w:t>
      </w:r>
      <w:r w:rsidR="00FA35CB" w:rsidRPr="006E4496">
        <w:rPr>
          <w:rFonts w:ascii="Arial" w:hAnsi="Arial" w:cs="Arial"/>
          <w:color w:val="000000" w:themeColor="text1"/>
        </w:rPr>
        <w:t>TUs</w:t>
      </w:r>
      <w:r w:rsidRPr="006E4496">
        <w:rPr>
          <w:rFonts w:ascii="Arial" w:hAnsi="Arial" w:cs="Arial"/>
          <w:color w:val="000000" w:themeColor="text1"/>
        </w:rPr>
        <w:t xml:space="preserve"> train and organise representatives who facilitate union members with a problem at work, by providing advice and support. Most </w:t>
      </w:r>
      <w:r w:rsidR="00D47692" w:rsidRPr="006E4496">
        <w:rPr>
          <w:rFonts w:ascii="Arial" w:hAnsi="Arial" w:cs="Arial"/>
          <w:color w:val="000000" w:themeColor="text1"/>
        </w:rPr>
        <w:t>TUs</w:t>
      </w:r>
      <w:r w:rsidRPr="006E4496">
        <w:rPr>
          <w:rFonts w:ascii="Arial" w:hAnsi="Arial" w:cs="Arial"/>
          <w:color w:val="000000" w:themeColor="text1"/>
        </w:rPr>
        <w:t xml:space="preserve"> are structured as a network of local branches that have representatives in every workplace.</w:t>
      </w:r>
      <w:r w:rsidR="00520939" w:rsidRPr="006E4496">
        <w:rPr>
          <w:rFonts w:ascii="Arial" w:hAnsi="Arial" w:cs="Arial"/>
          <w:color w:val="000000" w:themeColor="text1"/>
        </w:rPr>
        <w:t xml:space="preserve"> </w:t>
      </w:r>
      <w:r w:rsidR="00E100F5" w:rsidRPr="006E4496">
        <w:rPr>
          <w:rFonts w:ascii="Arial" w:hAnsi="Arial" w:cs="Arial"/>
          <w:color w:val="000000" w:themeColor="text1"/>
        </w:rPr>
        <w:t>They improve the quality of public services, political campaigns and industrial action</w:t>
      </w:r>
      <w:r w:rsidR="005E0CB7" w:rsidRPr="006E4496">
        <w:rPr>
          <w:rFonts w:ascii="Arial" w:hAnsi="Arial" w:cs="Arial"/>
          <w:color w:val="000000" w:themeColor="text1"/>
        </w:rPr>
        <w:t xml:space="preserve"> </w:t>
      </w:r>
      <w:r w:rsidR="006348BA" w:rsidRPr="006E4496">
        <w:rPr>
          <w:rFonts w:ascii="Arial" w:hAnsi="Arial" w:cs="Arial"/>
          <w:color w:val="000000" w:themeColor="text1"/>
        </w:rPr>
        <w:t>i.e.</w:t>
      </w:r>
      <w:r w:rsidR="00E100F5" w:rsidRPr="006E4496">
        <w:rPr>
          <w:rFonts w:ascii="Arial" w:hAnsi="Arial" w:cs="Arial"/>
          <w:color w:val="FF0000"/>
        </w:rPr>
        <w:t xml:space="preserve"> </w:t>
      </w:r>
      <w:r w:rsidR="008C384E" w:rsidRPr="006E4496">
        <w:rPr>
          <w:rFonts w:ascii="Arial" w:hAnsi="Arial" w:cs="Arial"/>
          <w:color w:val="000000" w:themeColor="text1"/>
        </w:rPr>
        <w:t>represent</w:t>
      </w:r>
      <w:r w:rsidR="006348BA" w:rsidRPr="006E4496">
        <w:rPr>
          <w:rFonts w:ascii="Arial" w:hAnsi="Arial" w:cs="Arial"/>
          <w:color w:val="000000" w:themeColor="text1"/>
        </w:rPr>
        <w:t>ing</w:t>
      </w:r>
      <w:r w:rsidR="008C384E" w:rsidRPr="006E4496">
        <w:rPr>
          <w:rFonts w:ascii="Arial" w:hAnsi="Arial" w:cs="Arial"/>
          <w:color w:val="000000" w:themeColor="text1"/>
        </w:rPr>
        <w:t xml:space="preserve"> members interest outside the workplace e.g. trade unions may lobby the government or European union on policies which promote their objectives</w:t>
      </w:r>
      <w:r w:rsidR="005E0CB7" w:rsidRPr="006E4496">
        <w:rPr>
          <w:rFonts w:ascii="Arial" w:hAnsi="Arial" w:cs="Arial"/>
          <w:color w:val="000000" w:themeColor="text1"/>
        </w:rPr>
        <w:t xml:space="preserve">. </w:t>
      </w:r>
    </w:p>
    <w:p w14:paraId="50D3759B" w14:textId="67085767" w:rsidR="002048B9" w:rsidRPr="006E4496" w:rsidRDefault="002048B9" w:rsidP="00D63A4A">
      <w:pPr>
        <w:jc w:val="both"/>
        <w:rPr>
          <w:rFonts w:ascii="Arial" w:hAnsi="Arial" w:cs="Arial"/>
          <w:color w:val="000000" w:themeColor="text1"/>
        </w:rPr>
      </w:pPr>
      <w:r w:rsidRPr="006E4496">
        <w:rPr>
          <w:rFonts w:ascii="Arial" w:hAnsi="Arial" w:cs="Arial"/>
          <w:color w:val="000000" w:themeColor="text1"/>
        </w:rPr>
        <w:t>Employers have legal responsibil</w:t>
      </w:r>
      <w:r w:rsidR="00225558" w:rsidRPr="006E4496">
        <w:rPr>
          <w:rFonts w:ascii="Arial" w:hAnsi="Arial" w:cs="Arial"/>
          <w:color w:val="000000" w:themeColor="text1"/>
        </w:rPr>
        <w:t>ities</w:t>
      </w:r>
      <w:r w:rsidRPr="006E4496">
        <w:rPr>
          <w:rFonts w:ascii="Arial" w:hAnsi="Arial" w:cs="Arial"/>
          <w:color w:val="000000" w:themeColor="text1"/>
        </w:rPr>
        <w:t xml:space="preserve"> to work with recognised trade unions to negotiate pay and working conditions, inform and consult employees regarding changes at work </w:t>
      </w:r>
      <w:r w:rsidR="00DB00AA" w:rsidRPr="006E4496">
        <w:rPr>
          <w:rFonts w:ascii="Arial" w:hAnsi="Arial" w:cs="Arial"/>
          <w:color w:val="000000" w:themeColor="text1"/>
        </w:rPr>
        <w:t>i.e.</w:t>
      </w:r>
      <w:r w:rsidRPr="006E4496">
        <w:rPr>
          <w:rFonts w:ascii="Arial" w:hAnsi="Arial" w:cs="Arial"/>
          <w:color w:val="000000" w:themeColor="text1"/>
        </w:rPr>
        <w:t xml:space="preserve"> redundancies</w:t>
      </w:r>
      <w:r w:rsidR="00243FFF" w:rsidRPr="006E4496">
        <w:rPr>
          <w:rFonts w:ascii="Arial" w:hAnsi="Arial" w:cs="Arial"/>
          <w:color w:val="000000" w:themeColor="text1"/>
        </w:rPr>
        <w:t xml:space="preserve"> </w:t>
      </w:r>
      <w:r w:rsidR="00CD584F" w:rsidRPr="006E4496">
        <w:rPr>
          <w:rFonts w:ascii="Arial" w:hAnsi="Arial" w:cs="Arial"/>
          <w:color w:val="000000" w:themeColor="text1"/>
        </w:rPr>
        <w:t>etc.</w:t>
      </w:r>
      <w:r w:rsidRPr="006E4496">
        <w:rPr>
          <w:rFonts w:ascii="Arial" w:hAnsi="Arial" w:cs="Arial"/>
          <w:color w:val="000000" w:themeColor="text1"/>
        </w:rPr>
        <w:t xml:space="preserve"> Employees within unionised workplaces earn around 12% more than non-unionised workplaces</w:t>
      </w:r>
      <w:r w:rsidR="00243FFF" w:rsidRPr="006E4496">
        <w:rPr>
          <w:rFonts w:ascii="Arial" w:hAnsi="Arial" w:cs="Arial"/>
          <w:color w:val="000000" w:themeColor="text1"/>
        </w:rPr>
        <w:t xml:space="preserve"> (UNISON</w:t>
      </w:r>
      <w:r w:rsidR="004B6097" w:rsidRPr="006E4496">
        <w:rPr>
          <w:rFonts w:ascii="Arial" w:hAnsi="Arial" w:cs="Arial"/>
          <w:color w:val="000000" w:themeColor="text1"/>
        </w:rPr>
        <w:t>, Ellis 2016</w:t>
      </w:r>
      <w:r w:rsidR="00243FFF" w:rsidRPr="006E4496">
        <w:rPr>
          <w:rFonts w:ascii="Arial" w:hAnsi="Arial" w:cs="Arial"/>
          <w:color w:val="000000" w:themeColor="text1"/>
        </w:rPr>
        <w:t>)</w:t>
      </w:r>
      <w:r w:rsidRPr="006E4496">
        <w:rPr>
          <w:rFonts w:ascii="Arial" w:hAnsi="Arial" w:cs="Arial"/>
          <w:color w:val="000000" w:themeColor="text1"/>
        </w:rPr>
        <w:t>.</w:t>
      </w:r>
      <w:r w:rsidR="004826E8" w:rsidRPr="006E4496">
        <w:rPr>
          <w:rFonts w:ascii="Arial" w:hAnsi="Arial" w:cs="Arial"/>
          <w:color w:val="000000" w:themeColor="text1"/>
        </w:rPr>
        <w:t xml:space="preserve"> Different sectors have recognised </w:t>
      </w:r>
      <w:r w:rsidR="00716C8A">
        <w:rPr>
          <w:rFonts w:ascii="Arial" w:hAnsi="Arial" w:cs="Arial"/>
          <w:color w:val="000000" w:themeColor="text1"/>
        </w:rPr>
        <w:t xml:space="preserve">TUs </w:t>
      </w:r>
      <w:r w:rsidR="004826E8" w:rsidRPr="006E4496">
        <w:rPr>
          <w:rFonts w:ascii="Arial" w:hAnsi="Arial" w:cs="Arial"/>
          <w:color w:val="000000" w:themeColor="text1"/>
        </w:rPr>
        <w:t xml:space="preserve">which they choose to work with. Those employees who belong to different </w:t>
      </w:r>
      <w:r w:rsidR="00716C8A">
        <w:rPr>
          <w:rFonts w:ascii="Arial" w:hAnsi="Arial" w:cs="Arial"/>
          <w:color w:val="000000" w:themeColor="text1"/>
        </w:rPr>
        <w:t xml:space="preserve">TU </w:t>
      </w:r>
      <w:r w:rsidR="004826E8" w:rsidRPr="006E4496">
        <w:rPr>
          <w:rFonts w:ascii="Arial" w:hAnsi="Arial" w:cs="Arial"/>
          <w:color w:val="000000" w:themeColor="text1"/>
        </w:rPr>
        <w:t xml:space="preserve">other than the one they work with may have less say in issues that affect them in their workplace.  </w:t>
      </w:r>
    </w:p>
    <w:p w14:paraId="50756D0D" w14:textId="1ADC7ACA" w:rsidR="0054296F" w:rsidRPr="006E4496" w:rsidRDefault="00AF1FB2" w:rsidP="00D63A4A">
      <w:pPr>
        <w:jc w:val="both"/>
        <w:rPr>
          <w:rFonts w:ascii="Arial" w:hAnsi="Arial" w:cs="Arial"/>
          <w:color w:val="000000" w:themeColor="text1"/>
        </w:rPr>
      </w:pPr>
      <w:r w:rsidRPr="006E4496">
        <w:rPr>
          <w:rFonts w:ascii="Arial" w:hAnsi="Arial" w:cs="Arial"/>
          <w:color w:val="000000" w:themeColor="text1"/>
        </w:rPr>
        <w:t>TUs</w:t>
      </w:r>
      <w:r w:rsidR="00D63A4A" w:rsidRPr="006E4496">
        <w:rPr>
          <w:rFonts w:ascii="Arial" w:hAnsi="Arial" w:cs="Arial"/>
          <w:color w:val="000000" w:themeColor="text1"/>
        </w:rPr>
        <w:t xml:space="preserve"> once exerted strong influence on </w:t>
      </w:r>
      <w:r w:rsidR="00AA5F89">
        <w:rPr>
          <w:rFonts w:ascii="Arial" w:hAnsi="Arial" w:cs="Arial"/>
          <w:color w:val="000000" w:themeColor="text1"/>
        </w:rPr>
        <w:t xml:space="preserve">ER </w:t>
      </w:r>
      <w:r w:rsidR="00D63A4A" w:rsidRPr="006E4496">
        <w:rPr>
          <w:rFonts w:ascii="Arial" w:hAnsi="Arial" w:cs="Arial"/>
          <w:color w:val="000000" w:themeColor="text1"/>
        </w:rPr>
        <w:t xml:space="preserve">and were at their highest in 1979 and had a strong presence in high disputes such as the miners. There has however been a decline </w:t>
      </w:r>
      <w:r w:rsidR="00C27DF9" w:rsidRPr="006E4496">
        <w:rPr>
          <w:rFonts w:ascii="Arial" w:hAnsi="Arial" w:cs="Arial"/>
          <w:color w:val="000000" w:themeColor="text1"/>
        </w:rPr>
        <w:t>in memberships</w:t>
      </w:r>
      <w:r w:rsidR="00D63A4A" w:rsidRPr="006E4496">
        <w:rPr>
          <w:rFonts w:ascii="Arial" w:hAnsi="Arial" w:cs="Arial"/>
          <w:color w:val="000000" w:themeColor="text1"/>
        </w:rPr>
        <w:t xml:space="preserve"> of </w:t>
      </w:r>
      <w:r w:rsidR="002D43E1">
        <w:rPr>
          <w:rFonts w:ascii="Arial" w:hAnsi="Arial" w:cs="Arial"/>
          <w:color w:val="000000" w:themeColor="text1"/>
        </w:rPr>
        <w:t xml:space="preserve">TUs </w:t>
      </w:r>
      <w:r w:rsidR="00D63A4A" w:rsidRPr="006E4496">
        <w:rPr>
          <w:rFonts w:ascii="Arial" w:hAnsi="Arial" w:cs="Arial"/>
          <w:color w:val="000000" w:themeColor="text1"/>
        </w:rPr>
        <w:t xml:space="preserve">since the 1980s. At this point in time </w:t>
      </w:r>
      <w:r w:rsidR="00C27DF9">
        <w:rPr>
          <w:rFonts w:ascii="Arial" w:hAnsi="Arial" w:cs="Arial"/>
          <w:color w:val="000000" w:themeColor="text1"/>
        </w:rPr>
        <w:t xml:space="preserve">TUs </w:t>
      </w:r>
      <w:r w:rsidR="00D63A4A" w:rsidRPr="006E4496">
        <w:rPr>
          <w:rFonts w:ascii="Arial" w:hAnsi="Arial" w:cs="Arial"/>
          <w:color w:val="000000" w:themeColor="text1"/>
        </w:rPr>
        <w:t xml:space="preserve">had approx. 12.6 million members which declined to 6.4 million in 2014. </w:t>
      </w:r>
      <w:r w:rsidR="00D63A4A" w:rsidRPr="006E4496">
        <w:rPr>
          <w:rFonts w:ascii="Arial" w:hAnsi="Arial" w:cs="Arial"/>
          <w:b/>
          <w:bCs/>
          <w:color w:val="FF0000"/>
        </w:rPr>
        <w:t xml:space="preserve"> </w:t>
      </w:r>
      <w:r w:rsidR="00D63A4A" w:rsidRPr="006E4496">
        <w:rPr>
          <w:rFonts w:ascii="Arial" w:hAnsi="Arial" w:cs="Arial"/>
          <w:color w:val="000000" w:themeColor="text1"/>
        </w:rPr>
        <w:t xml:space="preserve">Rose (2008) suggests that the decline in membership maybe due to employer policies (promoted by HRM) promoting individualisation, opposing the logic of collectivism which </w:t>
      </w:r>
      <w:r w:rsidR="009641FD">
        <w:rPr>
          <w:rFonts w:ascii="Arial" w:hAnsi="Arial" w:cs="Arial"/>
          <w:color w:val="000000" w:themeColor="text1"/>
        </w:rPr>
        <w:t xml:space="preserve">TUs </w:t>
      </w:r>
      <w:r w:rsidR="00D63A4A" w:rsidRPr="006E4496">
        <w:rPr>
          <w:rFonts w:ascii="Arial" w:hAnsi="Arial" w:cs="Arial"/>
          <w:color w:val="000000" w:themeColor="text1"/>
        </w:rPr>
        <w:t>rely; Current legislation</w:t>
      </w:r>
      <w:r w:rsidR="009641FD">
        <w:rPr>
          <w:rFonts w:ascii="Arial" w:hAnsi="Arial" w:cs="Arial"/>
          <w:color w:val="000000" w:themeColor="text1"/>
        </w:rPr>
        <w:t xml:space="preserve"> </w:t>
      </w:r>
      <w:r w:rsidR="00D63A4A" w:rsidRPr="006E4496">
        <w:rPr>
          <w:rFonts w:ascii="Arial" w:hAnsi="Arial" w:cs="Arial"/>
          <w:color w:val="000000" w:themeColor="text1"/>
        </w:rPr>
        <w:t>reduces the influence of trade unions; unemployment r</w:t>
      </w:r>
      <w:r w:rsidR="005B765E" w:rsidRPr="006E4496">
        <w:rPr>
          <w:rFonts w:ascii="Arial" w:hAnsi="Arial" w:cs="Arial"/>
          <w:color w:val="000000" w:themeColor="text1"/>
        </w:rPr>
        <w:t>ises</w:t>
      </w:r>
      <w:r w:rsidR="00D63A4A" w:rsidRPr="006E4496">
        <w:rPr>
          <w:rFonts w:ascii="Arial" w:hAnsi="Arial" w:cs="Arial"/>
          <w:color w:val="000000" w:themeColor="text1"/>
        </w:rPr>
        <w:t xml:space="preserve"> </w:t>
      </w:r>
      <w:r w:rsidR="003B2E13" w:rsidRPr="006E4496">
        <w:rPr>
          <w:rFonts w:ascii="Arial" w:hAnsi="Arial" w:cs="Arial"/>
          <w:color w:val="000000" w:themeColor="text1"/>
        </w:rPr>
        <w:t>in line</w:t>
      </w:r>
      <w:r w:rsidR="00D63A4A" w:rsidRPr="006E4496">
        <w:rPr>
          <w:rFonts w:ascii="Arial" w:hAnsi="Arial" w:cs="Arial"/>
          <w:color w:val="000000" w:themeColor="text1"/>
        </w:rPr>
        <w:t xml:space="preserve"> with business cycles</w:t>
      </w:r>
      <w:r w:rsidR="003437F5" w:rsidRPr="006E4496">
        <w:rPr>
          <w:rFonts w:ascii="Arial" w:hAnsi="Arial" w:cs="Arial"/>
          <w:color w:val="000000" w:themeColor="text1"/>
        </w:rPr>
        <w:t xml:space="preserve">; </w:t>
      </w:r>
      <w:r w:rsidR="0065319D" w:rsidRPr="006E4496">
        <w:rPr>
          <w:rFonts w:ascii="Arial" w:hAnsi="Arial" w:cs="Arial"/>
          <w:color w:val="000000" w:themeColor="text1"/>
        </w:rPr>
        <w:t>membership levels have fallen</w:t>
      </w:r>
      <w:r w:rsidR="00D63A4A" w:rsidRPr="006E4496">
        <w:rPr>
          <w:rFonts w:ascii="Arial" w:hAnsi="Arial" w:cs="Arial"/>
          <w:color w:val="000000" w:themeColor="text1"/>
        </w:rPr>
        <w:t xml:space="preserve"> and workforce configuration has changed</w:t>
      </w:r>
      <w:r w:rsidR="000038BE">
        <w:rPr>
          <w:rFonts w:ascii="Arial" w:hAnsi="Arial" w:cs="Arial"/>
          <w:color w:val="000000" w:themeColor="text1"/>
        </w:rPr>
        <w:t xml:space="preserve">. </w:t>
      </w:r>
      <w:r w:rsidR="00621C57">
        <w:rPr>
          <w:rFonts w:ascii="Arial" w:hAnsi="Arial" w:cs="Arial"/>
          <w:color w:val="000000" w:themeColor="text1"/>
        </w:rPr>
        <w:t>Consequently</w:t>
      </w:r>
      <w:r w:rsidR="000C198F" w:rsidRPr="006E4496">
        <w:rPr>
          <w:rFonts w:ascii="Arial" w:hAnsi="Arial" w:cs="Arial"/>
          <w:color w:val="000000" w:themeColor="text1"/>
        </w:rPr>
        <w:t>,</w:t>
      </w:r>
      <w:r w:rsidR="00D63A4A" w:rsidRPr="006E4496">
        <w:rPr>
          <w:rFonts w:ascii="Arial" w:hAnsi="Arial" w:cs="Arial"/>
          <w:color w:val="000000" w:themeColor="text1"/>
        </w:rPr>
        <w:t xml:space="preserve"> industries that had high union members such as coalmining have disappeared. </w:t>
      </w:r>
    </w:p>
    <w:p w14:paraId="3F0B87EA" w14:textId="1408CF31" w:rsidR="00D63A4A" w:rsidRPr="006E4496" w:rsidRDefault="00D63A4A" w:rsidP="00D63A4A">
      <w:pPr>
        <w:jc w:val="both"/>
        <w:rPr>
          <w:rFonts w:ascii="Arial" w:hAnsi="Arial" w:cs="Arial"/>
          <w:color w:val="000000" w:themeColor="text1"/>
        </w:rPr>
      </w:pPr>
      <w:r w:rsidRPr="006E4496">
        <w:rPr>
          <w:rFonts w:ascii="Arial" w:hAnsi="Arial" w:cs="Arial"/>
          <w:color w:val="000000" w:themeColor="text1"/>
        </w:rPr>
        <w:t xml:space="preserve">Rose (2008) suggests that </w:t>
      </w:r>
      <w:r w:rsidR="000038BE">
        <w:rPr>
          <w:rFonts w:ascii="Arial" w:hAnsi="Arial" w:cs="Arial"/>
          <w:color w:val="000000" w:themeColor="text1"/>
        </w:rPr>
        <w:t xml:space="preserve">TUs </w:t>
      </w:r>
      <w:r w:rsidRPr="006E4496">
        <w:rPr>
          <w:rFonts w:ascii="Arial" w:hAnsi="Arial" w:cs="Arial"/>
          <w:color w:val="000000" w:themeColor="text1"/>
        </w:rPr>
        <w:t>have struggled to access members other than male full-time employees</w:t>
      </w:r>
      <w:r w:rsidR="00EE3922">
        <w:rPr>
          <w:rFonts w:ascii="Arial" w:hAnsi="Arial" w:cs="Arial"/>
          <w:color w:val="000000" w:themeColor="text1"/>
        </w:rPr>
        <w:t xml:space="preserve">. </w:t>
      </w:r>
      <w:r w:rsidRPr="006E4496">
        <w:rPr>
          <w:rFonts w:ascii="Arial" w:hAnsi="Arial" w:cs="Arial"/>
          <w:color w:val="000000" w:themeColor="text1"/>
        </w:rPr>
        <w:t>Ellis (20</w:t>
      </w:r>
      <w:r w:rsidR="00FB1451" w:rsidRPr="006E4496">
        <w:rPr>
          <w:rFonts w:ascii="Arial" w:hAnsi="Arial" w:cs="Arial"/>
          <w:color w:val="000000" w:themeColor="text1"/>
        </w:rPr>
        <w:t>16</w:t>
      </w:r>
      <w:r w:rsidRPr="006E4496">
        <w:rPr>
          <w:rFonts w:ascii="Arial" w:hAnsi="Arial" w:cs="Arial"/>
          <w:color w:val="000000" w:themeColor="text1"/>
        </w:rPr>
        <w:t xml:space="preserve">) furthermore suggests </w:t>
      </w:r>
      <w:r w:rsidR="00653EAA" w:rsidRPr="006E4496">
        <w:rPr>
          <w:rFonts w:ascii="Arial" w:hAnsi="Arial" w:cs="Arial"/>
          <w:color w:val="000000" w:themeColor="text1"/>
        </w:rPr>
        <w:t>TUs</w:t>
      </w:r>
      <w:r w:rsidRPr="006E4496">
        <w:rPr>
          <w:rFonts w:ascii="Arial" w:hAnsi="Arial" w:cs="Arial"/>
          <w:color w:val="000000" w:themeColor="text1"/>
        </w:rPr>
        <w:t xml:space="preserve"> need to overcome contemporary challenges to impact on </w:t>
      </w:r>
      <w:r w:rsidR="00EE3922">
        <w:rPr>
          <w:rFonts w:ascii="Arial" w:hAnsi="Arial" w:cs="Arial"/>
          <w:color w:val="000000" w:themeColor="text1"/>
        </w:rPr>
        <w:t>ER</w:t>
      </w:r>
      <w:r w:rsidRPr="006E4496">
        <w:rPr>
          <w:rFonts w:ascii="Arial" w:hAnsi="Arial" w:cs="Arial"/>
          <w:color w:val="000000" w:themeColor="text1"/>
        </w:rPr>
        <w:t xml:space="preserve"> such as organising on a more global basis and less UK-centric along with engaging new and existing members through social media whilst retaining and attracting younger and diverse members (Taylor &amp; Woodhams</w:t>
      </w:r>
      <w:r w:rsidR="00143953" w:rsidRPr="006E4496">
        <w:rPr>
          <w:rFonts w:ascii="Arial" w:hAnsi="Arial" w:cs="Arial"/>
          <w:color w:val="000000" w:themeColor="text1"/>
        </w:rPr>
        <w:t xml:space="preserve"> 2016</w:t>
      </w:r>
      <w:r w:rsidRPr="006E4496">
        <w:rPr>
          <w:rFonts w:ascii="Arial" w:hAnsi="Arial" w:cs="Arial"/>
          <w:color w:val="000000" w:themeColor="text1"/>
        </w:rPr>
        <w:t xml:space="preserve">). </w:t>
      </w:r>
    </w:p>
    <w:p w14:paraId="3869EA89" w14:textId="0BD452DA" w:rsidR="00D63A4A" w:rsidRPr="006E4496" w:rsidRDefault="00D63A4A" w:rsidP="00D63A4A">
      <w:pPr>
        <w:jc w:val="both"/>
        <w:rPr>
          <w:rFonts w:ascii="Arial" w:hAnsi="Arial" w:cs="Arial"/>
          <w:color w:val="000000" w:themeColor="text1"/>
        </w:rPr>
      </w:pPr>
      <w:r w:rsidRPr="006E4496">
        <w:rPr>
          <w:rFonts w:ascii="Arial" w:hAnsi="Arial" w:cs="Arial"/>
          <w:color w:val="000000" w:themeColor="text1"/>
        </w:rPr>
        <w:t xml:space="preserve">Workplace </w:t>
      </w:r>
      <w:r w:rsidR="00951223">
        <w:rPr>
          <w:rFonts w:ascii="Arial" w:hAnsi="Arial" w:cs="Arial"/>
          <w:color w:val="000000" w:themeColor="text1"/>
        </w:rPr>
        <w:t xml:space="preserve">ER </w:t>
      </w:r>
      <w:r w:rsidRPr="006E4496">
        <w:rPr>
          <w:rFonts w:ascii="Arial" w:hAnsi="Arial" w:cs="Arial"/>
          <w:color w:val="000000" w:themeColor="text1"/>
        </w:rPr>
        <w:t xml:space="preserve">Study (WERS 11, P14) indicates that within small private sector workplaces the prevalence of union workplace representation has continued to fall since 2004 but is strong with other sectors, especially the UK public sector. </w:t>
      </w:r>
    </w:p>
    <w:p w14:paraId="739B95B5" w14:textId="6620B91E" w:rsidR="00DB3B59" w:rsidRPr="006E4496" w:rsidRDefault="00951223" w:rsidP="002A0933">
      <w:pPr>
        <w:jc w:val="both"/>
        <w:rPr>
          <w:rFonts w:ascii="Arial" w:hAnsi="Arial" w:cs="Arial"/>
          <w:color w:val="000000" w:themeColor="text1"/>
        </w:rPr>
      </w:pPr>
      <w:r>
        <w:rPr>
          <w:rFonts w:ascii="Arial" w:hAnsi="Arial" w:cs="Arial"/>
          <w:lang w:val="en"/>
        </w:rPr>
        <w:t xml:space="preserve">ER </w:t>
      </w:r>
      <w:r w:rsidR="00DB3B59" w:rsidRPr="006E4496">
        <w:rPr>
          <w:rFonts w:ascii="Arial" w:hAnsi="Arial" w:cs="Arial"/>
          <w:lang w:val="en"/>
        </w:rPr>
        <w:t xml:space="preserve">remains an important concept for organisations, </w:t>
      </w:r>
      <w:r w:rsidR="004B6097" w:rsidRPr="006E4496">
        <w:rPr>
          <w:rFonts w:ascii="Arial" w:hAnsi="Arial" w:cs="Arial"/>
          <w:lang w:val="en"/>
        </w:rPr>
        <w:t xml:space="preserve">e.g. </w:t>
      </w:r>
      <w:r w:rsidR="00DB3B59" w:rsidRPr="006E4496">
        <w:rPr>
          <w:rFonts w:ascii="Arial" w:hAnsi="Arial" w:cs="Arial"/>
          <w:lang w:val="en"/>
        </w:rPr>
        <w:t>T</w:t>
      </w:r>
      <w:r w:rsidR="00653EAA" w:rsidRPr="006E4496">
        <w:rPr>
          <w:rFonts w:ascii="Arial" w:hAnsi="Arial" w:cs="Arial"/>
          <w:lang w:val="en"/>
        </w:rPr>
        <w:t>Us</w:t>
      </w:r>
      <w:r w:rsidR="00DB3B59" w:rsidRPr="006E4496">
        <w:rPr>
          <w:rFonts w:ascii="Arial" w:hAnsi="Arial" w:cs="Arial"/>
          <w:lang w:val="en"/>
        </w:rPr>
        <w:t xml:space="preserve"> remain a strong presence in the public sector. This is partly through the existence of institutions of collective consultation, reinforced by continued reliance in many cases on industry-level bargaining and the public policy emphasis on </w:t>
      </w:r>
      <w:r w:rsidR="00DB3B59" w:rsidRPr="006E4496">
        <w:rPr>
          <w:rFonts w:ascii="Arial" w:hAnsi="Arial" w:cs="Arial"/>
          <w:i/>
          <w:iCs/>
          <w:lang w:val="en"/>
        </w:rPr>
        <w:t>partnership</w:t>
      </w:r>
      <w:r w:rsidR="00DB3B59" w:rsidRPr="006E4496">
        <w:rPr>
          <w:rFonts w:ascii="Arial" w:hAnsi="Arial" w:cs="Arial"/>
          <w:lang w:val="en"/>
        </w:rPr>
        <w:t xml:space="preserve"> CIPD (2019). </w:t>
      </w:r>
      <w:r w:rsidR="00AF1FB2" w:rsidRPr="006E4496">
        <w:rPr>
          <w:rFonts w:ascii="Arial" w:hAnsi="Arial" w:cs="Arial"/>
          <w:color w:val="000000" w:themeColor="text1"/>
        </w:rPr>
        <w:t xml:space="preserve">TUs </w:t>
      </w:r>
      <w:r w:rsidR="00DB3B59" w:rsidRPr="006E4496">
        <w:rPr>
          <w:rFonts w:ascii="Arial" w:hAnsi="Arial" w:cs="Arial"/>
          <w:color w:val="000000" w:themeColor="text1"/>
        </w:rPr>
        <w:t xml:space="preserve">rely upon negotiation and consultation processes e.g. a collective agreement may be made </w:t>
      </w:r>
      <w:r w:rsidR="004B6097" w:rsidRPr="006E4496">
        <w:rPr>
          <w:rFonts w:ascii="Arial" w:hAnsi="Arial" w:cs="Arial"/>
          <w:color w:val="000000" w:themeColor="text1"/>
        </w:rPr>
        <w:t>between employer</w:t>
      </w:r>
      <w:r w:rsidR="00DB3B59" w:rsidRPr="006E4496">
        <w:rPr>
          <w:rFonts w:ascii="Arial" w:hAnsi="Arial" w:cs="Arial"/>
          <w:color w:val="000000" w:themeColor="text1"/>
        </w:rPr>
        <w:t xml:space="preserve"> and employee’s trade union following a collective bargaining process such as pay, bonus schemes, redundancy </w:t>
      </w:r>
      <w:r w:rsidR="00DB3B59" w:rsidRPr="006E4496">
        <w:rPr>
          <w:rFonts w:ascii="Arial" w:hAnsi="Arial" w:cs="Arial"/>
          <w:color w:val="000000" w:themeColor="text1"/>
        </w:rPr>
        <w:lastRenderedPageBreak/>
        <w:t>agreements</w:t>
      </w:r>
      <w:r w:rsidR="00431847">
        <w:rPr>
          <w:rFonts w:ascii="Arial" w:hAnsi="Arial" w:cs="Arial"/>
          <w:color w:val="000000" w:themeColor="text1"/>
        </w:rPr>
        <w:t xml:space="preserve"> etc</w:t>
      </w:r>
      <w:r w:rsidR="00DB3B59" w:rsidRPr="006E4496">
        <w:rPr>
          <w:rFonts w:ascii="Arial" w:hAnsi="Arial" w:cs="Arial"/>
          <w:color w:val="000000" w:themeColor="text1"/>
        </w:rPr>
        <w:t xml:space="preserve">. Thus, trade unions try to maintain a positive influence on </w:t>
      </w:r>
      <w:r w:rsidR="0087168D">
        <w:rPr>
          <w:rFonts w:ascii="Arial" w:hAnsi="Arial" w:cs="Arial"/>
          <w:color w:val="000000" w:themeColor="text1"/>
        </w:rPr>
        <w:t xml:space="preserve">ER </w:t>
      </w:r>
      <w:r w:rsidR="00DB3B59" w:rsidRPr="006E4496">
        <w:rPr>
          <w:rFonts w:ascii="Arial" w:hAnsi="Arial" w:cs="Arial"/>
          <w:color w:val="000000" w:themeColor="text1"/>
        </w:rPr>
        <w:t xml:space="preserve">for the benefit of their members. </w:t>
      </w:r>
    </w:p>
    <w:p w14:paraId="69A6297F" w14:textId="5B639BCC" w:rsidR="00133144" w:rsidRPr="00637932" w:rsidRDefault="00C05B7D" w:rsidP="002A0933">
      <w:pPr>
        <w:jc w:val="both"/>
        <w:rPr>
          <w:rFonts w:ascii="Arial" w:hAnsi="Arial" w:cs="Arial"/>
          <w:color w:val="000000" w:themeColor="text1"/>
        </w:rPr>
      </w:pPr>
      <w:r w:rsidRPr="006E4496">
        <w:rPr>
          <w:rFonts w:ascii="Arial" w:hAnsi="Arial" w:cs="Arial"/>
          <w:color w:val="000000" w:themeColor="text1"/>
        </w:rPr>
        <w:t>The traditional management approach is deep rooted in collectivism and pluralist frame and the other with the HRM approach which is rooted within individualism and unitary frame. A third approach is rooted in partnership and mutuality between an employer and union (Farnham, 2010)</w:t>
      </w:r>
      <w:r w:rsidRPr="006E4496">
        <w:rPr>
          <w:rFonts w:ascii="Arial" w:hAnsi="Arial" w:cs="Arial"/>
          <w:b/>
          <w:bCs/>
          <w:color w:val="000000" w:themeColor="text1"/>
        </w:rPr>
        <w:t>.</w:t>
      </w:r>
      <w:r w:rsidR="00F258FC" w:rsidRPr="006E4496">
        <w:rPr>
          <w:rFonts w:ascii="Arial" w:hAnsi="Arial" w:cs="Arial"/>
          <w:b/>
          <w:bCs/>
          <w:color w:val="000000" w:themeColor="text1"/>
        </w:rPr>
        <w:t xml:space="preserve"> </w:t>
      </w:r>
      <w:r w:rsidR="00452609" w:rsidRPr="006E4496">
        <w:rPr>
          <w:rFonts w:ascii="Arial" w:hAnsi="Arial" w:cs="Arial"/>
          <w:color w:val="000000" w:themeColor="text1"/>
        </w:rPr>
        <w:t xml:space="preserve">Sisson (2010, p243) claims management has become a force for change since the 1980s in relation to the arrangements governing </w:t>
      </w:r>
      <w:r w:rsidR="00BF65C1">
        <w:rPr>
          <w:rFonts w:ascii="Arial" w:hAnsi="Arial" w:cs="Arial"/>
          <w:color w:val="000000" w:themeColor="text1"/>
        </w:rPr>
        <w:t>ER</w:t>
      </w:r>
      <w:r w:rsidR="00452609" w:rsidRPr="006E4496">
        <w:rPr>
          <w:rFonts w:ascii="Arial" w:hAnsi="Arial" w:cs="Arial"/>
          <w:color w:val="000000" w:themeColor="text1"/>
        </w:rPr>
        <w:t xml:space="preserve">, thus the role of management has increased compared to the role of trade unions and the government. </w:t>
      </w:r>
      <w:r w:rsidR="0020028E" w:rsidRPr="006E4496">
        <w:rPr>
          <w:rFonts w:ascii="Arial" w:hAnsi="Arial" w:cs="Arial"/>
          <w:color w:val="000000" w:themeColor="text1"/>
        </w:rPr>
        <w:t xml:space="preserve">Management have responsibility for helping smooth operation of organisations, they can operate individually or within a group. </w:t>
      </w:r>
      <w:r w:rsidR="003F599D" w:rsidRPr="006E4496">
        <w:rPr>
          <w:rFonts w:ascii="Arial" w:hAnsi="Arial" w:cs="Arial"/>
          <w:color w:val="000000" w:themeColor="text1"/>
        </w:rPr>
        <w:t xml:space="preserve">CIPD research </w:t>
      </w:r>
      <w:r w:rsidR="003F599D" w:rsidRPr="006E4496">
        <w:rPr>
          <w:rFonts w:ascii="Arial" w:hAnsi="Arial" w:cs="Arial"/>
          <w:i/>
          <w:iCs/>
          <w:color w:val="000000" w:themeColor="text1"/>
        </w:rPr>
        <w:t>‘Bringing Policies to Life’</w:t>
      </w:r>
      <w:r w:rsidR="003F599D" w:rsidRPr="006E4496">
        <w:rPr>
          <w:rFonts w:ascii="Arial" w:hAnsi="Arial" w:cs="Arial"/>
          <w:color w:val="000000" w:themeColor="text1"/>
        </w:rPr>
        <w:t xml:space="preserve"> argues that line managers</w:t>
      </w:r>
      <w:r w:rsidR="00275BFA" w:rsidRPr="006E4496">
        <w:rPr>
          <w:rFonts w:ascii="Arial" w:hAnsi="Arial" w:cs="Arial"/>
          <w:color w:val="000000" w:themeColor="text1"/>
        </w:rPr>
        <w:t xml:space="preserve"> </w:t>
      </w:r>
      <w:r w:rsidR="000B503E" w:rsidRPr="006E4496">
        <w:rPr>
          <w:rFonts w:ascii="Arial" w:hAnsi="Arial" w:cs="Arial"/>
          <w:color w:val="000000" w:themeColor="text1"/>
        </w:rPr>
        <w:t xml:space="preserve">behaviours and </w:t>
      </w:r>
      <w:r w:rsidR="00275BFA" w:rsidRPr="006E4496">
        <w:rPr>
          <w:rFonts w:ascii="Arial" w:hAnsi="Arial" w:cs="Arial"/>
          <w:color w:val="000000" w:themeColor="text1"/>
        </w:rPr>
        <w:t>m</w:t>
      </w:r>
      <w:r w:rsidR="005B72C9" w:rsidRPr="006E4496">
        <w:rPr>
          <w:rFonts w:ascii="Arial" w:hAnsi="Arial" w:cs="Arial"/>
          <w:color w:val="000000" w:themeColor="text1"/>
        </w:rPr>
        <w:t xml:space="preserve">anagement styles can have a direct impact on a workforce and its </w:t>
      </w:r>
      <w:r w:rsidR="00E50209">
        <w:rPr>
          <w:rFonts w:ascii="Arial" w:hAnsi="Arial" w:cs="Arial"/>
          <w:color w:val="000000" w:themeColor="text1"/>
        </w:rPr>
        <w:t>ER</w:t>
      </w:r>
      <w:r w:rsidR="005B72C9" w:rsidRPr="006E4496">
        <w:rPr>
          <w:rFonts w:ascii="Arial" w:hAnsi="Arial" w:cs="Arial"/>
          <w:color w:val="000000" w:themeColor="text1"/>
        </w:rPr>
        <w:t xml:space="preserve"> and </w:t>
      </w:r>
      <w:r w:rsidR="000B503E" w:rsidRPr="006E4496">
        <w:rPr>
          <w:rFonts w:ascii="Arial" w:hAnsi="Arial" w:cs="Arial"/>
          <w:color w:val="000000" w:themeColor="text1"/>
        </w:rPr>
        <w:t>are central to employee engagement and a vital link between employers and employees</w:t>
      </w:r>
      <w:r w:rsidR="00637932">
        <w:rPr>
          <w:rFonts w:ascii="Arial" w:hAnsi="Arial" w:cs="Arial"/>
          <w:color w:val="000000" w:themeColor="text1"/>
        </w:rPr>
        <w:t xml:space="preserve">. </w:t>
      </w:r>
      <w:r w:rsidR="00637932" w:rsidRPr="006E4496">
        <w:rPr>
          <w:rFonts w:ascii="Arial" w:hAnsi="Arial" w:cs="Arial"/>
          <w:color w:val="000000" w:themeColor="text1"/>
        </w:rPr>
        <w:t xml:space="preserve">Kilroy &amp; </w:t>
      </w:r>
      <w:proofErr w:type="spellStart"/>
      <w:r w:rsidR="00637932" w:rsidRPr="006E4496">
        <w:rPr>
          <w:rFonts w:ascii="Arial" w:hAnsi="Arial" w:cs="Arial"/>
          <w:color w:val="000000" w:themeColor="text1"/>
        </w:rPr>
        <w:t>Dundons</w:t>
      </w:r>
      <w:proofErr w:type="spellEnd"/>
      <w:r w:rsidR="00637932" w:rsidRPr="006E4496">
        <w:rPr>
          <w:rFonts w:ascii="Arial" w:hAnsi="Arial" w:cs="Arial"/>
          <w:color w:val="000000" w:themeColor="text1"/>
        </w:rPr>
        <w:t xml:space="preserve"> (2015) exploratory study identified three different front-line management approaches</w:t>
      </w:r>
      <w:r w:rsidR="00637932">
        <w:rPr>
          <w:rFonts w:ascii="Arial" w:hAnsi="Arial" w:cs="Arial"/>
          <w:color w:val="000000" w:themeColor="text1"/>
        </w:rPr>
        <w:t xml:space="preserve"> </w:t>
      </w:r>
      <w:r w:rsidR="005E1ED0" w:rsidRPr="00492829">
        <w:rPr>
          <w:rFonts w:ascii="Arial" w:hAnsi="Arial" w:cs="Arial"/>
          <w:color w:val="000000" w:themeColor="text1"/>
        </w:rPr>
        <w:t>(</w:t>
      </w:r>
      <w:r w:rsidR="006E4496" w:rsidRPr="00492829">
        <w:rPr>
          <w:rFonts w:ascii="Arial" w:hAnsi="Arial" w:cs="Arial"/>
          <w:color w:val="000000" w:themeColor="text1"/>
        </w:rPr>
        <w:t>a</w:t>
      </w:r>
      <w:r w:rsidR="005D4CBB" w:rsidRPr="00492829">
        <w:rPr>
          <w:rFonts w:ascii="Arial" w:hAnsi="Arial" w:cs="Arial"/>
          <w:color w:val="000000" w:themeColor="text1"/>
        </w:rPr>
        <w:t xml:space="preserve">ppendix </w:t>
      </w:r>
      <w:r w:rsidR="00617E1A" w:rsidRPr="00492829">
        <w:rPr>
          <w:rFonts w:ascii="Arial" w:hAnsi="Arial" w:cs="Arial"/>
          <w:color w:val="000000" w:themeColor="text1"/>
        </w:rPr>
        <w:t>4</w:t>
      </w:r>
      <w:r w:rsidR="005D4CBB" w:rsidRPr="00492829">
        <w:rPr>
          <w:rFonts w:ascii="Arial" w:hAnsi="Arial" w:cs="Arial"/>
          <w:color w:val="000000" w:themeColor="text1"/>
        </w:rPr>
        <w:t>)</w:t>
      </w:r>
      <w:r w:rsidR="000B503E" w:rsidRPr="00492829">
        <w:rPr>
          <w:rFonts w:ascii="Arial" w:hAnsi="Arial" w:cs="Arial"/>
          <w:color w:val="000000" w:themeColor="text1"/>
        </w:rPr>
        <w:t xml:space="preserve">. </w:t>
      </w:r>
      <w:r w:rsidR="00034173" w:rsidRPr="006E4496">
        <w:rPr>
          <w:rFonts w:ascii="Arial" w:hAnsi="Arial" w:cs="Arial"/>
          <w:color w:val="000000" w:themeColor="text1"/>
        </w:rPr>
        <w:t xml:space="preserve">Positive </w:t>
      </w:r>
      <w:r w:rsidR="005D3D0B" w:rsidRPr="006E4496">
        <w:rPr>
          <w:rFonts w:ascii="Arial" w:hAnsi="Arial" w:cs="Arial"/>
          <w:color w:val="000000" w:themeColor="text1"/>
        </w:rPr>
        <w:t>d</w:t>
      </w:r>
      <w:r w:rsidR="00452609" w:rsidRPr="006E4496">
        <w:rPr>
          <w:rFonts w:ascii="Arial" w:hAnsi="Arial" w:cs="Arial"/>
          <w:color w:val="000000" w:themeColor="text1"/>
        </w:rPr>
        <w:t>is</w:t>
      </w:r>
      <w:r w:rsidR="00F00024" w:rsidRPr="006E4496">
        <w:rPr>
          <w:rFonts w:ascii="Arial" w:hAnsi="Arial" w:cs="Arial"/>
          <w:color w:val="000000" w:themeColor="text1"/>
        </w:rPr>
        <w:t>cretionary</w:t>
      </w:r>
      <w:r w:rsidR="00034173" w:rsidRPr="006E4496">
        <w:rPr>
          <w:rFonts w:ascii="Arial" w:hAnsi="Arial" w:cs="Arial"/>
          <w:color w:val="000000" w:themeColor="text1"/>
        </w:rPr>
        <w:t xml:space="preserve"> behaviour </w:t>
      </w:r>
      <w:r w:rsidR="00CD78DD" w:rsidRPr="006E4496">
        <w:rPr>
          <w:rFonts w:ascii="Arial" w:hAnsi="Arial" w:cs="Arial"/>
          <w:color w:val="000000" w:themeColor="text1"/>
        </w:rPr>
        <w:t xml:space="preserve">can be created through the right kind of </w:t>
      </w:r>
      <w:r w:rsidR="005D3D0B" w:rsidRPr="006E4496">
        <w:rPr>
          <w:rFonts w:ascii="Arial" w:hAnsi="Arial" w:cs="Arial"/>
          <w:color w:val="000000" w:themeColor="text1"/>
        </w:rPr>
        <w:t>management</w:t>
      </w:r>
      <w:r w:rsidR="00104F04" w:rsidRPr="006E4496">
        <w:rPr>
          <w:rFonts w:ascii="Arial" w:hAnsi="Arial" w:cs="Arial"/>
          <w:color w:val="000000" w:themeColor="text1"/>
        </w:rPr>
        <w:t xml:space="preserve"> </w:t>
      </w:r>
      <w:r w:rsidR="005D3D0B" w:rsidRPr="006E4496">
        <w:rPr>
          <w:rFonts w:ascii="Arial" w:hAnsi="Arial" w:cs="Arial"/>
          <w:color w:val="000000" w:themeColor="text1"/>
        </w:rPr>
        <w:t>i.e.</w:t>
      </w:r>
      <w:r w:rsidR="00104F04" w:rsidRPr="006E4496">
        <w:rPr>
          <w:rFonts w:ascii="Arial" w:hAnsi="Arial" w:cs="Arial"/>
          <w:color w:val="000000" w:themeColor="text1"/>
        </w:rPr>
        <w:t xml:space="preserve"> being receptive to an</w:t>
      </w:r>
      <w:r w:rsidR="005D3D0B" w:rsidRPr="006E4496">
        <w:rPr>
          <w:rFonts w:ascii="Arial" w:hAnsi="Arial" w:cs="Arial"/>
          <w:color w:val="000000" w:themeColor="text1"/>
        </w:rPr>
        <w:t xml:space="preserve"> employee’s</w:t>
      </w:r>
      <w:r w:rsidR="00104F04" w:rsidRPr="006E4496">
        <w:rPr>
          <w:rFonts w:ascii="Arial" w:hAnsi="Arial" w:cs="Arial"/>
          <w:color w:val="000000" w:themeColor="text1"/>
        </w:rPr>
        <w:t xml:space="preserve"> problems</w:t>
      </w:r>
      <w:r w:rsidR="005D3D0B" w:rsidRPr="006E4496">
        <w:rPr>
          <w:rFonts w:ascii="Arial" w:hAnsi="Arial" w:cs="Arial"/>
          <w:color w:val="000000" w:themeColor="text1"/>
        </w:rPr>
        <w:t xml:space="preserve"> or concerns or giving positive feedback on work well done (CIPD, ACAS). </w:t>
      </w:r>
      <w:r w:rsidR="00CD78DD" w:rsidRPr="006E4496">
        <w:rPr>
          <w:rFonts w:ascii="Arial" w:hAnsi="Arial" w:cs="Arial"/>
          <w:color w:val="000000" w:themeColor="text1"/>
        </w:rPr>
        <w:t xml:space="preserve"> </w:t>
      </w:r>
      <w:r w:rsidR="000B503E" w:rsidRPr="006E4496">
        <w:rPr>
          <w:rFonts w:ascii="Arial" w:hAnsi="Arial" w:cs="Arial"/>
          <w:color w:val="000000" w:themeColor="text1"/>
        </w:rPr>
        <w:t>Managers roles include selecting the right individuals for a job, ensure relevant training and development is updated throughout their organisation, regular communication with employees and ensuring reciprocity of effort and reward (Rees &amp; French, 2016)</w:t>
      </w:r>
      <w:r w:rsidR="00343774" w:rsidRPr="006E4496">
        <w:rPr>
          <w:rFonts w:ascii="Arial" w:hAnsi="Arial" w:cs="Arial"/>
          <w:color w:val="000000" w:themeColor="text1"/>
        </w:rPr>
        <w:t xml:space="preserve">, </w:t>
      </w:r>
      <w:r w:rsidR="00343774" w:rsidRPr="008B5FE7">
        <w:rPr>
          <w:rFonts w:ascii="Arial" w:hAnsi="Arial" w:cs="Arial"/>
          <w:color w:val="000000" w:themeColor="text1"/>
        </w:rPr>
        <w:t>CIPD</w:t>
      </w:r>
      <w:r w:rsidR="0063315D" w:rsidRPr="008B5FE7">
        <w:rPr>
          <w:rFonts w:ascii="Arial" w:hAnsi="Arial" w:cs="Arial"/>
          <w:color w:val="000000" w:themeColor="text1"/>
        </w:rPr>
        <w:t xml:space="preserve"> (</w:t>
      </w:r>
      <w:r w:rsidR="008B5FE7" w:rsidRPr="008B5FE7">
        <w:rPr>
          <w:rFonts w:ascii="Arial" w:hAnsi="Arial" w:cs="Arial"/>
          <w:color w:val="000000" w:themeColor="text1"/>
        </w:rPr>
        <w:t>2017</w:t>
      </w:r>
      <w:r w:rsidR="0063315D" w:rsidRPr="008B5FE7">
        <w:rPr>
          <w:rFonts w:ascii="Arial" w:hAnsi="Arial" w:cs="Arial"/>
          <w:color w:val="000000" w:themeColor="text1"/>
        </w:rPr>
        <w:t>)</w:t>
      </w:r>
      <w:r w:rsidR="00343774" w:rsidRPr="008B5FE7">
        <w:rPr>
          <w:rFonts w:ascii="Arial" w:hAnsi="Arial" w:cs="Arial"/>
          <w:color w:val="000000" w:themeColor="text1"/>
        </w:rPr>
        <w:t xml:space="preserve"> suggest that along with excellent interpersonal skills</w:t>
      </w:r>
      <w:r w:rsidR="00C66196" w:rsidRPr="008B5FE7">
        <w:rPr>
          <w:rFonts w:ascii="Arial" w:hAnsi="Arial" w:cs="Arial"/>
          <w:color w:val="000000" w:themeColor="text1"/>
        </w:rPr>
        <w:t xml:space="preserve"> </w:t>
      </w:r>
      <w:r w:rsidR="007A5E1A" w:rsidRPr="008B5FE7">
        <w:rPr>
          <w:rFonts w:ascii="Arial" w:hAnsi="Arial" w:cs="Arial"/>
          <w:color w:val="000000" w:themeColor="text1"/>
        </w:rPr>
        <w:t>manager</w:t>
      </w:r>
      <w:r w:rsidR="00353314" w:rsidRPr="008B5FE7">
        <w:rPr>
          <w:rFonts w:ascii="Arial" w:hAnsi="Arial" w:cs="Arial"/>
          <w:color w:val="000000" w:themeColor="text1"/>
        </w:rPr>
        <w:t xml:space="preserve">s </w:t>
      </w:r>
      <w:r w:rsidR="00C66196" w:rsidRPr="008B5FE7">
        <w:rPr>
          <w:rFonts w:ascii="Arial" w:hAnsi="Arial" w:cs="Arial"/>
          <w:color w:val="000000" w:themeColor="text1"/>
        </w:rPr>
        <w:t>also</w:t>
      </w:r>
      <w:r w:rsidR="0063315D" w:rsidRPr="008B5FE7">
        <w:rPr>
          <w:rFonts w:ascii="Arial" w:hAnsi="Arial" w:cs="Arial"/>
          <w:color w:val="000000" w:themeColor="text1"/>
        </w:rPr>
        <w:t xml:space="preserve"> need</w:t>
      </w:r>
      <w:r w:rsidR="00C66196" w:rsidRPr="008B5FE7">
        <w:rPr>
          <w:rFonts w:ascii="Arial" w:hAnsi="Arial" w:cs="Arial"/>
          <w:color w:val="000000" w:themeColor="text1"/>
        </w:rPr>
        <w:t xml:space="preserve"> </w:t>
      </w:r>
      <w:r w:rsidR="00E0567A" w:rsidRPr="008B5FE7">
        <w:rPr>
          <w:rFonts w:ascii="Arial" w:hAnsi="Arial" w:cs="Arial"/>
          <w:color w:val="000000" w:themeColor="text1"/>
        </w:rPr>
        <w:t>t</w:t>
      </w:r>
      <w:r w:rsidR="00353314" w:rsidRPr="008B5FE7">
        <w:rPr>
          <w:rFonts w:ascii="Arial" w:hAnsi="Arial" w:cs="Arial"/>
          <w:color w:val="000000" w:themeColor="text1"/>
        </w:rPr>
        <w:t xml:space="preserve">raining and development, </w:t>
      </w:r>
      <w:r w:rsidR="00C66196" w:rsidRPr="008B5FE7">
        <w:rPr>
          <w:rFonts w:ascii="Arial" w:hAnsi="Arial" w:cs="Arial"/>
          <w:color w:val="000000" w:themeColor="text1"/>
        </w:rPr>
        <w:t xml:space="preserve"> </w:t>
      </w:r>
      <w:r w:rsidR="0063315D" w:rsidRPr="008B5FE7">
        <w:rPr>
          <w:rFonts w:ascii="Arial" w:hAnsi="Arial" w:cs="Arial"/>
          <w:color w:val="000000" w:themeColor="text1"/>
        </w:rPr>
        <w:t xml:space="preserve">a </w:t>
      </w:r>
      <w:r w:rsidR="00C66196" w:rsidRPr="008B5FE7">
        <w:rPr>
          <w:rFonts w:ascii="Arial" w:hAnsi="Arial" w:cs="Arial"/>
          <w:color w:val="000000" w:themeColor="text1"/>
        </w:rPr>
        <w:t>managed workload</w:t>
      </w:r>
      <w:r w:rsidR="005857E7" w:rsidRPr="008B5FE7">
        <w:rPr>
          <w:rFonts w:ascii="Arial" w:hAnsi="Arial" w:cs="Arial"/>
          <w:color w:val="000000" w:themeColor="text1"/>
        </w:rPr>
        <w:t>,</w:t>
      </w:r>
      <w:r w:rsidR="00C66196" w:rsidRPr="008B5FE7">
        <w:rPr>
          <w:rFonts w:ascii="Arial" w:hAnsi="Arial" w:cs="Arial"/>
          <w:color w:val="000000" w:themeColor="text1"/>
        </w:rPr>
        <w:t xml:space="preserve"> coaching and peer group support. </w:t>
      </w:r>
      <w:r w:rsidR="00A725EE" w:rsidRPr="006E4496">
        <w:rPr>
          <w:rFonts w:ascii="Arial" w:hAnsi="Arial" w:cs="Arial"/>
          <w:color w:val="000000" w:themeColor="text1"/>
        </w:rPr>
        <w:t xml:space="preserve">CIPD </w:t>
      </w:r>
      <w:r w:rsidR="009843DC" w:rsidRPr="006E4496">
        <w:rPr>
          <w:rFonts w:ascii="Arial" w:hAnsi="Arial" w:cs="Arial"/>
          <w:color w:val="000000" w:themeColor="text1"/>
        </w:rPr>
        <w:t>(</w:t>
      </w:r>
      <w:r w:rsidR="00A725EE" w:rsidRPr="006E4496">
        <w:rPr>
          <w:rFonts w:ascii="Arial" w:hAnsi="Arial" w:cs="Arial"/>
          <w:color w:val="000000" w:themeColor="text1"/>
        </w:rPr>
        <w:t>2017</w:t>
      </w:r>
      <w:r w:rsidR="009843DC" w:rsidRPr="006E4496">
        <w:rPr>
          <w:rFonts w:ascii="Arial" w:hAnsi="Arial" w:cs="Arial"/>
          <w:color w:val="000000" w:themeColor="text1"/>
        </w:rPr>
        <w:t>)</w:t>
      </w:r>
      <w:r w:rsidR="00555BC1" w:rsidRPr="006E4496">
        <w:rPr>
          <w:rFonts w:ascii="Arial" w:hAnsi="Arial" w:cs="Arial"/>
          <w:color w:val="000000" w:themeColor="text1"/>
        </w:rPr>
        <w:t xml:space="preserve"> support charismatic leaders</w:t>
      </w:r>
      <w:r w:rsidR="00EE69CC" w:rsidRPr="006E4496">
        <w:rPr>
          <w:rFonts w:ascii="Arial" w:hAnsi="Arial" w:cs="Arial"/>
          <w:color w:val="000000" w:themeColor="text1"/>
        </w:rPr>
        <w:t xml:space="preserve"> and </w:t>
      </w:r>
      <w:r w:rsidR="00537981" w:rsidRPr="006E4496">
        <w:rPr>
          <w:rFonts w:ascii="Arial" w:hAnsi="Arial" w:cs="Arial"/>
          <w:color w:val="000000" w:themeColor="text1"/>
        </w:rPr>
        <w:t>advocate the value and influence they have</w:t>
      </w:r>
      <w:r w:rsidR="004D3653" w:rsidRPr="006E4496">
        <w:rPr>
          <w:rFonts w:ascii="Arial" w:hAnsi="Arial" w:cs="Arial"/>
          <w:color w:val="000000" w:themeColor="text1"/>
        </w:rPr>
        <w:t xml:space="preserve"> in relation to ER </w:t>
      </w:r>
      <w:r w:rsidR="00E76CC1" w:rsidRPr="006E4496">
        <w:rPr>
          <w:rFonts w:ascii="Arial" w:hAnsi="Arial" w:cs="Arial"/>
          <w:color w:val="000000" w:themeColor="text1"/>
        </w:rPr>
        <w:t>e.g.</w:t>
      </w:r>
      <w:r w:rsidR="004D3653" w:rsidRPr="006E4496">
        <w:rPr>
          <w:rFonts w:ascii="Arial" w:hAnsi="Arial" w:cs="Arial"/>
          <w:color w:val="000000" w:themeColor="text1"/>
        </w:rPr>
        <w:t xml:space="preserve"> equality &amp; </w:t>
      </w:r>
      <w:r w:rsidR="00592E05" w:rsidRPr="006E4496">
        <w:rPr>
          <w:rFonts w:ascii="Arial" w:hAnsi="Arial" w:cs="Arial"/>
          <w:color w:val="000000" w:themeColor="text1"/>
        </w:rPr>
        <w:t xml:space="preserve">protective forms </w:t>
      </w:r>
      <w:r w:rsidR="00704C65" w:rsidRPr="006E4496">
        <w:rPr>
          <w:rFonts w:ascii="Arial" w:hAnsi="Arial" w:cs="Arial"/>
          <w:color w:val="000000" w:themeColor="text1"/>
        </w:rPr>
        <w:t xml:space="preserve">of </w:t>
      </w:r>
      <w:r w:rsidR="00E76CC1" w:rsidRPr="006E4496">
        <w:rPr>
          <w:rFonts w:ascii="Arial" w:hAnsi="Arial" w:cs="Arial"/>
          <w:color w:val="000000" w:themeColor="text1"/>
        </w:rPr>
        <w:t>non-union</w:t>
      </w:r>
      <w:r w:rsidR="00704C65" w:rsidRPr="006E4496">
        <w:rPr>
          <w:rFonts w:ascii="Arial" w:hAnsi="Arial" w:cs="Arial"/>
          <w:color w:val="000000" w:themeColor="text1"/>
        </w:rPr>
        <w:t xml:space="preserve"> voi</w:t>
      </w:r>
      <w:r w:rsidR="00E76CC1" w:rsidRPr="006E4496">
        <w:rPr>
          <w:rFonts w:ascii="Arial" w:hAnsi="Arial" w:cs="Arial"/>
          <w:color w:val="000000" w:themeColor="text1"/>
        </w:rPr>
        <w:t>c</w:t>
      </w:r>
      <w:r w:rsidR="00704C65" w:rsidRPr="006E4496">
        <w:rPr>
          <w:rFonts w:ascii="Arial" w:hAnsi="Arial" w:cs="Arial"/>
          <w:color w:val="000000" w:themeColor="text1"/>
        </w:rPr>
        <w:t xml:space="preserve">e within </w:t>
      </w:r>
      <w:r w:rsidR="00E76CC1" w:rsidRPr="006E4496">
        <w:rPr>
          <w:rFonts w:ascii="Arial" w:hAnsi="Arial" w:cs="Arial"/>
          <w:color w:val="000000" w:themeColor="text1"/>
        </w:rPr>
        <w:t>organisations such as Hewlett-Packard (CIPD, 2017)</w:t>
      </w:r>
      <w:r w:rsidR="00C00F21">
        <w:rPr>
          <w:rFonts w:ascii="Arial" w:hAnsi="Arial" w:cs="Arial"/>
          <w:color w:val="000000" w:themeColor="text1"/>
        </w:rPr>
        <w:t>.</w:t>
      </w:r>
    </w:p>
    <w:p w14:paraId="29734A13" w14:textId="66B88FDF" w:rsidR="007E192E" w:rsidRPr="006E4496" w:rsidRDefault="007E192E" w:rsidP="007E192E">
      <w:pPr>
        <w:pStyle w:val="Pa7"/>
        <w:spacing w:after="100"/>
        <w:jc w:val="both"/>
        <w:rPr>
          <w:rFonts w:ascii="Arial" w:hAnsi="Arial" w:cs="Arial"/>
          <w:color w:val="000000"/>
          <w:sz w:val="22"/>
          <w:szCs w:val="22"/>
        </w:rPr>
      </w:pPr>
      <w:r w:rsidRPr="006E4496">
        <w:rPr>
          <w:rFonts w:ascii="Arial" w:hAnsi="Arial" w:cs="Arial"/>
          <w:color w:val="000000"/>
          <w:sz w:val="22"/>
          <w:szCs w:val="22"/>
        </w:rPr>
        <w:t>The Ulrich model for HR has produced tangible benefits in</w:t>
      </w:r>
      <w:r w:rsidR="007865DC">
        <w:rPr>
          <w:rFonts w:ascii="Arial" w:hAnsi="Arial" w:cs="Arial"/>
          <w:color w:val="000000"/>
          <w:sz w:val="22"/>
          <w:szCs w:val="22"/>
        </w:rPr>
        <w:t xml:space="preserve"> </w:t>
      </w:r>
      <w:r w:rsidRPr="006E4496">
        <w:rPr>
          <w:rFonts w:ascii="Arial" w:hAnsi="Arial" w:cs="Arial"/>
          <w:color w:val="000000"/>
          <w:sz w:val="22"/>
          <w:szCs w:val="22"/>
        </w:rPr>
        <w:t xml:space="preserve">quality and efficiency of HR operations, however, the benefits are not evident within </w:t>
      </w:r>
      <w:r w:rsidR="007865DC">
        <w:rPr>
          <w:rFonts w:ascii="Arial" w:hAnsi="Arial" w:cs="Arial"/>
          <w:color w:val="000000"/>
          <w:sz w:val="22"/>
          <w:szCs w:val="22"/>
        </w:rPr>
        <w:t xml:space="preserve">ER </w:t>
      </w:r>
      <w:r w:rsidRPr="006E4496">
        <w:rPr>
          <w:rFonts w:ascii="Arial" w:hAnsi="Arial" w:cs="Arial"/>
          <w:color w:val="000000"/>
          <w:sz w:val="22"/>
          <w:szCs w:val="22"/>
        </w:rPr>
        <w:t>i.e. many organisations have neglected the talent management agenda and, in doing so, have missed a significant opportunity to add commercial value to the</w:t>
      </w:r>
      <w:r w:rsidR="00C47691" w:rsidRPr="006E4496">
        <w:rPr>
          <w:rFonts w:ascii="Arial" w:hAnsi="Arial" w:cs="Arial"/>
          <w:color w:val="000000"/>
          <w:sz w:val="22"/>
          <w:szCs w:val="22"/>
        </w:rPr>
        <w:t>ir</w:t>
      </w:r>
      <w:r w:rsidRPr="006E4496">
        <w:rPr>
          <w:rFonts w:ascii="Arial" w:hAnsi="Arial" w:cs="Arial"/>
          <w:color w:val="000000"/>
          <w:sz w:val="22"/>
          <w:szCs w:val="22"/>
        </w:rPr>
        <w:t xml:space="preserve"> organisation</w:t>
      </w:r>
      <w:r w:rsidR="00C47691" w:rsidRPr="006E4496">
        <w:rPr>
          <w:rFonts w:ascii="Arial" w:hAnsi="Arial" w:cs="Arial"/>
          <w:color w:val="000000"/>
          <w:sz w:val="22"/>
          <w:szCs w:val="22"/>
        </w:rPr>
        <w:t>s</w:t>
      </w:r>
      <w:r w:rsidRPr="006E4496">
        <w:rPr>
          <w:rFonts w:ascii="Arial" w:hAnsi="Arial" w:cs="Arial"/>
          <w:color w:val="000000"/>
          <w:sz w:val="22"/>
          <w:szCs w:val="22"/>
        </w:rPr>
        <w:t xml:space="preserve"> (CIPD, 2015).</w:t>
      </w:r>
    </w:p>
    <w:p w14:paraId="5F3935C8" w14:textId="4576593C" w:rsidR="007D1BE6" w:rsidRPr="006E4496" w:rsidRDefault="00E668C8" w:rsidP="002A0933">
      <w:pPr>
        <w:jc w:val="both"/>
        <w:rPr>
          <w:rFonts w:ascii="Arial" w:hAnsi="Arial" w:cs="Arial"/>
          <w:color w:val="000000" w:themeColor="text1"/>
        </w:rPr>
      </w:pPr>
      <w:r w:rsidRPr="006E4496">
        <w:rPr>
          <w:rFonts w:ascii="Arial" w:hAnsi="Arial" w:cs="Arial"/>
          <w:color w:val="000000" w:themeColor="text1"/>
        </w:rPr>
        <w:t>Purcell and A</w:t>
      </w:r>
      <w:r w:rsidR="00CB4C3C" w:rsidRPr="006E4496">
        <w:rPr>
          <w:rFonts w:ascii="Arial" w:hAnsi="Arial" w:cs="Arial"/>
          <w:color w:val="000000" w:themeColor="text1"/>
        </w:rPr>
        <w:t xml:space="preserve">hlstrand (1994, p177) </w:t>
      </w:r>
      <w:r w:rsidR="00BC31E5" w:rsidRPr="006E4496">
        <w:rPr>
          <w:rFonts w:ascii="Arial" w:hAnsi="Arial" w:cs="Arial"/>
          <w:color w:val="000000" w:themeColor="text1"/>
        </w:rPr>
        <w:t xml:space="preserve">identify </w:t>
      </w:r>
      <w:r w:rsidR="004E47C9" w:rsidRPr="006E4496">
        <w:rPr>
          <w:rFonts w:ascii="Arial" w:hAnsi="Arial" w:cs="Arial"/>
          <w:color w:val="000000" w:themeColor="text1"/>
        </w:rPr>
        <w:t>two forms of management style; Individualism and collectivism</w:t>
      </w:r>
      <w:r w:rsidR="005D1A0F" w:rsidRPr="006E4496">
        <w:rPr>
          <w:rFonts w:ascii="Arial" w:hAnsi="Arial" w:cs="Arial"/>
          <w:color w:val="000000" w:themeColor="text1"/>
        </w:rPr>
        <w:t xml:space="preserve">. </w:t>
      </w:r>
      <w:r w:rsidR="00030CD5" w:rsidRPr="006E4496">
        <w:rPr>
          <w:rFonts w:ascii="Arial" w:hAnsi="Arial" w:cs="Arial"/>
          <w:color w:val="000000" w:themeColor="text1"/>
        </w:rPr>
        <w:t>Managers that hold h</w:t>
      </w:r>
      <w:r w:rsidR="005D1A0F" w:rsidRPr="006E4496">
        <w:rPr>
          <w:rFonts w:ascii="Arial" w:hAnsi="Arial" w:cs="Arial"/>
          <w:color w:val="000000" w:themeColor="text1"/>
        </w:rPr>
        <w:t>igh individualism</w:t>
      </w:r>
      <w:r w:rsidR="00030CD5" w:rsidRPr="006E4496">
        <w:rPr>
          <w:rFonts w:ascii="Arial" w:hAnsi="Arial" w:cs="Arial"/>
          <w:color w:val="000000" w:themeColor="text1"/>
        </w:rPr>
        <w:t xml:space="preserve"> styles</w:t>
      </w:r>
      <w:r w:rsidR="005737C6" w:rsidRPr="006E4496">
        <w:rPr>
          <w:rFonts w:ascii="Arial" w:hAnsi="Arial" w:cs="Arial"/>
          <w:color w:val="000000" w:themeColor="text1"/>
        </w:rPr>
        <w:t xml:space="preserve"> believe in the importance </w:t>
      </w:r>
      <w:r w:rsidR="00A72FC4" w:rsidRPr="006E4496">
        <w:rPr>
          <w:rFonts w:ascii="Arial" w:hAnsi="Arial" w:cs="Arial"/>
          <w:color w:val="000000" w:themeColor="text1"/>
        </w:rPr>
        <w:t>employee engagement</w:t>
      </w:r>
      <w:r w:rsidR="00915272" w:rsidRPr="006E4496">
        <w:rPr>
          <w:rFonts w:ascii="Arial" w:hAnsi="Arial" w:cs="Arial"/>
          <w:color w:val="000000" w:themeColor="text1"/>
        </w:rPr>
        <w:t xml:space="preserve"> </w:t>
      </w:r>
      <w:r w:rsidR="00FB1D10" w:rsidRPr="006E4496">
        <w:rPr>
          <w:rFonts w:ascii="Arial" w:hAnsi="Arial" w:cs="Arial"/>
          <w:color w:val="000000" w:themeColor="text1"/>
        </w:rPr>
        <w:t>and</w:t>
      </w:r>
      <w:r w:rsidR="005737C6" w:rsidRPr="006E4496">
        <w:rPr>
          <w:rFonts w:ascii="Arial" w:hAnsi="Arial" w:cs="Arial"/>
          <w:color w:val="000000" w:themeColor="text1"/>
        </w:rPr>
        <w:t xml:space="preserve"> </w:t>
      </w:r>
      <w:r w:rsidR="00B259A7" w:rsidRPr="006E4496">
        <w:rPr>
          <w:rFonts w:ascii="Arial" w:hAnsi="Arial" w:cs="Arial"/>
          <w:color w:val="000000" w:themeColor="text1"/>
        </w:rPr>
        <w:t>furthermore</w:t>
      </w:r>
      <w:r w:rsidR="005737C6" w:rsidRPr="006E4496">
        <w:rPr>
          <w:rFonts w:ascii="Arial" w:hAnsi="Arial" w:cs="Arial"/>
          <w:color w:val="000000" w:themeColor="text1"/>
        </w:rPr>
        <w:t xml:space="preserve"> believe that</w:t>
      </w:r>
      <w:r w:rsidR="00FB1D10" w:rsidRPr="006E4496">
        <w:rPr>
          <w:rFonts w:ascii="Arial" w:hAnsi="Arial" w:cs="Arial"/>
          <w:color w:val="000000" w:themeColor="text1"/>
        </w:rPr>
        <w:t xml:space="preserve"> </w:t>
      </w:r>
      <w:r w:rsidR="00A72FC4" w:rsidRPr="006E4496">
        <w:rPr>
          <w:rFonts w:ascii="Arial" w:hAnsi="Arial" w:cs="Arial"/>
          <w:color w:val="000000" w:themeColor="text1"/>
        </w:rPr>
        <w:t>employees have needs and aspirations.</w:t>
      </w:r>
      <w:r w:rsidR="00FB1D10" w:rsidRPr="006E4496">
        <w:rPr>
          <w:rFonts w:ascii="Arial" w:hAnsi="Arial" w:cs="Arial"/>
          <w:color w:val="000000" w:themeColor="text1"/>
        </w:rPr>
        <w:t xml:space="preserve"> </w:t>
      </w:r>
      <w:r w:rsidR="009410CC" w:rsidRPr="006E4496">
        <w:rPr>
          <w:rFonts w:ascii="Arial" w:hAnsi="Arial" w:cs="Arial"/>
          <w:color w:val="000000" w:themeColor="text1"/>
        </w:rPr>
        <w:t xml:space="preserve">They believe that </w:t>
      </w:r>
      <w:r w:rsidR="00765863" w:rsidRPr="006E4496">
        <w:rPr>
          <w:rFonts w:ascii="Arial" w:hAnsi="Arial" w:cs="Arial"/>
          <w:color w:val="000000" w:themeColor="text1"/>
        </w:rPr>
        <w:t>conflict and differences can be prevented</w:t>
      </w:r>
      <w:r w:rsidR="0026023C" w:rsidRPr="006E4496">
        <w:rPr>
          <w:rFonts w:ascii="Arial" w:hAnsi="Arial" w:cs="Arial"/>
          <w:color w:val="000000" w:themeColor="text1"/>
        </w:rPr>
        <w:t xml:space="preserve"> (</w:t>
      </w:r>
      <w:r w:rsidR="00FB6330" w:rsidRPr="006E4496">
        <w:rPr>
          <w:rFonts w:ascii="Arial" w:hAnsi="Arial" w:cs="Arial"/>
          <w:color w:val="000000" w:themeColor="text1"/>
        </w:rPr>
        <w:t>I</w:t>
      </w:r>
      <w:r w:rsidR="00FB1D10" w:rsidRPr="006E4496">
        <w:rPr>
          <w:rFonts w:ascii="Arial" w:hAnsi="Arial" w:cs="Arial"/>
          <w:color w:val="000000" w:themeColor="text1"/>
        </w:rPr>
        <w:t>neo-unitary</w:t>
      </w:r>
      <w:r w:rsidR="0026023C" w:rsidRPr="006E4496">
        <w:rPr>
          <w:rFonts w:ascii="Arial" w:hAnsi="Arial" w:cs="Arial"/>
          <w:color w:val="000000" w:themeColor="text1"/>
        </w:rPr>
        <w:t>)</w:t>
      </w:r>
      <w:r w:rsidR="005E2658" w:rsidRPr="006E4496">
        <w:rPr>
          <w:rFonts w:ascii="Arial" w:hAnsi="Arial" w:cs="Arial"/>
          <w:color w:val="000000" w:themeColor="text1"/>
        </w:rPr>
        <w:t>. This management style</w:t>
      </w:r>
      <w:r w:rsidR="00E56FBC" w:rsidRPr="006E4496">
        <w:rPr>
          <w:rFonts w:ascii="Arial" w:hAnsi="Arial" w:cs="Arial"/>
          <w:color w:val="000000" w:themeColor="text1"/>
        </w:rPr>
        <w:t xml:space="preserve"> would emphasise that employees are</w:t>
      </w:r>
      <w:r w:rsidR="003015F8">
        <w:rPr>
          <w:rFonts w:ascii="Arial" w:hAnsi="Arial" w:cs="Arial"/>
          <w:color w:val="000000" w:themeColor="text1"/>
        </w:rPr>
        <w:t xml:space="preserve"> </w:t>
      </w:r>
      <w:r w:rsidR="00E56FBC" w:rsidRPr="006E4496">
        <w:rPr>
          <w:rFonts w:ascii="Arial" w:hAnsi="Arial" w:cs="Arial"/>
          <w:color w:val="000000" w:themeColor="text1"/>
        </w:rPr>
        <w:t>important</w:t>
      </w:r>
      <w:r w:rsidR="003A2FF5" w:rsidRPr="006E4496">
        <w:rPr>
          <w:rFonts w:ascii="Arial" w:hAnsi="Arial" w:cs="Arial"/>
          <w:color w:val="000000" w:themeColor="text1"/>
        </w:rPr>
        <w:t>, have empowerment within</w:t>
      </w:r>
      <w:r w:rsidR="00FF64D2">
        <w:rPr>
          <w:rFonts w:ascii="Arial" w:hAnsi="Arial" w:cs="Arial"/>
          <w:color w:val="000000" w:themeColor="text1"/>
        </w:rPr>
        <w:t xml:space="preserve"> </w:t>
      </w:r>
      <w:r w:rsidR="003A2FF5" w:rsidRPr="006E4496">
        <w:rPr>
          <w:rFonts w:ascii="Arial" w:hAnsi="Arial" w:cs="Arial"/>
          <w:color w:val="000000" w:themeColor="text1"/>
        </w:rPr>
        <w:t>organisation</w:t>
      </w:r>
      <w:r w:rsidR="00FF64D2">
        <w:rPr>
          <w:rFonts w:ascii="Arial" w:hAnsi="Arial" w:cs="Arial"/>
          <w:color w:val="000000" w:themeColor="text1"/>
        </w:rPr>
        <w:t>s</w:t>
      </w:r>
      <w:r w:rsidR="003A2FF5" w:rsidRPr="006E4496">
        <w:rPr>
          <w:rFonts w:ascii="Arial" w:hAnsi="Arial" w:cs="Arial"/>
          <w:color w:val="000000" w:themeColor="text1"/>
        </w:rPr>
        <w:t xml:space="preserve">, </w:t>
      </w:r>
      <w:r w:rsidR="00E229C7" w:rsidRPr="006E4496">
        <w:rPr>
          <w:rFonts w:ascii="Arial" w:hAnsi="Arial" w:cs="Arial"/>
          <w:color w:val="000000" w:themeColor="text1"/>
        </w:rPr>
        <w:t>focus on labour markets</w:t>
      </w:r>
      <w:r w:rsidR="0066758D" w:rsidRPr="006E4496">
        <w:rPr>
          <w:rFonts w:ascii="Arial" w:hAnsi="Arial" w:cs="Arial"/>
          <w:color w:val="000000" w:themeColor="text1"/>
        </w:rPr>
        <w:t xml:space="preserve">, employee development, appraisal and individual style. </w:t>
      </w:r>
    </w:p>
    <w:p w14:paraId="14BC203C" w14:textId="7186B4DD" w:rsidR="000311B4" w:rsidRPr="006E4496" w:rsidRDefault="00674D63" w:rsidP="002A0933">
      <w:pPr>
        <w:jc w:val="both"/>
        <w:rPr>
          <w:rFonts w:ascii="Arial" w:hAnsi="Arial" w:cs="Arial"/>
          <w:color w:val="000000" w:themeColor="text1"/>
        </w:rPr>
      </w:pPr>
      <w:r w:rsidRPr="006E4496">
        <w:rPr>
          <w:rFonts w:ascii="Arial" w:hAnsi="Arial" w:cs="Arial"/>
          <w:color w:val="000000" w:themeColor="text1"/>
        </w:rPr>
        <w:t>Collecti</w:t>
      </w:r>
      <w:r w:rsidR="00F367DB" w:rsidRPr="006E4496">
        <w:rPr>
          <w:rFonts w:ascii="Arial" w:hAnsi="Arial" w:cs="Arial"/>
          <w:color w:val="000000" w:themeColor="text1"/>
        </w:rPr>
        <w:t>v</w:t>
      </w:r>
      <w:r w:rsidRPr="006E4496">
        <w:rPr>
          <w:rFonts w:ascii="Arial" w:hAnsi="Arial" w:cs="Arial"/>
          <w:color w:val="000000" w:themeColor="text1"/>
        </w:rPr>
        <w:t>ism</w:t>
      </w:r>
      <w:r w:rsidR="007A1AD1" w:rsidRPr="006E4496">
        <w:rPr>
          <w:rFonts w:ascii="Arial" w:hAnsi="Arial" w:cs="Arial"/>
          <w:color w:val="000000" w:themeColor="text1"/>
        </w:rPr>
        <w:t xml:space="preserve"> seeks to capture the extent to which manager</w:t>
      </w:r>
      <w:r w:rsidR="00891655">
        <w:rPr>
          <w:rFonts w:ascii="Arial" w:hAnsi="Arial" w:cs="Arial"/>
          <w:color w:val="000000" w:themeColor="text1"/>
        </w:rPr>
        <w:t>s</w:t>
      </w:r>
      <w:r w:rsidR="007A1AD1" w:rsidRPr="006E4496">
        <w:rPr>
          <w:rFonts w:ascii="Arial" w:hAnsi="Arial" w:cs="Arial"/>
          <w:color w:val="000000" w:themeColor="text1"/>
        </w:rPr>
        <w:t xml:space="preserve"> accept that employees have the right </w:t>
      </w:r>
      <w:r w:rsidR="006C4569" w:rsidRPr="006E4496">
        <w:rPr>
          <w:rFonts w:ascii="Arial" w:hAnsi="Arial" w:cs="Arial"/>
          <w:color w:val="000000" w:themeColor="text1"/>
        </w:rPr>
        <w:t xml:space="preserve">to act collectively </w:t>
      </w:r>
      <w:r w:rsidR="00BF1BF7" w:rsidRPr="006E4496">
        <w:rPr>
          <w:rFonts w:ascii="Arial" w:hAnsi="Arial" w:cs="Arial"/>
          <w:color w:val="000000" w:themeColor="text1"/>
        </w:rPr>
        <w:t>e.g.</w:t>
      </w:r>
      <w:r w:rsidR="006C4569" w:rsidRPr="006E4496">
        <w:rPr>
          <w:rFonts w:ascii="Arial" w:hAnsi="Arial" w:cs="Arial"/>
          <w:color w:val="000000" w:themeColor="text1"/>
        </w:rPr>
        <w:t xml:space="preserve"> </w:t>
      </w:r>
      <w:r w:rsidR="004924C0" w:rsidRPr="006E4496">
        <w:rPr>
          <w:rFonts w:ascii="Arial" w:hAnsi="Arial" w:cs="Arial"/>
          <w:color w:val="000000" w:themeColor="text1"/>
        </w:rPr>
        <w:t>joining a T</w:t>
      </w:r>
      <w:r w:rsidR="00160F8D" w:rsidRPr="006E4496">
        <w:rPr>
          <w:rFonts w:ascii="Arial" w:hAnsi="Arial" w:cs="Arial"/>
          <w:color w:val="000000" w:themeColor="text1"/>
        </w:rPr>
        <w:t>U</w:t>
      </w:r>
      <w:r w:rsidR="00320566" w:rsidRPr="006E4496">
        <w:rPr>
          <w:rFonts w:ascii="Arial" w:hAnsi="Arial" w:cs="Arial"/>
          <w:color w:val="000000" w:themeColor="text1"/>
        </w:rPr>
        <w:t xml:space="preserve"> and</w:t>
      </w:r>
      <w:r w:rsidR="00291EB8" w:rsidRPr="006E4496">
        <w:rPr>
          <w:rFonts w:ascii="Arial" w:hAnsi="Arial" w:cs="Arial"/>
          <w:color w:val="000000" w:themeColor="text1"/>
        </w:rPr>
        <w:t xml:space="preserve"> are willing to negotiate and </w:t>
      </w:r>
      <w:r w:rsidR="00136144" w:rsidRPr="006E4496">
        <w:rPr>
          <w:rFonts w:ascii="Arial" w:hAnsi="Arial" w:cs="Arial"/>
          <w:color w:val="000000" w:themeColor="text1"/>
        </w:rPr>
        <w:t>consult</w:t>
      </w:r>
      <w:r w:rsidR="00291EB8" w:rsidRPr="006E4496">
        <w:rPr>
          <w:rFonts w:ascii="Arial" w:hAnsi="Arial" w:cs="Arial"/>
          <w:color w:val="000000" w:themeColor="text1"/>
        </w:rPr>
        <w:t xml:space="preserve"> with employee representative. </w:t>
      </w:r>
      <w:r w:rsidR="00CB5748" w:rsidRPr="006E4496">
        <w:rPr>
          <w:rFonts w:ascii="Arial" w:hAnsi="Arial" w:cs="Arial"/>
          <w:color w:val="000000" w:themeColor="text1"/>
        </w:rPr>
        <w:t>If the Uni</w:t>
      </w:r>
      <w:r w:rsidR="004F1053" w:rsidRPr="006E4496">
        <w:rPr>
          <w:rFonts w:ascii="Arial" w:hAnsi="Arial" w:cs="Arial"/>
          <w:color w:val="000000" w:themeColor="text1"/>
        </w:rPr>
        <w:t xml:space="preserve">tary approach was adopted by </w:t>
      </w:r>
      <w:r w:rsidR="00223159" w:rsidRPr="006E4496">
        <w:rPr>
          <w:rFonts w:ascii="Arial" w:hAnsi="Arial" w:cs="Arial"/>
          <w:color w:val="000000" w:themeColor="text1"/>
        </w:rPr>
        <w:t>management,</w:t>
      </w:r>
      <w:r w:rsidR="004F1053" w:rsidRPr="006E4496">
        <w:rPr>
          <w:rFonts w:ascii="Arial" w:hAnsi="Arial" w:cs="Arial"/>
          <w:color w:val="000000" w:themeColor="text1"/>
        </w:rPr>
        <w:t xml:space="preserve"> there would be resistance and </w:t>
      </w:r>
      <w:r w:rsidR="00556B7A" w:rsidRPr="006E4496">
        <w:rPr>
          <w:rFonts w:ascii="Arial" w:hAnsi="Arial" w:cs="Arial"/>
          <w:color w:val="000000" w:themeColor="text1"/>
        </w:rPr>
        <w:t>resentment towards TUs</w:t>
      </w:r>
      <w:r w:rsidR="0041531C" w:rsidRPr="006E4496">
        <w:rPr>
          <w:rFonts w:ascii="Arial" w:hAnsi="Arial" w:cs="Arial"/>
          <w:color w:val="000000" w:themeColor="text1"/>
        </w:rPr>
        <w:t>. I</w:t>
      </w:r>
      <w:r w:rsidR="00665B47" w:rsidRPr="006E4496">
        <w:rPr>
          <w:rFonts w:ascii="Arial" w:hAnsi="Arial" w:cs="Arial"/>
          <w:color w:val="000000" w:themeColor="text1"/>
        </w:rPr>
        <w:t xml:space="preserve">n </w:t>
      </w:r>
      <w:r w:rsidR="00223159" w:rsidRPr="006E4496">
        <w:rPr>
          <w:rFonts w:ascii="Arial" w:hAnsi="Arial" w:cs="Arial"/>
          <w:color w:val="000000" w:themeColor="text1"/>
        </w:rPr>
        <w:t>contrast, a</w:t>
      </w:r>
      <w:r w:rsidR="00665B47" w:rsidRPr="006E4496">
        <w:rPr>
          <w:rFonts w:ascii="Arial" w:hAnsi="Arial" w:cs="Arial"/>
          <w:color w:val="000000" w:themeColor="text1"/>
        </w:rPr>
        <w:t xml:space="preserve"> collective </w:t>
      </w:r>
      <w:r w:rsidR="00DB57D5" w:rsidRPr="006E4496">
        <w:rPr>
          <w:rFonts w:ascii="Arial" w:hAnsi="Arial" w:cs="Arial"/>
          <w:color w:val="000000" w:themeColor="text1"/>
        </w:rPr>
        <w:t>relationship sort by managers is highly co-operative and works in partnership</w:t>
      </w:r>
      <w:r w:rsidR="00AA4BF1" w:rsidRPr="006E4496">
        <w:rPr>
          <w:rFonts w:ascii="Arial" w:hAnsi="Arial" w:cs="Arial"/>
          <w:color w:val="000000" w:themeColor="text1"/>
        </w:rPr>
        <w:t xml:space="preserve"> </w:t>
      </w:r>
      <w:r w:rsidR="00EF4842" w:rsidRPr="006E4496">
        <w:rPr>
          <w:rFonts w:ascii="Arial" w:hAnsi="Arial" w:cs="Arial"/>
          <w:color w:val="000000" w:themeColor="text1"/>
        </w:rPr>
        <w:t>w</w:t>
      </w:r>
      <w:r w:rsidR="00AA4BF1" w:rsidRPr="006E4496">
        <w:rPr>
          <w:rFonts w:ascii="Arial" w:hAnsi="Arial" w:cs="Arial"/>
          <w:color w:val="000000" w:themeColor="text1"/>
        </w:rPr>
        <w:t xml:space="preserve">ith TUs and include regular consultation with TU </w:t>
      </w:r>
      <w:r w:rsidR="00E645D0" w:rsidRPr="006E4496">
        <w:rPr>
          <w:rFonts w:ascii="Arial" w:hAnsi="Arial" w:cs="Arial"/>
          <w:color w:val="000000" w:themeColor="text1"/>
        </w:rPr>
        <w:t>representatives</w:t>
      </w:r>
      <w:r w:rsidR="00AA4BF1" w:rsidRPr="006E4496">
        <w:rPr>
          <w:rFonts w:ascii="Arial" w:hAnsi="Arial" w:cs="Arial"/>
          <w:color w:val="000000" w:themeColor="text1"/>
        </w:rPr>
        <w:t xml:space="preserve"> </w:t>
      </w:r>
      <w:r w:rsidR="009915E6" w:rsidRPr="006E4496">
        <w:rPr>
          <w:rFonts w:ascii="Arial" w:hAnsi="Arial" w:cs="Arial"/>
          <w:color w:val="000000" w:themeColor="text1"/>
        </w:rPr>
        <w:t xml:space="preserve">on strategic plans, </w:t>
      </w:r>
      <w:r w:rsidR="00920FA6" w:rsidRPr="006E4496">
        <w:rPr>
          <w:rFonts w:ascii="Arial" w:hAnsi="Arial" w:cs="Arial"/>
          <w:color w:val="000000" w:themeColor="text1"/>
        </w:rPr>
        <w:t xml:space="preserve">information exchange, on the use of joint working </w:t>
      </w:r>
      <w:r w:rsidR="00EF4842" w:rsidRPr="006E4496">
        <w:rPr>
          <w:rFonts w:ascii="Arial" w:hAnsi="Arial" w:cs="Arial"/>
          <w:color w:val="000000" w:themeColor="text1"/>
        </w:rPr>
        <w:t xml:space="preserve">parties to manage employment matters. </w:t>
      </w:r>
    </w:p>
    <w:p w14:paraId="2E976ACD" w14:textId="1598E12D" w:rsidR="00BE44B4" w:rsidRPr="006E4496" w:rsidRDefault="00BE44B4" w:rsidP="002A0933">
      <w:pPr>
        <w:jc w:val="both"/>
        <w:rPr>
          <w:rFonts w:ascii="Arial" w:hAnsi="Arial" w:cs="Arial"/>
          <w:color w:val="000000" w:themeColor="text1"/>
        </w:rPr>
      </w:pPr>
      <w:r w:rsidRPr="006E4496">
        <w:rPr>
          <w:rFonts w:ascii="Arial" w:hAnsi="Arial" w:cs="Arial"/>
          <w:color w:val="000000" w:themeColor="text1"/>
        </w:rPr>
        <w:t xml:space="preserve">Adversarial </w:t>
      </w:r>
      <w:r w:rsidR="00891655">
        <w:rPr>
          <w:rFonts w:ascii="Arial" w:hAnsi="Arial" w:cs="Arial"/>
          <w:color w:val="000000" w:themeColor="text1"/>
        </w:rPr>
        <w:t xml:space="preserve">ER </w:t>
      </w:r>
      <w:r w:rsidR="005451A5" w:rsidRPr="006E4496">
        <w:rPr>
          <w:rFonts w:ascii="Arial" w:hAnsi="Arial" w:cs="Arial"/>
          <w:color w:val="000000" w:themeColor="text1"/>
        </w:rPr>
        <w:t>occur when manager</w:t>
      </w:r>
      <w:r w:rsidR="00891655">
        <w:rPr>
          <w:rFonts w:ascii="Arial" w:hAnsi="Arial" w:cs="Arial"/>
          <w:color w:val="000000" w:themeColor="text1"/>
        </w:rPr>
        <w:t>s</w:t>
      </w:r>
      <w:r w:rsidR="005451A5" w:rsidRPr="006E4496">
        <w:rPr>
          <w:rFonts w:ascii="Arial" w:hAnsi="Arial" w:cs="Arial"/>
          <w:color w:val="000000" w:themeColor="text1"/>
        </w:rPr>
        <w:t xml:space="preserve"> prefer not to negotiate </w:t>
      </w:r>
      <w:r w:rsidR="00D4698D" w:rsidRPr="006E4496">
        <w:rPr>
          <w:rFonts w:ascii="Arial" w:hAnsi="Arial" w:cs="Arial"/>
          <w:color w:val="000000" w:themeColor="text1"/>
        </w:rPr>
        <w:t xml:space="preserve">with </w:t>
      </w:r>
      <w:proofErr w:type="gramStart"/>
      <w:r w:rsidR="003A2488" w:rsidRPr="006E4496">
        <w:rPr>
          <w:rFonts w:ascii="Arial" w:hAnsi="Arial" w:cs="Arial"/>
          <w:color w:val="000000" w:themeColor="text1"/>
        </w:rPr>
        <w:t>particular TUs</w:t>
      </w:r>
      <w:proofErr w:type="gramEnd"/>
      <w:r w:rsidR="00A610BD" w:rsidRPr="006E4496">
        <w:rPr>
          <w:rFonts w:ascii="Arial" w:hAnsi="Arial" w:cs="Arial"/>
          <w:color w:val="000000" w:themeColor="text1"/>
        </w:rPr>
        <w:t>, it</w:t>
      </w:r>
      <w:r w:rsidR="00832279" w:rsidRPr="006E4496">
        <w:rPr>
          <w:rFonts w:ascii="Arial" w:hAnsi="Arial" w:cs="Arial"/>
          <w:color w:val="000000" w:themeColor="text1"/>
        </w:rPr>
        <w:t>’</w:t>
      </w:r>
      <w:r w:rsidR="00A610BD" w:rsidRPr="006E4496">
        <w:rPr>
          <w:rFonts w:ascii="Arial" w:hAnsi="Arial" w:cs="Arial"/>
          <w:color w:val="000000" w:themeColor="text1"/>
        </w:rPr>
        <w:t xml:space="preserve">s therefore important </w:t>
      </w:r>
      <w:r w:rsidR="00913A9C" w:rsidRPr="006E4496">
        <w:rPr>
          <w:rFonts w:ascii="Arial" w:hAnsi="Arial" w:cs="Arial"/>
          <w:color w:val="000000" w:themeColor="text1"/>
        </w:rPr>
        <w:t xml:space="preserve">that control and stability of the </w:t>
      </w:r>
      <w:r w:rsidR="00891655">
        <w:rPr>
          <w:rFonts w:ascii="Arial" w:hAnsi="Arial" w:cs="Arial"/>
          <w:color w:val="000000" w:themeColor="text1"/>
        </w:rPr>
        <w:t xml:space="preserve">ER </w:t>
      </w:r>
      <w:r w:rsidR="00AE377A" w:rsidRPr="006E4496">
        <w:rPr>
          <w:rFonts w:ascii="Arial" w:hAnsi="Arial" w:cs="Arial"/>
          <w:color w:val="000000" w:themeColor="text1"/>
        </w:rPr>
        <w:t xml:space="preserve">is established through formally agreed procedures. </w:t>
      </w:r>
    </w:p>
    <w:p w14:paraId="12B2960D" w14:textId="0728F938" w:rsidR="00C31F17" w:rsidRPr="006E4496" w:rsidRDefault="00992BEA" w:rsidP="002A0933">
      <w:pPr>
        <w:jc w:val="both"/>
        <w:rPr>
          <w:rFonts w:ascii="Arial" w:hAnsi="Arial" w:cs="Arial"/>
          <w:color w:val="000000" w:themeColor="text1"/>
        </w:rPr>
      </w:pPr>
      <w:r w:rsidRPr="006E4496">
        <w:rPr>
          <w:rFonts w:ascii="Arial" w:hAnsi="Arial" w:cs="Arial"/>
          <w:color w:val="000000" w:themeColor="text1"/>
        </w:rPr>
        <w:t xml:space="preserve">The government includes current </w:t>
      </w:r>
      <w:r w:rsidR="002F02D6" w:rsidRPr="006E4496">
        <w:rPr>
          <w:rFonts w:ascii="Arial" w:hAnsi="Arial" w:cs="Arial"/>
          <w:color w:val="000000" w:themeColor="text1"/>
        </w:rPr>
        <w:t>C</w:t>
      </w:r>
      <w:r w:rsidRPr="006E4496">
        <w:rPr>
          <w:rFonts w:ascii="Arial" w:hAnsi="Arial" w:cs="Arial"/>
          <w:color w:val="000000" w:themeColor="text1"/>
        </w:rPr>
        <w:t>onservative</w:t>
      </w:r>
      <w:r w:rsidR="00087E28" w:rsidRPr="006E4496">
        <w:rPr>
          <w:rFonts w:ascii="Arial" w:hAnsi="Arial" w:cs="Arial"/>
          <w:color w:val="000000" w:themeColor="text1"/>
        </w:rPr>
        <w:t xml:space="preserve"> </w:t>
      </w:r>
      <w:r w:rsidR="002F02D6" w:rsidRPr="006E4496">
        <w:rPr>
          <w:rFonts w:ascii="Arial" w:hAnsi="Arial" w:cs="Arial"/>
          <w:color w:val="000000" w:themeColor="text1"/>
        </w:rPr>
        <w:t>G</w:t>
      </w:r>
      <w:r w:rsidR="00087E28" w:rsidRPr="006E4496">
        <w:rPr>
          <w:rFonts w:ascii="Arial" w:hAnsi="Arial" w:cs="Arial"/>
          <w:color w:val="000000" w:themeColor="text1"/>
        </w:rPr>
        <w:t xml:space="preserve">overnment and other </w:t>
      </w:r>
      <w:r w:rsidR="00EB0008" w:rsidRPr="006E4496">
        <w:rPr>
          <w:rFonts w:ascii="Arial" w:hAnsi="Arial" w:cs="Arial"/>
          <w:color w:val="000000" w:themeColor="text1"/>
        </w:rPr>
        <w:t>G</w:t>
      </w:r>
      <w:r w:rsidR="00087E28" w:rsidRPr="006E4496">
        <w:rPr>
          <w:rFonts w:ascii="Arial" w:hAnsi="Arial" w:cs="Arial"/>
          <w:color w:val="000000" w:themeColor="text1"/>
        </w:rPr>
        <w:t>ov</w:t>
      </w:r>
      <w:r w:rsidR="00042489" w:rsidRPr="006E4496">
        <w:rPr>
          <w:rFonts w:ascii="Arial" w:hAnsi="Arial" w:cs="Arial"/>
          <w:color w:val="000000" w:themeColor="text1"/>
        </w:rPr>
        <w:t>ernment</w:t>
      </w:r>
      <w:r w:rsidR="00087E28" w:rsidRPr="006E4496">
        <w:rPr>
          <w:rFonts w:ascii="Arial" w:hAnsi="Arial" w:cs="Arial"/>
          <w:color w:val="000000" w:themeColor="text1"/>
        </w:rPr>
        <w:t xml:space="preserve"> agencies such as ACAS and the Equality of Human </w:t>
      </w:r>
      <w:r w:rsidR="00344A8D" w:rsidRPr="006E4496">
        <w:rPr>
          <w:rFonts w:ascii="Arial" w:hAnsi="Arial" w:cs="Arial"/>
          <w:color w:val="000000" w:themeColor="text1"/>
        </w:rPr>
        <w:t>Rights Commission</w:t>
      </w:r>
      <w:r w:rsidR="00485A55" w:rsidRPr="006E4496">
        <w:rPr>
          <w:rFonts w:ascii="Arial" w:hAnsi="Arial" w:cs="Arial"/>
          <w:color w:val="000000" w:themeColor="text1"/>
        </w:rPr>
        <w:t xml:space="preserve"> (EHRC) implement the government</w:t>
      </w:r>
      <w:r w:rsidR="00344A8D" w:rsidRPr="006E4496">
        <w:rPr>
          <w:rFonts w:ascii="Arial" w:hAnsi="Arial" w:cs="Arial"/>
          <w:color w:val="000000" w:themeColor="text1"/>
        </w:rPr>
        <w:t xml:space="preserve">s </w:t>
      </w:r>
      <w:r w:rsidR="003A1459">
        <w:rPr>
          <w:rFonts w:ascii="Arial" w:hAnsi="Arial" w:cs="Arial"/>
          <w:color w:val="000000" w:themeColor="text1"/>
        </w:rPr>
        <w:t xml:space="preserve">ER </w:t>
      </w:r>
      <w:r w:rsidR="00344A8D" w:rsidRPr="006E4496">
        <w:rPr>
          <w:rFonts w:ascii="Arial" w:hAnsi="Arial" w:cs="Arial"/>
          <w:color w:val="000000" w:themeColor="text1"/>
        </w:rPr>
        <w:t xml:space="preserve">policies. </w:t>
      </w:r>
      <w:r w:rsidR="007950AF" w:rsidRPr="006E4496">
        <w:rPr>
          <w:rFonts w:ascii="Arial" w:hAnsi="Arial" w:cs="Arial"/>
          <w:color w:val="000000" w:themeColor="text1"/>
        </w:rPr>
        <w:t>Government pol</w:t>
      </w:r>
      <w:r w:rsidR="0032439F" w:rsidRPr="006E4496">
        <w:rPr>
          <w:rFonts w:ascii="Arial" w:hAnsi="Arial" w:cs="Arial"/>
          <w:color w:val="000000" w:themeColor="text1"/>
        </w:rPr>
        <w:t>icies, together with broader economic and social changes have a significant</w:t>
      </w:r>
      <w:r w:rsidR="00BF385E" w:rsidRPr="006E4496">
        <w:rPr>
          <w:rFonts w:ascii="Arial" w:hAnsi="Arial" w:cs="Arial"/>
          <w:color w:val="000000" w:themeColor="text1"/>
        </w:rPr>
        <w:t xml:space="preserve"> impact on TUs. </w:t>
      </w:r>
    </w:p>
    <w:p w14:paraId="7B60C35F" w14:textId="69741DAB" w:rsidR="00D63A4A" w:rsidRPr="006E4496" w:rsidRDefault="00344A8D" w:rsidP="002A0933">
      <w:pPr>
        <w:jc w:val="both"/>
        <w:rPr>
          <w:rFonts w:ascii="Arial" w:hAnsi="Arial" w:cs="Arial"/>
          <w:color w:val="000000" w:themeColor="text1"/>
        </w:rPr>
      </w:pPr>
      <w:r w:rsidRPr="006E4496">
        <w:rPr>
          <w:rFonts w:ascii="Arial" w:hAnsi="Arial" w:cs="Arial"/>
          <w:color w:val="000000" w:themeColor="text1"/>
        </w:rPr>
        <w:lastRenderedPageBreak/>
        <w:t xml:space="preserve">The </w:t>
      </w:r>
      <w:r w:rsidR="00EB0008" w:rsidRPr="006E4496">
        <w:rPr>
          <w:rFonts w:ascii="Arial" w:hAnsi="Arial" w:cs="Arial"/>
          <w:color w:val="000000" w:themeColor="text1"/>
        </w:rPr>
        <w:t>G</w:t>
      </w:r>
      <w:r w:rsidRPr="006E4496">
        <w:rPr>
          <w:rFonts w:ascii="Arial" w:hAnsi="Arial" w:cs="Arial"/>
          <w:color w:val="000000" w:themeColor="text1"/>
        </w:rPr>
        <w:t xml:space="preserve">overnment has </w:t>
      </w:r>
      <w:r w:rsidR="001E758B" w:rsidRPr="006E4496">
        <w:rPr>
          <w:rFonts w:ascii="Arial" w:hAnsi="Arial" w:cs="Arial"/>
          <w:color w:val="000000" w:themeColor="text1"/>
        </w:rPr>
        <w:t>a</w:t>
      </w:r>
      <w:r w:rsidRPr="006E4496">
        <w:rPr>
          <w:rFonts w:ascii="Arial" w:hAnsi="Arial" w:cs="Arial"/>
          <w:color w:val="000000" w:themeColor="text1"/>
        </w:rPr>
        <w:t xml:space="preserve"> </w:t>
      </w:r>
      <w:r w:rsidR="005600A7" w:rsidRPr="006E4496">
        <w:rPr>
          <w:rFonts w:ascii="Arial" w:hAnsi="Arial" w:cs="Arial"/>
          <w:color w:val="000000" w:themeColor="text1"/>
        </w:rPr>
        <w:t xml:space="preserve">direct </w:t>
      </w:r>
      <w:r w:rsidR="00C5418D" w:rsidRPr="006E4496">
        <w:rPr>
          <w:rFonts w:ascii="Arial" w:hAnsi="Arial" w:cs="Arial"/>
          <w:color w:val="000000" w:themeColor="text1"/>
        </w:rPr>
        <w:t xml:space="preserve">impact and </w:t>
      </w:r>
      <w:r w:rsidRPr="006E4496">
        <w:rPr>
          <w:rFonts w:ascii="Arial" w:hAnsi="Arial" w:cs="Arial"/>
          <w:color w:val="000000" w:themeColor="text1"/>
        </w:rPr>
        <w:t>influence</w:t>
      </w:r>
      <w:r w:rsidR="006D05C8" w:rsidRPr="006E4496">
        <w:rPr>
          <w:rFonts w:ascii="Arial" w:hAnsi="Arial" w:cs="Arial"/>
          <w:color w:val="000000" w:themeColor="text1"/>
        </w:rPr>
        <w:t xml:space="preserve"> on the management of employee relationships especially as a legislator</w:t>
      </w:r>
      <w:r w:rsidR="003706AB" w:rsidRPr="006E4496">
        <w:rPr>
          <w:rFonts w:ascii="Arial" w:hAnsi="Arial" w:cs="Arial"/>
          <w:color w:val="000000" w:themeColor="text1"/>
        </w:rPr>
        <w:t xml:space="preserve"> </w:t>
      </w:r>
      <w:r w:rsidR="009B1FCE" w:rsidRPr="006E4496">
        <w:rPr>
          <w:rFonts w:ascii="Arial" w:hAnsi="Arial" w:cs="Arial"/>
          <w:color w:val="000000" w:themeColor="text1"/>
        </w:rPr>
        <w:t>and employer</w:t>
      </w:r>
      <w:r w:rsidR="002535E8" w:rsidRPr="006E4496">
        <w:rPr>
          <w:rFonts w:ascii="Arial" w:hAnsi="Arial" w:cs="Arial"/>
          <w:color w:val="000000" w:themeColor="text1"/>
        </w:rPr>
        <w:t xml:space="preserve"> of the public sector</w:t>
      </w:r>
      <w:r w:rsidR="00C5418D" w:rsidRPr="006E4496">
        <w:rPr>
          <w:rFonts w:ascii="Arial" w:hAnsi="Arial" w:cs="Arial"/>
          <w:color w:val="000000" w:themeColor="text1"/>
        </w:rPr>
        <w:t xml:space="preserve"> (including </w:t>
      </w:r>
      <w:r w:rsidR="00E7244D" w:rsidRPr="006E4496">
        <w:rPr>
          <w:rFonts w:ascii="Arial" w:hAnsi="Arial" w:cs="Arial"/>
          <w:color w:val="000000" w:themeColor="text1"/>
        </w:rPr>
        <w:t>central and local government and NHS Trusts)</w:t>
      </w:r>
      <w:r w:rsidR="002535E8" w:rsidRPr="006E4496">
        <w:rPr>
          <w:rFonts w:ascii="Arial" w:hAnsi="Arial" w:cs="Arial"/>
          <w:color w:val="000000" w:themeColor="text1"/>
        </w:rPr>
        <w:t xml:space="preserve"> and within agencies that focus on improving the management</w:t>
      </w:r>
      <w:r w:rsidR="00412A06" w:rsidRPr="006E4496">
        <w:rPr>
          <w:rFonts w:ascii="Arial" w:hAnsi="Arial" w:cs="Arial"/>
          <w:color w:val="000000" w:themeColor="text1"/>
        </w:rPr>
        <w:t xml:space="preserve"> of challenging areas of employee relationships. </w:t>
      </w:r>
      <w:r w:rsidR="003706AB" w:rsidRPr="006E4496">
        <w:rPr>
          <w:rFonts w:ascii="Arial" w:hAnsi="Arial" w:cs="Arial"/>
          <w:color w:val="000000" w:themeColor="text1"/>
        </w:rPr>
        <w:t>As an emplo</w:t>
      </w:r>
      <w:r w:rsidR="000B6B4B" w:rsidRPr="006E4496">
        <w:rPr>
          <w:rFonts w:ascii="Arial" w:hAnsi="Arial" w:cs="Arial"/>
          <w:color w:val="000000" w:themeColor="text1"/>
        </w:rPr>
        <w:t xml:space="preserve">yer </w:t>
      </w:r>
      <w:r w:rsidR="001E758B" w:rsidRPr="006E4496">
        <w:rPr>
          <w:rFonts w:ascii="Arial" w:hAnsi="Arial" w:cs="Arial"/>
          <w:color w:val="000000" w:themeColor="text1"/>
        </w:rPr>
        <w:t>they have</w:t>
      </w:r>
      <w:r w:rsidR="000B6B4B" w:rsidRPr="006E4496">
        <w:rPr>
          <w:rFonts w:ascii="Arial" w:hAnsi="Arial" w:cs="Arial"/>
          <w:color w:val="000000" w:themeColor="text1"/>
        </w:rPr>
        <w:t xml:space="preserve"> an influence on policies and practices through the term of its </w:t>
      </w:r>
      <w:r w:rsidR="004D16D6" w:rsidRPr="006E4496">
        <w:rPr>
          <w:rFonts w:ascii="Arial" w:hAnsi="Arial" w:cs="Arial"/>
          <w:color w:val="000000" w:themeColor="text1"/>
        </w:rPr>
        <w:t>employee relationship</w:t>
      </w:r>
      <w:r w:rsidR="0020506E">
        <w:rPr>
          <w:rFonts w:ascii="Arial" w:hAnsi="Arial" w:cs="Arial"/>
          <w:color w:val="000000" w:themeColor="text1"/>
        </w:rPr>
        <w:t xml:space="preserve"> (Ellis, 2016). </w:t>
      </w:r>
    </w:p>
    <w:p w14:paraId="3D9723B4" w14:textId="2820D3F5" w:rsidR="00A75841" w:rsidRPr="006E4496" w:rsidRDefault="009C3A4D" w:rsidP="002A0933">
      <w:pPr>
        <w:jc w:val="both"/>
        <w:rPr>
          <w:rFonts w:ascii="Arial" w:hAnsi="Arial" w:cs="Arial"/>
          <w:color w:val="000000" w:themeColor="text1"/>
        </w:rPr>
      </w:pPr>
      <w:r w:rsidRPr="006E4496">
        <w:rPr>
          <w:rFonts w:ascii="Arial" w:hAnsi="Arial" w:cs="Arial"/>
          <w:color w:val="000000" w:themeColor="text1"/>
        </w:rPr>
        <w:t xml:space="preserve">Legislation is introduced </w:t>
      </w:r>
      <w:r w:rsidR="00060B18" w:rsidRPr="006E4496">
        <w:rPr>
          <w:rFonts w:ascii="Arial" w:hAnsi="Arial" w:cs="Arial"/>
          <w:color w:val="000000" w:themeColor="text1"/>
        </w:rPr>
        <w:t xml:space="preserve">into the UK </w:t>
      </w:r>
      <w:r w:rsidR="00737D26" w:rsidRPr="006E4496">
        <w:rPr>
          <w:rFonts w:ascii="Arial" w:hAnsi="Arial" w:cs="Arial"/>
          <w:color w:val="000000" w:themeColor="text1"/>
        </w:rPr>
        <w:t xml:space="preserve">on either the </w:t>
      </w:r>
      <w:r w:rsidR="00060B18" w:rsidRPr="006E4496">
        <w:rPr>
          <w:rFonts w:ascii="Arial" w:hAnsi="Arial" w:cs="Arial"/>
          <w:color w:val="000000" w:themeColor="text1"/>
        </w:rPr>
        <w:t xml:space="preserve">6 April or 1 October each year. </w:t>
      </w:r>
      <w:r w:rsidR="009B197F" w:rsidRPr="006E4496">
        <w:rPr>
          <w:rFonts w:ascii="Arial" w:hAnsi="Arial" w:cs="Arial"/>
          <w:color w:val="000000" w:themeColor="text1"/>
        </w:rPr>
        <w:t>T</w:t>
      </w:r>
      <w:r w:rsidR="00B31316" w:rsidRPr="006E4496">
        <w:rPr>
          <w:rFonts w:ascii="Arial" w:hAnsi="Arial" w:cs="Arial"/>
          <w:color w:val="000000" w:themeColor="text1"/>
        </w:rPr>
        <w:t xml:space="preserve">he </w:t>
      </w:r>
      <w:r w:rsidR="00B5390B" w:rsidRPr="006E4496">
        <w:rPr>
          <w:rFonts w:ascii="Arial" w:hAnsi="Arial" w:cs="Arial"/>
          <w:color w:val="000000" w:themeColor="text1"/>
        </w:rPr>
        <w:t xml:space="preserve">UK </w:t>
      </w:r>
      <w:r w:rsidR="00B31316" w:rsidRPr="006E4496">
        <w:rPr>
          <w:rFonts w:ascii="Arial" w:hAnsi="Arial" w:cs="Arial"/>
          <w:color w:val="000000" w:themeColor="text1"/>
        </w:rPr>
        <w:t>government decide</w:t>
      </w:r>
      <w:r w:rsidR="00DC5368" w:rsidRPr="006E4496">
        <w:rPr>
          <w:rFonts w:ascii="Arial" w:hAnsi="Arial" w:cs="Arial"/>
          <w:color w:val="000000" w:themeColor="text1"/>
        </w:rPr>
        <w:t xml:space="preserve"> and implements employment laws</w:t>
      </w:r>
      <w:r w:rsidR="00F22D5F" w:rsidRPr="006E4496">
        <w:rPr>
          <w:rFonts w:ascii="Arial" w:hAnsi="Arial" w:cs="Arial"/>
          <w:color w:val="000000" w:themeColor="text1"/>
        </w:rPr>
        <w:t xml:space="preserve"> that originate from both the UK Parliament and from the European Union </w:t>
      </w:r>
      <w:r w:rsidR="00B361F1" w:rsidRPr="006E4496">
        <w:rPr>
          <w:rFonts w:ascii="Arial" w:hAnsi="Arial" w:cs="Arial"/>
          <w:color w:val="000000" w:themeColor="text1"/>
        </w:rPr>
        <w:t>(EU)</w:t>
      </w:r>
      <w:r w:rsidR="00737D26" w:rsidRPr="006E4496">
        <w:rPr>
          <w:rFonts w:ascii="Arial" w:hAnsi="Arial" w:cs="Arial"/>
          <w:color w:val="000000" w:themeColor="text1"/>
        </w:rPr>
        <w:t xml:space="preserve"> which has direct implications on</w:t>
      </w:r>
      <w:r w:rsidR="000572FC" w:rsidRPr="006E4496">
        <w:rPr>
          <w:rFonts w:ascii="Arial" w:hAnsi="Arial" w:cs="Arial"/>
          <w:color w:val="000000" w:themeColor="text1"/>
        </w:rPr>
        <w:t xml:space="preserve"> the management</w:t>
      </w:r>
      <w:r w:rsidR="00737D26" w:rsidRPr="006E4496">
        <w:rPr>
          <w:rFonts w:ascii="Arial" w:hAnsi="Arial" w:cs="Arial"/>
          <w:color w:val="000000" w:themeColor="text1"/>
        </w:rPr>
        <w:t xml:space="preserve"> employee relationships as a legislator.</w:t>
      </w:r>
    </w:p>
    <w:p w14:paraId="7D5B41D8" w14:textId="16EB490D" w:rsidR="00532B3B" w:rsidRPr="006E4496" w:rsidRDefault="00532B3B" w:rsidP="00532B3B">
      <w:pPr>
        <w:jc w:val="both"/>
        <w:rPr>
          <w:rFonts w:ascii="Arial" w:hAnsi="Arial" w:cs="Arial"/>
          <w:color w:val="000000" w:themeColor="text1"/>
        </w:rPr>
      </w:pPr>
      <w:r w:rsidRPr="006E4496">
        <w:rPr>
          <w:rFonts w:ascii="Arial" w:hAnsi="Arial" w:cs="Arial"/>
          <w:color w:val="000000" w:themeColor="text1"/>
        </w:rPr>
        <w:t xml:space="preserve">The UK adopted a European dimension to its employee policies and practices and to implementing EU Law when the UK signed up to the social chapter of the Maastricht Treaty. </w:t>
      </w:r>
      <w:r w:rsidR="00EC15F3">
        <w:rPr>
          <w:rFonts w:ascii="Arial" w:hAnsi="Arial" w:cs="Arial"/>
          <w:color w:val="000000" w:themeColor="text1"/>
        </w:rPr>
        <w:t>I</w:t>
      </w:r>
      <w:r w:rsidRPr="006E4496">
        <w:rPr>
          <w:rFonts w:ascii="Arial" w:hAnsi="Arial" w:cs="Arial"/>
          <w:color w:val="000000" w:themeColor="text1"/>
        </w:rPr>
        <w:t xml:space="preserve">nfluence is evident in government policies which promote co-operation and partnership working between management and TUs. EU Law implementation is evident in relation to parental leave, national minimum wage etc. which have direct implications for employee reward and flexibility. Employment laws have considerable implications for reward and flexible working along with the direct implications on UK employee relationships. </w:t>
      </w:r>
    </w:p>
    <w:p w14:paraId="0CB01538" w14:textId="7DE20B24" w:rsidR="006B3303" w:rsidRPr="006E4496" w:rsidRDefault="00FB5EF9" w:rsidP="002A0933">
      <w:pPr>
        <w:jc w:val="both"/>
        <w:rPr>
          <w:rFonts w:ascii="Arial" w:hAnsi="Arial" w:cs="Arial"/>
          <w:color w:val="000000" w:themeColor="text1"/>
        </w:rPr>
      </w:pPr>
      <w:r w:rsidRPr="006E4496">
        <w:rPr>
          <w:rFonts w:ascii="Arial" w:hAnsi="Arial" w:cs="Arial"/>
          <w:color w:val="000000" w:themeColor="text1"/>
        </w:rPr>
        <w:t xml:space="preserve">The UK government </w:t>
      </w:r>
      <w:r w:rsidR="008864AA" w:rsidRPr="006E4496">
        <w:rPr>
          <w:rFonts w:ascii="Arial" w:hAnsi="Arial" w:cs="Arial"/>
          <w:color w:val="000000" w:themeColor="text1"/>
        </w:rPr>
        <w:t xml:space="preserve">contributes to the UK employee agenda </w:t>
      </w:r>
      <w:r w:rsidR="00906B13" w:rsidRPr="006E4496">
        <w:rPr>
          <w:rFonts w:ascii="Arial" w:hAnsi="Arial" w:cs="Arial"/>
          <w:color w:val="000000" w:themeColor="text1"/>
        </w:rPr>
        <w:t xml:space="preserve">and delivers this directly to the public sector whilst </w:t>
      </w:r>
      <w:r w:rsidR="008864AA" w:rsidRPr="006E4496">
        <w:rPr>
          <w:rFonts w:ascii="Arial" w:hAnsi="Arial" w:cs="Arial"/>
          <w:color w:val="000000" w:themeColor="text1"/>
        </w:rPr>
        <w:t>apply</w:t>
      </w:r>
      <w:r w:rsidR="00EB0008" w:rsidRPr="006E4496">
        <w:rPr>
          <w:rFonts w:ascii="Arial" w:hAnsi="Arial" w:cs="Arial"/>
          <w:color w:val="000000" w:themeColor="text1"/>
        </w:rPr>
        <w:t>ing</w:t>
      </w:r>
      <w:r w:rsidR="008864AA" w:rsidRPr="006E4496">
        <w:rPr>
          <w:rFonts w:ascii="Arial" w:hAnsi="Arial" w:cs="Arial"/>
          <w:color w:val="000000" w:themeColor="text1"/>
        </w:rPr>
        <w:t xml:space="preserve"> a direct influence on </w:t>
      </w:r>
      <w:r w:rsidR="00092259">
        <w:rPr>
          <w:rFonts w:ascii="Arial" w:hAnsi="Arial" w:cs="Arial"/>
          <w:color w:val="000000" w:themeColor="text1"/>
        </w:rPr>
        <w:t xml:space="preserve">ER </w:t>
      </w:r>
      <w:r w:rsidR="008864AA" w:rsidRPr="006E4496">
        <w:rPr>
          <w:rFonts w:ascii="Arial" w:hAnsi="Arial" w:cs="Arial"/>
          <w:color w:val="000000" w:themeColor="text1"/>
        </w:rPr>
        <w:t>through its agencies</w:t>
      </w:r>
      <w:r w:rsidR="00957674" w:rsidRPr="006E4496">
        <w:rPr>
          <w:rFonts w:ascii="Arial" w:hAnsi="Arial" w:cs="Arial"/>
          <w:color w:val="000000" w:themeColor="text1"/>
        </w:rPr>
        <w:t xml:space="preserve"> </w:t>
      </w:r>
      <w:r w:rsidR="001219EC" w:rsidRPr="006E4496">
        <w:rPr>
          <w:rFonts w:ascii="Arial" w:hAnsi="Arial" w:cs="Arial"/>
          <w:color w:val="000000" w:themeColor="text1"/>
        </w:rPr>
        <w:t>i.e.</w:t>
      </w:r>
      <w:r w:rsidR="008F29BF" w:rsidRPr="006E4496">
        <w:rPr>
          <w:rFonts w:ascii="Arial" w:hAnsi="Arial" w:cs="Arial"/>
          <w:color w:val="000000" w:themeColor="text1"/>
        </w:rPr>
        <w:t xml:space="preserve"> ACAS and EHRC. ACAS receive funding from the Government</w:t>
      </w:r>
      <w:r w:rsidR="00117FFA" w:rsidRPr="006E4496">
        <w:rPr>
          <w:rFonts w:ascii="Arial" w:hAnsi="Arial" w:cs="Arial"/>
          <w:color w:val="000000" w:themeColor="text1"/>
        </w:rPr>
        <w:t xml:space="preserve"> but </w:t>
      </w:r>
      <w:r w:rsidR="00FC40DD" w:rsidRPr="006E4496">
        <w:rPr>
          <w:rFonts w:ascii="Arial" w:hAnsi="Arial" w:cs="Arial"/>
          <w:color w:val="000000" w:themeColor="text1"/>
        </w:rPr>
        <w:t>it’s</w:t>
      </w:r>
      <w:r w:rsidR="00117FFA" w:rsidRPr="006E4496">
        <w:rPr>
          <w:rFonts w:ascii="Arial" w:hAnsi="Arial" w:cs="Arial"/>
          <w:color w:val="000000" w:themeColor="text1"/>
        </w:rPr>
        <w:t xml:space="preserve"> an independent body that aims to improve organisations</w:t>
      </w:r>
      <w:r w:rsidR="001219EC" w:rsidRPr="006E4496">
        <w:rPr>
          <w:rFonts w:ascii="Arial" w:hAnsi="Arial" w:cs="Arial"/>
          <w:color w:val="000000" w:themeColor="text1"/>
        </w:rPr>
        <w:t xml:space="preserve"> and working life through better employment relations (ACAS, Taylor &amp; Wilkinson, 2016). </w:t>
      </w:r>
      <w:r w:rsidR="00572DB0" w:rsidRPr="006E4496">
        <w:rPr>
          <w:rFonts w:ascii="Arial" w:hAnsi="Arial" w:cs="Arial"/>
          <w:color w:val="000000" w:themeColor="text1"/>
        </w:rPr>
        <w:t>Following the merge</w:t>
      </w:r>
      <w:r w:rsidR="00C15336" w:rsidRPr="006E4496">
        <w:rPr>
          <w:rFonts w:ascii="Arial" w:hAnsi="Arial" w:cs="Arial"/>
          <w:color w:val="000000" w:themeColor="text1"/>
        </w:rPr>
        <w:t xml:space="preserve"> of three separate specialist equality organisations EHRC were formed by government in 2007. </w:t>
      </w:r>
      <w:r w:rsidR="004A2DEC" w:rsidRPr="006E4496">
        <w:rPr>
          <w:rFonts w:ascii="Arial" w:hAnsi="Arial" w:cs="Arial"/>
          <w:color w:val="000000" w:themeColor="text1"/>
        </w:rPr>
        <w:t xml:space="preserve">They aim </w:t>
      </w:r>
      <w:r w:rsidR="00BE76C7" w:rsidRPr="006E4496">
        <w:rPr>
          <w:rFonts w:ascii="Arial" w:hAnsi="Arial" w:cs="Arial"/>
          <w:color w:val="000000" w:themeColor="text1"/>
        </w:rPr>
        <w:t xml:space="preserve">to enforce discrimination legislation and promote equal opportunities in society. </w:t>
      </w:r>
      <w:r w:rsidR="00DD601D" w:rsidRPr="006E4496">
        <w:rPr>
          <w:rFonts w:ascii="Arial" w:hAnsi="Arial" w:cs="Arial"/>
          <w:color w:val="000000" w:themeColor="text1"/>
        </w:rPr>
        <w:t xml:space="preserve">Through enforcement and </w:t>
      </w:r>
      <w:r w:rsidR="00FC40DD" w:rsidRPr="006E4496">
        <w:rPr>
          <w:rFonts w:ascii="Arial" w:hAnsi="Arial" w:cs="Arial"/>
          <w:color w:val="000000" w:themeColor="text1"/>
        </w:rPr>
        <w:t>promotion,</w:t>
      </w:r>
      <w:r w:rsidR="00DD601D" w:rsidRPr="006E4496">
        <w:rPr>
          <w:rFonts w:ascii="Arial" w:hAnsi="Arial" w:cs="Arial"/>
          <w:color w:val="000000" w:themeColor="text1"/>
        </w:rPr>
        <w:t xml:space="preserve"> the EHRC</w:t>
      </w:r>
      <w:r w:rsidR="00C937CD" w:rsidRPr="006E4496">
        <w:rPr>
          <w:rFonts w:ascii="Arial" w:hAnsi="Arial" w:cs="Arial"/>
          <w:color w:val="000000" w:themeColor="text1"/>
        </w:rPr>
        <w:t xml:space="preserve"> influence the management of </w:t>
      </w:r>
      <w:r w:rsidR="00092259">
        <w:rPr>
          <w:rFonts w:ascii="Arial" w:hAnsi="Arial" w:cs="Arial"/>
          <w:color w:val="000000" w:themeColor="text1"/>
        </w:rPr>
        <w:t xml:space="preserve">ER </w:t>
      </w:r>
      <w:r w:rsidR="004D1A9F" w:rsidRPr="006E4496">
        <w:rPr>
          <w:rFonts w:ascii="Arial" w:hAnsi="Arial" w:cs="Arial"/>
          <w:color w:val="000000" w:themeColor="text1"/>
        </w:rPr>
        <w:t xml:space="preserve">to achieve </w:t>
      </w:r>
      <w:r w:rsidR="00A95955" w:rsidRPr="006E4496">
        <w:rPr>
          <w:rFonts w:ascii="Arial" w:hAnsi="Arial" w:cs="Arial"/>
          <w:color w:val="000000" w:themeColor="text1"/>
        </w:rPr>
        <w:t xml:space="preserve">the governments equality commitments (Ellis, 2016). </w:t>
      </w:r>
    </w:p>
    <w:p w14:paraId="317C2F41" w14:textId="1F9A1638" w:rsidR="00C469C1" w:rsidRPr="006E4496" w:rsidRDefault="009F18B0" w:rsidP="002A0933">
      <w:pPr>
        <w:jc w:val="both"/>
        <w:rPr>
          <w:rFonts w:ascii="Arial" w:hAnsi="Arial" w:cs="Arial"/>
          <w:b/>
          <w:bCs/>
        </w:rPr>
      </w:pPr>
      <w:r w:rsidRPr="006E4496">
        <w:rPr>
          <w:rFonts w:ascii="Arial" w:hAnsi="Arial" w:cs="Arial"/>
          <w:b/>
          <w:bCs/>
        </w:rPr>
        <w:t>3. Explain different models of employee representation, clarifying terms such as employee involvement; participation; partnership; information and consultation.</w:t>
      </w:r>
    </w:p>
    <w:p w14:paraId="7553179D" w14:textId="0A33D248" w:rsidR="006B3D73" w:rsidRPr="006E4496" w:rsidRDefault="006B3D73" w:rsidP="002A0933">
      <w:pPr>
        <w:jc w:val="both"/>
        <w:rPr>
          <w:rFonts w:ascii="Arial" w:hAnsi="Arial" w:cs="Arial"/>
          <w:b/>
          <w:bCs/>
          <w:color w:val="FF0000"/>
          <w:u w:val="single"/>
        </w:rPr>
      </w:pPr>
      <w:r w:rsidRPr="006E4496">
        <w:rPr>
          <w:rFonts w:ascii="Arial" w:hAnsi="Arial" w:cs="Arial"/>
          <w:b/>
          <w:bCs/>
          <w:color w:val="FF0000"/>
        </w:rPr>
        <w:t xml:space="preserve">3.1 </w:t>
      </w:r>
      <w:r w:rsidR="00081A56" w:rsidRPr="006E4496">
        <w:rPr>
          <w:rFonts w:ascii="Arial" w:hAnsi="Arial" w:cs="Arial"/>
          <w:b/>
          <w:bCs/>
          <w:color w:val="FF0000"/>
        </w:rPr>
        <w:t>Explain the differences between employee involvement, participation, partnership</w:t>
      </w:r>
      <w:r w:rsidR="006B3359" w:rsidRPr="006E4496">
        <w:rPr>
          <w:rFonts w:ascii="Arial" w:hAnsi="Arial" w:cs="Arial"/>
          <w:b/>
          <w:bCs/>
          <w:color w:val="FF0000"/>
        </w:rPr>
        <w:t xml:space="preserve">, information and consultation. </w:t>
      </w:r>
    </w:p>
    <w:p w14:paraId="59B31CA2" w14:textId="1D45916C" w:rsidR="00E301FA" w:rsidRPr="006E4496" w:rsidRDefault="008B6567" w:rsidP="002A0933">
      <w:pPr>
        <w:jc w:val="both"/>
        <w:rPr>
          <w:rFonts w:ascii="Arial" w:hAnsi="Arial" w:cs="Arial"/>
          <w:color w:val="000000" w:themeColor="text1"/>
        </w:rPr>
      </w:pPr>
      <w:bookmarkStart w:id="2" w:name="_Hlk38274118"/>
      <w:r w:rsidRPr="006E4496">
        <w:rPr>
          <w:rFonts w:ascii="Arial" w:hAnsi="Arial" w:cs="Arial"/>
          <w:color w:val="000000" w:themeColor="text1"/>
        </w:rPr>
        <w:t xml:space="preserve">Benson &amp; Brown (2010, p83) </w:t>
      </w:r>
      <w:bookmarkEnd w:id="2"/>
      <w:r w:rsidRPr="006E4496">
        <w:rPr>
          <w:rFonts w:ascii="Arial" w:hAnsi="Arial" w:cs="Arial"/>
          <w:color w:val="000000" w:themeColor="text1"/>
        </w:rPr>
        <w:t>describe employee involvement and participation</w:t>
      </w:r>
      <w:r w:rsidR="003465D7" w:rsidRPr="006E4496">
        <w:rPr>
          <w:rFonts w:ascii="Arial" w:hAnsi="Arial" w:cs="Arial"/>
          <w:color w:val="000000" w:themeColor="text1"/>
        </w:rPr>
        <w:t xml:space="preserve"> as forms of employee voice that allows employees the opportunity to express concerns and influence the action of management. </w:t>
      </w:r>
    </w:p>
    <w:p w14:paraId="0B0EF12B" w14:textId="3DBB44B0" w:rsidR="00E301FA" w:rsidRPr="006E4496" w:rsidRDefault="00E301FA" w:rsidP="002A0933">
      <w:pPr>
        <w:jc w:val="both"/>
        <w:rPr>
          <w:rFonts w:ascii="Arial" w:hAnsi="Arial" w:cs="Arial"/>
          <w:color w:val="000000" w:themeColor="text1"/>
        </w:rPr>
      </w:pPr>
      <w:r w:rsidRPr="006E4496">
        <w:rPr>
          <w:rFonts w:ascii="Arial" w:hAnsi="Arial" w:cs="Arial"/>
          <w:color w:val="000000" w:themeColor="text1"/>
        </w:rPr>
        <w:t xml:space="preserve">As a result of the </w:t>
      </w:r>
      <w:r w:rsidR="00B44D6D" w:rsidRPr="006E4496">
        <w:rPr>
          <w:rFonts w:ascii="Arial" w:hAnsi="Arial" w:cs="Arial"/>
          <w:color w:val="000000" w:themeColor="text1"/>
        </w:rPr>
        <w:t>decline</w:t>
      </w:r>
      <w:r w:rsidRPr="006E4496">
        <w:rPr>
          <w:rFonts w:ascii="Arial" w:hAnsi="Arial" w:cs="Arial"/>
          <w:color w:val="000000" w:themeColor="text1"/>
        </w:rPr>
        <w:t xml:space="preserve"> in </w:t>
      </w:r>
      <w:r w:rsidR="00092259">
        <w:rPr>
          <w:rFonts w:ascii="Arial" w:hAnsi="Arial" w:cs="Arial"/>
          <w:color w:val="000000" w:themeColor="text1"/>
        </w:rPr>
        <w:t>TU</w:t>
      </w:r>
      <w:r w:rsidR="009D3DA5">
        <w:rPr>
          <w:rFonts w:ascii="Arial" w:hAnsi="Arial" w:cs="Arial"/>
          <w:color w:val="000000" w:themeColor="text1"/>
        </w:rPr>
        <w:t xml:space="preserve"> </w:t>
      </w:r>
      <w:r w:rsidRPr="006E4496">
        <w:rPr>
          <w:rFonts w:ascii="Arial" w:hAnsi="Arial" w:cs="Arial"/>
          <w:color w:val="000000" w:themeColor="text1"/>
        </w:rPr>
        <w:t xml:space="preserve">membership </w:t>
      </w:r>
      <w:r w:rsidR="00D8118C" w:rsidRPr="006E4496">
        <w:rPr>
          <w:rFonts w:ascii="Arial" w:hAnsi="Arial" w:cs="Arial"/>
          <w:color w:val="000000" w:themeColor="text1"/>
        </w:rPr>
        <w:t>there’s</w:t>
      </w:r>
      <w:r w:rsidRPr="006E4496">
        <w:rPr>
          <w:rFonts w:ascii="Arial" w:hAnsi="Arial" w:cs="Arial"/>
          <w:color w:val="000000" w:themeColor="text1"/>
        </w:rPr>
        <w:t xml:space="preserve"> been a growth in </w:t>
      </w:r>
      <w:r w:rsidR="00B44D6D" w:rsidRPr="006E4496">
        <w:rPr>
          <w:rFonts w:ascii="Arial" w:hAnsi="Arial" w:cs="Arial"/>
          <w:color w:val="000000" w:themeColor="text1"/>
        </w:rPr>
        <w:t>non-trade</w:t>
      </w:r>
      <w:r w:rsidRPr="006E4496">
        <w:rPr>
          <w:rFonts w:ascii="Arial" w:hAnsi="Arial" w:cs="Arial"/>
          <w:color w:val="000000" w:themeColor="text1"/>
        </w:rPr>
        <w:t xml:space="preserve"> union forms</w:t>
      </w:r>
      <w:r w:rsidR="00FF50EE" w:rsidRPr="006E4496">
        <w:rPr>
          <w:rFonts w:ascii="Arial" w:hAnsi="Arial" w:cs="Arial"/>
          <w:color w:val="000000" w:themeColor="text1"/>
        </w:rPr>
        <w:t xml:space="preserve"> of employee vo</w:t>
      </w:r>
      <w:r w:rsidR="00DB23BA" w:rsidRPr="006E4496">
        <w:rPr>
          <w:rFonts w:ascii="Arial" w:hAnsi="Arial" w:cs="Arial"/>
          <w:color w:val="000000" w:themeColor="text1"/>
        </w:rPr>
        <w:t>ice, thus</w:t>
      </w:r>
      <w:r w:rsidR="00B44D6D" w:rsidRPr="006E4496">
        <w:rPr>
          <w:rFonts w:ascii="Arial" w:hAnsi="Arial" w:cs="Arial"/>
          <w:color w:val="000000" w:themeColor="text1"/>
        </w:rPr>
        <w:t xml:space="preserve"> </w:t>
      </w:r>
      <w:r w:rsidR="009D3DA5" w:rsidRPr="006E4496">
        <w:rPr>
          <w:rFonts w:ascii="Arial" w:hAnsi="Arial" w:cs="Arial"/>
          <w:color w:val="000000" w:themeColor="text1"/>
        </w:rPr>
        <w:t>ther</w:t>
      </w:r>
      <w:r w:rsidR="009D3DA5">
        <w:rPr>
          <w:rFonts w:ascii="Arial" w:hAnsi="Arial" w:cs="Arial"/>
          <w:color w:val="000000" w:themeColor="text1"/>
        </w:rPr>
        <w:t xml:space="preserve">e’s </w:t>
      </w:r>
      <w:r w:rsidR="00B44D6D" w:rsidRPr="006E4496">
        <w:rPr>
          <w:rFonts w:ascii="Arial" w:hAnsi="Arial" w:cs="Arial"/>
          <w:color w:val="000000" w:themeColor="text1"/>
        </w:rPr>
        <w:t>direct communication between management</w:t>
      </w:r>
      <w:r w:rsidR="005D2666" w:rsidRPr="006E4496">
        <w:rPr>
          <w:rFonts w:ascii="Arial" w:hAnsi="Arial" w:cs="Arial"/>
          <w:color w:val="000000" w:themeColor="text1"/>
        </w:rPr>
        <w:t xml:space="preserve"> and employees on individual and/or collective basis without any input from 3</w:t>
      </w:r>
      <w:r w:rsidR="005D2666" w:rsidRPr="006E4496">
        <w:rPr>
          <w:rFonts w:ascii="Arial" w:hAnsi="Arial" w:cs="Arial"/>
          <w:color w:val="000000" w:themeColor="text1"/>
          <w:vertAlign w:val="superscript"/>
        </w:rPr>
        <w:t>rd</w:t>
      </w:r>
      <w:r w:rsidR="005D2666" w:rsidRPr="006E4496">
        <w:rPr>
          <w:rFonts w:ascii="Arial" w:hAnsi="Arial" w:cs="Arial"/>
          <w:color w:val="000000" w:themeColor="text1"/>
        </w:rPr>
        <w:t xml:space="preserve"> party</w:t>
      </w:r>
      <w:r w:rsidR="00F94E14" w:rsidRPr="006E4496">
        <w:rPr>
          <w:rFonts w:ascii="Arial" w:hAnsi="Arial" w:cs="Arial"/>
          <w:color w:val="000000" w:themeColor="text1"/>
        </w:rPr>
        <w:t xml:space="preserve"> TU representation (Ellis, 2</w:t>
      </w:r>
      <w:r w:rsidR="00DB1E07" w:rsidRPr="006E4496">
        <w:rPr>
          <w:rFonts w:ascii="Arial" w:hAnsi="Arial" w:cs="Arial"/>
          <w:color w:val="000000" w:themeColor="text1"/>
        </w:rPr>
        <w:t>016</w:t>
      </w:r>
      <w:r w:rsidR="00F94E14" w:rsidRPr="006E4496">
        <w:rPr>
          <w:rFonts w:ascii="Arial" w:hAnsi="Arial" w:cs="Arial"/>
          <w:color w:val="000000" w:themeColor="text1"/>
        </w:rPr>
        <w:t>)</w:t>
      </w:r>
    </w:p>
    <w:p w14:paraId="5500BE69" w14:textId="3E388B9E" w:rsidR="00331ACB" w:rsidRPr="006E4496" w:rsidRDefault="00E304CC" w:rsidP="002A0933">
      <w:pPr>
        <w:jc w:val="both"/>
        <w:rPr>
          <w:rFonts w:ascii="Arial" w:hAnsi="Arial" w:cs="Arial"/>
          <w:color w:val="000000" w:themeColor="text1"/>
        </w:rPr>
      </w:pPr>
      <w:r w:rsidRPr="006E4496">
        <w:rPr>
          <w:rFonts w:ascii="Arial" w:hAnsi="Arial" w:cs="Arial"/>
          <w:color w:val="000000" w:themeColor="text1"/>
        </w:rPr>
        <w:t>There are two main forms of employee voice</w:t>
      </w:r>
      <w:r w:rsidR="00942252" w:rsidRPr="006E4496">
        <w:rPr>
          <w:rFonts w:ascii="Arial" w:hAnsi="Arial" w:cs="Arial"/>
          <w:color w:val="000000" w:themeColor="text1"/>
        </w:rPr>
        <w:t xml:space="preserve">, employee participation and employee involvement. Employee participation occurs </w:t>
      </w:r>
      <w:r w:rsidR="00920E49" w:rsidRPr="006E4496">
        <w:rPr>
          <w:rFonts w:ascii="Arial" w:hAnsi="Arial" w:cs="Arial"/>
          <w:color w:val="000000" w:themeColor="text1"/>
        </w:rPr>
        <w:t>when employees participate in organisational decision making through their representatives</w:t>
      </w:r>
      <w:r w:rsidR="007959A8" w:rsidRPr="006E4496">
        <w:rPr>
          <w:rFonts w:ascii="Arial" w:hAnsi="Arial" w:cs="Arial"/>
          <w:color w:val="000000" w:themeColor="text1"/>
        </w:rPr>
        <w:t xml:space="preserve"> i.e. joint consultative committees and partnership working. </w:t>
      </w:r>
      <w:r w:rsidR="00331ACB" w:rsidRPr="006E4496">
        <w:rPr>
          <w:rFonts w:ascii="Arial" w:hAnsi="Arial" w:cs="Arial"/>
          <w:color w:val="000000" w:themeColor="text1"/>
        </w:rPr>
        <w:t>In contrast employee involvement occurs when management introduce practices</w:t>
      </w:r>
      <w:r w:rsidR="00197EFF" w:rsidRPr="006E4496">
        <w:rPr>
          <w:rFonts w:ascii="Arial" w:hAnsi="Arial" w:cs="Arial"/>
          <w:color w:val="000000" w:themeColor="text1"/>
        </w:rPr>
        <w:t xml:space="preserve"> directly with employees and thus gain their co-operation</w:t>
      </w:r>
      <w:r w:rsidR="009D531A" w:rsidRPr="006E4496">
        <w:rPr>
          <w:rFonts w:ascii="Arial" w:hAnsi="Arial" w:cs="Arial"/>
          <w:color w:val="000000" w:themeColor="text1"/>
        </w:rPr>
        <w:t xml:space="preserve"> and ideas i.e. </w:t>
      </w:r>
      <w:r w:rsidR="00C4565F" w:rsidRPr="006E4496">
        <w:rPr>
          <w:rFonts w:ascii="Arial" w:hAnsi="Arial" w:cs="Arial"/>
          <w:color w:val="000000" w:themeColor="text1"/>
        </w:rPr>
        <w:t>problem-solving</w:t>
      </w:r>
      <w:r w:rsidR="009D531A" w:rsidRPr="006E4496">
        <w:rPr>
          <w:rFonts w:ascii="Arial" w:hAnsi="Arial" w:cs="Arial"/>
          <w:color w:val="000000" w:themeColor="text1"/>
        </w:rPr>
        <w:t xml:space="preserve"> groups and management briefings. </w:t>
      </w:r>
    </w:p>
    <w:p w14:paraId="3D7F33D5" w14:textId="749F9255" w:rsidR="001B21E5" w:rsidRPr="006E4496" w:rsidRDefault="001B21E5" w:rsidP="002A0933">
      <w:pPr>
        <w:jc w:val="both"/>
        <w:rPr>
          <w:rFonts w:ascii="Arial" w:hAnsi="Arial" w:cs="Arial"/>
          <w:color w:val="000000" w:themeColor="text1"/>
        </w:rPr>
      </w:pPr>
      <w:r w:rsidRPr="006E4496">
        <w:rPr>
          <w:rFonts w:ascii="Arial" w:hAnsi="Arial" w:cs="Arial"/>
          <w:color w:val="000000" w:themeColor="text1"/>
        </w:rPr>
        <w:t>The WERS (2013</w:t>
      </w:r>
      <w:r w:rsidR="006D3322" w:rsidRPr="006E4496">
        <w:rPr>
          <w:rFonts w:ascii="Arial" w:hAnsi="Arial" w:cs="Arial"/>
          <w:color w:val="000000" w:themeColor="text1"/>
        </w:rPr>
        <w:t>) suggests that contemporary organisations extensively</w:t>
      </w:r>
      <w:r w:rsidR="00A578A1" w:rsidRPr="006E4496">
        <w:rPr>
          <w:rFonts w:ascii="Arial" w:hAnsi="Arial" w:cs="Arial"/>
          <w:color w:val="000000" w:themeColor="text1"/>
        </w:rPr>
        <w:t xml:space="preserve"> use downward communication as a form of communication and thus </w:t>
      </w:r>
      <w:r w:rsidR="00206B89" w:rsidRPr="006E4496">
        <w:rPr>
          <w:rFonts w:ascii="Arial" w:hAnsi="Arial" w:cs="Arial"/>
          <w:color w:val="000000" w:themeColor="text1"/>
        </w:rPr>
        <w:t xml:space="preserve">exemplifies a growth in </w:t>
      </w:r>
      <w:r w:rsidR="00DE3048" w:rsidRPr="006E4496">
        <w:rPr>
          <w:rFonts w:ascii="Arial" w:hAnsi="Arial" w:cs="Arial"/>
          <w:color w:val="000000" w:themeColor="text1"/>
        </w:rPr>
        <w:t>non-trade</w:t>
      </w:r>
      <w:r w:rsidR="00206B89" w:rsidRPr="006E4496">
        <w:rPr>
          <w:rFonts w:ascii="Arial" w:hAnsi="Arial" w:cs="Arial"/>
          <w:color w:val="000000" w:themeColor="text1"/>
        </w:rPr>
        <w:t xml:space="preserve"> union forms of employee voice. </w:t>
      </w:r>
    </w:p>
    <w:p w14:paraId="7B4574F8" w14:textId="65B8DB70" w:rsidR="00794243" w:rsidRPr="006E4496" w:rsidRDefault="004C4A64" w:rsidP="002A0933">
      <w:pPr>
        <w:jc w:val="both"/>
        <w:rPr>
          <w:rFonts w:ascii="Arial" w:hAnsi="Arial" w:cs="Arial"/>
          <w:color w:val="000000" w:themeColor="text1"/>
        </w:rPr>
      </w:pPr>
      <w:r w:rsidRPr="006E4496">
        <w:rPr>
          <w:rFonts w:ascii="Arial" w:hAnsi="Arial" w:cs="Arial"/>
          <w:color w:val="000000" w:themeColor="text1"/>
        </w:rPr>
        <w:lastRenderedPageBreak/>
        <w:t xml:space="preserve">The Information and </w:t>
      </w:r>
      <w:r w:rsidR="009A4439">
        <w:rPr>
          <w:rFonts w:ascii="Arial" w:hAnsi="Arial" w:cs="Arial"/>
          <w:color w:val="000000" w:themeColor="text1"/>
        </w:rPr>
        <w:t>C</w:t>
      </w:r>
      <w:r w:rsidRPr="006E4496">
        <w:rPr>
          <w:rFonts w:ascii="Arial" w:hAnsi="Arial" w:cs="Arial"/>
          <w:color w:val="000000" w:themeColor="text1"/>
        </w:rPr>
        <w:t xml:space="preserve">onsultation of </w:t>
      </w:r>
      <w:r w:rsidR="009A4439">
        <w:rPr>
          <w:rFonts w:ascii="Arial" w:hAnsi="Arial" w:cs="Arial"/>
          <w:color w:val="000000" w:themeColor="text1"/>
        </w:rPr>
        <w:t>E</w:t>
      </w:r>
      <w:r w:rsidRPr="006E4496">
        <w:rPr>
          <w:rFonts w:ascii="Arial" w:hAnsi="Arial" w:cs="Arial"/>
          <w:color w:val="000000" w:themeColor="text1"/>
        </w:rPr>
        <w:t xml:space="preserve">mployees (ICE) </w:t>
      </w:r>
      <w:r w:rsidR="00D20C2F">
        <w:rPr>
          <w:rFonts w:ascii="Arial" w:hAnsi="Arial" w:cs="Arial"/>
          <w:color w:val="000000" w:themeColor="text1"/>
        </w:rPr>
        <w:t xml:space="preserve">2004 </w:t>
      </w:r>
      <w:r w:rsidRPr="006E4496">
        <w:rPr>
          <w:rFonts w:ascii="Arial" w:hAnsi="Arial" w:cs="Arial"/>
          <w:color w:val="000000" w:themeColor="text1"/>
        </w:rPr>
        <w:t>regulations became</w:t>
      </w:r>
      <w:r w:rsidR="009007C1" w:rsidRPr="006E4496">
        <w:rPr>
          <w:rFonts w:ascii="Arial" w:hAnsi="Arial" w:cs="Arial"/>
          <w:color w:val="000000" w:themeColor="text1"/>
        </w:rPr>
        <w:t xml:space="preserve"> mandatory in the UK in 2005</w:t>
      </w:r>
      <w:r w:rsidR="00D568F9" w:rsidRPr="006E4496">
        <w:rPr>
          <w:rFonts w:ascii="Arial" w:hAnsi="Arial" w:cs="Arial"/>
          <w:color w:val="000000" w:themeColor="text1"/>
        </w:rPr>
        <w:t xml:space="preserve">. It provides organisations with legal </w:t>
      </w:r>
      <w:r w:rsidR="00123F77" w:rsidRPr="006E4496">
        <w:rPr>
          <w:rFonts w:ascii="Arial" w:hAnsi="Arial" w:cs="Arial"/>
          <w:color w:val="000000" w:themeColor="text1"/>
        </w:rPr>
        <w:t>compliance and employees with a legal right to be consulted and informed</w:t>
      </w:r>
      <w:r w:rsidR="008268DC" w:rsidRPr="006E4496">
        <w:rPr>
          <w:rFonts w:ascii="Arial" w:hAnsi="Arial" w:cs="Arial"/>
          <w:color w:val="000000" w:themeColor="text1"/>
        </w:rPr>
        <w:t xml:space="preserve"> about employment matters such as change to employment matters </w:t>
      </w:r>
      <w:r w:rsidR="002300F6" w:rsidRPr="006E4496">
        <w:rPr>
          <w:rFonts w:ascii="Arial" w:hAnsi="Arial" w:cs="Arial"/>
          <w:color w:val="000000" w:themeColor="text1"/>
        </w:rPr>
        <w:t>i.e.</w:t>
      </w:r>
      <w:r w:rsidR="008268DC" w:rsidRPr="006E4496">
        <w:rPr>
          <w:rFonts w:ascii="Arial" w:hAnsi="Arial" w:cs="Arial"/>
          <w:color w:val="000000" w:themeColor="text1"/>
        </w:rPr>
        <w:t xml:space="preserve"> relationships and job security</w:t>
      </w:r>
      <w:r w:rsidR="008E649A" w:rsidRPr="006E4496">
        <w:rPr>
          <w:rFonts w:ascii="Arial" w:hAnsi="Arial" w:cs="Arial"/>
          <w:color w:val="000000" w:themeColor="text1"/>
        </w:rPr>
        <w:t xml:space="preserve">. </w:t>
      </w:r>
      <w:r w:rsidR="009A4439">
        <w:rPr>
          <w:rFonts w:ascii="Arial" w:hAnsi="Arial" w:cs="Arial"/>
          <w:color w:val="000000" w:themeColor="text1"/>
        </w:rPr>
        <w:t>E</w:t>
      </w:r>
      <w:r w:rsidR="00F6441A" w:rsidRPr="006E4496">
        <w:rPr>
          <w:rFonts w:ascii="Arial" w:hAnsi="Arial" w:cs="Arial"/>
          <w:color w:val="000000" w:themeColor="text1"/>
        </w:rPr>
        <w:t xml:space="preserve">mployee voice </w:t>
      </w:r>
      <w:r w:rsidR="0010656A" w:rsidRPr="006E4496">
        <w:rPr>
          <w:rFonts w:ascii="Arial" w:hAnsi="Arial" w:cs="Arial"/>
          <w:color w:val="000000" w:themeColor="text1"/>
        </w:rPr>
        <w:t xml:space="preserve">benefits </w:t>
      </w:r>
      <w:r w:rsidR="002D6F75" w:rsidRPr="006E4496">
        <w:rPr>
          <w:rFonts w:ascii="Arial" w:hAnsi="Arial" w:cs="Arial"/>
          <w:color w:val="000000" w:themeColor="text1"/>
        </w:rPr>
        <w:t>both</w:t>
      </w:r>
      <w:r w:rsidR="0010656A" w:rsidRPr="006E4496">
        <w:rPr>
          <w:rFonts w:ascii="Arial" w:hAnsi="Arial" w:cs="Arial"/>
          <w:color w:val="000000" w:themeColor="text1"/>
        </w:rPr>
        <w:t xml:space="preserve"> employer and employees </w:t>
      </w:r>
      <w:r w:rsidR="002D6F75" w:rsidRPr="006E4496">
        <w:rPr>
          <w:rFonts w:ascii="Arial" w:hAnsi="Arial" w:cs="Arial"/>
          <w:color w:val="000000" w:themeColor="text1"/>
        </w:rPr>
        <w:t>i.e.</w:t>
      </w:r>
      <w:r w:rsidR="007E785A" w:rsidRPr="006E4496">
        <w:rPr>
          <w:rFonts w:ascii="Arial" w:hAnsi="Arial" w:cs="Arial"/>
          <w:color w:val="000000" w:themeColor="text1"/>
        </w:rPr>
        <w:t xml:space="preserve"> </w:t>
      </w:r>
      <w:r w:rsidR="00D025D1" w:rsidRPr="006E4496">
        <w:rPr>
          <w:rFonts w:ascii="Arial" w:hAnsi="Arial" w:cs="Arial"/>
          <w:color w:val="000000" w:themeColor="text1"/>
        </w:rPr>
        <w:t>employees have more influence over their work, more opportunity to develop skills, higher job satisfaction and as a result of successful voice initiatives an employee has more job security</w:t>
      </w:r>
      <w:r w:rsidR="001D3287">
        <w:rPr>
          <w:rFonts w:ascii="Arial" w:hAnsi="Arial" w:cs="Arial"/>
          <w:color w:val="000000" w:themeColor="text1"/>
        </w:rPr>
        <w:t xml:space="preserve"> (</w:t>
      </w:r>
      <w:r w:rsidR="001D3287" w:rsidRPr="006E4496">
        <w:rPr>
          <w:rFonts w:ascii="Arial" w:hAnsi="Arial" w:cs="Arial"/>
          <w:color w:val="000000" w:themeColor="text1"/>
        </w:rPr>
        <w:t xml:space="preserve">CIPD </w:t>
      </w:r>
      <w:r w:rsidR="001D3287">
        <w:rPr>
          <w:rFonts w:ascii="Arial" w:hAnsi="Arial" w:cs="Arial"/>
          <w:color w:val="000000" w:themeColor="text1"/>
        </w:rPr>
        <w:t>,</w:t>
      </w:r>
      <w:r w:rsidR="001D3287" w:rsidRPr="006E4496">
        <w:rPr>
          <w:rFonts w:ascii="Arial" w:hAnsi="Arial" w:cs="Arial"/>
          <w:color w:val="000000" w:themeColor="text1"/>
        </w:rPr>
        <w:t>2011b)</w:t>
      </w:r>
      <w:r w:rsidR="001D3287">
        <w:rPr>
          <w:rFonts w:ascii="Arial" w:hAnsi="Arial" w:cs="Arial"/>
          <w:color w:val="000000" w:themeColor="text1"/>
        </w:rPr>
        <w:t xml:space="preserve">. </w:t>
      </w:r>
      <w:r w:rsidR="00E62343" w:rsidRPr="006E4496">
        <w:rPr>
          <w:rFonts w:ascii="Arial" w:hAnsi="Arial" w:cs="Arial"/>
          <w:color w:val="000000" w:themeColor="text1"/>
        </w:rPr>
        <w:t>Optional based consultation offers employees</w:t>
      </w:r>
      <w:r w:rsidR="00B1558D" w:rsidRPr="006E4496">
        <w:rPr>
          <w:rFonts w:ascii="Arial" w:hAnsi="Arial" w:cs="Arial"/>
          <w:color w:val="000000" w:themeColor="text1"/>
        </w:rPr>
        <w:t xml:space="preserve"> or </w:t>
      </w:r>
      <w:r w:rsidR="00D05E5B" w:rsidRPr="006E4496">
        <w:rPr>
          <w:rFonts w:ascii="Arial" w:hAnsi="Arial" w:cs="Arial"/>
          <w:color w:val="000000" w:themeColor="text1"/>
        </w:rPr>
        <w:t>representatives</w:t>
      </w:r>
      <w:r w:rsidR="00B1558D" w:rsidRPr="006E4496">
        <w:rPr>
          <w:rFonts w:ascii="Arial" w:hAnsi="Arial" w:cs="Arial"/>
          <w:color w:val="000000" w:themeColor="text1"/>
        </w:rPr>
        <w:t xml:space="preserve"> choice thus, workforce choices are communicated</w:t>
      </w:r>
      <w:r w:rsidR="00D05E5B" w:rsidRPr="006E4496">
        <w:rPr>
          <w:rFonts w:ascii="Arial" w:hAnsi="Arial" w:cs="Arial"/>
          <w:color w:val="000000" w:themeColor="text1"/>
        </w:rPr>
        <w:t xml:space="preserve"> back to inform managers final decisions</w:t>
      </w:r>
      <w:r w:rsidR="00437189" w:rsidRPr="006E4496">
        <w:rPr>
          <w:rFonts w:ascii="Arial" w:hAnsi="Arial" w:cs="Arial"/>
          <w:color w:val="000000" w:themeColor="text1"/>
        </w:rPr>
        <w:t>. In</w:t>
      </w:r>
      <w:r w:rsidR="0094277A" w:rsidRPr="006E4496">
        <w:rPr>
          <w:rFonts w:ascii="Arial" w:hAnsi="Arial" w:cs="Arial"/>
          <w:color w:val="000000" w:themeColor="text1"/>
        </w:rPr>
        <w:t xml:space="preserve"> con</w:t>
      </w:r>
      <w:r w:rsidR="00437189" w:rsidRPr="006E4496">
        <w:rPr>
          <w:rFonts w:ascii="Arial" w:hAnsi="Arial" w:cs="Arial"/>
          <w:color w:val="000000" w:themeColor="text1"/>
        </w:rPr>
        <w:t xml:space="preserve">trast decision-based consultation offers employees less </w:t>
      </w:r>
      <w:r w:rsidR="00F006D7" w:rsidRPr="006E4496">
        <w:rPr>
          <w:rFonts w:ascii="Arial" w:hAnsi="Arial" w:cs="Arial"/>
          <w:color w:val="000000" w:themeColor="text1"/>
        </w:rPr>
        <w:t xml:space="preserve">opportunity to influence </w:t>
      </w:r>
      <w:r w:rsidR="004125C6" w:rsidRPr="006E4496">
        <w:rPr>
          <w:rFonts w:ascii="Arial" w:hAnsi="Arial" w:cs="Arial"/>
          <w:color w:val="000000" w:themeColor="text1"/>
        </w:rPr>
        <w:t>management decisions</w:t>
      </w:r>
      <w:r w:rsidR="0094277A" w:rsidRPr="006E4496">
        <w:rPr>
          <w:rFonts w:ascii="Arial" w:hAnsi="Arial" w:cs="Arial"/>
          <w:color w:val="000000" w:themeColor="text1"/>
        </w:rPr>
        <w:t xml:space="preserve"> and a final decision is taken </w:t>
      </w:r>
      <w:r w:rsidR="002034A7" w:rsidRPr="006E4496">
        <w:rPr>
          <w:rFonts w:ascii="Arial" w:hAnsi="Arial" w:cs="Arial"/>
          <w:color w:val="000000" w:themeColor="text1"/>
        </w:rPr>
        <w:t>irrespective</w:t>
      </w:r>
      <w:r w:rsidR="0094277A" w:rsidRPr="006E4496">
        <w:rPr>
          <w:rFonts w:ascii="Arial" w:hAnsi="Arial" w:cs="Arial"/>
          <w:color w:val="000000" w:themeColor="text1"/>
        </w:rPr>
        <w:t xml:space="preserve"> of any suggestions hence employees feel les engaged (CIPD, 2017). </w:t>
      </w:r>
    </w:p>
    <w:p w14:paraId="6D7165A0" w14:textId="0DC10EEA" w:rsidR="00BF5D8D" w:rsidRPr="006E4496" w:rsidRDefault="0052352C" w:rsidP="002A0933">
      <w:pPr>
        <w:jc w:val="both"/>
        <w:rPr>
          <w:rFonts w:ascii="Arial" w:hAnsi="Arial" w:cs="Arial"/>
          <w:color w:val="000000" w:themeColor="text1"/>
        </w:rPr>
      </w:pPr>
      <w:r w:rsidRPr="006E4496">
        <w:rPr>
          <w:rFonts w:ascii="Arial" w:hAnsi="Arial" w:cs="Arial"/>
          <w:color w:val="000000" w:themeColor="text1"/>
        </w:rPr>
        <w:t xml:space="preserve">Wilkinson et al (2010) </w:t>
      </w:r>
      <w:r w:rsidR="00630BD7" w:rsidRPr="006E4496">
        <w:rPr>
          <w:rFonts w:ascii="Arial" w:hAnsi="Arial" w:cs="Arial"/>
          <w:color w:val="000000" w:themeColor="text1"/>
        </w:rPr>
        <w:t>argues</w:t>
      </w:r>
      <w:r w:rsidRPr="006E4496">
        <w:rPr>
          <w:rFonts w:ascii="Arial" w:hAnsi="Arial" w:cs="Arial"/>
          <w:color w:val="000000" w:themeColor="text1"/>
        </w:rPr>
        <w:t xml:space="preserve"> that</w:t>
      </w:r>
      <w:r w:rsidR="00EA193D" w:rsidRPr="006E4496">
        <w:rPr>
          <w:rFonts w:ascii="Arial" w:hAnsi="Arial" w:cs="Arial"/>
          <w:color w:val="000000" w:themeColor="text1"/>
        </w:rPr>
        <w:t xml:space="preserve"> different employee voice practices can have different levels of impact</w:t>
      </w:r>
      <w:r w:rsidR="00BE500A" w:rsidRPr="006E4496">
        <w:rPr>
          <w:rFonts w:ascii="Arial" w:hAnsi="Arial" w:cs="Arial"/>
          <w:color w:val="000000" w:themeColor="text1"/>
        </w:rPr>
        <w:t xml:space="preserve"> within the workforce and some have a deeper importance than other</w:t>
      </w:r>
      <w:r w:rsidR="00122CB6" w:rsidRPr="006E4496">
        <w:rPr>
          <w:rFonts w:ascii="Arial" w:hAnsi="Arial" w:cs="Arial"/>
          <w:color w:val="000000" w:themeColor="text1"/>
        </w:rPr>
        <w:t xml:space="preserve"> in relation to a wider range of issues</w:t>
      </w:r>
      <w:r w:rsidR="00833A57">
        <w:rPr>
          <w:rFonts w:ascii="Arial" w:hAnsi="Arial" w:cs="Arial"/>
          <w:color w:val="000000" w:themeColor="text1"/>
        </w:rPr>
        <w:t>,</w:t>
      </w:r>
      <w:r w:rsidR="00806CC5" w:rsidRPr="006E4496">
        <w:rPr>
          <w:rFonts w:ascii="Arial" w:hAnsi="Arial" w:cs="Arial"/>
          <w:color w:val="000000" w:themeColor="text1"/>
        </w:rPr>
        <w:t xml:space="preserve"> enabling employees to have an influence on organisational</w:t>
      </w:r>
      <w:r w:rsidR="00D55C5D" w:rsidRPr="006E4496">
        <w:rPr>
          <w:rFonts w:ascii="Arial" w:hAnsi="Arial" w:cs="Arial"/>
          <w:color w:val="000000" w:themeColor="text1"/>
        </w:rPr>
        <w:t xml:space="preserve"> decision making. </w:t>
      </w:r>
      <w:r w:rsidR="00A20F6E" w:rsidRPr="006E4496">
        <w:rPr>
          <w:rFonts w:ascii="Arial" w:hAnsi="Arial" w:cs="Arial"/>
          <w:color w:val="000000" w:themeColor="text1"/>
        </w:rPr>
        <w:t>They furthermore suggest that evaluating practices</w:t>
      </w:r>
      <w:r w:rsidR="00E6018D" w:rsidRPr="006E4496">
        <w:rPr>
          <w:rFonts w:ascii="Arial" w:hAnsi="Arial" w:cs="Arial"/>
          <w:color w:val="000000" w:themeColor="text1"/>
        </w:rPr>
        <w:t xml:space="preserve"> that consult employees or other representatives are importan</w:t>
      </w:r>
      <w:r w:rsidR="004F3607">
        <w:rPr>
          <w:rFonts w:ascii="Arial" w:hAnsi="Arial" w:cs="Arial"/>
          <w:color w:val="000000" w:themeColor="text1"/>
        </w:rPr>
        <w:t>t. D</w:t>
      </w:r>
      <w:r w:rsidR="00BD43E7" w:rsidRPr="006E4496">
        <w:rPr>
          <w:rFonts w:ascii="Arial" w:hAnsi="Arial" w:cs="Arial"/>
          <w:color w:val="000000" w:themeColor="text1"/>
        </w:rPr>
        <w:t>ifferent employee voice mechanisms</w:t>
      </w:r>
      <w:r w:rsidR="00632AF0">
        <w:rPr>
          <w:rFonts w:ascii="Arial" w:hAnsi="Arial" w:cs="Arial"/>
          <w:color w:val="000000" w:themeColor="text1"/>
        </w:rPr>
        <w:t xml:space="preserve"> </w:t>
      </w:r>
      <w:r w:rsidR="00BD43E7" w:rsidRPr="006E4496">
        <w:rPr>
          <w:rFonts w:ascii="Arial" w:hAnsi="Arial" w:cs="Arial"/>
          <w:color w:val="000000" w:themeColor="text1"/>
        </w:rPr>
        <w:t>have</w:t>
      </w:r>
      <w:r w:rsidR="004E0514" w:rsidRPr="006E4496">
        <w:rPr>
          <w:rFonts w:ascii="Arial" w:hAnsi="Arial" w:cs="Arial"/>
          <w:color w:val="000000" w:themeColor="text1"/>
        </w:rPr>
        <w:t xml:space="preserve"> different outcomes</w:t>
      </w:r>
      <w:r w:rsidR="00717989">
        <w:rPr>
          <w:rFonts w:ascii="Arial" w:hAnsi="Arial" w:cs="Arial"/>
          <w:color w:val="000000" w:themeColor="text1"/>
        </w:rPr>
        <w:t>,</w:t>
      </w:r>
      <w:r w:rsidR="004E0514" w:rsidRPr="006E4496">
        <w:rPr>
          <w:rFonts w:ascii="Arial" w:hAnsi="Arial" w:cs="Arial"/>
          <w:color w:val="000000" w:themeColor="text1"/>
        </w:rPr>
        <w:t xml:space="preserve"> offering employees </w:t>
      </w:r>
      <w:r w:rsidR="000B7F29" w:rsidRPr="006E4496">
        <w:rPr>
          <w:rFonts w:ascii="Arial" w:hAnsi="Arial" w:cs="Arial"/>
          <w:color w:val="000000" w:themeColor="text1"/>
        </w:rPr>
        <w:t>varying</w:t>
      </w:r>
      <w:r w:rsidR="004E0514" w:rsidRPr="006E4496">
        <w:rPr>
          <w:rFonts w:ascii="Arial" w:hAnsi="Arial" w:cs="Arial"/>
          <w:color w:val="000000" w:themeColor="text1"/>
        </w:rPr>
        <w:t xml:space="preserve"> levels of </w:t>
      </w:r>
      <w:r w:rsidR="000B7F29" w:rsidRPr="006E4496">
        <w:rPr>
          <w:rFonts w:ascii="Arial" w:hAnsi="Arial" w:cs="Arial"/>
          <w:color w:val="000000" w:themeColor="text1"/>
        </w:rPr>
        <w:t>opportunity</w:t>
      </w:r>
      <w:r w:rsidR="004E0514" w:rsidRPr="006E4496">
        <w:rPr>
          <w:rFonts w:ascii="Arial" w:hAnsi="Arial" w:cs="Arial"/>
          <w:color w:val="000000" w:themeColor="text1"/>
        </w:rPr>
        <w:t xml:space="preserve"> </w:t>
      </w:r>
      <w:r w:rsidR="000B7F29" w:rsidRPr="006E4496">
        <w:rPr>
          <w:rFonts w:ascii="Arial" w:hAnsi="Arial" w:cs="Arial"/>
          <w:color w:val="000000" w:themeColor="text1"/>
        </w:rPr>
        <w:t xml:space="preserve">and influence to contribute to organisational decision making. </w:t>
      </w:r>
    </w:p>
    <w:p w14:paraId="45F80710" w14:textId="0D5C2029" w:rsidR="00536C8E" w:rsidRPr="006E4496" w:rsidRDefault="006860E3" w:rsidP="002A0933">
      <w:pPr>
        <w:jc w:val="both"/>
        <w:rPr>
          <w:rFonts w:ascii="Arial" w:hAnsi="Arial" w:cs="Arial"/>
          <w:color w:val="000000" w:themeColor="text1"/>
        </w:rPr>
      </w:pPr>
      <w:r w:rsidRPr="006E4496">
        <w:rPr>
          <w:rFonts w:ascii="Arial" w:hAnsi="Arial" w:cs="Arial"/>
          <w:color w:val="000000" w:themeColor="text1"/>
        </w:rPr>
        <w:t>CIPD commissioned a research</w:t>
      </w:r>
      <w:r w:rsidR="000A4B48" w:rsidRPr="006E4496">
        <w:rPr>
          <w:rFonts w:ascii="Arial" w:hAnsi="Arial" w:cs="Arial"/>
          <w:color w:val="000000" w:themeColor="text1"/>
        </w:rPr>
        <w:t xml:space="preserve"> report which identified engagement as having three dimensions; </w:t>
      </w:r>
      <w:r w:rsidR="005434FC" w:rsidRPr="006E4496">
        <w:rPr>
          <w:rFonts w:ascii="Arial" w:hAnsi="Arial" w:cs="Arial"/>
          <w:color w:val="000000" w:themeColor="text1"/>
        </w:rPr>
        <w:t>organisations</w:t>
      </w:r>
      <w:r w:rsidR="00AD2F0B" w:rsidRPr="006E4496">
        <w:rPr>
          <w:rFonts w:ascii="Arial" w:hAnsi="Arial" w:cs="Arial"/>
          <w:color w:val="000000" w:themeColor="text1"/>
        </w:rPr>
        <w:t xml:space="preserve"> thinking about how job</w:t>
      </w:r>
      <w:r w:rsidR="00BC6436">
        <w:rPr>
          <w:rFonts w:ascii="Arial" w:hAnsi="Arial" w:cs="Arial"/>
          <w:color w:val="000000" w:themeColor="text1"/>
        </w:rPr>
        <w:t>s</w:t>
      </w:r>
      <w:r w:rsidR="00AD2F0B" w:rsidRPr="006E4496">
        <w:rPr>
          <w:rFonts w:ascii="Arial" w:hAnsi="Arial" w:cs="Arial"/>
          <w:color w:val="000000" w:themeColor="text1"/>
        </w:rPr>
        <w:t xml:space="preserve"> may be done </w:t>
      </w:r>
      <w:r w:rsidR="006F6438" w:rsidRPr="006E4496">
        <w:rPr>
          <w:rFonts w:ascii="Arial" w:hAnsi="Arial" w:cs="Arial"/>
          <w:color w:val="000000" w:themeColor="text1"/>
        </w:rPr>
        <w:t>better</w:t>
      </w:r>
      <w:r w:rsidR="00AD2F0B" w:rsidRPr="006E4496">
        <w:rPr>
          <w:rFonts w:ascii="Arial" w:hAnsi="Arial" w:cs="Arial"/>
          <w:color w:val="000000" w:themeColor="text1"/>
        </w:rPr>
        <w:t xml:space="preserve"> through ‘</w:t>
      </w:r>
      <w:r w:rsidR="004A733C" w:rsidRPr="006E4496">
        <w:rPr>
          <w:rFonts w:ascii="Arial" w:hAnsi="Arial" w:cs="Arial"/>
          <w:i/>
          <w:iCs/>
          <w:color w:val="000000" w:themeColor="text1"/>
        </w:rPr>
        <w:t>intellectual engagement</w:t>
      </w:r>
      <w:r w:rsidR="00AD2F0B" w:rsidRPr="006E4496">
        <w:rPr>
          <w:rFonts w:ascii="Arial" w:hAnsi="Arial" w:cs="Arial"/>
          <w:i/>
          <w:iCs/>
          <w:color w:val="000000" w:themeColor="text1"/>
        </w:rPr>
        <w:t>’</w:t>
      </w:r>
      <w:r w:rsidR="00645D5D" w:rsidRPr="006E4496">
        <w:rPr>
          <w:rFonts w:ascii="Arial" w:hAnsi="Arial" w:cs="Arial"/>
          <w:color w:val="000000" w:themeColor="text1"/>
        </w:rPr>
        <w:t>;</w:t>
      </w:r>
      <w:r w:rsidR="00A35403" w:rsidRPr="006E4496">
        <w:rPr>
          <w:rFonts w:ascii="Arial" w:hAnsi="Arial" w:cs="Arial"/>
          <w:color w:val="000000" w:themeColor="text1"/>
        </w:rPr>
        <w:t xml:space="preserve"> </w:t>
      </w:r>
      <w:r w:rsidR="00BD1456" w:rsidRPr="006E4496">
        <w:rPr>
          <w:rFonts w:ascii="Arial" w:hAnsi="Arial" w:cs="Arial"/>
          <w:color w:val="000000" w:themeColor="text1"/>
        </w:rPr>
        <w:t>‘</w:t>
      </w:r>
      <w:r w:rsidR="004A733C" w:rsidRPr="006E4496">
        <w:rPr>
          <w:rFonts w:ascii="Arial" w:hAnsi="Arial" w:cs="Arial"/>
          <w:i/>
          <w:iCs/>
          <w:color w:val="000000" w:themeColor="text1"/>
        </w:rPr>
        <w:t>affective engagement</w:t>
      </w:r>
      <w:r w:rsidR="00BD1456" w:rsidRPr="006E4496">
        <w:rPr>
          <w:rFonts w:ascii="Arial" w:hAnsi="Arial" w:cs="Arial"/>
          <w:i/>
          <w:iCs/>
          <w:color w:val="000000" w:themeColor="text1"/>
        </w:rPr>
        <w:t>’</w:t>
      </w:r>
      <w:r w:rsidR="00787065" w:rsidRPr="006E4496">
        <w:rPr>
          <w:rFonts w:ascii="Arial" w:hAnsi="Arial" w:cs="Arial"/>
          <w:color w:val="000000" w:themeColor="text1"/>
        </w:rPr>
        <w:t xml:space="preserve"> </w:t>
      </w:r>
      <w:r w:rsidR="004E5C58" w:rsidRPr="006E4496">
        <w:rPr>
          <w:rFonts w:ascii="Arial" w:hAnsi="Arial" w:cs="Arial"/>
          <w:color w:val="000000" w:themeColor="text1"/>
        </w:rPr>
        <w:t xml:space="preserve">exerts </w:t>
      </w:r>
      <w:r w:rsidR="004176B2" w:rsidRPr="006E4496">
        <w:rPr>
          <w:rFonts w:ascii="Arial" w:hAnsi="Arial" w:cs="Arial"/>
          <w:color w:val="000000" w:themeColor="text1"/>
        </w:rPr>
        <w:t>positive feelings about doing a job well</w:t>
      </w:r>
      <w:r w:rsidR="004A733C" w:rsidRPr="006E4496">
        <w:rPr>
          <w:rFonts w:ascii="Arial" w:hAnsi="Arial" w:cs="Arial"/>
          <w:color w:val="000000" w:themeColor="text1"/>
        </w:rPr>
        <w:t xml:space="preserve"> and </w:t>
      </w:r>
      <w:r w:rsidR="00BD1456" w:rsidRPr="006E4496">
        <w:rPr>
          <w:rFonts w:ascii="Arial" w:hAnsi="Arial" w:cs="Arial"/>
          <w:color w:val="000000" w:themeColor="text1"/>
        </w:rPr>
        <w:t>‘</w:t>
      </w:r>
      <w:r w:rsidR="004A733C" w:rsidRPr="006E4496">
        <w:rPr>
          <w:rFonts w:ascii="Arial" w:hAnsi="Arial" w:cs="Arial"/>
          <w:i/>
          <w:iCs/>
          <w:color w:val="000000" w:themeColor="text1"/>
        </w:rPr>
        <w:t>social engagement</w:t>
      </w:r>
      <w:r w:rsidR="00BD1456" w:rsidRPr="006E4496">
        <w:rPr>
          <w:rFonts w:ascii="Arial" w:hAnsi="Arial" w:cs="Arial"/>
          <w:i/>
          <w:iCs/>
          <w:color w:val="000000" w:themeColor="text1"/>
        </w:rPr>
        <w:t>’</w:t>
      </w:r>
      <w:r w:rsidR="004A733C" w:rsidRPr="006E4496">
        <w:rPr>
          <w:rFonts w:ascii="Arial" w:hAnsi="Arial" w:cs="Arial"/>
          <w:color w:val="000000" w:themeColor="text1"/>
        </w:rPr>
        <w:t xml:space="preserve"> referring </w:t>
      </w:r>
      <w:r w:rsidR="007B59F3" w:rsidRPr="006E4496">
        <w:rPr>
          <w:rFonts w:ascii="Arial" w:hAnsi="Arial" w:cs="Arial"/>
          <w:color w:val="000000" w:themeColor="text1"/>
        </w:rPr>
        <w:t>to an organisation actively seeking</w:t>
      </w:r>
      <w:r w:rsidR="00420483" w:rsidRPr="006E4496">
        <w:rPr>
          <w:rFonts w:ascii="Arial" w:hAnsi="Arial" w:cs="Arial"/>
          <w:color w:val="000000" w:themeColor="text1"/>
        </w:rPr>
        <w:t xml:space="preserve"> engagement</w:t>
      </w:r>
      <w:r w:rsidR="004B67A4" w:rsidRPr="006E4496">
        <w:rPr>
          <w:rFonts w:ascii="Arial" w:hAnsi="Arial" w:cs="Arial"/>
          <w:color w:val="000000" w:themeColor="text1"/>
        </w:rPr>
        <w:t xml:space="preserve"> through effective communication</w:t>
      </w:r>
      <w:r w:rsidR="00420483" w:rsidRPr="006E4496">
        <w:rPr>
          <w:rFonts w:ascii="Arial" w:hAnsi="Arial" w:cs="Arial"/>
          <w:color w:val="000000" w:themeColor="text1"/>
        </w:rPr>
        <w:t xml:space="preserve"> regarding work-related issues</w:t>
      </w:r>
      <w:r w:rsidR="00D8498F" w:rsidRPr="006E4496">
        <w:rPr>
          <w:rFonts w:ascii="Arial" w:hAnsi="Arial" w:cs="Arial"/>
          <w:color w:val="000000" w:themeColor="text1"/>
        </w:rPr>
        <w:t xml:space="preserve"> (</w:t>
      </w:r>
      <w:proofErr w:type="spellStart"/>
      <w:r w:rsidR="00F83B13" w:rsidRPr="006E4496">
        <w:rPr>
          <w:rFonts w:ascii="Arial" w:hAnsi="Arial" w:cs="Arial"/>
          <w:color w:val="000000" w:themeColor="text1"/>
        </w:rPr>
        <w:t>Alfes</w:t>
      </w:r>
      <w:proofErr w:type="spellEnd"/>
      <w:r w:rsidR="00F83B13" w:rsidRPr="006E4496">
        <w:rPr>
          <w:rFonts w:ascii="Arial" w:hAnsi="Arial" w:cs="Arial"/>
          <w:color w:val="000000" w:themeColor="text1"/>
        </w:rPr>
        <w:t xml:space="preserve"> et al 2010)</w:t>
      </w:r>
      <w:r w:rsidR="00072382" w:rsidRPr="006E4496">
        <w:rPr>
          <w:rFonts w:ascii="Arial" w:hAnsi="Arial" w:cs="Arial"/>
          <w:color w:val="FF0000"/>
        </w:rPr>
        <w:t xml:space="preserve"> </w:t>
      </w:r>
      <w:r w:rsidR="00F83B13" w:rsidRPr="006E4496">
        <w:rPr>
          <w:rFonts w:ascii="Arial" w:hAnsi="Arial" w:cs="Arial"/>
          <w:color w:val="000000" w:themeColor="text1"/>
        </w:rPr>
        <w:t xml:space="preserve">. The </w:t>
      </w:r>
      <w:r w:rsidR="00E874BB" w:rsidRPr="006E4496">
        <w:rPr>
          <w:rFonts w:ascii="Arial" w:hAnsi="Arial" w:cs="Arial"/>
          <w:color w:val="000000" w:themeColor="text1"/>
        </w:rPr>
        <w:t xml:space="preserve">research emphasises </w:t>
      </w:r>
      <w:r w:rsidR="00B62D35" w:rsidRPr="006E4496">
        <w:rPr>
          <w:rFonts w:ascii="Arial" w:hAnsi="Arial" w:cs="Arial"/>
          <w:color w:val="000000" w:themeColor="text1"/>
        </w:rPr>
        <w:t>that engaged employees are likely to perform</w:t>
      </w:r>
      <w:r w:rsidR="007623BE" w:rsidRPr="006E4496">
        <w:rPr>
          <w:rFonts w:ascii="Arial" w:hAnsi="Arial" w:cs="Arial"/>
          <w:color w:val="000000" w:themeColor="text1"/>
        </w:rPr>
        <w:t xml:space="preserve"> better than those who are </w:t>
      </w:r>
      <w:r w:rsidR="00DB1E07" w:rsidRPr="006E4496">
        <w:rPr>
          <w:rFonts w:ascii="Arial" w:hAnsi="Arial" w:cs="Arial"/>
          <w:color w:val="000000" w:themeColor="text1"/>
        </w:rPr>
        <w:t>not,</w:t>
      </w:r>
      <w:r w:rsidR="007623BE" w:rsidRPr="006E4496">
        <w:rPr>
          <w:rFonts w:ascii="Arial" w:hAnsi="Arial" w:cs="Arial"/>
          <w:color w:val="000000" w:themeColor="text1"/>
        </w:rPr>
        <w:t xml:space="preserve"> and they are more likely to be innovative</w:t>
      </w:r>
      <w:r w:rsidR="00EE2B8C" w:rsidRPr="006E4496">
        <w:rPr>
          <w:rFonts w:ascii="Arial" w:hAnsi="Arial" w:cs="Arial"/>
          <w:color w:val="000000" w:themeColor="text1"/>
        </w:rPr>
        <w:t xml:space="preserve"> at work and want to continue with their employer. </w:t>
      </w:r>
      <w:proofErr w:type="spellStart"/>
      <w:r w:rsidR="00F732F6" w:rsidRPr="006E4496">
        <w:rPr>
          <w:rFonts w:ascii="Arial" w:hAnsi="Arial" w:cs="Arial"/>
          <w:color w:val="000000" w:themeColor="text1"/>
        </w:rPr>
        <w:t>Holbeche</w:t>
      </w:r>
      <w:proofErr w:type="spellEnd"/>
      <w:r w:rsidR="00F732F6" w:rsidRPr="006E4496">
        <w:rPr>
          <w:rFonts w:ascii="Arial" w:hAnsi="Arial" w:cs="Arial"/>
          <w:color w:val="000000" w:themeColor="text1"/>
        </w:rPr>
        <w:t xml:space="preserve"> &amp; Mathews (2012) </w:t>
      </w:r>
      <w:r w:rsidR="001C2964" w:rsidRPr="006E4496">
        <w:rPr>
          <w:rFonts w:ascii="Arial" w:hAnsi="Arial" w:cs="Arial"/>
          <w:color w:val="000000" w:themeColor="text1"/>
        </w:rPr>
        <w:t xml:space="preserve">advocate </w:t>
      </w:r>
      <w:r w:rsidR="001F4012" w:rsidRPr="006E4496">
        <w:rPr>
          <w:rFonts w:ascii="Arial" w:hAnsi="Arial" w:cs="Arial"/>
          <w:color w:val="000000" w:themeColor="text1"/>
        </w:rPr>
        <w:t>that there are four drivers of employee engagement</w:t>
      </w:r>
      <w:r w:rsidR="00FA5072" w:rsidRPr="006E4496">
        <w:rPr>
          <w:rFonts w:ascii="Arial" w:hAnsi="Arial" w:cs="Arial"/>
          <w:color w:val="000000" w:themeColor="text1"/>
        </w:rPr>
        <w:t xml:space="preserve">; </w:t>
      </w:r>
      <w:r w:rsidR="00FF6C47" w:rsidRPr="006E4496">
        <w:rPr>
          <w:rFonts w:ascii="Arial" w:hAnsi="Arial" w:cs="Arial"/>
          <w:color w:val="000000" w:themeColor="text1"/>
        </w:rPr>
        <w:t>c</w:t>
      </w:r>
      <w:r w:rsidR="00FA5072" w:rsidRPr="006E4496">
        <w:rPr>
          <w:rFonts w:ascii="Arial" w:hAnsi="Arial" w:cs="Arial"/>
          <w:color w:val="000000" w:themeColor="text1"/>
        </w:rPr>
        <w:t xml:space="preserve">onnection, voice, support and </w:t>
      </w:r>
      <w:r w:rsidR="001C2964" w:rsidRPr="006E4496">
        <w:rPr>
          <w:rFonts w:ascii="Arial" w:hAnsi="Arial" w:cs="Arial"/>
          <w:color w:val="000000" w:themeColor="text1"/>
        </w:rPr>
        <w:t>s</w:t>
      </w:r>
      <w:r w:rsidR="00FA5072" w:rsidRPr="006E4496">
        <w:rPr>
          <w:rFonts w:ascii="Arial" w:hAnsi="Arial" w:cs="Arial"/>
          <w:color w:val="000000" w:themeColor="text1"/>
        </w:rPr>
        <w:t>cope (</w:t>
      </w:r>
      <w:bookmarkStart w:id="3" w:name="_Hlk39138457"/>
      <w:r w:rsidR="00FA5072" w:rsidRPr="006E4496">
        <w:rPr>
          <w:rFonts w:ascii="Arial" w:hAnsi="Arial" w:cs="Arial"/>
          <w:color w:val="000000" w:themeColor="text1"/>
        </w:rPr>
        <w:t xml:space="preserve">Rees &amp; French, </w:t>
      </w:r>
      <w:r w:rsidR="0003033B" w:rsidRPr="006E4496">
        <w:rPr>
          <w:rFonts w:ascii="Arial" w:hAnsi="Arial" w:cs="Arial"/>
          <w:color w:val="000000" w:themeColor="text1"/>
        </w:rPr>
        <w:t>2016</w:t>
      </w:r>
      <w:bookmarkEnd w:id="3"/>
      <w:r w:rsidR="0003033B" w:rsidRPr="006E4496">
        <w:rPr>
          <w:rFonts w:ascii="Arial" w:hAnsi="Arial" w:cs="Arial"/>
          <w:color w:val="000000" w:themeColor="text1"/>
        </w:rPr>
        <w:t>)</w:t>
      </w:r>
      <w:r w:rsidR="00D53D26" w:rsidRPr="006E4496">
        <w:rPr>
          <w:rFonts w:ascii="Arial" w:hAnsi="Arial" w:cs="Arial"/>
          <w:color w:val="000000" w:themeColor="text1"/>
        </w:rPr>
        <w:t xml:space="preserve"> </w:t>
      </w:r>
      <w:r w:rsidR="00D53D26" w:rsidRPr="00632AF0">
        <w:rPr>
          <w:rFonts w:ascii="Arial" w:hAnsi="Arial" w:cs="Arial"/>
          <w:b/>
          <w:bCs/>
          <w:color w:val="FF0000"/>
        </w:rPr>
        <w:t>(</w:t>
      </w:r>
      <w:r w:rsidR="006E4496" w:rsidRPr="00632AF0">
        <w:rPr>
          <w:rFonts w:ascii="Arial" w:hAnsi="Arial" w:cs="Arial"/>
          <w:b/>
          <w:bCs/>
          <w:color w:val="FF0000"/>
        </w:rPr>
        <w:t>a</w:t>
      </w:r>
      <w:r w:rsidR="00D53D26" w:rsidRPr="00632AF0">
        <w:rPr>
          <w:rFonts w:ascii="Arial" w:hAnsi="Arial" w:cs="Arial"/>
          <w:b/>
          <w:bCs/>
          <w:color w:val="FF0000"/>
        </w:rPr>
        <w:t xml:space="preserve">ppendix </w:t>
      </w:r>
      <w:r w:rsidR="00617E1A" w:rsidRPr="00632AF0">
        <w:rPr>
          <w:rFonts w:ascii="Arial" w:hAnsi="Arial" w:cs="Arial"/>
          <w:b/>
          <w:bCs/>
          <w:color w:val="FF0000"/>
        </w:rPr>
        <w:t>5</w:t>
      </w:r>
      <w:r w:rsidR="00D53D26" w:rsidRPr="00632AF0">
        <w:rPr>
          <w:rFonts w:ascii="Arial" w:hAnsi="Arial" w:cs="Arial"/>
          <w:b/>
          <w:bCs/>
          <w:color w:val="FF0000"/>
        </w:rPr>
        <w:t>)</w:t>
      </w:r>
      <w:r w:rsidR="0003033B" w:rsidRPr="00632AF0">
        <w:rPr>
          <w:rFonts w:ascii="Arial" w:hAnsi="Arial" w:cs="Arial"/>
          <w:b/>
          <w:bCs/>
          <w:color w:val="FF0000"/>
        </w:rPr>
        <w:t xml:space="preserve">. </w:t>
      </w:r>
      <w:proofErr w:type="spellStart"/>
      <w:r w:rsidR="00797DA2" w:rsidRPr="006E4496">
        <w:rPr>
          <w:rFonts w:ascii="Arial" w:hAnsi="Arial" w:cs="Arial"/>
          <w:color w:val="000000" w:themeColor="text1"/>
        </w:rPr>
        <w:t>Alfies</w:t>
      </w:r>
      <w:proofErr w:type="spellEnd"/>
      <w:r w:rsidR="00797DA2" w:rsidRPr="006E4496">
        <w:rPr>
          <w:rFonts w:ascii="Arial" w:hAnsi="Arial" w:cs="Arial"/>
          <w:color w:val="000000" w:themeColor="text1"/>
        </w:rPr>
        <w:t xml:space="preserve"> et al (2010) supports </w:t>
      </w:r>
      <w:r w:rsidR="005434FC" w:rsidRPr="006E4496">
        <w:rPr>
          <w:rFonts w:ascii="Arial" w:hAnsi="Arial" w:cs="Arial"/>
          <w:color w:val="000000" w:themeColor="text1"/>
        </w:rPr>
        <w:t>this and</w:t>
      </w:r>
      <w:r w:rsidR="00170A8F" w:rsidRPr="006E4496">
        <w:rPr>
          <w:rFonts w:ascii="Arial" w:hAnsi="Arial" w:cs="Arial"/>
          <w:color w:val="000000" w:themeColor="text1"/>
        </w:rPr>
        <w:t xml:space="preserve"> highlights the importance of an </w:t>
      </w:r>
      <w:r w:rsidR="005434FC" w:rsidRPr="006E4496">
        <w:rPr>
          <w:rFonts w:ascii="Arial" w:hAnsi="Arial" w:cs="Arial"/>
          <w:color w:val="000000" w:themeColor="text1"/>
        </w:rPr>
        <w:t>employee’s</w:t>
      </w:r>
      <w:r w:rsidR="00170A8F" w:rsidRPr="006E4496">
        <w:rPr>
          <w:rFonts w:ascii="Arial" w:hAnsi="Arial" w:cs="Arial"/>
          <w:color w:val="000000" w:themeColor="text1"/>
        </w:rPr>
        <w:t xml:space="preserve"> voice to produce </w:t>
      </w:r>
      <w:r w:rsidR="00515570" w:rsidRPr="006E4496">
        <w:rPr>
          <w:rFonts w:ascii="Arial" w:hAnsi="Arial" w:cs="Arial"/>
          <w:color w:val="000000" w:themeColor="text1"/>
        </w:rPr>
        <w:t xml:space="preserve">an effective workforce which permits </w:t>
      </w:r>
      <w:r w:rsidR="001E375A" w:rsidRPr="006E4496">
        <w:rPr>
          <w:rFonts w:ascii="Arial" w:hAnsi="Arial" w:cs="Arial"/>
          <w:color w:val="000000" w:themeColor="text1"/>
        </w:rPr>
        <w:t xml:space="preserve">effective decision making and drives </w:t>
      </w:r>
      <w:r w:rsidR="00D10163" w:rsidRPr="006E4496">
        <w:rPr>
          <w:rFonts w:ascii="Arial" w:hAnsi="Arial" w:cs="Arial"/>
          <w:color w:val="000000" w:themeColor="text1"/>
        </w:rPr>
        <w:t>business</w:t>
      </w:r>
      <w:r w:rsidR="001E375A" w:rsidRPr="006E4496">
        <w:rPr>
          <w:rFonts w:ascii="Arial" w:hAnsi="Arial" w:cs="Arial"/>
          <w:color w:val="000000" w:themeColor="text1"/>
        </w:rPr>
        <w:t xml:space="preserve"> performance</w:t>
      </w:r>
      <w:r w:rsidR="00C6350E" w:rsidRPr="006E4496">
        <w:rPr>
          <w:rFonts w:ascii="Arial" w:hAnsi="Arial" w:cs="Arial"/>
          <w:color w:val="000000" w:themeColor="text1"/>
        </w:rPr>
        <w:t>. Rees et al (2</w:t>
      </w:r>
      <w:r w:rsidR="004717F4">
        <w:rPr>
          <w:rFonts w:ascii="Arial" w:hAnsi="Arial" w:cs="Arial"/>
          <w:color w:val="000000" w:themeColor="text1"/>
        </w:rPr>
        <w:t>0</w:t>
      </w:r>
      <w:r w:rsidR="00C6350E" w:rsidRPr="006E4496">
        <w:rPr>
          <w:rFonts w:ascii="Arial" w:hAnsi="Arial" w:cs="Arial"/>
          <w:color w:val="000000" w:themeColor="text1"/>
        </w:rPr>
        <w:t xml:space="preserve">13) </w:t>
      </w:r>
      <w:r w:rsidR="006C3082" w:rsidRPr="006E4496">
        <w:rPr>
          <w:rFonts w:ascii="Arial" w:hAnsi="Arial" w:cs="Arial"/>
          <w:color w:val="000000" w:themeColor="text1"/>
        </w:rPr>
        <w:t>suggests that a organisation</w:t>
      </w:r>
      <w:r w:rsidR="00DF6E17">
        <w:rPr>
          <w:rFonts w:ascii="Arial" w:hAnsi="Arial" w:cs="Arial"/>
          <w:color w:val="000000" w:themeColor="text1"/>
        </w:rPr>
        <w:t>s</w:t>
      </w:r>
      <w:r w:rsidR="006C3082" w:rsidRPr="006E4496">
        <w:rPr>
          <w:rFonts w:ascii="Arial" w:hAnsi="Arial" w:cs="Arial"/>
          <w:color w:val="000000" w:themeColor="text1"/>
        </w:rPr>
        <w:t xml:space="preserve"> need to create environment</w:t>
      </w:r>
      <w:r w:rsidR="00DF6E17">
        <w:rPr>
          <w:rFonts w:ascii="Arial" w:hAnsi="Arial" w:cs="Arial"/>
          <w:color w:val="000000" w:themeColor="text1"/>
        </w:rPr>
        <w:t>s</w:t>
      </w:r>
      <w:r w:rsidR="006C3082" w:rsidRPr="006E4496">
        <w:rPr>
          <w:rFonts w:ascii="Arial" w:hAnsi="Arial" w:cs="Arial"/>
          <w:color w:val="000000" w:themeColor="text1"/>
        </w:rPr>
        <w:t xml:space="preserve"> of trust</w:t>
      </w:r>
      <w:r w:rsidR="00A42E24" w:rsidRPr="006E4496">
        <w:rPr>
          <w:rFonts w:ascii="Arial" w:hAnsi="Arial" w:cs="Arial"/>
          <w:color w:val="000000" w:themeColor="text1"/>
        </w:rPr>
        <w:t xml:space="preserve"> and partnership</w:t>
      </w:r>
      <w:r w:rsidR="006C3082" w:rsidRPr="006E4496">
        <w:rPr>
          <w:rFonts w:ascii="Arial" w:hAnsi="Arial" w:cs="Arial"/>
          <w:color w:val="000000" w:themeColor="text1"/>
        </w:rPr>
        <w:t xml:space="preserve"> bet</w:t>
      </w:r>
      <w:r w:rsidR="00D50F71" w:rsidRPr="006E4496">
        <w:rPr>
          <w:rFonts w:ascii="Arial" w:hAnsi="Arial" w:cs="Arial"/>
          <w:color w:val="000000" w:themeColor="text1"/>
        </w:rPr>
        <w:t xml:space="preserve">ween </w:t>
      </w:r>
      <w:r w:rsidR="00E423EB" w:rsidRPr="006E4496">
        <w:rPr>
          <w:rFonts w:ascii="Arial" w:hAnsi="Arial" w:cs="Arial"/>
          <w:color w:val="000000" w:themeColor="text1"/>
        </w:rPr>
        <w:t>TU</w:t>
      </w:r>
      <w:r w:rsidR="003762E2" w:rsidRPr="006E4496">
        <w:rPr>
          <w:rFonts w:ascii="Arial" w:hAnsi="Arial" w:cs="Arial"/>
          <w:color w:val="000000" w:themeColor="text1"/>
        </w:rPr>
        <w:t>s,</w:t>
      </w:r>
      <w:r w:rsidR="009644EB" w:rsidRPr="006E4496">
        <w:rPr>
          <w:rFonts w:ascii="Arial" w:hAnsi="Arial" w:cs="Arial"/>
          <w:color w:val="000000" w:themeColor="text1"/>
        </w:rPr>
        <w:t xml:space="preserve"> </w:t>
      </w:r>
      <w:r w:rsidR="00D50F71" w:rsidRPr="006E4496">
        <w:rPr>
          <w:rFonts w:ascii="Arial" w:hAnsi="Arial" w:cs="Arial"/>
          <w:color w:val="000000" w:themeColor="text1"/>
        </w:rPr>
        <w:t>management</w:t>
      </w:r>
      <w:r w:rsidR="003762E2" w:rsidRPr="006E4496">
        <w:rPr>
          <w:rFonts w:ascii="Arial" w:hAnsi="Arial" w:cs="Arial"/>
          <w:color w:val="000000" w:themeColor="text1"/>
        </w:rPr>
        <w:t xml:space="preserve"> and</w:t>
      </w:r>
      <w:r w:rsidR="009644EB" w:rsidRPr="006E4496">
        <w:rPr>
          <w:rFonts w:ascii="Arial" w:hAnsi="Arial" w:cs="Arial"/>
          <w:color w:val="000000" w:themeColor="text1"/>
        </w:rPr>
        <w:t xml:space="preserve"> </w:t>
      </w:r>
      <w:r w:rsidR="00D50F71" w:rsidRPr="006E4496">
        <w:rPr>
          <w:rFonts w:ascii="Arial" w:hAnsi="Arial" w:cs="Arial"/>
          <w:color w:val="000000" w:themeColor="text1"/>
        </w:rPr>
        <w:t xml:space="preserve">employees for </w:t>
      </w:r>
      <w:r w:rsidR="00D10163" w:rsidRPr="006E4496">
        <w:rPr>
          <w:rFonts w:ascii="Arial" w:hAnsi="Arial" w:cs="Arial"/>
          <w:color w:val="000000" w:themeColor="text1"/>
        </w:rPr>
        <w:t>effective</w:t>
      </w:r>
      <w:r w:rsidR="00D50F71" w:rsidRPr="006E4496">
        <w:rPr>
          <w:rFonts w:ascii="Arial" w:hAnsi="Arial" w:cs="Arial"/>
          <w:color w:val="000000" w:themeColor="text1"/>
        </w:rPr>
        <w:t xml:space="preserve"> engagement</w:t>
      </w:r>
      <w:r w:rsidR="006D161D">
        <w:rPr>
          <w:rFonts w:ascii="Arial" w:hAnsi="Arial" w:cs="Arial"/>
          <w:color w:val="000000" w:themeColor="text1"/>
        </w:rPr>
        <w:t xml:space="preserve"> so</w:t>
      </w:r>
      <w:r w:rsidR="003C6A07" w:rsidRPr="006E4496">
        <w:rPr>
          <w:rFonts w:ascii="Arial" w:hAnsi="Arial" w:cs="Arial"/>
          <w:color w:val="000000" w:themeColor="text1"/>
        </w:rPr>
        <w:t xml:space="preserve"> employees feel that they are listened to and can talk openly</w:t>
      </w:r>
      <w:r w:rsidR="006C24C7" w:rsidRPr="006E4496">
        <w:rPr>
          <w:rFonts w:ascii="Arial" w:hAnsi="Arial" w:cs="Arial"/>
          <w:color w:val="000000" w:themeColor="text1"/>
        </w:rPr>
        <w:t xml:space="preserve"> thus, </w:t>
      </w:r>
      <w:r w:rsidR="00AE75C6" w:rsidRPr="006E4496">
        <w:rPr>
          <w:rFonts w:ascii="Arial" w:hAnsi="Arial" w:cs="Arial"/>
          <w:color w:val="000000" w:themeColor="text1"/>
        </w:rPr>
        <w:t>establishing</w:t>
      </w:r>
      <w:r w:rsidR="00B92099" w:rsidRPr="006E4496">
        <w:rPr>
          <w:rFonts w:ascii="Arial" w:hAnsi="Arial" w:cs="Arial"/>
          <w:color w:val="000000" w:themeColor="text1"/>
        </w:rPr>
        <w:t xml:space="preserve"> and </w:t>
      </w:r>
      <w:r w:rsidR="006C24C7" w:rsidRPr="006E4496">
        <w:rPr>
          <w:rFonts w:ascii="Arial" w:hAnsi="Arial" w:cs="Arial"/>
          <w:color w:val="000000" w:themeColor="text1"/>
        </w:rPr>
        <w:t>maintaining effective communication and consultation can reinforce employees view</w:t>
      </w:r>
      <w:r w:rsidR="00D10163" w:rsidRPr="006E4496">
        <w:rPr>
          <w:rFonts w:ascii="Arial" w:hAnsi="Arial" w:cs="Arial"/>
          <w:color w:val="000000" w:themeColor="text1"/>
        </w:rPr>
        <w:t xml:space="preserve"> of the value of their work and enhance social engagement (Rees &amp; French, 2016). </w:t>
      </w:r>
    </w:p>
    <w:p w14:paraId="4FC47BDE" w14:textId="3966A671" w:rsidR="00387D59" w:rsidRPr="006E4496" w:rsidRDefault="000E6BAB" w:rsidP="002A0933">
      <w:pPr>
        <w:jc w:val="both"/>
        <w:rPr>
          <w:rFonts w:ascii="Arial" w:hAnsi="Arial" w:cs="Arial"/>
          <w:color w:val="000000" w:themeColor="text1"/>
        </w:rPr>
      </w:pPr>
      <w:r w:rsidRPr="006E4496">
        <w:rPr>
          <w:rFonts w:ascii="Arial" w:hAnsi="Arial" w:cs="Arial"/>
          <w:color w:val="000000" w:themeColor="text1"/>
        </w:rPr>
        <w:t>Partnership agreements aim to promote</w:t>
      </w:r>
      <w:r w:rsidR="00327690" w:rsidRPr="006E4496">
        <w:rPr>
          <w:rFonts w:ascii="Arial" w:hAnsi="Arial" w:cs="Arial"/>
          <w:color w:val="000000" w:themeColor="text1"/>
        </w:rPr>
        <w:t xml:space="preserve"> co-operative relations between managers and unions</w:t>
      </w:r>
      <w:r w:rsidR="009B6CD3" w:rsidRPr="006E4496">
        <w:rPr>
          <w:rFonts w:ascii="Arial" w:hAnsi="Arial" w:cs="Arial"/>
          <w:color w:val="000000" w:themeColor="text1"/>
        </w:rPr>
        <w:t xml:space="preserve"> to the supposed benefit of all parties</w:t>
      </w:r>
      <w:r w:rsidR="004619FC" w:rsidRPr="006E4496">
        <w:rPr>
          <w:rFonts w:ascii="Arial" w:hAnsi="Arial" w:cs="Arial"/>
          <w:color w:val="000000" w:themeColor="text1"/>
        </w:rPr>
        <w:t xml:space="preserve"> (Williams, 2014, p194) e.g.</w:t>
      </w:r>
      <w:r w:rsidR="009B6CD3" w:rsidRPr="006E4496">
        <w:rPr>
          <w:rFonts w:ascii="Arial" w:hAnsi="Arial" w:cs="Arial"/>
          <w:color w:val="000000" w:themeColor="text1"/>
        </w:rPr>
        <w:t xml:space="preserve"> employer, TUs and </w:t>
      </w:r>
      <w:r w:rsidR="004619FC" w:rsidRPr="006E4496">
        <w:rPr>
          <w:rFonts w:ascii="Arial" w:hAnsi="Arial" w:cs="Arial"/>
          <w:color w:val="000000" w:themeColor="text1"/>
        </w:rPr>
        <w:t xml:space="preserve">workforce. </w:t>
      </w:r>
      <w:r w:rsidR="006F7979" w:rsidRPr="006E4496">
        <w:rPr>
          <w:rFonts w:ascii="Arial" w:hAnsi="Arial" w:cs="Arial"/>
          <w:color w:val="000000" w:themeColor="text1"/>
        </w:rPr>
        <w:t>Partnership agreements can be vague and business aspirational and enable em</w:t>
      </w:r>
      <w:r w:rsidR="00B018CF" w:rsidRPr="006E4496">
        <w:rPr>
          <w:rFonts w:ascii="Arial" w:hAnsi="Arial" w:cs="Arial"/>
          <w:color w:val="000000" w:themeColor="text1"/>
        </w:rPr>
        <w:t xml:space="preserve">ployees to have a </w:t>
      </w:r>
      <w:r w:rsidR="005922E7" w:rsidRPr="006E4496">
        <w:rPr>
          <w:rFonts w:ascii="Arial" w:hAnsi="Arial" w:cs="Arial"/>
          <w:color w:val="000000" w:themeColor="text1"/>
        </w:rPr>
        <w:t>voice,</w:t>
      </w:r>
      <w:r w:rsidR="00B018CF" w:rsidRPr="006E4496">
        <w:rPr>
          <w:rFonts w:ascii="Arial" w:hAnsi="Arial" w:cs="Arial"/>
          <w:color w:val="000000" w:themeColor="text1"/>
        </w:rPr>
        <w:t xml:space="preserve"> however, </w:t>
      </w:r>
      <w:r w:rsidR="00902BC1" w:rsidRPr="006E4496">
        <w:rPr>
          <w:rFonts w:ascii="Arial" w:hAnsi="Arial" w:cs="Arial"/>
          <w:color w:val="000000" w:themeColor="text1"/>
        </w:rPr>
        <w:t>do</w:t>
      </w:r>
      <w:r w:rsidR="00902BC1">
        <w:rPr>
          <w:rFonts w:ascii="Arial" w:hAnsi="Arial" w:cs="Arial"/>
          <w:color w:val="000000" w:themeColor="text1"/>
        </w:rPr>
        <w:t>n’t</w:t>
      </w:r>
      <w:r w:rsidR="00B018CF" w:rsidRPr="006E4496">
        <w:rPr>
          <w:rFonts w:ascii="Arial" w:hAnsi="Arial" w:cs="Arial"/>
          <w:color w:val="000000" w:themeColor="text1"/>
        </w:rPr>
        <w:t xml:space="preserve"> provide employees with guaranteed job security</w:t>
      </w:r>
      <w:r w:rsidR="002B369B" w:rsidRPr="006E4496">
        <w:rPr>
          <w:rFonts w:ascii="Arial" w:hAnsi="Arial" w:cs="Arial"/>
          <w:color w:val="000000" w:themeColor="text1"/>
        </w:rPr>
        <w:t xml:space="preserve">. Its therefore important that trust </w:t>
      </w:r>
      <w:r w:rsidR="005922E7" w:rsidRPr="006E4496">
        <w:rPr>
          <w:rFonts w:ascii="Arial" w:hAnsi="Arial" w:cs="Arial"/>
          <w:color w:val="000000" w:themeColor="text1"/>
        </w:rPr>
        <w:t>exists</w:t>
      </w:r>
      <w:r w:rsidR="002B369B" w:rsidRPr="006E4496">
        <w:rPr>
          <w:rFonts w:ascii="Arial" w:hAnsi="Arial" w:cs="Arial"/>
          <w:color w:val="000000" w:themeColor="text1"/>
        </w:rPr>
        <w:t xml:space="preserve"> between </w:t>
      </w:r>
      <w:r w:rsidR="005922E7" w:rsidRPr="006E4496">
        <w:rPr>
          <w:rFonts w:ascii="Arial" w:hAnsi="Arial" w:cs="Arial"/>
          <w:color w:val="000000" w:themeColor="text1"/>
        </w:rPr>
        <w:t xml:space="preserve">partners for an ER to survive. </w:t>
      </w:r>
    </w:p>
    <w:p w14:paraId="63A20C20" w14:textId="77777777" w:rsidR="00AA50D2" w:rsidRPr="006E4496" w:rsidRDefault="00AA50D2" w:rsidP="004D45F7">
      <w:pPr>
        <w:spacing w:after="0" w:line="240" w:lineRule="auto"/>
        <w:rPr>
          <w:rFonts w:ascii="Arial" w:hAnsi="Arial" w:cs="Arial"/>
          <w:b/>
          <w:bCs/>
        </w:rPr>
      </w:pPr>
    </w:p>
    <w:p w14:paraId="446F8B07" w14:textId="5351C28F" w:rsidR="004D45F7" w:rsidRPr="006E4496" w:rsidRDefault="00AA50D2" w:rsidP="004D45F7">
      <w:pPr>
        <w:spacing w:after="0" w:line="240" w:lineRule="auto"/>
        <w:rPr>
          <w:rFonts w:ascii="Arial" w:hAnsi="Arial" w:cs="Arial"/>
          <w:b/>
          <w:bCs/>
        </w:rPr>
      </w:pPr>
      <w:r w:rsidRPr="006E4496">
        <w:rPr>
          <w:rFonts w:ascii="Arial" w:hAnsi="Arial" w:cs="Arial"/>
          <w:b/>
          <w:bCs/>
        </w:rPr>
        <w:t xml:space="preserve">4. </w:t>
      </w:r>
      <w:r w:rsidR="004D45F7" w:rsidRPr="006E4496">
        <w:rPr>
          <w:rFonts w:ascii="Arial" w:hAnsi="Arial" w:cs="Arial"/>
          <w:b/>
          <w:bCs/>
        </w:rPr>
        <w:t>Explain different types of individual and collective conflict behaviour and some of the evolving approaches that can be used to manage these. Your response should include and distinguish between:</w:t>
      </w:r>
    </w:p>
    <w:p w14:paraId="06355E31" w14:textId="77777777" w:rsidR="004D45F7" w:rsidRPr="006E4496" w:rsidRDefault="004D45F7" w:rsidP="004D45F7">
      <w:pPr>
        <w:pStyle w:val="ListParagraph"/>
        <w:numPr>
          <w:ilvl w:val="0"/>
          <w:numId w:val="4"/>
        </w:numPr>
        <w:spacing w:after="0" w:line="240" w:lineRule="auto"/>
        <w:rPr>
          <w:rFonts w:ascii="Arial" w:hAnsi="Arial" w:cs="Arial"/>
          <w:b/>
          <w:bCs/>
        </w:rPr>
      </w:pPr>
      <w:r w:rsidRPr="006E4496">
        <w:rPr>
          <w:rFonts w:ascii="Arial" w:hAnsi="Arial" w:cs="Arial"/>
          <w:b/>
          <w:bCs/>
        </w:rPr>
        <w:t>conflict and misbehaviour</w:t>
      </w:r>
    </w:p>
    <w:p w14:paraId="486B3EB0" w14:textId="77777777" w:rsidR="004D45F7" w:rsidRPr="006E4496" w:rsidRDefault="004D45F7" w:rsidP="004D45F7">
      <w:pPr>
        <w:pStyle w:val="ListParagraph"/>
        <w:numPr>
          <w:ilvl w:val="0"/>
          <w:numId w:val="4"/>
        </w:numPr>
        <w:spacing w:after="0" w:line="240" w:lineRule="auto"/>
        <w:rPr>
          <w:rFonts w:ascii="Arial" w:hAnsi="Arial" w:cs="Arial"/>
          <w:b/>
          <w:bCs/>
        </w:rPr>
      </w:pPr>
      <w:r w:rsidRPr="006E4496">
        <w:rPr>
          <w:rFonts w:ascii="Arial" w:hAnsi="Arial" w:cs="Arial"/>
          <w:b/>
          <w:bCs/>
        </w:rPr>
        <w:t>official and unofficial industrial action</w:t>
      </w:r>
    </w:p>
    <w:p w14:paraId="5FEFFACD" w14:textId="25C16DAC" w:rsidR="006B3359" w:rsidRPr="006E4496" w:rsidRDefault="004D45F7" w:rsidP="004D45F7">
      <w:pPr>
        <w:pStyle w:val="ListParagraph"/>
        <w:numPr>
          <w:ilvl w:val="0"/>
          <w:numId w:val="4"/>
        </w:numPr>
        <w:spacing w:after="0" w:line="240" w:lineRule="auto"/>
        <w:rPr>
          <w:rFonts w:ascii="Arial" w:hAnsi="Arial" w:cs="Arial"/>
        </w:rPr>
      </w:pPr>
      <w:r w:rsidRPr="006E4496">
        <w:rPr>
          <w:rFonts w:ascii="Arial" w:hAnsi="Arial" w:cs="Arial"/>
          <w:b/>
          <w:bCs/>
        </w:rPr>
        <w:t>third party conciliation, mediation and arbitration</w:t>
      </w:r>
    </w:p>
    <w:p w14:paraId="0899252C" w14:textId="77777777" w:rsidR="003B66AF" w:rsidRPr="006E4496" w:rsidRDefault="003B66AF" w:rsidP="003B66AF">
      <w:pPr>
        <w:pStyle w:val="ListParagraph"/>
        <w:spacing w:after="0" w:line="240" w:lineRule="auto"/>
        <w:rPr>
          <w:rFonts w:ascii="Arial" w:hAnsi="Arial" w:cs="Arial"/>
        </w:rPr>
      </w:pPr>
    </w:p>
    <w:p w14:paraId="1C276B80" w14:textId="77777777" w:rsidR="00577092" w:rsidRPr="006E4496" w:rsidRDefault="006B3359" w:rsidP="006B3359">
      <w:pPr>
        <w:spacing w:after="0" w:line="240" w:lineRule="auto"/>
        <w:rPr>
          <w:rFonts w:ascii="Arial" w:hAnsi="Arial" w:cs="Arial"/>
          <w:b/>
          <w:bCs/>
          <w:color w:val="FF0000"/>
        </w:rPr>
      </w:pPr>
      <w:r w:rsidRPr="006E4496">
        <w:rPr>
          <w:rFonts w:ascii="Arial" w:hAnsi="Arial" w:cs="Arial"/>
          <w:b/>
          <w:bCs/>
          <w:color w:val="FF0000"/>
        </w:rPr>
        <w:t>4.1 Distinguish between conflict</w:t>
      </w:r>
      <w:r w:rsidR="00577092" w:rsidRPr="006E4496">
        <w:rPr>
          <w:rFonts w:ascii="Arial" w:hAnsi="Arial" w:cs="Arial"/>
          <w:b/>
          <w:bCs/>
          <w:color w:val="FF0000"/>
        </w:rPr>
        <w:t xml:space="preserve"> and misbehaviour and between official and unofficial industrial action</w:t>
      </w:r>
    </w:p>
    <w:p w14:paraId="5550CB51" w14:textId="063B78C8" w:rsidR="004D45F7" w:rsidRPr="006E4496" w:rsidRDefault="00577092" w:rsidP="006B3359">
      <w:pPr>
        <w:spacing w:after="0" w:line="240" w:lineRule="auto"/>
        <w:rPr>
          <w:rFonts w:ascii="Arial" w:hAnsi="Arial" w:cs="Arial"/>
        </w:rPr>
      </w:pPr>
      <w:r w:rsidRPr="006E4496">
        <w:rPr>
          <w:rFonts w:ascii="Arial" w:hAnsi="Arial" w:cs="Arial"/>
          <w:b/>
          <w:bCs/>
          <w:color w:val="FF0000"/>
        </w:rPr>
        <w:lastRenderedPageBreak/>
        <w:t>4.</w:t>
      </w:r>
      <w:r w:rsidR="003B66AF" w:rsidRPr="006E4496">
        <w:rPr>
          <w:rFonts w:ascii="Arial" w:hAnsi="Arial" w:cs="Arial"/>
          <w:b/>
          <w:bCs/>
          <w:color w:val="FF0000"/>
        </w:rPr>
        <w:t>2 Distinguish between third party conciliation, mediation and arbitration</w:t>
      </w:r>
      <w:r w:rsidR="003B66AF" w:rsidRPr="006E4496">
        <w:rPr>
          <w:rFonts w:ascii="Arial" w:hAnsi="Arial" w:cs="Arial"/>
          <w:color w:val="FF0000"/>
        </w:rPr>
        <w:t xml:space="preserve"> </w:t>
      </w:r>
      <w:r w:rsidR="004D45F7" w:rsidRPr="006E4496">
        <w:rPr>
          <w:rFonts w:ascii="Arial" w:hAnsi="Arial" w:cs="Arial"/>
        </w:rPr>
        <w:br/>
      </w:r>
    </w:p>
    <w:p w14:paraId="4EE3DEBD" w14:textId="372D7E8C" w:rsidR="00E17DD8" w:rsidRPr="006E4496" w:rsidRDefault="00D75E36" w:rsidP="002A0933">
      <w:pPr>
        <w:jc w:val="both"/>
        <w:rPr>
          <w:rFonts w:ascii="Arial" w:hAnsi="Arial" w:cs="Arial"/>
          <w:color w:val="000000" w:themeColor="text1"/>
        </w:rPr>
      </w:pPr>
      <w:r w:rsidRPr="006E4496">
        <w:rPr>
          <w:rFonts w:ascii="Arial" w:hAnsi="Arial" w:cs="Arial"/>
          <w:color w:val="000000" w:themeColor="text1"/>
        </w:rPr>
        <w:t xml:space="preserve">The Pluralist view of an </w:t>
      </w:r>
      <w:r w:rsidR="00AD113D">
        <w:rPr>
          <w:rFonts w:ascii="Arial" w:hAnsi="Arial" w:cs="Arial"/>
          <w:color w:val="000000" w:themeColor="text1"/>
        </w:rPr>
        <w:t xml:space="preserve">ER </w:t>
      </w:r>
      <w:r w:rsidR="00A72957" w:rsidRPr="006E4496">
        <w:rPr>
          <w:rFonts w:ascii="Arial" w:hAnsi="Arial" w:cs="Arial"/>
          <w:color w:val="000000" w:themeColor="text1"/>
        </w:rPr>
        <w:t>would regard conflict as inevitable. In contrast a unitarist</w:t>
      </w:r>
      <w:r w:rsidR="00472DE4" w:rsidRPr="006E4496">
        <w:rPr>
          <w:rFonts w:ascii="Arial" w:hAnsi="Arial" w:cs="Arial"/>
          <w:color w:val="000000" w:themeColor="text1"/>
        </w:rPr>
        <w:t xml:space="preserve"> employee relationship</w:t>
      </w:r>
      <w:r w:rsidR="00D87D82" w:rsidRPr="006E4496">
        <w:rPr>
          <w:rFonts w:ascii="Arial" w:hAnsi="Arial" w:cs="Arial"/>
          <w:color w:val="000000" w:themeColor="text1"/>
        </w:rPr>
        <w:t xml:space="preserve"> believes that conflict</w:t>
      </w:r>
      <w:r w:rsidR="008B6D74" w:rsidRPr="006E4496">
        <w:rPr>
          <w:rFonts w:ascii="Arial" w:hAnsi="Arial" w:cs="Arial"/>
          <w:color w:val="000000" w:themeColor="text1"/>
        </w:rPr>
        <w:t xml:space="preserve"> is dysfunctional and</w:t>
      </w:r>
      <w:r w:rsidR="00472DE4" w:rsidRPr="006E4496">
        <w:rPr>
          <w:rFonts w:ascii="Arial" w:hAnsi="Arial" w:cs="Arial"/>
          <w:color w:val="000000" w:themeColor="text1"/>
        </w:rPr>
        <w:t xml:space="preserve"> </w:t>
      </w:r>
      <w:r w:rsidR="0021120E" w:rsidRPr="006E4496">
        <w:rPr>
          <w:rFonts w:ascii="Arial" w:hAnsi="Arial" w:cs="Arial"/>
          <w:color w:val="000000" w:themeColor="text1"/>
        </w:rPr>
        <w:t>adopts the view</w:t>
      </w:r>
      <w:r w:rsidR="005913DB" w:rsidRPr="006E4496">
        <w:rPr>
          <w:rFonts w:ascii="Arial" w:hAnsi="Arial" w:cs="Arial"/>
          <w:color w:val="000000" w:themeColor="text1"/>
        </w:rPr>
        <w:t xml:space="preserve"> that conflict</w:t>
      </w:r>
      <w:r w:rsidR="005A57BB" w:rsidRPr="006E4496">
        <w:rPr>
          <w:rFonts w:ascii="Arial" w:hAnsi="Arial" w:cs="Arial"/>
          <w:color w:val="000000" w:themeColor="text1"/>
        </w:rPr>
        <w:t xml:space="preserve"> will not occur as management and employees are aligned thus conflict</w:t>
      </w:r>
      <w:r w:rsidR="00B624CB" w:rsidRPr="006E4496">
        <w:rPr>
          <w:rFonts w:ascii="Arial" w:hAnsi="Arial" w:cs="Arial"/>
          <w:color w:val="000000" w:themeColor="text1"/>
        </w:rPr>
        <w:t xml:space="preserve"> is an exception rather than the norm (Ellis, </w:t>
      </w:r>
      <w:r w:rsidR="00494767" w:rsidRPr="006E4496">
        <w:rPr>
          <w:rFonts w:ascii="Arial" w:hAnsi="Arial" w:cs="Arial"/>
          <w:color w:val="000000" w:themeColor="text1"/>
        </w:rPr>
        <w:t>2016</w:t>
      </w:r>
      <w:r w:rsidR="00B624CB" w:rsidRPr="006E4496">
        <w:rPr>
          <w:rFonts w:ascii="Arial" w:hAnsi="Arial" w:cs="Arial"/>
          <w:color w:val="000000" w:themeColor="text1"/>
        </w:rPr>
        <w:t>)</w:t>
      </w:r>
      <w:r w:rsidR="009E1580" w:rsidRPr="006E4496">
        <w:rPr>
          <w:rFonts w:ascii="Arial" w:hAnsi="Arial" w:cs="Arial"/>
          <w:color w:val="000000" w:themeColor="text1"/>
        </w:rPr>
        <w:t xml:space="preserve">. </w:t>
      </w:r>
      <w:r w:rsidR="00BC04D4" w:rsidRPr="006E4496">
        <w:rPr>
          <w:rFonts w:ascii="Arial" w:hAnsi="Arial" w:cs="Arial"/>
          <w:color w:val="000000" w:themeColor="text1"/>
        </w:rPr>
        <w:t xml:space="preserve">They </w:t>
      </w:r>
      <w:r w:rsidR="00FE66F5" w:rsidRPr="006E4496">
        <w:rPr>
          <w:rFonts w:ascii="Arial" w:hAnsi="Arial" w:cs="Arial"/>
          <w:color w:val="000000" w:themeColor="text1"/>
        </w:rPr>
        <w:t xml:space="preserve">emphasise co-operation and </w:t>
      </w:r>
      <w:r w:rsidR="0080485D" w:rsidRPr="006E4496">
        <w:rPr>
          <w:rFonts w:ascii="Arial" w:hAnsi="Arial" w:cs="Arial"/>
          <w:color w:val="000000" w:themeColor="text1"/>
        </w:rPr>
        <w:t xml:space="preserve">view conflict as a result of </w:t>
      </w:r>
      <w:r w:rsidR="00FE66F5" w:rsidRPr="006E4496">
        <w:rPr>
          <w:rFonts w:ascii="Arial" w:hAnsi="Arial" w:cs="Arial"/>
          <w:color w:val="000000" w:themeColor="text1"/>
        </w:rPr>
        <w:t>poor communication</w:t>
      </w:r>
      <w:r w:rsidR="008131A9">
        <w:rPr>
          <w:rFonts w:ascii="Arial" w:hAnsi="Arial" w:cs="Arial"/>
          <w:color w:val="000000" w:themeColor="text1"/>
        </w:rPr>
        <w:t>,</w:t>
      </w:r>
      <w:r w:rsidR="00CE411C" w:rsidRPr="006E4496">
        <w:rPr>
          <w:rFonts w:ascii="Arial" w:hAnsi="Arial" w:cs="Arial"/>
          <w:color w:val="000000" w:themeColor="text1"/>
        </w:rPr>
        <w:t xml:space="preserve"> </w:t>
      </w:r>
      <w:r w:rsidR="002329EC" w:rsidRPr="006E4496">
        <w:rPr>
          <w:rFonts w:ascii="Arial" w:hAnsi="Arial" w:cs="Arial"/>
          <w:color w:val="000000" w:themeColor="text1"/>
        </w:rPr>
        <w:t xml:space="preserve">in </w:t>
      </w:r>
      <w:r w:rsidR="001E758B" w:rsidRPr="006E4496">
        <w:rPr>
          <w:rFonts w:ascii="Arial" w:hAnsi="Arial" w:cs="Arial"/>
          <w:color w:val="000000" w:themeColor="text1"/>
        </w:rPr>
        <w:t>their</w:t>
      </w:r>
      <w:r w:rsidR="002329EC" w:rsidRPr="006E4496">
        <w:rPr>
          <w:rFonts w:ascii="Arial" w:hAnsi="Arial" w:cs="Arial"/>
          <w:color w:val="000000" w:themeColor="text1"/>
        </w:rPr>
        <w:t xml:space="preserve"> view </w:t>
      </w:r>
      <w:r w:rsidR="008131A9">
        <w:rPr>
          <w:rFonts w:ascii="Arial" w:hAnsi="Arial" w:cs="Arial"/>
          <w:color w:val="000000" w:themeColor="text1"/>
        </w:rPr>
        <w:t xml:space="preserve">TU </w:t>
      </w:r>
      <w:r w:rsidR="002329EC" w:rsidRPr="006E4496">
        <w:rPr>
          <w:rFonts w:ascii="Arial" w:hAnsi="Arial" w:cs="Arial"/>
          <w:color w:val="000000" w:themeColor="text1"/>
        </w:rPr>
        <w:t>activists</w:t>
      </w:r>
      <w:r w:rsidR="00CF1D9D" w:rsidRPr="006E4496">
        <w:rPr>
          <w:rFonts w:ascii="Arial" w:hAnsi="Arial" w:cs="Arial"/>
          <w:color w:val="000000" w:themeColor="text1"/>
        </w:rPr>
        <w:t xml:space="preserve"> as generating conflict within </w:t>
      </w:r>
      <w:r w:rsidR="00411049" w:rsidRPr="006E4496">
        <w:rPr>
          <w:rFonts w:ascii="Arial" w:hAnsi="Arial" w:cs="Arial"/>
          <w:color w:val="000000" w:themeColor="text1"/>
        </w:rPr>
        <w:t>harmonious</w:t>
      </w:r>
      <w:r w:rsidR="00CF1D9D" w:rsidRPr="006E4496">
        <w:rPr>
          <w:rFonts w:ascii="Arial" w:hAnsi="Arial" w:cs="Arial"/>
          <w:color w:val="000000" w:themeColor="text1"/>
        </w:rPr>
        <w:t xml:space="preserve"> organisation</w:t>
      </w:r>
      <w:r w:rsidR="00411049" w:rsidRPr="006E4496">
        <w:rPr>
          <w:rFonts w:ascii="Arial" w:hAnsi="Arial" w:cs="Arial"/>
          <w:color w:val="000000" w:themeColor="text1"/>
        </w:rPr>
        <w:t>s</w:t>
      </w:r>
      <w:r w:rsidR="00CF1D9D" w:rsidRPr="006E4496">
        <w:rPr>
          <w:rFonts w:ascii="Arial" w:hAnsi="Arial" w:cs="Arial"/>
          <w:color w:val="000000" w:themeColor="text1"/>
        </w:rPr>
        <w:t xml:space="preserve"> (</w:t>
      </w:r>
      <w:r w:rsidR="000F63CA" w:rsidRPr="006E4496">
        <w:rPr>
          <w:rFonts w:ascii="Arial" w:hAnsi="Arial" w:cs="Arial"/>
          <w:color w:val="000000" w:themeColor="text1"/>
        </w:rPr>
        <w:t xml:space="preserve">Adam-Smith &amp; </w:t>
      </w:r>
      <w:r w:rsidR="007B2A68" w:rsidRPr="006E4496">
        <w:rPr>
          <w:rFonts w:ascii="Arial" w:hAnsi="Arial" w:cs="Arial"/>
          <w:color w:val="000000" w:themeColor="text1"/>
        </w:rPr>
        <w:t>Rumbles,</w:t>
      </w:r>
      <w:r w:rsidR="00E17DD8" w:rsidRPr="006E4496">
        <w:rPr>
          <w:rFonts w:ascii="Arial" w:hAnsi="Arial" w:cs="Arial"/>
          <w:color w:val="000000" w:themeColor="text1"/>
        </w:rPr>
        <w:t xml:space="preserve"> 2010</w:t>
      </w:r>
      <w:r w:rsidR="000F63CA" w:rsidRPr="006E4496">
        <w:rPr>
          <w:rFonts w:ascii="Arial" w:hAnsi="Arial" w:cs="Arial"/>
          <w:color w:val="000000" w:themeColor="text1"/>
        </w:rPr>
        <w:t xml:space="preserve">) </w:t>
      </w:r>
      <w:r w:rsidR="00C16C1A" w:rsidRPr="006E4496">
        <w:rPr>
          <w:rFonts w:ascii="Arial" w:hAnsi="Arial" w:cs="Arial"/>
          <w:color w:val="000000" w:themeColor="text1"/>
        </w:rPr>
        <w:t xml:space="preserve">Farnham &amp; </w:t>
      </w:r>
      <w:proofErr w:type="spellStart"/>
      <w:r w:rsidR="00C16C1A" w:rsidRPr="006E4496">
        <w:rPr>
          <w:rFonts w:ascii="Arial" w:hAnsi="Arial" w:cs="Arial"/>
          <w:color w:val="000000" w:themeColor="text1"/>
        </w:rPr>
        <w:t>Pimlott</w:t>
      </w:r>
      <w:proofErr w:type="spellEnd"/>
      <w:r w:rsidR="00C16C1A" w:rsidRPr="006E4496">
        <w:rPr>
          <w:rFonts w:ascii="Arial" w:hAnsi="Arial" w:cs="Arial"/>
          <w:color w:val="000000" w:themeColor="text1"/>
        </w:rPr>
        <w:t xml:space="preserve"> (1995) suggest that</w:t>
      </w:r>
      <w:r w:rsidR="006814A3" w:rsidRPr="006E4496">
        <w:rPr>
          <w:rFonts w:ascii="Arial" w:hAnsi="Arial" w:cs="Arial"/>
          <w:color w:val="000000" w:themeColor="text1"/>
        </w:rPr>
        <w:t xml:space="preserve"> neo-unitary</w:t>
      </w:r>
      <w:r w:rsidR="00804893" w:rsidRPr="006E4496">
        <w:rPr>
          <w:rFonts w:ascii="Arial" w:hAnsi="Arial" w:cs="Arial"/>
          <w:color w:val="000000" w:themeColor="text1"/>
        </w:rPr>
        <w:t xml:space="preserve"> </w:t>
      </w:r>
      <w:r w:rsidR="00D135B9" w:rsidRPr="006E4496">
        <w:rPr>
          <w:rFonts w:ascii="Arial" w:hAnsi="Arial" w:cs="Arial"/>
          <w:color w:val="000000" w:themeColor="text1"/>
        </w:rPr>
        <w:t xml:space="preserve">captures the </w:t>
      </w:r>
      <w:r w:rsidR="000F63CA" w:rsidRPr="006E4496">
        <w:rPr>
          <w:rFonts w:ascii="Arial" w:hAnsi="Arial" w:cs="Arial"/>
          <w:color w:val="000000" w:themeColor="text1"/>
        </w:rPr>
        <w:t>beliefs</w:t>
      </w:r>
      <w:r w:rsidR="00D135B9" w:rsidRPr="006E4496">
        <w:rPr>
          <w:rFonts w:ascii="Arial" w:hAnsi="Arial" w:cs="Arial"/>
          <w:color w:val="000000" w:themeColor="text1"/>
        </w:rPr>
        <w:t xml:space="preserve"> that underpin</w:t>
      </w:r>
      <w:r w:rsidR="00590A27" w:rsidRPr="006E4496">
        <w:rPr>
          <w:rFonts w:ascii="Arial" w:hAnsi="Arial" w:cs="Arial"/>
          <w:color w:val="000000" w:themeColor="text1"/>
        </w:rPr>
        <w:t xml:space="preserve"> this approach to </w:t>
      </w:r>
      <w:r w:rsidR="00411049" w:rsidRPr="006E4496">
        <w:rPr>
          <w:rFonts w:ascii="Arial" w:hAnsi="Arial" w:cs="Arial"/>
          <w:color w:val="000000" w:themeColor="text1"/>
        </w:rPr>
        <w:t>managing employment</w:t>
      </w:r>
      <w:r w:rsidR="00D135B9" w:rsidRPr="006E4496">
        <w:rPr>
          <w:rFonts w:ascii="Arial" w:hAnsi="Arial" w:cs="Arial"/>
          <w:color w:val="000000" w:themeColor="text1"/>
        </w:rPr>
        <w:t xml:space="preserve"> relationship</w:t>
      </w:r>
      <w:r w:rsidR="000F63CA" w:rsidRPr="006E4496">
        <w:rPr>
          <w:rFonts w:ascii="Arial" w:hAnsi="Arial" w:cs="Arial"/>
          <w:color w:val="000000" w:themeColor="text1"/>
        </w:rPr>
        <w:t>.</w:t>
      </w:r>
      <w:r w:rsidR="00B45023" w:rsidRPr="006E4496">
        <w:rPr>
          <w:rFonts w:ascii="Arial" w:hAnsi="Arial" w:cs="Arial"/>
          <w:color w:val="000000" w:themeColor="text1"/>
        </w:rPr>
        <w:t xml:space="preserve"> Adam-Smith </w:t>
      </w:r>
      <w:r w:rsidR="00091FD7" w:rsidRPr="006E4496">
        <w:rPr>
          <w:rFonts w:ascii="Arial" w:hAnsi="Arial" w:cs="Arial"/>
          <w:color w:val="000000" w:themeColor="text1"/>
        </w:rPr>
        <w:t>and Rumbles (</w:t>
      </w:r>
      <w:r w:rsidR="00E17DD8" w:rsidRPr="006E4496">
        <w:rPr>
          <w:rFonts w:ascii="Arial" w:hAnsi="Arial" w:cs="Arial"/>
          <w:color w:val="000000" w:themeColor="text1"/>
        </w:rPr>
        <w:t>2010</w:t>
      </w:r>
      <w:r w:rsidR="00091FD7" w:rsidRPr="006E4496">
        <w:rPr>
          <w:rFonts w:ascii="Arial" w:hAnsi="Arial" w:cs="Arial"/>
          <w:color w:val="000000" w:themeColor="text1"/>
        </w:rPr>
        <w:t>) believe that this has</w:t>
      </w:r>
      <w:r w:rsidR="00480A47" w:rsidRPr="006E4496">
        <w:rPr>
          <w:rFonts w:ascii="Arial" w:hAnsi="Arial" w:cs="Arial"/>
          <w:color w:val="000000" w:themeColor="text1"/>
        </w:rPr>
        <w:t xml:space="preserve"> commonality with the view that co-operation and h</w:t>
      </w:r>
      <w:r w:rsidR="00633EAD" w:rsidRPr="006E4496">
        <w:rPr>
          <w:rFonts w:ascii="Arial" w:hAnsi="Arial" w:cs="Arial"/>
          <w:color w:val="000000" w:themeColor="text1"/>
        </w:rPr>
        <w:t xml:space="preserve">armony within the workforce is believed to be a </w:t>
      </w:r>
      <w:r w:rsidR="00E466F0" w:rsidRPr="006E4496">
        <w:rPr>
          <w:rFonts w:ascii="Arial" w:hAnsi="Arial" w:cs="Arial"/>
          <w:color w:val="000000" w:themeColor="text1"/>
        </w:rPr>
        <w:t>common</w:t>
      </w:r>
      <w:r w:rsidR="00411049" w:rsidRPr="006E4496">
        <w:rPr>
          <w:rFonts w:ascii="Arial" w:hAnsi="Arial" w:cs="Arial"/>
          <w:color w:val="000000" w:themeColor="text1"/>
        </w:rPr>
        <w:t xml:space="preserve">. </w:t>
      </w:r>
      <w:r w:rsidR="00B54AA7" w:rsidRPr="006E4496">
        <w:rPr>
          <w:rFonts w:ascii="Arial" w:hAnsi="Arial" w:cs="Arial"/>
        </w:rPr>
        <w:t>Edwards</w:t>
      </w:r>
      <w:r w:rsidR="00011140" w:rsidRPr="006E4496">
        <w:rPr>
          <w:rFonts w:ascii="Arial" w:hAnsi="Arial" w:cs="Arial"/>
        </w:rPr>
        <w:t xml:space="preserve"> (2003)</w:t>
      </w:r>
      <w:r w:rsidR="00B54AA7" w:rsidRPr="006E4496">
        <w:rPr>
          <w:rFonts w:ascii="Arial" w:hAnsi="Arial" w:cs="Arial"/>
        </w:rPr>
        <w:t xml:space="preserve"> </w:t>
      </w:r>
      <w:r w:rsidR="00B54AA7" w:rsidRPr="006E4496">
        <w:rPr>
          <w:rFonts w:ascii="Arial" w:hAnsi="Arial" w:cs="Arial"/>
          <w:color w:val="000000" w:themeColor="text1"/>
        </w:rPr>
        <w:t xml:space="preserve">argues that conflict can be </w:t>
      </w:r>
      <w:r w:rsidR="00C62FBD" w:rsidRPr="006E4496">
        <w:rPr>
          <w:rFonts w:ascii="Arial" w:hAnsi="Arial" w:cs="Arial"/>
          <w:color w:val="000000" w:themeColor="text1"/>
        </w:rPr>
        <w:t>avoided if managers are pro-active and develop policies</w:t>
      </w:r>
      <w:r w:rsidR="00925024" w:rsidRPr="006E4496">
        <w:rPr>
          <w:rFonts w:ascii="Arial" w:hAnsi="Arial" w:cs="Arial"/>
          <w:color w:val="000000" w:themeColor="text1"/>
        </w:rPr>
        <w:t xml:space="preserve"> and practices that consider the need and expectations of their workforce. </w:t>
      </w:r>
      <w:r w:rsidR="00F76EEE" w:rsidRPr="006E4496">
        <w:rPr>
          <w:rFonts w:ascii="Arial" w:hAnsi="Arial" w:cs="Arial"/>
          <w:color w:val="000000" w:themeColor="text1"/>
        </w:rPr>
        <w:t xml:space="preserve">Purcell (2014, p233) suggest that line managers are at the heart of most workplace conflict. They may cause it, experience it, deal with it or cope with it consequently.  </w:t>
      </w:r>
      <w:r w:rsidR="009E1580" w:rsidRPr="006E4496">
        <w:rPr>
          <w:rFonts w:ascii="Arial" w:hAnsi="Arial" w:cs="Arial"/>
          <w:color w:val="000000" w:themeColor="text1"/>
        </w:rPr>
        <w:t>Sisson (2010, p207)</w:t>
      </w:r>
      <w:r w:rsidR="00426F0E" w:rsidRPr="006E4496">
        <w:rPr>
          <w:rFonts w:ascii="Arial" w:hAnsi="Arial" w:cs="Arial"/>
          <w:color w:val="000000" w:themeColor="text1"/>
        </w:rPr>
        <w:t xml:space="preserve"> defines conflict as discontentment that arises </w:t>
      </w:r>
      <w:r w:rsidR="00D645E3" w:rsidRPr="006E4496">
        <w:rPr>
          <w:rFonts w:ascii="Arial" w:hAnsi="Arial" w:cs="Arial"/>
          <w:color w:val="000000" w:themeColor="text1"/>
        </w:rPr>
        <w:t xml:space="preserve">from perceived </w:t>
      </w:r>
      <w:r w:rsidR="003E2CBC" w:rsidRPr="006E4496">
        <w:rPr>
          <w:rFonts w:ascii="Arial" w:hAnsi="Arial" w:cs="Arial"/>
          <w:color w:val="000000" w:themeColor="text1"/>
        </w:rPr>
        <w:t>clashes</w:t>
      </w:r>
      <w:r w:rsidR="00D645E3" w:rsidRPr="006E4496">
        <w:rPr>
          <w:rFonts w:ascii="Arial" w:hAnsi="Arial" w:cs="Arial"/>
          <w:color w:val="000000" w:themeColor="text1"/>
        </w:rPr>
        <w:t xml:space="preserve"> of interest which can take </w:t>
      </w:r>
      <w:r w:rsidR="00264C37" w:rsidRPr="006E4496">
        <w:rPr>
          <w:rFonts w:ascii="Arial" w:hAnsi="Arial" w:cs="Arial"/>
          <w:color w:val="000000" w:themeColor="text1"/>
        </w:rPr>
        <w:t>several</w:t>
      </w:r>
      <w:r w:rsidR="00D645E3" w:rsidRPr="006E4496">
        <w:rPr>
          <w:rFonts w:ascii="Arial" w:hAnsi="Arial" w:cs="Arial"/>
          <w:color w:val="000000" w:themeColor="text1"/>
        </w:rPr>
        <w:t xml:space="preserve"> </w:t>
      </w:r>
      <w:r w:rsidR="003E2CBC" w:rsidRPr="006E4496">
        <w:rPr>
          <w:rFonts w:ascii="Arial" w:hAnsi="Arial" w:cs="Arial"/>
          <w:color w:val="000000" w:themeColor="text1"/>
        </w:rPr>
        <w:t xml:space="preserve">expressions and involve individuals and/or groups. </w:t>
      </w:r>
    </w:p>
    <w:p w14:paraId="43A85F65" w14:textId="3465832C" w:rsidR="00833F31" w:rsidRPr="006E4496" w:rsidRDefault="00833F31" w:rsidP="002A0933">
      <w:pPr>
        <w:jc w:val="both"/>
        <w:rPr>
          <w:rFonts w:ascii="Arial" w:hAnsi="Arial" w:cs="Arial"/>
          <w:lang w:val="en"/>
        </w:rPr>
      </w:pPr>
      <w:r w:rsidRPr="006E4496">
        <w:rPr>
          <w:rFonts w:ascii="Arial" w:hAnsi="Arial" w:cs="Arial"/>
          <w:color w:val="000000" w:themeColor="text1"/>
        </w:rPr>
        <w:t>Organised conflict within contemporary organisations usually occur on a collective basis</w:t>
      </w:r>
      <w:r w:rsidR="00451DD7" w:rsidRPr="006E4496">
        <w:rPr>
          <w:rFonts w:ascii="Arial" w:hAnsi="Arial" w:cs="Arial"/>
          <w:color w:val="000000" w:themeColor="text1"/>
        </w:rPr>
        <w:t>. Organised conflict that is organised by a TU is offici</w:t>
      </w:r>
      <w:r w:rsidR="009F2C0C" w:rsidRPr="006E4496">
        <w:rPr>
          <w:rFonts w:ascii="Arial" w:hAnsi="Arial" w:cs="Arial"/>
          <w:color w:val="000000" w:themeColor="text1"/>
        </w:rPr>
        <w:t>al and lawful through compliance with legal framework</w:t>
      </w:r>
      <w:r w:rsidR="009E02E0" w:rsidRPr="006E4496">
        <w:rPr>
          <w:rFonts w:ascii="Arial" w:hAnsi="Arial" w:cs="Arial"/>
          <w:color w:val="000000" w:themeColor="text1"/>
        </w:rPr>
        <w:t xml:space="preserve"> outlined in TULRCA (1992) however, </w:t>
      </w:r>
      <w:r w:rsidR="00566E5B" w:rsidRPr="006E4496">
        <w:rPr>
          <w:rFonts w:ascii="Arial" w:hAnsi="Arial" w:cs="Arial"/>
          <w:color w:val="000000" w:themeColor="text1"/>
        </w:rPr>
        <w:t xml:space="preserve">conflict that has not formally been agreed is unofficial. </w:t>
      </w:r>
      <w:r w:rsidR="007A149C" w:rsidRPr="006E4496">
        <w:rPr>
          <w:rFonts w:ascii="Arial" w:hAnsi="Arial" w:cs="Arial"/>
          <w:lang w:val="en"/>
        </w:rPr>
        <w:t xml:space="preserve">CIPD (2017) </w:t>
      </w:r>
      <w:r w:rsidR="007A149C" w:rsidRPr="006E4496">
        <w:rPr>
          <w:rFonts w:ascii="Arial" w:hAnsi="Arial" w:cs="Arial"/>
          <w:i/>
          <w:iCs/>
          <w:lang w:val="en"/>
        </w:rPr>
        <w:t>define</w:t>
      </w:r>
      <w:r w:rsidR="007A149C" w:rsidRPr="006E4496">
        <w:rPr>
          <w:rFonts w:ascii="Arial" w:hAnsi="Arial" w:cs="Arial"/>
          <w:i/>
          <w:iCs/>
          <w:color w:val="000000" w:themeColor="text1"/>
        </w:rPr>
        <w:t xml:space="preserve"> unofficial industrial action as any</w:t>
      </w:r>
      <w:r w:rsidR="007A149C" w:rsidRPr="006E4496">
        <w:rPr>
          <w:rFonts w:ascii="Arial" w:hAnsi="Arial" w:cs="Arial"/>
          <w:i/>
          <w:iCs/>
          <w:lang w:val="en"/>
        </w:rPr>
        <w:t xml:space="preserve"> form</w:t>
      </w:r>
      <w:r w:rsidR="007A149C" w:rsidRPr="006E4496">
        <w:rPr>
          <w:rFonts w:ascii="Arial" w:hAnsi="Arial" w:cs="Arial"/>
          <w:lang w:val="en"/>
        </w:rPr>
        <w:t xml:space="preserve"> of industrial action, including a strike, which is not authorised or endorsed by a trade union</w:t>
      </w:r>
      <w:r w:rsidR="000A0B73" w:rsidRPr="006E4496">
        <w:rPr>
          <w:rFonts w:ascii="Arial" w:eastAsia="Times New Roman" w:hAnsi="Arial" w:cs="Arial"/>
          <w:color w:val="000000" w:themeColor="text1"/>
          <w:kern w:val="36"/>
          <w:lang w:eastAsia="en-GB"/>
        </w:rPr>
        <w:t xml:space="preserve"> (e.g. Southern rail dispute)</w:t>
      </w:r>
      <w:r w:rsidR="000A0B73" w:rsidRPr="006E4496">
        <w:rPr>
          <w:rFonts w:ascii="Arial" w:hAnsi="Arial" w:cs="Arial"/>
          <w:lang w:val="en"/>
        </w:rPr>
        <w:t xml:space="preserve"> i.e.</w:t>
      </w:r>
      <w:r w:rsidR="007A149C" w:rsidRPr="006E4496">
        <w:rPr>
          <w:rFonts w:ascii="Arial" w:hAnsi="Arial" w:cs="Arial"/>
          <w:lang w:val="en"/>
        </w:rPr>
        <w:t xml:space="preserve"> An individual </w:t>
      </w:r>
      <w:r w:rsidR="007A149C" w:rsidRPr="006E4496">
        <w:rPr>
          <w:rStyle w:val="e24kjd"/>
          <w:rFonts w:ascii="Arial" w:hAnsi="Arial" w:cs="Arial"/>
          <w:color w:val="222222"/>
        </w:rPr>
        <w:t>take</w:t>
      </w:r>
      <w:r w:rsidR="00A74FA9">
        <w:rPr>
          <w:rStyle w:val="e24kjd"/>
          <w:rFonts w:ascii="Arial" w:hAnsi="Arial" w:cs="Arial"/>
          <w:color w:val="222222"/>
        </w:rPr>
        <w:t>s</w:t>
      </w:r>
      <w:r w:rsidR="007A149C" w:rsidRPr="006E4496">
        <w:rPr>
          <w:rStyle w:val="e24kjd"/>
          <w:rFonts w:ascii="Arial" w:hAnsi="Arial" w:cs="Arial"/>
          <w:color w:val="222222"/>
        </w:rPr>
        <w:t xml:space="preserve"> part in industrial action when they are not a </w:t>
      </w:r>
      <w:r w:rsidR="00A74FA9">
        <w:rPr>
          <w:rStyle w:val="e24kjd"/>
          <w:rFonts w:ascii="Arial" w:hAnsi="Arial" w:cs="Arial"/>
          <w:color w:val="222222"/>
        </w:rPr>
        <w:t xml:space="preserve">TU </w:t>
      </w:r>
      <w:r w:rsidR="007A149C" w:rsidRPr="006E4496">
        <w:rPr>
          <w:rStyle w:val="e24kjd"/>
          <w:rFonts w:ascii="Arial" w:hAnsi="Arial" w:cs="Arial"/>
          <w:color w:val="222222"/>
        </w:rPr>
        <w:t>member, in this ca</w:t>
      </w:r>
      <w:r w:rsidR="00FB55AB">
        <w:rPr>
          <w:rStyle w:val="e24kjd"/>
          <w:rFonts w:ascii="Arial" w:hAnsi="Arial" w:cs="Arial"/>
          <w:color w:val="222222"/>
        </w:rPr>
        <w:t>se</w:t>
      </w:r>
      <w:r w:rsidR="007A149C" w:rsidRPr="006E4496">
        <w:rPr>
          <w:rStyle w:val="e24kjd"/>
          <w:rFonts w:ascii="Arial" w:hAnsi="Arial" w:cs="Arial"/>
          <w:color w:val="222222"/>
        </w:rPr>
        <w:t xml:space="preserve"> </w:t>
      </w:r>
      <w:r w:rsidR="007A149C" w:rsidRPr="006E4496">
        <w:rPr>
          <w:rFonts w:ascii="Arial" w:hAnsi="Arial" w:cs="Arial"/>
          <w:lang w:val="en"/>
        </w:rPr>
        <w:t xml:space="preserve">participating employees </w:t>
      </w:r>
      <w:r w:rsidR="00E0618A" w:rsidRPr="006E4496">
        <w:rPr>
          <w:rFonts w:ascii="Arial" w:hAnsi="Arial" w:cs="Arial"/>
          <w:lang w:val="en"/>
        </w:rPr>
        <w:t>do</w:t>
      </w:r>
      <w:r w:rsidR="00E0618A">
        <w:rPr>
          <w:rFonts w:ascii="Arial" w:hAnsi="Arial" w:cs="Arial"/>
          <w:lang w:val="en"/>
        </w:rPr>
        <w:t>n’t</w:t>
      </w:r>
      <w:r w:rsidR="007A149C" w:rsidRPr="006E4496">
        <w:rPr>
          <w:rFonts w:ascii="Arial" w:hAnsi="Arial" w:cs="Arial"/>
          <w:lang w:val="en"/>
        </w:rPr>
        <w:t xml:space="preserve"> have statutory protection from unfair dismissal</w:t>
      </w:r>
      <w:r w:rsidR="000A0B73" w:rsidRPr="006E4496">
        <w:rPr>
          <w:rFonts w:ascii="Arial" w:hAnsi="Arial" w:cs="Arial"/>
          <w:lang w:val="en"/>
        </w:rPr>
        <w:t xml:space="preserve">. </w:t>
      </w:r>
      <w:r w:rsidR="007A149C" w:rsidRPr="006E4496">
        <w:rPr>
          <w:rFonts w:ascii="Arial" w:hAnsi="Arial" w:cs="Arial"/>
          <w:lang w:val="en"/>
        </w:rPr>
        <w:t>Some professions are banned from taking industrial action</w:t>
      </w:r>
      <w:r w:rsidR="00E0618A">
        <w:rPr>
          <w:rFonts w:ascii="Arial" w:hAnsi="Arial" w:cs="Arial"/>
          <w:lang w:val="en"/>
        </w:rPr>
        <w:t>,</w:t>
      </w:r>
      <w:r w:rsidR="007A149C" w:rsidRPr="006E4496">
        <w:rPr>
          <w:rFonts w:ascii="Arial" w:hAnsi="Arial" w:cs="Arial"/>
          <w:lang w:val="en"/>
        </w:rPr>
        <w:t xml:space="preserve"> </w:t>
      </w:r>
      <w:r w:rsidR="00D04B2D">
        <w:rPr>
          <w:rFonts w:ascii="Arial" w:hAnsi="Arial" w:cs="Arial"/>
          <w:lang w:val="en"/>
        </w:rPr>
        <w:t xml:space="preserve">which </w:t>
      </w:r>
      <w:r w:rsidR="007A149C" w:rsidRPr="006E4496">
        <w:rPr>
          <w:rFonts w:ascii="Arial" w:hAnsi="Arial" w:cs="Arial"/>
          <w:lang w:val="en"/>
        </w:rPr>
        <w:t>will always be illegal</w:t>
      </w:r>
      <w:r w:rsidR="006D0075">
        <w:rPr>
          <w:rFonts w:ascii="Arial" w:hAnsi="Arial" w:cs="Arial"/>
          <w:lang w:val="en"/>
        </w:rPr>
        <w:t xml:space="preserve"> e.g.</w:t>
      </w:r>
      <w:r w:rsidR="007A149C" w:rsidRPr="006E4496">
        <w:rPr>
          <w:rFonts w:ascii="Arial" w:hAnsi="Arial" w:cs="Arial"/>
          <w:lang w:val="en"/>
        </w:rPr>
        <w:t xml:space="preserve"> industrial action by prison officers is prohibited by the Criminal Justice and Public Order Act 1994.</w:t>
      </w:r>
    </w:p>
    <w:p w14:paraId="69DF101B" w14:textId="21BA9543" w:rsidR="00E82A6D" w:rsidRPr="006E4496" w:rsidRDefault="00991E42" w:rsidP="00227751">
      <w:pPr>
        <w:jc w:val="both"/>
        <w:rPr>
          <w:rFonts w:ascii="Arial" w:hAnsi="Arial" w:cs="Arial"/>
          <w:color w:val="000000" w:themeColor="text1"/>
        </w:rPr>
      </w:pPr>
      <w:r w:rsidRPr="006E4496">
        <w:rPr>
          <w:rFonts w:ascii="Arial" w:hAnsi="Arial" w:cs="Arial"/>
          <w:color w:val="000000" w:themeColor="text1"/>
        </w:rPr>
        <w:t xml:space="preserve">Williams &amp; Adam Smith (2010) p343 </w:t>
      </w:r>
      <w:r w:rsidR="0029258E" w:rsidRPr="006E4496">
        <w:rPr>
          <w:rFonts w:ascii="Arial" w:hAnsi="Arial" w:cs="Arial"/>
          <w:color w:val="000000" w:themeColor="text1"/>
        </w:rPr>
        <w:t>distinguishes</w:t>
      </w:r>
      <w:r w:rsidRPr="006E4496">
        <w:rPr>
          <w:rFonts w:ascii="Arial" w:hAnsi="Arial" w:cs="Arial"/>
          <w:color w:val="000000" w:themeColor="text1"/>
        </w:rPr>
        <w:t xml:space="preserve"> between organised</w:t>
      </w:r>
      <w:r w:rsidR="00D47025" w:rsidRPr="006E4496">
        <w:rPr>
          <w:rFonts w:ascii="Arial" w:hAnsi="Arial" w:cs="Arial"/>
          <w:color w:val="000000" w:themeColor="text1"/>
        </w:rPr>
        <w:t xml:space="preserve"> conflict </w:t>
      </w:r>
      <w:r w:rsidR="00702C5C" w:rsidRPr="006E4496">
        <w:rPr>
          <w:rFonts w:ascii="Arial" w:hAnsi="Arial" w:cs="Arial"/>
          <w:color w:val="000000" w:themeColor="text1"/>
        </w:rPr>
        <w:t>e.g.</w:t>
      </w:r>
      <w:r w:rsidR="00D47025" w:rsidRPr="006E4496">
        <w:rPr>
          <w:rFonts w:ascii="Arial" w:hAnsi="Arial" w:cs="Arial"/>
          <w:color w:val="000000" w:themeColor="text1"/>
        </w:rPr>
        <w:t xml:space="preserve"> </w:t>
      </w:r>
      <w:r w:rsidR="006D0075" w:rsidRPr="006E4496">
        <w:rPr>
          <w:rFonts w:ascii="Arial" w:hAnsi="Arial" w:cs="Arial"/>
          <w:color w:val="000000" w:themeColor="text1"/>
        </w:rPr>
        <w:t>strikes</w:t>
      </w:r>
      <w:r w:rsidR="006D0075">
        <w:rPr>
          <w:rFonts w:ascii="Arial" w:hAnsi="Arial" w:cs="Arial"/>
          <w:color w:val="000000" w:themeColor="text1"/>
        </w:rPr>
        <w:t xml:space="preserve">, </w:t>
      </w:r>
      <w:r w:rsidR="006D0075" w:rsidRPr="006E4496">
        <w:rPr>
          <w:rFonts w:ascii="Arial" w:hAnsi="Arial" w:cs="Arial"/>
          <w:color w:val="000000" w:themeColor="text1"/>
        </w:rPr>
        <w:t>protests</w:t>
      </w:r>
      <w:r w:rsidR="0029258E" w:rsidRPr="006E4496">
        <w:rPr>
          <w:rFonts w:ascii="Arial" w:hAnsi="Arial" w:cs="Arial"/>
          <w:color w:val="000000" w:themeColor="text1"/>
        </w:rPr>
        <w:t xml:space="preserve"> and unorganised conflict or misbehaviour </w:t>
      </w:r>
      <w:r w:rsidR="00702C5C" w:rsidRPr="006E4496">
        <w:rPr>
          <w:rFonts w:ascii="Arial" w:hAnsi="Arial" w:cs="Arial"/>
          <w:color w:val="000000" w:themeColor="text1"/>
        </w:rPr>
        <w:t>e.g.</w:t>
      </w:r>
      <w:r w:rsidR="0029258E" w:rsidRPr="006E4496">
        <w:rPr>
          <w:rFonts w:ascii="Arial" w:hAnsi="Arial" w:cs="Arial"/>
          <w:color w:val="000000" w:themeColor="text1"/>
        </w:rPr>
        <w:t xml:space="preserve"> thef</w:t>
      </w:r>
      <w:r w:rsidR="00B75565" w:rsidRPr="006E4496">
        <w:rPr>
          <w:rFonts w:ascii="Arial" w:hAnsi="Arial" w:cs="Arial"/>
          <w:color w:val="000000" w:themeColor="text1"/>
        </w:rPr>
        <w:t xml:space="preserve">t or sabotage </w:t>
      </w:r>
      <w:r w:rsidR="00B75565" w:rsidRPr="00A62367">
        <w:rPr>
          <w:rFonts w:ascii="Arial" w:hAnsi="Arial" w:cs="Arial"/>
          <w:b/>
          <w:bCs/>
          <w:color w:val="FF0000"/>
        </w:rPr>
        <w:t>(</w:t>
      </w:r>
      <w:r w:rsidR="006E4496" w:rsidRPr="00A62367">
        <w:rPr>
          <w:rFonts w:ascii="Arial" w:hAnsi="Arial" w:cs="Arial"/>
          <w:b/>
          <w:bCs/>
          <w:color w:val="FF0000"/>
        </w:rPr>
        <w:t>a</w:t>
      </w:r>
      <w:r w:rsidR="00B75565" w:rsidRPr="00A62367">
        <w:rPr>
          <w:rFonts w:ascii="Arial" w:hAnsi="Arial" w:cs="Arial"/>
          <w:b/>
          <w:bCs/>
          <w:color w:val="FF0000"/>
        </w:rPr>
        <w:t xml:space="preserve">ppendix </w:t>
      </w:r>
      <w:r w:rsidR="00E07093" w:rsidRPr="00A62367">
        <w:rPr>
          <w:rFonts w:ascii="Arial" w:hAnsi="Arial" w:cs="Arial"/>
          <w:b/>
          <w:bCs/>
          <w:color w:val="FF0000"/>
        </w:rPr>
        <w:t>6</w:t>
      </w:r>
      <w:r w:rsidR="00B75565" w:rsidRPr="00A62367">
        <w:rPr>
          <w:rFonts w:ascii="Arial" w:hAnsi="Arial" w:cs="Arial"/>
          <w:b/>
          <w:bCs/>
          <w:color w:val="FF0000"/>
        </w:rPr>
        <w:t>).</w:t>
      </w:r>
      <w:r w:rsidR="00B75565" w:rsidRPr="00070937">
        <w:rPr>
          <w:rFonts w:ascii="Arial" w:hAnsi="Arial" w:cs="Arial"/>
          <w:color w:val="FF0000"/>
        </w:rPr>
        <w:t xml:space="preserve"> </w:t>
      </w:r>
      <w:r w:rsidR="00B75565" w:rsidRPr="006E4496">
        <w:rPr>
          <w:rFonts w:ascii="Arial" w:hAnsi="Arial" w:cs="Arial"/>
          <w:color w:val="000000" w:themeColor="text1"/>
        </w:rPr>
        <w:t>Misbehaviour can also occur</w:t>
      </w:r>
      <w:r w:rsidR="00702C5C" w:rsidRPr="006E4496">
        <w:rPr>
          <w:rFonts w:ascii="Arial" w:hAnsi="Arial" w:cs="Arial"/>
          <w:color w:val="000000" w:themeColor="text1"/>
        </w:rPr>
        <w:t xml:space="preserve"> on an individual basis and/or collectively e.g. </w:t>
      </w:r>
      <w:r w:rsidR="00641703" w:rsidRPr="006E4496">
        <w:rPr>
          <w:rFonts w:ascii="Arial" w:hAnsi="Arial" w:cs="Arial"/>
          <w:color w:val="000000" w:themeColor="text1"/>
        </w:rPr>
        <w:t>Employees are unhappy with organisations decision</w:t>
      </w:r>
      <w:r w:rsidR="00874FC8">
        <w:rPr>
          <w:rFonts w:ascii="Arial" w:hAnsi="Arial" w:cs="Arial"/>
          <w:color w:val="000000" w:themeColor="text1"/>
        </w:rPr>
        <w:t>s</w:t>
      </w:r>
      <w:r w:rsidR="00641703" w:rsidRPr="006E4496">
        <w:rPr>
          <w:rFonts w:ascii="Arial" w:hAnsi="Arial" w:cs="Arial"/>
          <w:color w:val="000000" w:themeColor="text1"/>
        </w:rPr>
        <w:t xml:space="preserve"> to make redundancies</w:t>
      </w:r>
      <w:r w:rsidR="004E47BB" w:rsidRPr="006E4496">
        <w:rPr>
          <w:rFonts w:ascii="Arial" w:hAnsi="Arial" w:cs="Arial"/>
          <w:color w:val="000000" w:themeColor="text1"/>
        </w:rPr>
        <w:t xml:space="preserve"> and damage organisation property as an expression of their discontent (</w:t>
      </w:r>
      <w:r w:rsidR="00B6712A" w:rsidRPr="006E4496">
        <w:rPr>
          <w:rFonts w:ascii="Arial" w:hAnsi="Arial" w:cs="Arial"/>
          <w:color w:val="000000" w:themeColor="text1"/>
        </w:rPr>
        <w:t xml:space="preserve">Ellis, 2016). </w:t>
      </w:r>
      <w:r w:rsidR="008B7FF4" w:rsidRPr="006E4496">
        <w:rPr>
          <w:rFonts w:ascii="Arial" w:eastAsia="Times New Roman" w:hAnsi="Arial" w:cs="Arial"/>
          <w:lang w:val="en" w:eastAsia="en-GB"/>
        </w:rPr>
        <w:t>For</w:t>
      </w:r>
      <w:r w:rsidR="00A66056" w:rsidRPr="006E4496">
        <w:rPr>
          <w:rFonts w:ascii="Arial" w:eastAsia="Times New Roman" w:hAnsi="Arial" w:cs="Arial"/>
          <w:lang w:val="en" w:eastAsia="en-GB"/>
        </w:rPr>
        <w:t xml:space="preserve"> </w:t>
      </w:r>
      <w:r w:rsidR="00F953D6" w:rsidRPr="006E4496">
        <w:rPr>
          <w:rFonts w:ascii="Arial" w:eastAsia="Times New Roman" w:hAnsi="Arial" w:cs="Arial"/>
          <w:lang w:val="en" w:eastAsia="en-GB"/>
        </w:rPr>
        <w:t>o</w:t>
      </w:r>
      <w:r w:rsidR="00E82A6D" w:rsidRPr="006E4496">
        <w:rPr>
          <w:rFonts w:ascii="Arial" w:eastAsia="Times New Roman" w:hAnsi="Arial" w:cs="Arial"/>
          <w:lang w:val="en" w:eastAsia="en-GB"/>
        </w:rPr>
        <w:t>fficial industrial action</w:t>
      </w:r>
      <w:r w:rsidR="00F953D6" w:rsidRPr="006E4496">
        <w:rPr>
          <w:rFonts w:ascii="Arial" w:eastAsia="Times New Roman" w:hAnsi="Arial" w:cs="Arial"/>
          <w:lang w:val="en" w:eastAsia="en-GB"/>
        </w:rPr>
        <w:t xml:space="preserve"> </w:t>
      </w:r>
      <w:r w:rsidR="00A66056" w:rsidRPr="006E4496">
        <w:rPr>
          <w:rFonts w:ascii="Arial" w:eastAsia="Times New Roman" w:hAnsi="Arial" w:cs="Arial"/>
          <w:lang w:val="en" w:eastAsia="en-GB"/>
        </w:rPr>
        <w:t>to take place</w:t>
      </w:r>
      <w:r w:rsidR="00E82A6D" w:rsidRPr="006E4496">
        <w:rPr>
          <w:rFonts w:ascii="Arial" w:eastAsia="Times New Roman" w:hAnsi="Arial" w:cs="Arial"/>
          <w:lang w:val="en" w:eastAsia="en-GB"/>
        </w:rPr>
        <w:t xml:space="preserve"> the TU must arrange a legal ballot and employers must be given at least two weeks’ notice</w:t>
      </w:r>
      <w:r w:rsidR="00873BB6">
        <w:rPr>
          <w:rFonts w:ascii="Arial" w:eastAsia="Times New Roman" w:hAnsi="Arial" w:cs="Arial"/>
          <w:lang w:val="en" w:eastAsia="en-GB"/>
        </w:rPr>
        <w:t xml:space="preserve">, and </w:t>
      </w:r>
      <w:r w:rsidR="00E82A6D" w:rsidRPr="006E4496">
        <w:rPr>
          <w:rFonts w:ascii="Arial" w:eastAsia="Times New Roman" w:hAnsi="Arial" w:cs="Arial"/>
          <w:lang w:val="en" w:eastAsia="en-GB"/>
        </w:rPr>
        <w:t>informed of the results as soon as possible</w:t>
      </w:r>
      <w:r w:rsidR="002D77A6" w:rsidRPr="006E4496">
        <w:rPr>
          <w:rFonts w:ascii="Arial" w:eastAsia="Times New Roman" w:hAnsi="Arial" w:cs="Arial"/>
          <w:lang w:val="en" w:eastAsia="en-GB"/>
        </w:rPr>
        <w:t xml:space="preserve"> (CIPD, 2017). </w:t>
      </w:r>
      <w:r w:rsidR="00E82A6D" w:rsidRPr="006E4496">
        <w:rPr>
          <w:rFonts w:ascii="Arial" w:eastAsia="Times New Roman" w:hAnsi="Arial" w:cs="Arial"/>
          <w:lang w:val="en" w:eastAsia="en-GB"/>
        </w:rPr>
        <w:t xml:space="preserve"> </w:t>
      </w:r>
    </w:p>
    <w:p w14:paraId="1B82ED97" w14:textId="0D8E5578" w:rsidR="00B058BC" w:rsidRPr="006E4496" w:rsidRDefault="008D76A3" w:rsidP="002A0933">
      <w:pPr>
        <w:jc w:val="both"/>
        <w:rPr>
          <w:rFonts w:ascii="Arial" w:hAnsi="Arial" w:cs="Arial"/>
          <w:color w:val="000000" w:themeColor="text1"/>
        </w:rPr>
      </w:pPr>
      <w:r w:rsidRPr="006E4496">
        <w:rPr>
          <w:rFonts w:ascii="Arial" w:hAnsi="Arial" w:cs="Arial"/>
          <w:color w:val="000000" w:themeColor="text1"/>
        </w:rPr>
        <w:t>The Mar</w:t>
      </w:r>
      <w:r w:rsidR="006B08C1" w:rsidRPr="006E4496">
        <w:rPr>
          <w:rFonts w:ascii="Arial" w:hAnsi="Arial" w:cs="Arial"/>
          <w:color w:val="000000" w:themeColor="text1"/>
        </w:rPr>
        <w:t>xist view of conflict suggest</w:t>
      </w:r>
      <w:r w:rsidR="00664B85">
        <w:rPr>
          <w:rFonts w:ascii="Arial" w:hAnsi="Arial" w:cs="Arial"/>
          <w:color w:val="000000" w:themeColor="text1"/>
        </w:rPr>
        <w:t>s</w:t>
      </w:r>
      <w:r w:rsidR="006B08C1" w:rsidRPr="006E4496">
        <w:rPr>
          <w:rFonts w:ascii="Arial" w:hAnsi="Arial" w:cs="Arial"/>
          <w:color w:val="000000" w:themeColor="text1"/>
        </w:rPr>
        <w:t xml:space="preserve"> that </w:t>
      </w:r>
      <w:r w:rsidR="00AD5358" w:rsidRPr="006E4496">
        <w:rPr>
          <w:rFonts w:ascii="Arial" w:hAnsi="Arial" w:cs="Arial"/>
          <w:color w:val="000000" w:themeColor="text1"/>
        </w:rPr>
        <w:t>it’s</w:t>
      </w:r>
      <w:r w:rsidR="006B08C1" w:rsidRPr="006E4496">
        <w:rPr>
          <w:rFonts w:ascii="Arial" w:hAnsi="Arial" w:cs="Arial"/>
          <w:color w:val="000000" w:themeColor="text1"/>
        </w:rPr>
        <w:t xml:space="preserve"> as a result of </w:t>
      </w:r>
      <w:r w:rsidR="005A1AF1" w:rsidRPr="006E4496">
        <w:rPr>
          <w:rFonts w:ascii="Arial" w:hAnsi="Arial" w:cs="Arial"/>
          <w:color w:val="000000" w:themeColor="text1"/>
        </w:rPr>
        <w:t xml:space="preserve">the workforce being exploited within </w:t>
      </w:r>
      <w:r w:rsidR="00B82382">
        <w:rPr>
          <w:rFonts w:ascii="Arial" w:hAnsi="Arial" w:cs="Arial"/>
          <w:color w:val="000000" w:themeColor="text1"/>
        </w:rPr>
        <w:t>ER</w:t>
      </w:r>
      <w:r w:rsidR="00841D87" w:rsidRPr="006E4496">
        <w:rPr>
          <w:rFonts w:ascii="Arial" w:hAnsi="Arial" w:cs="Arial"/>
          <w:color w:val="000000" w:themeColor="text1"/>
        </w:rPr>
        <w:t xml:space="preserve">. </w:t>
      </w:r>
      <w:r w:rsidR="00F4115B">
        <w:rPr>
          <w:rFonts w:ascii="Arial" w:hAnsi="Arial" w:cs="Arial"/>
          <w:color w:val="000000" w:themeColor="text1"/>
        </w:rPr>
        <w:t>P</w:t>
      </w:r>
      <w:r w:rsidR="00521F96" w:rsidRPr="006E4496">
        <w:rPr>
          <w:rFonts w:ascii="Arial" w:hAnsi="Arial" w:cs="Arial"/>
          <w:color w:val="000000" w:themeColor="text1"/>
        </w:rPr>
        <w:t xml:space="preserve">rocedures developed with trade unions to present or resolve situations are </w:t>
      </w:r>
      <w:r w:rsidR="00842C69" w:rsidRPr="006E4496">
        <w:rPr>
          <w:rFonts w:ascii="Arial" w:hAnsi="Arial" w:cs="Arial"/>
          <w:color w:val="000000" w:themeColor="text1"/>
        </w:rPr>
        <w:t>temporary solutions</w:t>
      </w:r>
      <w:r w:rsidR="0021442C" w:rsidRPr="006E4496">
        <w:rPr>
          <w:rFonts w:ascii="Arial" w:hAnsi="Arial" w:cs="Arial"/>
          <w:color w:val="000000" w:themeColor="text1"/>
        </w:rPr>
        <w:t xml:space="preserve"> and </w:t>
      </w:r>
      <w:r w:rsidR="006F78F5" w:rsidRPr="006E4496">
        <w:rPr>
          <w:rFonts w:ascii="Arial" w:hAnsi="Arial" w:cs="Arial"/>
          <w:color w:val="000000" w:themeColor="text1"/>
        </w:rPr>
        <w:t xml:space="preserve">the distinction </w:t>
      </w:r>
      <w:r w:rsidR="0021442C" w:rsidRPr="006E4496">
        <w:rPr>
          <w:rFonts w:ascii="Arial" w:hAnsi="Arial" w:cs="Arial"/>
          <w:color w:val="000000" w:themeColor="text1"/>
        </w:rPr>
        <w:t>between owners</w:t>
      </w:r>
      <w:r w:rsidR="00123271" w:rsidRPr="006E4496">
        <w:rPr>
          <w:rFonts w:ascii="Arial" w:hAnsi="Arial" w:cs="Arial"/>
          <w:color w:val="000000" w:themeColor="text1"/>
        </w:rPr>
        <w:t xml:space="preserve"> of capital and workers </w:t>
      </w:r>
      <w:r w:rsidR="00173138" w:rsidRPr="006E4496">
        <w:rPr>
          <w:rFonts w:ascii="Arial" w:hAnsi="Arial" w:cs="Arial"/>
          <w:color w:val="000000" w:themeColor="text1"/>
        </w:rPr>
        <w:t>would eliminate conflict</w:t>
      </w:r>
      <w:r w:rsidR="00841D87" w:rsidRPr="006E4496">
        <w:rPr>
          <w:rFonts w:ascii="Arial" w:hAnsi="Arial" w:cs="Arial"/>
          <w:color w:val="000000" w:themeColor="text1"/>
        </w:rPr>
        <w:t xml:space="preserve"> (Adam-Smith &amp; Rumbles</w:t>
      </w:r>
      <w:r w:rsidR="00E07093" w:rsidRPr="006E4496">
        <w:rPr>
          <w:rFonts w:ascii="Arial" w:hAnsi="Arial" w:cs="Arial"/>
          <w:color w:val="000000" w:themeColor="text1"/>
        </w:rPr>
        <w:t>, 2010</w:t>
      </w:r>
      <w:r w:rsidR="00841D87" w:rsidRPr="006E4496">
        <w:rPr>
          <w:rFonts w:ascii="Arial" w:hAnsi="Arial" w:cs="Arial"/>
          <w:color w:val="000000" w:themeColor="text1"/>
        </w:rPr>
        <w:t xml:space="preserve">). </w:t>
      </w:r>
    </w:p>
    <w:p w14:paraId="19A4FAB7" w14:textId="3632D19F" w:rsidR="001818A9" w:rsidRPr="006E4496" w:rsidRDefault="001818A9" w:rsidP="002A0933">
      <w:pPr>
        <w:jc w:val="both"/>
        <w:rPr>
          <w:rFonts w:ascii="Arial" w:hAnsi="Arial" w:cs="Arial"/>
          <w:color w:val="000000" w:themeColor="text1"/>
        </w:rPr>
      </w:pPr>
      <w:r w:rsidRPr="006E4496">
        <w:rPr>
          <w:rFonts w:ascii="Arial" w:hAnsi="Arial" w:cs="Arial"/>
          <w:color w:val="000000" w:themeColor="text1"/>
        </w:rPr>
        <w:t>Conflict within contemporary organisations</w:t>
      </w:r>
      <w:r w:rsidR="005E28B4" w:rsidRPr="006E4496">
        <w:rPr>
          <w:rFonts w:ascii="Arial" w:hAnsi="Arial" w:cs="Arial"/>
          <w:color w:val="000000" w:themeColor="text1"/>
        </w:rPr>
        <w:t xml:space="preserve"> is usually associated with individuals rather than collectively</w:t>
      </w:r>
      <w:r w:rsidR="00C641F8" w:rsidRPr="006E4496">
        <w:rPr>
          <w:rFonts w:ascii="Arial" w:hAnsi="Arial" w:cs="Arial"/>
          <w:color w:val="000000" w:themeColor="text1"/>
        </w:rPr>
        <w:t xml:space="preserve"> </w:t>
      </w:r>
      <w:r w:rsidR="00FA48F9" w:rsidRPr="006E4496">
        <w:rPr>
          <w:rFonts w:ascii="Arial" w:hAnsi="Arial" w:cs="Arial"/>
          <w:color w:val="000000" w:themeColor="text1"/>
        </w:rPr>
        <w:t>e.g.</w:t>
      </w:r>
      <w:r w:rsidR="00C641F8" w:rsidRPr="006E4496">
        <w:rPr>
          <w:rFonts w:ascii="Arial" w:hAnsi="Arial" w:cs="Arial"/>
          <w:color w:val="000000" w:themeColor="text1"/>
        </w:rPr>
        <w:t xml:space="preserve"> expressed as grievance, resignation and complaints to employment </w:t>
      </w:r>
      <w:r w:rsidR="00FA48F9" w:rsidRPr="006E4496">
        <w:rPr>
          <w:rFonts w:ascii="Arial" w:hAnsi="Arial" w:cs="Arial"/>
          <w:color w:val="000000" w:themeColor="text1"/>
        </w:rPr>
        <w:t>tribunals</w:t>
      </w:r>
      <w:r w:rsidR="00ED1425" w:rsidRPr="006E4496">
        <w:rPr>
          <w:rFonts w:ascii="Arial" w:hAnsi="Arial" w:cs="Arial"/>
          <w:color w:val="000000" w:themeColor="text1"/>
        </w:rPr>
        <w:t xml:space="preserve">. This is supported by </w:t>
      </w:r>
      <w:r w:rsidR="00FA48F9" w:rsidRPr="006E4496">
        <w:rPr>
          <w:rFonts w:ascii="Arial" w:hAnsi="Arial" w:cs="Arial"/>
          <w:color w:val="000000" w:themeColor="text1"/>
        </w:rPr>
        <w:t>the CIPD</w:t>
      </w:r>
      <w:r w:rsidR="00ED1425" w:rsidRPr="006E4496">
        <w:rPr>
          <w:rFonts w:ascii="Arial" w:hAnsi="Arial" w:cs="Arial"/>
          <w:color w:val="000000" w:themeColor="text1"/>
        </w:rPr>
        <w:t xml:space="preserve"> (2011) </w:t>
      </w:r>
      <w:r w:rsidR="00FA48F9" w:rsidRPr="006E4496">
        <w:rPr>
          <w:rFonts w:ascii="Arial" w:hAnsi="Arial" w:cs="Arial"/>
          <w:color w:val="000000" w:themeColor="text1"/>
        </w:rPr>
        <w:t>conflict</w:t>
      </w:r>
      <w:r w:rsidR="00ED1425" w:rsidRPr="006E4496">
        <w:rPr>
          <w:rFonts w:ascii="Arial" w:hAnsi="Arial" w:cs="Arial"/>
          <w:color w:val="000000" w:themeColor="text1"/>
        </w:rPr>
        <w:t xml:space="preserve"> </w:t>
      </w:r>
      <w:r w:rsidR="00FA48F9" w:rsidRPr="006E4496">
        <w:rPr>
          <w:rFonts w:ascii="Arial" w:hAnsi="Arial" w:cs="Arial"/>
          <w:color w:val="000000" w:themeColor="text1"/>
        </w:rPr>
        <w:t>management</w:t>
      </w:r>
      <w:r w:rsidR="00ED1425" w:rsidRPr="006E4496">
        <w:rPr>
          <w:rFonts w:ascii="Arial" w:hAnsi="Arial" w:cs="Arial"/>
          <w:color w:val="000000" w:themeColor="text1"/>
        </w:rPr>
        <w:t xml:space="preserve"> survey</w:t>
      </w:r>
      <w:r w:rsidR="002D5A39" w:rsidRPr="006E4496">
        <w:rPr>
          <w:rFonts w:ascii="Arial" w:hAnsi="Arial" w:cs="Arial"/>
          <w:color w:val="000000" w:themeColor="text1"/>
        </w:rPr>
        <w:t xml:space="preserve"> which found there had been an average increase in grievance claims to employment tribunals</w:t>
      </w:r>
      <w:r w:rsidR="00996CF9" w:rsidRPr="006E4496">
        <w:rPr>
          <w:rFonts w:ascii="Arial" w:hAnsi="Arial" w:cs="Arial"/>
          <w:color w:val="000000" w:themeColor="text1"/>
        </w:rPr>
        <w:t xml:space="preserve"> from 8 in 2007 to 22.3 in 2011</w:t>
      </w:r>
      <w:r w:rsidR="00DC25CB" w:rsidRPr="006E4496">
        <w:rPr>
          <w:rFonts w:ascii="Arial" w:hAnsi="Arial" w:cs="Arial"/>
          <w:color w:val="000000" w:themeColor="text1"/>
        </w:rPr>
        <w:t xml:space="preserve">. </w:t>
      </w:r>
      <w:r w:rsidR="00FA48F9" w:rsidRPr="006E4496">
        <w:rPr>
          <w:rFonts w:ascii="Arial" w:hAnsi="Arial" w:cs="Arial"/>
          <w:color w:val="FF0000"/>
        </w:rPr>
        <w:t xml:space="preserve"> </w:t>
      </w:r>
    </w:p>
    <w:p w14:paraId="282CD8D5" w14:textId="553154E9" w:rsidR="00AB545E" w:rsidRPr="006E4496" w:rsidRDefault="00CC0522" w:rsidP="002A0933">
      <w:pPr>
        <w:jc w:val="both"/>
        <w:rPr>
          <w:rFonts w:ascii="Arial" w:hAnsi="Arial" w:cs="Arial"/>
          <w:color w:val="000000" w:themeColor="text1"/>
        </w:rPr>
      </w:pPr>
      <w:r w:rsidRPr="006E4496">
        <w:rPr>
          <w:rFonts w:ascii="Arial" w:hAnsi="Arial" w:cs="Arial"/>
          <w:color w:val="000000" w:themeColor="text1"/>
        </w:rPr>
        <w:t>To</w:t>
      </w:r>
      <w:r w:rsidR="007D230A" w:rsidRPr="006E4496">
        <w:rPr>
          <w:rFonts w:ascii="Arial" w:hAnsi="Arial" w:cs="Arial"/>
          <w:color w:val="000000" w:themeColor="text1"/>
        </w:rPr>
        <w:t xml:space="preserve"> reduce the </w:t>
      </w:r>
      <w:r w:rsidR="00F24735" w:rsidRPr="006E4496">
        <w:rPr>
          <w:rFonts w:ascii="Arial" w:hAnsi="Arial" w:cs="Arial"/>
          <w:color w:val="000000" w:themeColor="text1"/>
        </w:rPr>
        <w:t>number</w:t>
      </w:r>
      <w:r w:rsidR="007D230A" w:rsidRPr="006E4496">
        <w:rPr>
          <w:rFonts w:ascii="Arial" w:hAnsi="Arial" w:cs="Arial"/>
          <w:color w:val="000000" w:themeColor="text1"/>
        </w:rPr>
        <w:t xml:space="preserve"> of </w:t>
      </w:r>
      <w:r w:rsidR="00F330EB" w:rsidRPr="006E4496">
        <w:rPr>
          <w:rFonts w:ascii="Arial" w:hAnsi="Arial" w:cs="Arial"/>
          <w:color w:val="000000" w:themeColor="text1"/>
        </w:rPr>
        <w:t>tribunals</w:t>
      </w:r>
      <w:r w:rsidR="007D230A" w:rsidRPr="006E4496">
        <w:rPr>
          <w:rFonts w:ascii="Arial" w:hAnsi="Arial" w:cs="Arial"/>
          <w:color w:val="000000" w:themeColor="text1"/>
        </w:rPr>
        <w:t xml:space="preserve"> claims the government has reformed the tribunal system</w:t>
      </w:r>
      <w:r w:rsidR="000E05CB" w:rsidRPr="006E4496">
        <w:rPr>
          <w:rFonts w:ascii="Arial" w:hAnsi="Arial" w:cs="Arial"/>
          <w:color w:val="000000" w:themeColor="text1"/>
        </w:rPr>
        <w:t xml:space="preserve"> </w:t>
      </w:r>
      <w:r w:rsidR="00F24735" w:rsidRPr="006E4496">
        <w:rPr>
          <w:rFonts w:ascii="Arial" w:hAnsi="Arial" w:cs="Arial"/>
          <w:color w:val="000000" w:themeColor="text1"/>
        </w:rPr>
        <w:t>i.e.</w:t>
      </w:r>
      <w:r w:rsidR="00A914CF" w:rsidRPr="006E4496">
        <w:rPr>
          <w:rFonts w:ascii="Arial" w:hAnsi="Arial" w:cs="Arial"/>
          <w:color w:val="000000" w:themeColor="text1"/>
        </w:rPr>
        <w:t xml:space="preserve"> introducing fees and</w:t>
      </w:r>
      <w:r w:rsidR="000E05CB" w:rsidRPr="006E4496">
        <w:rPr>
          <w:rFonts w:ascii="Arial" w:hAnsi="Arial" w:cs="Arial"/>
          <w:color w:val="000000" w:themeColor="text1"/>
        </w:rPr>
        <w:t xml:space="preserve"> increasing the quality length of service</w:t>
      </w:r>
      <w:r w:rsidR="00312DA0" w:rsidRPr="006E4496">
        <w:rPr>
          <w:rFonts w:ascii="Arial" w:hAnsi="Arial" w:cs="Arial"/>
          <w:color w:val="000000" w:themeColor="text1"/>
        </w:rPr>
        <w:t xml:space="preserve"> from 1 year to 2</w:t>
      </w:r>
      <w:r w:rsidR="000E05CB" w:rsidRPr="006E4496">
        <w:rPr>
          <w:rFonts w:ascii="Arial" w:hAnsi="Arial" w:cs="Arial"/>
          <w:color w:val="000000" w:themeColor="text1"/>
        </w:rPr>
        <w:t xml:space="preserve"> for those claiming unfair dismissal</w:t>
      </w:r>
      <w:r w:rsidR="00312DA0" w:rsidRPr="006E4496">
        <w:rPr>
          <w:rFonts w:ascii="Arial" w:hAnsi="Arial" w:cs="Arial"/>
          <w:color w:val="000000" w:themeColor="text1"/>
        </w:rPr>
        <w:t xml:space="preserve"> </w:t>
      </w:r>
      <w:r w:rsidR="00312DA0" w:rsidRPr="00CC0522">
        <w:rPr>
          <w:rFonts w:ascii="Arial" w:hAnsi="Arial" w:cs="Arial"/>
          <w:b/>
          <w:bCs/>
          <w:color w:val="FF0000"/>
        </w:rPr>
        <w:t xml:space="preserve">(appendix </w:t>
      </w:r>
      <w:r w:rsidR="00DC25CB" w:rsidRPr="00CC0522">
        <w:rPr>
          <w:rFonts w:ascii="Arial" w:hAnsi="Arial" w:cs="Arial"/>
          <w:b/>
          <w:bCs/>
          <w:color w:val="FF0000"/>
        </w:rPr>
        <w:t>7</w:t>
      </w:r>
      <w:r w:rsidR="00312DA0" w:rsidRPr="00CC0522">
        <w:rPr>
          <w:rFonts w:ascii="Arial" w:hAnsi="Arial" w:cs="Arial"/>
          <w:b/>
          <w:bCs/>
          <w:color w:val="FF0000"/>
        </w:rPr>
        <w:t>)</w:t>
      </w:r>
      <w:r w:rsidR="00312DA0" w:rsidRPr="00CC0522">
        <w:rPr>
          <w:rFonts w:ascii="Arial" w:hAnsi="Arial" w:cs="Arial"/>
          <w:color w:val="FF0000"/>
        </w:rPr>
        <w:t xml:space="preserve"> </w:t>
      </w:r>
      <w:r w:rsidR="00312DA0" w:rsidRPr="006E4496">
        <w:rPr>
          <w:rFonts w:ascii="Arial" w:hAnsi="Arial" w:cs="Arial"/>
          <w:color w:val="000000" w:themeColor="text1"/>
        </w:rPr>
        <w:t>(Ellis, 2</w:t>
      </w:r>
      <w:r w:rsidR="00F94FE8" w:rsidRPr="006E4496">
        <w:rPr>
          <w:rFonts w:ascii="Arial" w:hAnsi="Arial" w:cs="Arial"/>
          <w:color w:val="000000" w:themeColor="text1"/>
        </w:rPr>
        <w:t>016</w:t>
      </w:r>
      <w:r w:rsidR="00312DA0" w:rsidRPr="006E4496">
        <w:rPr>
          <w:rFonts w:ascii="Arial" w:hAnsi="Arial" w:cs="Arial"/>
          <w:color w:val="000000" w:themeColor="text1"/>
        </w:rPr>
        <w:t>)</w:t>
      </w:r>
      <w:r w:rsidR="00F94FE8" w:rsidRPr="006E4496">
        <w:rPr>
          <w:rFonts w:ascii="Arial" w:hAnsi="Arial" w:cs="Arial"/>
          <w:color w:val="000000" w:themeColor="text1"/>
        </w:rPr>
        <w:t xml:space="preserve">. </w:t>
      </w:r>
    </w:p>
    <w:p w14:paraId="58F7328B" w14:textId="45875C79" w:rsidR="00E67401" w:rsidRPr="006E4496" w:rsidRDefault="008F5A66" w:rsidP="002A0933">
      <w:pPr>
        <w:jc w:val="both"/>
        <w:rPr>
          <w:rFonts w:ascii="Arial" w:hAnsi="Arial" w:cs="Arial"/>
          <w:color w:val="000000" w:themeColor="text1"/>
        </w:rPr>
      </w:pPr>
      <w:r w:rsidRPr="006E4496">
        <w:rPr>
          <w:rFonts w:ascii="Arial" w:hAnsi="Arial" w:cs="Arial"/>
          <w:color w:val="000000" w:themeColor="text1"/>
        </w:rPr>
        <w:t>Ellis (20</w:t>
      </w:r>
      <w:r w:rsidR="00010B94" w:rsidRPr="006E4496">
        <w:rPr>
          <w:rFonts w:ascii="Arial" w:hAnsi="Arial" w:cs="Arial"/>
          <w:color w:val="000000" w:themeColor="text1"/>
        </w:rPr>
        <w:t>16</w:t>
      </w:r>
      <w:r w:rsidRPr="006E4496">
        <w:rPr>
          <w:rFonts w:ascii="Arial" w:hAnsi="Arial" w:cs="Arial"/>
          <w:color w:val="000000" w:themeColor="text1"/>
        </w:rPr>
        <w:t>) suggests that conflicts are inevitable and can have an undesirable</w:t>
      </w:r>
      <w:r w:rsidR="00BF5F3B" w:rsidRPr="006E4496">
        <w:rPr>
          <w:rFonts w:ascii="Arial" w:hAnsi="Arial" w:cs="Arial"/>
          <w:color w:val="000000" w:themeColor="text1"/>
        </w:rPr>
        <w:t xml:space="preserve"> effect on </w:t>
      </w:r>
      <w:r w:rsidR="00F330EB">
        <w:rPr>
          <w:rFonts w:ascii="Arial" w:hAnsi="Arial" w:cs="Arial"/>
          <w:color w:val="000000" w:themeColor="text1"/>
        </w:rPr>
        <w:t xml:space="preserve">ER </w:t>
      </w:r>
      <w:r w:rsidR="00BF5F3B" w:rsidRPr="006E4496">
        <w:rPr>
          <w:rFonts w:ascii="Arial" w:hAnsi="Arial" w:cs="Arial"/>
          <w:color w:val="000000" w:themeColor="text1"/>
        </w:rPr>
        <w:t xml:space="preserve">even if a manager has a pluralist view. </w:t>
      </w:r>
      <w:r w:rsidR="00F92039" w:rsidRPr="006E4496">
        <w:rPr>
          <w:rFonts w:ascii="Arial" w:hAnsi="Arial" w:cs="Arial"/>
          <w:color w:val="000000" w:themeColor="text1"/>
        </w:rPr>
        <w:t xml:space="preserve">Unresolved disputes can have a </w:t>
      </w:r>
      <w:r w:rsidR="00F24735" w:rsidRPr="006E4496">
        <w:rPr>
          <w:rFonts w:ascii="Arial" w:hAnsi="Arial" w:cs="Arial"/>
          <w:color w:val="000000" w:themeColor="text1"/>
        </w:rPr>
        <w:t>detrimental</w:t>
      </w:r>
      <w:r w:rsidR="00F92039" w:rsidRPr="006E4496">
        <w:rPr>
          <w:rFonts w:ascii="Arial" w:hAnsi="Arial" w:cs="Arial"/>
          <w:color w:val="000000" w:themeColor="text1"/>
        </w:rPr>
        <w:t xml:space="preserve"> impact on </w:t>
      </w:r>
      <w:r w:rsidR="00F92039" w:rsidRPr="006E4496">
        <w:rPr>
          <w:rFonts w:ascii="Arial" w:hAnsi="Arial" w:cs="Arial"/>
          <w:color w:val="000000" w:themeColor="text1"/>
        </w:rPr>
        <w:lastRenderedPageBreak/>
        <w:t>working relationships</w:t>
      </w:r>
      <w:r w:rsidR="00945C8D" w:rsidRPr="006E4496">
        <w:rPr>
          <w:rFonts w:ascii="Arial" w:hAnsi="Arial" w:cs="Arial"/>
          <w:color w:val="000000" w:themeColor="text1"/>
        </w:rPr>
        <w:t xml:space="preserve">, performance and organisational reputation. </w:t>
      </w:r>
      <w:r w:rsidR="00E77C11">
        <w:rPr>
          <w:rFonts w:ascii="Arial" w:hAnsi="Arial" w:cs="Arial"/>
          <w:color w:val="000000" w:themeColor="text1"/>
        </w:rPr>
        <w:t>M</w:t>
      </w:r>
      <w:r w:rsidR="00945C8D" w:rsidRPr="006E4496">
        <w:rPr>
          <w:rFonts w:ascii="Arial" w:hAnsi="Arial" w:cs="Arial"/>
          <w:color w:val="000000" w:themeColor="text1"/>
        </w:rPr>
        <w:t>anagers</w:t>
      </w:r>
      <w:r w:rsidR="00E77C11">
        <w:rPr>
          <w:rFonts w:ascii="Arial" w:hAnsi="Arial" w:cs="Arial"/>
          <w:color w:val="000000" w:themeColor="text1"/>
        </w:rPr>
        <w:t xml:space="preserve"> should</w:t>
      </w:r>
      <w:r w:rsidR="00945C8D" w:rsidRPr="006E4496">
        <w:rPr>
          <w:rFonts w:ascii="Arial" w:hAnsi="Arial" w:cs="Arial"/>
          <w:color w:val="000000" w:themeColor="text1"/>
        </w:rPr>
        <w:t xml:space="preserve"> invest</w:t>
      </w:r>
      <w:r w:rsidR="00C942E9" w:rsidRPr="006E4496">
        <w:rPr>
          <w:rFonts w:ascii="Arial" w:hAnsi="Arial" w:cs="Arial"/>
          <w:color w:val="000000" w:themeColor="text1"/>
        </w:rPr>
        <w:t xml:space="preserve"> in learning and development to deal with conflict resolution, such as difficult conversations</w:t>
      </w:r>
      <w:r w:rsidR="00DC7FD6" w:rsidRPr="006E4496">
        <w:rPr>
          <w:rFonts w:ascii="Arial" w:hAnsi="Arial" w:cs="Arial"/>
          <w:color w:val="000000" w:themeColor="text1"/>
        </w:rPr>
        <w:t>, along with investing in supporting managers with prevention and resolution</w:t>
      </w:r>
      <w:r w:rsidR="00443DE7" w:rsidRPr="006E4496">
        <w:rPr>
          <w:rFonts w:ascii="Arial" w:hAnsi="Arial" w:cs="Arial"/>
          <w:color w:val="000000" w:themeColor="text1"/>
        </w:rPr>
        <w:t xml:space="preserve"> and have an awareness</w:t>
      </w:r>
      <w:r w:rsidR="00F24735" w:rsidRPr="006E4496">
        <w:rPr>
          <w:rFonts w:ascii="Arial" w:hAnsi="Arial" w:cs="Arial"/>
          <w:color w:val="000000" w:themeColor="text1"/>
        </w:rPr>
        <w:t xml:space="preserve"> of and comply with legal frameworks i.e. governing of disciplinary and grievance procedures CIPD (2011a</w:t>
      </w:r>
      <w:r w:rsidR="00635E2C" w:rsidRPr="006E4496">
        <w:rPr>
          <w:rFonts w:ascii="Arial" w:hAnsi="Arial" w:cs="Arial"/>
          <w:color w:val="000000" w:themeColor="text1"/>
        </w:rPr>
        <w:t>) if conflict has escalated into strike or employment tribunal claims</w:t>
      </w:r>
      <w:r w:rsidR="00E67401" w:rsidRPr="006E4496">
        <w:rPr>
          <w:rFonts w:ascii="Arial" w:hAnsi="Arial" w:cs="Arial"/>
          <w:color w:val="000000" w:themeColor="text1"/>
        </w:rPr>
        <w:t>.</w:t>
      </w:r>
      <w:r w:rsidR="00FA69FE">
        <w:rPr>
          <w:rFonts w:ascii="Arial" w:hAnsi="Arial" w:cs="Arial"/>
          <w:color w:val="000000" w:themeColor="text1"/>
        </w:rPr>
        <w:t xml:space="preserve"> </w:t>
      </w:r>
      <w:r w:rsidR="00E67401" w:rsidRPr="006E4496">
        <w:rPr>
          <w:rFonts w:ascii="Arial" w:hAnsi="Arial" w:cs="Arial"/>
          <w:color w:val="000000" w:themeColor="text1"/>
        </w:rPr>
        <w:t>According to the CIPD</w:t>
      </w:r>
      <w:r w:rsidR="000F32F6" w:rsidRPr="006E4496">
        <w:rPr>
          <w:rFonts w:ascii="Arial" w:hAnsi="Arial" w:cs="Arial"/>
          <w:color w:val="000000" w:themeColor="text1"/>
        </w:rPr>
        <w:t xml:space="preserve"> (201</w:t>
      </w:r>
      <w:r w:rsidR="0075453E" w:rsidRPr="006E4496">
        <w:rPr>
          <w:rFonts w:ascii="Arial" w:hAnsi="Arial" w:cs="Arial"/>
          <w:color w:val="000000" w:themeColor="text1"/>
        </w:rPr>
        <w:t>5</w:t>
      </w:r>
      <w:r w:rsidR="000F32F6" w:rsidRPr="006E4496">
        <w:rPr>
          <w:rFonts w:ascii="Arial" w:hAnsi="Arial" w:cs="Arial"/>
          <w:color w:val="000000" w:themeColor="text1"/>
        </w:rPr>
        <w:t>)</w:t>
      </w:r>
      <w:r w:rsidR="00E67401" w:rsidRPr="006E4496">
        <w:rPr>
          <w:rFonts w:ascii="Arial" w:hAnsi="Arial" w:cs="Arial"/>
          <w:color w:val="000000" w:themeColor="text1"/>
        </w:rPr>
        <w:t xml:space="preserve"> </w:t>
      </w:r>
      <w:r w:rsidR="00E67401" w:rsidRPr="006E4496">
        <w:rPr>
          <w:rFonts w:ascii="Arial" w:hAnsi="Arial" w:cs="Arial"/>
          <w:i/>
          <w:iCs/>
          <w:color w:val="000000" w:themeColor="text1"/>
        </w:rPr>
        <w:t>Conflict Management</w:t>
      </w:r>
      <w:r w:rsidR="00E67401" w:rsidRPr="006E4496">
        <w:rPr>
          <w:rFonts w:ascii="Arial" w:hAnsi="Arial" w:cs="Arial"/>
          <w:color w:val="000000" w:themeColor="text1"/>
        </w:rPr>
        <w:t xml:space="preserve"> survey 85% of claims in relation to </w:t>
      </w:r>
      <w:r w:rsidR="0010729A" w:rsidRPr="006E4496">
        <w:rPr>
          <w:rFonts w:ascii="Arial" w:hAnsi="Arial" w:cs="Arial"/>
          <w:color w:val="000000" w:themeColor="text1"/>
        </w:rPr>
        <w:t>disciplinary</w:t>
      </w:r>
      <w:r w:rsidR="00E67401" w:rsidRPr="006E4496">
        <w:rPr>
          <w:rFonts w:ascii="Arial" w:hAnsi="Arial" w:cs="Arial"/>
          <w:color w:val="000000" w:themeColor="text1"/>
        </w:rPr>
        <w:t xml:space="preserve"> and grievance are resolved internally</w:t>
      </w:r>
      <w:r w:rsidR="005D7C62" w:rsidRPr="006E4496">
        <w:rPr>
          <w:rFonts w:ascii="Arial" w:hAnsi="Arial" w:cs="Arial"/>
          <w:color w:val="000000" w:themeColor="text1"/>
        </w:rPr>
        <w:t xml:space="preserve">. </w:t>
      </w:r>
    </w:p>
    <w:p w14:paraId="1ABBA35F" w14:textId="1423745E" w:rsidR="00125801" w:rsidRPr="000A46A2" w:rsidRDefault="005D7C62" w:rsidP="000A46A2">
      <w:pPr>
        <w:spacing w:before="100" w:beforeAutospacing="1" w:after="100" w:afterAutospacing="1" w:line="240" w:lineRule="auto"/>
        <w:jc w:val="both"/>
        <w:rPr>
          <w:rFonts w:ascii="Arial" w:hAnsi="Arial" w:cs="Arial"/>
          <w:color w:val="000000" w:themeColor="text1"/>
        </w:rPr>
      </w:pPr>
      <w:r w:rsidRPr="006E4496">
        <w:rPr>
          <w:rFonts w:ascii="Arial" w:hAnsi="Arial" w:cs="Arial"/>
          <w:color w:val="000000" w:themeColor="text1"/>
        </w:rPr>
        <w:t>ACAS assist</w:t>
      </w:r>
      <w:r w:rsidR="00C0138F" w:rsidRPr="006E4496">
        <w:rPr>
          <w:rFonts w:ascii="Arial" w:hAnsi="Arial" w:cs="Arial"/>
          <w:color w:val="000000" w:themeColor="text1"/>
        </w:rPr>
        <w:t>s</w:t>
      </w:r>
      <w:r w:rsidRPr="006E4496">
        <w:rPr>
          <w:rFonts w:ascii="Arial" w:hAnsi="Arial" w:cs="Arial"/>
          <w:color w:val="000000" w:themeColor="text1"/>
        </w:rPr>
        <w:t xml:space="preserve"> with dispute resolution if all options of resolving disputes</w:t>
      </w:r>
      <w:r w:rsidR="00A96286" w:rsidRPr="006E4496">
        <w:rPr>
          <w:rFonts w:ascii="Arial" w:hAnsi="Arial" w:cs="Arial"/>
          <w:color w:val="000000" w:themeColor="text1"/>
        </w:rPr>
        <w:t xml:space="preserve"> within an organisation has been exhausted.</w:t>
      </w:r>
      <w:r w:rsidR="00197288" w:rsidRPr="006E4496">
        <w:rPr>
          <w:rFonts w:ascii="Arial" w:hAnsi="Arial" w:cs="Arial"/>
          <w:color w:val="000000" w:themeColor="text1"/>
        </w:rPr>
        <w:t xml:space="preserve"> </w:t>
      </w:r>
      <w:r w:rsidR="00DD4840" w:rsidRPr="006E4496">
        <w:rPr>
          <w:rFonts w:ascii="Arial" w:hAnsi="Arial" w:cs="Arial"/>
        </w:rPr>
        <w:t>Conciliation is an alternative</w:t>
      </w:r>
      <w:r w:rsidR="001D2886" w:rsidRPr="006E4496">
        <w:rPr>
          <w:rFonts w:ascii="Arial" w:hAnsi="Arial" w:cs="Arial"/>
        </w:rPr>
        <w:t xml:space="preserve"> dispute resolution (ADR) that attempts to identify a mutually acceptable resolution in which a </w:t>
      </w:r>
      <w:r w:rsidR="00297E1B" w:rsidRPr="006E4496">
        <w:rPr>
          <w:rFonts w:ascii="Arial" w:hAnsi="Arial" w:cs="Arial"/>
        </w:rPr>
        <w:t>third-party</w:t>
      </w:r>
      <w:r w:rsidR="001D2886" w:rsidRPr="006E4496">
        <w:rPr>
          <w:rFonts w:ascii="Arial" w:hAnsi="Arial" w:cs="Arial"/>
        </w:rPr>
        <w:t xml:space="preserve"> </w:t>
      </w:r>
      <w:r w:rsidR="00297E1B" w:rsidRPr="006E4496">
        <w:rPr>
          <w:rFonts w:ascii="Arial" w:hAnsi="Arial" w:cs="Arial"/>
        </w:rPr>
        <w:t xml:space="preserve">conciliator (who is </w:t>
      </w:r>
      <w:r w:rsidR="0067080B" w:rsidRPr="006E4496">
        <w:rPr>
          <w:rFonts w:ascii="Arial" w:hAnsi="Arial" w:cs="Arial"/>
        </w:rPr>
        <w:t>neutra</w:t>
      </w:r>
      <w:r w:rsidR="00F15D12" w:rsidRPr="006E4496">
        <w:rPr>
          <w:rFonts w:ascii="Arial" w:hAnsi="Arial" w:cs="Arial"/>
        </w:rPr>
        <w:t>l</w:t>
      </w:r>
      <w:r w:rsidR="00297E1B" w:rsidRPr="006E4496">
        <w:rPr>
          <w:rFonts w:ascii="Arial" w:hAnsi="Arial" w:cs="Arial"/>
        </w:rPr>
        <w:t>) is appointable to facilitate parties involved in dispute</w:t>
      </w:r>
      <w:r w:rsidR="00152C73" w:rsidRPr="006E4496">
        <w:rPr>
          <w:rFonts w:ascii="Arial" w:hAnsi="Arial" w:cs="Arial"/>
        </w:rPr>
        <w:t xml:space="preserve"> that has resulted or likely to result in an employment tribunal claim</w:t>
      </w:r>
      <w:r w:rsidR="009F4C0E" w:rsidRPr="006E4496">
        <w:rPr>
          <w:rFonts w:ascii="Arial" w:hAnsi="Arial" w:cs="Arial"/>
        </w:rPr>
        <w:t xml:space="preserve">. </w:t>
      </w:r>
      <w:r w:rsidR="00125801" w:rsidRPr="006E4496">
        <w:rPr>
          <w:rFonts w:ascii="Arial" w:hAnsi="Arial" w:cs="Arial"/>
        </w:rPr>
        <w:t>Mediation</w:t>
      </w:r>
      <w:r w:rsidR="00121D52" w:rsidRPr="006E4496">
        <w:rPr>
          <w:rFonts w:ascii="Arial" w:hAnsi="Arial" w:cs="Arial"/>
        </w:rPr>
        <w:t xml:space="preserve"> involves a </w:t>
      </w:r>
      <w:r w:rsidR="0067080B" w:rsidRPr="006E4496">
        <w:rPr>
          <w:rFonts w:ascii="Arial" w:hAnsi="Arial" w:cs="Arial"/>
        </w:rPr>
        <w:t>neutral</w:t>
      </w:r>
      <w:r w:rsidR="00121D52" w:rsidRPr="006E4496">
        <w:rPr>
          <w:rFonts w:ascii="Arial" w:hAnsi="Arial" w:cs="Arial"/>
        </w:rPr>
        <w:t xml:space="preserve"> third party bringing two sides together with the aim</w:t>
      </w:r>
      <w:r w:rsidR="004A51A1" w:rsidRPr="006E4496">
        <w:rPr>
          <w:rFonts w:ascii="Arial" w:hAnsi="Arial" w:cs="Arial"/>
        </w:rPr>
        <w:t xml:space="preserve"> of reaching mutual agreement (ACAS.org, CIPD, 2013, P3)</w:t>
      </w:r>
      <w:r w:rsidR="003F1650">
        <w:rPr>
          <w:rFonts w:ascii="Arial" w:hAnsi="Arial" w:cs="Arial"/>
        </w:rPr>
        <w:t xml:space="preserve"> (</w:t>
      </w:r>
      <w:r w:rsidR="00244AAD" w:rsidRPr="003F1650">
        <w:rPr>
          <w:rFonts w:ascii="Arial" w:hAnsi="Arial" w:cs="Arial"/>
          <w:b/>
          <w:bCs/>
          <w:color w:val="FF0000"/>
        </w:rPr>
        <w:t>Appe</w:t>
      </w:r>
      <w:r w:rsidR="000A46A2" w:rsidRPr="003F1650">
        <w:rPr>
          <w:rFonts w:ascii="Arial" w:hAnsi="Arial" w:cs="Arial"/>
          <w:b/>
          <w:bCs/>
          <w:color w:val="FF0000"/>
        </w:rPr>
        <w:t>ndix 8</w:t>
      </w:r>
      <w:r w:rsidR="003F1650">
        <w:rPr>
          <w:rFonts w:ascii="Arial" w:hAnsi="Arial" w:cs="Arial"/>
          <w:b/>
          <w:bCs/>
          <w:color w:val="FF0000"/>
        </w:rPr>
        <w:t xml:space="preserve">). </w:t>
      </w:r>
    </w:p>
    <w:p w14:paraId="00D6F52F" w14:textId="46B8CAB2" w:rsidR="0033344C" w:rsidRDefault="0033344C" w:rsidP="002A0933">
      <w:pPr>
        <w:jc w:val="both"/>
        <w:rPr>
          <w:rFonts w:ascii="Arial" w:hAnsi="Arial" w:cs="Arial"/>
          <w:b/>
          <w:bCs/>
          <w:color w:val="000000" w:themeColor="text1"/>
          <w:u w:val="single"/>
        </w:rPr>
      </w:pPr>
    </w:p>
    <w:p w14:paraId="3A44F697" w14:textId="02B4D63A" w:rsidR="00244AAD" w:rsidRDefault="00244AAD" w:rsidP="002A0933">
      <w:pPr>
        <w:jc w:val="both"/>
        <w:rPr>
          <w:rFonts w:ascii="Arial" w:hAnsi="Arial" w:cs="Arial"/>
          <w:b/>
          <w:bCs/>
          <w:color w:val="000000" w:themeColor="text1"/>
          <w:u w:val="single"/>
        </w:rPr>
      </w:pPr>
    </w:p>
    <w:p w14:paraId="6E8B1A9A" w14:textId="6988743D" w:rsidR="00244AAD" w:rsidRDefault="00244AAD" w:rsidP="002A0933">
      <w:pPr>
        <w:jc w:val="both"/>
        <w:rPr>
          <w:rFonts w:ascii="Arial" w:hAnsi="Arial" w:cs="Arial"/>
          <w:b/>
          <w:bCs/>
          <w:color w:val="000000" w:themeColor="text1"/>
          <w:u w:val="single"/>
        </w:rPr>
      </w:pPr>
    </w:p>
    <w:p w14:paraId="32E04777" w14:textId="729A2242" w:rsidR="00244AAD" w:rsidRDefault="00244AAD" w:rsidP="002A0933">
      <w:pPr>
        <w:jc w:val="both"/>
        <w:rPr>
          <w:rFonts w:ascii="Arial" w:hAnsi="Arial" w:cs="Arial"/>
          <w:b/>
          <w:bCs/>
          <w:color w:val="000000" w:themeColor="text1"/>
          <w:u w:val="single"/>
        </w:rPr>
      </w:pPr>
    </w:p>
    <w:p w14:paraId="1E212754" w14:textId="78EE8F5D" w:rsidR="000A46A2" w:rsidRDefault="000A46A2" w:rsidP="002A0933">
      <w:pPr>
        <w:jc w:val="both"/>
        <w:rPr>
          <w:rFonts w:ascii="Arial" w:hAnsi="Arial" w:cs="Arial"/>
          <w:b/>
          <w:bCs/>
          <w:color w:val="000000" w:themeColor="text1"/>
          <w:u w:val="single"/>
        </w:rPr>
      </w:pPr>
    </w:p>
    <w:p w14:paraId="72FED86B" w14:textId="35C187F8" w:rsidR="000A46A2" w:rsidRDefault="000A46A2" w:rsidP="002A0933">
      <w:pPr>
        <w:jc w:val="both"/>
        <w:rPr>
          <w:rFonts w:ascii="Arial" w:hAnsi="Arial" w:cs="Arial"/>
          <w:b/>
          <w:bCs/>
          <w:color w:val="000000" w:themeColor="text1"/>
          <w:u w:val="single"/>
        </w:rPr>
      </w:pPr>
    </w:p>
    <w:p w14:paraId="5C89FBC0" w14:textId="348BD99B" w:rsidR="000A46A2" w:rsidRDefault="000A46A2" w:rsidP="002A0933">
      <w:pPr>
        <w:jc w:val="both"/>
        <w:rPr>
          <w:rFonts w:ascii="Arial" w:hAnsi="Arial" w:cs="Arial"/>
          <w:b/>
          <w:bCs/>
          <w:color w:val="000000" w:themeColor="text1"/>
          <w:u w:val="single"/>
        </w:rPr>
      </w:pPr>
    </w:p>
    <w:p w14:paraId="7427D583" w14:textId="37370A5C" w:rsidR="000A46A2" w:rsidRDefault="000A46A2" w:rsidP="002A0933">
      <w:pPr>
        <w:jc w:val="both"/>
        <w:rPr>
          <w:rFonts w:ascii="Arial" w:hAnsi="Arial" w:cs="Arial"/>
          <w:b/>
          <w:bCs/>
          <w:color w:val="000000" w:themeColor="text1"/>
          <w:u w:val="single"/>
        </w:rPr>
      </w:pPr>
    </w:p>
    <w:p w14:paraId="55954A5B" w14:textId="5B526437" w:rsidR="000A46A2" w:rsidRDefault="000A46A2" w:rsidP="002A0933">
      <w:pPr>
        <w:jc w:val="both"/>
        <w:rPr>
          <w:rFonts w:ascii="Arial" w:hAnsi="Arial" w:cs="Arial"/>
          <w:b/>
          <w:bCs/>
          <w:color w:val="000000" w:themeColor="text1"/>
          <w:u w:val="single"/>
        </w:rPr>
      </w:pPr>
    </w:p>
    <w:p w14:paraId="02DB860C" w14:textId="3AB23BB3" w:rsidR="000A46A2" w:rsidRDefault="000A46A2" w:rsidP="002A0933">
      <w:pPr>
        <w:jc w:val="both"/>
        <w:rPr>
          <w:rFonts w:ascii="Arial" w:hAnsi="Arial" w:cs="Arial"/>
          <w:b/>
          <w:bCs/>
          <w:color w:val="000000" w:themeColor="text1"/>
          <w:u w:val="single"/>
        </w:rPr>
      </w:pPr>
    </w:p>
    <w:p w14:paraId="62A9047D" w14:textId="091E24AD" w:rsidR="000A46A2" w:rsidRDefault="000A46A2" w:rsidP="002A0933">
      <w:pPr>
        <w:jc w:val="both"/>
        <w:rPr>
          <w:rFonts w:ascii="Arial" w:hAnsi="Arial" w:cs="Arial"/>
          <w:b/>
          <w:bCs/>
          <w:color w:val="000000" w:themeColor="text1"/>
          <w:u w:val="single"/>
        </w:rPr>
      </w:pPr>
    </w:p>
    <w:p w14:paraId="6471BE96" w14:textId="7AA9741A" w:rsidR="000A46A2" w:rsidRDefault="000A46A2" w:rsidP="002A0933">
      <w:pPr>
        <w:jc w:val="both"/>
        <w:rPr>
          <w:rFonts w:ascii="Arial" w:hAnsi="Arial" w:cs="Arial"/>
          <w:b/>
          <w:bCs/>
          <w:color w:val="000000" w:themeColor="text1"/>
          <w:u w:val="single"/>
        </w:rPr>
      </w:pPr>
    </w:p>
    <w:p w14:paraId="51D81410" w14:textId="77777777" w:rsidR="000A46A2" w:rsidRDefault="000A46A2" w:rsidP="002A0933">
      <w:pPr>
        <w:jc w:val="both"/>
        <w:rPr>
          <w:rFonts w:ascii="Arial" w:hAnsi="Arial" w:cs="Arial"/>
          <w:b/>
          <w:bCs/>
          <w:color w:val="000000" w:themeColor="text1"/>
          <w:u w:val="single"/>
        </w:rPr>
      </w:pPr>
    </w:p>
    <w:p w14:paraId="00701036" w14:textId="662A8AFB" w:rsidR="00244AAD" w:rsidRDefault="00244AAD" w:rsidP="002A0933">
      <w:pPr>
        <w:jc w:val="both"/>
        <w:rPr>
          <w:rFonts w:ascii="Arial" w:hAnsi="Arial" w:cs="Arial"/>
          <w:b/>
          <w:bCs/>
          <w:color w:val="000000" w:themeColor="text1"/>
          <w:u w:val="single"/>
        </w:rPr>
      </w:pPr>
    </w:p>
    <w:p w14:paraId="0922B533" w14:textId="77777777" w:rsidR="00244AAD" w:rsidRPr="006E4496" w:rsidRDefault="00244AAD" w:rsidP="002A0933">
      <w:pPr>
        <w:jc w:val="both"/>
        <w:rPr>
          <w:rFonts w:ascii="Arial" w:hAnsi="Arial" w:cs="Arial"/>
          <w:b/>
          <w:bCs/>
          <w:color w:val="000000" w:themeColor="text1"/>
          <w:u w:val="single"/>
        </w:rPr>
      </w:pPr>
    </w:p>
    <w:p w14:paraId="0768678B" w14:textId="45BF7560" w:rsidR="0033344C" w:rsidRDefault="0033344C" w:rsidP="002A0933">
      <w:pPr>
        <w:jc w:val="both"/>
        <w:rPr>
          <w:rFonts w:ascii="Arial" w:hAnsi="Arial" w:cs="Arial"/>
          <w:b/>
          <w:bCs/>
          <w:color w:val="000000" w:themeColor="text1"/>
          <w:u w:val="single"/>
        </w:rPr>
      </w:pPr>
    </w:p>
    <w:p w14:paraId="5D06CFC5" w14:textId="695DA7FC" w:rsidR="003960F3" w:rsidRDefault="003960F3" w:rsidP="002A0933">
      <w:pPr>
        <w:jc w:val="both"/>
        <w:rPr>
          <w:rFonts w:ascii="Arial" w:hAnsi="Arial" w:cs="Arial"/>
          <w:b/>
          <w:bCs/>
          <w:color w:val="000000" w:themeColor="text1"/>
          <w:u w:val="single"/>
        </w:rPr>
      </w:pPr>
    </w:p>
    <w:p w14:paraId="49024C35" w14:textId="7832690A" w:rsidR="003960F3" w:rsidRDefault="003960F3" w:rsidP="002A0933">
      <w:pPr>
        <w:jc w:val="both"/>
        <w:rPr>
          <w:rFonts w:ascii="Arial" w:hAnsi="Arial" w:cs="Arial"/>
          <w:b/>
          <w:bCs/>
          <w:color w:val="000000" w:themeColor="text1"/>
          <w:u w:val="single"/>
        </w:rPr>
      </w:pPr>
    </w:p>
    <w:p w14:paraId="00D00ED2" w14:textId="77777777" w:rsidR="003960F3" w:rsidRDefault="003960F3" w:rsidP="003960F3">
      <w:pPr>
        <w:jc w:val="both"/>
        <w:rPr>
          <w:b/>
          <w:bCs/>
          <w:color w:val="000000" w:themeColor="text1"/>
          <w:u w:val="single"/>
        </w:rPr>
      </w:pPr>
    </w:p>
    <w:p w14:paraId="4E53BC19" w14:textId="77777777" w:rsidR="007E5A9A" w:rsidRDefault="007E5A9A" w:rsidP="003960F3">
      <w:pPr>
        <w:jc w:val="both"/>
        <w:rPr>
          <w:rFonts w:ascii="Arial" w:hAnsi="Arial" w:cs="Arial"/>
          <w:b/>
          <w:bCs/>
          <w:color w:val="000000" w:themeColor="text1"/>
          <w:u w:val="single"/>
        </w:rPr>
      </w:pPr>
    </w:p>
    <w:p w14:paraId="7EEA0587" w14:textId="77777777" w:rsidR="007E5A9A" w:rsidRDefault="007E5A9A" w:rsidP="003960F3">
      <w:pPr>
        <w:jc w:val="both"/>
        <w:rPr>
          <w:rFonts w:ascii="Arial" w:hAnsi="Arial" w:cs="Arial"/>
          <w:b/>
          <w:bCs/>
          <w:color w:val="000000" w:themeColor="text1"/>
          <w:u w:val="single"/>
        </w:rPr>
      </w:pPr>
    </w:p>
    <w:p w14:paraId="0C5C52FF" w14:textId="77777777" w:rsidR="007E5A9A" w:rsidRDefault="007E5A9A" w:rsidP="003960F3">
      <w:pPr>
        <w:jc w:val="both"/>
        <w:rPr>
          <w:rFonts w:ascii="Arial" w:hAnsi="Arial" w:cs="Arial"/>
          <w:b/>
          <w:bCs/>
          <w:color w:val="000000" w:themeColor="text1"/>
          <w:u w:val="single"/>
        </w:rPr>
      </w:pPr>
    </w:p>
    <w:p w14:paraId="19382CD8" w14:textId="77777777" w:rsidR="007E5A9A" w:rsidRDefault="007E5A9A" w:rsidP="003960F3">
      <w:pPr>
        <w:jc w:val="both"/>
        <w:rPr>
          <w:rFonts w:ascii="Arial" w:hAnsi="Arial" w:cs="Arial"/>
          <w:b/>
          <w:bCs/>
          <w:color w:val="000000" w:themeColor="text1"/>
          <w:u w:val="single"/>
        </w:rPr>
      </w:pPr>
    </w:p>
    <w:p w14:paraId="48D5468F" w14:textId="12524631" w:rsidR="003960F3" w:rsidRDefault="003960F3" w:rsidP="00905627">
      <w:pPr>
        <w:jc w:val="center"/>
        <w:rPr>
          <w:rFonts w:ascii="Arial" w:hAnsi="Arial" w:cs="Arial"/>
          <w:b/>
          <w:bCs/>
          <w:color w:val="000000" w:themeColor="text1"/>
          <w:u w:val="single"/>
        </w:rPr>
      </w:pPr>
      <w:r w:rsidRPr="00CD6491">
        <w:rPr>
          <w:rFonts w:ascii="Arial" w:hAnsi="Arial" w:cs="Arial"/>
          <w:b/>
          <w:bCs/>
          <w:color w:val="000000" w:themeColor="text1"/>
          <w:u w:val="single"/>
        </w:rPr>
        <w:lastRenderedPageBreak/>
        <w:t>References</w:t>
      </w:r>
    </w:p>
    <w:p w14:paraId="795B74A1" w14:textId="77777777" w:rsidR="009175E3" w:rsidRPr="00CD6491" w:rsidRDefault="009175E3" w:rsidP="00905627">
      <w:pPr>
        <w:jc w:val="center"/>
        <w:rPr>
          <w:rFonts w:ascii="Arial" w:hAnsi="Arial" w:cs="Arial"/>
          <w:b/>
          <w:bCs/>
          <w:color w:val="000000" w:themeColor="text1"/>
          <w:u w:val="single"/>
        </w:rPr>
      </w:pPr>
    </w:p>
    <w:p w14:paraId="3AB55834" w14:textId="3CDE6FB0" w:rsidR="001866EC" w:rsidRDefault="00584D2E" w:rsidP="003960F3">
      <w:pPr>
        <w:spacing w:after="0" w:line="240" w:lineRule="auto"/>
        <w:rPr>
          <w:rFonts w:ascii="Arial" w:hAnsi="Arial" w:cs="Arial"/>
          <w:color w:val="000000" w:themeColor="text1"/>
        </w:rPr>
      </w:pPr>
      <w:r>
        <w:rPr>
          <w:rFonts w:ascii="Arial" w:hAnsi="Arial" w:cs="Arial"/>
          <w:color w:val="000000" w:themeColor="text1"/>
        </w:rPr>
        <w:t>ACAS</w:t>
      </w:r>
      <w:r w:rsidR="00BA1BF9">
        <w:rPr>
          <w:rFonts w:ascii="Arial" w:hAnsi="Arial" w:cs="Arial"/>
          <w:color w:val="000000" w:themeColor="text1"/>
        </w:rPr>
        <w:t xml:space="preserve"> / CIPD (2013) </w:t>
      </w:r>
      <w:r w:rsidR="00BA1BF9" w:rsidRPr="00FE299C">
        <w:rPr>
          <w:rFonts w:ascii="Arial" w:hAnsi="Arial" w:cs="Arial"/>
          <w:i/>
          <w:iCs/>
          <w:color w:val="000000" w:themeColor="text1"/>
        </w:rPr>
        <w:t>Mediation: a</w:t>
      </w:r>
      <w:r w:rsidR="003B537C" w:rsidRPr="00FE299C">
        <w:rPr>
          <w:rFonts w:ascii="Arial" w:hAnsi="Arial" w:cs="Arial"/>
          <w:i/>
          <w:iCs/>
          <w:color w:val="000000" w:themeColor="text1"/>
        </w:rPr>
        <w:t>n approach to resolving workplace issues</w:t>
      </w:r>
      <w:r w:rsidR="003B537C">
        <w:rPr>
          <w:rFonts w:ascii="Arial" w:hAnsi="Arial" w:cs="Arial"/>
          <w:color w:val="000000" w:themeColor="text1"/>
        </w:rPr>
        <w:t>. 2</w:t>
      </w:r>
      <w:r w:rsidR="003B537C" w:rsidRPr="003B537C">
        <w:rPr>
          <w:rFonts w:ascii="Arial" w:hAnsi="Arial" w:cs="Arial"/>
          <w:color w:val="000000" w:themeColor="text1"/>
          <w:vertAlign w:val="superscript"/>
        </w:rPr>
        <w:t>nd</w:t>
      </w:r>
      <w:r w:rsidR="003B537C">
        <w:rPr>
          <w:rFonts w:ascii="Arial" w:hAnsi="Arial" w:cs="Arial"/>
          <w:color w:val="000000" w:themeColor="text1"/>
        </w:rPr>
        <w:t xml:space="preserve"> edition</w:t>
      </w:r>
      <w:r w:rsidR="00C026AA">
        <w:rPr>
          <w:rFonts w:ascii="Arial" w:hAnsi="Arial" w:cs="Arial"/>
          <w:color w:val="000000" w:themeColor="text1"/>
        </w:rPr>
        <w:t>. London, Chartered Institute of Person</w:t>
      </w:r>
      <w:r w:rsidR="00905627">
        <w:rPr>
          <w:rFonts w:ascii="Arial" w:hAnsi="Arial" w:cs="Arial"/>
          <w:color w:val="000000" w:themeColor="text1"/>
        </w:rPr>
        <w:t xml:space="preserve">nel Development. </w:t>
      </w:r>
    </w:p>
    <w:p w14:paraId="2C48A7D5" w14:textId="7A5B6979" w:rsidR="00446F8E" w:rsidRDefault="00446F8E" w:rsidP="003960F3">
      <w:pPr>
        <w:spacing w:after="0" w:line="240" w:lineRule="auto"/>
        <w:rPr>
          <w:rFonts w:ascii="Arial" w:hAnsi="Arial" w:cs="Arial"/>
          <w:color w:val="000000" w:themeColor="text1"/>
        </w:rPr>
      </w:pPr>
    </w:p>
    <w:p w14:paraId="767FC6AE" w14:textId="5941060A" w:rsidR="00446F8E" w:rsidRPr="00CD6491" w:rsidRDefault="00446F8E" w:rsidP="00446F8E">
      <w:pPr>
        <w:rPr>
          <w:rFonts w:ascii="Arial" w:hAnsi="Arial" w:cs="Arial"/>
          <w:b/>
          <w:bCs/>
          <w:color w:val="000000" w:themeColor="text1"/>
          <w:u w:val="single"/>
        </w:rPr>
      </w:pPr>
      <w:r w:rsidRPr="00CD6491">
        <w:rPr>
          <w:rStyle w:val="A3"/>
          <w:rFonts w:ascii="Arial" w:hAnsi="Arial" w:cs="Arial"/>
          <w:sz w:val="22"/>
          <w:szCs w:val="22"/>
        </w:rPr>
        <w:t>ACAS: Employment Relations</w:t>
      </w:r>
      <w:r w:rsidRPr="00CD6491">
        <w:rPr>
          <w:rStyle w:val="A3"/>
          <w:rFonts w:ascii="Arial" w:hAnsi="Arial" w:cs="Arial"/>
        </w:rPr>
        <w:t xml:space="preserve"> </w:t>
      </w:r>
      <w:r w:rsidRPr="00CD6491">
        <w:rPr>
          <w:rFonts w:ascii="Arial" w:hAnsi="Arial" w:cs="Arial"/>
          <w:color w:val="000000"/>
        </w:rPr>
        <w:t>Comment. Placing Trust in Employee Engagement. November 2012</w:t>
      </w:r>
      <w:r w:rsidRPr="00CD6491">
        <w:rPr>
          <w:rFonts w:ascii="Arial" w:hAnsi="Arial" w:cs="Arial"/>
          <w:b/>
          <w:bCs/>
          <w:color w:val="000000"/>
        </w:rPr>
        <w:t xml:space="preserve"> </w:t>
      </w:r>
      <w:hyperlink r:id="rId11" w:history="1">
        <w:r w:rsidRPr="00CD6491">
          <w:rPr>
            <w:rStyle w:val="Hyperlink"/>
            <w:rFonts w:ascii="Arial" w:hAnsi="Arial" w:cs="Arial"/>
          </w:rPr>
          <w:t>https://archive.acas.org.uk/media/3538/Placing-Trust-in-Employee-Engagement/pdf/Placing-Trust-in-Employee-Engagement.pdf</w:t>
        </w:r>
      </w:hyperlink>
      <w:r w:rsidR="001E6DC6">
        <w:rPr>
          <w:rStyle w:val="Hyperlink"/>
          <w:rFonts w:ascii="Arial" w:hAnsi="Arial" w:cs="Arial"/>
        </w:rPr>
        <w:t xml:space="preserve"> </w:t>
      </w:r>
      <w:r w:rsidR="00E0749C">
        <w:rPr>
          <w:rStyle w:val="Hyperlink"/>
          <w:rFonts w:ascii="Arial" w:hAnsi="Arial" w:cs="Arial"/>
        </w:rPr>
        <w:t xml:space="preserve"> </w:t>
      </w:r>
      <w:r w:rsidR="001E6DC6" w:rsidRPr="00E0749C">
        <w:rPr>
          <w:rStyle w:val="Hyperlink"/>
          <w:rFonts w:ascii="Arial" w:hAnsi="Arial" w:cs="Arial"/>
          <w:color w:val="auto"/>
          <w:u w:val="none"/>
        </w:rPr>
        <w:t>[Accessed</w:t>
      </w:r>
      <w:r w:rsidR="00E0749C" w:rsidRPr="00E0749C">
        <w:rPr>
          <w:rStyle w:val="Hyperlink"/>
          <w:rFonts w:ascii="Arial" w:hAnsi="Arial" w:cs="Arial"/>
          <w:color w:val="auto"/>
          <w:u w:val="none"/>
        </w:rPr>
        <w:t xml:space="preserve"> 30 April 2020]</w:t>
      </w:r>
    </w:p>
    <w:p w14:paraId="103BDB0C" w14:textId="634F102F" w:rsidR="00172F87" w:rsidRDefault="00172F87" w:rsidP="003960F3">
      <w:pPr>
        <w:spacing w:after="0" w:line="240" w:lineRule="auto"/>
        <w:rPr>
          <w:rFonts w:ascii="Arial" w:hAnsi="Arial" w:cs="Arial"/>
          <w:color w:val="000000" w:themeColor="text1"/>
        </w:rPr>
      </w:pPr>
    </w:p>
    <w:p w14:paraId="6B2CB715" w14:textId="1840B11F" w:rsidR="00172F87" w:rsidRPr="00677F28" w:rsidRDefault="00172F87" w:rsidP="003960F3">
      <w:pPr>
        <w:spacing w:after="0" w:line="240" w:lineRule="auto"/>
        <w:rPr>
          <w:rFonts w:ascii="Arial" w:hAnsi="Arial" w:cs="Arial"/>
          <w:color w:val="000000" w:themeColor="text1"/>
        </w:rPr>
      </w:pPr>
      <w:r w:rsidRPr="00677F28">
        <w:rPr>
          <w:rFonts w:ascii="Arial" w:hAnsi="Arial" w:cs="Arial"/>
          <w:color w:val="000000" w:themeColor="text1"/>
        </w:rPr>
        <w:t>ACAS</w:t>
      </w:r>
      <w:r w:rsidR="00677F28" w:rsidRPr="00677F28">
        <w:rPr>
          <w:rFonts w:ascii="Arial" w:hAnsi="Arial" w:cs="Arial"/>
          <w:color w:val="000000" w:themeColor="text1"/>
        </w:rPr>
        <w:t xml:space="preserve">: </w:t>
      </w:r>
      <w:r w:rsidR="00677F28" w:rsidRPr="00677F28">
        <w:rPr>
          <w:rFonts w:ascii="Arial" w:hAnsi="Arial" w:cs="Arial"/>
          <w:lang w:val="en"/>
        </w:rPr>
        <w:t>Making working life better for everyone in Britain</w:t>
      </w:r>
      <w:r w:rsidR="00677F28">
        <w:rPr>
          <w:rFonts w:ascii="Arial" w:hAnsi="Arial" w:cs="Arial"/>
          <w:lang w:val="en"/>
        </w:rPr>
        <w:t xml:space="preserve">. </w:t>
      </w:r>
    </w:p>
    <w:p w14:paraId="160BF577" w14:textId="7D0C8F3E" w:rsidR="00D82955" w:rsidRDefault="00E177C0" w:rsidP="003960F3">
      <w:pPr>
        <w:spacing w:after="0" w:line="240" w:lineRule="auto"/>
        <w:rPr>
          <w:rFonts w:ascii="Arial" w:hAnsi="Arial" w:cs="Arial"/>
          <w:color w:val="000000" w:themeColor="text1"/>
        </w:rPr>
      </w:pPr>
      <w:hyperlink r:id="rId12" w:history="1">
        <w:r w:rsidR="00D82955" w:rsidRPr="00257E45">
          <w:rPr>
            <w:rStyle w:val="Hyperlink"/>
            <w:rFonts w:ascii="Arial" w:hAnsi="Arial" w:cs="Arial"/>
          </w:rPr>
          <w:t>https://www.acas.org.uk/</w:t>
        </w:r>
      </w:hyperlink>
      <w:r w:rsidR="00D82955">
        <w:rPr>
          <w:rFonts w:ascii="Arial" w:hAnsi="Arial" w:cs="Arial"/>
          <w:color w:val="000000" w:themeColor="text1"/>
        </w:rPr>
        <w:t xml:space="preserve"> </w:t>
      </w:r>
      <w:r w:rsidR="00677F28">
        <w:rPr>
          <w:rFonts w:ascii="Arial" w:hAnsi="Arial" w:cs="Arial"/>
          <w:color w:val="000000" w:themeColor="text1"/>
        </w:rPr>
        <w:t xml:space="preserve">[Accessed 27 April 2020]. </w:t>
      </w:r>
    </w:p>
    <w:p w14:paraId="65E03B53" w14:textId="6650DE74" w:rsidR="005B7F03" w:rsidRDefault="005B7F03" w:rsidP="003960F3">
      <w:pPr>
        <w:spacing w:after="0" w:line="240" w:lineRule="auto"/>
        <w:rPr>
          <w:rFonts w:ascii="Arial" w:hAnsi="Arial" w:cs="Arial"/>
          <w:color w:val="000000" w:themeColor="text1"/>
        </w:rPr>
      </w:pPr>
    </w:p>
    <w:p w14:paraId="4772F948" w14:textId="2788EC75" w:rsidR="005B7F03" w:rsidRDefault="005B7F03" w:rsidP="003960F3">
      <w:pPr>
        <w:spacing w:after="0" w:line="240" w:lineRule="auto"/>
        <w:rPr>
          <w:rFonts w:ascii="Arial" w:hAnsi="Arial" w:cs="Arial"/>
          <w:color w:val="000000" w:themeColor="text1"/>
        </w:rPr>
      </w:pPr>
      <w:r>
        <w:rPr>
          <w:rFonts w:ascii="Arial" w:hAnsi="Arial" w:cs="Arial"/>
          <w:color w:val="000000" w:themeColor="text1"/>
        </w:rPr>
        <w:t>ACAS: Mediation at Work</w:t>
      </w:r>
    </w:p>
    <w:p w14:paraId="4AE40DDC" w14:textId="1A280E38" w:rsidR="005B7F03" w:rsidRDefault="00E177C0" w:rsidP="003960F3">
      <w:pPr>
        <w:spacing w:after="0" w:line="240" w:lineRule="auto"/>
        <w:rPr>
          <w:rFonts w:ascii="Arial" w:hAnsi="Arial" w:cs="Arial"/>
          <w:color w:val="000000" w:themeColor="text1"/>
        </w:rPr>
      </w:pPr>
      <w:hyperlink r:id="rId13" w:history="1">
        <w:r w:rsidR="005B7F03" w:rsidRPr="00257E45">
          <w:rPr>
            <w:rStyle w:val="Hyperlink"/>
            <w:rFonts w:ascii="Arial" w:hAnsi="Arial" w:cs="Arial"/>
          </w:rPr>
          <w:t>https://www.acas.org.uk/mediation</w:t>
        </w:r>
      </w:hyperlink>
      <w:r w:rsidR="005B7F03">
        <w:rPr>
          <w:rFonts w:ascii="Arial" w:hAnsi="Arial" w:cs="Arial"/>
          <w:color w:val="000000" w:themeColor="text1"/>
        </w:rPr>
        <w:t xml:space="preserve"> </w:t>
      </w:r>
      <w:r w:rsidR="00106847">
        <w:rPr>
          <w:rFonts w:ascii="Arial" w:hAnsi="Arial" w:cs="Arial"/>
          <w:color w:val="000000" w:themeColor="text1"/>
        </w:rPr>
        <w:t xml:space="preserve">[Accessed </w:t>
      </w:r>
      <w:r w:rsidR="006F3AF5">
        <w:rPr>
          <w:rFonts w:ascii="Arial" w:hAnsi="Arial" w:cs="Arial"/>
          <w:color w:val="000000" w:themeColor="text1"/>
        </w:rPr>
        <w:t>30 April 2020].</w:t>
      </w:r>
    </w:p>
    <w:p w14:paraId="3928F7D2" w14:textId="73B818D0" w:rsidR="00E46101" w:rsidRDefault="00E46101" w:rsidP="003960F3">
      <w:pPr>
        <w:spacing w:after="0" w:line="240" w:lineRule="auto"/>
        <w:rPr>
          <w:rFonts w:ascii="Arial" w:hAnsi="Arial" w:cs="Arial"/>
          <w:color w:val="000000" w:themeColor="text1"/>
        </w:rPr>
      </w:pPr>
    </w:p>
    <w:p w14:paraId="789CE87B" w14:textId="526B7CE6" w:rsidR="00E46101" w:rsidRDefault="00E46101" w:rsidP="003960F3">
      <w:pPr>
        <w:spacing w:after="0" w:line="240" w:lineRule="auto"/>
        <w:rPr>
          <w:rFonts w:ascii="Arial" w:hAnsi="Arial" w:cs="Arial"/>
          <w:color w:val="000000" w:themeColor="text1"/>
        </w:rPr>
      </w:pPr>
      <w:r>
        <w:rPr>
          <w:rFonts w:ascii="Arial" w:hAnsi="Arial" w:cs="Arial"/>
          <w:color w:val="000000" w:themeColor="text1"/>
        </w:rPr>
        <w:t>ACAS: Collective Conciliation</w:t>
      </w:r>
    </w:p>
    <w:p w14:paraId="4BDDAD43" w14:textId="70AC3988" w:rsidR="00E46101" w:rsidRDefault="00E177C0" w:rsidP="003960F3">
      <w:pPr>
        <w:spacing w:after="0" w:line="240" w:lineRule="auto"/>
        <w:rPr>
          <w:rFonts w:ascii="Arial" w:hAnsi="Arial" w:cs="Arial"/>
          <w:color w:val="000000" w:themeColor="text1"/>
        </w:rPr>
      </w:pPr>
      <w:hyperlink r:id="rId14" w:history="1">
        <w:r w:rsidR="00E46101" w:rsidRPr="00257E45">
          <w:rPr>
            <w:rStyle w:val="Hyperlink"/>
            <w:rFonts w:ascii="Arial" w:hAnsi="Arial" w:cs="Arial"/>
          </w:rPr>
          <w:t>https://www.acas.org.uk/collective-conciliation</w:t>
        </w:r>
      </w:hyperlink>
      <w:r w:rsidR="00E46101">
        <w:rPr>
          <w:rFonts w:ascii="Arial" w:hAnsi="Arial" w:cs="Arial"/>
          <w:color w:val="000000" w:themeColor="text1"/>
        </w:rPr>
        <w:t xml:space="preserve"> </w:t>
      </w:r>
      <w:r w:rsidR="006F3AF5">
        <w:rPr>
          <w:rFonts w:ascii="Arial" w:hAnsi="Arial" w:cs="Arial"/>
          <w:color w:val="000000" w:themeColor="text1"/>
        </w:rPr>
        <w:t>[Accessed 30 April 2020].</w:t>
      </w:r>
    </w:p>
    <w:p w14:paraId="247A4C4A" w14:textId="77777777" w:rsidR="00584D2E" w:rsidRDefault="00584D2E" w:rsidP="003960F3">
      <w:pPr>
        <w:spacing w:after="0" w:line="240" w:lineRule="auto"/>
        <w:rPr>
          <w:rFonts w:ascii="Arial" w:hAnsi="Arial" w:cs="Arial"/>
          <w:color w:val="000000" w:themeColor="text1"/>
        </w:rPr>
      </w:pPr>
    </w:p>
    <w:p w14:paraId="149EAF36" w14:textId="18DAFF21" w:rsidR="00E70551" w:rsidRDefault="00E70551" w:rsidP="003960F3">
      <w:pPr>
        <w:spacing w:after="0" w:line="240" w:lineRule="auto"/>
        <w:rPr>
          <w:rFonts w:ascii="Arial" w:hAnsi="Arial" w:cs="Arial"/>
          <w:color w:val="000000" w:themeColor="text1"/>
        </w:rPr>
      </w:pPr>
      <w:proofErr w:type="spellStart"/>
      <w:r>
        <w:rPr>
          <w:rFonts w:ascii="Arial" w:hAnsi="Arial" w:cs="Arial"/>
          <w:color w:val="000000" w:themeColor="text1"/>
        </w:rPr>
        <w:t>Alf</w:t>
      </w:r>
      <w:r w:rsidR="00AC597C">
        <w:rPr>
          <w:rFonts w:ascii="Arial" w:hAnsi="Arial" w:cs="Arial"/>
          <w:color w:val="000000" w:themeColor="text1"/>
        </w:rPr>
        <w:t>es</w:t>
      </w:r>
      <w:proofErr w:type="spellEnd"/>
      <w:r w:rsidR="00AC597C">
        <w:rPr>
          <w:rFonts w:ascii="Arial" w:hAnsi="Arial" w:cs="Arial"/>
          <w:color w:val="000000" w:themeColor="text1"/>
        </w:rPr>
        <w:t>, K., Truss, C.</w:t>
      </w:r>
      <w:r w:rsidR="00AC33F4">
        <w:rPr>
          <w:rFonts w:ascii="Arial" w:hAnsi="Arial" w:cs="Arial"/>
          <w:color w:val="000000" w:themeColor="text1"/>
        </w:rPr>
        <w:t>,</w:t>
      </w:r>
      <w:r w:rsidR="00AC597C">
        <w:rPr>
          <w:rFonts w:ascii="Arial" w:hAnsi="Arial" w:cs="Arial"/>
          <w:color w:val="000000" w:themeColor="text1"/>
        </w:rPr>
        <w:t xml:space="preserve"> Soane, E.C.,</w:t>
      </w:r>
      <w:r w:rsidR="00D166BA">
        <w:rPr>
          <w:rFonts w:ascii="Arial" w:hAnsi="Arial" w:cs="Arial"/>
          <w:color w:val="000000" w:themeColor="text1"/>
        </w:rPr>
        <w:t xml:space="preserve"> Rees, C</w:t>
      </w:r>
      <w:r w:rsidR="00AC33F4">
        <w:rPr>
          <w:rFonts w:ascii="Arial" w:hAnsi="Arial" w:cs="Arial"/>
          <w:color w:val="000000" w:themeColor="text1"/>
        </w:rPr>
        <w:t xml:space="preserve">. and </w:t>
      </w:r>
      <w:proofErr w:type="spellStart"/>
      <w:r w:rsidR="00AC33F4">
        <w:rPr>
          <w:rFonts w:ascii="Arial" w:hAnsi="Arial" w:cs="Arial"/>
          <w:color w:val="000000" w:themeColor="text1"/>
        </w:rPr>
        <w:t>Gatenby</w:t>
      </w:r>
      <w:proofErr w:type="spellEnd"/>
      <w:r w:rsidR="00AC33F4">
        <w:rPr>
          <w:rFonts w:ascii="Arial" w:hAnsi="Arial" w:cs="Arial"/>
          <w:color w:val="000000" w:themeColor="text1"/>
        </w:rPr>
        <w:t>, M</w:t>
      </w:r>
      <w:r w:rsidR="005109CF">
        <w:rPr>
          <w:rFonts w:ascii="Arial" w:hAnsi="Arial" w:cs="Arial"/>
          <w:color w:val="000000" w:themeColor="text1"/>
        </w:rPr>
        <w:t xml:space="preserve">. (2010) </w:t>
      </w:r>
      <w:r w:rsidR="005109CF" w:rsidRPr="00540160">
        <w:rPr>
          <w:rFonts w:ascii="Arial" w:hAnsi="Arial" w:cs="Arial"/>
          <w:i/>
          <w:iCs/>
          <w:color w:val="000000" w:themeColor="text1"/>
        </w:rPr>
        <w:t xml:space="preserve">Creating an engaged </w:t>
      </w:r>
      <w:r w:rsidR="007E5A9A" w:rsidRPr="00540160">
        <w:rPr>
          <w:rFonts w:ascii="Arial" w:hAnsi="Arial" w:cs="Arial"/>
          <w:i/>
          <w:iCs/>
          <w:color w:val="000000" w:themeColor="text1"/>
        </w:rPr>
        <w:t>workforce:</w:t>
      </w:r>
      <w:r w:rsidR="005109CF" w:rsidRPr="00540160">
        <w:rPr>
          <w:rFonts w:ascii="Arial" w:hAnsi="Arial" w:cs="Arial"/>
          <w:i/>
          <w:iCs/>
          <w:color w:val="000000" w:themeColor="text1"/>
        </w:rPr>
        <w:t xml:space="preserve"> Findings from the </w:t>
      </w:r>
      <w:r w:rsidR="007E5A9A" w:rsidRPr="00540160">
        <w:rPr>
          <w:rFonts w:ascii="Arial" w:hAnsi="Arial" w:cs="Arial"/>
          <w:i/>
          <w:iCs/>
          <w:color w:val="000000" w:themeColor="text1"/>
        </w:rPr>
        <w:t>Kingston Employee Engagement Consortium Project</w:t>
      </w:r>
      <w:r w:rsidR="007E5A9A">
        <w:rPr>
          <w:rFonts w:ascii="Arial" w:hAnsi="Arial" w:cs="Arial"/>
          <w:color w:val="000000" w:themeColor="text1"/>
        </w:rPr>
        <w:t xml:space="preserve">. London: CIPD. </w:t>
      </w:r>
    </w:p>
    <w:p w14:paraId="72BDF70A" w14:textId="77777777" w:rsidR="00E70551" w:rsidRDefault="00E70551" w:rsidP="003960F3">
      <w:pPr>
        <w:spacing w:after="0" w:line="240" w:lineRule="auto"/>
        <w:rPr>
          <w:rFonts w:ascii="Arial" w:hAnsi="Arial" w:cs="Arial"/>
          <w:color w:val="000000" w:themeColor="text1"/>
        </w:rPr>
      </w:pPr>
    </w:p>
    <w:p w14:paraId="3900C59A" w14:textId="26B46CC8" w:rsidR="003960F3" w:rsidRPr="00CD6491" w:rsidRDefault="003960F3" w:rsidP="003960F3">
      <w:pPr>
        <w:spacing w:after="0" w:line="240" w:lineRule="auto"/>
        <w:rPr>
          <w:rFonts w:ascii="Arial" w:hAnsi="Arial" w:cs="Arial"/>
          <w:color w:val="000000" w:themeColor="text1"/>
        </w:rPr>
      </w:pPr>
      <w:r w:rsidRPr="00CD6491">
        <w:rPr>
          <w:rFonts w:ascii="Arial" w:hAnsi="Arial" w:cs="Arial"/>
          <w:color w:val="000000" w:themeColor="text1"/>
        </w:rPr>
        <w:t xml:space="preserve">Benson, J. and Brown, M. (2010) </w:t>
      </w:r>
      <w:r w:rsidRPr="00540160">
        <w:rPr>
          <w:rFonts w:ascii="Arial" w:hAnsi="Arial" w:cs="Arial"/>
          <w:i/>
          <w:iCs/>
          <w:color w:val="000000" w:themeColor="text1"/>
        </w:rPr>
        <w:t>Employee voice: does union membership matter?</w:t>
      </w:r>
      <w:r w:rsidRPr="00CD6491">
        <w:rPr>
          <w:rFonts w:ascii="Arial" w:hAnsi="Arial" w:cs="Arial"/>
          <w:color w:val="000000" w:themeColor="text1"/>
        </w:rPr>
        <w:t xml:space="preserve"> Human Resource Management Journal. Vol 20, No 1. Pp80-99. </w:t>
      </w:r>
    </w:p>
    <w:p w14:paraId="48AB080F" w14:textId="64610089" w:rsidR="009F44B4" w:rsidRDefault="009F44B4" w:rsidP="003960F3">
      <w:pPr>
        <w:spacing w:after="0" w:line="240" w:lineRule="auto"/>
        <w:rPr>
          <w:rFonts w:ascii="Arial" w:hAnsi="Arial" w:cs="Arial"/>
          <w:color w:val="000000" w:themeColor="text1"/>
        </w:rPr>
      </w:pPr>
    </w:p>
    <w:p w14:paraId="785E86D8" w14:textId="6B6E5CD7" w:rsidR="009F44B4" w:rsidRPr="00CD6491" w:rsidRDefault="009F44B4" w:rsidP="003960F3">
      <w:pPr>
        <w:spacing w:after="0" w:line="240" w:lineRule="auto"/>
        <w:rPr>
          <w:rFonts w:ascii="Arial" w:hAnsi="Arial" w:cs="Arial"/>
          <w:color w:val="000000" w:themeColor="text1"/>
        </w:rPr>
      </w:pPr>
      <w:r>
        <w:rPr>
          <w:rFonts w:ascii="Arial" w:hAnsi="Arial" w:cs="Arial"/>
          <w:color w:val="000000" w:themeColor="text1"/>
        </w:rPr>
        <w:t>Budd</w:t>
      </w:r>
      <w:r w:rsidR="006127CC">
        <w:rPr>
          <w:rFonts w:ascii="Arial" w:hAnsi="Arial" w:cs="Arial"/>
          <w:color w:val="000000" w:themeColor="text1"/>
        </w:rPr>
        <w:t xml:space="preserve">, J.W. (2011) </w:t>
      </w:r>
      <w:r w:rsidR="006127CC" w:rsidRPr="00540160">
        <w:rPr>
          <w:rFonts w:ascii="Arial" w:hAnsi="Arial" w:cs="Arial"/>
          <w:i/>
          <w:iCs/>
          <w:color w:val="000000" w:themeColor="text1"/>
        </w:rPr>
        <w:t>The though of Work</w:t>
      </w:r>
      <w:r w:rsidR="001E64F7">
        <w:rPr>
          <w:rFonts w:ascii="Arial" w:hAnsi="Arial" w:cs="Arial"/>
          <w:color w:val="000000" w:themeColor="text1"/>
        </w:rPr>
        <w:t xml:space="preserve">. New York: Cornell University Press. </w:t>
      </w:r>
    </w:p>
    <w:p w14:paraId="17107D9F" w14:textId="77777777" w:rsidR="003960F3" w:rsidRPr="00CD6491" w:rsidRDefault="003960F3" w:rsidP="003960F3">
      <w:pPr>
        <w:spacing w:after="0" w:line="240" w:lineRule="auto"/>
        <w:rPr>
          <w:rFonts w:ascii="Arial" w:eastAsia="Times New Roman" w:hAnsi="Arial" w:cs="Arial"/>
          <w:kern w:val="36"/>
          <w:lang w:val="en" w:eastAsia="en-GB"/>
        </w:rPr>
      </w:pPr>
      <w:r w:rsidRPr="00CD6491">
        <w:rPr>
          <w:rFonts w:ascii="Arial" w:hAnsi="Arial" w:cs="Arial"/>
          <w:color w:val="000000" w:themeColor="text1"/>
        </w:rPr>
        <w:t xml:space="preserve">CIPD (2011b) Employee Relations. Overview factsheet. July. London: Chartered Institute of Personal and Development. </w:t>
      </w:r>
    </w:p>
    <w:p w14:paraId="6EAFFCAC" w14:textId="77777777" w:rsidR="003960F3" w:rsidRPr="00CD6491" w:rsidRDefault="003960F3" w:rsidP="003960F3">
      <w:pPr>
        <w:spacing w:after="0" w:line="240" w:lineRule="auto"/>
        <w:rPr>
          <w:rFonts w:ascii="Arial" w:eastAsia="Times New Roman" w:hAnsi="Arial" w:cs="Arial"/>
          <w:kern w:val="36"/>
          <w:lang w:val="en" w:eastAsia="en-GB"/>
        </w:rPr>
      </w:pPr>
    </w:p>
    <w:p w14:paraId="707D505C" w14:textId="77777777" w:rsidR="003960F3" w:rsidRPr="00CD6491" w:rsidRDefault="003960F3" w:rsidP="003960F3">
      <w:pPr>
        <w:spacing w:after="0" w:line="240" w:lineRule="auto"/>
        <w:rPr>
          <w:rFonts w:ascii="Arial" w:eastAsia="Times New Roman" w:hAnsi="Arial" w:cs="Arial"/>
          <w:lang w:val="en" w:eastAsia="en-GB"/>
        </w:rPr>
      </w:pPr>
      <w:r w:rsidRPr="00CD6491">
        <w:rPr>
          <w:rFonts w:ascii="Arial" w:eastAsia="Times New Roman" w:hAnsi="Arial" w:cs="Arial"/>
          <w:kern w:val="36"/>
          <w:lang w:val="en" w:eastAsia="en-GB"/>
        </w:rPr>
        <w:t xml:space="preserve">CIPD FACTSHEET: </w:t>
      </w:r>
      <w:r w:rsidRPr="00CD6491">
        <w:rPr>
          <w:rFonts w:ascii="Arial" w:eastAsia="Times New Roman" w:hAnsi="Arial" w:cs="Arial"/>
          <w:i/>
          <w:iCs/>
          <w:kern w:val="36"/>
          <w:lang w:val="en" w:eastAsia="en-GB"/>
        </w:rPr>
        <w:t xml:space="preserve">Employee relations: an introduction. </w:t>
      </w:r>
      <w:r w:rsidRPr="00CD6491">
        <w:rPr>
          <w:rFonts w:ascii="Arial" w:eastAsia="Times New Roman" w:hAnsi="Arial" w:cs="Arial"/>
          <w:i/>
          <w:iCs/>
          <w:lang w:val="en" w:eastAsia="en-GB"/>
        </w:rPr>
        <w:t>Understand what employee relations means as a concept and what it means to employers</w:t>
      </w:r>
      <w:r w:rsidRPr="00CD6491">
        <w:rPr>
          <w:rFonts w:ascii="Arial" w:eastAsia="Times New Roman" w:hAnsi="Arial" w:cs="Arial"/>
          <w:lang w:val="en" w:eastAsia="en-GB"/>
        </w:rPr>
        <w:t>.</w:t>
      </w:r>
      <w:r w:rsidRPr="00CD6491">
        <w:rPr>
          <w:rFonts w:ascii="Arial" w:eastAsia="Times New Roman" w:hAnsi="Arial" w:cs="Arial"/>
          <w:kern w:val="36"/>
          <w:lang w:val="en" w:eastAsia="en-GB"/>
        </w:rPr>
        <w:t xml:space="preserve"> 16 May 2019</w:t>
      </w:r>
    </w:p>
    <w:p w14:paraId="1280DF9F" w14:textId="3E381A90" w:rsidR="003960F3" w:rsidRPr="00CD6491" w:rsidRDefault="00E177C0" w:rsidP="003960F3">
      <w:pPr>
        <w:spacing w:after="0" w:line="240" w:lineRule="auto"/>
        <w:rPr>
          <w:rFonts w:ascii="Arial" w:eastAsia="Times New Roman" w:hAnsi="Arial" w:cs="Arial"/>
          <w:lang w:val="en" w:eastAsia="en-GB"/>
        </w:rPr>
      </w:pPr>
      <w:hyperlink r:id="rId15" w:history="1">
        <w:r w:rsidR="003960F3" w:rsidRPr="00CD6491">
          <w:rPr>
            <w:rStyle w:val="Hyperlink"/>
            <w:rFonts w:ascii="Arial" w:eastAsia="Times New Roman" w:hAnsi="Arial" w:cs="Arial"/>
            <w:lang w:val="en" w:eastAsia="en-GB"/>
          </w:rPr>
          <w:t>https://www.cipd.co.uk/knowledge/fundamentals/relations/employees/factsheet Accessed 14 March 2019</w:t>
        </w:r>
      </w:hyperlink>
      <w:r w:rsidR="006E055B">
        <w:rPr>
          <w:rFonts w:ascii="Arial" w:eastAsia="Times New Roman" w:hAnsi="Arial" w:cs="Arial"/>
          <w:lang w:val="en" w:eastAsia="en-GB"/>
        </w:rPr>
        <w:t xml:space="preserve"> [Accessed 27 April 2020]. </w:t>
      </w:r>
    </w:p>
    <w:p w14:paraId="750F9686" w14:textId="77777777" w:rsidR="003960F3" w:rsidRPr="00CD6491" w:rsidRDefault="003960F3" w:rsidP="003960F3">
      <w:pPr>
        <w:spacing w:after="0" w:line="240" w:lineRule="auto"/>
        <w:rPr>
          <w:rFonts w:ascii="Arial" w:eastAsia="Times New Roman" w:hAnsi="Arial" w:cs="Arial"/>
          <w:lang w:val="en" w:eastAsia="en-GB"/>
        </w:rPr>
      </w:pPr>
    </w:p>
    <w:p w14:paraId="720E829F" w14:textId="77777777" w:rsidR="003960F3" w:rsidRPr="00CD6491" w:rsidRDefault="003960F3" w:rsidP="003960F3">
      <w:pPr>
        <w:spacing w:after="0" w:line="240" w:lineRule="auto"/>
        <w:rPr>
          <w:rFonts w:ascii="Arial" w:eastAsia="Times New Roman" w:hAnsi="Arial" w:cs="Arial"/>
          <w:lang w:val="en" w:eastAsia="en-GB"/>
        </w:rPr>
      </w:pPr>
      <w:r w:rsidRPr="00CD6491">
        <w:rPr>
          <w:rFonts w:ascii="Arial" w:eastAsia="Times New Roman" w:hAnsi="Arial" w:cs="Arial"/>
          <w:lang w:val="en" w:eastAsia="en-GB"/>
        </w:rPr>
        <w:t xml:space="preserve">CIPD (2015): </w:t>
      </w:r>
      <w:r w:rsidRPr="00540160">
        <w:rPr>
          <w:rFonts w:ascii="Arial" w:eastAsia="Times New Roman" w:hAnsi="Arial" w:cs="Arial"/>
          <w:i/>
          <w:iCs/>
          <w:lang w:val="en" w:eastAsia="en-GB"/>
        </w:rPr>
        <w:t>Conflict Management Survey</w:t>
      </w:r>
      <w:r w:rsidRPr="00CD6491">
        <w:rPr>
          <w:rFonts w:ascii="Arial" w:eastAsia="Times New Roman" w:hAnsi="Arial" w:cs="Arial"/>
          <w:lang w:val="en" w:eastAsia="en-GB"/>
        </w:rPr>
        <w:t>. April 2015</w:t>
      </w:r>
    </w:p>
    <w:p w14:paraId="31B5F5FD" w14:textId="77777777" w:rsidR="003960F3" w:rsidRPr="00CD6491" w:rsidRDefault="00E177C0" w:rsidP="003960F3">
      <w:pPr>
        <w:spacing w:after="0" w:line="240" w:lineRule="auto"/>
        <w:rPr>
          <w:rFonts w:ascii="Arial" w:eastAsia="Times New Roman" w:hAnsi="Arial" w:cs="Arial"/>
          <w:lang w:val="en" w:eastAsia="en-GB"/>
        </w:rPr>
      </w:pPr>
      <w:hyperlink r:id="rId16" w:history="1">
        <w:r w:rsidR="003960F3" w:rsidRPr="00CD6491">
          <w:rPr>
            <w:rStyle w:val="Hyperlink"/>
            <w:rFonts w:ascii="Arial" w:eastAsia="Times New Roman" w:hAnsi="Arial" w:cs="Arial"/>
            <w:lang w:val="en" w:eastAsia="en-GB"/>
          </w:rPr>
          <w:t>https://www.cipd.co.uk/Images/getting-under-skin-workplace-conflict_2015-tracing-experiences-employees_tcm18-10800.pdf</w:t>
        </w:r>
      </w:hyperlink>
      <w:r w:rsidR="003960F3" w:rsidRPr="00CD6491">
        <w:rPr>
          <w:rFonts w:ascii="Arial" w:eastAsia="Times New Roman" w:hAnsi="Arial" w:cs="Arial"/>
          <w:lang w:val="en" w:eastAsia="en-GB"/>
        </w:rPr>
        <w:t xml:space="preserve"> [Accessed 4 May 2020]. </w:t>
      </w:r>
    </w:p>
    <w:p w14:paraId="2CAAB7DD" w14:textId="77777777" w:rsidR="003960F3" w:rsidRPr="00CD6491" w:rsidRDefault="003960F3" w:rsidP="003960F3">
      <w:pPr>
        <w:spacing w:after="0" w:line="240" w:lineRule="auto"/>
        <w:rPr>
          <w:rFonts w:ascii="Arial" w:eastAsia="Times New Roman" w:hAnsi="Arial" w:cs="Arial"/>
          <w:lang w:val="en" w:eastAsia="en-GB"/>
        </w:rPr>
      </w:pPr>
    </w:p>
    <w:p w14:paraId="2C5C61AB" w14:textId="77777777" w:rsidR="003960F3" w:rsidRPr="00CD6491" w:rsidRDefault="003960F3" w:rsidP="003960F3">
      <w:pPr>
        <w:spacing w:after="0" w:line="240" w:lineRule="auto"/>
        <w:rPr>
          <w:rFonts w:ascii="Arial" w:eastAsia="Times New Roman" w:hAnsi="Arial" w:cs="Arial"/>
          <w:lang w:val="en" w:eastAsia="en-GB"/>
        </w:rPr>
      </w:pPr>
      <w:r w:rsidRPr="00CD6491">
        <w:rPr>
          <w:rFonts w:ascii="Arial" w:eastAsia="Times New Roman" w:hAnsi="Arial" w:cs="Arial"/>
          <w:lang w:val="en" w:eastAsia="en-GB"/>
        </w:rPr>
        <w:t xml:space="preserve">CIPD (2015) Factsheet: </w:t>
      </w:r>
      <w:r w:rsidRPr="00540160">
        <w:rPr>
          <w:rFonts w:ascii="Arial" w:eastAsia="Times New Roman" w:hAnsi="Arial" w:cs="Arial"/>
          <w:i/>
          <w:iCs/>
          <w:lang w:val="en" w:eastAsia="en-GB"/>
        </w:rPr>
        <w:t>Employee Relations an overview</w:t>
      </w:r>
      <w:r w:rsidRPr="00CD6491">
        <w:rPr>
          <w:rFonts w:ascii="Arial" w:eastAsia="Times New Roman" w:hAnsi="Arial" w:cs="Arial"/>
          <w:lang w:val="en" w:eastAsia="en-GB"/>
        </w:rPr>
        <w:t xml:space="preserve">: London, Chartered Institute of Personnel and Development. </w:t>
      </w:r>
    </w:p>
    <w:p w14:paraId="6F1BA26D" w14:textId="77777777" w:rsidR="003960F3" w:rsidRPr="00CD6491" w:rsidRDefault="003960F3" w:rsidP="003960F3">
      <w:pPr>
        <w:spacing w:after="0" w:line="240" w:lineRule="auto"/>
        <w:rPr>
          <w:rFonts w:ascii="Arial" w:eastAsia="Times New Roman" w:hAnsi="Arial" w:cs="Arial"/>
          <w:lang w:val="en" w:eastAsia="en-GB"/>
        </w:rPr>
      </w:pPr>
    </w:p>
    <w:p w14:paraId="1233307A" w14:textId="77777777" w:rsidR="003960F3" w:rsidRPr="00CD6491" w:rsidRDefault="003960F3" w:rsidP="003960F3">
      <w:pPr>
        <w:spacing w:after="0" w:line="240" w:lineRule="auto"/>
        <w:rPr>
          <w:rFonts w:ascii="Arial" w:eastAsia="Times New Roman" w:hAnsi="Arial" w:cs="Arial"/>
          <w:lang w:val="en" w:eastAsia="en-GB"/>
        </w:rPr>
      </w:pPr>
      <w:r w:rsidRPr="00CD6491">
        <w:rPr>
          <w:rFonts w:ascii="Arial" w:eastAsia="Times New Roman" w:hAnsi="Arial" w:cs="Arial"/>
          <w:lang w:val="en" w:eastAsia="en-GB"/>
        </w:rPr>
        <w:t xml:space="preserve">CIPD. </w:t>
      </w:r>
      <w:r w:rsidRPr="00134430">
        <w:rPr>
          <w:rFonts w:ascii="Arial" w:eastAsia="Times New Roman" w:hAnsi="Arial" w:cs="Arial"/>
          <w:i/>
          <w:iCs/>
          <w:lang w:val="en" w:eastAsia="en-GB"/>
        </w:rPr>
        <w:t>The Psychological Contract.</w:t>
      </w:r>
      <w:r w:rsidRPr="00134430">
        <w:rPr>
          <w:rFonts w:ascii="Arial" w:hAnsi="Arial" w:cs="Arial"/>
          <w:i/>
          <w:iCs/>
          <w:lang w:val="en"/>
        </w:rPr>
        <w:t xml:space="preserve"> Examines the history, state and strategic implications of the psychological contract</w:t>
      </w:r>
      <w:r w:rsidRPr="00CD6491">
        <w:rPr>
          <w:rFonts w:ascii="Arial" w:hAnsi="Arial" w:cs="Arial"/>
          <w:lang w:val="en"/>
        </w:rPr>
        <w:t>. 26 February 2020.</w:t>
      </w:r>
    </w:p>
    <w:p w14:paraId="50D77BFB" w14:textId="77777777" w:rsidR="003960F3" w:rsidRPr="00CD6491" w:rsidRDefault="00E177C0" w:rsidP="003960F3">
      <w:pPr>
        <w:spacing w:after="0" w:line="240" w:lineRule="auto"/>
        <w:rPr>
          <w:rFonts w:ascii="Arial" w:eastAsia="Times New Roman" w:hAnsi="Arial" w:cs="Arial"/>
          <w:lang w:val="en" w:eastAsia="en-GB"/>
        </w:rPr>
      </w:pPr>
      <w:hyperlink r:id="rId17" w:history="1">
        <w:r w:rsidR="003960F3" w:rsidRPr="00CD6491">
          <w:rPr>
            <w:rStyle w:val="Hyperlink"/>
            <w:rFonts w:ascii="Arial" w:eastAsia="Times New Roman" w:hAnsi="Arial" w:cs="Arial"/>
            <w:lang w:val="en" w:eastAsia="en-GB"/>
          </w:rPr>
          <w:t>https://www.cipd.co.uk/knowledge/fundamentals/relations/employees/psychological-factsheet</w:t>
        </w:r>
      </w:hyperlink>
      <w:r w:rsidR="003960F3" w:rsidRPr="00CD6491">
        <w:rPr>
          <w:rFonts w:ascii="Arial" w:eastAsia="Times New Roman" w:hAnsi="Arial" w:cs="Arial"/>
          <w:lang w:val="en" w:eastAsia="en-GB"/>
        </w:rPr>
        <w:t xml:space="preserve"> [Accessed 27 April 2020]. </w:t>
      </w:r>
    </w:p>
    <w:p w14:paraId="75BC26D8" w14:textId="77777777" w:rsidR="003960F3" w:rsidRPr="00CD6491" w:rsidRDefault="003960F3" w:rsidP="003960F3">
      <w:pPr>
        <w:spacing w:after="100" w:afterAutospacing="1" w:line="240" w:lineRule="auto"/>
        <w:contextualSpacing/>
        <w:rPr>
          <w:rFonts w:ascii="Arial" w:eastAsia="Times New Roman" w:hAnsi="Arial" w:cs="Arial"/>
          <w:lang w:val="en" w:eastAsia="en-GB"/>
        </w:rPr>
      </w:pPr>
    </w:p>
    <w:p w14:paraId="3AB72440" w14:textId="66BFCC15" w:rsidR="00C87DF7" w:rsidRDefault="003960F3" w:rsidP="00C87DF7">
      <w:pPr>
        <w:spacing w:after="100" w:afterAutospacing="1" w:line="240" w:lineRule="auto"/>
        <w:contextualSpacing/>
        <w:rPr>
          <w:rFonts w:ascii="Arial" w:hAnsi="Arial" w:cs="Arial"/>
          <w:lang w:val="en"/>
        </w:rPr>
      </w:pPr>
      <w:r w:rsidRPr="00CD6491">
        <w:rPr>
          <w:rFonts w:ascii="Arial" w:eastAsia="Times New Roman" w:hAnsi="Arial" w:cs="Arial"/>
          <w:lang w:val="en" w:eastAsia="en-GB"/>
        </w:rPr>
        <w:t xml:space="preserve">CIPD. </w:t>
      </w:r>
      <w:r w:rsidRPr="00134430">
        <w:rPr>
          <w:rFonts w:ascii="Arial" w:eastAsia="Times New Roman" w:hAnsi="Arial" w:cs="Arial"/>
          <w:i/>
          <w:iCs/>
          <w:kern w:val="36"/>
          <w:lang w:val="en" w:eastAsia="en-GB"/>
        </w:rPr>
        <w:t>Trade union recognition and industrial action Q&amp;As</w:t>
      </w:r>
      <w:r w:rsidRPr="00134430">
        <w:rPr>
          <w:rFonts w:ascii="Arial" w:eastAsia="Times New Roman" w:hAnsi="Arial" w:cs="Arial"/>
          <w:i/>
          <w:iCs/>
          <w:lang w:val="en" w:eastAsia="en-GB"/>
        </w:rPr>
        <w:t>: Commonly asked questions on the legal issues relating to trade union recognition and industrial action.</w:t>
      </w:r>
      <w:r w:rsidRPr="00CD6491">
        <w:rPr>
          <w:rFonts w:ascii="Arial" w:eastAsia="Times New Roman" w:hAnsi="Arial" w:cs="Arial"/>
          <w:lang w:val="en" w:eastAsia="en-GB"/>
        </w:rPr>
        <w:t xml:space="preserve">  30 Mar 2017 </w:t>
      </w:r>
      <w:hyperlink r:id="rId18" w:history="1">
        <w:r w:rsidRPr="00CD6491">
          <w:rPr>
            <w:rStyle w:val="Hyperlink"/>
            <w:rFonts w:ascii="Arial" w:hAnsi="Arial" w:cs="Arial"/>
            <w:lang w:val="en"/>
          </w:rPr>
          <w:t>https://www.cipd.co.uk/knowledge/fundamentals/relations/employees/trade-unions-questions</w:t>
        </w:r>
      </w:hyperlink>
      <w:r w:rsidRPr="00CD6491">
        <w:rPr>
          <w:rFonts w:ascii="Arial" w:hAnsi="Arial" w:cs="Arial"/>
          <w:lang w:val="en"/>
        </w:rPr>
        <w:t xml:space="preserve"> [Accessed 30 April 2020]. </w:t>
      </w:r>
    </w:p>
    <w:p w14:paraId="670522A9" w14:textId="77777777" w:rsidR="00C87DF7" w:rsidRDefault="00C87DF7" w:rsidP="00C87DF7">
      <w:pPr>
        <w:spacing w:after="100" w:afterAutospacing="1" w:line="240" w:lineRule="auto"/>
        <w:contextualSpacing/>
        <w:rPr>
          <w:rFonts w:ascii="Arial" w:hAnsi="Arial" w:cs="Arial"/>
          <w:lang w:val="en"/>
        </w:rPr>
      </w:pPr>
    </w:p>
    <w:p w14:paraId="656523AC" w14:textId="2F0E6B99" w:rsidR="00C71BA8" w:rsidRPr="00C87DF7" w:rsidRDefault="00C87DF7" w:rsidP="00C87DF7">
      <w:pPr>
        <w:spacing w:after="100" w:afterAutospacing="1" w:line="240" w:lineRule="auto"/>
        <w:contextualSpacing/>
        <w:rPr>
          <w:b/>
          <w:bCs/>
          <w:color w:val="000000" w:themeColor="text1"/>
          <w:u w:val="single"/>
        </w:rPr>
      </w:pPr>
      <w:r>
        <w:rPr>
          <w:rFonts w:ascii="Arial" w:hAnsi="Arial" w:cs="Arial"/>
          <w:lang w:val="en"/>
        </w:rPr>
        <w:t xml:space="preserve">CIPD </w:t>
      </w:r>
      <w:r w:rsidRPr="00134430">
        <w:rPr>
          <w:rFonts w:ascii="Arial" w:hAnsi="Arial" w:cs="Arial"/>
          <w:i/>
          <w:iCs/>
          <w:lang w:val="en"/>
        </w:rPr>
        <w:t>Changing Operating Models</w:t>
      </w:r>
      <w:r>
        <w:rPr>
          <w:rFonts w:ascii="Arial" w:hAnsi="Arial" w:cs="Arial"/>
          <w:lang w:val="en"/>
        </w:rPr>
        <w:t>, February 2015</w:t>
      </w:r>
    </w:p>
    <w:p w14:paraId="608C0796" w14:textId="2E918DB1" w:rsidR="006F2825" w:rsidRDefault="00E177C0" w:rsidP="006F2825">
      <w:pPr>
        <w:spacing w:after="100" w:afterAutospacing="1" w:line="240" w:lineRule="auto"/>
        <w:contextualSpacing/>
        <w:jc w:val="both"/>
        <w:rPr>
          <w:rFonts w:ascii="Arial" w:hAnsi="Arial" w:cs="Arial"/>
          <w:color w:val="000000"/>
        </w:rPr>
      </w:pPr>
      <w:hyperlink r:id="rId19" w:history="1">
        <w:r w:rsidR="00C71BA8" w:rsidRPr="00F45A56">
          <w:rPr>
            <w:rStyle w:val="Hyperlink"/>
            <w:rFonts w:ascii="Arial" w:hAnsi="Arial" w:cs="Arial"/>
          </w:rPr>
          <w:t>https://www.cipd.co.uk/Images/changing-operating-models_tcm18-10976.pdf</w:t>
        </w:r>
      </w:hyperlink>
      <w:r w:rsidR="00C71BA8">
        <w:rPr>
          <w:rFonts w:ascii="Arial" w:hAnsi="Arial" w:cs="Arial"/>
          <w:color w:val="000000"/>
        </w:rPr>
        <w:t xml:space="preserve"> </w:t>
      </w:r>
      <w:r w:rsidR="006E055B">
        <w:rPr>
          <w:rFonts w:ascii="Arial" w:hAnsi="Arial" w:cs="Arial"/>
          <w:color w:val="000000"/>
        </w:rPr>
        <w:t xml:space="preserve">[Accessed 28 April 2020]. </w:t>
      </w:r>
    </w:p>
    <w:p w14:paraId="1F2A1E8B" w14:textId="77777777" w:rsidR="006F2825" w:rsidRDefault="006F2825" w:rsidP="006F2825">
      <w:pPr>
        <w:spacing w:after="100" w:afterAutospacing="1" w:line="240" w:lineRule="auto"/>
        <w:contextualSpacing/>
        <w:jc w:val="both"/>
        <w:rPr>
          <w:rFonts w:ascii="Arial" w:hAnsi="Arial" w:cs="Arial"/>
          <w:color w:val="000000"/>
        </w:rPr>
      </w:pPr>
    </w:p>
    <w:p w14:paraId="4839E4F2" w14:textId="7C2E8114" w:rsidR="006F2825" w:rsidRPr="006F2825" w:rsidRDefault="0062108F" w:rsidP="006F2825">
      <w:pPr>
        <w:spacing w:after="100" w:afterAutospacing="1" w:line="240" w:lineRule="auto"/>
        <w:contextualSpacing/>
        <w:jc w:val="both"/>
        <w:rPr>
          <w:rFonts w:ascii="Arial" w:hAnsi="Arial" w:cs="Arial"/>
          <w:color w:val="000000"/>
        </w:rPr>
      </w:pPr>
      <w:r w:rsidRPr="006F2825">
        <w:rPr>
          <w:rFonts w:ascii="Arial" w:hAnsi="Arial" w:cs="Arial"/>
          <w:color w:val="000000"/>
        </w:rPr>
        <w:t>CIPD (2017)</w:t>
      </w:r>
      <w:r w:rsidR="006F2825" w:rsidRPr="006F2825">
        <w:rPr>
          <w:rFonts w:ascii="Arial" w:hAnsi="Arial" w:cs="Arial"/>
          <w:color w:val="000000"/>
        </w:rPr>
        <w:t xml:space="preserve"> </w:t>
      </w:r>
      <w:r w:rsidR="006F2825" w:rsidRPr="00134430">
        <w:rPr>
          <w:rFonts w:ascii="Arial" w:eastAsia="Times New Roman" w:hAnsi="Arial" w:cs="Arial"/>
          <w:i/>
          <w:iCs/>
          <w:kern w:val="36"/>
          <w:lang w:val="en" w:eastAsia="en-GB"/>
        </w:rPr>
        <w:t xml:space="preserve">The future of employee voice: </w:t>
      </w:r>
      <w:r w:rsidR="006F2825" w:rsidRPr="006F2825">
        <w:rPr>
          <w:rFonts w:ascii="Arial" w:eastAsia="Times New Roman" w:hAnsi="Arial" w:cs="Arial"/>
          <w:i/>
          <w:iCs/>
          <w:lang w:val="en" w:eastAsia="en-GB"/>
        </w:rPr>
        <w:t>Exploring new ways of thinking about voice in the workplace</w:t>
      </w:r>
      <w:r w:rsidR="006F2825">
        <w:rPr>
          <w:rFonts w:ascii="Arial" w:eastAsia="Times New Roman" w:hAnsi="Arial" w:cs="Arial"/>
          <w:lang w:val="en" w:eastAsia="en-GB"/>
        </w:rPr>
        <w:t>.</w:t>
      </w:r>
      <w:r w:rsidR="00AA6280">
        <w:rPr>
          <w:rFonts w:ascii="Arial" w:eastAsia="Times New Roman" w:hAnsi="Arial" w:cs="Arial"/>
          <w:lang w:val="en" w:eastAsia="en-GB"/>
        </w:rPr>
        <w:t xml:space="preserve"> </w:t>
      </w:r>
      <w:hyperlink r:id="rId20" w:history="1">
        <w:r w:rsidR="00AA6280" w:rsidRPr="00257E45">
          <w:rPr>
            <w:rStyle w:val="Hyperlink"/>
            <w:rFonts w:ascii="Arial" w:eastAsia="Times New Roman" w:hAnsi="Arial" w:cs="Arial"/>
            <w:lang w:val="en" w:eastAsia="en-GB"/>
          </w:rPr>
          <w:t>https://www.cipd.co.uk/knowledge/work/future-voice</w:t>
        </w:r>
      </w:hyperlink>
      <w:r w:rsidR="00AA6280">
        <w:rPr>
          <w:rFonts w:ascii="Arial" w:eastAsia="Times New Roman" w:hAnsi="Arial" w:cs="Arial"/>
          <w:lang w:val="en" w:eastAsia="en-GB"/>
        </w:rPr>
        <w:t xml:space="preserve"> </w:t>
      </w:r>
      <w:r w:rsidR="006E055B">
        <w:rPr>
          <w:rFonts w:ascii="Arial" w:eastAsia="Times New Roman" w:hAnsi="Arial" w:cs="Arial"/>
          <w:lang w:val="en" w:eastAsia="en-GB"/>
        </w:rPr>
        <w:t xml:space="preserve">[Accessed 30 April 2020] </w:t>
      </w:r>
    </w:p>
    <w:p w14:paraId="285B448B" w14:textId="506140B1" w:rsidR="00577EB3" w:rsidRDefault="00577EB3" w:rsidP="00C87DF7">
      <w:pPr>
        <w:spacing w:after="100" w:afterAutospacing="1" w:line="240" w:lineRule="auto"/>
        <w:contextualSpacing/>
        <w:jc w:val="both"/>
        <w:rPr>
          <w:rFonts w:ascii="Arial" w:hAnsi="Arial" w:cs="Arial"/>
          <w:color w:val="000000"/>
        </w:rPr>
      </w:pPr>
    </w:p>
    <w:p w14:paraId="213E297E" w14:textId="477B36E3" w:rsidR="00C71BA8" w:rsidRPr="00E54A57" w:rsidRDefault="00577EB3" w:rsidP="00964FC4">
      <w:pPr>
        <w:spacing w:after="100" w:afterAutospacing="1" w:line="240" w:lineRule="auto"/>
        <w:contextualSpacing/>
        <w:jc w:val="both"/>
        <w:rPr>
          <w:rFonts w:ascii="Arial" w:hAnsi="Arial" w:cs="Arial"/>
          <w:b/>
          <w:bCs/>
          <w:color w:val="000000" w:themeColor="text1"/>
          <w:u w:val="single"/>
        </w:rPr>
      </w:pPr>
      <w:r w:rsidRPr="00E54A57">
        <w:rPr>
          <w:rFonts w:ascii="Arial" w:hAnsi="Arial" w:cs="Arial"/>
          <w:color w:val="000000" w:themeColor="text1"/>
          <w:lang w:val="en"/>
        </w:rPr>
        <w:t>Colling</w:t>
      </w:r>
      <w:r w:rsidR="00E434E3" w:rsidRPr="00E54A57">
        <w:rPr>
          <w:rFonts w:ascii="Arial" w:hAnsi="Arial" w:cs="Arial"/>
          <w:color w:val="000000" w:themeColor="text1"/>
          <w:lang w:val="en"/>
        </w:rPr>
        <w:t>, T.</w:t>
      </w:r>
      <w:r w:rsidRPr="00E54A57">
        <w:rPr>
          <w:rFonts w:ascii="Arial" w:hAnsi="Arial" w:cs="Arial"/>
          <w:color w:val="000000" w:themeColor="text1"/>
          <w:lang w:val="en"/>
        </w:rPr>
        <w:t xml:space="preserve"> &amp;</w:t>
      </w:r>
      <w:r w:rsidR="00E434E3" w:rsidRPr="00E54A57">
        <w:rPr>
          <w:rFonts w:ascii="Arial" w:hAnsi="Arial" w:cs="Arial"/>
          <w:color w:val="000000" w:themeColor="text1"/>
          <w:lang w:val="en"/>
        </w:rPr>
        <w:t xml:space="preserve"> </w:t>
      </w:r>
      <w:r w:rsidRPr="00E54A57">
        <w:rPr>
          <w:rFonts w:ascii="Arial" w:hAnsi="Arial" w:cs="Arial"/>
          <w:color w:val="000000" w:themeColor="text1"/>
          <w:lang w:val="en"/>
        </w:rPr>
        <w:t>Terry</w:t>
      </w:r>
      <w:r w:rsidR="00E434E3" w:rsidRPr="00E54A57">
        <w:rPr>
          <w:rFonts w:ascii="Arial" w:hAnsi="Arial" w:cs="Arial"/>
          <w:color w:val="000000" w:themeColor="text1"/>
          <w:lang w:val="en"/>
        </w:rPr>
        <w:t>, M</w:t>
      </w:r>
      <w:r w:rsidRPr="00E54A57">
        <w:rPr>
          <w:rFonts w:ascii="Arial" w:hAnsi="Arial" w:cs="Arial"/>
          <w:color w:val="000000" w:themeColor="text1"/>
          <w:lang w:val="en"/>
        </w:rPr>
        <w:t xml:space="preserve"> (2010)</w:t>
      </w:r>
      <w:r w:rsidR="00720E77" w:rsidRPr="00E54A57">
        <w:rPr>
          <w:rFonts w:ascii="Arial" w:hAnsi="Arial" w:cs="Arial"/>
          <w:color w:val="000000" w:themeColor="text1"/>
          <w:lang w:val="en"/>
        </w:rPr>
        <w:t xml:space="preserve"> </w:t>
      </w:r>
      <w:r w:rsidR="00720E77" w:rsidRPr="00134430">
        <w:rPr>
          <w:rFonts w:ascii="Arial" w:hAnsi="Arial" w:cs="Arial"/>
          <w:i/>
          <w:iCs/>
          <w:color w:val="000000" w:themeColor="text1"/>
          <w:lang w:val="en"/>
        </w:rPr>
        <w:t>Industrial Relations Theory &amp; Practice</w:t>
      </w:r>
      <w:r w:rsidR="00720E77" w:rsidRPr="00E54A57">
        <w:rPr>
          <w:rFonts w:ascii="Arial" w:hAnsi="Arial" w:cs="Arial"/>
          <w:color w:val="000000" w:themeColor="text1"/>
          <w:lang w:val="en"/>
        </w:rPr>
        <w:t xml:space="preserve"> </w:t>
      </w:r>
      <w:r w:rsidR="005E0027" w:rsidRPr="00E54A57">
        <w:rPr>
          <w:rFonts w:ascii="Arial" w:hAnsi="Arial" w:cs="Arial"/>
          <w:color w:val="000000" w:themeColor="text1"/>
          <w:lang w:val="en"/>
        </w:rPr>
        <w:t>(3</w:t>
      </w:r>
      <w:r w:rsidR="005E0027" w:rsidRPr="00E54A57">
        <w:rPr>
          <w:rFonts w:ascii="Arial" w:hAnsi="Arial" w:cs="Arial"/>
          <w:color w:val="000000" w:themeColor="text1"/>
          <w:vertAlign w:val="superscript"/>
          <w:lang w:val="en"/>
        </w:rPr>
        <w:t>rd</w:t>
      </w:r>
      <w:r w:rsidR="005E0027" w:rsidRPr="00E54A57">
        <w:rPr>
          <w:rFonts w:ascii="Arial" w:hAnsi="Arial" w:cs="Arial"/>
          <w:color w:val="000000" w:themeColor="text1"/>
          <w:lang w:val="en"/>
        </w:rPr>
        <w:t xml:space="preserve"> Edition)</w:t>
      </w:r>
      <w:r w:rsidR="00964FC4" w:rsidRPr="00E54A57">
        <w:rPr>
          <w:rFonts w:ascii="Arial" w:hAnsi="Arial" w:cs="Arial"/>
          <w:color w:val="000000" w:themeColor="text1"/>
          <w:lang w:val="en"/>
        </w:rPr>
        <w:t xml:space="preserve">. </w:t>
      </w:r>
    </w:p>
    <w:p w14:paraId="5CF56F57" w14:textId="77777777" w:rsidR="00964FC4" w:rsidRPr="00964FC4" w:rsidRDefault="00964FC4" w:rsidP="00964FC4">
      <w:pPr>
        <w:spacing w:after="100" w:afterAutospacing="1" w:line="240" w:lineRule="auto"/>
        <w:contextualSpacing/>
        <w:jc w:val="both"/>
        <w:rPr>
          <w:b/>
          <w:bCs/>
          <w:color w:val="000000" w:themeColor="text1"/>
          <w:u w:val="single"/>
        </w:rPr>
      </w:pPr>
    </w:p>
    <w:p w14:paraId="68216274" w14:textId="77777777" w:rsidR="003960F3" w:rsidRPr="00CD6491" w:rsidRDefault="003960F3" w:rsidP="003960F3">
      <w:pPr>
        <w:spacing w:after="0" w:line="240" w:lineRule="auto"/>
        <w:rPr>
          <w:rFonts w:ascii="Arial" w:eastAsia="Times New Roman" w:hAnsi="Arial" w:cs="Arial"/>
          <w:lang w:val="en" w:eastAsia="en-GB"/>
        </w:rPr>
      </w:pPr>
      <w:r w:rsidRPr="00CD6491">
        <w:rPr>
          <w:rFonts w:ascii="Arial" w:eastAsia="Times New Roman" w:hAnsi="Arial" w:cs="Arial"/>
          <w:lang w:val="en" w:eastAsia="en-GB"/>
        </w:rPr>
        <w:t xml:space="preserve">Edwards (2003) </w:t>
      </w:r>
      <w:r w:rsidRPr="00134430">
        <w:rPr>
          <w:rFonts w:ascii="Arial" w:eastAsia="Times New Roman" w:hAnsi="Arial" w:cs="Arial"/>
          <w:i/>
          <w:iCs/>
          <w:lang w:val="en" w:eastAsia="en-GB"/>
        </w:rPr>
        <w:t>The employment relationship and the field of industrial relations</w:t>
      </w:r>
      <w:r w:rsidRPr="00CD6491">
        <w:rPr>
          <w:rFonts w:ascii="Arial" w:eastAsia="Times New Roman" w:hAnsi="Arial" w:cs="Arial"/>
          <w:lang w:val="en" w:eastAsia="en-GB"/>
        </w:rPr>
        <w:t>, in Edwards, P. (ed.) Industrial Relations. 4</w:t>
      </w:r>
      <w:r w:rsidRPr="00CD6491">
        <w:rPr>
          <w:rFonts w:ascii="Arial" w:eastAsia="Times New Roman" w:hAnsi="Arial" w:cs="Arial"/>
          <w:vertAlign w:val="superscript"/>
          <w:lang w:val="en" w:eastAsia="en-GB"/>
        </w:rPr>
        <w:t>th</w:t>
      </w:r>
      <w:r w:rsidRPr="00CD6491">
        <w:rPr>
          <w:rFonts w:ascii="Arial" w:eastAsia="Times New Roman" w:hAnsi="Arial" w:cs="Arial"/>
          <w:lang w:val="en" w:eastAsia="en-GB"/>
        </w:rPr>
        <w:t xml:space="preserve"> edition. Oxford: Blackwell. </w:t>
      </w:r>
    </w:p>
    <w:p w14:paraId="63CAFBD1" w14:textId="77777777" w:rsidR="003960F3" w:rsidRPr="00CD6491" w:rsidRDefault="003960F3" w:rsidP="003960F3">
      <w:pPr>
        <w:spacing w:after="0" w:line="240" w:lineRule="auto"/>
        <w:rPr>
          <w:rFonts w:ascii="Arial" w:eastAsia="Times New Roman" w:hAnsi="Arial" w:cs="Arial"/>
          <w:lang w:val="en" w:eastAsia="en-GB"/>
        </w:rPr>
      </w:pPr>
    </w:p>
    <w:p w14:paraId="7D2B6E8B" w14:textId="77777777" w:rsidR="003960F3" w:rsidRPr="00CD6491" w:rsidRDefault="003960F3" w:rsidP="003960F3">
      <w:pPr>
        <w:spacing w:after="0" w:line="240" w:lineRule="auto"/>
        <w:rPr>
          <w:rFonts w:ascii="Arial" w:eastAsia="Times New Roman" w:hAnsi="Arial" w:cs="Arial"/>
          <w:lang w:val="en" w:eastAsia="en-GB"/>
        </w:rPr>
      </w:pPr>
      <w:r w:rsidRPr="00CD6491">
        <w:rPr>
          <w:rFonts w:ascii="Arial" w:eastAsia="Times New Roman" w:hAnsi="Arial" w:cs="Arial"/>
          <w:lang w:val="en" w:eastAsia="en-GB"/>
        </w:rPr>
        <w:t xml:space="preserve">Ellis, C (2016) </w:t>
      </w:r>
      <w:r w:rsidRPr="00134430">
        <w:rPr>
          <w:rFonts w:ascii="Arial" w:eastAsia="Times New Roman" w:hAnsi="Arial" w:cs="Arial"/>
          <w:i/>
          <w:iCs/>
          <w:lang w:val="en" w:eastAsia="en-GB"/>
        </w:rPr>
        <w:t>Contemporary Developments in Employee Relations in Human Resource Management: People and Organisations</w:t>
      </w:r>
      <w:r w:rsidRPr="00CD6491">
        <w:rPr>
          <w:rFonts w:ascii="Arial" w:eastAsia="Times New Roman" w:hAnsi="Arial" w:cs="Arial"/>
          <w:lang w:val="en" w:eastAsia="en-GB"/>
        </w:rPr>
        <w:t xml:space="preserve"> (2</w:t>
      </w:r>
      <w:r w:rsidRPr="00CD6491">
        <w:rPr>
          <w:rFonts w:ascii="Arial" w:eastAsia="Times New Roman" w:hAnsi="Arial" w:cs="Arial"/>
          <w:vertAlign w:val="superscript"/>
          <w:lang w:val="en" w:eastAsia="en-GB"/>
        </w:rPr>
        <w:t>nd</w:t>
      </w:r>
      <w:r w:rsidRPr="00CD6491">
        <w:rPr>
          <w:rFonts w:ascii="Arial" w:eastAsia="Times New Roman" w:hAnsi="Arial" w:cs="Arial"/>
          <w:lang w:val="en" w:eastAsia="en-GB"/>
        </w:rPr>
        <w:t xml:space="preserve"> Edition). </w:t>
      </w:r>
    </w:p>
    <w:p w14:paraId="063CC0BD" w14:textId="77777777" w:rsidR="003960F3" w:rsidRPr="00CD6491" w:rsidRDefault="003960F3" w:rsidP="003960F3">
      <w:pPr>
        <w:spacing w:after="0" w:line="240" w:lineRule="auto"/>
        <w:rPr>
          <w:rFonts w:ascii="Arial" w:eastAsia="Times New Roman" w:hAnsi="Arial" w:cs="Arial"/>
          <w:lang w:val="en" w:eastAsia="en-GB"/>
        </w:rPr>
      </w:pPr>
    </w:p>
    <w:p w14:paraId="63BAB80C" w14:textId="1122440E" w:rsidR="003960F3" w:rsidRDefault="003960F3" w:rsidP="003960F3">
      <w:pPr>
        <w:spacing w:after="0" w:line="240" w:lineRule="auto"/>
        <w:rPr>
          <w:rFonts w:ascii="Arial" w:eastAsia="Times New Roman" w:hAnsi="Arial" w:cs="Arial"/>
          <w:lang w:val="en" w:eastAsia="en-GB"/>
        </w:rPr>
      </w:pPr>
      <w:proofErr w:type="spellStart"/>
      <w:r w:rsidRPr="00CD6491">
        <w:rPr>
          <w:rFonts w:ascii="Arial" w:eastAsia="Times New Roman" w:hAnsi="Arial" w:cs="Arial"/>
          <w:lang w:val="en" w:eastAsia="en-GB"/>
        </w:rPr>
        <w:t>Farnham</w:t>
      </w:r>
      <w:proofErr w:type="spellEnd"/>
      <w:r w:rsidRPr="00CD6491">
        <w:rPr>
          <w:rFonts w:ascii="Arial" w:eastAsia="Times New Roman" w:hAnsi="Arial" w:cs="Arial"/>
          <w:lang w:val="en" w:eastAsia="en-GB"/>
        </w:rPr>
        <w:t xml:space="preserve">, D. and </w:t>
      </w:r>
      <w:proofErr w:type="spellStart"/>
      <w:r w:rsidRPr="00CD6491">
        <w:rPr>
          <w:rFonts w:ascii="Arial" w:eastAsia="Times New Roman" w:hAnsi="Arial" w:cs="Arial"/>
          <w:lang w:val="en" w:eastAsia="en-GB"/>
        </w:rPr>
        <w:t>Pimlott</w:t>
      </w:r>
      <w:proofErr w:type="spellEnd"/>
      <w:r w:rsidRPr="00CD6491">
        <w:rPr>
          <w:rFonts w:ascii="Arial" w:eastAsia="Times New Roman" w:hAnsi="Arial" w:cs="Arial"/>
          <w:lang w:val="en" w:eastAsia="en-GB"/>
        </w:rPr>
        <w:t xml:space="preserve">, J. (1995) </w:t>
      </w:r>
      <w:r w:rsidRPr="00134430">
        <w:rPr>
          <w:rFonts w:ascii="Arial" w:eastAsia="Times New Roman" w:hAnsi="Arial" w:cs="Arial"/>
          <w:i/>
          <w:iCs/>
          <w:lang w:val="en" w:eastAsia="en-GB"/>
        </w:rPr>
        <w:t>Understanding Industrial Relation</w:t>
      </w:r>
      <w:r w:rsidRPr="00CD6491">
        <w:rPr>
          <w:rFonts w:ascii="Arial" w:eastAsia="Times New Roman" w:hAnsi="Arial" w:cs="Arial"/>
          <w:lang w:val="en" w:eastAsia="en-GB"/>
        </w:rPr>
        <w:t>s. 4</w:t>
      </w:r>
      <w:r w:rsidRPr="00CD6491">
        <w:rPr>
          <w:rFonts w:ascii="Arial" w:eastAsia="Times New Roman" w:hAnsi="Arial" w:cs="Arial"/>
          <w:vertAlign w:val="superscript"/>
          <w:lang w:val="en" w:eastAsia="en-GB"/>
        </w:rPr>
        <w:t>th</w:t>
      </w:r>
      <w:r w:rsidRPr="00CD6491">
        <w:rPr>
          <w:rFonts w:ascii="Arial" w:eastAsia="Times New Roman" w:hAnsi="Arial" w:cs="Arial"/>
          <w:lang w:val="en" w:eastAsia="en-GB"/>
        </w:rPr>
        <w:t xml:space="preserve"> edition. London: Cassell</w:t>
      </w:r>
    </w:p>
    <w:p w14:paraId="6A997B2A" w14:textId="20D6AFD1" w:rsidR="00F91167" w:rsidRDefault="00F91167" w:rsidP="003960F3">
      <w:pPr>
        <w:spacing w:after="0" w:line="240" w:lineRule="auto"/>
        <w:rPr>
          <w:rFonts w:ascii="Arial" w:eastAsia="Times New Roman" w:hAnsi="Arial" w:cs="Arial"/>
          <w:lang w:val="en" w:eastAsia="en-GB"/>
        </w:rPr>
      </w:pPr>
    </w:p>
    <w:p w14:paraId="5CFEE90D" w14:textId="77777777" w:rsidR="00F91167" w:rsidRDefault="00F91167" w:rsidP="00F91167">
      <w:pPr>
        <w:spacing w:after="0" w:line="240" w:lineRule="auto"/>
        <w:rPr>
          <w:rFonts w:ascii="Arial" w:eastAsia="Times New Roman" w:hAnsi="Arial" w:cs="Arial"/>
          <w:lang w:val="en" w:eastAsia="en-GB"/>
        </w:rPr>
      </w:pPr>
      <w:r w:rsidRPr="00CD6491">
        <w:rPr>
          <w:rFonts w:ascii="Arial" w:eastAsia="Times New Roman" w:hAnsi="Arial" w:cs="Arial"/>
          <w:lang w:val="en" w:eastAsia="en-GB"/>
        </w:rPr>
        <w:t>Fox, A.  (1966</w:t>
      </w:r>
      <w:r w:rsidRPr="00CD6491">
        <w:rPr>
          <w:rFonts w:ascii="Arial" w:eastAsia="Times New Roman" w:hAnsi="Arial" w:cs="Arial"/>
          <w:i/>
          <w:iCs/>
          <w:lang w:val="en" w:eastAsia="en-GB"/>
        </w:rPr>
        <w:t>) Industrial Sociology and industrial relations</w:t>
      </w:r>
      <w:r w:rsidRPr="00CD6491">
        <w:rPr>
          <w:rFonts w:ascii="Arial" w:eastAsia="Times New Roman" w:hAnsi="Arial" w:cs="Arial"/>
          <w:lang w:val="en" w:eastAsia="en-GB"/>
        </w:rPr>
        <w:t xml:space="preserve">. Donovan Commission Research Report, No.3. London. HMSO. </w:t>
      </w:r>
    </w:p>
    <w:p w14:paraId="5527D246" w14:textId="73BAB7D2" w:rsidR="008E3A05" w:rsidRDefault="008E3A05" w:rsidP="003960F3">
      <w:pPr>
        <w:spacing w:after="0" w:line="240" w:lineRule="auto"/>
        <w:rPr>
          <w:rFonts w:ascii="Arial" w:eastAsia="Times New Roman" w:hAnsi="Arial" w:cs="Arial"/>
          <w:lang w:val="en" w:eastAsia="en-GB"/>
        </w:rPr>
      </w:pPr>
    </w:p>
    <w:p w14:paraId="6274B43E" w14:textId="77777777" w:rsidR="008E3A05" w:rsidRPr="00CD6491" w:rsidRDefault="008E3A05" w:rsidP="008E3A05">
      <w:pPr>
        <w:spacing w:after="0" w:line="240" w:lineRule="auto"/>
        <w:rPr>
          <w:rFonts w:ascii="Arial" w:eastAsia="Times New Roman" w:hAnsi="Arial" w:cs="Arial"/>
          <w:lang w:val="en" w:eastAsia="en-GB"/>
        </w:rPr>
      </w:pPr>
      <w:r w:rsidRPr="00CD6491">
        <w:rPr>
          <w:rFonts w:ascii="Arial" w:eastAsia="Times New Roman" w:hAnsi="Arial" w:cs="Arial"/>
          <w:lang w:val="en" w:eastAsia="en-GB"/>
        </w:rPr>
        <w:t xml:space="preserve">Gennard, J. and Judge, G. (2010) </w:t>
      </w:r>
      <w:r w:rsidRPr="00CD6491">
        <w:rPr>
          <w:rFonts w:ascii="Arial" w:eastAsia="Times New Roman" w:hAnsi="Arial" w:cs="Arial"/>
          <w:i/>
          <w:iCs/>
          <w:lang w:val="en" w:eastAsia="en-GB"/>
        </w:rPr>
        <w:t>Managing employment relations</w:t>
      </w:r>
      <w:r w:rsidRPr="00CD6491">
        <w:rPr>
          <w:rFonts w:ascii="Arial" w:eastAsia="Times New Roman" w:hAnsi="Arial" w:cs="Arial"/>
          <w:lang w:val="en" w:eastAsia="en-GB"/>
        </w:rPr>
        <w:t>. 5</w:t>
      </w:r>
      <w:r w:rsidRPr="00CD6491">
        <w:rPr>
          <w:rFonts w:ascii="Arial" w:eastAsia="Times New Roman" w:hAnsi="Arial" w:cs="Arial"/>
          <w:vertAlign w:val="superscript"/>
          <w:lang w:val="en" w:eastAsia="en-GB"/>
        </w:rPr>
        <w:t>th</w:t>
      </w:r>
      <w:r w:rsidRPr="00CD6491">
        <w:rPr>
          <w:rFonts w:ascii="Arial" w:eastAsia="Times New Roman" w:hAnsi="Arial" w:cs="Arial"/>
          <w:lang w:val="en" w:eastAsia="en-GB"/>
        </w:rPr>
        <w:t xml:space="preserve"> ed. London: Chartered Institute of Personnel and Development. </w:t>
      </w:r>
    </w:p>
    <w:p w14:paraId="3233A8CF" w14:textId="77777777" w:rsidR="008E3A05" w:rsidRPr="00CD6491" w:rsidRDefault="008E3A05" w:rsidP="008E3A05">
      <w:pPr>
        <w:spacing w:after="0" w:line="240" w:lineRule="auto"/>
        <w:rPr>
          <w:rFonts w:ascii="Arial" w:eastAsia="Times New Roman" w:hAnsi="Arial" w:cs="Arial"/>
          <w:lang w:val="en" w:eastAsia="en-GB"/>
        </w:rPr>
      </w:pPr>
    </w:p>
    <w:p w14:paraId="02DFD177" w14:textId="053E4ABE" w:rsidR="008E3A05" w:rsidRDefault="008E3A05" w:rsidP="008E3A05">
      <w:pPr>
        <w:spacing w:after="0" w:line="240" w:lineRule="auto"/>
        <w:rPr>
          <w:rFonts w:ascii="Arial" w:eastAsia="Times New Roman" w:hAnsi="Arial" w:cs="Arial"/>
          <w:lang w:val="en" w:eastAsia="en-GB"/>
        </w:rPr>
      </w:pPr>
      <w:r w:rsidRPr="00CD6491">
        <w:rPr>
          <w:rFonts w:ascii="Arial" w:eastAsia="Times New Roman" w:hAnsi="Arial" w:cs="Arial"/>
          <w:lang w:val="en" w:eastAsia="en-GB"/>
        </w:rPr>
        <w:t xml:space="preserve">Guest, D.E. and Conway, N.,2002. </w:t>
      </w:r>
      <w:r w:rsidRPr="00CD6491">
        <w:rPr>
          <w:rFonts w:ascii="Arial" w:eastAsia="Times New Roman" w:hAnsi="Arial" w:cs="Arial"/>
          <w:i/>
          <w:iCs/>
          <w:lang w:val="en" w:eastAsia="en-GB"/>
        </w:rPr>
        <w:t>Communicating the psychological contract: an employer perspective</w:t>
      </w:r>
      <w:r w:rsidRPr="00CD6491">
        <w:rPr>
          <w:rFonts w:ascii="Arial" w:eastAsia="Times New Roman" w:hAnsi="Arial" w:cs="Arial"/>
          <w:lang w:val="en" w:eastAsia="en-GB"/>
        </w:rPr>
        <w:t>. Human resource Management journal, 12 (2), p22-38.</w:t>
      </w:r>
    </w:p>
    <w:p w14:paraId="41C60DFA" w14:textId="6612F713" w:rsidR="00F91167" w:rsidRDefault="00F91167" w:rsidP="008E3A05">
      <w:pPr>
        <w:spacing w:after="0" w:line="240" w:lineRule="auto"/>
        <w:rPr>
          <w:rFonts w:ascii="Arial" w:eastAsia="Times New Roman" w:hAnsi="Arial" w:cs="Arial"/>
          <w:lang w:val="en" w:eastAsia="en-GB"/>
        </w:rPr>
      </w:pPr>
    </w:p>
    <w:p w14:paraId="009D8A25" w14:textId="5F0D8961" w:rsidR="00F91167" w:rsidRDefault="00F91167" w:rsidP="00F91167">
      <w:pPr>
        <w:spacing w:after="0" w:line="240" w:lineRule="auto"/>
        <w:contextualSpacing/>
        <w:jc w:val="both"/>
        <w:rPr>
          <w:rFonts w:ascii="Arial" w:hAnsi="Arial" w:cs="Arial"/>
          <w:color w:val="000000" w:themeColor="text1"/>
        </w:rPr>
      </w:pPr>
      <w:proofErr w:type="spellStart"/>
      <w:r>
        <w:rPr>
          <w:rFonts w:ascii="Arial" w:hAnsi="Arial" w:cs="Arial"/>
          <w:color w:val="000000" w:themeColor="text1"/>
        </w:rPr>
        <w:t>Holbeche</w:t>
      </w:r>
      <w:proofErr w:type="spellEnd"/>
      <w:r>
        <w:rPr>
          <w:rFonts w:ascii="Arial" w:hAnsi="Arial" w:cs="Arial"/>
          <w:color w:val="000000" w:themeColor="text1"/>
        </w:rPr>
        <w:t xml:space="preserve">, L. and Matthews, G. (2012) </w:t>
      </w:r>
      <w:r w:rsidRPr="00134430">
        <w:rPr>
          <w:rFonts w:ascii="Arial" w:hAnsi="Arial" w:cs="Arial"/>
          <w:i/>
          <w:iCs/>
          <w:color w:val="000000" w:themeColor="text1"/>
        </w:rPr>
        <w:t xml:space="preserve">Engaged: </w:t>
      </w:r>
      <w:proofErr w:type="spellStart"/>
      <w:r w:rsidRPr="00134430">
        <w:rPr>
          <w:rFonts w:ascii="Arial" w:hAnsi="Arial" w:cs="Arial"/>
          <w:i/>
          <w:iCs/>
          <w:color w:val="000000" w:themeColor="text1"/>
        </w:rPr>
        <w:t>Unleasing</w:t>
      </w:r>
      <w:proofErr w:type="spellEnd"/>
      <w:r w:rsidRPr="00134430">
        <w:rPr>
          <w:rFonts w:ascii="Arial" w:hAnsi="Arial" w:cs="Arial"/>
          <w:i/>
          <w:iCs/>
          <w:color w:val="000000" w:themeColor="text1"/>
        </w:rPr>
        <w:t xml:space="preserve"> your organisations potential through employee engagement.</w:t>
      </w:r>
      <w:r>
        <w:rPr>
          <w:rFonts w:ascii="Arial" w:hAnsi="Arial" w:cs="Arial"/>
          <w:color w:val="000000" w:themeColor="text1"/>
        </w:rPr>
        <w:t xml:space="preserve"> Chichester. Wiley/Josey Bass. </w:t>
      </w:r>
    </w:p>
    <w:p w14:paraId="7ECCA3D2" w14:textId="0E4FDD80" w:rsidR="00984535" w:rsidRDefault="00984535" w:rsidP="003960F3">
      <w:pPr>
        <w:spacing w:after="0" w:line="240" w:lineRule="auto"/>
        <w:rPr>
          <w:rFonts w:ascii="Arial" w:eastAsia="Times New Roman" w:hAnsi="Arial" w:cs="Arial"/>
          <w:lang w:val="en" w:eastAsia="en-GB"/>
        </w:rPr>
      </w:pPr>
    </w:p>
    <w:p w14:paraId="1F5D1626" w14:textId="38A2D377" w:rsidR="004717F4" w:rsidRDefault="00915B79" w:rsidP="003960F3">
      <w:pPr>
        <w:spacing w:after="0" w:line="240" w:lineRule="auto"/>
        <w:rPr>
          <w:rFonts w:ascii="Arial" w:eastAsia="Times New Roman" w:hAnsi="Arial" w:cs="Arial"/>
          <w:lang w:val="en" w:eastAsia="en-GB"/>
        </w:rPr>
      </w:pPr>
      <w:r>
        <w:rPr>
          <w:rFonts w:ascii="Arial" w:eastAsia="Times New Roman" w:hAnsi="Arial" w:cs="Arial"/>
          <w:lang w:val="en" w:eastAsia="en-GB"/>
        </w:rPr>
        <w:t xml:space="preserve">Rees, C., </w:t>
      </w:r>
      <w:proofErr w:type="spellStart"/>
      <w:r>
        <w:rPr>
          <w:rFonts w:ascii="Arial" w:eastAsia="Times New Roman" w:hAnsi="Arial" w:cs="Arial"/>
          <w:lang w:val="en" w:eastAsia="en-GB"/>
        </w:rPr>
        <w:t>Alfes</w:t>
      </w:r>
      <w:proofErr w:type="spellEnd"/>
      <w:r>
        <w:rPr>
          <w:rFonts w:ascii="Arial" w:eastAsia="Times New Roman" w:hAnsi="Arial" w:cs="Arial"/>
          <w:lang w:val="en" w:eastAsia="en-GB"/>
        </w:rPr>
        <w:t xml:space="preserve">, K. and </w:t>
      </w:r>
      <w:proofErr w:type="spellStart"/>
      <w:r>
        <w:rPr>
          <w:rFonts w:ascii="Arial" w:eastAsia="Times New Roman" w:hAnsi="Arial" w:cs="Arial"/>
          <w:lang w:val="en" w:eastAsia="en-GB"/>
        </w:rPr>
        <w:t>Gaten</w:t>
      </w:r>
      <w:r w:rsidR="00890D31">
        <w:rPr>
          <w:rFonts w:ascii="Arial" w:eastAsia="Times New Roman" w:hAnsi="Arial" w:cs="Arial"/>
          <w:lang w:val="en" w:eastAsia="en-GB"/>
        </w:rPr>
        <w:t>by</w:t>
      </w:r>
      <w:proofErr w:type="spellEnd"/>
      <w:r w:rsidR="00890D31">
        <w:rPr>
          <w:rFonts w:ascii="Arial" w:eastAsia="Times New Roman" w:hAnsi="Arial" w:cs="Arial"/>
          <w:lang w:val="en" w:eastAsia="en-GB"/>
        </w:rPr>
        <w:t xml:space="preserve">, M. (2013) </w:t>
      </w:r>
      <w:r w:rsidR="00890D31" w:rsidRPr="00134430">
        <w:rPr>
          <w:rFonts w:ascii="Arial" w:eastAsia="Times New Roman" w:hAnsi="Arial" w:cs="Arial"/>
          <w:i/>
          <w:iCs/>
          <w:lang w:val="en" w:eastAsia="en-GB"/>
        </w:rPr>
        <w:t>Employee voice and engagement: connections</w:t>
      </w:r>
      <w:r w:rsidR="004A361E" w:rsidRPr="00134430">
        <w:rPr>
          <w:rFonts w:ascii="Arial" w:eastAsia="Times New Roman" w:hAnsi="Arial" w:cs="Arial"/>
          <w:i/>
          <w:iCs/>
          <w:lang w:val="en" w:eastAsia="en-GB"/>
        </w:rPr>
        <w:t xml:space="preserve"> and consequences.</w:t>
      </w:r>
      <w:r w:rsidR="004A361E">
        <w:rPr>
          <w:rFonts w:ascii="Arial" w:eastAsia="Times New Roman" w:hAnsi="Arial" w:cs="Arial"/>
          <w:lang w:val="en" w:eastAsia="en-GB"/>
        </w:rPr>
        <w:t xml:space="preserve"> The </w:t>
      </w:r>
      <w:r w:rsidR="00594733">
        <w:rPr>
          <w:rFonts w:ascii="Arial" w:eastAsia="Times New Roman" w:hAnsi="Arial" w:cs="Arial"/>
          <w:lang w:val="en" w:eastAsia="en-GB"/>
        </w:rPr>
        <w:t>international</w:t>
      </w:r>
      <w:r w:rsidR="004A361E">
        <w:rPr>
          <w:rFonts w:ascii="Arial" w:eastAsia="Times New Roman" w:hAnsi="Arial" w:cs="Arial"/>
          <w:lang w:val="en" w:eastAsia="en-GB"/>
        </w:rPr>
        <w:t xml:space="preserve"> journal of Human Resource Management. Vol </w:t>
      </w:r>
      <w:r w:rsidR="00594733">
        <w:rPr>
          <w:rFonts w:ascii="Arial" w:eastAsia="Times New Roman" w:hAnsi="Arial" w:cs="Arial"/>
          <w:lang w:val="en" w:eastAsia="en-GB"/>
        </w:rPr>
        <w:t xml:space="preserve">24, No14. Pp2780-2798. </w:t>
      </w:r>
    </w:p>
    <w:p w14:paraId="72EFA699" w14:textId="77777777" w:rsidR="004717F4" w:rsidRDefault="004717F4" w:rsidP="003960F3">
      <w:pPr>
        <w:spacing w:after="0" w:line="240" w:lineRule="auto"/>
        <w:rPr>
          <w:rFonts w:ascii="Arial" w:eastAsia="Times New Roman" w:hAnsi="Arial" w:cs="Arial"/>
          <w:lang w:val="en" w:eastAsia="en-GB"/>
        </w:rPr>
      </w:pPr>
    </w:p>
    <w:p w14:paraId="28F13578" w14:textId="51277CE8" w:rsidR="00790BBD" w:rsidRDefault="00C653E0" w:rsidP="003960F3">
      <w:pPr>
        <w:spacing w:after="0" w:line="240" w:lineRule="auto"/>
        <w:rPr>
          <w:rFonts w:ascii="Arial" w:eastAsia="Times New Roman" w:hAnsi="Arial" w:cs="Arial"/>
          <w:lang w:val="en" w:eastAsia="en-GB"/>
        </w:rPr>
      </w:pPr>
      <w:r>
        <w:rPr>
          <w:rFonts w:ascii="Arial" w:eastAsia="Times New Roman" w:hAnsi="Arial" w:cs="Arial"/>
          <w:lang w:val="en" w:eastAsia="en-GB"/>
        </w:rPr>
        <w:t>Rees, G. &amp; French, R. (</w:t>
      </w:r>
      <w:r w:rsidR="007E538B">
        <w:rPr>
          <w:rFonts w:ascii="Arial" w:eastAsia="Times New Roman" w:hAnsi="Arial" w:cs="Arial"/>
          <w:lang w:val="en" w:eastAsia="en-GB"/>
        </w:rPr>
        <w:t xml:space="preserve">2016) </w:t>
      </w:r>
      <w:r w:rsidR="007E538B" w:rsidRPr="00134430">
        <w:rPr>
          <w:rFonts w:ascii="Arial" w:eastAsia="Times New Roman" w:hAnsi="Arial" w:cs="Arial"/>
          <w:i/>
          <w:iCs/>
          <w:lang w:val="en" w:eastAsia="en-GB"/>
        </w:rPr>
        <w:t>Leading, Managing and Developing people</w:t>
      </w:r>
      <w:r w:rsidR="007E538B">
        <w:rPr>
          <w:rFonts w:ascii="Arial" w:eastAsia="Times New Roman" w:hAnsi="Arial" w:cs="Arial"/>
          <w:lang w:val="en" w:eastAsia="en-GB"/>
        </w:rPr>
        <w:t>. 5</w:t>
      </w:r>
      <w:r w:rsidR="007E538B" w:rsidRPr="007E538B">
        <w:rPr>
          <w:rFonts w:ascii="Arial" w:eastAsia="Times New Roman" w:hAnsi="Arial" w:cs="Arial"/>
          <w:vertAlign w:val="superscript"/>
          <w:lang w:val="en" w:eastAsia="en-GB"/>
        </w:rPr>
        <w:t>th</w:t>
      </w:r>
      <w:r w:rsidR="007E538B">
        <w:rPr>
          <w:rFonts w:ascii="Arial" w:eastAsia="Times New Roman" w:hAnsi="Arial" w:cs="Arial"/>
          <w:lang w:val="en" w:eastAsia="en-GB"/>
        </w:rPr>
        <w:t xml:space="preserve"> Edition</w:t>
      </w:r>
      <w:r w:rsidR="00265AE5">
        <w:rPr>
          <w:rFonts w:ascii="Arial" w:eastAsia="Times New Roman" w:hAnsi="Arial" w:cs="Arial"/>
          <w:lang w:val="en" w:eastAsia="en-GB"/>
        </w:rPr>
        <w:t xml:space="preserve">. London: CIPD. </w:t>
      </w:r>
    </w:p>
    <w:p w14:paraId="1AFEB4C7" w14:textId="77777777" w:rsidR="003960F3" w:rsidRPr="00CD6491" w:rsidRDefault="003960F3" w:rsidP="003960F3">
      <w:pPr>
        <w:jc w:val="both"/>
        <w:rPr>
          <w:rFonts w:ascii="Arial" w:hAnsi="Arial" w:cs="Arial"/>
          <w:color w:val="000000" w:themeColor="text1"/>
        </w:rPr>
      </w:pPr>
    </w:p>
    <w:p w14:paraId="3869FD7A" w14:textId="77777777" w:rsidR="003960F3" w:rsidRPr="00CD6491" w:rsidRDefault="003960F3" w:rsidP="003960F3">
      <w:pPr>
        <w:spacing w:after="0" w:line="240" w:lineRule="auto"/>
        <w:contextualSpacing/>
        <w:jc w:val="both"/>
        <w:rPr>
          <w:rFonts w:ascii="Arial" w:hAnsi="Arial" w:cs="Arial"/>
          <w:color w:val="000000" w:themeColor="text1"/>
        </w:rPr>
      </w:pPr>
      <w:r w:rsidRPr="00CD6491">
        <w:rPr>
          <w:rFonts w:ascii="Arial" w:hAnsi="Arial" w:cs="Arial"/>
          <w:color w:val="000000" w:themeColor="text1"/>
        </w:rPr>
        <w:t xml:space="preserve">JMW Solicitors: </w:t>
      </w:r>
      <w:r w:rsidRPr="00134430">
        <w:rPr>
          <w:rFonts w:ascii="Arial" w:hAnsi="Arial" w:cs="Arial"/>
          <w:i/>
          <w:iCs/>
          <w:color w:val="21242B"/>
          <w:lang w:val="en"/>
        </w:rPr>
        <w:t>Conciliation</w:t>
      </w:r>
    </w:p>
    <w:p w14:paraId="37C90B46" w14:textId="1FFC39B6" w:rsidR="001400C3" w:rsidRDefault="00E177C0" w:rsidP="001400C3">
      <w:pPr>
        <w:spacing w:after="0" w:line="240" w:lineRule="auto"/>
        <w:contextualSpacing/>
        <w:jc w:val="both"/>
        <w:rPr>
          <w:rFonts w:ascii="Arial" w:hAnsi="Arial" w:cs="Arial"/>
          <w:color w:val="000000" w:themeColor="text1"/>
        </w:rPr>
      </w:pPr>
      <w:hyperlink r:id="rId21" w:history="1">
        <w:r w:rsidR="003960F3" w:rsidRPr="00CD6491">
          <w:rPr>
            <w:rStyle w:val="Hyperlink"/>
            <w:rFonts w:ascii="Arial" w:hAnsi="Arial" w:cs="Arial"/>
          </w:rPr>
          <w:t>https://www.jmw.co.uk/services-for-business/commercial-litigation-dispute-resolution/alternative-dispute-resolution/conciliation</w:t>
        </w:r>
      </w:hyperlink>
      <w:r w:rsidR="003960F3" w:rsidRPr="00CD6491">
        <w:rPr>
          <w:rFonts w:ascii="Arial" w:hAnsi="Arial" w:cs="Arial"/>
          <w:color w:val="000000" w:themeColor="text1"/>
        </w:rPr>
        <w:t xml:space="preserve"> </w:t>
      </w:r>
      <w:r w:rsidR="00D60961">
        <w:rPr>
          <w:rFonts w:ascii="Arial" w:hAnsi="Arial" w:cs="Arial"/>
          <w:color w:val="000000" w:themeColor="text1"/>
        </w:rPr>
        <w:t xml:space="preserve">[Accessed 30 April 2020]. </w:t>
      </w:r>
    </w:p>
    <w:p w14:paraId="76AEC786" w14:textId="23BCB964" w:rsidR="009D6448" w:rsidRDefault="009D6448" w:rsidP="001400C3">
      <w:pPr>
        <w:spacing w:after="0" w:line="240" w:lineRule="auto"/>
        <w:contextualSpacing/>
        <w:jc w:val="both"/>
        <w:rPr>
          <w:rFonts w:ascii="Arial" w:hAnsi="Arial" w:cs="Arial"/>
          <w:color w:val="000000" w:themeColor="text1"/>
        </w:rPr>
      </w:pPr>
    </w:p>
    <w:p w14:paraId="6CD8A55B" w14:textId="77777777" w:rsidR="002E7F87" w:rsidRDefault="002E7F87" w:rsidP="002E7F87">
      <w:pPr>
        <w:spacing w:after="0" w:line="240" w:lineRule="auto"/>
        <w:contextualSpacing/>
        <w:jc w:val="both"/>
        <w:rPr>
          <w:rFonts w:ascii="Arial" w:hAnsi="Arial" w:cs="Arial"/>
          <w:color w:val="000000" w:themeColor="text1"/>
        </w:rPr>
      </w:pPr>
      <w:r>
        <w:rPr>
          <w:rFonts w:ascii="Arial" w:hAnsi="Arial" w:cs="Arial"/>
          <w:color w:val="000000" w:themeColor="text1"/>
        </w:rPr>
        <w:t xml:space="preserve">Kilroy, J. and </w:t>
      </w:r>
      <w:proofErr w:type="spellStart"/>
      <w:r>
        <w:rPr>
          <w:rFonts w:ascii="Arial" w:hAnsi="Arial" w:cs="Arial"/>
          <w:color w:val="000000" w:themeColor="text1"/>
        </w:rPr>
        <w:t>Dundon</w:t>
      </w:r>
      <w:proofErr w:type="spellEnd"/>
      <w:r>
        <w:rPr>
          <w:rFonts w:ascii="Arial" w:hAnsi="Arial" w:cs="Arial"/>
          <w:color w:val="000000" w:themeColor="text1"/>
        </w:rPr>
        <w:t xml:space="preserve">, T. (2015), </w:t>
      </w:r>
      <w:r w:rsidRPr="00134430">
        <w:rPr>
          <w:rFonts w:ascii="Arial" w:hAnsi="Arial" w:cs="Arial"/>
          <w:i/>
          <w:iCs/>
          <w:color w:val="000000" w:themeColor="text1"/>
        </w:rPr>
        <w:t>The multiple faces of front-line managers: A preliminary examination of FLM styles and reciprocated employee outcome</w:t>
      </w:r>
      <w:r>
        <w:rPr>
          <w:rFonts w:ascii="Arial" w:hAnsi="Arial" w:cs="Arial"/>
          <w:color w:val="000000" w:themeColor="text1"/>
        </w:rPr>
        <w:t xml:space="preserve">s, Employee Relations, 37 (4): 407-27. </w:t>
      </w:r>
    </w:p>
    <w:p w14:paraId="05BCEE25" w14:textId="77777777" w:rsidR="00106847" w:rsidRDefault="002E7F87" w:rsidP="00387711">
      <w:pPr>
        <w:spacing w:beforeAutospacing="1" w:after="0" w:afterAutospacing="1" w:line="240" w:lineRule="auto"/>
        <w:rPr>
          <w:rFonts w:ascii="Arial" w:hAnsi="Arial" w:cs="Arial"/>
          <w:color w:val="000000" w:themeColor="text1"/>
        </w:rPr>
      </w:pPr>
      <w:proofErr w:type="spellStart"/>
      <w:r w:rsidRPr="00D60961">
        <w:rPr>
          <w:rFonts w:ascii="Arial" w:hAnsi="Arial" w:cs="Arial"/>
          <w:color w:val="000000"/>
        </w:rPr>
        <w:t>Kochan</w:t>
      </w:r>
      <w:proofErr w:type="spellEnd"/>
      <w:r w:rsidRPr="00D60961">
        <w:rPr>
          <w:rFonts w:ascii="Arial" w:hAnsi="Arial" w:cs="Arial"/>
          <w:color w:val="000000"/>
        </w:rPr>
        <w:t xml:space="preserve">, T. and Osterman, P. </w:t>
      </w:r>
      <w:r w:rsidRPr="00D60961">
        <w:rPr>
          <w:rFonts w:ascii="Arial" w:hAnsi="Arial" w:cs="Arial"/>
          <w:i/>
          <w:iCs/>
          <w:color w:val="000000"/>
        </w:rPr>
        <w:t>The Mutual Gains Enterprise</w:t>
      </w:r>
      <w:r w:rsidRPr="00D60961">
        <w:rPr>
          <w:rFonts w:ascii="Arial" w:hAnsi="Arial" w:cs="Arial"/>
          <w:color w:val="000000"/>
        </w:rPr>
        <w:t>, Harvard Business School Press, Cambridge, 1994.</w:t>
      </w:r>
    </w:p>
    <w:p w14:paraId="5383F322" w14:textId="080011F1" w:rsidR="00896BE5" w:rsidRPr="00106847" w:rsidRDefault="001400C3" w:rsidP="00387711">
      <w:pPr>
        <w:spacing w:beforeAutospacing="1" w:after="0" w:afterAutospacing="1" w:line="240" w:lineRule="auto"/>
        <w:rPr>
          <w:rFonts w:ascii="Arial" w:hAnsi="Arial" w:cs="Arial"/>
          <w:color w:val="000000" w:themeColor="text1"/>
        </w:rPr>
      </w:pPr>
      <w:r w:rsidRPr="00D60961">
        <w:rPr>
          <w:rFonts w:ascii="Arial" w:hAnsi="Arial" w:cs="Arial"/>
          <w:color w:val="000000" w:themeColor="text1"/>
        </w:rPr>
        <w:t xml:space="preserve">Nolan, P &amp; </w:t>
      </w:r>
      <w:proofErr w:type="spellStart"/>
      <w:r w:rsidRPr="00D60961">
        <w:rPr>
          <w:rFonts w:ascii="Arial" w:hAnsi="Arial" w:cs="Arial"/>
          <w:color w:val="000000" w:themeColor="text1"/>
        </w:rPr>
        <w:t>Marginson</w:t>
      </w:r>
      <w:proofErr w:type="spellEnd"/>
      <w:r w:rsidR="00B2375B" w:rsidRPr="00D60961">
        <w:rPr>
          <w:rFonts w:ascii="Arial" w:hAnsi="Arial" w:cs="Arial"/>
          <w:color w:val="000000" w:themeColor="text1"/>
        </w:rPr>
        <w:t xml:space="preserve"> (1990) </w:t>
      </w:r>
      <w:r w:rsidR="00896BE5" w:rsidRPr="00896BE5">
        <w:rPr>
          <w:rFonts w:ascii="Arial" w:eastAsia="Times New Roman" w:hAnsi="Arial" w:cs="Arial"/>
          <w:i/>
          <w:iCs/>
          <w:color w:val="000000" w:themeColor="text1"/>
          <w:kern w:val="36"/>
          <w:lang w:val="en" w:eastAsia="en-GB"/>
        </w:rPr>
        <w:t>Skating on Thin Ice? David Metcalf on Trade Unions and Productivity</w:t>
      </w:r>
      <w:r w:rsidR="00B2375B" w:rsidRPr="00D60961">
        <w:rPr>
          <w:rFonts w:ascii="Arial" w:eastAsia="Times New Roman" w:hAnsi="Arial" w:cs="Arial"/>
          <w:color w:val="000000" w:themeColor="text1"/>
          <w:kern w:val="36"/>
          <w:lang w:val="en" w:eastAsia="en-GB"/>
        </w:rPr>
        <w:t xml:space="preserve">. January 2009 </w:t>
      </w:r>
      <w:hyperlink r:id="rId22" w:history="1">
        <w:r w:rsidR="00B2375B" w:rsidRPr="00D60961">
          <w:rPr>
            <w:rFonts w:ascii="Arial" w:eastAsia="Times New Roman" w:hAnsi="Arial" w:cs="Arial"/>
            <w:color w:val="000000" w:themeColor="text1"/>
            <w:bdr w:val="none" w:sz="0" w:space="0" w:color="auto" w:frame="1"/>
            <w:lang w:val="en" w:eastAsia="en-GB"/>
          </w:rPr>
          <w:t xml:space="preserve">British Journal </w:t>
        </w:r>
        <w:r w:rsidR="006510BB" w:rsidRPr="00D60961">
          <w:rPr>
            <w:rFonts w:ascii="Arial" w:eastAsia="Times New Roman" w:hAnsi="Arial" w:cs="Arial"/>
            <w:color w:val="000000" w:themeColor="text1"/>
            <w:bdr w:val="none" w:sz="0" w:space="0" w:color="auto" w:frame="1"/>
            <w:lang w:val="en" w:eastAsia="en-GB"/>
          </w:rPr>
          <w:t>o</w:t>
        </w:r>
        <w:r w:rsidR="00B2375B" w:rsidRPr="00D60961">
          <w:rPr>
            <w:rFonts w:ascii="Arial" w:eastAsia="Times New Roman" w:hAnsi="Arial" w:cs="Arial"/>
            <w:color w:val="000000" w:themeColor="text1"/>
            <w:bdr w:val="none" w:sz="0" w:space="0" w:color="auto" w:frame="1"/>
            <w:lang w:val="en" w:eastAsia="en-GB"/>
          </w:rPr>
          <w:t>f Industrial Relations</w:t>
        </w:r>
      </w:hyperlink>
      <w:r w:rsidR="00B2375B" w:rsidRPr="00D60961">
        <w:rPr>
          <w:rFonts w:ascii="Arial" w:eastAsia="Times New Roman" w:hAnsi="Arial" w:cs="Arial"/>
          <w:color w:val="000000" w:themeColor="text1"/>
          <w:lang w:val="en" w:eastAsia="en-GB"/>
        </w:rPr>
        <w:t xml:space="preserve"> </w:t>
      </w:r>
      <w:r w:rsidR="00B2375B" w:rsidRPr="00896BE5">
        <w:rPr>
          <w:rFonts w:ascii="Arial" w:eastAsia="Times New Roman" w:hAnsi="Arial" w:cs="Arial"/>
          <w:color w:val="111111"/>
          <w:lang w:val="en" w:eastAsia="en-GB"/>
        </w:rPr>
        <w:t xml:space="preserve">28(2):227 </w:t>
      </w:r>
      <w:r w:rsidR="00E944CE" w:rsidRPr="00D60961">
        <w:rPr>
          <w:rFonts w:ascii="Arial" w:eastAsia="Times New Roman" w:hAnsi="Arial" w:cs="Arial"/>
          <w:color w:val="111111"/>
          <w:lang w:val="en" w:eastAsia="en-GB"/>
        </w:rPr>
        <w:t>–</w:t>
      </w:r>
      <w:r w:rsidR="00B2375B" w:rsidRPr="00896BE5">
        <w:rPr>
          <w:rFonts w:ascii="Arial" w:eastAsia="Times New Roman" w:hAnsi="Arial" w:cs="Arial"/>
          <w:color w:val="111111"/>
          <w:lang w:val="en" w:eastAsia="en-GB"/>
        </w:rPr>
        <w:t xml:space="preserve"> 247</w:t>
      </w:r>
      <w:r w:rsidR="004619EA">
        <w:rPr>
          <w:rFonts w:ascii="Arial" w:eastAsia="Times New Roman" w:hAnsi="Arial" w:cs="Arial"/>
          <w:color w:val="111111"/>
          <w:lang w:val="en" w:eastAsia="en-GB"/>
        </w:rPr>
        <w:t xml:space="preserve">. </w:t>
      </w:r>
    </w:p>
    <w:p w14:paraId="42CD461B" w14:textId="2C472440" w:rsidR="00E944CE" w:rsidRDefault="00E944CE" w:rsidP="00387711">
      <w:pPr>
        <w:spacing w:beforeAutospacing="1" w:after="0" w:afterAutospacing="1" w:line="240" w:lineRule="auto"/>
        <w:rPr>
          <w:rFonts w:ascii="Arial" w:eastAsia="Times New Roman" w:hAnsi="Arial" w:cs="Arial"/>
          <w:color w:val="111111"/>
          <w:lang w:val="en" w:eastAsia="en-GB"/>
        </w:rPr>
      </w:pPr>
      <w:proofErr w:type="spellStart"/>
      <w:r>
        <w:rPr>
          <w:rFonts w:ascii="Arial" w:eastAsia="Times New Roman" w:hAnsi="Arial" w:cs="Arial"/>
          <w:color w:val="111111"/>
          <w:lang w:val="en" w:eastAsia="en-GB"/>
        </w:rPr>
        <w:t>Norwak</w:t>
      </w:r>
      <w:proofErr w:type="spellEnd"/>
      <w:r>
        <w:rPr>
          <w:rFonts w:ascii="Arial" w:eastAsia="Times New Roman" w:hAnsi="Arial" w:cs="Arial"/>
          <w:color w:val="111111"/>
          <w:lang w:val="en" w:eastAsia="en-GB"/>
        </w:rPr>
        <w:t>, P</w:t>
      </w:r>
      <w:r w:rsidR="00E65557">
        <w:rPr>
          <w:rFonts w:ascii="Arial" w:eastAsia="Times New Roman" w:hAnsi="Arial" w:cs="Arial"/>
          <w:color w:val="111111"/>
          <w:lang w:val="en" w:eastAsia="en-GB"/>
        </w:rPr>
        <w:t xml:space="preserve">. (2015), </w:t>
      </w:r>
      <w:r w:rsidR="00E65557" w:rsidRPr="00134430">
        <w:rPr>
          <w:rFonts w:ascii="Arial" w:eastAsia="Times New Roman" w:hAnsi="Arial" w:cs="Arial"/>
          <w:i/>
          <w:iCs/>
          <w:color w:val="111111"/>
          <w:lang w:val="en" w:eastAsia="en-GB"/>
        </w:rPr>
        <w:t xml:space="preserve">The past and future of trade unionism, Employee </w:t>
      </w:r>
      <w:r w:rsidR="008E3A05" w:rsidRPr="00134430">
        <w:rPr>
          <w:rFonts w:ascii="Arial" w:eastAsia="Times New Roman" w:hAnsi="Arial" w:cs="Arial"/>
          <w:i/>
          <w:iCs/>
          <w:color w:val="111111"/>
          <w:lang w:val="en" w:eastAsia="en-GB"/>
        </w:rPr>
        <w:t>Relations</w:t>
      </w:r>
      <w:r w:rsidR="008E3A05">
        <w:rPr>
          <w:rFonts w:ascii="Arial" w:eastAsia="Times New Roman" w:hAnsi="Arial" w:cs="Arial"/>
          <w:color w:val="111111"/>
          <w:lang w:val="en" w:eastAsia="en-GB"/>
        </w:rPr>
        <w:t>,</w:t>
      </w:r>
      <w:r w:rsidR="004619EA">
        <w:rPr>
          <w:rFonts w:ascii="Arial" w:eastAsia="Times New Roman" w:hAnsi="Arial" w:cs="Arial"/>
          <w:color w:val="111111"/>
          <w:lang w:val="en" w:eastAsia="en-GB"/>
        </w:rPr>
        <w:t xml:space="preserve"> Vol. 37 </w:t>
      </w:r>
      <w:proofErr w:type="spellStart"/>
      <w:r w:rsidR="004619EA">
        <w:rPr>
          <w:rFonts w:ascii="Arial" w:eastAsia="Times New Roman" w:hAnsi="Arial" w:cs="Arial"/>
          <w:color w:val="111111"/>
          <w:lang w:val="en" w:eastAsia="en-GB"/>
        </w:rPr>
        <w:t>Iss</w:t>
      </w:r>
      <w:proofErr w:type="spellEnd"/>
      <w:r w:rsidR="004619EA">
        <w:rPr>
          <w:rFonts w:ascii="Arial" w:eastAsia="Times New Roman" w:hAnsi="Arial" w:cs="Arial"/>
          <w:color w:val="111111"/>
          <w:lang w:val="en" w:eastAsia="en-GB"/>
        </w:rPr>
        <w:t xml:space="preserve"> 6 pp.683-691. </w:t>
      </w:r>
    </w:p>
    <w:p w14:paraId="19390B2E" w14:textId="74793766" w:rsidR="000D0C95" w:rsidRDefault="000D0C95" w:rsidP="000D0C95">
      <w:pPr>
        <w:spacing w:before="100" w:beforeAutospacing="1" w:after="100" w:afterAutospacing="1" w:line="240" w:lineRule="auto"/>
        <w:contextualSpacing/>
        <w:rPr>
          <w:rFonts w:ascii="Arial" w:eastAsia="Times New Roman" w:hAnsi="Arial" w:cs="Arial"/>
          <w:color w:val="111111"/>
          <w:lang w:val="en" w:eastAsia="en-GB"/>
        </w:rPr>
      </w:pPr>
      <w:r>
        <w:rPr>
          <w:rFonts w:ascii="Arial" w:eastAsia="Times New Roman" w:hAnsi="Arial" w:cs="Arial"/>
          <w:color w:val="111111"/>
          <w:lang w:val="en" w:eastAsia="en-GB"/>
        </w:rPr>
        <w:lastRenderedPageBreak/>
        <w:t>Office of National Statistics (</w:t>
      </w:r>
      <w:r w:rsidR="009179FA">
        <w:rPr>
          <w:rFonts w:ascii="Arial" w:eastAsia="Times New Roman" w:hAnsi="Arial" w:cs="Arial"/>
          <w:color w:val="111111"/>
          <w:lang w:val="en" w:eastAsia="en-GB"/>
        </w:rPr>
        <w:t>ONS</w:t>
      </w:r>
      <w:r>
        <w:rPr>
          <w:rFonts w:ascii="Arial" w:eastAsia="Times New Roman" w:hAnsi="Arial" w:cs="Arial"/>
          <w:color w:val="111111"/>
          <w:lang w:val="en" w:eastAsia="en-GB"/>
        </w:rPr>
        <w:t>)</w:t>
      </w:r>
    </w:p>
    <w:p w14:paraId="7D37353D" w14:textId="1AE026F8" w:rsidR="000D0C95" w:rsidRDefault="00E177C0" w:rsidP="000D0C95">
      <w:pPr>
        <w:spacing w:before="100" w:beforeAutospacing="1" w:after="100" w:afterAutospacing="1" w:line="240" w:lineRule="auto"/>
        <w:contextualSpacing/>
        <w:rPr>
          <w:rFonts w:ascii="Arial" w:eastAsia="Times New Roman" w:hAnsi="Arial" w:cs="Arial"/>
          <w:color w:val="111111"/>
          <w:lang w:val="en" w:eastAsia="en-GB"/>
        </w:rPr>
      </w:pPr>
      <w:hyperlink r:id="rId23" w:history="1">
        <w:r w:rsidR="000D0C95" w:rsidRPr="00257E45">
          <w:rPr>
            <w:rStyle w:val="Hyperlink"/>
            <w:rFonts w:ascii="Arial" w:eastAsia="Times New Roman" w:hAnsi="Arial" w:cs="Arial"/>
            <w:lang w:val="en" w:eastAsia="en-GB"/>
          </w:rPr>
          <w:t>https://www.ons.gov.uk/</w:t>
        </w:r>
      </w:hyperlink>
      <w:r w:rsidR="000D0C95">
        <w:rPr>
          <w:rFonts w:ascii="Arial" w:eastAsia="Times New Roman" w:hAnsi="Arial" w:cs="Arial"/>
          <w:color w:val="111111"/>
          <w:lang w:val="en" w:eastAsia="en-GB"/>
        </w:rPr>
        <w:t xml:space="preserve"> [Accessed 1 May 2020]</w:t>
      </w:r>
    </w:p>
    <w:p w14:paraId="63A1259D" w14:textId="77777777" w:rsidR="000D0C95" w:rsidRDefault="000D0C95" w:rsidP="003960F3">
      <w:pPr>
        <w:spacing w:after="0" w:line="240" w:lineRule="auto"/>
        <w:contextualSpacing/>
        <w:jc w:val="both"/>
        <w:rPr>
          <w:rFonts w:ascii="Arial" w:eastAsia="Times New Roman" w:hAnsi="Arial" w:cs="Arial"/>
          <w:color w:val="111111"/>
          <w:lang w:val="en" w:eastAsia="en-GB"/>
        </w:rPr>
      </w:pPr>
    </w:p>
    <w:p w14:paraId="7BA619C6" w14:textId="728496FC" w:rsidR="003960F3" w:rsidRPr="00CD6491" w:rsidRDefault="003960F3" w:rsidP="003960F3">
      <w:pPr>
        <w:spacing w:after="0" w:line="240" w:lineRule="auto"/>
        <w:contextualSpacing/>
        <w:jc w:val="both"/>
        <w:rPr>
          <w:rFonts w:ascii="Arial" w:hAnsi="Arial" w:cs="Arial"/>
          <w:color w:val="000000" w:themeColor="text1"/>
        </w:rPr>
      </w:pPr>
      <w:r w:rsidRPr="00CD6491">
        <w:rPr>
          <w:rFonts w:ascii="Arial" w:hAnsi="Arial" w:cs="Arial"/>
          <w:color w:val="000000" w:themeColor="text1"/>
        </w:rPr>
        <w:t>Personnel Today</w:t>
      </w:r>
      <w:r w:rsidR="00134430">
        <w:rPr>
          <w:rFonts w:ascii="Arial" w:hAnsi="Arial" w:cs="Arial"/>
          <w:color w:val="000000" w:themeColor="text1"/>
        </w:rPr>
        <w:t>:</w:t>
      </w:r>
      <w:r w:rsidRPr="00CD6491">
        <w:rPr>
          <w:rFonts w:ascii="Arial" w:eastAsia="Times New Roman" w:hAnsi="Arial" w:cs="Arial"/>
          <w:color w:val="333333"/>
          <w:kern w:val="36"/>
          <w:lang w:eastAsia="en-GB"/>
        </w:rPr>
        <w:t xml:space="preserve"> </w:t>
      </w:r>
      <w:r w:rsidRPr="00134430">
        <w:rPr>
          <w:rFonts w:ascii="Arial" w:eastAsia="Times New Roman" w:hAnsi="Arial" w:cs="Arial"/>
          <w:i/>
          <w:iCs/>
          <w:color w:val="000000" w:themeColor="text1"/>
          <w:kern w:val="36"/>
          <w:lang w:eastAsia="en-GB"/>
        </w:rPr>
        <w:t>Southern rail dispute: suspected unofficial industrial action and how to deal with it</w:t>
      </w:r>
      <w:r w:rsidR="00134430">
        <w:rPr>
          <w:rFonts w:ascii="Arial" w:eastAsia="Times New Roman" w:hAnsi="Arial" w:cs="Arial"/>
          <w:i/>
          <w:iCs/>
          <w:color w:val="000000" w:themeColor="text1"/>
          <w:kern w:val="36"/>
          <w:lang w:eastAsia="en-GB"/>
        </w:rPr>
        <w:t xml:space="preserve">. </w:t>
      </w:r>
      <w:hyperlink r:id="rId24" w:tooltip="Posts by Tom Kerr-Williams" w:history="1">
        <w:r w:rsidRPr="00E54A57">
          <w:rPr>
            <w:rFonts w:ascii="Arial" w:eastAsia="Times New Roman" w:hAnsi="Arial" w:cs="Arial"/>
            <w:color w:val="000000" w:themeColor="text1"/>
            <w:lang w:eastAsia="en-GB"/>
          </w:rPr>
          <w:t>Tom Kerr-Williams</w:t>
        </w:r>
      </w:hyperlink>
      <w:r w:rsidRPr="00E54A57">
        <w:rPr>
          <w:rFonts w:ascii="Arial" w:eastAsia="Times New Roman" w:hAnsi="Arial" w:cs="Arial"/>
          <w:color w:val="000000" w:themeColor="text1"/>
          <w:lang w:eastAsia="en-GB"/>
        </w:rPr>
        <w:t xml:space="preserve"> in </w:t>
      </w:r>
      <w:hyperlink r:id="rId25" w:history="1">
        <w:r w:rsidRPr="00E54A57">
          <w:rPr>
            <w:rFonts w:ascii="Arial" w:eastAsia="Times New Roman" w:hAnsi="Arial" w:cs="Arial"/>
            <w:color w:val="000000" w:themeColor="text1"/>
            <w:lang w:eastAsia="en-GB"/>
          </w:rPr>
          <w:t>Unofficial industrial action</w:t>
        </w:r>
      </w:hyperlink>
      <w:r w:rsidRPr="00E54A57">
        <w:rPr>
          <w:rFonts w:ascii="Arial" w:eastAsia="Times New Roman" w:hAnsi="Arial" w:cs="Arial"/>
          <w:color w:val="000000" w:themeColor="text1"/>
          <w:lang w:eastAsia="en-GB"/>
        </w:rPr>
        <w:t xml:space="preserve">, </w:t>
      </w:r>
      <w:hyperlink r:id="rId26" w:history="1">
        <w:r w:rsidRPr="00E54A57">
          <w:rPr>
            <w:rFonts w:ascii="Arial" w:eastAsia="Times New Roman" w:hAnsi="Arial" w:cs="Arial"/>
            <w:color w:val="000000" w:themeColor="text1"/>
            <w:lang w:eastAsia="en-GB"/>
          </w:rPr>
          <w:t>Employee relations</w:t>
        </w:r>
      </w:hyperlink>
      <w:r w:rsidRPr="00E54A57">
        <w:rPr>
          <w:rFonts w:ascii="Arial" w:eastAsia="Times New Roman" w:hAnsi="Arial" w:cs="Arial"/>
          <w:color w:val="000000" w:themeColor="text1"/>
          <w:lang w:eastAsia="en-GB"/>
        </w:rPr>
        <w:t>.</w:t>
      </w:r>
      <w:r w:rsidRPr="00CD6491">
        <w:rPr>
          <w:rFonts w:ascii="Arial" w:eastAsia="Times New Roman" w:hAnsi="Arial" w:cs="Arial"/>
          <w:color w:val="000000" w:themeColor="text1"/>
          <w:lang w:eastAsia="en-GB"/>
        </w:rPr>
        <w:t xml:space="preserve"> 4 Jul 2016. </w:t>
      </w:r>
    </w:p>
    <w:p w14:paraId="2E37AD94" w14:textId="77777777" w:rsidR="003960F3" w:rsidRPr="00CD6491" w:rsidRDefault="00E177C0" w:rsidP="003960F3">
      <w:pPr>
        <w:rPr>
          <w:rFonts w:ascii="Arial" w:hAnsi="Arial" w:cs="Arial"/>
          <w:color w:val="000000" w:themeColor="text1"/>
        </w:rPr>
      </w:pPr>
      <w:hyperlink r:id="rId27" w:history="1">
        <w:r w:rsidR="003960F3" w:rsidRPr="00CD6491">
          <w:rPr>
            <w:rStyle w:val="Hyperlink"/>
            <w:rFonts w:ascii="Arial" w:hAnsi="Arial" w:cs="Arial"/>
          </w:rPr>
          <w:t>https://www.personneltoday.com/hr/ssouthern-rail-dispute-suspected-unofficial-industrial-action-and-how-to-deal-with-it/</w:t>
        </w:r>
      </w:hyperlink>
      <w:r w:rsidR="003960F3" w:rsidRPr="00CD6491">
        <w:rPr>
          <w:rFonts w:ascii="Arial" w:hAnsi="Arial" w:cs="Arial"/>
          <w:color w:val="000000" w:themeColor="text1"/>
        </w:rPr>
        <w:t xml:space="preserve"> [Accessed 1 May 2020]. </w:t>
      </w:r>
    </w:p>
    <w:p w14:paraId="290AC8EE" w14:textId="4A49AC8B" w:rsidR="003960F3" w:rsidRDefault="003960F3" w:rsidP="003960F3">
      <w:pPr>
        <w:jc w:val="both"/>
        <w:rPr>
          <w:rFonts w:ascii="Arial" w:hAnsi="Arial" w:cs="Arial"/>
          <w:color w:val="000000" w:themeColor="text1"/>
        </w:rPr>
      </w:pPr>
      <w:r w:rsidRPr="00CD6491">
        <w:rPr>
          <w:rFonts w:ascii="Arial" w:hAnsi="Arial" w:cs="Arial"/>
          <w:color w:val="000000" w:themeColor="text1"/>
        </w:rPr>
        <w:t xml:space="preserve">Purcell, J. and Ahlstrand, B. (1994) </w:t>
      </w:r>
      <w:r w:rsidRPr="00CD6491">
        <w:rPr>
          <w:rFonts w:ascii="Arial" w:hAnsi="Arial" w:cs="Arial"/>
          <w:i/>
          <w:iCs/>
          <w:color w:val="000000" w:themeColor="text1"/>
        </w:rPr>
        <w:t>Human Resource Management in the multi-Divisional Company</w:t>
      </w:r>
      <w:r w:rsidRPr="00CD6491">
        <w:rPr>
          <w:rFonts w:ascii="Arial" w:hAnsi="Arial" w:cs="Arial"/>
          <w:color w:val="000000" w:themeColor="text1"/>
        </w:rPr>
        <w:t xml:space="preserve">. Oxford: Oxford University Press. </w:t>
      </w:r>
    </w:p>
    <w:p w14:paraId="076D405E" w14:textId="4DE0CC8E" w:rsidR="00227B2A" w:rsidRDefault="00227B2A" w:rsidP="003960F3">
      <w:pPr>
        <w:jc w:val="both"/>
        <w:rPr>
          <w:rFonts w:ascii="Arial" w:hAnsi="Arial" w:cs="Arial"/>
          <w:color w:val="000000" w:themeColor="text1"/>
        </w:rPr>
      </w:pPr>
      <w:r>
        <w:rPr>
          <w:rFonts w:ascii="Arial" w:hAnsi="Arial" w:cs="Arial"/>
          <w:color w:val="000000" w:themeColor="text1"/>
        </w:rPr>
        <w:t>Purcell, J. (2014)</w:t>
      </w:r>
      <w:r w:rsidR="000C5F61">
        <w:rPr>
          <w:rFonts w:ascii="Arial" w:hAnsi="Arial" w:cs="Arial"/>
          <w:color w:val="000000" w:themeColor="text1"/>
        </w:rPr>
        <w:t xml:space="preserve">, </w:t>
      </w:r>
      <w:r w:rsidR="000C5F61" w:rsidRPr="00134430">
        <w:rPr>
          <w:rFonts w:ascii="Arial" w:hAnsi="Arial" w:cs="Arial"/>
          <w:i/>
          <w:iCs/>
          <w:color w:val="000000" w:themeColor="text1"/>
        </w:rPr>
        <w:t>Disengaging from engagement</w:t>
      </w:r>
      <w:r w:rsidR="000C5F61">
        <w:rPr>
          <w:rFonts w:ascii="Arial" w:hAnsi="Arial" w:cs="Arial"/>
          <w:color w:val="000000" w:themeColor="text1"/>
        </w:rPr>
        <w:t>. Human Resource</w:t>
      </w:r>
      <w:r w:rsidR="006440EC">
        <w:rPr>
          <w:rFonts w:ascii="Arial" w:hAnsi="Arial" w:cs="Arial"/>
          <w:color w:val="000000" w:themeColor="text1"/>
        </w:rPr>
        <w:t xml:space="preserve"> Management Journal, 24:3, 241-25</w:t>
      </w:r>
      <w:r w:rsidR="009D6E4D">
        <w:rPr>
          <w:rFonts w:ascii="Arial" w:hAnsi="Arial" w:cs="Arial"/>
          <w:color w:val="000000" w:themeColor="text1"/>
        </w:rPr>
        <w:t xml:space="preserve">4. </w:t>
      </w:r>
    </w:p>
    <w:p w14:paraId="2FC00678" w14:textId="6B87CCD2" w:rsidR="00F46B45" w:rsidRPr="00CD6491" w:rsidRDefault="00F46B45" w:rsidP="003960F3">
      <w:pPr>
        <w:jc w:val="both"/>
        <w:rPr>
          <w:rFonts w:ascii="Arial" w:hAnsi="Arial" w:cs="Arial"/>
          <w:color w:val="000000" w:themeColor="text1"/>
        </w:rPr>
      </w:pPr>
      <w:r>
        <w:rPr>
          <w:rFonts w:ascii="Arial" w:hAnsi="Arial" w:cs="Arial"/>
          <w:color w:val="000000" w:themeColor="text1"/>
        </w:rPr>
        <w:t>Rose</w:t>
      </w:r>
      <w:r w:rsidR="00331CEB">
        <w:rPr>
          <w:rFonts w:ascii="Arial" w:hAnsi="Arial" w:cs="Arial"/>
          <w:color w:val="000000" w:themeColor="text1"/>
        </w:rPr>
        <w:t xml:space="preserve">, E. (2008) </w:t>
      </w:r>
      <w:r w:rsidR="00331CEB" w:rsidRPr="00134430">
        <w:rPr>
          <w:rFonts w:ascii="Arial" w:hAnsi="Arial" w:cs="Arial"/>
          <w:i/>
          <w:iCs/>
          <w:color w:val="000000" w:themeColor="text1"/>
        </w:rPr>
        <w:t>Employment Relations</w:t>
      </w:r>
      <w:r w:rsidR="00331CEB">
        <w:rPr>
          <w:rFonts w:ascii="Arial" w:hAnsi="Arial" w:cs="Arial"/>
          <w:color w:val="000000" w:themeColor="text1"/>
        </w:rPr>
        <w:t>. 3</w:t>
      </w:r>
      <w:r w:rsidR="00331CEB" w:rsidRPr="00331CEB">
        <w:rPr>
          <w:rFonts w:ascii="Arial" w:hAnsi="Arial" w:cs="Arial"/>
          <w:color w:val="000000" w:themeColor="text1"/>
          <w:vertAlign w:val="superscript"/>
        </w:rPr>
        <w:t>rd</w:t>
      </w:r>
      <w:r w:rsidR="00331CEB">
        <w:rPr>
          <w:rFonts w:ascii="Arial" w:hAnsi="Arial" w:cs="Arial"/>
          <w:color w:val="000000" w:themeColor="text1"/>
        </w:rPr>
        <w:t xml:space="preserve"> ed</w:t>
      </w:r>
      <w:r w:rsidR="006563C0">
        <w:rPr>
          <w:rFonts w:ascii="Arial" w:hAnsi="Arial" w:cs="Arial"/>
          <w:color w:val="000000" w:themeColor="text1"/>
        </w:rPr>
        <w:t xml:space="preserve"> Harlow: Person Education. </w:t>
      </w:r>
    </w:p>
    <w:p w14:paraId="1DCB14DA" w14:textId="36CE71F1" w:rsidR="003960F3" w:rsidRDefault="00E177C0" w:rsidP="003960F3">
      <w:pPr>
        <w:jc w:val="both"/>
        <w:rPr>
          <w:rFonts w:ascii="Arial" w:hAnsi="Arial" w:cs="Arial"/>
          <w:color w:val="333333"/>
          <w:lang w:val="en"/>
        </w:rPr>
      </w:pPr>
      <w:hyperlink r:id="rId28" w:history="1">
        <w:r w:rsidR="003960F3" w:rsidRPr="00A76BED">
          <w:rPr>
            <w:rFonts w:ascii="Arial" w:hAnsi="Arial" w:cs="Arial"/>
            <w:color w:val="000000" w:themeColor="text1"/>
            <w:lang w:val="en"/>
          </w:rPr>
          <w:t>Rumbles, S.</w:t>
        </w:r>
      </w:hyperlink>
      <w:r w:rsidR="003960F3" w:rsidRPr="00A76BED">
        <w:rPr>
          <w:rFonts w:ascii="Arial" w:hAnsi="Arial" w:cs="Arial"/>
          <w:color w:val="000000" w:themeColor="text1"/>
          <w:lang w:val="en"/>
        </w:rPr>
        <w:t xml:space="preserve">, &amp; Adam-Smith, D. (2010). </w:t>
      </w:r>
      <w:hyperlink r:id="rId29" w:history="1">
        <w:r w:rsidR="003960F3" w:rsidRPr="00134430">
          <w:rPr>
            <w:rFonts w:ascii="Arial" w:hAnsi="Arial" w:cs="Arial"/>
            <w:i/>
            <w:iCs/>
            <w:color w:val="000000" w:themeColor="text1"/>
            <w:lang w:val="en"/>
          </w:rPr>
          <w:t>Managing the employment relationship</w:t>
        </w:r>
      </w:hyperlink>
      <w:r w:rsidR="003960F3" w:rsidRPr="00134430">
        <w:rPr>
          <w:rFonts w:ascii="Arial" w:hAnsi="Arial" w:cs="Arial"/>
          <w:i/>
          <w:iCs/>
          <w:color w:val="000000" w:themeColor="text1"/>
          <w:lang w:val="en"/>
        </w:rPr>
        <w:t>.</w:t>
      </w:r>
      <w:r w:rsidR="003960F3" w:rsidRPr="00A76BED">
        <w:rPr>
          <w:rFonts w:ascii="Arial" w:hAnsi="Arial" w:cs="Arial"/>
          <w:color w:val="000000" w:themeColor="text1"/>
          <w:lang w:val="en"/>
        </w:rPr>
        <w:t xml:space="preserve"> In G. Rees, &amp; R. French (Eds.), </w:t>
      </w:r>
      <w:r w:rsidR="003960F3" w:rsidRPr="00A76BED">
        <w:rPr>
          <w:rFonts w:ascii="Arial" w:hAnsi="Arial" w:cs="Arial"/>
          <w:i/>
          <w:iCs/>
          <w:color w:val="000000" w:themeColor="text1"/>
          <w:lang w:val="en"/>
        </w:rPr>
        <w:t xml:space="preserve">Leading managing and developing people </w:t>
      </w:r>
      <w:r w:rsidR="003960F3" w:rsidRPr="00A76BED">
        <w:rPr>
          <w:rFonts w:ascii="Arial" w:hAnsi="Arial" w:cs="Arial"/>
          <w:color w:val="000000" w:themeColor="text1"/>
          <w:lang w:val="en"/>
        </w:rPr>
        <w:t>(3rd ed., pp. 222-243). CIPD Publications</w:t>
      </w:r>
      <w:r w:rsidR="003960F3" w:rsidRPr="00CD6491">
        <w:rPr>
          <w:rFonts w:ascii="Arial" w:hAnsi="Arial" w:cs="Arial"/>
          <w:color w:val="333333"/>
          <w:lang w:val="en"/>
        </w:rPr>
        <w:t>.</w:t>
      </w:r>
    </w:p>
    <w:p w14:paraId="29B1D2AE" w14:textId="633E9B49" w:rsidR="00106847" w:rsidRPr="00CD6491" w:rsidRDefault="00106847" w:rsidP="00106847">
      <w:pPr>
        <w:rPr>
          <w:rFonts w:ascii="Arial" w:hAnsi="Arial" w:cs="Arial"/>
          <w:color w:val="000000" w:themeColor="text1"/>
        </w:rPr>
      </w:pPr>
      <w:r w:rsidRPr="00CD6491">
        <w:rPr>
          <w:rFonts w:ascii="Arial" w:hAnsi="Arial" w:cs="Arial"/>
          <w:color w:val="000000" w:themeColor="text1"/>
        </w:rPr>
        <w:t xml:space="preserve">Sisson, K. (2010) </w:t>
      </w:r>
      <w:r w:rsidRPr="00134430">
        <w:rPr>
          <w:rFonts w:ascii="Arial" w:hAnsi="Arial" w:cs="Arial"/>
          <w:i/>
          <w:iCs/>
          <w:color w:val="000000" w:themeColor="text1"/>
        </w:rPr>
        <w:t>Employment relations matters</w:t>
      </w:r>
      <w:r w:rsidRPr="00CD6491">
        <w:rPr>
          <w:rFonts w:ascii="Arial" w:hAnsi="Arial" w:cs="Arial"/>
          <w:color w:val="000000" w:themeColor="text1"/>
        </w:rPr>
        <w:t xml:space="preserve">. Available at </w:t>
      </w:r>
      <w:r w:rsidRPr="00CD6491">
        <w:rPr>
          <w:rFonts w:ascii="Arial" w:hAnsi="Arial" w:cs="Arial"/>
          <w:color w:val="000000" w:themeColor="text1"/>
          <w:u w:val="single"/>
        </w:rPr>
        <w:t>www2.warwick.ac.uk/ac/soc/wbs/research/irru/</w:t>
      </w:r>
      <w:r w:rsidRPr="00CD6491">
        <w:rPr>
          <w:rFonts w:ascii="Arial" w:hAnsi="Arial" w:cs="Arial"/>
          <w:color w:val="000000" w:themeColor="text1"/>
        </w:rPr>
        <w:t xml:space="preserve"> [</w:t>
      </w:r>
      <w:r>
        <w:rPr>
          <w:rFonts w:ascii="Arial" w:hAnsi="Arial" w:cs="Arial"/>
          <w:color w:val="000000" w:themeColor="text1"/>
        </w:rPr>
        <w:t>A</w:t>
      </w:r>
      <w:r w:rsidRPr="00CD6491">
        <w:rPr>
          <w:rFonts w:ascii="Arial" w:hAnsi="Arial" w:cs="Arial"/>
          <w:color w:val="000000" w:themeColor="text1"/>
        </w:rPr>
        <w:t>ccessed</w:t>
      </w:r>
      <w:r>
        <w:rPr>
          <w:rFonts w:ascii="Arial" w:hAnsi="Arial" w:cs="Arial"/>
          <w:color w:val="000000" w:themeColor="text1"/>
        </w:rPr>
        <w:t xml:space="preserve"> 28 April</w:t>
      </w:r>
      <w:r w:rsidRPr="00CD6491">
        <w:rPr>
          <w:rFonts w:ascii="Arial" w:hAnsi="Arial" w:cs="Arial"/>
          <w:color w:val="000000" w:themeColor="text1"/>
        </w:rPr>
        <w:t xml:space="preserve"> 20</w:t>
      </w:r>
      <w:r>
        <w:rPr>
          <w:rFonts w:ascii="Arial" w:hAnsi="Arial" w:cs="Arial"/>
          <w:color w:val="000000" w:themeColor="text1"/>
        </w:rPr>
        <w:t>20</w:t>
      </w:r>
      <w:r w:rsidRPr="00CD6491">
        <w:rPr>
          <w:rFonts w:ascii="Arial" w:hAnsi="Arial" w:cs="Arial"/>
          <w:color w:val="000000" w:themeColor="text1"/>
        </w:rPr>
        <w:t>]</w:t>
      </w:r>
      <w:r>
        <w:rPr>
          <w:rFonts w:ascii="Arial" w:hAnsi="Arial" w:cs="Arial"/>
          <w:color w:val="000000" w:themeColor="text1"/>
        </w:rPr>
        <w:t>.</w:t>
      </w:r>
    </w:p>
    <w:p w14:paraId="746AB68D" w14:textId="77777777" w:rsidR="003960F3" w:rsidRPr="00134430" w:rsidRDefault="003960F3" w:rsidP="003960F3">
      <w:pPr>
        <w:spacing w:after="0" w:line="240" w:lineRule="auto"/>
        <w:contextualSpacing/>
        <w:rPr>
          <w:rFonts w:ascii="Arial" w:hAnsi="Arial" w:cs="Arial"/>
          <w:i/>
          <w:iCs/>
          <w:color w:val="000000" w:themeColor="text1"/>
        </w:rPr>
      </w:pPr>
      <w:r w:rsidRPr="00134430">
        <w:rPr>
          <w:rFonts w:ascii="Arial" w:hAnsi="Arial" w:cs="Arial"/>
          <w:i/>
          <w:iCs/>
          <w:lang w:val="en-US"/>
        </w:rPr>
        <w:t>UNISON - What is a trade union?</w:t>
      </w:r>
    </w:p>
    <w:p w14:paraId="3CEA31A4" w14:textId="3C4B3DF8" w:rsidR="003960F3" w:rsidRPr="00CD6491" w:rsidRDefault="00E177C0" w:rsidP="003960F3">
      <w:pPr>
        <w:spacing w:after="0" w:line="240" w:lineRule="auto"/>
        <w:contextualSpacing/>
        <w:rPr>
          <w:rFonts w:ascii="Arial" w:hAnsi="Arial" w:cs="Arial"/>
          <w:color w:val="000000" w:themeColor="text1"/>
        </w:rPr>
      </w:pPr>
      <w:hyperlink r:id="rId30" w:history="1">
        <w:r w:rsidR="003960F3" w:rsidRPr="00CD6491">
          <w:rPr>
            <w:rStyle w:val="Hyperlink"/>
            <w:rFonts w:ascii="Arial" w:hAnsi="Arial" w:cs="Arial"/>
          </w:rPr>
          <w:t>https://www.unison.org.uk/about/what-we-do/about-trade-unions/</w:t>
        </w:r>
      </w:hyperlink>
      <w:r w:rsidR="003960F3" w:rsidRPr="00CD6491">
        <w:rPr>
          <w:rFonts w:ascii="Arial" w:hAnsi="Arial" w:cs="Arial"/>
          <w:color w:val="000000" w:themeColor="text1"/>
        </w:rPr>
        <w:t xml:space="preserve"> </w:t>
      </w:r>
      <w:r w:rsidR="00D60961">
        <w:rPr>
          <w:rFonts w:ascii="Arial" w:hAnsi="Arial" w:cs="Arial"/>
          <w:color w:val="000000" w:themeColor="text1"/>
        </w:rPr>
        <w:t>[Accessed 28 April</w:t>
      </w:r>
      <w:r w:rsidR="00656F15">
        <w:rPr>
          <w:rFonts w:ascii="Arial" w:hAnsi="Arial" w:cs="Arial"/>
          <w:color w:val="000000" w:themeColor="text1"/>
        </w:rPr>
        <w:t xml:space="preserve"> 2020]. </w:t>
      </w:r>
    </w:p>
    <w:p w14:paraId="7F7F2223" w14:textId="77777777" w:rsidR="003960F3" w:rsidRPr="00CD6491" w:rsidRDefault="003960F3" w:rsidP="003960F3">
      <w:pPr>
        <w:rPr>
          <w:rFonts w:ascii="Arial" w:hAnsi="Arial" w:cs="Arial"/>
          <w:color w:val="000000" w:themeColor="text1"/>
        </w:rPr>
      </w:pPr>
    </w:p>
    <w:p w14:paraId="4B4D9672" w14:textId="77777777" w:rsidR="003960F3" w:rsidRPr="00CD6491" w:rsidRDefault="003960F3" w:rsidP="003960F3">
      <w:pPr>
        <w:rPr>
          <w:rFonts w:ascii="Arial" w:hAnsi="Arial" w:cs="Arial"/>
          <w:color w:val="000000" w:themeColor="text1"/>
        </w:rPr>
      </w:pPr>
      <w:r w:rsidRPr="00CD6491">
        <w:rPr>
          <w:rFonts w:ascii="Arial" w:hAnsi="Arial" w:cs="Arial"/>
          <w:color w:val="000000" w:themeColor="text1"/>
        </w:rPr>
        <w:t xml:space="preserve">WERS (2013) The 2011 </w:t>
      </w:r>
      <w:r w:rsidRPr="00134430">
        <w:rPr>
          <w:rFonts w:ascii="Arial" w:hAnsi="Arial" w:cs="Arial"/>
          <w:i/>
          <w:iCs/>
          <w:color w:val="000000" w:themeColor="text1"/>
        </w:rPr>
        <w:t>Workplace Employment Relations Study (WERS): first findings</w:t>
      </w:r>
      <w:r w:rsidRPr="00CD6491">
        <w:rPr>
          <w:rFonts w:ascii="Arial" w:hAnsi="Arial" w:cs="Arial"/>
          <w:color w:val="000000" w:themeColor="text1"/>
        </w:rPr>
        <w:t xml:space="preserve"> – updated May 2013, Available at </w:t>
      </w:r>
      <w:hyperlink r:id="rId31" w:history="1">
        <w:r w:rsidRPr="00CD6491">
          <w:rPr>
            <w:rStyle w:val="Hyperlink"/>
            <w:rFonts w:ascii="Arial" w:hAnsi="Arial" w:cs="Arial"/>
          </w:rPr>
          <w:t>https://www.gov.uk/government/publications/the-2011-workplace-employment-relations-study-wers</w:t>
        </w:r>
      </w:hyperlink>
      <w:r w:rsidRPr="00CD6491">
        <w:rPr>
          <w:rFonts w:ascii="Arial" w:hAnsi="Arial" w:cs="Arial"/>
          <w:color w:val="000000" w:themeColor="text1"/>
        </w:rPr>
        <w:t xml:space="preserve"> </w:t>
      </w:r>
    </w:p>
    <w:p w14:paraId="7A916575" w14:textId="7F8F8BCA" w:rsidR="003960F3" w:rsidRDefault="003960F3" w:rsidP="003960F3">
      <w:pPr>
        <w:rPr>
          <w:rFonts w:ascii="Arial" w:hAnsi="Arial" w:cs="Arial"/>
          <w:color w:val="000000" w:themeColor="text1"/>
        </w:rPr>
      </w:pPr>
      <w:r w:rsidRPr="00CD6491">
        <w:rPr>
          <w:rFonts w:ascii="Arial" w:hAnsi="Arial" w:cs="Arial"/>
          <w:color w:val="000000" w:themeColor="text1"/>
        </w:rPr>
        <w:t xml:space="preserve">Wilkinson, A., Gollan, P., Marchington, M. and Lewin, D. (eds) (2010) </w:t>
      </w:r>
      <w:r w:rsidRPr="00CD6491">
        <w:rPr>
          <w:rFonts w:ascii="Arial" w:hAnsi="Arial" w:cs="Arial"/>
          <w:i/>
          <w:iCs/>
          <w:color w:val="000000" w:themeColor="text1"/>
        </w:rPr>
        <w:t>The oxford handbook of participation in organisations.</w:t>
      </w:r>
      <w:r w:rsidRPr="00CD6491">
        <w:rPr>
          <w:rFonts w:ascii="Arial" w:hAnsi="Arial" w:cs="Arial"/>
          <w:color w:val="000000" w:themeColor="text1"/>
        </w:rPr>
        <w:t xml:space="preserve"> Oxford, Oxford University Press. </w:t>
      </w:r>
    </w:p>
    <w:p w14:paraId="15DD2A7A" w14:textId="287D279A" w:rsidR="00B83128" w:rsidRDefault="00B45889" w:rsidP="00464F9A">
      <w:pPr>
        <w:spacing w:after="0" w:line="240" w:lineRule="auto"/>
        <w:rPr>
          <w:rFonts w:ascii="Arial" w:hAnsi="Arial" w:cs="Arial"/>
        </w:rPr>
      </w:pPr>
      <w:r w:rsidRPr="00B45889">
        <w:rPr>
          <w:rFonts w:ascii="Arial" w:eastAsiaTheme="minorEastAsia" w:hAnsi="Arial" w:cs="Arial"/>
          <w:color w:val="000000" w:themeColor="text1"/>
          <w:kern w:val="24"/>
          <w:lang w:eastAsia="en-GB"/>
        </w:rPr>
        <w:t xml:space="preserve">Wilkinson, K &amp; Taylor, S </w:t>
      </w:r>
      <w:r w:rsidRPr="00B45889">
        <w:rPr>
          <w:rFonts w:ascii="Arial" w:hAnsi="Arial" w:cs="Arial"/>
        </w:rPr>
        <w:t xml:space="preserve">(2016) </w:t>
      </w:r>
      <w:r w:rsidRPr="00B45889">
        <w:rPr>
          <w:rFonts w:ascii="Arial" w:hAnsi="Arial" w:cs="Arial"/>
          <w:i/>
          <w:iCs/>
        </w:rPr>
        <w:t>Managing and Co-ordinating the HR</w:t>
      </w:r>
      <w:r w:rsidRPr="00B45889">
        <w:rPr>
          <w:rFonts w:ascii="Arial" w:hAnsi="Arial" w:cs="Arial"/>
        </w:rPr>
        <w:t xml:space="preserve"> Function in Taylor and Woodham (2</w:t>
      </w:r>
      <w:r w:rsidRPr="00B45889">
        <w:rPr>
          <w:rFonts w:ascii="Arial" w:hAnsi="Arial" w:cs="Arial"/>
          <w:vertAlign w:val="superscript"/>
        </w:rPr>
        <w:t>nd</w:t>
      </w:r>
      <w:r w:rsidRPr="00B45889">
        <w:rPr>
          <w:rFonts w:ascii="Arial" w:hAnsi="Arial" w:cs="Arial"/>
        </w:rPr>
        <w:t xml:space="preserve"> Edition) Studying Human Resource Management. London: CIPD.  </w:t>
      </w:r>
    </w:p>
    <w:p w14:paraId="646517E2" w14:textId="77777777" w:rsidR="00464F9A" w:rsidRPr="00464F9A" w:rsidRDefault="00464F9A" w:rsidP="00464F9A">
      <w:pPr>
        <w:spacing w:after="0" w:line="240" w:lineRule="auto"/>
        <w:rPr>
          <w:rFonts w:ascii="Arial" w:hAnsi="Arial" w:cs="Arial"/>
        </w:rPr>
      </w:pPr>
    </w:p>
    <w:p w14:paraId="78305A6D" w14:textId="155BC3BC" w:rsidR="00F36E6D" w:rsidRDefault="00F36E6D" w:rsidP="003960F3">
      <w:pPr>
        <w:rPr>
          <w:rFonts w:ascii="Arial" w:hAnsi="Arial" w:cs="Arial"/>
          <w:color w:val="000000" w:themeColor="text1"/>
        </w:rPr>
      </w:pPr>
      <w:r>
        <w:rPr>
          <w:rFonts w:ascii="Arial" w:hAnsi="Arial" w:cs="Arial"/>
          <w:color w:val="000000" w:themeColor="text1"/>
        </w:rPr>
        <w:t>Williams</w:t>
      </w:r>
      <w:r w:rsidR="000A5728">
        <w:rPr>
          <w:rFonts w:ascii="Arial" w:hAnsi="Arial" w:cs="Arial"/>
          <w:color w:val="000000" w:themeColor="text1"/>
        </w:rPr>
        <w:t xml:space="preserve">, S. and </w:t>
      </w:r>
      <w:r w:rsidR="00D73C52">
        <w:rPr>
          <w:rFonts w:ascii="Arial" w:hAnsi="Arial" w:cs="Arial"/>
          <w:color w:val="000000" w:themeColor="text1"/>
        </w:rPr>
        <w:t>Adam-Smith, D. (</w:t>
      </w:r>
      <w:r w:rsidR="0016272F">
        <w:rPr>
          <w:rFonts w:ascii="Arial" w:hAnsi="Arial" w:cs="Arial"/>
          <w:color w:val="000000" w:themeColor="text1"/>
        </w:rPr>
        <w:t xml:space="preserve">2010) </w:t>
      </w:r>
      <w:r w:rsidR="0016272F" w:rsidRPr="00134430">
        <w:rPr>
          <w:rFonts w:ascii="Arial" w:hAnsi="Arial" w:cs="Arial"/>
          <w:i/>
          <w:iCs/>
          <w:color w:val="000000" w:themeColor="text1"/>
        </w:rPr>
        <w:t>Contemporary</w:t>
      </w:r>
      <w:r w:rsidR="00D73C52" w:rsidRPr="00134430">
        <w:rPr>
          <w:rFonts w:ascii="Arial" w:hAnsi="Arial" w:cs="Arial"/>
          <w:i/>
          <w:iCs/>
          <w:color w:val="000000" w:themeColor="text1"/>
        </w:rPr>
        <w:t xml:space="preserve"> employment relations</w:t>
      </w:r>
      <w:r w:rsidR="0016272F" w:rsidRPr="00134430">
        <w:rPr>
          <w:rFonts w:ascii="Arial" w:hAnsi="Arial" w:cs="Arial"/>
          <w:i/>
          <w:iCs/>
          <w:color w:val="000000" w:themeColor="text1"/>
        </w:rPr>
        <w:t>: a critical introduction.</w:t>
      </w:r>
      <w:r w:rsidR="0016272F">
        <w:rPr>
          <w:rFonts w:ascii="Arial" w:hAnsi="Arial" w:cs="Arial"/>
          <w:color w:val="000000" w:themeColor="text1"/>
        </w:rPr>
        <w:t xml:space="preserve"> 2</w:t>
      </w:r>
      <w:r w:rsidR="0016272F" w:rsidRPr="0016272F">
        <w:rPr>
          <w:rFonts w:ascii="Arial" w:hAnsi="Arial" w:cs="Arial"/>
          <w:color w:val="000000" w:themeColor="text1"/>
          <w:vertAlign w:val="superscript"/>
        </w:rPr>
        <w:t>nd</w:t>
      </w:r>
      <w:r w:rsidR="0016272F">
        <w:rPr>
          <w:rFonts w:ascii="Arial" w:hAnsi="Arial" w:cs="Arial"/>
          <w:color w:val="000000" w:themeColor="text1"/>
        </w:rPr>
        <w:t xml:space="preserve"> edition. Oxford: Oxford University Press. </w:t>
      </w:r>
    </w:p>
    <w:p w14:paraId="789B2576" w14:textId="0A4AF1F1" w:rsidR="00DD7932" w:rsidRPr="00CD6491" w:rsidRDefault="00DD7932" w:rsidP="003960F3">
      <w:pPr>
        <w:rPr>
          <w:rFonts w:ascii="Arial" w:hAnsi="Arial" w:cs="Arial"/>
          <w:color w:val="000000" w:themeColor="text1"/>
        </w:rPr>
      </w:pPr>
      <w:r>
        <w:rPr>
          <w:rFonts w:ascii="Arial" w:hAnsi="Arial" w:cs="Arial"/>
          <w:color w:val="000000" w:themeColor="text1"/>
        </w:rPr>
        <w:t>Williams, S. (2014)</w:t>
      </w:r>
      <w:r w:rsidR="00AE2C28">
        <w:rPr>
          <w:rFonts w:ascii="Arial" w:hAnsi="Arial" w:cs="Arial"/>
          <w:color w:val="000000" w:themeColor="text1"/>
        </w:rPr>
        <w:t xml:space="preserve"> </w:t>
      </w:r>
      <w:r w:rsidR="00AE2C28" w:rsidRPr="00134430">
        <w:rPr>
          <w:rFonts w:ascii="Arial" w:hAnsi="Arial" w:cs="Arial"/>
          <w:i/>
          <w:iCs/>
          <w:color w:val="000000" w:themeColor="text1"/>
        </w:rPr>
        <w:t>Introducing Employment Relations</w:t>
      </w:r>
      <w:r w:rsidR="00AE2C28">
        <w:rPr>
          <w:rFonts w:ascii="Arial" w:hAnsi="Arial" w:cs="Arial"/>
          <w:color w:val="000000" w:themeColor="text1"/>
        </w:rPr>
        <w:t>: a critical approach. 3</w:t>
      </w:r>
      <w:r w:rsidR="00AE2C28" w:rsidRPr="00AE2C28">
        <w:rPr>
          <w:rFonts w:ascii="Arial" w:hAnsi="Arial" w:cs="Arial"/>
          <w:color w:val="000000" w:themeColor="text1"/>
          <w:vertAlign w:val="superscript"/>
        </w:rPr>
        <w:t>rd</w:t>
      </w:r>
      <w:r w:rsidR="00AE2C28">
        <w:rPr>
          <w:rFonts w:ascii="Arial" w:hAnsi="Arial" w:cs="Arial"/>
          <w:color w:val="000000" w:themeColor="text1"/>
        </w:rPr>
        <w:t xml:space="preserve"> Edition</w:t>
      </w:r>
      <w:r w:rsidR="002C1F77">
        <w:rPr>
          <w:rFonts w:ascii="Arial" w:hAnsi="Arial" w:cs="Arial"/>
          <w:color w:val="000000" w:themeColor="text1"/>
        </w:rPr>
        <w:t xml:space="preserve">. Oxford: Oxford University Press. </w:t>
      </w:r>
    </w:p>
    <w:p w14:paraId="36EE35BC" w14:textId="77777777" w:rsidR="003960F3" w:rsidRDefault="003960F3" w:rsidP="003960F3">
      <w:pPr>
        <w:rPr>
          <w:color w:val="000000" w:themeColor="text1"/>
        </w:rPr>
      </w:pPr>
    </w:p>
    <w:p w14:paraId="40F49207" w14:textId="0192F7E1" w:rsidR="003960F3" w:rsidRDefault="003960F3" w:rsidP="002A0933">
      <w:pPr>
        <w:jc w:val="both"/>
        <w:rPr>
          <w:rFonts w:ascii="Arial" w:hAnsi="Arial" w:cs="Arial"/>
          <w:b/>
          <w:bCs/>
          <w:color w:val="000000" w:themeColor="text1"/>
          <w:u w:val="single"/>
        </w:rPr>
      </w:pPr>
    </w:p>
    <w:p w14:paraId="7E3C2456" w14:textId="644B00E2" w:rsidR="003960F3" w:rsidRDefault="003960F3" w:rsidP="002A0933">
      <w:pPr>
        <w:jc w:val="both"/>
        <w:rPr>
          <w:rFonts w:ascii="Arial" w:hAnsi="Arial" w:cs="Arial"/>
          <w:b/>
          <w:bCs/>
          <w:color w:val="000000" w:themeColor="text1"/>
          <w:u w:val="single"/>
        </w:rPr>
      </w:pPr>
    </w:p>
    <w:p w14:paraId="2C6DDD68" w14:textId="0DD3A990" w:rsidR="003960F3" w:rsidRDefault="003960F3" w:rsidP="002A0933">
      <w:pPr>
        <w:jc w:val="both"/>
        <w:rPr>
          <w:rFonts w:ascii="Arial" w:hAnsi="Arial" w:cs="Arial"/>
          <w:b/>
          <w:bCs/>
          <w:color w:val="000000" w:themeColor="text1"/>
          <w:u w:val="single"/>
        </w:rPr>
      </w:pPr>
    </w:p>
    <w:p w14:paraId="0C1CB76E" w14:textId="44B5C0B1" w:rsidR="003960F3" w:rsidRDefault="003960F3" w:rsidP="002A0933">
      <w:pPr>
        <w:jc w:val="both"/>
        <w:rPr>
          <w:rFonts w:ascii="Arial" w:hAnsi="Arial" w:cs="Arial"/>
          <w:b/>
          <w:bCs/>
          <w:color w:val="000000" w:themeColor="text1"/>
          <w:u w:val="single"/>
        </w:rPr>
      </w:pPr>
    </w:p>
    <w:p w14:paraId="0BAE15F4" w14:textId="308CE857" w:rsidR="003960F3" w:rsidRDefault="003960F3" w:rsidP="002A0933">
      <w:pPr>
        <w:jc w:val="both"/>
        <w:rPr>
          <w:rFonts w:ascii="Arial" w:hAnsi="Arial" w:cs="Arial"/>
          <w:b/>
          <w:bCs/>
          <w:color w:val="000000" w:themeColor="text1"/>
          <w:u w:val="single"/>
        </w:rPr>
      </w:pPr>
    </w:p>
    <w:p w14:paraId="6B299432" w14:textId="1D560833" w:rsidR="00134430" w:rsidRDefault="00134430" w:rsidP="002A0933">
      <w:pPr>
        <w:jc w:val="both"/>
        <w:rPr>
          <w:rFonts w:ascii="Arial" w:hAnsi="Arial" w:cs="Arial"/>
          <w:b/>
          <w:bCs/>
          <w:color w:val="000000" w:themeColor="text1"/>
          <w:u w:val="single"/>
        </w:rPr>
      </w:pPr>
    </w:p>
    <w:p w14:paraId="0885592F" w14:textId="77777777" w:rsidR="00134430" w:rsidRDefault="00134430" w:rsidP="002A0933">
      <w:pPr>
        <w:jc w:val="both"/>
        <w:rPr>
          <w:rFonts w:ascii="Arial" w:hAnsi="Arial" w:cs="Arial"/>
          <w:b/>
          <w:bCs/>
          <w:color w:val="000000" w:themeColor="text1"/>
          <w:u w:val="single"/>
        </w:rPr>
      </w:pPr>
    </w:p>
    <w:p w14:paraId="38DABE00" w14:textId="3AC545B1" w:rsidR="00E058AB" w:rsidRPr="00FA69FE" w:rsidRDefault="00E058AB" w:rsidP="002A0933">
      <w:pPr>
        <w:jc w:val="both"/>
        <w:rPr>
          <w:rFonts w:ascii="Arial" w:hAnsi="Arial" w:cs="Arial"/>
          <w:b/>
          <w:bCs/>
          <w:color w:val="000000" w:themeColor="text1"/>
          <w:u w:val="single"/>
        </w:rPr>
      </w:pPr>
      <w:r w:rsidRPr="00FA69FE">
        <w:rPr>
          <w:rFonts w:ascii="Arial" w:hAnsi="Arial" w:cs="Arial"/>
          <w:b/>
          <w:bCs/>
          <w:color w:val="000000" w:themeColor="text1"/>
          <w:u w:val="single"/>
        </w:rPr>
        <w:lastRenderedPageBreak/>
        <w:t xml:space="preserve">Appendix 1 </w:t>
      </w:r>
    </w:p>
    <w:p w14:paraId="65307DD8" w14:textId="1058B95D" w:rsidR="00E85847" w:rsidRPr="00FA69FE" w:rsidRDefault="00E85847" w:rsidP="002A0933">
      <w:pPr>
        <w:jc w:val="both"/>
        <w:rPr>
          <w:rFonts w:ascii="Arial" w:hAnsi="Arial" w:cs="Arial"/>
          <w:b/>
          <w:bCs/>
          <w:color w:val="000000" w:themeColor="text1"/>
          <w:u w:val="single"/>
        </w:rPr>
      </w:pPr>
    </w:p>
    <w:p w14:paraId="36CBDBDC" w14:textId="5D1E3C8E" w:rsidR="00E85847" w:rsidRPr="00FA69FE" w:rsidRDefault="00E85847" w:rsidP="002A0933">
      <w:pPr>
        <w:jc w:val="both"/>
        <w:rPr>
          <w:rFonts w:ascii="Arial" w:hAnsi="Arial" w:cs="Arial"/>
          <w:b/>
          <w:bCs/>
          <w:color w:val="000000" w:themeColor="text1"/>
          <w:u w:val="single"/>
        </w:rPr>
      </w:pPr>
      <w:r w:rsidRPr="00FA69FE">
        <w:rPr>
          <w:rFonts w:ascii="Arial" w:hAnsi="Arial" w:cs="Arial"/>
          <w:noProof/>
        </w:rPr>
        <w:drawing>
          <wp:inline distT="0" distB="0" distL="0" distR="0" wp14:anchorId="6C060EB1" wp14:editId="3F6E86D9">
            <wp:extent cx="5302250" cy="46116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333335" cy="4638697"/>
                    </a:xfrm>
                    <a:prstGeom prst="rect">
                      <a:avLst/>
                    </a:prstGeom>
                  </pic:spPr>
                </pic:pic>
              </a:graphicData>
            </a:graphic>
          </wp:inline>
        </w:drawing>
      </w:r>
    </w:p>
    <w:p w14:paraId="10CB341D" w14:textId="5E9AEA8A" w:rsidR="00E85847" w:rsidRPr="00FA69FE" w:rsidRDefault="00E85847" w:rsidP="002A0933">
      <w:pPr>
        <w:jc w:val="both"/>
        <w:rPr>
          <w:rFonts w:ascii="Arial" w:hAnsi="Arial" w:cs="Arial"/>
          <w:b/>
          <w:bCs/>
          <w:color w:val="000000" w:themeColor="text1"/>
          <w:u w:val="single"/>
        </w:rPr>
      </w:pPr>
    </w:p>
    <w:p w14:paraId="41DA32BB" w14:textId="77777777" w:rsidR="00B369BE" w:rsidRPr="00FA69FE" w:rsidRDefault="00B369BE" w:rsidP="00B369BE">
      <w:pPr>
        <w:autoSpaceDE w:val="0"/>
        <w:autoSpaceDN w:val="0"/>
        <w:adjustRightInd w:val="0"/>
        <w:spacing w:after="0" w:line="240" w:lineRule="auto"/>
        <w:jc w:val="both"/>
        <w:rPr>
          <w:rFonts w:ascii="Arial" w:hAnsi="Arial" w:cs="Arial"/>
          <w:color w:val="3D3C3B"/>
        </w:rPr>
      </w:pPr>
      <w:r w:rsidRPr="00FA69FE">
        <w:rPr>
          <w:rFonts w:ascii="Arial" w:hAnsi="Arial" w:cs="Arial"/>
          <w:color w:val="3D3C3B"/>
        </w:rPr>
        <w:t>French and Raven (1959) first distinguished five bases of power that are applicable to social relationships, adding a sixth (‘informational’) some years later. Power can be manifest as ‘</w:t>
      </w:r>
      <w:r w:rsidRPr="00FA69FE">
        <w:rPr>
          <w:rFonts w:ascii="Arial" w:hAnsi="Arial" w:cs="Arial"/>
          <w:i/>
          <w:iCs/>
          <w:color w:val="3D3C3B"/>
        </w:rPr>
        <w:t>coercion</w:t>
      </w:r>
      <w:r w:rsidRPr="00FA69FE">
        <w:rPr>
          <w:rFonts w:ascii="Arial" w:hAnsi="Arial" w:cs="Arial"/>
          <w:color w:val="3D3C3B"/>
        </w:rPr>
        <w:t>’, that is, the capacity to influence others is leveraged by threat or punishment. Power can also be based on a mix of other sources: on ‘</w:t>
      </w:r>
      <w:r w:rsidRPr="00FA69FE">
        <w:rPr>
          <w:rFonts w:ascii="Arial" w:hAnsi="Arial" w:cs="Arial"/>
          <w:i/>
          <w:iCs/>
          <w:color w:val="3D3C3B"/>
        </w:rPr>
        <w:t>rewards</w:t>
      </w:r>
      <w:r w:rsidRPr="00FA69FE">
        <w:rPr>
          <w:rFonts w:ascii="Arial" w:hAnsi="Arial" w:cs="Arial"/>
          <w:color w:val="3D3C3B"/>
        </w:rPr>
        <w:t>’, ‘</w:t>
      </w:r>
      <w:r w:rsidRPr="00FA69FE">
        <w:rPr>
          <w:rFonts w:ascii="Arial" w:hAnsi="Arial" w:cs="Arial"/>
          <w:i/>
          <w:iCs/>
          <w:color w:val="3D3C3B"/>
        </w:rPr>
        <w:t>expertise</w:t>
      </w:r>
      <w:r w:rsidRPr="00FA69FE">
        <w:rPr>
          <w:rFonts w:ascii="Arial" w:hAnsi="Arial" w:cs="Arial"/>
          <w:color w:val="3D3C3B"/>
        </w:rPr>
        <w:t>’ or the ‘</w:t>
      </w:r>
      <w:r w:rsidRPr="00FA69FE">
        <w:rPr>
          <w:rFonts w:ascii="Arial" w:hAnsi="Arial" w:cs="Arial"/>
          <w:i/>
          <w:iCs/>
          <w:color w:val="3D3C3B"/>
        </w:rPr>
        <w:t>legitimacy</w:t>
      </w:r>
      <w:r w:rsidRPr="00FA69FE">
        <w:rPr>
          <w:rFonts w:ascii="Arial" w:hAnsi="Arial" w:cs="Arial"/>
          <w:color w:val="3D3C3B"/>
        </w:rPr>
        <w:t xml:space="preserve">’ of a presumed right to manage. </w:t>
      </w:r>
    </w:p>
    <w:p w14:paraId="7C4BFCA6" w14:textId="77777777" w:rsidR="00C81650" w:rsidRPr="00FA69FE" w:rsidRDefault="00C81650" w:rsidP="002A0933">
      <w:pPr>
        <w:jc w:val="both"/>
        <w:rPr>
          <w:rFonts w:ascii="Arial" w:hAnsi="Arial" w:cs="Arial"/>
          <w:b/>
          <w:bCs/>
          <w:color w:val="000000" w:themeColor="text1"/>
          <w:u w:val="single"/>
        </w:rPr>
      </w:pPr>
    </w:p>
    <w:p w14:paraId="4EA3D7B9" w14:textId="3A62D32B" w:rsidR="00525958" w:rsidRPr="00FA69FE" w:rsidRDefault="00525958" w:rsidP="002A0933">
      <w:pPr>
        <w:jc w:val="both"/>
        <w:rPr>
          <w:rFonts w:ascii="Arial" w:hAnsi="Arial" w:cs="Arial"/>
          <w:b/>
          <w:bCs/>
          <w:color w:val="000000" w:themeColor="text1"/>
          <w:u w:val="single"/>
        </w:rPr>
      </w:pPr>
      <w:r w:rsidRPr="00FA69FE">
        <w:rPr>
          <w:rFonts w:ascii="Arial" w:hAnsi="Arial" w:cs="Arial"/>
          <w:b/>
          <w:bCs/>
          <w:color w:val="000000" w:themeColor="text1"/>
          <w:u w:val="single"/>
        </w:rPr>
        <w:t>https://www.cipd.co.uk/Images/power-dynamics-in-work-and-employment-relationships_2017-the-capacity-for-employee-influence_tcm18-33089.pdf</w:t>
      </w:r>
    </w:p>
    <w:p w14:paraId="7AEF479C" w14:textId="489B1D43" w:rsidR="00E85847" w:rsidRPr="00FA69FE" w:rsidRDefault="00E85847" w:rsidP="002A0933">
      <w:pPr>
        <w:jc w:val="both"/>
        <w:rPr>
          <w:rFonts w:ascii="Arial" w:hAnsi="Arial" w:cs="Arial"/>
          <w:b/>
          <w:bCs/>
          <w:color w:val="000000" w:themeColor="text1"/>
          <w:u w:val="single"/>
        </w:rPr>
      </w:pPr>
    </w:p>
    <w:p w14:paraId="01BE7B45" w14:textId="038BB713" w:rsidR="00E85847" w:rsidRPr="00FA69FE" w:rsidRDefault="00E85847" w:rsidP="002A0933">
      <w:pPr>
        <w:jc w:val="both"/>
        <w:rPr>
          <w:rFonts w:ascii="Arial" w:hAnsi="Arial" w:cs="Arial"/>
          <w:b/>
          <w:bCs/>
          <w:color w:val="000000" w:themeColor="text1"/>
          <w:u w:val="single"/>
        </w:rPr>
      </w:pPr>
    </w:p>
    <w:p w14:paraId="21FAFF71" w14:textId="35264A9D" w:rsidR="00E85847" w:rsidRPr="00FA69FE" w:rsidRDefault="00E85847" w:rsidP="002A0933">
      <w:pPr>
        <w:jc w:val="both"/>
        <w:rPr>
          <w:rFonts w:ascii="Arial" w:hAnsi="Arial" w:cs="Arial"/>
          <w:b/>
          <w:bCs/>
          <w:color w:val="000000" w:themeColor="text1"/>
          <w:u w:val="single"/>
        </w:rPr>
      </w:pPr>
    </w:p>
    <w:p w14:paraId="190938F3" w14:textId="11DA7E30" w:rsidR="00E85847" w:rsidRPr="00FA69FE" w:rsidRDefault="00E85847" w:rsidP="002A0933">
      <w:pPr>
        <w:jc w:val="both"/>
        <w:rPr>
          <w:rFonts w:ascii="Arial" w:hAnsi="Arial" w:cs="Arial"/>
          <w:b/>
          <w:bCs/>
          <w:color w:val="000000" w:themeColor="text1"/>
          <w:u w:val="single"/>
        </w:rPr>
      </w:pPr>
    </w:p>
    <w:p w14:paraId="288C8F2F" w14:textId="335DBD51" w:rsidR="00E85847" w:rsidRPr="00FA69FE" w:rsidRDefault="00E85847" w:rsidP="002A0933">
      <w:pPr>
        <w:jc w:val="both"/>
        <w:rPr>
          <w:rFonts w:ascii="Arial" w:hAnsi="Arial" w:cs="Arial"/>
          <w:b/>
          <w:bCs/>
          <w:color w:val="000000" w:themeColor="text1"/>
          <w:u w:val="single"/>
        </w:rPr>
      </w:pPr>
    </w:p>
    <w:p w14:paraId="48E94ACD" w14:textId="77777777" w:rsidR="00C81650" w:rsidRPr="00FA69FE" w:rsidRDefault="00C81650" w:rsidP="002A0933">
      <w:pPr>
        <w:jc w:val="both"/>
        <w:rPr>
          <w:rFonts w:ascii="Arial" w:hAnsi="Arial" w:cs="Arial"/>
          <w:b/>
          <w:bCs/>
          <w:color w:val="000000" w:themeColor="text1"/>
          <w:u w:val="single"/>
        </w:rPr>
      </w:pPr>
    </w:p>
    <w:p w14:paraId="2E348B97" w14:textId="78D86682" w:rsidR="00E85847" w:rsidRPr="00FA69FE" w:rsidRDefault="00B369BE" w:rsidP="002A0933">
      <w:pPr>
        <w:jc w:val="both"/>
        <w:rPr>
          <w:rFonts w:ascii="Arial" w:hAnsi="Arial" w:cs="Arial"/>
          <w:b/>
          <w:bCs/>
          <w:color w:val="000000" w:themeColor="text1"/>
          <w:u w:val="single"/>
        </w:rPr>
      </w:pPr>
      <w:r w:rsidRPr="00FA69FE">
        <w:rPr>
          <w:rFonts w:ascii="Arial" w:hAnsi="Arial" w:cs="Arial"/>
          <w:b/>
          <w:bCs/>
          <w:color w:val="000000" w:themeColor="text1"/>
          <w:u w:val="single"/>
        </w:rPr>
        <w:lastRenderedPageBreak/>
        <w:t xml:space="preserve">Appendix 2 </w:t>
      </w:r>
    </w:p>
    <w:p w14:paraId="6FB9A0B7" w14:textId="326F5D54" w:rsidR="0054406F" w:rsidRPr="00FA69FE" w:rsidRDefault="0074154C" w:rsidP="002A0933">
      <w:pPr>
        <w:jc w:val="both"/>
        <w:rPr>
          <w:rFonts w:ascii="Arial" w:hAnsi="Arial" w:cs="Arial"/>
          <w:b/>
          <w:bCs/>
          <w:color w:val="000000" w:themeColor="text1"/>
          <w:u w:val="single"/>
        </w:rPr>
      </w:pPr>
      <w:r w:rsidRPr="00FA69FE">
        <w:rPr>
          <w:rFonts w:ascii="Arial" w:hAnsi="Arial" w:cs="Arial"/>
          <w:noProof/>
        </w:rPr>
        <w:drawing>
          <wp:inline distT="0" distB="0" distL="0" distR="0" wp14:anchorId="2509311E" wp14:editId="5E6EB7CD">
            <wp:extent cx="5621191" cy="5533986"/>
            <wp:effectExtent l="133350" t="133350" r="132080" b="143510"/>
            <wp:docPr id="2" name="Picture 2" descr="A close up of a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age 129.jpg"/>
                    <pic:cNvPicPr/>
                  </pic:nvPicPr>
                  <pic:blipFill>
                    <a:blip r:embed="rId33" cstate="print">
                      <a:extLst>
                        <a:ext uri="{28A0092B-C50C-407E-A947-70E740481C1C}">
                          <a14:useLocalDpi xmlns:a14="http://schemas.microsoft.com/office/drawing/2010/main" val="0"/>
                        </a:ext>
                      </a:extLst>
                    </a:blip>
                    <a:stretch>
                      <a:fillRect/>
                    </a:stretch>
                  </pic:blipFill>
                  <pic:spPr>
                    <a:xfrm rot="163406">
                      <a:off x="0" y="0"/>
                      <a:ext cx="5656258" cy="5568509"/>
                    </a:xfrm>
                    <a:prstGeom prst="rect">
                      <a:avLst/>
                    </a:prstGeom>
                  </pic:spPr>
                </pic:pic>
              </a:graphicData>
            </a:graphic>
          </wp:inline>
        </w:drawing>
      </w:r>
    </w:p>
    <w:p w14:paraId="1C0AAF57" w14:textId="124660DA" w:rsidR="0054406F" w:rsidRPr="00FA69FE" w:rsidRDefault="00523DB8" w:rsidP="002A0933">
      <w:pPr>
        <w:jc w:val="both"/>
        <w:rPr>
          <w:rFonts w:ascii="Arial" w:hAnsi="Arial" w:cs="Arial"/>
          <w:b/>
          <w:bCs/>
          <w:noProof/>
          <w:u w:val="single"/>
        </w:rPr>
      </w:pPr>
      <w:r w:rsidRPr="00FA69FE">
        <w:rPr>
          <w:rFonts w:ascii="Arial" w:hAnsi="Arial" w:cs="Arial"/>
          <w:b/>
          <w:bCs/>
          <w:noProof/>
          <w:u w:val="single"/>
        </w:rPr>
        <w:t xml:space="preserve">Appendix 3 </w:t>
      </w:r>
    </w:p>
    <w:p w14:paraId="5C8CC4D2" w14:textId="511FC991" w:rsidR="00A51CB9" w:rsidRPr="00FA69FE" w:rsidRDefault="00523DB8" w:rsidP="002A0933">
      <w:pPr>
        <w:jc w:val="both"/>
        <w:rPr>
          <w:rFonts w:ascii="Arial" w:hAnsi="Arial" w:cs="Arial"/>
          <w:b/>
          <w:bCs/>
          <w:color w:val="000000" w:themeColor="text1"/>
          <w:u w:val="single"/>
        </w:rPr>
      </w:pPr>
      <w:r w:rsidRPr="00FA69FE">
        <w:rPr>
          <w:rFonts w:ascii="Arial" w:hAnsi="Arial" w:cs="Arial"/>
          <w:noProof/>
        </w:rPr>
        <w:drawing>
          <wp:inline distT="0" distB="0" distL="0" distR="0" wp14:anchorId="16A6E577" wp14:editId="245E52A6">
            <wp:extent cx="4749800" cy="2284416"/>
            <wp:effectExtent l="0" t="0" r="0" b="1905"/>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age 131.jpg"/>
                    <pic:cNvPicPr/>
                  </pic:nvPicPr>
                  <pic:blipFill>
                    <a:blip r:embed="rId34">
                      <a:extLst>
                        <a:ext uri="{28A0092B-C50C-407E-A947-70E740481C1C}">
                          <a14:useLocalDpi xmlns:a14="http://schemas.microsoft.com/office/drawing/2010/main" val="0"/>
                        </a:ext>
                      </a:extLst>
                    </a:blip>
                    <a:stretch>
                      <a:fillRect/>
                    </a:stretch>
                  </pic:blipFill>
                  <pic:spPr>
                    <a:xfrm>
                      <a:off x="0" y="0"/>
                      <a:ext cx="4917315" cy="2364982"/>
                    </a:xfrm>
                    <a:prstGeom prst="rect">
                      <a:avLst/>
                    </a:prstGeom>
                  </pic:spPr>
                </pic:pic>
              </a:graphicData>
            </a:graphic>
          </wp:inline>
        </w:drawing>
      </w:r>
    </w:p>
    <w:p w14:paraId="52BAC1F6" w14:textId="77777777" w:rsidR="009D1716" w:rsidRDefault="009D1716" w:rsidP="002A0933">
      <w:pPr>
        <w:jc w:val="both"/>
        <w:rPr>
          <w:rFonts w:ascii="Arial" w:hAnsi="Arial" w:cs="Arial"/>
          <w:b/>
          <w:bCs/>
          <w:color w:val="000000" w:themeColor="text1"/>
          <w:u w:val="single"/>
        </w:rPr>
      </w:pPr>
    </w:p>
    <w:p w14:paraId="58885A2F" w14:textId="6E3A6ED5" w:rsidR="0054406F" w:rsidRPr="00FA69FE" w:rsidRDefault="0054406F" w:rsidP="002A0933">
      <w:pPr>
        <w:jc w:val="both"/>
        <w:rPr>
          <w:rFonts w:ascii="Arial" w:hAnsi="Arial" w:cs="Arial"/>
          <w:b/>
          <w:bCs/>
          <w:color w:val="000000" w:themeColor="text1"/>
          <w:u w:val="single"/>
        </w:rPr>
      </w:pPr>
      <w:r w:rsidRPr="00FA69FE">
        <w:rPr>
          <w:rFonts w:ascii="Arial" w:hAnsi="Arial" w:cs="Arial"/>
          <w:b/>
          <w:bCs/>
          <w:color w:val="000000" w:themeColor="text1"/>
          <w:u w:val="single"/>
        </w:rPr>
        <w:t xml:space="preserve">Appendix </w:t>
      </w:r>
      <w:r w:rsidR="00E13CED" w:rsidRPr="00FA69FE">
        <w:rPr>
          <w:rFonts w:ascii="Arial" w:hAnsi="Arial" w:cs="Arial"/>
          <w:b/>
          <w:bCs/>
          <w:color w:val="000000" w:themeColor="text1"/>
          <w:u w:val="single"/>
        </w:rPr>
        <w:t>4</w:t>
      </w:r>
    </w:p>
    <w:p w14:paraId="66966D1A" w14:textId="77777777" w:rsidR="00E13CED" w:rsidRPr="00FA69FE" w:rsidRDefault="00E13CED" w:rsidP="00E13CED">
      <w:pPr>
        <w:jc w:val="both"/>
        <w:rPr>
          <w:rFonts w:ascii="Arial" w:hAnsi="Arial" w:cs="Arial"/>
          <w:b/>
          <w:bCs/>
          <w:u w:val="single"/>
        </w:rPr>
      </w:pPr>
      <w:r w:rsidRPr="00FA69FE">
        <w:rPr>
          <w:rFonts w:ascii="Arial" w:hAnsi="Arial" w:cs="Arial"/>
          <w:b/>
          <w:bCs/>
          <w:u w:val="single"/>
        </w:rPr>
        <w:t>Capacity to influence</w:t>
      </w:r>
    </w:p>
    <w:p w14:paraId="1F0C0B07" w14:textId="77777777" w:rsidR="00E13CED" w:rsidRPr="00FA69FE" w:rsidRDefault="00E13CED" w:rsidP="002A0933">
      <w:pPr>
        <w:jc w:val="both"/>
        <w:rPr>
          <w:rFonts w:ascii="Arial" w:hAnsi="Arial" w:cs="Arial"/>
          <w:b/>
          <w:bCs/>
          <w:color w:val="000000" w:themeColor="text1"/>
          <w:u w:val="single"/>
        </w:rPr>
      </w:pPr>
    </w:p>
    <w:p w14:paraId="370B9810" w14:textId="28AEAA89" w:rsidR="00E13CED" w:rsidRPr="00FA69FE" w:rsidRDefault="00E13CED" w:rsidP="002A0933">
      <w:pPr>
        <w:jc w:val="both"/>
        <w:rPr>
          <w:rFonts w:ascii="Arial" w:hAnsi="Arial" w:cs="Arial"/>
          <w:b/>
          <w:bCs/>
          <w:color w:val="000000" w:themeColor="text1"/>
          <w:u w:val="single"/>
        </w:rPr>
      </w:pPr>
      <w:r w:rsidRPr="00FA69FE">
        <w:rPr>
          <w:rFonts w:ascii="Arial" w:hAnsi="Arial" w:cs="Arial"/>
          <w:noProof/>
        </w:rPr>
        <w:drawing>
          <wp:inline distT="0" distB="0" distL="0" distR="0" wp14:anchorId="4FD108A2" wp14:editId="7EB74837">
            <wp:extent cx="5731510" cy="2830830"/>
            <wp:effectExtent l="0" t="0" r="254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2830830"/>
                    </a:xfrm>
                    <a:prstGeom prst="rect">
                      <a:avLst/>
                    </a:prstGeom>
                  </pic:spPr>
                </pic:pic>
              </a:graphicData>
            </a:graphic>
          </wp:inline>
        </w:drawing>
      </w:r>
    </w:p>
    <w:p w14:paraId="092740DF" w14:textId="222B9710" w:rsidR="00E13CED" w:rsidRDefault="00E13CED" w:rsidP="002A0933">
      <w:pPr>
        <w:jc w:val="both"/>
        <w:rPr>
          <w:rFonts w:ascii="Arial" w:hAnsi="Arial" w:cs="Arial"/>
          <w:b/>
          <w:bCs/>
          <w:color w:val="000000" w:themeColor="text1"/>
          <w:u w:val="single"/>
        </w:rPr>
      </w:pPr>
    </w:p>
    <w:p w14:paraId="1FE6E9DB" w14:textId="46445DA1" w:rsidR="00B96671" w:rsidRPr="00E2758D" w:rsidRDefault="00B96671" w:rsidP="00B96671">
      <w:pPr>
        <w:jc w:val="both"/>
        <w:rPr>
          <w:rFonts w:ascii="Arial" w:hAnsi="Arial" w:cs="Arial"/>
          <w:color w:val="FF0000"/>
        </w:rPr>
      </w:pPr>
      <w:bookmarkStart w:id="4" w:name="_Hlk40349992"/>
      <w:r w:rsidRPr="00E2758D">
        <w:rPr>
          <w:rFonts w:ascii="Arial" w:hAnsi="Arial" w:cs="Arial"/>
          <w:color w:val="000000" w:themeColor="text1"/>
        </w:rPr>
        <w:t xml:space="preserve">Kilroy &amp; </w:t>
      </w:r>
      <w:proofErr w:type="spellStart"/>
      <w:r w:rsidRPr="00E2758D">
        <w:rPr>
          <w:rFonts w:ascii="Arial" w:hAnsi="Arial" w:cs="Arial"/>
          <w:color w:val="000000" w:themeColor="text1"/>
        </w:rPr>
        <w:t>Dundons</w:t>
      </w:r>
      <w:proofErr w:type="spellEnd"/>
      <w:r w:rsidRPr="00E2758D">
        <w:rPr>
          <w:rFonts w:ascii="Arial" w:hAnsi="Arial" w:cs="Arial"/>
          <w:color w:val="000000" w:themeColor="text1"/>
        </w:rPr>
        <w:t xml:space="preserve"> (2015) </w:t>
      </w:r>
      <w:r w:rsidR="00E2758D" w:rsidRPr="00E2758D">
        <w:rPr>
          <w:rFonts w:ascii="Arial" w:hAnsi="Arial" w:cs="Arial"/>
          <w:color w:val="000000" w:themeColor="text1"/>
        </w:rPr>
        <w:t>T</w:t>
      </w:r>
      <w:r w:rsidRPr="00E2758D">
        <w:rPr>
          <w:rFonts w:ascii="Arial" w:hAnsi="Arial" w:cs="Arial"/>
          <w:color w:val="000000" w:themeColor="text1"/>
        </w:rPr>
        <w:t>hree front-line management approaches</w:t>
      </w:r>
      <w:bookmarkEnd w:id="4"/>
      <w:r w:rsidRPr="00E2758D">
        <w:rPr>
          <w:rFonts w:ascii="Arial" w:hAnsi="Arial" w:cs="Arial"/>
          <w:color w:val="000000" w:themeColor="text1"/>
        </w:rPr>
        <w:t>; Organisational leader, policy enactor and employee coach.</w:t>
      </w:r>
      <w:r w:rsidRPr="00E2758D">
        <w:rPr>
          <w:rFonts w:ascii="Arial" w:hAnsi="Arial" w:cs="Arial"/>
          <w:color w:val="FF0000"/>
        </w:rPr>
        <w:t xml:space="preserve"> </w:t>
      </w:r>
      <w:r w:rsidRPr="00E2758D">
        <w:rPr>
          <w:rFonts w:ascii="Arial" w:hAnsi="Arial" w:cs="Arial"/>
          <w:color w:val="000000" w:themeColor="text1"/>
        </w:rPr>
        <w:t xml:space="preserve">The study indicated that employees would be able to identify organisational leaders as they are dominant. In contrast the employee coach style was identifiable as contributing to employee commitment. Thus, management styles have implications for ER and business outcomes.  </w:t>
      </w:r>
    </w:p>
    <w:p w14:paraId="73DA7C7E" w14:textId="77777777" w:rsidR="00B96671" w:rsidRPr="00FA69FE" w:rsidRDefault="00B96671" w:rsidP="002A0933">
      <w:pPr>
        <w:jc w:val="both"/>
        <w:rPr>
          <w:rFonts w:ascii="Arial" w:hAnsi="Arial" w:cs="Arial"/>
          <w:b/>
          <w:bCs/>
          <w:color w:val="000000" w:themeColor="text1"/>
          <w:u w:val="single"/>
        </w:rPr>
      </w:pPr>
    </w:p>
    <w:p w14:paraId="5FCFF87E" w14:textId="77777777" w:rsidR="00E13CED" w:rsidRPr="00FA69FE" w:rsidRDefault="00E13CED" w:rsidP="00E13CED">
      <w:pPr>
        <w:jc w:val="both"/>
        <w:rPr>
          <w:rFonts w:ascii="Arial" w:hAnsi="Arial" w:cs="Arial"/>
          <w:b/>
          <w:bCs/>
          <w:color w:val="000000" w:themeColor="text1"/>
          <w:u w:val="single"/>
        </w:rPr>
      </w:pPr>
      <w:r w:rsidRPr="00FA69FE">
        <w:rPr>
          <w:rFonts w:ascii="Arial" w:hAnsi="Arial" w:cs="Arial"/>
          <w:b/>
          <w:bCs/>
          <w:color w:val="000000" w:themeColor="text1"/>
          <w:u w:val="single"/>
        </w:rPr>
        <w:t>https://www.cipd.co.uk/Images/power-dynamics-in-work-and-employment-relationships_2017-the-capacity-for-employee-influence_tcm18-33089.pdf</w:t>
      </w:r>
    </w:p>
    <w:p w14:paraId="298ED878" w14:textId="2B4B6BE6" w:rsidR="00E13CED" w:rsidRDefault="00E13CED" w:rsidP="002A0933">
      <w:pPr>
        <w:jc w:val="both"/>
        <w:rPr>
          <w:rFonts w:ascii="Arial" w:hAnsi="Arial" w:cs="Arial"/>
          <w:b/>
          <w:bCs/>
          <w:color w:val="000000" w:themeColor="text1"/>
          <w:u w:val="single"/>
        </w:rPr>
      </w:pPr>
    </w:p>
    <w:p w14:paraId="07771161" w14:textId="57B57C0A" w:rsidR="00AC672E" w:rsidRPr="00FA69FE" w:rsidRDefault="00AC672E" w:rsidP="002A0933">
      <w:pPr>
        <w:jc w:val="both"/>
        <w:rPr>
          <w:rFonts w:ascii="Arial" w:hAnsi="Arial" w:cs="Arial"/>
          <w:b/>
          <w:bCs/>
          <w:color w:val="000000" w:themeColor="text1"/>
          <w:u w:val="single"/>
        </w:rPr>
      </w:pPr>
    </w:p>
    <w:p w14:paraId="3B8E484B" w14:textId="2D5824F7" w:rsidR="00E13CED" w:rsidRPr="00FA69FE" w:rsidRDefault="00E13CED" w:rsidP="002A0933">
      <w:pPr>
        <w:jc w:val="both"/>
        <w:rPr>
          <w:rFonts w:ascii="Arial" w:hAnsi="Arial" w:cs="Arial"/>
          <w:b/>
          <w:bCs/>
          <w:color w:val="000000" w:themeColor="text1"/>
          <w:u w:val="single"/>
        </w:rPr>
      </w:pPr>
      <w:r w:rsidRPr="00FA69FE">
        <w:rPr>
          <w:rFonts w:ascii="Arial" w:hAnsi="Arial" w:cs="Arial"/>
          <w:b/>
          <w:bCs/>
          <w:color w:val="000000" w:themeColor="text1"/>
          <w:u w:val="single"/>
        </w:rPr>
        <w:t xml:space="preserve">Appendix 5 </w:t>
      </w:r>
    </w:p>
    <w:p w14:paraId="02BA5E13" w14:textId="5328472E" w:rsidR="00E13CED" w:rsidRPr="00FA69FE" w:rsidRDefault="005C5F89" w:rsidP="002A0933">
      <w:pPr>
        <w:jc w:val="both"/>
        <w:rPr>
          <w:rFonts w:ascii="Arial" w:hAnsi="Arial" w:cs="Arial"/>
          <w:color w:val="000000" w:themeColor="text1"/>
        </w:rPr>
      </w:pPr>
      <w:r w:rsidRPr="00FA69FE">
        <w:rPr>
          <w:rFonts w:ascii="Arial" w:hAnsi="Arial" w:cs="Arial"/>
          <w:color w:val="000000" w:themeColor="text1"/>
        </w:rPr>
        <w:t xml:space="preserve">Four drivers of employee engagement </w:t>
      </w:r>
      <w:proofErr w:type="spellStart"/>
      <w:r w:rsidRPr="00FA69FE">
        <w:rPr>
          <w:rFonts w:ascii="Arial" w:hAnsi="Arial" w:cs="Arial"/>
          <w:color w:val="000000" w:themeColor="text1"/>
        </w:rPr>
        <w:t>Holbeche</w:t>
      </w:r>
      <w:proofErr w:type="spellEnd"/>
      <w:r w:rsidRPr="00FA69FE">
        <w:rPr>
          <w:rFonts w:ascii="Arial" w:hAnsi="Arial" w:cs="Arial"/>
          <w:color w:val="000000" w:themeColor="text1"/>
        </w:rPr>
        <w:t xml:space="preserve"> &amp; Mathews (2012) </w:t>
      </w:r>
    </w:p>
    <w:tbl>
      <w:tblPr>
        <w:tblStyle w:val="TableGrid"/>
        <w:tblW w:w="0" w:type="auto"/>
        <w:tblLook w:val="04A0" w:firstRow="1" w:lastRow="0" w:firstColumn="1" w:lastColumn="0" w:noHBand="0" w:noVBand="1"/>
      </w:tblPr>
      <w:tblGrid>
        <w:gridCol w:w="1980"/>
        <w:gridCol w:w="7036"/>
      </w:tblGrid>
      <w:tr w:rsidR="005C5F89" w:rsidRPr="00FA69FE" w14:paraId="78DCFAA4" w14:textId="77777777" w:rsidTr="005C5F89">
        <w:tc>
          <w:tcPr>
            <w:tcW w:w="1980" w:type="dxa"/>
          </w:tcPr>
          <w:p w14:paraId="3BCBE2F7" w14:textId="42E5D8F8" w:rsidR="005C5F89" w:rsidRPr="00FA69FE" w:rsidRDefault="00292D9E" w:rsidP="002A0933">
            <w:pPr>
              <w:jc w:val="both"/>
              <w:rPr>
                <w:rFonts w:ascii="Arial" w:hAnsi="Arial" w:cs="Arial"/>
                <w:b/>
                <w:bCs/>
                <w:color w:val="000000" w:themeColor="text1"/>
              </w:rPr>
            </w:pPr>
            <w:r w:rsidRPr="00FA69FE">
              <w:rPr>
                <w:rFonts w:ascii="Arial" w:hAnsi="Arial" w:cs="Arial"/>
                <w:b/>
                <w:bCs/>
                <w:color w:val="000000" w:themeColor="text1"/>
              </w:rPr>
              <w:t xml:space="preserve">Connection </w:t>
            </w:r>
          </w:p>
        </w:tc>
        <w:tc>
          <w:tcPr>
            <w:tcW w:w="7036" w:type="dxa"/>
          </w:tcPr>
          <w:p w14:paraId="17CEF014" w14:textId="266013B5" w:rsidR="005C5F89" w:rsidRPr="00FA69FE" w:rsidRDefault="0008219F" w:rsidP="002A0933">
            <w:pPr>
              <w:jc w:val="both"/>
              <w:rPr>
                <w:rFonts w:ascii="Arial" w:hAnsi="Arial" w:cs="Arial"/>
                <w:color w:val="000000" w:themeColor="text1"/>
              </w:rPr>
            </w:pPr>
            <w:r w:rsidRPr="00FA69FE">
              <w:rPr>
                <w:rFonts w:ascii="Arial" w:hAnsi="Arial" w:cs="Arial"/>
                <w:color w:val="000000" w:themeColor="text1"/>
              </w:rPr>
              <w:t>Employers feel a sense of pride and identification</w:t>
            </w:r>
            <w:r w:rsidR="006C4013" w:rsidRPr="00FA69FE">
              <w:rPr>
                <w:rFonts w:ascii="Arial" w:hAnsi="Arial" w:cs="Arial"/>
                <w:color w:val="000000" w:themeColor="text1"/>
              </w:rPr>
              <w:t xml:space="preserve"> as an employee of an organisation: there is common purpose and shared values. </w:t>
            </w:r>
          </w:p>
        </w:tc>
      </w:tr>
      <w:tr w:rsidR="005C5F89" w:rsidRPr="00FA69FE" w14:paraId="2A56E9DE" w14:textId="77777777" w:rsidTr="005C5F89">
        <w:tc>
          <w:tcPr>
            <w:tcW w:w="1980" w:type="dxa"/>
          </w:tcPr>
          <w:p w14:paraId="50885B71" w14:textId="679F8E5B" w:rsidR="005C5F89" w:rsidRPr="00FA69FE" w:rsidRDefault="00292D9E" w:rsidP="002A0933">
            <w:pPr>
              <w:jc w:val="both"/>
              <w:rPr>
                <w:rFonts w:ascii="Arial" w:hAnsi="Arial" w:cs="Arial"/>
                <w:b/>
                <w:bCs/>
                <w:color w:val="000000" w:themeColor="text1"/>
              </w:rPr>
            </w:pPr>
            <w:r w:rsidRPr="00FA69FE">
              <w:rPr>
                <w:rFonts w:ascii="Arial" w:hAnsi="Arial" w:cs="Arial"/>
                <w:b/>
                <w:bCs/>
                <w:color w:val="000000" w:themeColor="text1"/>
              </w:rPr>
              <w:t>Voice</w:t>
            </w:r>
          </w:p>
        </w:tc>
        <w:tc>
          <w:tcPr>
            <w:tcW w:w="7036" w:type="dxa"/>
          </w:tcPr>
          <w:p w14:paraId="1A28CD41" w14:textId="00985888" w:rsidR="005C5F89" w:rsidRPr="00FA69FE" w:rsidRDefault="00A148EE" w:rsidP="002A0933">
            <w:pPr>
              <w:jc w:val="both"/>
              <w:rPr>
                <w:rFonts w:ascii="Arial" w:hAnsi="Arial" w:cs="Arial"/>
                <w:color w:val="000000" w:themeColor="text1"/>
              </w:rPr>
            </w:pPr>
            <w:r w:rsidRPr="00FA69FE">
              <w:rPr>
                <w:rFonts w:ascii="Arial" w:hAnsi="Arial" w:cs="Arial"/>
                <w:color w:val="000000" w:themeColor="text1"/>
              </w:rPr>
              <w:t>Communication is important thus managers need to keep employ</w:t>
            </w:r>
            <w:r w:rsidR="00C114AB" w:rsidRPr="00FA69FE">
              <w:rPr>
                <w:rFonts w:ascii="Arial" w:hAnsi="Arial" w:cs="Arial"/>
                <w:color w:val="000000" w:themeColor="text1"/>
              </w:rPr>
              <w:t xml:space="preserve">ees informed </w:t>
            </w:r>
            <w:r w:rsidR="002B77D8" w:rsidRPr="00FA69FE">
              <w:rPr>
                <w:rFonts w:ascii="Arial" w:hAnsi="Arial" w:cs="Arial"/>
                <w:color w:val="000000" w:themeColor="text1"/>
              </w:rPr>
              <w:t>i.e.</w:t>
            </w:r>
            <w:r w:rsidR="00C114AB" w:rsidRPr="00FA69FE">
              <w:rPr>
                <w:rFonts w:ascii="Arial" w:hAnsi="Arial" w:cs="Arial"/>
                <w:color w:val="000000" w:themeColor="text1"/>
              </w:rPr>
              <w:t xml:space="preserve"> organisational change and performance</w:t>
            </w:r>
            <w:r w:rsidR="00AF10A3" w:rsidRPr="00FA69FE">
              <w:rPr>
                <w:rFonts w:ascii="Arial" w:hAnsi="Arial" w:cs="Arial"/>
                <w:color w:val="000000" w:themeColor="text1"/>
              </w:rPr>
              <w:t>. Employees also need to feel involved</w:t>
            </w:r>
            <w:r w:rsidR="001325AD" w:rsidRPr="00FA69FE">
              <w:rPr>
                <w:rFonts w:ascii="Arial" w:hAnsi="Arial" w:cs="Arial"/>
                <w:color w:val="000000" w:themeColor="text1"/>
              </w:rPr>
              <w:t xml:space="preserve"> in the business and listened to. </w:t>
            </w:r>
          </w:p>
        </w:tc>
      </w:tr>
      <w:tr w:rsidR="005C5F89" w:rsidRPr="00FA69FE" w14:paraId="0BD1D572" w14:textId="77777777" w:rsidTr="005C5F89">
        <w:tc>
          <w:tcPr>
            <w:tcW w:w="1980" w:type="dxa"/>
          </w:tcPr>
          <w:p w14:paraId="6356A66A" w14:textId="223AD720" w:rsidR="005C5F89" w:rsidRPr="00FA69FE" w:rsidRDefault="00292D9E" w:rsidP="002A0933">
            <w:pPr>
              <w:jc w:val="both"/>
              <w:rPr>
                <w:rFonts w:ascii="Arial" w:hAnsi="Arial" w:cs="Arial"/>
                <w:b/>
                <w:bCs/>
                <w:color w:val="000000" w:themeColor="text1"/>
              </w:rPr>
            </w:pPr>
            <w:r w:rsidRPr="00FA69FE">
              <w:rPr>
                <w:rFonts w:ascii="Arial" w:hAnsi="Arial" w:cs="Arial"/>
                <w:b/>
                <w:bCs/>
                <w:color w:val="000000" w:themeColor="text1"/>
              </w:rPr>
              <w:t>Support</w:t>
            </w:r>
          </w:p>
        </w:tc>
        <w:tc>
          <w:tcPr>
            <w:tcW w:w="7036" w:type="dxa"/>
          </w:tcPr>
          <w:p w14:paraId="0E3B1644" w14:textId="1F5037BE" w:rsidR="005C5F89" w:rsidRPr="00FA69FE" w:rsidRDefault="00625160" w:rsidP="002A0933">
            <w:pPr>
              <w:jc w:val="both"/>
              <w:rPr>
                <w:rFonts w:ascii="Arial" w:hAnsi="Arial" w:cs="Arial"/>
                <w:color w:val="000000" w:themeColor="text1"/>
              </w:rPr>
            </w:pPr>
            <w:r w:rsidRPr="00FA69FE">
              <w:rPr>
                <w:rFonts w:ascii="Arial" w:hAnsi="Arial" w:cs="Arial"/>
                <w:color w:val="000000" w:themeColor="text1"/>
              </w:rPr>
              <w:t>Employees need to be supported to undertake their jobs and treated as individuals</w:t>
            </w:r>
            <w:r w:rsidR="00334EBD" w:rsidRPr="00FA69FE">
              <w:rPr>
                <w:rFonts w:ascii="Arial" w:hAnsi="Arial" w:cs="Arial"/>
                <w:color w:val="000000" w:themeColor="text1"/>
              </w:rPr>
              <w:t xml:space="preserve">. They should feel valued and treated </w:t>
            </w:r>
            <w:r w:rsidR="002B77D8" w:rsidRPr="00FA69FE">
              <w:rPr>
                <w:rFonts w:ascii="Arial" w:hAnsi="Arial" w:cs="Arial"/>
                <w:color w:val="000000" w:themeColor="text1"/>
              </w:rPr>
              <w:t>equally</w:t>
            </w:r>
            <w:r w:rsidR="00334EBD" w:rsidRPr="00FA69FE">
              <w:rPr>
                <w:rFonts w:ascii="Arial" w:hAnsi="Arial" w:cs="Arial"/>
                <w:color w:val="000000" w:themeColor="text1"/>
              </w:rPr>
              <w:t xml:space="preserve"> and believe that the employer</w:t>
            </w:r>
            <w:r w:rsidR="002B77D8" w:rsidRPr="00FA69FE">
              <w:rPr>
                <w:rFonts w:ascii="Arial" w:hAnsi="Arial" w:cs="Arial"/>
                <w:color w:val="000000" w:themeColor="text1"/>
              </w:rPr>
              <w:t xml:space="preserve"> is concerned with their wellbeing. </w:t>
            </w:r>
          </w:p>
        </w:tc>
      </w:tr>
      <w:tr w:rsidR="005C5F89" w:rsidRPr="00FA69FE" w14:paraId="6D375407" w14:textId="77777777" w:rsidTr="005C5F89">
        <w:tc>
          <w:tcPr>
            <w:tcW w:w="1980" w:type="dxa"/>
          </w:tcPr>
          <w:p w14:paraId="0BF6265F" w14:textId="6F16C903" w:rsidR="005C5F89" w:rsidRPr="00FA69FE" w:rsidRDefault="00292D9E" w:rsidP="002A0933">
            <w:pPr>
              <w:jc w:val="both"/>
              <w:rPr>
                <w:rFonts w:ascii="Arial" w:hAnsi="Arial" w:cs="Arial"/>
                <w:b/>
                <w:bCs/>
                <w:color w:val="000000" w:themeColor="text1"/>
              </w:rPr>
            </w:pPr>
            <w:r w:rsidRPr="00FA69FE">
              <w:rPr>
                <w:rFonts w:ascii="Arial" w:hAnsi="Arial" w:cs="Arial"/>
                <w:b/>
                <w:bCs/>
                <w:color w:val="000000" w:themeColor="text1"/>
              </w:rPr>
              <w:lastRenderedPageBreak/>
              <w:t>Scope</w:t>
            </w:r>
          </w:p>
        </w:tc>
        <w:tc>
          <w:tcPr>
            <w:tcW w:w="7036" w:type="dxa"/>
          </w:tcPr>
          <w:p w14:paraId="7D2AC793" w14:textId="499D000C" w:rsidR="005C5F89" w:rsidRPr="00FA69FE" w:rsidRDefault="002B11A7" w:rsidP="002A0933">
            <w:pPr>
              <w:jc w:val="both"/>
              <w:rPr>
                <w:rFonts w:ascii="Arial" w:hAnsi="Arial" w:cs="Arial"/>
                <w:color w:val="000000" w:themeColor="text1"/>
              </w:rPr>
            </w:pPr>
            <w:r w:rsidRPr="00FA69FE">
              <w:rPr>
                <w:rFonts w:ascii="Arial" w:hAnsi="Arial" w:cs="Arial"/>
                <w:color w:val="000000" w:themeColor="text1"/>
              </w:rPr>
              <w:t>Work should provide employees with an opportunity for growth and development</w:t>
            </w:r>
            <w:r w:rsidR="00A4354F" w:rsidRPr="00FA69FE">
              <w:rPr>
                <w:rFonts w:ascii="Arial" w:hAnsi="Arial" w:cs="Arial"/>
                <w:color w:val="000000" w:themeColor="text1"/>
              </w:rPr>
              <w:t xml:space="preserve"> thus, work should be purposeful. It should also allow for autonomy and underpinned </w:t>
            </w:r>
            <w:r w:rsidR="0021274C" w:rsidRPr="00FA69FE">
              <w:rPr>
                <w:rFonts w:ascii="Arial" w:hAnsi="Arial" w:cs="Arial"/>
                <w:color w:val="000000" w:themeColor="text1"/>
              </w:rPr>
              <w:t xml:space="preserve">by mutual trust. </w:t>
            </w:r>
          </w:p>
        </w:tc>
      </w:tr>
    </w:tbl>
    <w:p w14:paraId="7B197D10" w14:textId="77777777" w:rsidR="00292D9E" w:rsidRPr="00FA69FE" w:rsidRDefault="00292D9E" w:rsidP="002A0933">
      <w:pPr>
        <w:jc w:val="both"/>
        <w:rPr>
          <w:rFonts w:ascii="Arial" w:hAnsi="Arial" w:cs="Arial"/>
          <w:color w:val="000000" w:themeColor="text1"/>
        </w:rPr>
      </w:pPr>
    </w:p>
    <w:p w14:paraId="1D45B947" w14:textId="0E46E8B7" w:rsidR="00E13CED" w:rsidRPr="00FA69FE" w:rsidRDefault="00292D9E" w:rsidP="002A0933">
      <w:pPr>
        <w:jc w:val="both"/>
        <w:rPr>
          <w:rFonts w:ascii="Arial" w:hAnsi="Arial" w:cs="Arial"/>
          <w:b/>
          <w:bCs/>
          <w:color w:val="000000" w:themeColor="text1"/>
          <w:u w:val="single"/>
        </w:rPr>
      </w:pPr>
      <w:r w:rsidRPr="00FA69FE">
        <w:rPr>
          <w:rFonts w:ascii="Arial" w:hAnsi="Arial" w:cs="Arial"/>
          <w:color w:val="000000" w:themeColor="text1"/>
        </w:rPr>
        <w:t>(Rees &amp; French, 2016)</w:t>
      </w:r>
      <w:r w:rsidR="002B77D8" w:rsidRPr="00FA69FE">
        <w:rPr>
          <w:rFonts w:ascii="Arial" w:hAnsi="Arial" w:cs="Arial"/>
          <w:color w:val="000000" w:themeColor="text1"/>
        </w:rPr>
        <w:t xml:space="preserve">  </w:t>
      </w:r>
    </w:p>
    <w:p w14:paraId="52CB3321" w14:textId="77777777" w:rsidR="0021274C" w:rsidRPr="00FA69FE" w:rsidRDefault="0021274C" w:rsidP="002A0933">
      <w:pPr>
        <w:jc w:val="both"/>
        <w:rPr>
          <w:rFonts w:ascii="Arial" w:hAnsi="Arial" w:cs="Arial"/>
          <w:b/>
          <w:bCs/>
          <w:color w:val="000000" w:themeColor="text1"/>
          <w:u w:val="single"/>
        </w:rPr>
      </w:pPr>
    </w:p>
    <w:p w14:paraId="4D7CD6EF" w14:textId="77777777" w:rsidR="00E13CC4" w:rsidRPr="00FA69FE" w:rsidRDefault="00E13CC4" w:rsidP="002A0933">
      <w:pPr>
        <w:jc w:val="both"/>
        <w:rPr>
          <w:rFonts w:ascii="Arial" w:hAnsi="Arial" w:cs="Arial"/>
          <w:b/>
          <w:bCs/>
          <w:color w:val="000000" w:themeColor="text1"/>
          <w:u w:val="single"/>
        </w:rPr>
      </w:pPr>
      <w:r w:rsidRPr="00FA69FE">
        <w:rPr>
          <w:rFonts w:ascii="Arial" w:hAnsi="Arial" w:cs="Arial"/>
          <w:b/>
          <w:bCs/>
          <w:color w:val="000000" w:themeColor="text1"/>
          <w:u w:val="single"/>
        </w:rPr>
        <w:t>Appendix 6</w:t>
      </w:r>
    </w:p>
    <w:p w14:paraId="5E0EC23A" w14:textId="3B73331E" w:rsidR="00E058AB" w:rsidRPr="00FA69FE" w:rsidRDefault="00473D7B" w:rsidP="002A0933">
      <w:pPr>
        <w:jc w:val="both"/>
        <w:rPr>
          <w:rFonts w:ascii="Arial" w:hAnsi="Arial" w:cs="Arial"/>
          <w:b/>
          <w:bCs/>
          <w:color w:val="000000" w:themeColor="text1"/>
          <w:u w:val="single"/>
        </w:rPr>
      </w:pPr>
      <w:r w:rsidRPr="00FA69FE">
        <w:rPr>
          <w:rFonts w:ascii="Arial" w:hAnsi="Arial" w:cs="Arial"/>
          <w:b/>
          <w:bCs/>
          <w:color w:val="000000" w:themeColor="text1"/>
          <w:u w:val="single"/>
        </w:rPr>
        <w:t>Different forms of conflict</w:t>
      </w:r>
    </w:p>
    <w:tbl>
      <w:tblPr>
        <w:tblStyle w:val="TableGrid"/>
        <w:tblW w:w="0" w:type="auto"/>
        <w:tblLook w:val="04A0" w:firstRow="1" w:lastRow="0" w:firstColumn="1" w:lastColumn="0" w:noHBand="0" w:noVBand="1"/>
      </w:tblPr>
      <w:tblGrid>
        <w:gridCol w:w="4508"/>
        <w:gridCol w:w="4508"/>
      </w:tblGrid>
      <w:tr w:rsidR="00E058AB" w:rsidRPr="00FA69FE" w14:paraId="37D2DE6F" w14:textId="77777777" w:rsidTr="00FD6581">
        <w:tc>
          <w:tcPr>
            <w:tcW w:w="4508" w:type="dxa"/>
          </w:tcPr>
          <w:p w14:paraId="5FD9D20C" w14:textId="77777777" w:rsidR="00E058AB" w:rsidRPr="00FA69FE" w:rsidRDefault="00E058AB" w:rsidP="00FD6581">
            <w:pPr>
              <w:jc w:val="both"/>
              <w:rPr>
                <w:rFonts w:ascii="Arial" w:hAnsi="Arial" w:cs="Arial"/>
                <w:b/>
                <w:bCs/>
                <w:color w:val="000000" w:themeColor="text1"/>
              </w:rPr>
            </w:pPr>
            <w:r w:rsidRPr="00FA69FE">
              <w:rPr>
                <w:rFonts w:ascii="Arial" w:hAnsi="Arial" w:cs="Arial"/>
                <w:b/>
                <w:bCs/>
                <w:color w:val="000000" w:themeColor="text1"/>
              </w:rPr>
              <w:t>Organised conflict</w:t>
            </w:r>
          </w:p>
          <w:p w14:paraId="425C0F5E" w14:textId="77777777" w:rsidR="00E058AB" w:rsidRPr="00FA69FE" w:rsidRDefault="00E058AB" w:rsidP="00FD6581">
            <w:pPr>
              <w:jc w:val="both"/>
              <w:rPr>
                <w:rFonts w:ascii="Arial" w:hAnsi="Arial" w:cs="Arial"/>
                <w:b/>
                <w:bCs/>
                <w:color w:val="000000" w:themeColor="text1"/>
              </w:rPr>
            </w:pPr>
          </w:p>
        </w:tc>
        <w:tc>
          <w:tcPr>
            <w:tcW w:w="4508" w:type="dxa"/>
          </w:tcPr>
          <w:p w14:paraId="60C67066" w14:textId="77777777" w:rsidR="00E058AB" w:rsidRPr="00FA69FE" w:rsidRDefault="00E058AB" w:rsidP="00FD6581">
            <w:pPr>
              <w:jc w:val="both"/>
              <w:rPr>
                <w:rFonts w:ascii="Arial" w:hAnsi="Arial" w:cs="Arial"/>
                <w:b/>
                <w:bCs/>
                <w:color w:val="000000" w:themeColor="text1"/>
              </w:rPr>
            </w:pPr>
            <w:r w:rsidRPr="00FA69FE">
              <w:rPr>
                <w:rFonts w:ascii="Arial" w:hAnsi="Arial" w:cs="Arial"/>
                <w:b/>
                <w:bCs/>
                <w:color w:val="000000" w:themeColor="text1"/>
              </w:rPr>
              <w:t>Unorganised conflict</w:t>
            </w:r>
          </w:p>
        </w:tc>
      </w:tr>
      <w:tr w:rsidR="00E058AB" w:rsidRPr="00FA69FE" w14:paraId="2CB5814D" w14:textId="77777777" w:rsidTr="00FD6581">
        <w:tc>
          <w:tcPr>
            <w:tcW w:w="4508" w:type="dxa"/>
          </w:tcPr>
          <w:p w14:paraId="2FAC18F3" w14:textId="77777777" w:rsidR="00E058AB" w:rsidRPr="00FA69FE" w:rsidRDefault="00E058AB" w:rsidP="00FD6581">
            <w:pPr>
              <w:jc w:val="both"/>
              <w:rPr>
                <w:rFonts w:ascii="Arial" w:hAnsi="Arial" w:cs="Arial"/>
                <w:color w:val="000000" w:themeColor="text1"/>
              </w:rPr>
            </w:pPr>
            <w:r w:rsidRPr="00FA69FE">
              <w:rPr>
                <w:rFonts w:ascii="Arial" w:hAnsi="Arial" w:cs="Arial"/>
                <w:color w:val="000000" w:themeColor="text1"/>
              </w:rPr>
              <w:t>Strikes</w:t>
            </w:r>
          </w:p>
        </w:tc>
        <w:tc>
          <w:tcPr>
            <w:tcW w:w="4508" w:type="dxa"/>
          </w:tcPr>
          <w:p w14:paraId="7845E6D5" w14:textId="77777777" w:rsidR="00E058AB" w:rsidRPr="00FA69FE" w:rsidRDefault="00E058AB" w:rsidP="00FD6581">
            <w:pPr>
              <w:jc w:val="both"/>
              <w:rPr>
                <w:rFonts w:ascii="Arial" w:hAnsi="Arial" w:cs="Arial"/>
                <w:color w:val="000000" w:themeColor="text1"/>
              </w:rPr>
            </w:pPr>
            <w:r w:rsidRPr="00FA69FE">
              <w:rPr>
                <w:rFonts w:ascii="Arial" w:hAnsi="Arial" w:cs="Arial"/>
                <w:color w:val="000000" w:themeColor="text1"/>
              </w:rPr>
              <w:t>Fiddles/theft</w:t>
            </w:r>
          </w:p>
        </w:tc>
      </w:tr>
      <w:tr w:rsidR="00E058AB" w:rsidRPr="00FA69FE" w14:paraId="5EC51C2D" w14:textId="77777777" w:rsidTr="00FD6581">
        <w:tc>
          <w:tcPr>
            <w:tcW w:w="4508" w:type="dxa"/>
          </w:tcPr>
          <w:p w14:paraId="4A2E2DA1" w14:textId="77777777" w:rsidR="00E058AB" w:rsidRPr="00FA69FE" w:rsidRDefault="00E058AB" w:rsidP="00FD6581">
            <w:pPr>
              <w:jc w:val="both"/>
              <w:rPr>
                <w:rFonts w:ascii="Arial" w:hAnsi="Arial" w:cs="Arial"/>
                <w:color w:val="000000" w:themeColor="text1"/>
              </w:rPr>
            </w:pPr>
            <w:r w:rsidRPr="00FA69FE">
              <w:rPr>
                <w:rFonts w:ascii="Arial" w:hAnsi="Arial" w:cs="Arial"/>
                <w:color w:val="000000" w:themeColor="text1"/>
              </w:rPr>
              <w:t>Protests, demonstrations, boycotts</w:t>
            </w:r>
          </w:p>
        </w:tc>
        <w:tc>
          <w:tcPr>
            <w:tcW w:w="4508" w:type="dxa"/>
          </w:tcPr>
          <w:p w14:paraId="68995E57" w14:textId="77777777" w:rsidR="00E058AB" w:rsidRPr="00FA69FE" w:rsidRDefault="00E058AB" w:rsidP="00FD6581">
            <w:pPr>
              <w:jc w:val="both"/>
              <w:rPr>
                <w:rFonts w:ascii="Arial" w:hAnsi="Arial" w:cs="Arial"/>
                <w:color w:val="000000" w:themeColor="text1"/>
              </w:rPr>
            </w:pPr>
            <w:r w:rsidRPr="00FA69FE">
              <w:rPr>
                <w:rFonts w:ascii="Arial" w:hAnsi="Arial" w:cs="Arial"/>
                <w:color w:val="000000" w:themeColor="text1"/>
              </w:rPr>
              <w:t>Sabotage</w:t>
            </w:r>
          </w:p>
        </w:tc>
      </w:tr>
      <w:tr w:rsidR="00E058AB" w:rsidRPr="00FA69FE" w14:paraId="78E3CD84" w14:textId="77777777" w:rsidTr="00FD6581">
        <w:tc>
          <w:tcPr>
            <w:tcW w:w="4508" w:type="dxa"/>
          </w:tcPr>
          <w:p w14:paraId="4AD6CBC1" w14:textId="77777777" w:rsidR="00E058AB" w:rsidRPr="00FA69FE" w:rsidRDefault="00E058AB" w:rsidP="00FD6581">
            <w:pPr>
              <w:jc w:val="both"/>
              <w:rPr>
                <w:rFonts w:ascii="Arial" w:hAnsi="Arial" w:cs="Arial"/>
                <w:color w:val="000000" w:themeColor="text1"/>
              </w:rPr>
            </w:pPr>
            <w:r w:rsidRPr="00FA69FE">
              <w:rPr>
                <w:rFonts w:ascii="Arial" w:hAnsi="Arial" w:cs="Arial"/>
                <w:color w:val="000000" w:themeColor="text1"/>
              </w:rPr>
              <w:t>Work-to-Rule, go-slow, overtime bans</w:t>
            </w:r>
          </w:p>
        </w:tc>
        <w:tc>
          <w:tcPr>
            <w:tcW w:w="4508" w:type="dxa"/>
          </w:tcPr>
          <w:p w14:paraId="2D538A0D" w14:textId="77777777" w:rsidR="00E058AB" w:rsidRPr="00FA69FE" w:rsidRDefault="00E058AB" w:rsidP="00FD6581">
            <w:pPr>
              <w:jc w:val="both"/>
              <w:rPr>
                <w:rFonts w:ascii="Arial" w:hAnsi="Arial" w:cs="Arial"/>
                <w:color w:val="000000" w:themeColor="text1"/>
              </w:rPr>
            </w:pPr>
            <w:r w:rsidRPr="00FA69FE">
              <w:rPr>
                <w:rFonts w:ascii="Arial" w:hAnsi="Arial" w:cs="Arial"/>
                <w:color w:val="000000" w:themeColor="text1"/>
              </w:rPr>
              <w:t xml:space="preserve">Absence, resignation </w:t>
            </w:r>
          </w:p>
        </w:tc>
      </w:tr>
    </w:tbl>
    <w:p w14:paraId="2B2B5774" w14:textId="5A948024" w:rsidR="00E058AB" w:rsidRPr="00FA69FE" w:rsidRDefault="00E058AB" w:rsidP="002A0933">
      <w:pPr>
        <w:jc w:val="both"/>
        <w:rPr>
          <w:rFonts w:ascii="Arial" w:hAnsi="Arial" w:cs="Arial"/>
          <w:b/>
          <w:bCs/>
          <w:color w:val="000000" w:themeColor="text1"/>
          <w:u w:val="single"/>
        </w:rPr>
      </w:pPr>
    </w:p>
    <w:p w14:paraId="0E04B8C7" w14:textId="7FEEDE7B" w:rsidR="00473D7B" w:rsidRDefault="00473D7B" w:rsidP="002A0933">
      <w:pPr>
        <w:jc w:val="both"/>
        <w:rPr>
          <w:rFonts w:ascii="Arial" w:hAnsi="Arial" w:cs="Arial"/>
          <w:b/>
          <w:bCs/>
          <w:color w:val="000000" w:themeColor="text1"/>
        </w:rPr>
      </w:pPr>
      <w:r w:rsidRPr="00FA69FE">
        <w:rPr>
          <w:rFonts w:ascii="Arial" w:hAnsi="Arial" w:cs="Arial"/>
          <w:b/>
          <w:bCs/>
          <w:color w:val="000000" w:themeColor="text1"/>
        </w:rPr>
        <w:t>Williams and Adam Smith</w:t>
      </w:r>
      <w:r w:rsidR="00BD0A51" w:rsidRPr="00FA69FE">
        <w:rPr>
          <w:rFonts w:ascii="Arial" w:hAnsi="Arial" w:cs="Arial"/>
          <w:b/>
          <w:bCs/>
          <w:color w:val="000000" w:themeColor="text1"/>
        </w:rPr>
        <w:t xml:space="preserve"> 2010, p343</w:t>
      </w:r>
    </w:p>
    <w:p w14:paraId="54B33D5A" w14:textId="77777777" w:rsidR="000D790C" w:rsidRPr="00765862" w:rsidRDefault="000D790C" w:rsidP="000D790C">
      <w:pPr>
        <w:jc w:val="both"/>
        <w:rPr>
          <w:rFonts w:ascii="Arial" w:hAnsi="Arial" w:cs="Arial"/>
          <w:color w:val="000000" w:themeColor="text1"/>
        </w:rPr>
      </w:pPr>
    </w:p>
    <w:p w14:paraId="560DD739" w14:textId="6783DD47" w:rsidR="000D790C" w:rsidRPr="00765862" w:rsidRDefault="000D790C" w:rsidP="000D790C">
      <w:pPr>
        <w:jc w:val="both"/>
        <w:rPr>
          <w:rFonts w:ascii="Arial" w:hAnsi="Arial" w:cs="Arial"/>
          <w:color w:val="000000" w:themeColor="text1"/>
        </w:rPr>
      </w:pPr>
      <w:r w:rsidRPr="00765862">
        <w:rPr>
          <w:rFonts w:ascii="Arial" w:hAnsi="Arial" w:cs="Arial"/>
          <w:color w:val="000000" w:themeColor="text1"/>
        </w:rPr>
        <w:t>Strike action was at its peak in 1979 and 2.9 million working days were lost from strike action compared to 78000 days during 2014 (</w:t>
      </w:r>
      <w:r w:rsidR="00BF2890" w:rsidRPr="00765862">
        <w:rPr>
          <w:rFonts w:ascii="Arial" w:hAnsi="Arial" w:cs="Arial"/>
          <w:color w:val="000000" w:themeColor="text1"/>
        </w:rPr>
        <w:t>ONS)</w:t>
      </w:r>
      <w:r w:rsidRPr="00765862">
        <w:rPr>
          <w:rFonts w:ascii="Arial" w:hAnsi="Arial" w:cs="Arial"/>
          <w:color w:val="000000" w:themeColor="text1"/>
        </w:rPr>
        <w:t xml:space="preserve">. Indicating that a complex legal framework and reduction in TU membership has made it harder for TUs to conduct lawful and significant strike action. </w:t>
      </w:r>
    </w:p>
    <w:p w14:paraId="4D919206" w14:textId="77777777" w:rsidR="006D252C" w:rsidRPr="00FA69FE" w:rsidRDefault="006D252C" w:rsidP="002A0933">
      <w:pPr>
        <w:jc w:val="both"/>
        <w:rPr>
          <w:rFonts w:ascii="Arial" w:hAnsi="Arial" w:cs="Arial"/>
          <w:b/>
          <w:bCs/>
          <w:color w:val="000000" w:themeColor="text1"/>
          <w:u w:val="single"/>
        </w:rPr>
      </w:pPr>
    </w:p>
    <w:p w14:paraId="3D0765D1" w14:textId="424BB07A" w:rsidR="00E058AB" w:rsidRPr="00FA69FE" w:rsidRDefault="006D252C" w:rsidP="002A0933">
      <w:pPr>
        <w:jc w:val="both"/>
        <w:rPr>
          <w:rFonts w:ascii="Arial" w:hAnsi="Arial" w:cs="Arial"/>
          <w:b/>
          <w:bCs/>
          <w:color w:val="000000" w:themeColor="text1"/>
          <w:u w:val="single"/>
        </w:rPr>
      </w:pPr>
      <w:r w:rsidRPr="00FA69FE">
        <w:rPr>
          <w:rFonts w:ascii="Arial" w:hAnsi="Arial" w:cs="Arial"/>
          <w:b/>
          <w:bCs/>
          <w:color w:val="000000" w:themeColor="text1"/>
          <w:u w:val="single"/>
        </w:rPr>
        <w:t>Appendix</w:t>
      </w:r>
      <w:r w:rsidR="005C7C26" w:rsidRPr="00FA69FE">
        <w:rPr>
          <w:rFonts w:ascii="Arial" w:hAnsi="Arial" w:cs="Arial"/>
          <w:b/>
          <w:bCs/>
          <w:color w:val="000000" w:themeColor="text1"/>
          <w:u w:val="single"/>
        </w:rPr>
        <w:t xml:space="preserve"> 7 </w:t>
      </w:r>
    </w:p>
    <w:p w14:paraId="1E18E85A" w14:textId="168CD85A" w:rsidR="00DC1E19" w:rsidRPr="00FA69FE" w:rsidRDefault="00E850A4" w:rsidP="002A0933">
      <w:pPr>
        <w:jc w:val="both"/>
        <w:rPr>
          <w:rFonts w:ascii="Arial" w:hAnsi="Arial" w:cs="Arial"/>
          <w:b/>
          <w:bCs/>
          <w:color w:val="000000" w:themeColor="text1"/>
          <w:u w:val="single"/>
        </w:rPr>
      </w:pPr>
      <w:r w:rsidRPr="00FA69FE">
        <w:rPr>
          <w:rFonts w:ascii="Arial" w:hAnsi="Arial" w:cs="Arial"/>
          <w:noProof/>
        </w:rPr>
        <w:drawing>
          <wp:inline distT="0" distB="0" distL="0" distR="0" wp14:anchorId="3454A3AD" wp14:editId="71793C2F">
            <wp:extent cx="5308600" cy="2506546"/>
            <wp:effectExtent l="0" t="0" r="6350" b="8255"/>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able amend.jpg"/>
                    <pic:cNvPicPr/>
                  </pic:nvPicPr>
                  <pic:blipFill>
                    <a:blip r:embed="rId36">
                      <a:extLst>
                        <a:ext uri="{28A0092B-C50C-407E-A947-70E740481C1C}">
                          <a14:useLocalDpi xmlns:a14="http://schemas.microsoft.com/office/drawing/2010/main" val="0"/>
                        </a:ext>
                      </a:extLst>
                    </a:blip>
                    <a:stretch>
                      <a:fillRect/>
                    </a:stretch>
                  </pic:blipFill>
                  <pic:spPr>
                    <a:xfrm>
                      <a:off x="0" y="0"/>
                      <a:ext cx="5338749" cy="2520781"/>
                    </a:xfrm>
                    <a:prstGeom prst="rect">
                      <a:avLst/>
                    </a:prstGeom>
                  </pic:spPr>
                </pic:pic>
              </a:graphicData>
            </a:graphic>
          </wp:inline>
        </w:drawing>
      </w:r>
    </w:p>
    <w:p w14:paraId="7647823A" w14:textId="0211E2DE" w:rsidR="00DC1E19" w:rsidRPr="00FA69FE" w:rsidRDefault="009B6C4C" w:rsidP="002A0933">
      <w:pPr>
        <w:jc w:val="both"/>
        <w:rPr>
          <w:rFonts w:ascii="Arial" w:hAnsi="Arial" w:cs="Arial"/>
          <w:b/>
          <w:bCs/>
          <w:color w:val="000000" w:themeColor="text1"/>
          <w:u w:val="single"/>
        </w:rPr>
      </w:pPr>
      <w:r w:rsidRPr="00FA69FE">
        <w:rPr>
          <w:rFonts w:ascii="Arial" w:hAnsi="Arial" w:cs="Arial"/>
          <w:b/>
          <w:bCs/>
          <w:color w:val="000000" w:themeColor="text1"/>
          <w:u w:val="single"/>
        </w:rPr>
        <w:t>Ellis (2016) p 117</w:t>
      </w:r>
    </w:p>
    <w:p w14:paraId="50B415BB" w14:textId="77777777" w:rsidR="00DC1E19" w:rsidRDefault="00DC1E19" w:rsidP="002A0933">
      <w:pPr>
        <w:jc w:val="both"/>
        <w:rPr>
          <w:b/>
          <w:bCs/>
          <w:color w:val="000000" w:themeColor="text1"/>
          <w:u w:val="single"/>
        </w:rPr>
      </w:pPr>
    </w:p>
    <w:p w14:paraId="7927CFD3" w14:textId="4C264816" w:rsidR="00DC1E19" w:rsidRDefault="00DC1E19" w:rsidP="002A0933">
      <w:pPr>
        <w:jc w:val="both"/>
        <w:rPr>
          <w:b/>
          <w:bCs/>
          <w:color w:val="000000" w:themeColor="text1"/>
          <w:u w:val="single"/>
        </w:rPr>
      </w:pPr>
    </w:p>
    <w:p w14:paraId="01F9F287" w14:textId="684FF10D" w:rsidR="00DC1E19" w:rsidRDefault="00DC1E19" w:rsidP="002A0933">
      <w:pPr>
        <w:jc w:val="both"/>
        <w:rPr>
          <w:b/>
          <w:bCs/>
          <w:color w:val="000000" w:themeColor="text1"/>
          <w:u w:val="single"/>
        </w:rPr>
      </w:pPr>
    </w:p>
    <w:p w14:paraId="5DDF6600" w14:textId="77777777" w:rsidR="00CD6491" w:rsidRDefault="00CD6491" w:rsidP="002A0933">
      <w:pPr>
        <w:jc w:val="both"/>
        <w:rPr>
          <w:b/>
          <w:bCs/>
          <w:color w:val="000000" w:themeColor="text1"/>
          <w:u w:val="single"/>
        </w:rPr>
      </w:pPr>
    </w:p>
    <w:p w14:paraId="58B616B0" w14:textId="6E6E390B" w:rsidR="00E058AB" w:rsidRDefault="000A46A2" w:rsidP="00BF2FA8">
      <w:pPr>
        <w:rPr>
          <w:b/>
          <w:bCs/>
          <w:color w:val="000000" w:themeColor="text1"/>
          <w:u w:val="single"/>
        </w:rPr>
      </w:pPr>
      <w:r>
        <w:rPr>
          <w:b/>
          <w:bCs/>
          <w:color w:val="000000" w:themeColor="text1"/>
          <w:u w:val="single"/>
        </w:rPr>
        <w:lastRenderedPageBreak/>
        <w:t xml:space="preserve">Appendix 8 </w:t>
      </w:r>
    </w:p>
    <w:tbl>
      <w:tblPr>
        <w:tblStyle w:val="TableGrid"/>
        <w:tblW w:w="0" w:type="auto"/>
        <w:tblLook w:val="04A0" w:firstRow="1" w:lastRow="0" w:firstColumn="1" w:lastColumn="0" w:noHBand="0" w:noVBand="1"/>
      </w:tblPr>
      <w:tblGrid>
        <w:gridCol w:w="2547"/>
        <w:gridCol w:w="6469"/>
      </w:tblGrid>
      <w:tr w:rsidR="000A46A2" w14:paraId="0C7FE3BA" w14:textId="77777777" w:rsidTr="00F14AA1">
        <w:tc>
          <w:tcPr>
            <w:tcW w:w="2547" w:type="dxa"/>
          </w:tcPr>
          <w:p w14:paraId="02166AB0" w14:textId="77777777" w:rsidR="000A46A2" w:rsidRPr="00244AAD" w:rsidRDefault="000A46A2" w:rsidP="00F14AA1">
            <w:pPr>
              <w:jc w:val="both"/>
              <w:rPr>
                <w:rFonts w:ascii="Arial" w:hAnsi="Arial" w:cs="Arial"/>
                <w:b/>
                <w:bCs/>
                <w:color w:val="000000" w:themeColor="text1"/>
              </w:rPr>
            </w:pPr>
            <w:r w:rsidRPr="00244AAD">
              <w:rPr>
                <w:rFonts w:ascii="Arial" w:hAnsi="Arial" w:cs="Arial"/>
                <w:b/>
                <w:bCs/>
                <w:color w:val="000000" w:themeColor="text1"/>
              </w:rPr>
              <w:t>ACAS</w:t>
            </w:r>
          </w:p>
        </w:tc>
        <w:tc>
          <w:tcPr>
            <w:tcW w:w="6469" w:type="dxa"/>
          </w:tcPr>
          <w:p w14:paraId="31079F88" w14:textId="458E956A" w:rsidR="000A46A2" w:rsidRDefault="000A46A2" w:rsidP="00F14AA1">
            <w:pPr>
              <w:jc w:val="both"/>
              <w:rPr>
                <w:rFonts w:ascii="Arial" w:hAnsi="Arial" w:cs="Arial"/>
                <w:b/>
                <w:bCs/>
                <w:color w:val="000000" w:themeColor="text1"/>
                <w:u w:val="single"/>
              </w:rPr>
            </w:pPr>
            <w:r w:rsidRPr="006E4496">
              <w:rPr>
                <w:rFonts w:ascii="Arial" w:hAnsi="Arial" w:cs="Arial"/>
              </w:rPr>
              <w:t xml:space="preserve">ACAS is an impartial service for both the employer and employee to find solutions; Advice, Conciliation, Arbitration, Training and Research. Arbitration is undertaken by an arbitrator (neutral person) who is impartial and </w:t>
            </w:r>
            <w:r w:rsidR="00EC3862">
              <w:rPr>
                <w:rFonts w:ascii="Arial" w:hAnsi="Arial" w:cs="Arial"/>
              </w:rPr>
              <w:t>doesn’t</w:t>
            </w:r>
            <w:r>
              <w:rPr>
                <w:rFonts w:ascii="Arial" w:hAnsi="Arial" w:cs="Arial"/>
              </w:rPr>
              <w:t xml:space="preserve"> </w:t>
            </w:r>
            <w:r w:rsidRPr="006E4496">
              <w:rPr>
                <w:rFonts w:ascii="Arial" w:hAnsi="Arial" w:cs="Arial"/>
              </w:rPr>
              <w:t xml:space="preserve">take sides. They provide employees with an option to resolve disputes relating to unfair dismissal &amp; flexible working. The arbitrator evaluates and considers the dispute from both sides and makes a binding decision based on the evidence presented (ACAS.org). </w:t>
            </w:r>
            <w:r w:rsidRPr="006E4496">
              <w:rPr>
                <w:rFonts w:ascii="Arial" w:eastAsia="Times New Roman" w:hAnsi="Arial" w:cs="Arial"/>
                <w:lang w:val="en" w:eastAsia="en-GB"/>
              </w:rPr>
              <w:t xml:space="preserve">The </w:t>
            </w:r>
            <w:hyperlink r:id="rId37" w:tgtFrame="_blank" w:tooltip="Central Arbitration Committee page on GOV.UK" w:history="1">
              <w:r w:rsidRPr="006E4496">
                <w:rPr>
                  <w:rFonts w:ascii="Arial" w:eastAsia="Times New Roman" w:hAnsi="Arial" w:cs="Arial"/>
                  <w:u w:val="single"/>
                  <w:lang w:val="en" w:eastAsia="en-GB"/>
                </w:rPr>
                <w:t>CAC</w:t>
              </w:r>
            </w:hyperlink>
            <w:r w:rsidRPr="006E4496">
              <w:rPr>
                <w:rFonts w:ascii="Arial" w:eastAsia="Times New Roman" w:hAnsi="Arial" w:cs="Arial"/>
                <w:lang w:val="en" w:eastAsia="en-GB"/>
              </w:rPr>
              <w:t xml:space="preserve"> provides voluntary arbitration in industrial disputes and has statutory responsibility to adjudicate disputes regarding recognition and applications for the disclosure of information for collective bargaining, it’s an independent tribunal with statutory powers that also deals with applications and complaints under the Information and Consultation Regulations 2004 and disputes over the establishment and operation of European Works Councils (CIPD, 2017).</w:t>
            </w:r>
          </w:p>
        </w:tc>
      </w:tr>
      <w:tr w:rsidR="000A46A2" w14:paraId="6D9896C1" w14:textId="77777777" w:rsidTr="00F14AA1">
        <w:tc>
          <w:tcPr>
            <w:tcW w:w="2547" w:type="dxa"/>
          </w:tcPr>
          <w:p w14:paraId="21500D58" w14:textId="77777777" w:rsidR="000A46A2" w:rsidRPr="00244AAD" w:rsidRDefault="000A46A2" w:rsidP="00F14AA1">
            <w:pPr>
              <w:jc w:val="both"/>
              <w:rPr>
                <w:rFonts w:ascii="Arial" w:hAnsi="Arial" w:cs="Arial"/>
                <w:b/>
                <w:bCs/>
                <w:color w:val="000000" w:themeColor="text1"/>
              </w:rPr>
            </w:pPr>
            <w:r w:rsidRPr="00244AAD">
              <w:rPr>
                <w:rFonts w:ascii="Arial" w:hAnsi="Arial" w:cs="Arial"/>
                <w:b/>
                <w:bCs/>
              </w:rPr>
              <w:t>Conciliation</w:t>
            </w:r>
          </w:p>
        </w:tc>
        <w:tc>
          <w:tcPr>
            <w:tcW w:w="6469" w:type="dxa"/>
          </w:tcPr>
          <w:p w14:paraId="171CBA58" w14:textId="77777777" w:rsidR="000A46A2" w:rsidRPr="006E4496" w:rsidRDefault="000A46A2" w:rsidP="00F14AA1">
            <w:pPr>
              <w:jc w:val="both"/>
              <w:rPr>
                <w:rFonts w:ascii="Arial" w:hAnsi="Arial" w:cs="Arial"/>
              </w:rPr>
            </w:pPr>
            <w:r w:rsidRPr="006E4496">
              <w:rPr>
                <w:rFonts w:ascii="Arial" w:hAnsi="Arial" w:cs="Arial"/>
              </w:rPr>
              <w:t xml:space="preserve">The emphasis is on the parties reaching an agreement themselves, a conciliator would listen to the </w:t>
            </w:r>
            <w:proofErr w:type="gramStart"/>
            <w:r w:rsidRPr="006E4496">
              <w:rPr>
                <w:rFonts w:ascii="Arial" w:hAnsi="Arial" w:cs="Arial"/>
              </w:rPr>
              <w:t>parties</w:t>
            </w:r>
            <w:proofErr w:type="gramEnd"/>
            <w:r w:rsidRPr="006E4496">
              <w:rPr>
                <w:rFonts w:ascii="Arial" w:hAnsi="Arial" w:cs="Arial"/>
              </w:rPr>
              <w:t xml:space="preserve"> views and explore and negotiate avenues to find a common ground thus the parties consider options and rethink their position (JWM Solicitors, ACAS.org, Ellis,2016). </w:t>
            </w:r>
          </w:p>
          <w:p w14:paraId="44257F7C" w14:textId="77777777" w:rsidR="000A46A2" w:rsidRDefault="000A46A2" w:rsidP="00F14AA1">
            <w:pPr>
              <w:jc w:val="both"/>
              <w:rPr>
                <w:rFonts w:ascii="Arial" w:hAnsi="Arial" w:cs="Arial"/>
                <w:b/>
                <w:bCs/>
                <w:color w:val="000000" w:themeColor="text1"/>
                <w:u w:val="single"/>
              </w:rPr>
            </w:pPr>
          </w:p>
        </w:tc>
      </w:tr>
      <w:tr w:rsidR="000A46A2" w14:paraId="0F92D6E7" w14:textId="77777777" w:rsidTr="00F14AA1">
        <w:tc>
          <w:tcPr>
            <w:tcW w:w="2547" w:type="dxa"/>
          </w:tcPr>
          <w:p w14:paraId="11DC5ABC" w14:textId="77777777" w:rsidR="000A46A2" w:rsidRPr="00244AAD" w:rsidRDefault="000A46A2" w:rsidP="00F14AA1">
            <w:pPr>
              <w:jc w:val="both"/>
              <w:rPr>
                <w:rFonts w:ascii="Arial" w:hAnsi="Arial" w:cs="Arial"/>
                <w:b/>
                <w:bCs/>
                <w:color w:val="000000" w:themeColor="text1"/>
              </w:rPr>
            </w:pPr>
            <w:r w:rsidRPr="00244AAD">
              <w:rPr>
                <w:rFonts w:ascii="Arial" w:hAnsi="Arial" w:cs="Arial"/>
                <w:b/>
                <w:bCs/>
              </w:rPr>
              <w:t>Mediation</w:t>
            </w:r>
          </w:p>
        </w:tc>
        <w:tc>
          <w:tcPr>
            <w:tcW w:w="6469" w:type="dxa"/>
          </w:tcPr>
          <w:p w14:paraId="4D919212" w14:textId="77777777" w:rsidR="000A46A2" w:rsidRPr="006E4496" w:rsidRDefault="000A46A2" w:rsidP="00F14AA1">
            <w:pPr>
              <w:jc w:val="both"/>
              <w:rPr>
                <w:rFonts w:ascii="Arial" w:hAnsi="Arial" w:cs="Arial"/>
              </w:rPr>
            </w:pPr>
            <w:r w:rsidRPr="006E4496">
              <w:rPr>
                <w:rFonts w:ascii="Arial" w:hAnsi="Arial" w:cs="Arial"/>
              </w:rPr>
              <w:t xml:space="preserve">The structured interactive process is the same as conciliation however, in contrast the dispute has not resulted in an employment tribunal claim. ACAS suggest that it is the most appropriate form of conflict resolution however, the CIPD workplace mediation report debate that it’s a more appropriate form of conflict resolution associated with relationship breakdowns rather than breaches of disciplinary rules. Thus, it’s not appropriate for resolving all types of conflict, its especially effective at the initial stage of a disagreement or before conflict escalates (ACAS). </w:t>
            </w:r>
          </w:p>
          <w:p w14:paraId="649DAA15" w14:textId="77777777" w:rsidR="000A46A2" w:rsidRDefault="000A46A2" w:rsidP="00F14AA1">
            <w:pPr>
              <w:jc w:val="both"/>
              <w:rPr>
                <w:rFonts w:ascii="Arial" w:hAnsi="Arial" w:cs="Arial"/>
                <w:b/>
                <w:bCs/>
                <w:color w:val="000000" w:themeColor="text1"/>
                <w:u w:val="single"/>
              </w:rPr>
            </w:pPr>
          </w:p>
        </w:tc>
      </w:tr>
    </w:tbl>
    <w:p w14:paraId="158F4579" w14:textId="77777777" w:rsidR="000A46A2" w:rsidRDefault="000A46A2" w:rsidP="00BF2FA8">
      <w:pPr>
        <w:rPr>
          <w:b/>
          <w:bCs/>
          <w:color w:val="000000" w:themeColor="text1"/>
          <w:u w:val="single"/>
        </w:rPr>
      </w:pPr>
    </w:p>
    <w:p w14:paraId="4AB97798" w14:textId="77777777" w:rsidR="00E058AB" w:rsidRDefault="00E058AB" w:rsidP="00BF2FA8">
      <w:pPr>
        <w:rPr>
          <w:b/>
          <w:bCs/>
          <w:color w:val="000000" w:themeColor="text1"/>
          <w:u w:val="single"/>
        </w:rPr>
      </w:pPr>
    </w:p>
    <w:p w14:paraId="2199A60C" w14:textId="77777777" w:rsidR="00E058AB" w:rsidRDefault="00E058AB" w:rsidP="00BF2FA8">
      <w:pPr>
        <w:rPr>
          <w:b/>
          <w:bCs/>
          <w:color w:val="000000" w:themeColor="text1"/>
          <w:u w:val="single"/>
        </w:rPr>
      </w:pPr>
    </w:p>
    <w:p w14:paraId="43C9A1E7" w14:textId="77777777" w:rsidR="00E058AB" w:rsidRDefault="00E058AB" w:rsidP="00BF2FA8">
      <w:pPr>
        <w:rPr>
          <w:b/>
          <w:bCs/>
          <w:color w:val="000000" w:themeColor="text1"/>
          <w:u w:val="single"/>
        </w:rPr>
      </w:pPr>
    </w:p>
    <w:p w14:paraId="2111194F" w14:textId="77777777" w:rsidR="00E058AB" w:rsidRDefault="00E058AB" w:rsidP="00BF2FA8">
      <w:pPr>
        <w:rPr>
          <w:b/>
          <w:bCs/>
          <w:color w:val="000000" w:themeColor="text1"/>
          <w:u w:val="single"/>
        </w:rPr>
      </w:pPr>
    </w:p>
    <w:p w14:paraId="5590B72F" w14:textId="77777777" w:rsidR="000D0C95" w:rsidRDefault="000D0C95" w:rsidP="00CD6491">
      <w:pPr>
        <w:rPr>
          <w:rFonts w:ascii="Arial" w:hAnsi="Arial" w:cs="Arial"/>
          <w:b/>
          <w:bCs/>
          <w:color w:val="000000" w:themeColor="text1"/>
          <w:u w:val="single"/>
        </w:rPr>
      </w:pPr>
    </w:p>
    <w:p w14:paraId="76078E24" w14:textId="77777777" w:rsidR="000D0C95" w:rsidRDefault="000D0C95" w:rsidP="00CD6491">
      <w:pPr>
        <w:rPr>
          <w:rFonts w:ascii="Arial" w:hAnsi="Arial" w:cs="Arial"/>
          <w:b/>
          <w:bCs/>
          <w:color w:val="000000" w:themeColor="text1"/>
          <w:u w:val="single"/>
        </w:rPr>
      </w:pPr>
    </w:p>
    <w:p w14:paraId="5A4CF026" w14:textId="77777777" w:rsidR="000D0C95" w:rsidRDefault="000D0C95" w:rsidP="00CD6491">
      <w:pPr>
        <w:rPr>
          <w:rFonts w:ascii="Arial" w:hAnsi="Arial" w:cs="Arial"/>
          <w:b/>
          <w:bCs/>
          <w:color w:val="000000" w:themeColor="text1"/>
          <w:u w:val="single"/>
        </w:rPr>
      </w:pPr>
    </w:p>
    <w:p w14:paraId="75BA937F" w14:textId="77777777" w:rsidR="000D0C95" w:rsidRDefault="000D0C95" w:rsidP="00CD6491">
      <w:pPr>
        <w:rPr>
          <w:rFonts w:ascii="Arial" w:hAnsi="Arial" w:cs="Arial"/>
          <w:b/>
          <w:bCs/>
          <w:color w:val="000000" w:themeColor="text1"/>
          <w:u w:val="single"/>
        </w:rPr>
      </w:pPr>
    </w:p>
    <w:p w14:paraId="126708FA" w14:textId="77777777" w:rsidR="000D0C95" w:rsidRDefault="000D0C95" w:rsidP="00CD6491">
      <w:pPr>
        <w:rPr>
          <w:rFonts w:ascii="Arial" w:hAnsi="Arial" w:cs="Arial"/>
          <w:b/>
          <w:bCs/>
          <w:color w:val="000000" w:themeColor="text1"/>
          <w:u w:val="single"/>
        </w:rPr>
      </w:pPr>
    </w:p>
    <w:p w14:paraId="6DB6389C" w14:textId="77777777" w:rsidR="000D0C95" w:rsidRDefault="000D0C95" w:rsidP="00CD6491">
      <w:pPr>
        <w:rPr>
          <w:rFonts w:ascii="Arial" w:hAnsi="Arial" w:cs="Arial"/>
          <w:b/>
          <w:bCs/>
          <w:color w:val="000000" w:themeColor="text1"/>
          <w:u w:val="single"/>
        </w:rPr>
      </w:pPr>
    </w:p>
    <w:p w14:paraId="504EA3B6" w14:textId="77777777" w:rsidR="000D0C95" w:rsidRDefault="000D0C95" w:rsidP="00CD6491">
      <w:pPr>
        <w:rPr>
          <w:rFonts w:ascii="Arial" w:hAnsi="Arial" w:cs="Arial"/>
          <w:b/>
          <w:bCs/>
          <w:color w:val="000000" w:themeColor="text1"/>
          <w:u w:val="single"/>
        </w:rPr>
      </w:pPr>
    </w:p>
    <w:p w14:paraId="5E58E584" w14:textId="02A6B3DC" w:rsidR="00CD6491" w:rsidRPr="00CD6491" w:rsidRDefault="00CD6491" w:rsidP="00CD6491">
      <w:pPr>
        <w:rPr>
          <w:rFonts w:ascii="Arial" w:hAnsi="Arial" w:cs="Arial"/>
          <w:b/>
          <w:bCs/>
          <w:color w:val="000000" w:themeColor="text1"/>
          <w:u w:val="single"/>
        </w:rPr>
      </w:pPr>
      <w:r w:rsidRPr="00CD6491">
        <w:rPr>
          <w:rFonts w:ascii="Arial" w:hAnsi="Arial" w:cs="Arial"/>
          <w:b/>
          <w:bCs/>
          <w:color w:val="000000" w:themeColor="text1"/>
          <w:u w:val="single"/>
        </w:rPr>
        <w:lastRenderedPageBreak/>
        <w:t xml:space="preserve">Bibliography </w:t>
      </w:r>
    </w:p>
    <w:p w14:paraId="2D1701CA" w14:textId="20EBA77C" w:rsidR="00CD6491" w:rsidRPr="00CD6491" w:rsidRDefault="0089298D" w:rsidP="00CD6491">
      <w:pPr>
        <w:spacing w:after="0" w:line="240" w:lineRule="auto"/>
        <w:rPr>
          <w:rFonts w:ascii="Arial" w:eastAsia="Times New Roman" w:hAnsi="Arial" w:cs="Arial"/>
          <w:sz w:val="24"/>
          <w:szCs w:val="24"/>
          <w:lang w:val="en" w:eastAsia="en-GB"/>
        </w:rPr>
      </w:pPr>
      <w:r>
        <w:rPr>
          <w:rFonts w:ascii="Arial" w:eastAsia="Times New Roman" w:hAnsi="Arial" w:cs="Arial"/>
          <w:sz w:val="24"/>
          <w:szCs w:val="24"/>
          <w:lang w:val="en" w:eastAsia="en-GB"/>
        </w:rPr>
        <w:t>ACAS</w:t>
      </w:r>
      <w:r w:rsidR="008411F9">
        <w:rPr>
          <w:rFonts w:ascii="Arial" w:eastAsia="Times New Roman" w:hAnsi="Arial" w:cs="Arial"/>
          <w:sz w:val="24"/>
          <w:szCs w:val="24"/>
          <w:lang w:val="en" w:eastAsia="en-GB"/>
        </w:rPr>
        <w:t xml:space="preserve"> / CIPD (2008)</w:t>
      </w:r>
      <w:r>
        <w:rPr>
          <w:rFonts w:ascii="Arial" w:eastAsia="Times New Roman" w:hAnsi="Arial" w:cs="Arial"/>
          <w:sz w:val="24"/>
          <w:szCs w:val="24"/>
          <w:lang w:val="en" w:eastAsia="en-GB"/>
        </w:rPr>
        <w:t>: Mediation – An employer guide</w:t>
      </w:r>
    </w:p>
    <w:p w14:paraId="66AC60F2" w14:textId="2AE171F1" w:rsidR="00CD6491" w:rsidRDefault="00CD6491" w:rsidP="00CD6491">
      <w:pPr>
        <w:spacing w:after="0" w:line="240" w:lineRule="auto"/>
        <w:rPr>
          <w:rFonts w:ascii="Arial" w:eastAsia="Times New Roman" w:hAnsi="Arial" w:cs="Arial"/>
          <w:sz w:val="24"/>
          <w:szCs w:val="24"/>
          <w:lang w:val="en" w:eastAsia="en-GB"/>
        </w:rPr>
      </w:pPr>
    </w:p>
    <w:p w14:paraId="0766DCC2" w14:textId="007231AD" w:rsidR="005F4642" w:rsidRPr="000D0C95" w:rsidRDefault="005F4642" w:rsidP="000D0C95">
      <w:pPr>
        <w:jc w:val="both"/>
        <w:rPr>
          <w:rFonts w:ascii="Arial" w:hAnsi="Arial" w:cs="Arial"/>
          <w:color w:val="000000" w:themeColor="text1"/>
        </w:rPr>
      </w:pPr>
      <w:r w:rsidRPr="001B17EE">
        <w:rPr>
          <w:rFonts w:ascii="Arial" w:hAnsi="Arial" w:cs="Arial"/>
        </w:rPr>
        <w:t xml:space="preserve">Advancing Industrial Relations Theory: An Analytical Synthesis of British-American and Pluralist-Radical Ideas </w:t>
      </w:r>
      <w:hyperlink r:id="rId38" w:history="1">
        <w:r w:rsidRPr="00CD6491">
          <w:rPr>
            <w:rStyle w:val="Hyperlink"/>
            <w:rFonts w:ascii="Arial" w:hAnsi="Arial" w:cs="Arial"/>
          </w:rPr>
          <w:t>https://core.ac.uk/download/pdf/76945748.pdf</w:t>
        </w:r>
      </w:hyperlink>
      <w:r w:rsidRPr="00CD6491">
        <w:rPr>
          <w:rFonts w:ascii="Arial" w:hAnsi="Arial" w:cs="Arial"/>
          <w:color w:val="000000" w:themeColor="text1"/>
        </w:rPr>
        <w:t xml:space="preserve"> </w:t>
      </w:r>
      <w:r w:rsidR="00492829">
        <w:rPr>
          <w:rFonts w:ascii="Arial" w:hAnsi="Arial" w:cs="Arial"/>
          <w:color w:val="000000" w:themeColor="text1"/>
        </w:rPr>
        <w:t>[Accessed 30 April 2020].</w:t>
      </w:r>
    </w:p>
    <w:p w14:paraId="7E101773" w14:textId="4713A021" w:rsidR="00CD6491" w:rsidRPr="00CD6491" w:rsidRDefault="00CD6491" w:rsidP="00CD6491">
      <w:pPr>
        <w:spacing w:after="0" w:line="240" w:lineRule="auto"/>
        <w:rPr>
          <w:rFonts w:ascii="Arial" w:eastAsia="Times New Roman" w:hAnsi="Arial" w:cs="Arial"/>
          <w:lang w:val="en" w:eastAsia="en-GB"/>
        </w:rPr>
      </w:pPr>
      <w:r w:rsidRPr="00CD6491">
        <w:rPr>
          <w:rFonts w:ascii="Arial" w:eastAsia="Times New Roman" w:hAnsi="Arial" w:cs="Arial"/>
          <w:lang w:val="en" w:eastAsia="en-GB"/>
        </w:rPr>
        <w:t xml:space="preserve">CIPD </w:t>
      </w:r>
      <w:r w:rsidRPr="001B17EE">
        <w:rPr>
          <w:rFonts w:ascii="Arial" w:eastAsia="Times New Roman" w:hAnsi="Arial" w:cs="Arial"/>
          <w:kern w:val="36"/>
          <w:lang w:val="en" w:eastAsia="en-GB"/>
        </w:rPr>
        <w:t>Trade union recognition and industrial action Q&amp;As.</w:t>
      </w:r>
      <w:r w:rsidRPr="00CD6491">
        <w:rPr>
          <w:rFonts w:ascii="Arial" w:eastAsia="Times New Roman" w:hAnsi="Arial" w:cs="Arial"/>
          <w:b/>
          <w:bCs/>
          <w:kern w:val="36"/>
          <w:lang w:val="en" w:eastAsia="en-GB"/>
        </w:rPr>
        <w:t xml:space="preserve"> </w:t>
      </w:r>
      <w:r w:rsidRPr="00CD6491">
        <w:rPr>
          <w:rFonts w:ascii="Arial" w:eastAsia="Times New Roman" w:hAnsi="Arial" w:cs="Arial"/>
          <w:lang w:val="en" w:eastAsia="en-GB"/>
        </w:rPr>
        <w:t>Commonly asked questions on the legal issues relating to trade union recognition and industrial action. 30 Mar 2017</w:t>
      </w:r>
      <w:r w:rsidR="00F35A34">
        <w:rPr>
          <w:rFonts w:ascii="Arial" w:eastAsia="Times New Roman" w:hAnsi="Arial" w:cs="Arial"/>
          <w:lang w:val="en" w:eastAsia="en-GB"/>
        </w:rPr>
        <w:t xml:space="preserve">. </w:t>
      </w:r>
    </w:p>
    <w:p w14:paraId="4A609A6D" w14:textId="785604D5" w:rsidR="00CD6491" w:rsidRPr="00CD6491" w:rsidRDefault="00E177C0" w:rsidP="00CD6491">
      <w:pPr>
        <w:spacing w:after="0" w:line="240" w:lineRule="auto"/>
        <w:rPr>
          <w:rFonts w:ascii="Arial" w:eastAsia="Times New Roman" w:hAnsi="Arial" w:cs="Arial"/>
          <w:lang w:val="en" w:eastAsia="en-GB"/>
        </w:rPr>
      </w:pPr>
      <w:hyperlink r:id="rId39" w:history="1">
        <w:r w:rsidR="00F35A34" w:rsidRPr="00257E45">
          <w:rPr>
            <w:rStyle w:val="Hyperlink"/>
            <w:rFonts w:ascii="Arial" w:hAnsi="Arial" w:cs="Arial"/>
          </w:rPr>
          <w:t>https://www.cipd.co.uk/knowledge/fundamentals/relations/employees/trade-unions-questions</w:t>
        </w:r>
      </w:hyperlink>
      <w:r w:rsidR="00CD6491" w:rsidRPr="00CD6491">
        <w:rPr>
          <w:rFonts w:ascii="Arial" w:hAnsi="Arial" w:cs="Arial"/>
          <w:color w:val="000000" w:themeColor="text1"/>
        </w:rPr>
        <w:t xml:space="preserve"> </w:t>
      </w:r>
      <w:bookmarkStart w:id="5" w:name="_Hlk41128074"/>
      <w:r w:rsidR="00492829">
        <w:rPr>
          <w:rFonts w:ascii="Arial" w:hAnsi="Arial" w:cs="Arial"/>
          <w:color w:val="000000" w:themeColor="text1"/>
        </w:rPr>
        <w:t xml:space="preserve">[Accessed 30 April 2020]. </w:t>
      </w:r>
      <w:bookmarkEnd w:id="5"/>
    </w:p>
    <w:p w14:paraId="771126FA" w14:textId="77777777" w:rsidR="00CD6491" w:rsidRPr="00CD6491" w:rsidRDefault="00CD6491" w:rsidP="00CD6491">
      <w:pPr>
        <w:rPr>
          <w:rFonts w:ascii="Arial" w:hAnsi="Arial" w:cs="Arial"/>
          <w:color w:val="000000" w:themeColor="text1"/>
        </w:rPr>
      </w:pPr>
    </w:p>
    <w:p w14:paraId="68114DC9" w14:textId="3C06871F" w:rsidR="00CD6491" w:rsidRPr="00CD6491" w:rsidRDefault="00CD6491" w:rsidP="00C610EE">
      <w:pPr>
        <w:spacing w:after="0" w:line="240" w:lineRule="auto"/>
        <w:contextualSpacing/>
        <w:rPr>
          <w:rFonts w:ascii="Arial" w:eastAsia="Times New Roman" w:hAnsi="Arial" w:cs="Arial"/>
          <w:lang w:val="en" w:eastAsia="en-GB"/>
        </w:rPr>
      </w:pPr>
      <w:r w:rsidRPr="00CD6491">
        <w:rPr>
          <w:rFonts w:ascii="Arial" w:hAnsi="Arial" w:cs="Arial"/>
          <w:color w:val="000000" w:themeColor="text1"/>
        </w:rPr>
        <w:t xml:space="preserve">CIPD Podcast. </w:t>
      </w:r>
      <w:r w:rsidRPr="001B17EE">
        <w:rPr>
          <w:rFonts w:ascii="Arial" w:eastAsia="Times New Roman" w:hAnsi="Arial" w:cs="Arial"/>
          <w:kern w:val="36"/>
          <w:lang w:val="en" w:eastAsia="en-GB"/>
        </w:rPr>
        <w:t>Trade unions</w:t>
      </w:r>
      <w:r w:rsidRPr="00CD6491">
        <w:rPr>
          <w:rFonts w:ascii="Arial" w:eastAsia="Times New Roman" w:hAnsi="Arial" w:cs="Arial"/>
          <w:b/>
          <w:bCs/>
          <w:kern w:val="36"/>
          <w:lang w:val="en" w:eastAsia="en-GB"/>
        </w:rPr>
        <w:t xml:space="preserve">. </w:t>
      </w:r>
      <w:r w:rsidRPr="00CD6491">
        <w:rPr>
          <w:rFonts w:ascii="Arial" w:eastAsia="Times New Roman" w:hAnsi="Arial" w:cs="Arial"/>
          <w:lang w:val="en" w:eastAsia="en-GB"/>
        </w:rPr>
        <w:t>Episode 119: We chat to trade union and employee relations experts about the current trade union landscape and HR's role in maintaining good relationships with unions, employees and the business.</w:t>
      </w:r>
      <w:r w:rsidR="003A44D5">
        <w:rPr>
          <w:rFonts w:ascii="Arial" w:eastAsia="Times New Roman" w:hAnsi="Arial" w:cs="Arial"/>
          <w:lang w:val="en" w:eastAsia="en-GB"/>
        </w:rPr>
        <w:t xml:space="preserve"> </w:t>
      </w:r>
      <w:r w:rsidRPr="003A44D5">
        <w:rPr>
          <w:rStyle w:val="Strong"/>
          <w:rFonts w:ascii="Arial" w:hAnsi="Arial" w:cs="Arial"/>
          <w:b w:val="0"/>
          <w:bCs w:val="0"/>
          <w:lang w:val="en"/>
        </w:rPr>
        <w:t>Date: 01/11/16 | Duration: 00:15:51</w:t>
      </w:r>
    </w:p>
    <w:p w14:paraId="7AE219B8" w14:textId="6098885D" w:rsidR="00CD6491" w:rsidRDefault="00E177C0" w:rsidP="00C610EE">
      <w:pPr>
        <w:spacing w:after="0" w:line="240" w:lineRule="auto"/>
        <w:contextualSpacing/>
        <w:rPr>
          <w:rFonts w:ascii="Arial" w:hAnsi="Arial" w:cs="Arial"/>
          <w:color w:val="000000" w:themeColor="text1"/>
        </w:rPr>
      </w:pPr>
      <w:hyperlink r:id="rId40" w:history="1">
        <w:r w:rsidR="00CD6491" w:rsidRPr="00CD6491">
          <w:rPr>
            <w:rStyle w:val="Hyperlink"/>
            <w:rFonts w:ascii="Arial" w:hAnsi="Arial" w:cs="Arial"/>
          </w:rPr>
          <w:t>https://www.cipd.co.uk/podcasts/trade-unions</w:t>
        </w:r>
      </w:hyperlink>
      <w:r w:rsidR="00CD6491" w:rsidRPr="00CD6491">
        <w:rPr>
          <w:rFonts w:ascii="Arial" w:hAnsi="Arial" w:cs="Arial"/>
          <w:color w:val="000000" w:themeColor="text1"/>
        </w:rPr>
        <w:t xml:space="preserve"> </w:t>
      </w:r>
      <w:r w:rsidR="00492829">
        <w:rPr>
          <w:rFonts w:ascii="Arial" w:hAnsi="Arial" w:cs="Arial"/>
          <w:color w:val="000000" w:themeColor="text1"/>
        </w:rPr>
        <w:t xml:space="preserve">[Accessed </w:t>
      </w:r>
      <w:r w:rsidR="00492829">
        <w:rPr>
          <w:rFonts w:ascii="Arial" w:hAnsi="Arial" w:cs="Arial"/>
          <w:color w:val="000000" w:themeColor="text1"/>
        </w:rPr>
        <w:t>28</w:t>
      </w:r>
      <w:r w:rsidR="00492829">
        <w:rPr>
          <w:rFonts w:ascii="Arial" w:hAnsi="Arial" w:cs="Arial"/>
          <w:color w:val="000000" w:themeColor="text1"/>
        </w:rPr>
        <w:t xml:space="preserve"> April 2020].</w:t>
      </w:r>
    </w:p>
    <w:p w14:paraId="472B669A" w14:textId="77777777" w:rsidR="00C610EE" w:rsidRPr="00CD6491" w:rsidRDefault="00C610EE" w:rsidP="00C610EE">
      <w:pPr>
        <w:spacing w:after="0" w:line="240" w:lineRule="auto"/>
        <w:contextualSpacing/>
        <w:rPr>
          <w:rFonts w:ascii="Arial" w:hAnsi="Arial" w:cs="Arial"/>
          <w:color w:val="000000" w:themeColor="text1"/>
        </w:rPr>
      </w:pPr>
    </w:p>
    <w:p w14:paraId="447B4083" w14:textId="2F212055" w:rsidR="00CD6491" w:rsidRDefault="00CD6491" w:rsidP="000D0C95">
      <w:pPr>
        <w:spacing w:after="0" w:line="240" w:lineRule="auto"/>
        <w:contextualSpacing/>
        <w:rPr>
          <w:rFonts w:ascii="Arial" w:eastAsia="Times New Roman" w:hAnsi="Arial" w:cs="Arial"/>
          <w:lang w:val="en" w:eastAsia="en-GB"/>
        </w:rPr>
      </w:pPr>
      <w:r w:rsidRPr="003A44D5">
        <w:rPr>
          <w:rFonts w:ascii="Arial" w:hAnsi="Arial" w:cs="Arial"/>
          <w:color w:val="000000" w:themeColor="text1"/>
        </w:rPr>
        <w:t xml:space="preserve">People Management - </w:t>
      </w:r>
      <w:r w:rsidRPr="003A44D5">
        <w:rPr>
          <w:rFonts w:ascii="Arial" w:eastAsia="Times New Roman" w:hAnsi="Arial" w:cs="Arial"/>
          <w:color w:val="000000" w:themeColor="text1"/>
          <w:kern w:val="36"/>
          <w:lang w:val="en" w:eastAsia="en-GB"/>
        </w:rPr>
        <w:t xml:space="preserve">How to work effectively with trade unions </w:t>
      </w:r>
      <w:r w:rsidRPr="003A44D5">
        <w:rPr>
          <w:rFonts w:ascii="Arial" w:eastAsia="Times New Roman" w:hAnsi="Arial" w:cs="Arial"/>
          <w:color w:val="000000" w:themeColor="text1"/>
          <w:lang w:val="en" w:eastAsia="en-GB"/>
        </w:rPr>
        <w:t xml:space="preserve">23 Jan 2017 </w:t>
      </w:r>
      <w:hyperlink r:id="rId41" w:history="1">
        <w:r w:rsidRPr="003A44D5">
          <w:rPr>
            <w:rFonts w:ascii="Arial" w:eastAsia="Times New Roman" w:hAnsi="Arial" w:cs="Arial"/>
            <w:color w:val="000000" w:themeColor="text1"/>
            <w:lang w:val="en" w:eastAsia="en-GB"/>
          </w:rPr>
          <w:t xml:space="preserve">By Darren Maw </w:t>
        </w:r>
      </w:hyperlink>
      <w:r w:rsidR="00C610EE">
        <w:rPr>
          <w:rFonts w:ascii="Arial" w:eastAsia="Times New Roman" w:hAnsi="Arial" w:cs="Arial"/>
          <w:lang w:val="en" w:eastAsia="en-GB"/>
        </w:rPr>
        <w:t xml:space="preserve"> </w:t>
      </w:r>
      <w:hyperlink r:id="rId42" w:history="1">
        <w:r w:rsidR="00C610EE" w:rsidRPr="00257E45">
          <w:rPr>
            <w:rStyle w:val="Hyperlink"/>
            <w:rFonts w:ascii="Arial" w:hAnsi="Arial" w:cs="Arial"/>
          </w:rPr>
          <w:t>https://www.peoplemanagement.co.uk/experts/legal/working-with-trade-unions</w:t>
        </w:r>
      </w:hyperlink>
      <w:r w:rsidRPr="00CD6491">
        <w:rPr>
          <w:rFonts w:ascii="Arial" w:hAnsi="Arial" w:cs="Arial"/>
          <w:color w:val="000000" w:themeColor="text1"/>
        </w:rPr>
        <w:t xml:space="preserve"> </w:t>
      </w:r>
      <w:r w:rsidR="00492829">
        <w:rPr>
          <w:rFonts w:ascii="Arial" w:hAnsi="Arial" w:cs="Arial"/>
          <w:color w:val="000000" w:themeColor="text1"/>
        </w:rPr>
        <w:t>[Accessed 30 April 2020].</w:t>
      </w:r>
    </w:p>
    <w:p w14:paraId="27040BFD" w14:textId="77777777" w:rsidR="000D0C95" w:rsidRPr="000D0C95" w:rsidRDefault="000D0C95" w:rsidP="000D0C95">
      <w:pPr>
        <w:spacing w:after="0" w:line="240" w:lineRule="auto"/>
        <w:contextualSpacing/>
        <w:rPr>
          <w:rFonts w:ascii="Arial" w:eastAsia="Times New Roman" w:hAnsi="Arial" w:cs="Arial"/>
          <w:lang w:val="en" w:eastAsia="en-GB"/>
        </w:rPr>
      </w:pPr>
    </w:p>
    <w:p w14:paraId="4766AB65" w14:textId="77777777" w:rsidR="00CD6491" w:rsidRPr="00CD6491" w:rsidRDefault="00CD6491" w:rsidP="00CD6491">
      <w:pPr>
        <w:spacing w:after="0" w:line="240" w:lineRule="auto"/>
        <w:rPr>
          <w:rFonts w:ascii="Arial" w:eastAsia="Times New Roman" w:hAnsi="Arial" w:cs="Arial"/>
          <w:lang w:val="en" w:eastAsia="en-GB"/>
        </w:rPr>
      </w:pPr>
      <w:r w:rsidRPr="00CD6491">
        <w:rPr>
          <w:rFonts w:ascii="Arial" w:eastAsia="Times New Roman" w:hAnsi="Arial" w:cs="Arial"/>
          <w:lang w:val="en" w:eastAsia="en-GB"/>
        </w:rPr>
        <w:t xml:space="preserve">CIPD Specialist knowledge </w:t>
      </w:r>
      <w:r w:rsidRPr="000D0C95">
        <w:rPr>
          <w:rFonts w:ascii="Arial" w:eastAsia="Times New Roman" w:hAnsi="Arial" w:cs="Arial"/>
          <w:kern w:val="36"/>
          <w:lang w:val="en" w:eastAsia="en-GB"/>
        </w:rPr>
        <w:t>Employee relations</w:t>
      </w:r>
      <w:r w:rsidRPr="000D0C95">
        <w:rPr>
          <w:rFonts w:ascii="Arial" w:eastAsia="Times New Roman" w:hAnsi="Arial" w:cs="Arial"/>
          <w:lang w:val="en" w:eastAsia="en-GB"/>
        </w:rPr>
        <w:t>.</w:t>
      </w:r>
      <w:r w:rsidRPr="00CD6491">
        <w:rPr>
          <w:rFonts w:ascii="Arial" w:eastAsia="Times New Roman" w:hAnsi="Arial" w:cs="Arial"/>
          <w:lang w:val="en" w:eastAsia="en-GB"/>
        </w:rPr>
        <w:t xml:space="preserve"> Ensuring the relationship between an organisation and its people is managed through transparent practices and relevant law</w:t>
      </w:r>
    </w:p>
    <w:p w14:paraId="0C1367A5" w14:textId="24E225F0" w:rsidR="00CD6491" w:rsidRPr="00CD6491" w:rsidRDefault="00E177C0" w:rsidP="00CD6491">
      <w:pPr>
        <w:rPr>
          <w:rFonts w:ascii="Arial" w:hAnsi="Arial" w:cs="Arial"/>
          <w:color w:val="000000" w:themeColor="text1"/>
        </w:rPr>
      </w:pPr>
      <w:hyperlink r:id="rId43" w:history="1">
        <w:r w:rsidR="00CD6491" w:rsidRPr="00CD6491">
          <w:rPr>
            <w:rStyle w:val="Hyperlink"/>
            <w:rFonts w:ascii="Arial" w:hAnsi="Arial" w:cs="Arial"/>
          </w:rPr>
          <w:t>https://peopleprofession.cipd.org/profession-map/specialist-knowledge/employee-relations</w:t>
        </w:r>
      </w:hyperlink>
      <w:r w:rsidR="00CD6491" w:rsidRPr="00CD6491">
        <w:rPr>
          <w:rFonts w:ascii="Arial" w:hAnsi="Arial" w:cs="Arial"/>
          <w:color w:val="000000" w:themeColor="text1"/>
        </w:rPr>
        <w:t xml:space="preserve"> </w:t>
      </w:r>
      <w:r w:rsidR="00492829">
        <w:rPr>
          <w:rFonts w:ascii="Arial" w:hAnsi="Arial" w:cs="Arial"/>
          <w:color w:val="000000" w:themeColor="text1"/>
        </w:rPr>
        <w:t>[Accessed 30 April 2020].</w:t>
      </w:r>
    </w:p>
    <w:p w14:paraId="5F7BC95B" w14:textId="0E2E50B0" w:rsidR="00CD6491" w:rsidRPr="00CD6491" w:rsidRDefault="00CD6491" w:rsidP="00CD6491">
      <w:pPr>
        <w:spacing w:after="0" w:line="240" w:lineRule="auto"/>
        <w:contextualSpacing/>
        <w:rPr>
          <w:rFonts w:ascii="Arial" w:eastAsia="Times New Roman" w:hAnsi="Arial" w:cs="Arial"/>
          <w:lang w:val="en" w:eastAsia="en-GB"/>
        </w:rPr>
      </w:pPr>
      <w:r w:rsidRPr="00CD6491">
        <w:rPr>
          <w:rFonts w:ascii="Arial" w:eastAsia="Times New Roman" w:hAnsi="Arial" w:cs="Arial"/>
          <w:lang w:val="en" w:eastAsia="en-GB"/>
        </w:rPr>
        <w:t xml:space="preserve">CIPD. Professional Map. Core </w:t>
      </w:r>
      <w:r w:rsidR="00C30AAC" w:rsidRPr="00CD6491">
        <w:rPr>
          <w:rFonts w:ascii="Arial" w:eastAsia="Times New Roman" w:hAnsi="Arial" w:cs="Arial"/>
          <w:lang w:val="en" w:eastAsia="en-GB"/>
        </w:rPr>
        <w:t>behavio</w:t>
      </w:r>
      <w:r w:rsidR="00C30AAC">
        <w:rPr>
          <w:rFonts w:ascii="Arial" w:eastAsia="Times New Roman" w:hAnsi="Arial" w:cs="Arial"/>
          <w:lang w:val="en" w:eastAsia="en-GB"/>
        </w:rPr>
        <w:t>u</w:t>
      </w:r>
      <w:r w:rsidR="00C30AAC" w:rsidRPr="00CD6491">
        <w:rPr>
          <w:rFonts w:ascii="Arial" w:eastAsia="Times New Roman" w:hAnsi="Arial" w:cs="Arial"/>
          <w:lang w:val="en" w:eastAsia="en-GB"/>
        </w:rPr>
        <w:t>r</w:t>
      </w:r>
      <w:r w:rsidR="00C30AAC">
        <w:rPr>
          <w:rFonts w:ascii="Arial" w:eastAsia="Times New Roman" w:hAnsi="Arial" w:cs="Arial"/>
          <w:lang w:val="en" w:eastAsia="en-GB"/>
        </w:rPr>
        <w:t>s</w:t>
      </w:r>
      <w:r w:rsidRPr="00CD6491">
        <w:rPr>
          <w:rFonts w:ascii="Arial" w:eastAsia="Times New Roman" w:hAnsi="Arial" w:cs="Arial"/>
          <w:lang w:val="en" w:eastAsia="en-GB"/>
        </w:rPr>
        <w:t xml:space="preserve"> </w:t>
      </w:r>
      <w:r w:rsidRPr="00C30AAC">
        <w:rPr>
          <w:rFonts w:ascii="Arial" w:eastAsia="Times New Roman" w:hAnsi="Arial" w:cs="Arial"/>
          <w:kern w:val="36"/>
          <w:lang w:val="en" w:eastAsia="en-GB"/>
        </w:rPr>
        <w:t>Lesson 3: Facilitating the employee voice</w:t>
      </w:r>
    </w:p>
    <w:p w14:paraId="2AE88C8A" w14:textId="77777777" w:rsidR="00CD6491" w:rsidRPr="00CD6491" w:rsidRDefault="00CD6491" w:rsidP="00CD6491">
      <w:pPr>
        <w:spacing w:before="100" w:beforeAutospacing="1" w:after="100" w:afterAutospacing="1" w:line="240" w:lineRule="auto"/>
        <w:contextualSpacing/>
        <w:rPr>
          <w:rFonts w:ascii="Arial" w:eastAsia="Times New Roman" w:hAnsi="Arial" w:cs="Arial"/>
          <w:lang w:val="en" w:eastAsia="en-GB"/>
        </w:rPr>
      </w:pPr>
      <w:r w:rsidRPr="00CD6491">
        <w:rPr>
          <w:rFonts w:ascii="Arial" w:eastAsia="Times New Roman" w:hAnsi="Arial" w:cs="Arial"/>
          <w:lang w:val="en" w:eastAsia="en-GB"/>
        </w:rPr>
        <w:t>This lesson describes what 'employee voice' is and why it matters. It will help you to explore the different channels that encourage positive engagement</w:t>
      </w:r>
    </w:p>
    <w:p w14:paraId="366453DD" w14:textId="12D61F7D" w:rsidR="00CD6491" w:rsidRPr="00CD6491" w:rsidRDefault="00E177C0" w:rsidP="00CD6491">
      <w:pPr>
        <w:spacing w:before="100" w:beforeAutospacing="1" w:after="100" w:afterAutospacing="1" w:line="240" w:lineRule="auto"/>
        <w:contextualSpacing/>
        <w:rPr>
          <w:rFonts w:ascii="Arial" w:eastAsia="Times New Roman" w:hAnsi="Arial" w:cs="Arial"/>
          <w:lang w:val="en" w:eastAsia="en-GB"/>
        </w:rPr>
      </w:pPr>
      <w:hyperlink r:id="rId44" w:history="1">
        <w:r w:rsidR="00CD6491" w:rsidRPr="00CD6491">
          <w:rPr>
            <w:rStyle w:val="Hyperlink"/>
            <w:rFonts w:ascii="Arial" w:hAnsi="Arial" w:cs="Arial"/>
          </w:rPr>
          <w:t>https://peopleprofession.cipd.org/learning/working-inclusively/facilitating-employee-voice</w:t>
        </w:r>
      </w:hyperlink>
      <w:r w:rsidR="00CD6491" w:rsidRPr="00CD6491">
        <w:rPr>
          <w:rFonts w:ascii="Arial" w:hAnsi="Arial" w:cs="Arial"/>
          <w:color w:val="000000" w:themeColor="text1"/>
        </w:rPr>
        <w:t xml:space="preserve"> </w:t>
      </w:r>
      <w:r w:rsidR="00492829">
        <w:rPr>
          <w:rFonts w:ascii="Arial" w:hAnsi="Arial" w:cs="Arial"/>
          <w:color w:val="000000" w:themeColor="text1"/>
        </w:rPr>
        <w:t>[Accessed 30 April 2020].</w:t>
      </w:r>
    </w:p>
    <w:p w14:paraId="68C3B2AE" w14:textId="77777777" w:rsidR="001866EC" w:rsidRDefault="001866EC" w:rsidP="001866EC">
      <w:pPr>
        <w:spacing w:after="0" w:line="240" w:lineRule="auto"/>
        <w:contextualSpacing/>
        <w:rPr>
          <w:rFonts w:ascii="Arial" w:eastAsia="Times New Roman" w:hAnsi="Arial" w:cs="Arial"/>
          <w:b/>
          <w:bCs/>
          <w:kern w:val="36"/>
          <w:lang w:val="en" w:eastAsia="en-GB"/>
        </w:rPr>
      </w:pPr>
    </w:p>
    <w:p w14:paraId="2B5132E2" w14:textId="77777777" w:rsidR="006E6D35" w:rsidRPr="006E6D35" w:rsidRDefault="006E6D35" w:rsidP="006E6D35">
      <w:pPr>
        <w:spacing w:after="0" w:line="240" w:lineRule="auto"/>
        <w:rPr>
          <w:rFonts w:ascii="Arial" w:hAnsi="Arial" w:cs="Arial"/>
        </w:rPr>
      </w:pPr>
      <w:r w:rsidRPr="006E6D35">
        <w:rPr>
          <w:rFonts w:ascii="Arial" w:hAnsi="Arial" w:cs="Arial"/>
        </w:rPr>
        <w:t>Daniels, K. (2019</w:t>
      </w:r>
      <w:r w:rsidRPr="006E6D35">
        <w:rPr>
          <w:rFonts w:ascii="Arial" w:hAnsi="Arial" w:cs="Arial"/>
          <w:i/>
          <w:iCs/>
        </w:rPr>
        <w:t>) Introduction to Employment Law</w:t>
      </w:r>
      <w:r w:rsidRPr="006E6D35">
        <w:rPr>
          <w:rFonts w:ascii="Arial" w:hAnsi="Arial" w:cs="Arial"/>
        </w:rPr>
        <w:t xml:space="preserve"> (5</w:t>
      </w:r>
      <w:r w:rsidRPr="006E6D35">
        <w:rPr>
          <w:rFonts w:ascii="Arial" w:hAnsi="Arial" w:cs="Arial"/>
          <w:vertAlign w:val="superscript"/>
        </w:rPr>
        <w:t>th</w:t>
      </w:r>
      <w:r w:rsidRPr="006E6D35">
        <w:rPr>
          <w:rFonts w:ascii="Arial" w:hAnsi="Arial" w:cs="Arial"/>
        </w:rPr>
        <w:t xml:space="preserve"> Edition). London. CIPD. </w:t>
      </w:r>
    </w:p>
    <w:p w14:paraId="1B47C4AF" w14:textId="7B3E991C" w:rsidR="006E6D35" w:rsidRDefault="006E6D35" w:rsidP="001866EC">
      <w:pPr>
        <w:spacing w:after="0" w:line="240" w:lineRule="auto"/>
        <w:contextualSpacing/>
        <w:rPr>
          <w:rFonts w:ascii="Arial" w:eastAsia="Times New Roman" w:hAnsi="Arial" w:cs="Arial"/>
          <w:kern w:val="36"/>
          <w:lang w:val="en" w:eastAsia="en-GB"/>
        </w:rPr>
      </w:pPr>
      <w:r>
        <w:rPr>
          <w:rFonts w:ascii="Arial" w:eastAsia="Times New Roman" w:hAnsi="Arial" w:cs="Arial"/>
          <w:kern w:val="36"/>
          <w:lang w:val="en" w:eastAsia="en-GB"/>
        </w:rPr>
        <w:t xml:space="preserve"> </w:t>
      </w:r>
    </w:p>
    <w:p w14:paraId="4BB1A0F1" w14:textId="5AEEEEB0" w:rsidR="001866EC" w:rsidRPr="00CD6491" w:rsidRDefault="001866EC" w:rsidP="001866EC">
      <w:pPr>
        <w:spacing w:after="0" w:line="240" w:lineRule="auto"/>
        <w:contextualSpacing/>
        <w:rPr>
          <w:rFonts w:ascii="Arial" w:hAnsi="Arial" w:cs="Arial"/>
          <w:b/>
          <w:bCs/>
          <w:color w:val="000000" w:themeColor="text1"/>
          <w:u w:val="single"/>
        </w:rPr>
      </w:pPr>
      <w:r w:rsidRPr="001B17EE">
        <w:rPr>
          <w:rFonts w:ascii="Arial" w:eastAsia="Times New Roman" w:hAnsi="Arial" w:cs="Arial"/>
          <w:kern w:val="36"/>
          <w:lang w:val="en" w:eastAsia="en-GB"/>
        </w:rPr>
        <w:t>Employee relations roles</w:t>
      </w:r>
      <w:r w:rsidR="001B17EE">
        <w:rPr>
          <w:rFonts w:ascii="Arial" w:eastAsia="Times New Roman" w:hAnsi="Arial" w:cs="Arial"/>
          <w:b/>
          <w:bCs/>
          <w:kern w:val="36"/>
          <w:lang w:val="en" w:eastAsia="en-GB"/>
        </w:rPr>
        <w:t xml:space="preserve">: </w:t>
      </w:r>
      <w:r w:rsidRPr="00CD6491">
        <w:rPr>
          <w:rFonts w:ascii="Arial" w:eastAsia="Times New Roman" w:hAnsi="Arial" w:cs="Arial"/>
          <w:lang w:val="en" w:eastAsia="en-GB"/>
        </w:rPr>
        <w:t>Focuses on managing the relationship between an organisation and its people through transparent practices and relevant law</w:t>
      </w:r>
      <w:r w:rsidRPr="00CD6491">
        <w:rPr>
          <w:rFonts w:ascii="Arial" w:eastAsia="Times New Roman" w:hAnsi="Arial" w:cs="Arial"/>
          <w:b/>
          <w:bCs/>
          <w:kern w:val="36"/>
          <w:lang w:val="en" w:eastAsia="en-GB"/>
        </w:rPr>
        <w:t xml:space="preserve"> </w:t>
      </w:r>
    </w:p>
    <w:p w14:paraId="6BD9B43C" w14:textId="451B57EF" w:rsidR="00A71943" w:rsidRDefault="00E177C0" w:rsidP="000D0C95">
      <w:pPr>
        <w:spacing w:after="0" w:line="240" w:lineRule="auto"/>
        <w:contextualSpacing/>
        <w:rPr>
          <w:rFonts w:ascii="Arial" w:hAnsi="Arial" w:cs="Arial"/>
          <w:b/>
          <w:bCs/>
          <w:color w:val="000000" w:themeColor="text1"/>
          <w:u w:val="single"/>
        </w:rPr>
      </w:pPr>
      <w:hyperlink r:id="rId45" w:history="1">
        <w:r w:rsidR="001866EC" w:rsidRPr="00CD6491">
          <w:rPr>
            <w:rStyle w:val="Hyperlink"/>
            <w:rFonts w:ascii="Arial" w:eastAsia="Times New Roman" w:hAnsi="Arial" w:cs="Arial"/>
            <w:lang w:val="en" w:eastAsia="en-GB"/>
          </w:rPr>
          <w:t>https://www.cipd.co.uk/careers/career-options/employee-relations-roles?gclid=EAIaIQobChMI6PHJ_Lbo6AIVNYBQBh1ZGwfgEAAYASAAEgJn5PD_BwE</w:t>
        </w:r>
      </w:hyperlink>
      <w:r w:rsidR="001866EC" w:rsidRPr="00CD6491">
        <w:rPr>
          <w:rFonts w:ascii="Arial" w:eastAsia="Times New Roman" w:hAnsi="Arial" w:cs="Arial"/>
          <w:lang w:val="en" w:eastAsia="en-GB"/>
        </w:rPr>
        <w:t xml:space="preserve"> </w:t>
      </w:r>
      <w:r w:rsidR="00492829">
        <w:rPr>
          <w:rFonts w:ascii="Arial" w:hAnsi="Arial" w:cs="Arial"/>
          <w:color w:val="000000" w:themeColor="text1"/>
        </w:rPr>
        <w:t xml:space="preserve">[Accessed </w:t>
      </w:r>
      <w:r w:rsidR="00492829">
        <w:rPr>
          <w:rFonts w:ascii="Arial" w:hAnsi="Arial" w:cs="Arial"/>
          <w:color w:val="000000" w:themeColor="text1"/>
        </w:rPr>
        <w:t>28</w:t>
      </w:r>
      <w:r w:rsidR="00492829">
        <w:rPr>
          <w:rFonts w:ascii="Arial" w:hAnsi="Arial" w:cs="Arial"/>
          <w:color w:val="000000" w:themeColor="text1"/>
        </w:rPr>
        <w:t xml:space="preserve"> April 2020].</w:t>
      </w:r>
    </w:p>
    <w:p w14:paraId="5C0C9B22" w14:textId="77777777" w:rsidR="000D0C95" w:rsidRPr="000D0C95" w:rsidRDefault="000D0C95" w:rsidP="000D0C95">
      <w:pPr>
        <w:spacing w:after="0" w:line="240" w:lineRule="auto"/>
        <w:contextualSpacing/>
        <w:rPr>
          <w:rFonts w:ascii="Arial" w:hAnsi="Arial" w:cs="Arial"/>
          <w:b/>
          <w:bCs/>
          <w:color w:val="000000" w:themeColor="text1"/>
          <w:u w:val="single"/>
        </w:rPr>
      </w:pPr>
    </w:p>
    <w:p w14:paraId="0A58E375" w14:textId="77777777" w:rsidR="00A71943" w:rsidRPr="00A71943" w:rsidRDefault="00A71943" w:rsidP="00A71943">
      <w:pPr>
        <w:spacing w:after="0" w:line="240" w:lineRule="auto"/>
        <w:rPr>
          <w:rFonts w:ascii="Arial" w:hAnsi="Arial" w:cs="Arial"/>
        </w:rPr>
      </w:pPr>
      <w:r w:rsidRPr="00A71943">
        <w:rPr>
          <w:rFonts w:ascii="Arial" w:hAnsi="Arial" w:cs="Arial"/>
        </w:rPr>
        <w:t>Equality Act 2010: Guidance</w:t>
      </w:r>
      <w:r w:rsidRPr="00A71943">
        <w:rPr>
          <w:rFonts w:ascii="Arial" w:hAnsi="Arial" w:cs="Arial"/>
          <w:lang w:val="en"/>
        </w:rPr>
        <w:t xml:space="preserve"> Published 27 February 2013. Last updated 16 June 2015</w:t>
      </w:r>
    </w:p>
    <w:p w14:paraId="6706C8F9" w14:textId="559BDDEB" w:rsidR="00A71943" w:rsidRDefault="00A71943" w:rsidP="00E93305">
      <w:pPr>
        <w:spacing w:after="0" w:line="240" w:lineRule="auto"/>
        <w:rPr>
          <w:rFonts w:ascii="Arial" w:hAnsi="Arial" w:cs="Arial"/>
        </w:rPr>
      </w:pPr>
      <w:r w:rsidRPr="00A71943">
        <w:rPr>
          <w:rFonts w:ascii="Arial" w:hAnsi="Arial" w:cs="Arial"/>
        </w:rPr>
        <w:t xml:space="preserve"> </w:t>
      </w:r>
      <w:hyperlink r:id="rId46" w:history="1">
        <w:r w:rsidRPr="00A71943">
          <w:rPr>
            <w:rFonts w:ascii="Arial" w:hAnsi="Arial" w:cs="Arial"/>
            <w:color w:val="0563C1" w:themeColor="hyperlink"/>
            <w:u w:val="single"/>
          </w:rPr>
          <w:t>https://www.gov.uk/guidance/equality-act-2010-guidance</w:t>
        </w:r>
      </w:hyperlink>
      <w:r w:rsidRPr="00A71943">
        <w:rPr>
          <w:rFonts w:ascii="Arial" w:hAnsi="Arial" w:cs="Arial"/>
        </w:rPr>
        <w:t xml:space="preserve"> [Accessed 23 March 2020].</w:t>
      </w:r>
    </w:p>
    <w:p w14:paraId="579D7628" w14:textId="77777777" w:rsidR="00E93305" w:rsidRPr="00E93305" w:rsidRDefault="00E93305" w:rsidP="00E93305">
      <w:pPr>
        <w:spacing w:after="0" w:line="240" w:lineRule="auto"/>
        <w:rPr>
          <w:rFonts w:ascii="Arial" w:hAnsi="Arial" w:cs="Arial"/>
        </w:rPr>
      </w:pPr>
    </w:p>
    <w:p w14:paraId="15D964C1" w14:textId="19E45111" w:rsidR="003930A7" w:rsidRDefault="003930A7" w:rsidP="00CD6491">
      <w:pPr>
        <w:jc w:val="both"/>
        <w:rPr>
          <w:rFonts w:ascii="Arial" w:hAnsi="Arial" w:cs="Arial"/>
          <w:color w:val="000000" w:themeColor="text1"/>
        </w:rPr>
      </w:pPr>
      <w:r>
        <w:rPr>
          <w:rFonts w:ascii="Arial" w:hAnsi="Arial" w:cs="Arial"/>
          <w:color w:val="000000" w:themeColor="text1"/>
        </w:rPr>
        <w:t>Gibbons, M. (2007)</w:t>
      </w:r>
      <w:r w:rsidR="00285F71">
        <w:rPr>
          <w:rFonts w:ascii="Arial" w:hAnsi="Arial" w:cs="Arial"/>
          <w:color w:val="000000" w:themeColor="text1"/>
        </w:rPr>
        <w:t xml:space="preserve"> Better dispute resolution: a review of employment resolution in Great Britain. The Department for Business and Regulatory Reform. </w:t>
      </w:r>
    </w:p>
    <w:p w14:paraId="5128998E" w14:textId="14E77CB2" w:rsidR="001B6C24" w:rsidRDefault="009C7A6A" w:rsidP="00CD6491">
      <w:pPr>
        <w:jc w:val="both"/>
        <w:rPr>
          <w:rFonts w:ascii="Arial" w:hAnsi="Arial" w:cs="Arial"/>
          <w:color w:val="000000" w:themeColor="text1"/>
        </w:rPr>
      </w:pPr>
      <w:r>
        <w:rPr>
          <w:rFonts w:ascii="Arial" w:hAnsi="Arial" w:cs="Arial"/>
          <w:color w:val="000000" w:themeColor="text1"/>
        </w:rPr>
        <w:t>Johnston, T. (2008) Knowledge and use of mediation</w:t>
      </w:r>
      <w:r w:rsidR="0079192F">
        <w:rPr>
          <w:rFonts w:ascii="Arial" w:hAnsi="Arial" w:cs="Arial"/>
          <w:color w:val="000000" w:themeColor="text1"/>
        </w:rPr>
        <w:t xml:space="preserve"> in SMEs</w:t>
      </w:r>
      <w:r w:rsidR="00C37916">
        <w:rPr>
          <w:rFonts w:ascii="Arial" w:hAnsi="Arial" w:cs="Arial"/>
          <w:color w:val="000000" w:themeColor="text1"/>
        </w:rPr>
        <w:t xml:space="preserve">. </w:t>
      </w:r>
      <w:r w:rsidR="0014412B">
        <w:rPr>
          <w:rFonts w:ascii="Arial" w:hAnsi="Arial" w:cs="Arial"/>
          <w:color w:val="000000" w:themeColor="text1"/>
        </w:rPr>
        <w:t xml:space="preserve">ACAS </w:t>
      </w:r>
      <w:r w:rsidR="00C37916">
        <w:rPr>
          <w:rFonts w:ascii="Arial" w:hAnsi="Arial" w:cs="Arial"/>
          <w:color w:val="000000" w:themeColor="text1"/>
        </w:rPr>
        <w:t>Research paper</w:t>
      </w:r>
      <w:r w:rsidR="0014412B">
        <w:rPr>
          <w:rFonts w:ascii="Arial" w:hAnsi="Arial" w:cs="Arial"/>
          <w:color w:val="000000" w:themeColor="text1"/>
        </w:rPr>
        <w:t xml:space="preserve">. </w:t>
      </w:r>
      <w:hyperlink r:id="rId47" w:history="1">
        <w:r w:rsidR="00C30AAC" w:rsidRPr="00257E45">
          <w:rPr>
            <w:rStyle w:val="Hyperlink"/>
            <w:rFonts w:ascii="Arial" w:hAnsi="Arial" w:cs="Arial"/>
          </w:rPr>
          <w:t>www.acas.org.uk/index.aspx?articleid=2056</w:t>
        </w:r>
      </w:hyperlink>
      <w:r w:rsidR="00AB5127">
        <w:rPr>
          <w:rFonts w:ascii="Arial" w:hAnsi="Arial" w:cs="Arial"/>
          <w:color w:val="000000" w:themeColor="text1"/>
        </w:rPr>
        <w:t xml:space="preserve"> </w:t>
      </w:r>
      <w:r w:rsidR="00492829">
        <w:rPr>
          <w:rFonts w:ascii="Arial" w:hAnsi="Arial" w:cs="Arial"/>
          <w:color w:val="000000" w:themeColor="text1"/>
        </w:rPr>
        <w:t xml:space="preserve">[Accessed </w:t>
      </w:r>
      <w:r w:rsidR="00492829">
        <w:rPr>
          <w:rFonts w:ascii="Arial" w:hAnsi="Arial" w:cs="Arial"/>
          <w:color w:val="000000" w:themeColor="text1"/>
        </w:rPr>
        <w:t>26</w:t>
      </w:r>
      <w:r w:rsidR="00492829">
        <w:rPr>
          <w:rFonts w:ascii="Arial" w:hAnsi="Arial" w:cs="Arial"/>
          <w:color w:val="000000" w:themeColor="text1"/>
        </w:rPr>
        <w:t xml:space="preserve"> April 2020].</w:t>
      </w:r>
    </w:p>
    <w:p w14:paraId="3BB13FE8" w14:textId="435468AA" w:rsidR="001B6C24" w:rsidRPr="002B66D4" w:rsidRDefault="001B6C24" w:rsidP="002B66D4">
      <w:pPr>
        <w:spacing w:after="0" w:line="240" w:lineRule="auto"/>
        <w:contextualSpacing/>
        <w:jc w:val="both"/>
        <w:rPr>
          <w:rFonts w:ascii="Arial" w:hAnsi="Arial" w:cs="Arial"/>
          <w:color w:val="000000" w:themeColor="text1"/>
        </w:rPr>
      </w:pPr>
      <w:r w:rsidRPr="002B66D4">
        <w:rPr>
          <w:rFonts w:ascii="Arial" w:hAnsi="Arial" w:cs="Arial"/>
          <w:color w:val="000000" w:themeColor="text1"/>
        </w:rPr>
        <w:t>ONS:</w:t>
      </w:r>
      <w:r w:rsidR="002B66D4" w:rsidRPr="002B66D4">
        <w:rPr>
          <w:rFonts w:ascii="Arial" w:hAnsi="Arial" w:cs="Arial"/>
          <w:lang w:val="en"/>
        </w:rPr>
        <w:t xml:space="preserve"> Quality assurance of administrative data report for activities of trade unions </w:t>
      </w:r>
    </w:p>
    <w:p w14:paraId="5EE554C9" w14:textId="56B42F86" w:rsidR="001B6C24" w:rsidRPr="002B66D4" w:rsidRDefault="00E177C0" w:rsidP="002B66D4">
      <w:pPr>
        <w:spacing w:after="0" w:line="240" w:lineRule="auto"/>
        <w:contextualSpacing/>
        <w:jc w:val="both"/>
        <w:rPr>
          <w:rFonts w:ascii="Arial" w:hAnsi="Arial" w:cs="Arial"/>
          <w:color w:val="000000" w:themeColor="text1"/>
        </w:rPr>
      </w:pPr>
      <w:hyperlink r:id="rId48" w:history="1">
        <w:r w:rsidR="000D0C95" w:rsidRPr="00257E45">
          <w:rPr>
            <w:rStyle w:val="Hyperlink"/>
            <w:rFonts w:ascii="Arial" w:hAnsi="Arial" w:cs="Arial"/>
          </w:rPr>
          <w:t>https://www.ons.gov.uk/economy/economicoutputandproductivity/output/methodologies/qualityassuranceofadministrativedatareportforactivitiesoftradeunions</w:t>
        </w:r>
      </w:hyperlink>
      <w:r w:rsidR="000D0C95">
        <w:rPr>
          <w:rFonts w:ascii="Arial" w:hAnsi="Arial" w:cs="Arial"/>
          <w:color w:val="000000" w:themeColor="text1"/>
        </w:rPr>
        <w:t xml:space="preserve"> </w:t>
      </w:r>
      <w:r w:rsidR="00492829">
        <w:rPr>
          <w:rFonts w:ascii="Arial" w:hAnsi="Arial" w:cs="Arial"/>
          <w:color w:val="000000" w:themeColor="text1"/>
        </w:rPr>
        <w:t>[Accessed 30 April 2020].</w:t>
      </w:r>
      <w:bookmarkStart w:id="6" w:name="_GoBack"/>
      <w:bookmarkEnd w:id="6"/>
    </w:p>
    <w:p w14:paraId="1E21B13D" w14:textId="77777777" w:rsidR="005F4642" w:rsidRPr="00CD6491" w:rsidRDefault="005F4642" w:rsidP="00CD6491">
      <w:pPr>
        <w:jc w:val="both"/>
        <w:rPr>
          <w:rFonts w:ascii="Arial" w:hAnsi="Arial" w:cs="Arial"/>
          <w:color w:val="000000" w:themeColor="text1"/>
        </w:rPr>
      </w:pPr>
    </w:p>
    <w:p w14:paraId="79E019B3" w14:textId="77777777" w:rsidR="00E058AB" w:rsidRDefault="00E058AB" w:rsidP="00BF2FA8">
      <w:pPr>
        <w:rPr>
          <w:b/>
          <w:bCs/>
          <w:color w:val="000000" w:themeColor="text1"/>
          <w:u w:val="single"/>
        </w:rPr>
      </w:pPr>
    </w:p>
    <w:p w14:paraId="290096F2" w14:textId="77777777" w:rsidR="00E058AB" w:rsidRDefault="00E058AB" w:rsidP="00BF2FA8">
      <w:pPr>
        <w:rPr>
          <w:b/>
          <w:bCs/>
          <w:color w:val="000000" w:themeColor="text1"/>
          <w:u w:val="single"/>
        </w:rPr>
      </w:pPr>
    </w:p>
    <w:p w14:paraId="4DD9CB6F" w14:textId="77777777" w:rsidR="00E058AB" w:rsidRDefault="00E058AB" w:rsidP="00BF2FA8">
      <w:pPr>
        <w:rPr>
          <w:b/>
          <w:bCs/>
          <w:color w:val="000000" w:themeColor="text1"/>
          <w:u w:val="single"/>
        </w:rPr>
      </w:pPr>
    </w:p>
    <w:p w14:paraId="703EFD84" w14:textId="77777777" w:rsidR="00E058AB" w:rsidRDefault="00E058AB" w:rsidP="00BF2FA8">
      <w:pPr>
        <w:rPr>
          <w:b/>
          <w:bCs/>
          <w:color w:val="000000" w:themeColor="text1"/>
          <w:u w:val="single"/>
        </w:rPr>
      </w:pPr>
    </w:p>
    <w:sectPr w:rsidR="00E058AB">
      <w:foot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F8D4FE" w14:textId="77777777" w:rsidR="00CD1CFD" w:rsidRDefault="00CD1CFD" w:rsidP="00E94B86">
      <w:pPr>
        <w:spacing w:after="0" w:line="240" w:lineRule="auto"/>
      </w:pPr>
      <w:r>
        <w:separator/>
      </w:r>
    </w:p>
  </w:endnote>
  <w:endnote w:type="continuationSeparator" w:id="0">
    <w:p w14:paraId="6EE0B824" w14:textId="77777777" w:rsidR="00CD1CFD" w:rsidRDefault="00CD1CFD" w:rsidP="00E94B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Gotham Narrow Book">
    <w:altName w:val="Tahoma"/>
    <w:panose1 w:val="00000000000000000000"/>
    <w:charset w:val="00"/>
    <w:family w:val="swiss"/>
    <w:notTrueType/>
    <w:pitch w:val="default"/>
    <w:sig w:usb0="00000003" w:usb1="00000000" w:usb2="00000000" w:usb3="00000000" w:csb0="00000001" w:csb1="00000000"/>
  </w:font>
  <w:font w:name="Gotham Narrow Bold">
    <w:altName w:val="Tahoma"/>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61271211"/>
      <w:docPartObj>
        <w:docPartGallery w:val="Page Numbers (Bottom of Page)"/>
        <w:docPartUnique/>
      </w:docPartObj>
    </w:sdtPr>
    <w:sdtEndPr>
      <w:rPr>
        <w:color w:val="7F7F7F" w:themeColor="background1" w:themeShade="7F"/>
        <w:spacing w:val="60"/>
      </w:rPr>
    </w:sdtEndPr>
    <w:sdtContent>
      <w:p w14:paraId="3ABB8F69" w14:textId="7A27161A" w:rsidR="00E94B86" w:rsidRDefault="00E94B8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E00A577" w14:textId="77777777" w:rsidR="00E94B86" w:rsidRDefault="00E94B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F52D22" w14:textId="77777777" w:rsidR="00CD1CFD" w:rsidRDefault="00CD1CFD" w:rsidP="00E94B86">
      <w:pPr>
        <w:spacing w:after="0" w:line="240" w:lineRule="auto"/>
      </w:pPr>
      <w:r>
        <w:separator/>
      </w:r>
    </w:p>
  </w:footnote>
  <w:footnote w:type="continuationSeparator" w:id="0">
    <w:p w14:paraId="5560E6EB" w14:textId="77777777" w:rsidR="00CD1CFD" w:rsidRDefault="00CD1CFD" w:rsidP="00E94B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6C44DB"/>
    <w:multiLevelType w:val="multilevel"/>
    <w:tmpl w:val="A192F0D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7AE1980"/>
    <w:multiLevelType w:val="multilevel"/>
    <w:tmpl w:val="17FC5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3370368"/>
    <w:multiLevelType w:val="multilevel"/>
    <w:tmpl w:val="94B46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5912998"/>
    <w:multiLevelType w:val="hybridMultilevel"/>
    <w:tmpl w:val="C1427E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8EB2C65"/>
    <w:multiLevelType w:val="multilevel"/>
    <w:tmpl w:val="91781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F302CAF"/>
    <w:multiLevelType w:val="hybridMultilevel"/>
    <w:tmpl w:val="52641DB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58877863"/>
    <w:multiLevelType w:val="multilevel"/>
    <w:tmpl w:val="90164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7C35854"/>
    <w:multiLevelType w:val="hybridMultilevel"/>
    <w:tmpl w:val="A6C8C15A"/>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5"/>
  </w:num>
  <w:num w:numId="4">
    <w:abstractNumId w:val="7"/>
  </w:num>
  <w:num w:numId="5">
    <w:abstractNumId w:val="0"/>
  </w:num>
  <w:num w:numId="6">
    <w:abstractNumId w:val="2"/>
  </w:num>
  <w:num w:numId="7">
    <w:abstractNumId w:val="4"/>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6663"/>
    <w:rsid w:val="00002D4A"/>
    <w:rsid w:val="000038BE"/>
    <w:rsid w:val="000061E8"/>
    <w:rsid w:val="000074A1"/>
    <w:rsid w:val="00010B94"/>
    <w:rsid w:val="00011140"/>
    <w:rsid w:val="00011C0E"/>
    <w:rsid w:val="00012A43"/>
    <w:rsid w:val="00012B24"/>
    <w:rsid w:val="00016139"/>
    <w:rsid w:val="00016531"/>
    <w:rsid w:val="0003033B"/>
    <w:rsid w:val="0003046A"/>
    <w:rsid w:val="00030B1A"/>
    <w:rsid w:val="00030CD5"/>
    <w:rsid w:val="000311B4"/>
    <w:rsid w:val="000319A7"/>
    <w:rsid w:val="00031B76"/>
    <w:rsid w:val="00032C81"/>
    <w:rsid w:val="00032EC2"/>
    <w:rsid w:val="00034173"/>
    <w:rsid w:val="000354CD"/>
    <w:rsid w:val="000370DD"/>
    <w:rsid w:val="0004021B"/>
    <w:rsid w:val="00041EE9"/>
    <w:rsid w:val="00042489"/>
    <w:rsid w:val="000439B8"/>
    <w:rsid w:val="00043DB1"/>
    <w:rsid w:val="00047E03"/>
    <w:rsid w:val="00052882"/>
    <w:rsid w:val="000540F2"/>
    <w:rsid w:val="000572FC"/>
    <w:rsid w:val="00060B18"/>
    <w:rsid w:val="00070577"/>
    <w:rsid w:val="00070937"/>
    <w:rsid w:val="0007233B"/>
    <w:rsid w:val="00072382"/>
    <w:rsid w:val="000730BB"/>
    <w:rsid w:val="000747DD"/>
    <w:rsid w:val="000815F8"/>
    <w:rsid w:val="00081A56"/>
    <w:rsid w:val="00081E6C"/>
    <w:rsid w:val="0008219F"/>
    <w:rsid w:val="00082343"/>
    <w:rsid w:val="000832ED"/>
    <w:rsid w:val="00087522"/>
    <w:rsid w:val="00087E28"/>
    <w:rsid w:val="00091B9B"/>
    <w:rsid w:val="00091FD7"/>
    <w:rsid w:val="00092259"/>
    <w:rsid w:val="000941D2"/>
    <w:rsid w:val="000977AD"/>
    <w:rsid w:val="000A0B73"/>
    <w:rsid w:val="000A13DC"/>
    <w:rsid w:val="000A1632"/>
    <w:rsid w:val="000A3195"/>
    <w:rsid w:val="000A34BB"/>
    <w:rsid w:val="000A46A2"/>
    <w:rsid w:val="000A4B48"/>
    <w:rsid w:val="000A5728"/>
    <w:rsid w:val="000A6138"/>
    <w:rsid w:val="000B1750"/>
    <w:rsid w:val="000B48D7"/>
    <w:rsid w:val="000B503E"/>
    <w:rsid w:val="000B5192"/>
    <w:rsid w:val="000B6B4B"/>
    <w:rsid w:val="000B7F29"/>
    <w:rsid w:val="000C198F"/>
    <w:rsid w:val="000C1C4C"/>
    <w:rsid w:val="000C23A9"/>
    <w:rsid w:val="000C2DB3"/>
    <w:rsid w:val="000C57B4"/>
    <w:rsid w:val="000C5903"/>
    <w:rsid w:val="000C5F61"/>
    <w:rsid w:val="000C6099"/>
    <w:rsid w:val="000C6412"/>
    <w:rsid w:val="000D0C95"/>
    <w:rsid w:val="000D23FB"/>
    <w:rsid w:val="000D789A"/>
    <w:rsid w:val="000D790C"/>
    <w:rsid w:val="000E05CB"/>
    <w:rsid w:val="000E1C40"/>
    <w:rsid w:val="000E2536"/>
    <w:rsid w:val="000E28A0"/>
    <w:rsid w:val="000E6BAB"/>
    <w:rsid w:val="000F2C61"/>
    <w:rsid w:val="000F32F6"/>
    <w:rsid w:val="000F5974"/>
    <w:rsid w:val="000F63CA"/>
    <w:rsid w:val="001006CA"/>
    <w:rsid w:val="00103611"/>
    <w:rsid w:val="00104F04"/>
    <w:rsid w:val="00104F99"/>
    <w:rsid w:val="0010656A"/>
    <w:rsid w:val="00106847"/>
    <w:rsid w:val="0010729A"/>
    <w:rsid w:val="00111247"/>
    <w:rsid w:val="00113015"/>
    <w:rsid w:val="00114733"/>
    <w:rsid w:val="001161C7"/>
    <w:rsid w:val="00117FFA"/>
    <w:rsid w:val="001219EC"/>
    <w:rsid w:val="00121D52"/>
    <w:rsid w:val="00122CB6"/>
    <w:rsid w:val="00123271"/>
    <w:rsid w:val="00123F77"/>
    <w:rsid w:val="001240F5"/>
    <w:rsid w:val="00125801"/>
    <w:rsid w:val="00126F32"/>
    <w:rsid w:val="001319BD"/>
    <w:rsid w:val="001325AD"/>
    <w:rsid w:val="00133144"/>
    <w:rsid w:val="00134430"/>
    <w:rsid w:val="0013588F"/>
    <w:rsid w:val="00136144"/>
    <w:rsid w:val="001400C3"/>
    <w:rsid w:val="00142D93"/>
    <w:rsid w:val="00143953"/>
    <w:rsid w:val="0014412B"/>
    <w:rsid w:val="001444EF"/>
    <w:rsid w:val="00144545"/>
    <w:rsid w:val="0015112F"/>
    <w:rsid w:val="0015143B"/>
    <w:rsid w:val="00152C73"/>
    <w:rsid w:val="00160140"/>
    <w:rsid w:val="00160F8D"/>
    <w:rsid w:val="0016272F"/>
    <w:rsid w:val="001660E1"/>
    <w:rsid w:val="00170432"/>
    <w:rsid w:val="00170A8F"/>
    <w:rsid w:val="00172F87"/>
    <w:rsid w:val="00173138"/>
    <w:rsid w:val="001753A0"/>
    <w:rsid w:val="00177E5F"/>
    <w:rsid w:val="0018001F"/>
    <w:rsid w:val="001818A9"/>
    <w:rsid w:val="00183B33"/>
    <w:rsid w:val="001849D1"/>
    <w:rsid w:val="00185445"/>
    <w:rsid w:val="001866EC"/>
    <w:rsid w:val="00191173"/>
    <w:rsid w:val="0019145E"/>
    <w:rsid w:val="00191916"/>
    <w:rsid w:val="00192AA8"/>
    <w:rsid w:val="0019443F"/>
    <w:rsid w:val="00195004"/>
    <w:rsid w:val="0019502F"/>
    <w:rsid w:val="001950B7"/>
    <w:rsid w:val="00197288"/>
    <w:rsid w:val="00197EFF"/>
    <w:rsid w:val="001A0A8C"/>
    <w:rsid w:val="001A16F2"/>
    <w:rsid w:val="001A1A14"/>
    <w:rsid w:val="001A1AD3"/>
    <w:rsid w:val="001A23EC"/>
    <w:rsid w:val="001A2D02"/>
    <w:rsid w:val="001B05F2"/>
    <w:rsid w:val="001B0C98"/>
    <w:rsid w:val="001B17EE"/>
    <w:rsid w:val="001B21E5"/>
    <w:rsid w:val="001B6C24"/>
    <w:rsid w:val="001C0A90"/>
    <w:rsid w:val="001C2964"/>
    <w:rsid w:val="001C362F"/>
    <w:rsid w:val="001C50FA"/>
    <w:rsid w:val="001C7441"/>
    <w:rsid w:val="001D24E7"/>
    <w:rsid w:val="001D2886"/>
    <w:rsid w:val="001D2A8B"/>
    <w:rsid w:val="001D3287"/>
    <w:rsid w:val="001D54AF"/>
    <w:rsid w:val="001E2682"/>
    <w:rsid w:val="001E375A"/>
    <w:rsid w:val="001E64F7"/>
    <w:rsid w:val="001E6D3E"/>
    <w:rsid w:val="001E6DC6"/>
    <w:rsid w:val="001E758B"/>
    <w:rsid w:val="001F037C"/>
    <w:rsid w:val="001F2E34"/>
    <w:rsid w:val="001F4012"/>
    <w:rsid w:val="001F4C20"/>
    <w:rsid w:val="001F4DFC"/>
    <w:rsid w:val="0020028E"/>
    <w:rsid w:val="00201085"/>
    <w:rsid w:val="00201E87"/>
    <w:rsid w:val="002034A7"/>
    <w:rsid w:val="002048B9"/>
    <w:rsid w:val="0020506E"/>
    <w:rsid w:val="002050B1"/>
    <w:rsid w:val="00206B89"/>
    <w:rsid w:val="0021036C"/>
    <w:rsid w:val="0021120E"/>
    <w:rsid w:val="0021149F"/>
    <w:rsid w:val="002125FF"/>
    <w:rsid w:val="0021274C"/>
    <w:rsid w:val="0021442C"/>
    <w:rsid w:val="0021565E"/>
    <w:rsid w:val="002217F4"/>
    <w:rsid w:val="002223B2"/>
    <w:rsid w:val="00222A3D"/>
    <w:rsid w:val="00223159"/>
    <w:rsid w:val="00225558"/>
    <w:rsid w:val="00226CEC"/>
    <w:rsid w:val="00227751"/>
    <w:rsid w:val="00227AC0"/>
    <w:rsid w:val="00227B2A"/>
    <w:rsid w:val="002300F6"/>
    <w:rsid w:val="002329EC"/>
    <w:rsid w:val="00237B32"/>
    <w:rsid w:val="00242468"/>
    <w:rsid w:val="00243FFF"/>
    <w:rsid w:val="00244AAD"/>
    <w:rsid w:val="00245B8A"/>
    <w:rsid w:val="002472E7"/>
    <w:rsid w:val="002519B4"/>
    <w:rsid w:val="00253091"/>
    <w:rsid w:val="002535E8"/>
    <w:rsid w:val="00254209"/>
    <w:rsid w:val="00254C57"/>
    <w:rsid w:val="0026023C"/>
    <w:rsid w:val="00260EDD"/>
    <w:rsid w:val="00264C37"/>
    <w:rsid w:val="00265AE5"/>
    <w:rsid w:val="00266F71"/>
    <w:rsid w:val="00270C8D"/>
    <w:rsid w:val="0027321C"/>
    <w:rsid w:val="002732FF"/>
    <w:rsid w:val="00274173"/>
    <w:rsid w:val="00274BE9"/>
    <w:rsid w:val="00275BFA"/>
    <w:rsid w:val="002777E3"/>
    <w:rsid w:val="00277AAD"/>
    <w:rsid w:val="002811D8"/>
    <w:rsid w:val="00285F71"/>
    <w:rsid w:val="002879B0"/>
    <w:rsid w:val="00291EB8"/>
    <w:rsid w:val="002923D8"/>
    <w:rsid w:val="0029258E"/>
    <w:rsid w:val="00292D9E"/>
    <w:rsid w:val="00297E1B"/>
    <w:rsid w:val="002A0933"/>
    <w:rsid w:val="002A2518"/>
    <w:rsid w:val="002A2F83"/>
    <w:rsid w:val="002A4464"/>
    <w:rsid w:val="002A517B"/>
    <w:rsid w:val="002B11A7"/>
    <w:rsid w:val="002B369B"/>
    <w:rsid w:val="002B66D4"/>
    <w:rsid w:val="002B66D9"/>
    <w:rsid w:val="002B6D6D"/>
    <w:rsid w:val="002B77D8"/>
    <w:rsid w:val="002C0F5C"/>
    <w:rsid w:val="002C1F77"/>
    <w:rsid w:val="002C2945"/>
    <w:rsid w:val="002C2E9C"/>
    <w:rsid w:val="002C4F42"/>
    <w:rsid w:val="002C5C32"/>
    <w:rsid w:val="002C5F76"/>
    <w:rsid w:val="002C645B"/>
    <w:rsid w:val="002D4274"/>
    <w:rsid w:val="002D43E1"/>
    <w:rsid w:val="002D5A39"/>
    <w:rsid w:val="002D646B"/>
    <w:rsid w:val="002D6CEA"/>
    <w:rsid w:val="002D6F75"/>
    <w:rsid w:val="002D77A6"/>
    <w:rsid w:val="002E1372"/>
    <w:rsid w:val="002E197A"/>
    <w:rsid w:val="002E2E97"/>
    <w:rsid w:val="002E6AA4"/>
    <w:rsid w:val="002E7AB2"/>
    <w:rsid w:val="002E7F87"/>
    <w:rsid w:val="002F02D6"/>
    <w:rsid w:val="002F0529"/>
    <w:rsid w:val="002F0BE7"/>
    <w:rsid w:val="002F1907"/>
    <w:rsid w:val="002F2941"/>
    <w:rsid w:val="002F4F39"/>
    <w:rsid w:val="002F4FFC"/>
    <w:rsid w:val="002F5E9E"/>
    <w:rsid w:val="002F636F"/>
    <w:rsid w:val="002F70DA"/>
    <w:rsid w:val="002F72E7"/>
    <w:rsid w:val="002F7AAC"/>
    <w:rsid w:val="003015F8"/>
    <w:rsid w:val="003027FA"/>
    <w:rsid w:val="00303AE9"/>
    <w:rsid w:val="00305522"/>
    <w:rsid w:val="00307869"/>
    <w:rsid w:val="00307B57"/>
    <w:rsid w:val="00312DA0"/>
    <w:rsid w:val="00320566"/>
    <w:rsid w:val="00320C91"/>
    <w:rsid w:val="00321682"/>
    <w:rsid w:val="00321B2E"/>
    <w:rsid w:val="0032428B"/>
    <w:rsid w:val="0032439F"/>
    <w:rsid w:val="00324E9E"/>
    <w:rsid w:val="00327690"/>
    <w:rsid w:val="003313E2"/>
    <w:rsid w:val="00331ACB"/>
    <w:rsid w:val="00331BB0"/>
    <w:rsid w:val="00331CEB"/>
    <w:rsid w:val="00332F10"/>
    <w:rsid w:val="0033344C"/>
    <w:rsid w:val="00333F1A"/>
    <w:rsid w:val="00334607"/>
    <w:rsid w:val="00334EBD"/>
    <w:rsid w:val="00336383"/>
    <w:rsid w:val="00336978"/>
    <w:rsid w:val="00342E2F"/>
    <w:rsid w:val="00343774"/>
    <w:rsid w:val="003437F5"/>
    <w:rsid w:val="00344A8D"/>
    <w:rsid w:val="003465D7"/>
    <w:rsid w:val="0034689C"/>
    <w:rsid w:val="003469C9"/>
    <w:rsid w:val="0034752B"/>
    <w:rsid w:val="00347601"/>
    <w:rsid w:val="00351886"/>
    <w:rsid w:val="00353314"/>
    <w:rsid w:val="0035518E"/>
    <w:rsid w:val="003552D9"/>
    <w:rsid w:val="00355ECC"/>
    <w:rsid w:val="00356AB6"/>
    <w:rsid w:val="00361538"/>
    <w:rsid w:val="003706AB"/>
    <w:rsid w:val="003721EE"/>
    <w:rsid w:val="003727FA"/>
    <w:rsid w:val="00372C6F"/>
    <w:rsid w:val="00374847"/>
    <w:rsid w:val="00375247"/>
    <w:rsid w:val="00375978"/>
    <w:rsid w:val="003762E2"/>
    <w:rsid w:val="00376C46"/>
    <w:rsid w:val="00381689"/>
    <w:rsid w:val="00381EA1"/>
    <w:rsid w:val="00382303"/>
    <w:rsid w:val="00384797"/>
    <w:rsid w:val="00387711"/>
    <w:rsid w:val="00387D59"/>
    <w:rsid w:val="003900C8"/>
    <w:rsid w:val="003918C8"/>
    <w:rsid w:val="003927A4"/>
    <w:rsid w:val="003930A7"/>
    <w:rsid w:val="003960F3"/>
    <w:rsid w:val="0039634F"/>
    <w:rsid w:val="003965D8"/>
    <w:rsid w:val="003A1459"/>
    <w:rsid w:val="003A2488"/>
    <w:rsid w:val="003A2FF5"/>
    <w:rsid w:val="003A44D5"/>
    <w:rsid w:val="003A4C56"/>
    <w:rsid w:val="003A66C6"/>
    <w:rsid w:val="003B0702"/>
    <w:rsid w:val="003B198E"/>
    <w:rsid w:val="003B2E13"/>
    <w:rsid w:val="003B3163"/>
    <w:rsid w:val="003B537C"/>
    <w:rsid w:val="003B66AF"/>
    <w:rsid w:val="003B69FB"/>
    <w:rsid w:val="003B6B94"/>
    <w:rsid w:val="003C02FA"/>
    <w:rsid w:val="003C0E75"/>
    <w:rsid w:val="003C0EAE"/>
    <w:rsid w:val="003C2A97"/>
    <w:rsid w:val="003C5201"/>
    <w:rsid w:val="003C5F71"/>
    <w:rsid w:val="003C6A07"/>
    <w:rsid w:val="003D1334"/>
    <w:rsid w:val="003D323E"/>
    <w:rsid w:val="003D368F"/>
    <w:rsid w:val="003D3E78"/>
    <w:rsid w:val="003D52E6"/>
    <w:rsid w:val="003D6A86"/>
    <w:rsid w:val="003E2238"/>
    <w:rsid w:val="003E2CBC"/>
    <w:rsid w:val="003E2E9D"/>
    <w:rsid w:val="003E4891"/>
    <w:rsid w:val="003F0287"/>
    <w:rsid w:val="003F1650"/>
    <w:rsid w:val="003F2538"/>
    <w:rsid w:val="003F4474"/>
    <w:rsid w:val="003F599D"/>
    <w:rsid w:val="0040097D"/>
    <w:rsid w:val="00404C0E"/>
    <w:rsid w:val="0040590C"/>
    <w:rsid w:val="00407A15"/>
    <w:rsid w:val="00410557"/>
    <w:rsid w:val="00411049"/>
    <w:rsid w:val="004125C6"/>
    <w:rsid w:val="004129A7"/>
    <w:rsid w:val="00412A06"/>
    <w:rsid w:val="00413DBF"/>
    <w:rsid w:val="004152B0"/>
    <w:rsid w:val="0041531C"/>
    <w:rsid w:val="00415C72"/>
    <w:rsid w:val="00417603"/>
    <w:rsid w:val="004176B2"/>
    <w:rsid w:val="00420483"/>
    <w:rsid w:val="0042297F"/>
    <w:rsid w:val="00426F0E"/>
    <w:rsid w:val="004303DC"/>
    <w:rsid w:val="00431847"/>
    <w:rsid w:val="00431CCB"/>
    <w:rsid w:val="00431D88"/>
    <w:rsid w:val="004363FD"/>
    <w:rsid w:val="00437189"/>
    <w:rsid w:val="004371F6"/>
    <w:rsid w:val="00441930"/>
    <w:rsid w:val="00443447"/>
    <w:rsid w:val="00443DE7"/>
    <w:rsid w:val="00444D6C"/>
    <w:rsid w:val="00444DEC"/>
    <w:rsid w:val="00446F8E"/>
    <w:rsid w:val="00451DD7"/>
    <w:rsid w:val="00452609"/>
    <w:rsid w:val="0045446B"/>
    <w:rsid w:val="00460A43"/>
    <w:rsid w:val="004619EA"/>
    <w:rsid w:val="004619FC"/>
    <w:rsid w:val="0046327C"/>
    <w:rsid w:val="0046333D"/>
    <w:rsid w:val="00464F9A"/>
    <w:rsid w:val="00467118"/>
    <w:rsid w:val="004706F6"/>
    <w:rsid w:val="004717F4"/>
    <w:rsid w:val="00472CBF"/>
    <w:rsid w:val="00472DE4"/>
    <w:rsid w:val="00473B0D"/>
    <w:rsid w:val="00473D7B"/>
    <w:rsid w:val="00480A47"/>
    <w:rsid w:val="00481601"/>
    <w:rsid w:val="004826E8"/>
    <w:rsid w:val="004838DF"/>
    <w:rsid w:val="00485A55"/>
    <w:rsid w:val="00487A41"/>
    <w:rsid w:val="00487ECF"/>
    <w:rsid w:val="0049098C"/>
    <w:rsid w:val="00490DBB"/>
    <w:rsid w:val="004924C0"/>
    <w:rsid w:val="00492829"/>
    <w:rsid w:val="004941B5"/>
    <w:rsid w:val="00494767"/>
    <w:rsid w:val="00496E4A"/>
    <w:rsid w:val="004A2DEC"/>
    <w:rsid w:val="004A361E"/>
    <w:rsid w:val="004A51A1"/>
    <w:rsid w:val="004A733C"/>
    <w:rsid w:val="004B1650"/>
    <w:rsid w:val="004B25F3"/>
    <w:rsid w:val="004B35FE"/>
    <w:rsid w:val="004B6097"/>
    <w:rsid w:val="004B67A4"/>
    <w:rsid w:val="004B7A5D"/>
    <w:rsid w:val="004C012B"/>
    <w:rsid w:val="004C0FD2"/>
    <w:rsid w:val="004C20D5"/>
    <w:rsid w:val="004C2E7B"/>
    <w:rsid w:val="004C4A64"/>
    <w:rsid w:val="004D16D6"/>
    <w:rsid w:val="004D1A9F"/>
    <w:rsid w:val="004D2ADB"/>
    <w:rsid w:val="004D3653"/>
    <w:rsid w:val="004D45F7"/>
    <w:rsid w:val="004E032F"/>
    <w:rsid w:val="004E0514"/>
    <w:rsid w:val="004E0588"/>
    <w:rsid w:val="004E1D03"/>
    <w:rsid w:val="004E2A2A"/>
    <w:rsid w:val="004E47BB"/>
    <w:rsid w:val="004E47C9"/>
    <w:rsid w:val="004E5B61"/>
    <w:rsid w:val="004E5C58"/>
    <w:rsid w:val="004F002E"/>
    <w:rsid w:val="004F1053"/>
    <w:rsid w:val="004F3607"/>
    <w:rsid w:val="004F42ED"/>
    <w:rsid w:val="004F6209"/>
    <w:rsid w:val="004F6A67"/>
    <w:rsid w:val="00500D81"/>
    <w:rsid w:val="0050141D"/>
    <w:rsid w:val="00501F19"/>
    <w:rsid w:val="00502743"/>
    <w:rsid w:val="00507B65"/>
    <w:rsid w:val="00510545"/>
    <w:rsid w:val="005109CF"/>
    <w:rsid w:val="00511E55"/>
    <w:rsid w:val="00513312"/>
    <w:rsid w:val="00513EC8"/>
    <w:rsid w:val="00515570"/>
    <w:rsid w:val="00515850"/>
    <w:rsid w:val="00517256"/>
    <w:rsid w:val="00520939"/>
    <w:rsid w:val="00521032"/>
    <w:rsid w:val="00521F96"/>
    <w:rsid w:val="0052352C"/>
    <w:rsid w:val="00523DB8"/>
    <w:rsid w:val="00525958"/>
    <w:rsid w:val="0052793C"/>
    <w:rsid w:val="00527C4C"/>
    <w:rsid w:val="005312F3"/>
    <w:rsid w:val="00532342"/>
    <w:rsid w:val="00532B3B"/>
    <w:rsid w:val="0053320C"/>
    <w:rsid w:val="00536016"/>
    <w:rsid w:val="005361BA"/>
    <w:rsid w:val="00536C8E"/>
    <w:rsid w:val="00537253"/>
    <w:rsid w:val="00537981"/>
    <w:rsid w:val="00537C36"/>
    <w:rsid w:val="00540160"/>
    <w:rsid w:val="00540D5A"/>
    <w:rsid w:val="0054296F"/>
    <w:rsid w:val="005434FC"/>
    <w:rsid w:val="0054406F"/>
    <w:rsid w:val="005451A5"/>
    <w:rsid w:val="005458DF"/>
    <w:rsid w:val="0054655B"/>
    <w:rsid w:val="005540F0"/>
    <w:rsid w:val="00555BC1"/>
    <w:rsid w:val="00556B7A"/>
    <w:rsid w:val="00556DB8"/>
    <w:rsid w:val="00556FE4"/>
    <w:rsid w:val="00557A2E"/>
    <w:rsid w:val="005600A7"/>
    <w:rsid w:val="00562626"/>
    <w:rsid w:val="00566E5B"/>
    <w:rsid w:val="00571958"/>
    <w:rsid w:val="00572DB0"/>
    <w:rsid w:val="0057340F"/>
    <w:rsid w:val="0057351C"/>
    <w:rsid w:val="005737C6"/>
    <w:rsid w:val="00574922"/>
    <w:rsid w:val="00576F34"/>
    <w:rsid w:val="00577092"/>
    <w:rsid w:val="005771FA"/>
    <w:rsid w:val="00577EB3"/>
    <w:rsid w:val="0058286B"/>
    <w:rsid w:val="00583B15"/>
    <w:rsid w:val="00584D2E"/>
    <w:rsid w:val="0058524E"/>
    <w:rsid w:val="005857E7"/>
    <w:rsid w:val="00590734"/>
    <w:rsid w:val="00590A27"/>
    <w:rsid w:val="005913DB"/>
    <w:rsid w:val="005916B9"/>
    <w:rsid w:val="005922E7"/>
    <w:rsid w:val="00592D09"/>
    <w:rsid w:val="00592E05"/>
    <w:rsid w:val="005930E2"/>
    <w:rsid w:val="00594733"/>
    <w:rsid w:val="005A1AF1"/>
    <w:rsid w:val="005A4B94"/>
    <w:rsid w:val="005A52A9"/>
    <w:rsid w:val="005A57BB"/>
    <w:rsid w:val="005A6428"/>
    <w:rsid w:val="005A7FE3"/>
    <w:rsid w:val="005B0468"/>
    <w:rsid w:val="005B0871"/>
    <w:rsid w:val="005B5116"/>
    <w:rsid w:val="005B6939"/>
    <w:rsid w:val="005B72C9"/>
    <w:rsid w:val="005B765E"/>
    <w:rsid w:val="005B7F03"/>
    <w:rsid w:val="005C13FC"/>
    <w:rsid w:val="005C514E"/>
    <w:rsid w:val="005C5DD4"/>
    <w:rsid w:val="005C5F89"/>
    <w:rsid w:val="005C7368"/>
    <w:rsid w:val="005C7C26"/>
    <w:rsid w:val="005D15B6"/>
    <w:rsid w:val="005D1A0F"/>
    <w:rsid w:val="005D2666"/>
    <w:rsid w:val="005D3656"/>
    <w:rsid w:val="005D3BFF"/>
    <w:rsid w:val="005D3D0B"/>
    <w:rsid w:val="005D4CBB"/>
    <w:rsid w:val="005D6804"/>
    <w:rsid w:val="005D6923"/>
    <w:rsid w:val="005D6B79"/>
    <w:rsid w:val="005D76FD"/>
    <w:rsid w:val="005D7C62"/>
    <w:rsid w:val="005E0027"/>
    <w:rsid w:val="005E0CB7"/>
    <w:rsid w:val="005E1B9C"/>
    <w:rsid w:val="005E1ED0"/>
    <w:rsid w:val="005E2658"/>
    <w:rsid w:val="005E28B4"/>
    <w:rsid w:val="005E404A"/>
    <w:rsid w:val="005E40EB"/>
    <w:rsid w:val="005F0668"/>
    <w:rsid w:val="005F3BD8"/>
    <w:rsid w:val="005F4642"/>
    <w:rsid w:val="006025DA"/>
    <w:rsid w:val="00603D38"/>
    <w:rsid w:val="00604508"/>
    <w:rsid w:val="0060510D"/>
    <w:rsid w:val="006061D5"/>
    <w:rsid w:val="006063C0"/>
    <w:rsid w:val="006063EA"/>
    <w:rsid w:val="0060682D"/>
    <w:rsid w:val="006071A0"/>
    <w:rsid w:val="00610A40"/>
    <w:rsid w:val="00611940"/>
    <w:rsid w:val="006127CC"/>
    <w:rsid w:val="00614602"/>
    <w:rsid w:val="00615459"/>
    <w:rsid w:val="00615F6E"/>
    <w:rsid w:val="00617E1A"/>
    <w:rsid w:val="0062108F"/>
    <w:rsid w:val="00621AF2"/>
    <w:rsid w:val="00621C57"/>
    <w:rsid w:val="00625160"/>
    <w:rsid w:val="00625609"/>
    <w:rsid w:val="00626ACC"/>
    <w:rsid w:val="00626C48"/>
    <w:rsid w:val="00630BD7"/>
    <w:rsid w:val="00632AF0"/>
    <w:rsid w:val="0063315D"/>
    <w:rsid w:val="00633EAD"/>
    <w:rsid w:val="00634593"/>
    <w:rsid w:val="006348BA"/>
    <w:rsid w:val="00635E2C"/>
    <w:rsid w:val="00637315"/>
    <w:rsid w:val="00637932"/>
    <w:rsid w:val="00641694"/>
    <w:rsid w:val="00641703"/>
    <w:rsid w:val="006440EC"/>
    <w:rsid w:val="00645C31"/>
    <w:rsid w:val="00645D5D"/>
    <w:rsid w:val="00647271"/>
    <w:rsid w:val="00647BEB"/>
    <w:rsid w:val="00650ECC"/>
    <w:rsid w:val="006510BB"/>
    <w:rsid w:val="0065319D"/>
    <w:rsid w:val="00653364"/>
    <w:rsid w:val="00653EAA"/>
    <w:rsid w:val="006561D1"/>
    <w:rsid w:val="006563C0"/>
    <w:rsid w:val="00656A00"/>
    <w:rsid w:val="00656F15"/>
    <w:rsid w:val="00657328"/>
    <w:rsid w:val="006600C1"/>
    <w:rsid w:val="00660C0C"/>
    <w:rsid w:val="00663CD0"/>
    <w:rsid w:val="00664B85"/>
    <w:rsid w:val="00665B47"/>
    <w:rsid w:val="006672A4"/>
    <w:rsid w:val="0066758D"/>
    <w:rsid w:val="00667FBF"/>
    <w:rsid w:val="0067080B"/>
    <w:rsid w:val="0067124F"/>
    <w:rsid w:val="00674950"/>
    <w:rsid w:val="00674D63"/>
    <w:rsid w:val="00675D1B"/>
    <w:rsid w:val="00677F28"/>
    <w:rsid w:val="006814A3"/>
    <w:rsid w:val="00681F41"/>
    <w:rsid w:val="006824CA"/>
    <w:rsid w:val="0068563B"/>
    <w:rsid w:val="00685B3F"/>
    <w:rsid w:val="006860E3"/>
    <w:rsid w:val="006869F7"/>
    <w:rsid w:val="00687581"/>
    <w:rsid w:val="00687A7F"/>
    <w:rsid w:val="0069355F"/>
    <w:rsid w:val="00694DE9"/>
    <w:rsid w:val="006A24E1"/>
    <w:rsid w:val="006A3832"/>
    <w:rsid w:val="006A3A80"/>
    <w:rsid w:val="006A3ABC"/>
    <w:rsid w:val="006A7440"/>
    <w:rsid w:val="006A75A1"/>
    <w:rsid w:val="006A783E"/>
    <w:rsid w:val="006B01B1"/>
    <w:rsid w:val="006B05A0"/>
    <w:rsid w:val="006B08C1"/>
    <w:rsid w:val="006B0EB9"/>
    <w:rsid w:val="006B22CD"/>
    <w:rsid w:val="006B3303"/>
    <w:rsid w:val="006B3359"/>
    <w:rsid w:val="006B3D73"/>
    <w:rsid w:val="006B4C4F"/>
    <w:rsid w:val="006B597D"/>
    <w:rsid w:val="006B7247"/>
    <w:rsid w:val="006B7847"/>
    <w:rsid w:val="006C00A1"/>
    <w:rsid w:val="006C24C7"/>
    <w:rsid w:val="006C2BDD"/>
    <w:rsid w:val="006C3082"/>
    <w:rsid w:val="006C38CE"/>
    <w:rsid w:val="006C39C3"/>
    <w:rsid w:val="006C3D8F"/>
    <w:rsid w:val="006C4013"/>
    <w:rsid w:val="006C4569"/>
    <w:rsid w:val="006D0075"/>
    <w:rsid w:val="006D05C8"/>
    <w:rsid w:val="006D161D"/>
    <w:rsid w:val="006D252C"/>
    <w:rsid w:val="006D2CB6"/>
    <w:rsid w:val="006D3322"/>
    <w:rsid w:val="006D33F7"/>
    <w:rsid w:val="006D61CF"/>
    <w:rsid w:val="006D66D0"/>
    <w:rsid w:val="006E055B"/>
    <w:rsid w:val="006E1698"/>
    <w:rsid w:val="006E39D9"/>
    <w:rsid w:val="006E4496"/>
    <w:rsid w:val="006E61B2"/>
    <w:rsid w:val="006E6D35"/>
    <w:rsid w:val="006E7EEF"/>
    <w:rsid w:val="006F0DED"/>
    <w:rsid w:val="006F2825"/>
    <w:rsid w:val="006F2ADF"/>
    <w:rsid w:val="006F3AF5"/>
    <w:rsid w:val="006F4263"/>
    <w:rsid w:val="006F4608"/>
    <w:rsid w:val="006F55ED"/>
    <w:rsid w:val="006F6438"/>
    <w:rsid w:val="006F78F5"/>
    <w:rsid w:val="006F7979"/>
    <w:rsid w:val="006F7C47"/>
    <w:rsid w:val="007011F2"/>
    <w:rsid w:val="007017A6"/>
    <w:rsid w:val="007026B0"/>
    <w:rsid w:val="00702C5C"/>
    <w:rsid w:val="00704C65"/>
    <w:rsid w:val="00705629"/>
    <w:rsid w:val="007066B7"/>
    <w:rsid w:val="00706A4A"/>
    <w:rsid w:val="007105FC"/>
    <w:rsid w:val="00711F37"/>
    <w:rsid w:val="00712883"/>
    <w:rsid w:val="0071531B"/>
    <w:rsid w:val="0071570A"/>
    <w:rsid w:val="0071665B"/>
    <w:rsid w:val="00716C8A"/>
    <w:rsid w:val="00717989"/>
    <w:rsid w:val="00720E77"/>
    <w:rsid w:val="007213F1"/>
    <w:rsid w:val="00721EE1"/>
    <w:rsid w:val="007250E5"/>
    <w:rsid w:val="0072712C"/>
    <w:rsid w:val="007312DC"/>
    <w:rsid w:val="007326ED"/>
    <w:rsid w:val="00732FF2"/>
    <w:rsid w:val="00733AB0"/>
    <w:rsid w:val="00737D26"/>
    <w:rsid w:val="00737DB6"/>
    <w:rsid w:val="0074154C"/>
    <w:rsid w:val="00741913"/>
    <w:rsid w:val="00747C48"/>
    <w:rsid w:val="00751C8B"/>
    <w:rsid w:val="00753DAD"/>
    <w:rsid w:val="0075453E"/>
    <w:rsid w:val="00754636"/>
    <w:rsid w:val="00760AB8"/>
    <w:rsid w:val="007623BE"/>
    <w:rsid w:val="00764C7D"/>
    <w:rsid w:val="0076566E"/>
    <w:rsid w:val="00765862"/>
    <w:rsid w:val="00765863"/>
    <w:rsid w:val="00767447"/>
    <w:rsid w:val="007755BA"/>
    <w:rsid w:val="0077563E"/>
    <w:rsid w:val="0077569A"/>
    <w:rsid w:val="00782A31"/>
    <w:rsid w:val="0078635F"/>
    <w:rsid w:val="007865DC"/>
    <w:rsid w:val="00787065"/>
    <w:rsid w:val="00790BBD"/>
    <w:rsid w:val="00790F64"/>
    <w:rsid w:val="0079192F"/>
    <w:rsid w:val="00793446"/>
    <w:rsid w:val="00793622"/>
    <w:rsid w:val="00794243"/>
    <w:rsid w:val="007950AF"/>
    <w:rsid w:val="007959A8"/>
    <w:rsid w:val="00796E7E"/>
    <w:rsid w:val="00797DA2"/>
    <w:rsid w:val="007A149C"/>
    <w:rsid w:val="007A1AD1"/>
    <w:rsid w:val="007A5E1A"/>
    <w:rsid w:val="007B090F"/>
    <w:rsid w:val="007B2A68"/>
    <w:rsid w:val="007B3EAB"/>
    <w:rsid w:val="007B572B"/>
    <w:rsid w:val="007B59F3"/>
    <w:rsid w:val="007C07A4"/>
    <w:rsid w:val="007C0880"/>
    <w:rsid w:val="007C13F1"/>
    <w:rsid w:val="007C290C"/>
    <w:rsid w:val="007C62E8"/>
    <w:rsid w:val="007D0915"/>
    <w:rsid w:val="007D1BE6"/>
    <w:rsid w:val="007D230A"/>
    <w:rsid w:val="007D4246"/>
    <w:rsid w:val="007D7648"/>
    <w:rsid w:val="007D78F2"/>
    <w:rsid w:val="007E0D21"/>
    <w:rsid w:val="007E192E"/>
    <w:rsid w:val="007E538B"/>
    <w:rsid w:val="007E595E"/>
    <w:rsid w:val="007E5A9A"/>
    <w:rsid w:val="007E785A"/>
    <w:rsid w:val="007E7CAC"/>
    <w:rsid w:val="007F25CA"/>
    <w:rsid w:val="00804215"/>
    <w:rsid w:val="0080485D"/>
    <w:rsid w:val="00804893"/>
    <w:rsid w:val="008052C8"/>
    <w:rsid w:val="00805B6D"/>
    <w:rsid w:val="00806CC5"/>
    <w:rsid w:val="00807C83"/>
    <w:rsid w:val="00811AC6"/>
    <w:rsid w:val="008131A9"/>
    <w:rsid w:val="008131AA"/>
    <w:rsid w:val="00813E8A"/>
    <w:rsid w:val="0081499A"/>
    <w:rsid w:val="008150E3"/>
    <w:rsid w:val="00815A02"/>
    <w:rsid w:val="00816D55"/>
    <w:rsid w:val="008222C9"/>
    <w:rsid w:val="008233CB"/>
    <w:rsid w:val="00824F5B"/>
    <w:rsid w:val="008268DC"/>
    <w:rsid w:val="00826A41"/>
    <w:rsid w:val="00827695"/>
    <w:rsid w:val="00830EE7"/>
    <w:rsid w:val="00832080"/>
    <w:rsid w:val="00832279"/>
    <w:rsid w:val="00833A57"/>
    <w:rsid w:val="00833F31"/>
    <w:rsid w:val="008369D7"/>
    <w:rsid w:val="008411F9"/>
    <w:rsid w:val="00841D87"/>
    <w:rsid w:val="00842C69"/>
    <w:rsid w:val="0084350F"/>
    <w:rsid w:val="008458B7"/>
    <w:rsid w:val="00846C05"/>
    <w:rsid w:val="0085162D"/>
    <w:rsid w:val="008523AF"/>
    <w:rsid w:val="00854F7C"/>
    <w:rsid w:val="0085764E"/>
    <w:rsid w:val="008578A7"/>
    <w:rsid w:val="00865355"/>
    <w:rsid w:val="00867F56"/>
    <w:rsid w:val="00871639"/>
    <w:rsid w:val="0087168D"/>
    <w:rsid w:val="00871E92"/>
    <w:rsid w:val="00872111"/>
    <w:rsid w:val="00873BB6"/>
    <w:rsid w:val="00874FC8"/>
    <w:rsid w:val="008765A8"/>
    <w:rsid w:val="00880887"/>
    <w:rsid w:val="00886454"/>
    <w:rsid w:val="008864AA"/>
    <w:rsid w:val="00890D31"/>
    <w:rsid w:val="00890F3E"/>
    <w:rsid w:val="00891655"/>
    <w:rsid w:val="0089298D"/>
    <w:rsid w:val="00896BE5"/>
    <w:rsid w:val="00897367"/>
    <w:rsid w:val="00897516"/>
    <w:rsid w:val="008A1A23"/>
    <w:rsid w:val="008A3C09"/>
    <w:rsid w:val="008A405E"/>
    <w:rsid w:val="008A5D81"/>
    <w:rsid w:val="008A5E20"/>
    <w:rsid w:val="008A67FA"/>
    <w:rsid w:val="008B0A1E"/>
    <w:rsid w:val="008B5981"/>
    <w:rsid w:val="008B5FE7"/>
    <w:rsid w:val="008B6567"/>
    <w:rsid w:val="008B6D74"/>
    <w:rsid w:val="008B7FF4"/>
    <w:rsid w:val="008C384E"/>
    <w:rsid w:val="008C3F5E"/>
    <w:rsid w:val="008C44D9"/>
    <w:rsid w:val="008C7779"/>
    <w:rsid w:val="008C78FE"/>
    <w:rsid w:val="008C7C53"/>
    <w:rsid w:val="008D0822"/>
    <w:rsid w:val="008D11CB"/>
    <w:rsid w:val="008D21E4"/>
    <w:rsid w:val="008D2371"/>
    <w:rsid w:val="008D5C13"/>
    <w:rsid w:val="008D64FC"/>
    <w:rsid w:val="008D76A3"/>
    <w:rsid w:val="008E1A89"/>
    <w:rsid w:val="008E2F70"/>
    <w:rsid w:val="008E3A05"/>
    <w:rsid w:val="008E42E3"/>
    <w:rsid w:val="008E6296"/>
    <w:rsid w:val="008E649A"/>
    <w:rsid w:val="008F29BF"/>
    <w:rsid w:val="008F5A66"/>
    <w:rsid w:val="009007C1"/>
    <w:rsid w:val="00902BC1"/>
    <w:rsid w:val="00902C5A"/>
    <w:rsid w:val="00903239"/>
    <w:rsid w:val="00903DF1"/>
    <w:rsid w:val="00905627"/>
    <w:rsid w:val="009068E5"/>
    <w:rsid w:val="00906B13"/>
    <w:rsid w:val="00907155"/>
    <w:rsid w:val="00907532"/>
    <w:rsid w:val="00911581"/>
    <w:rsid w:val="00913A9C"/>
    <w:rsid w:val="009141D7"/>
    <w:rsid w:val="00915272"/>
    <w:rsid w:val="00915B79"/>
    <w:rsid w:val="009175E3"/>
    <w:rsid w:val="009179FA"/>
    <w:rsid w:val="00917A15"/>
    <w:rsid w:val="00917A29"/>
    <w:rsid w:val="00920A58"/>
    <w:rsid w:val="00920E49"/>
    <w:rsid w:val="00920FA6"/>
    <w:rsid w:val="0092472B"/>
    <w:rsid w:val="00925024"/>
    <w:rsid w:val="00926157"/>
    <w:rsid w:val="00935130"/>
    <w:rsid w:val="009406F2"/>
    <w:rsid w:val="009410CC"/>
    <w:rsid w:val="009413E1"/>
    <w:rsid w:val="00942252"/>
    <w:rsid w:val="0094277A"/>
    <w:rsid w:val="00944876"/>
    <w:rsid w:val="00944B7C"/>
    <w:rsid w:val="00944DE0"/>
    <w:rsid w:val="00945C8D"/>
    <w:rsid w:val="00946165"/>
    <w:rsid w:val="00947932"/>
    <w:rsid w:val="009503F2"/>
    <w:rsid w:val="00951223"/>
    <w:rsid w:val="00957674"/>
    <w:rsid w:val="009641FD"/>
    <w:rsid w:val="009644EB"/>
    <w:rsid w:val="00964FC4"/>
    <w:rsid w:val="009652D8"/>
    <w:rsid w:val="009659B9"/>
    <w:rsid w:val="0097086D"/>
    <w:rsid w:val="009843DC"/>
    <w:rsid w:val="00984535"/>
    <w:rsid w:val="00987488"/>
    <w:rsid w:val="009910CC"/>
    <w:rsid w:val="009915E6"/>
    <w:rsid w:val="00991E42"/>
    <w:rsid w:val="00992BEA"/>
    <w:rsid w:val="0099397B"/>
    <w:rsid w:val="00996A5F"/>
    <w:rsid w:val="00996CF9"/>
    <w:rsid w:val="009971FF"/>
    <w:rsid w:val="009A4439"/>
    <w:rsid w:val="009A4624"/>
    <w:rsid w:val="009A4A80"/>
    <w:rsid w:val="009A60D4"/>
    <w:rsid w:val="009B03BD"/>
    <w:rsid w:val="009B0C87"/>
    <w:rsid w:val="009B197F"/>
    <w:rsid w:val="009B1FCE"/>
    <w:rsid w:val="009B2936"/>
    <w:rsid w:val="009B3788"/>
    <w:rsid w:val="009B62A7"/>
    <w:rsid w:val="009B65B8"/>
    <w:rsid w:val="009B6C4C"/>
    <w:rsid w:val="009B6CD3"/>
    <w:rsid w:val="009B7351"/>
    <w:rsid w:val="009C03AF"/>
    <w:rsid w:val="009C0E7F"/>
    <w:rsid w:val="009C327A"/>
    <w:rsid w:val="009C35B2"/>
    <w:rsid w:val="009C3A4D"/>
    <w:rsid w:val="009C43C5"/>
    <w:rsid w:val="009C5286"/>
    <w:rsid w:val="009C6E60"/>
    <w:rsid w:val="009C7A6A"/>
    <w:rsid w:val="009D0FA9"/>
    <w:rsid w:val="009D10C6"/>
    <w:rsid w:val="009D1716"/>
    <w:rsid w:val="009D3A17"/>
    <w:rsid w:val="009D3DA5"/>
    <w:rsid w:val="009D461D"/>
    <w:rsid w:val="009D531A"/>
    <w:rsid w:val="009D5ECA"/>
    <w:rsid w:val="009D6042"/>
    <w:rsid w:val="009D6448"/>
    <w:rsid w:val="009D6E4D"/>
    <w:rsid w:val="009E02E0"/>
    <w:rsid w:val="009E1580"/>
    <w:rsid w:val="009E19F6"/>
    <w:rsid w:val="009E42F9"/>
    <w:rsid w:val="009E4B37"/>
    <w:rsid w:val="009E4BF9"/>
    <w:rsid w:val="009E5DA0"/>
    <w:rsid w:val="009F18B0"/>
    <w:rsid w:val="009F2ADB"/>
    <w:rsid w:val="009F2C0C"/>
    <w:rsid w:val="009F44B4"/>
    <w:rsid w:val="009F4C0E"/>
    <w:rsid w:val="00A025D1"/>
    <w:rsid w:val="00A0655A"/>
    <w:rsid w:val="00A07A3F"/>
    <w:rsid w:val="00A10800"/>
    <w:rsid w:val="00A13EF9"/>
    <w:rsid w:val="00A144F5"/>
    <w:rsid w:val="00A148EE"/>
    <w:rsid w:val="00A20F6E"/>
    <w:rsid w:val="00A236B5"/>
    <w:rsid w:val="00A240AB"/>
    <w:rsid w:val="00A259BD"/>
    <w:rsid w:val="00A262F0"/>
    <w:rsid w:val="00A2688C"/>
    <w:rsid w:val="00A27541"/>
    <w:rsid w:val="00A27959"/>
    <w:rsid w:val="00A31419"/>
    <w:rsid w:val="00A31B35"/>
    <w:rsid w:val="00A3219E"/>
    <w:rsid w:val="00A35403"/>
    <w:rsid w:val="00A403C9"/>
    <w:rsid w:val="00A42E24"/>
    <w:rsid w:val="00A4354F"/>
    <w:rsid w:val="00A44A37"/>
    <w:rsid w:val="00A4653B"/>
    <w:rsid w:val="00A5197D"/>
    <w:rsid w:val="00A51CB9"/>
    <w:rsid w:val="00A52562"/>
    <w:rsid w:val="00A55774"/>
    <w:rsid w:val="00A57286"/>
    <w:rsid w:val="00A578A1"/>
    <w:rsid w:val="00A610BD"/>
    <w:rsid w:val="00A62367"/>
    <w:rsid w:val="00A640C1"/>
    <w:rsid w:val="00A64CC8"/>
    <w:rsid w:val="00A64E07"/>
    <w:rsid w:val="00A65888"/>
    <w:rsid w:val="00A66056"/>
    <w:rsid w:val="00A66B77"/>
    <w:rsid w:val="00A66D1E"/>
    <w:rsid w:val="00A70545"/>
    <w:rsid w:val="00A71943"/>
    <w:rsid w:val="00A725EE"/>
    <w:rsid w:val="00A72957"/>
    <w:rsid w:val="00A72FC4"/>
    <w:rsid w:val="00A73CB1"/>
    <w:rsid w:val="00A74FA9"/>
    <w:rsid w:val="00A750F1"/>
    <w:rsid w:val="00A75841"/>
    <w:rsid w:val="00A766CD"/>
    <w:rsid w:val="00A76BED"/>
    <w:rsid w:val="00A76CE3"/>
    <w:rsid w:val="00A8056B"/>
    <w:rsid w:val="00A80961"/>
    <w:rsid w:val="00A842E2"/>
    <w:rsid w:val="00A86346"/>
    <w:rsid w:val="00A86F4D"/>
    <w:rsid w:val="00A90552"/>
    <w:rsid w:val="00A914CF"/>
    <w:rsid w:val="00A915C7"/>
    <w:rsid w:val="00A93507"/>
    <w:rsid w:val="00A95955"/>
    <w:rsid w:val="00A96286"/>
    <w:rsid w:val="00A96BD9"/>
    <w:rsid w:val="00AA1776"/>
    <w:rsid w:val="00AA1F97"/>
    <w:rsid w:val="00AA26BF"/>
    <w:rsid w:val="00AA4BF1"/>
    <w:rsid w:val="00AA50D2"/>
    <w:rsid w:val="00AA5F89"/>
    <w:rsid w:val="00AA6280"/>
    <w:rsid w:val="00AB3546"/>
    <w:rsid w:val="00AB459D"/>
    <w:rsid w:val="00AB5127"/>
    <w:rsid w:val="00AB545E"/>
    <w:rsid w:val="00AB6398"/>
    <w:rsid w:val="00AC2989"/>
    <w:rsid w:val="00AC33F4"/>
    <w:rsid w:val="00AC3F27"/>
    <w:rsid w:val="00AC597C"/>
    <w:rsid w:val="00AC672E"/>
    <w:rsid w:val="00AD04B9"/>
    <w:rsid w:val="00AD0ECC"/>
    <w:rsid w:val="00AD113D"/>
    <w:rsid w:val="00AD17B4"/>
    <w:rsid w:val="00AD1A78"/>
    <w:rsid w:val="00AD24F3"/>
    <w:rsid w:val="00AD2F0B"/>
    <w:rsid w:val="00AD3A28"/>
    <w:rsid w:val="00AD51F0"/>
    <w:rsid w:val="00AD5358"/>
    <w:rsid w:val="00AD7708"/>
    <w:rsid w:val="00AE0E8C"/>
    <w:rsid w:val="00AE2908"/>
    <w:rsid w:val="00AE2C28"/>
    <w:rsid w:val="00AE377A"/>
    <w:rsid w:val="00AE54F7"/>
    <w:rsid w:val="00AE5D0F"/>
    <w:rsid w:val="00AE75C6"/>
    <w:rsid w:val="00AE7B2B"/>
    <w:rsid w:val="00AF02FD"/>
    <w:rsid w:val="00AF0D39"/>
    <w:rsid w:val="00AF10A3"/>
    <w:rsid w:val="00AF188B"/>
    <w:rsid w:val="00AF1FB2"/>
    <w:rsid w:val="00AF4536"/>
    <w:rsid w:val="00AF59F8"/>
    <w:rsid w:val="00AF6AE5"/>
    <w:rsid w:val="00AF7207"/>
    <w:rsid w:val="00B018CF"/>
    <w:rsid w:val="00B02F06"/>
    <w:rsid w:val="00B058BC"/>
    <w:rsid w:val="00B113B5"/>
    <w:rsid w:val="00B1558D"/>
    <w:rsid w:val="00B164C3"/>
    <w:rsid w:val="00B17FD4"/>
    <w:rsid w:val="00B2375B"/>
    <w:rsid w:val="00B23E5B"/>
    <w:rsid w:val="00B259A7"/>
    <w:rsid w:val="00B31316"/>
    <w:rsid w:val="00B31CCE"/>
    <w:rsid w:val="00B328A0"/>
    <w:rsid w:val="00B33BEB"/>
    <w:rsid w:val="00B3409D"/>
    <w:rsid w:val="00B34D3E"/>
    <w:rsid w:val="00B361F1"/>
    <w:rsid w:val="00B369BE"/>
    <w:rsid w:val="00B402F5"/>
    <w:rsid w:val="00B42AB6"/>
    <w:rsid w:val="00B43D67"/>
    <w:rsid w:val="00B44D6D"/>
    <w:rsid w:val="00B45023"/>
    <w:rsid w:val="00B45889"/>
    <w:rsid w:val="00B46213"/>
    <w:rsid w:val="00B5390B"/>
    <w:rsid w:val="00B54AA7"/>
    <w:rsid w:val="00B552DF"/>
    <w:rsid w:val="00B6044A"/>
    <w:rsid w:val="00B60FBC"/>
    <w:rsid w:val="00B6236E"/>
    <w:rsid w:val="00B624CB"/>
    <w:rsid w:val="00B62D10"/>
    <w:rsid w:val="00B62D35"/>
    <w:rsid w:val="00B6712A"/>
    <w:rsid w:val="00B6773D"/>
    <w:rsid w:val="00B708A3"/>
    <w:rsid w:val="00B710A0"/>
    <w:rsid w:val="00B72324"/>
    <w:rsid w:val="00B75565"/>
    <w:rsid w:val="00B75A3E"/>
    <w:rsid w:val="00B82013"/>
    <w:rsid w:val="00B82382"/>
    <w:rsid w:val="00B82CA9"/>
    <w:rsid w:val="00B83128"/>
    <w:rsid w:val="00B843FC"/>
    <w:rsid w:val="00B855A9"/>
    <w:rsid w:val="00B87ABC"/>
    <w:rsid w:val="00B90242"/>
    <w:rsid w:val="00B914D6"/>
    <w:rsid w:val="00B92099"/>
    <w:rsid w:val="00B920EB"/>
    <w:rsid w:val="00B9235B"/>
    <w:rsid w:val="00B92861"/>
    <w:rsid w:val="00B93827"/>
    <w:rsid w:val="00B96671"/>
    <w:rsid w:val="00BA1BF9"/>
    <w:rsid w:val="00BA2083"/>
    <w:rsid w:val="00BA3285"/>
    <w:rsid w:val="00BA594C"/>
    <w:rsid w:val="00BB0AE4"/>
    <w:rsid w:val="00BC04D4"/>
    <w:rsid w:val="00BC0B25"/>
    <w:rsid w:val="00BC2081"/>
    <w:rsid w:val="00BC31E5"/>
    <w:rsid w:val="00BC32E5"/>
    <w:rsid w:val="00BC4351"/>
    <w:rsid w:val="00BC5AE5"/>
    <w:rsid w:val="00BC6436"/>
    <w:rsid w:val="00BD0A51"/>
    <w:rsid w:val="00BD0D62"/>
    <w:rsid w:val="00BD1456"/>
    <w:rsid w:val="00BD1C24"/>
    <w:rsid w:val="00BD43E7"/>
    <w:rsid w:val="00BD52B0"/>
    <w:rsid w:val="00BD61EE"/>
    <w:rsid w:val="00BE108C"/>
    <w:rsid w:val="00BE2C4C"/>
    <w:rsid w:val="00BE44B4"/>
    <w:rsid w:val="00BE500A"/>
    <w:rsid w:val="00BE6E13"/>
    <w:rsid w:val="00BE711D"/>
    <w:rsid w:val="00BE76C7"/>
    <w:rsid w:val="00BE7867"/>
    <w:rsid w:val="00BF03A0"/>
    <w:rsid w:val="00BF1BF7"/>
    <w:rsid w:val="00BF2890"/>
    <w:rsid w:val="00BF28B7"/>
    <w:rsid w:val="00BF2E40"/>
    <w:rsid w:val="00BF2FA8"/>
    <w:rsid w:val="00BF3794"/>
    <w:rsid w:val="00BF385E"/>
    <w:rsid w:val="00BF5D8D"/>
    <w:rsid w:val="00BF5F3B"/>
    <w:rsid w:val="00BF65C1"/>
    <w:rsid w:val="00C00F21"/>
    <w:rsid w:val="00C0138F"/>
    <w:rsid w:val="00C0182A"/>
    <w:rsid w:val="00C026AA"/>
    <w:rsid w:val="00C02EDF"/>
    <w:rsid w:val="00C05B7D"/>
    <w:rsid w:val="00C064A6"/>
    <w:rsid w:val="00C06890"/>
    <w:rsid w:val="00C07415"/>
    <w:rsid w:val="00C10DC9"/>
    <w:rsid w:val="00C114AB"/>
    <w:rsid w:val="00C138A3"/>
    <w:rsid w:val="00C14CA2"/>
    <w:rsid w:val="00C14FD3"/>
    <w:rsid w:val="00C15336"/>
    <w:rsid w:val="00C16C1A"/>
    <w:rsid w:val="00C23381"/>
    <w:rsid w:val="00C238FA"/>
    <w:rsid w:val="00C25209"/>
    <w:rsid w:val="00C26808"/>
    <w:rsid w:val="00C27DF9"/>
    <w:rsid w:val="00C3006F"/>
    <w:rsid w:val="00C30AAC"/>
    <w:rsid w:val="00C319A3"/>
    <w:rsid w:val="00C31F17"/>
    <w:rsid w:val="00C32FF1"/>
    <w:rsid w:val="00C3387C"/>
    <w:rsid w:val="00C35374"/>
    <w:rsid w:val="00C36FDD"/>
    <w:rsid w:val="00C37916"/>
    <w:rsid w:val="00C43C68"/>
    <w:rsid w:val="00C4565F"/>
    <w:rsid w:val="00C469C1"/>
    <w:rsid w:val="00C47691"/>
    <w:rsid w:val="00C526D0"/>
    <w:rsid w:val="00C5418D"/>
    <w:rsid w:val="00C5439A"/>
    <w:rsid w:val="00C56D8F"/>
    <w:rsid w:val="00C60B55"/>
    <w:rsid w:val="00C610EE"/>
    <w:rsid w:val="00C62FBD"/>
    <w:rsid w:val="00C6346B"/>
    <w:rsid w:val="00C6350E"/>
    <w:rsid w:val="00C63AC1"/>
    <w:rsid w:val="00C641F8"/>
    <w:rsid w:val="00C653E0"/>
    <w:rsid w:val="00C65DF6"/>
    <w:rsid w:val="00C66196"/>
    <w:rsid w:val="00C71BA8"/>
    <w:rsid w:val="00C72AC5"/>
    <w:rsid w:val="00C75A78"/>
    <w:rsid w:val="00C770A1"/>
    <w:rsid w:val="00C77C36"/>
    <w:rsid w:val="00C81298"/>
    <w:rsid w:val="00C81650"/>
    <w:rsid w:val="00C8284C"/>
    <w:rsid w:val="00C82C4D"/>
    <w:rsid w:val="00C852FA"/>
    <w:rsid w:val="00C86C44"/>
    <w:rsid w:val="00C87DF7"/>
    <w:rsid w:val="00C937CD"/>
    <w:rsid w:val="00C942E9"/>
    <w:rsid w:val="00C942F8"/>
    <w:rsid w:val="00C94AAD"/>
    <w:rsid w:val="00CA2852"/>
    <w:rsid w:val="00CA2CAB"/>
    <w:rsid w:val="00CA389C"/>
    <w:rsid w:val="00CA7EB1"/>
    <w:rsid w:val="00CB18C4"/>
    <w:rsid w:val="00CB4C3C"/>
    <w:rsid w:val="00CB5748"/>
    <w:rsid w:val="00CB5F98"/>
    <w:rsid w:val="00CC0522"/>
    <w:rsid w:val="00CC307C"/>
    <w:rsid w:val="00CC3A94"/>
    <w:rsid w:val="00CC3EA2"/>
    <w:rsid w:val="00CC6098"/>
    <w:rsid w:val="00CD13ED"/>
    <w:rsid w:val="00CD1924"/>
    <w:rsid w:val="00CD1CFD"/>
    <w:rsid w:val="00CD23E3"/>
    <w:rsid w:val="00CD584F"/>
    <w:rsid w:val="00CD6491"/>
    <w:rsid w:val="00CD78DD"/>
    <w:rsid w:val="00CE017E"/>
    <w:rsid w:val="00CE26F1"/>
    <w:rsid w:val="00CE411C"/>
    <w:rsid w:val="00CE6D01"/>
    <w:rsid w:val="00CE7D0C"/>
    <w:rsid w:val="00CF1D9D"/>
    <w:rsid w:val="00CF2466"/>
    <w:rsid w:val="00CF4F20"/>
    <w:rsid w:val="00CF6940"/>
    <w:rsid w:val="00D025D1"/>
    <w:rsid w:val="00D04B2D"/>
    <w:rsid w:val="00D051A2"/>
    <w:rsid w:val="00D05B6E"/>
    <w:rsid w:val="00D05E5B"/>
    <w:rsid w:val="00D060B3"/>
    <w:rsid w:val="00D064A7"/>
    <w:rsid w:val="00D10163"/>
    <w:rsid w:val="00D1191A"/>
    <w:rsid w:val="00D12CCF"/>
    <w:rsid w:val="00D135B9"/>
    <w:rsid w:val="00D166BA"/>
    <w:rsid w:val="00D17C54"/>
    <w:rsid w:val="00D20C2F"/>
    <w:rsid w:val="00D22F20"/>
    <w:rsid w:val="00D265F2"/>
    <w:rsid w:val="00D277B0"/>
    <w:rsid w:val="00D332CE"/>
    <w:rsid w:val="00D336C7"/>
    <w:rsid w:val="00D34583"/>
    <w:rsid w:val="00D35134"/>
    <w:rsid w:val="00D35412"/>
    <w:rsid w:val="00D35784"/>
    <w:rsid w:val="00D36002"/>
    <w:rsid w:val="00D37097"/>
    <w:rsid w:val="00D42D07"/>
    <w:rsid w:val="00D43E32"/>
    <w:rsid w:val="00D448F5"/>
    <w:rsid w:val="00D4698D"/>
    <w:rsid w:val="00D47025"/>
    <w:rsid w:val="00D47692"/>
    <w:rsid w:val="00D505F7"/>
    <w:rsid w:val="00D50F71"/>
    <w:rsid w:val="00D51436"/>
    <w:rsid w:val="00D53D26"/>
    <w:rsid w:val="00D55874"/>
    <w:rsid w:val="00D55C5D"/>
    <w:rsid w:val="00D568F9"/>
    <w:rsid w:val="00D578D6"/>
    <w:rsid w:val="00D60961"/>
    <w:rsid w:val="00D61B62"/>
    <w:rsid w:val="00D63A4A"/>
    <w:rsid w:val="00D645E3"/>
    <w:rsid w:val="00D73C52"/>
    <w:rsid w:val="00D75E36"/>
    <w:rsid w:val="00D77001"/>
    <w:rsid w:val="00D77F77"/>
    <w:rsid w:val="00D8118C"/>
    <w:rsid w:val="00D812CC"/>
    <w:rsid w:val="00D82948"/>
    <w:rsid w:val="00D82955"/>
    <w:rsid w:val="00D8432D"/>
    <w:rsid w:val="00D8498F"/>
    <w:rsid w:val="00D865DA"/>
    <w:rsid w:val="00D86735"/>
    <w:rsid w:val="00D87D82"/>
    <w:rsid w:val="00D900B8"/>
    <w:rsid w:val="00D95AB7"/>
    <w:rsid w:val="00DA050D"/>
    <w:rsid w:val="00DA10BC"/>
    <w:rsid w:val="00DA1820"/>
    <w:rsid w:val="00DA2221"/>
    <w:rsid w:val="00DA3795"/>
    <w:rsid w:val="00DA518F"/>
    <w:rsid w:val="00DA653C"/>
    <w:rsid w:val="00DB00AA"/>
    <w:rsid w:val="00DB116D"/>
    <w:rsid w:val="00DB1E07"/>
    <w:rsid w:val="00DB23BA"/>
    <w:rsid w:val="00DB2B7C"/>
    <w:rsid w:val="00DB3B59"/>
    <w:rsid w:val="00DB57D5"/>
    <w:rsid w:val="00DB5A62"/>
    <w:rsid w:val="00DC0085"/>
    <w:rsid w:val="00DC1720"/>
    <w:rsid w:val="00DC1E19"/>
    <w:rsid w:val="00DC25CB"/>
    <w:rsid w:val="00DC2F2A"/>
    <w:rsid w:val="00DC5368"/>
    <w:rsid w:val="00DC7FD6"/>
    <w:rsid w:val="00DD0DDF"/>
    <w:rsid w:val="00DD428E"/>
    <w:rsid w:val="00DD4840"/>
    <w:rsid w:val="00DD4DFA"/>
    <w:rsid w:val="00DD601D"/>
    <w:rsid w:val="00DD65BF"/>
    <w:rsid w:val="00DD7932"/>
    <w:rsid w:val="00DE2725"/>
    <w:rsid w:val="00DE3048"/>
    <w:rsid w:val="00DE3D0A"/>
    <w:rsid w:val="00DE45BE"/>
    <w:rsid w:val="00DE5286"/>
    <w:rsid w:val="00DE588D"/>
    <w:rsid w:val="00DF20BD"/>
    <w:rsid w:val="00DF3E47"/>
    <w:rsid w:val="00DF6E17"/>
    <w:rsid w:val="00DF70D4"/>
    <w:rsid w:val="00E02FDE"/>
    <w:rsid w:val="00E0567A"/>
    <w:rsid w:val="00E058AB"/>
    <w:rsid w:val="00E0618A"/>
    <w:rsid w:val="00E07093"/>
    <w:rsid w:val="00E0749C"/>
    <w:rsid w:val="00E07B5F"/>
    <w:rsid w:val="00E100F5"/>
    <w:rsid w:val="00E124D0"/>
    <w:rsid w:val="00E13CC4"/>
    <w:rsid w:val="00E13CED"/>
    <w:rsid w:val="00E13E8C"/>
    <w:rsid w:val="00E148A4"/>
    <w:rsid w:val="00E14C9C"/>
    <w:rsid w:val="00E17125"/>
    <w:rsid w:val="00E177C0"/>
    <w:rsid w:val="00E17DD8"/>
    <w:rsid w:val="00E225AD"/>
    <w:rsid w:val="00E229C7"/>
    <w:rsid w:val="00E233C4"/>
    <w:rsid w:val="00E252EE"/>
    <w:rsid w:val="00E269E8"/>
    <w:rsid w:val="00E2758D"/>
    <w:rsid w:val="00E301FA"/>
    <w:rsid w:val="00E304CC"/>
    <w:rsid w:val="00E36CF2"/>
    <w:rsid w:val="00E37B09"/>
    <w:rsid w:val="00E40716"/>
    <w:rsid w:val="00E423EB"/>
    <w:rsid w:val="00E434E3"/>
    <w:rsid w:val="00E46101"/>
    <w:rsid w:val="00E466F0"/>
    <w:rsid w:val="00E4784F"/>
    <w:rsid w:val="00E47F16"/>
    <w:rsid w:val="00E50209"/>
    <w:rsid w:val="00E52295"/>
    <w:rsid w:val="00E5317A"/>
    <w:rsid w:val="00E54A57"/>
    <w:rsid w:val="00E56FBC"/>
    <w:rsid w:val="00E6018D"/>
    <w:rsid w:val="00E61368"/>
    <w:rsid w:val="00E62343"/>
    <w:rsid w:val="00E6237E"/>
    <w:rsid w:val="00E62989"/>
    <w:rsid w:val="00E645D0"/>
    <w:rsid w:val="00E64A2C"/>
    <w:rsid w:val="00E65557"/>
    <w:rsid w:val="00E668C8"/>
    <w:rsid w:val="00E67401"/>
    <w:rsid w:val="00E70551"/>
    <w:rsid w:val="00E70F23"/>
    <w:rsid w:val="00E71811"/>
    <w:rsid w:val="00E7188E"/>
    <w:rsid w:val="00E7244D"/>
    <w:rsid w:val="00E72586"/>
    <w:rsid w:val="00E7309B"/>
    <w:rsid w:val="00E76CC1"/>
    <w:rsid w:val="00E77C11"/>
    <w:rsid w:val="00E80A2B"/>
    <w:rsid w:val="00E81BDF"/>
    <w:rsid w:val="00E82360"/>
    <w:rsid w:val="00E82A6D"/>
    <w:rsid w:val="00E850A4"/>
    <w:rsid w:val="00E85439"/>
    <w:rsid w:val="00E85847"/>
    <w:rsid w:val="00E874BB"/>
    <w:rsid w:val="00E93305"/>
    <w:rsid w:val="00E944CE"/>
    <w:rsid w:val="00E94B86"/>
    <w:rsid w:val="00E97BDE"/>
    <w:rsid w:val="00EA193D"/>
    <w:rsid w:val="00EA1CF0"/>
    <w:rsid w:val="00EA30EB"/>
    <w:rsid w:val="00EA351C"/>
    <w:rsid w:val="00EA434B"/>
    <w:rsid w:val="00EA4404"/>
    <w:rsid w:val="00EA44C9"/>
    <w:rsid w:val="00EB0008"/>
    <w:rsid w:val="00EB753C"/>
    <w:rsid w:val="00EB78CE"/>
    <w:rsid w:val="00EC15F3"/>
    <w:rsid w:val="00EC3862"/>
    <w:rsid w:val="00EC3B66"/>
    <w:rsid w:val="00EC5829"/>
    <w:rsid w:val="00ED1425"/>
    <w:rsid w:val="00ED202D"/>
    <w:rsid w:val="00ED2703"/>
    <w:rsid w:val="00ED36B3"/>
    <w:rsid w:val="00ED4DCB"/>
    <w:rsid w:val="00ED6663"/>
    <w:rsid w:val="00EE1BD3"/>
    <w:rsid w:val="00EE2B8C"/>
    <w:rsid w:val="00EE3922"/>
    <w:rsid w:val="00EE69CC"/>
    <w:rsid w:val="00EF4842"/>
    <w:rsid w:val="00EF4B06"/>
    <w:rsid w:val="00EF6D96"/>
    <w:rsid w:val="00F00024"/>
    <w:rsid w:val="00F006D7"/>
    <w:rsid w:val="00F01894"/>
    <w:rsid w:val="00F01AA7"/>
    <w:rsid w:val="00F01E9E"/>
    <w:rsid w:val="00F03FF0"/>
    <w:rsid w:val="00F15D12"/>
    <w:rsid w:val="00F21352"/>
    <w:rsid w:val="00F22059"/>
    <w:rsid w:val="00F22D5F"/>
    <w:rsid w:val="00F24735"/>
    <w:rsid w:val="00F258FC"/>
    <w:rsid w:val="00F268D3"/>
    <w:rsid w:val="00F3085F"/>
    <w:rsid w:val="00F31F0A"/>
    <w:rsid w:val="00F330EB"/>
    <w:rsid w:val="00F34E18"/>
    <w:rsid w:val="00F35A34"/>
    <w:rsid w:val="00F367DB"/>
    <w:rsid w:val="00F36D33"/>
    <w:rsid w:val="00F36E6D"/>
    <w:rsid w:val="00F37E59"/>
    <w:rsid w:val="00F40687"/>
    <w:rsid w:val="00F4115B"/>
    <w:rsid w:val="00F42046"/>
    <w:rsid w:val="00F437CF"/>
    <w:rsid w:val="00F4380D"/>
    <w:rsid w:val="00F46B45"/>
    <w:rsid w:val="00F54C5A"/>
    <w:rsid w:val="00F57DB4"/>
    <w:rsid w:val="00F625FE"/>
    <w:rsid w:val="00F62CD7"/>
    <w:rsid w:val="00F64073"/>
    <w:rsid w:val="00F6441A"/>
    <w:rsid w:val="00F662E2"/>
    <w:rsid w:val="00F67400"/>
    <w:rsid w:val="00F7031B"/>
    <w:rsid w:val="00F72C91"/>
    <w:rsid w:val="00F732F6"/>
    <w:rsid w:val="00F75F05"/>
    <w:rsid w:val="00F76043"/>
    <w:rsid w:val="00F76EEE"/>
    <w:rsid w:val="00F83B13"/>
    <w:rsid w:val="00F840D7"/>
    <w:rsid w:val="00F85C40"/>
    <w:rsid w:val="00F91167"/>
    <w:rsid w:val="00F92039"/>
    <w:rsid w:val="00F943AB"/>
    <w:rsid w:val="00F94E14"/>
    <w:rsid w:val="00F94FE8"/>
    <w:rsid w:val="00F953D6"/>
    <w:rsid w:val="00F960E4"/>
    <w:rsid w:val="00FA0DCC"/>
    <w:rsid w:val="00FA161E"/>
    <w:rsid w:val="00FA2616"/>
    <w:rsid w:val="00FA35CB"/>
    <w:rsid w:val="00FA41FC"/>
    <w:rsid w:val="00FA48F9"/>
    <w:rsid w:val="00FA5072"/>
    <w:rsid w:val="00FA69FE"/>
    <w:rsid w:val="00FB083E"/>
    <w:rsid w:val="00FB0C9E"/>
    <w:rsid w:val="00FB1451"/>
    <w:rsid w:val="00FB1D10"/>
    <w:rsid w:val="00FB423B"/>
    <w:rsid w:val="00FB4D95"/>
    <w:rsid w:val="00FB55AB"/>
    <w:rsid w:val="00FB5EF9"/>
    <w:rsid w:val="00FB6006"/>
    <w:rsid w:val="00FB6330"/>
    <w:rsid w:val="00FB6E6B"/>
    <w:rsid w:val="00FC40DD"/>
    <w:rsid w:val="00FC7BCF"/>
    <w:rsid w:val="00FD04D8"/>
    <w:rsid w:val="00FD1F0C"/>
    <w:rsid w:val="00FD3E73"/>
    <w:rsid w:val="00FD6031"/>
    <w:rsid w:val="00FD793F"/>
    <w:rsid w:val="00FE00DC"/>
    <w:rsid w:val="00FE0BB7"/>
    <w:rsid w:val="00FE299C"/>
    <w:rsid w:val="00FE2ECB"/>
    <w:rsid w:val="00FE2F1F"/>
    <w:rsid w:val="00FE3A27"/>
    <w:rsid w:val="00FE57E9"/>
    <w:rsid w:val="00FE66F5"/>
    <w:rsid w:val="00FF4CEC"/>
    <w:rsid w:val="00FF50EE"/>
    <w:rsid w:val="00FF64D2"/>
    <w:rsid w:val="00FF6C47"/>
    <w:rsid w:val="00FF7A2C"/>
    <w:rsid w:val="00FF7B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4BE355"/>
  <w15:chartTrackingRefBased/>
  <w15:docId w15:val="{F8081F5D-C58C-4E52-A238-0AE6E93281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0B7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81E6C"/>
    <w:rPr>
      <w:color w:val="0563C1" w:themeColor="hyperlink"/>
      <w:u w:val="single"/>
    </w:rPr>
  </w:style>
  <w:style w:type="character" w:styleId="UnresolvedMention">
    <w:name w:val="Unresolved Mention"/>
    <w:basedOn w:val="DefaultParagraphFont"/>
    <w:uiPriority w:val="99"/>
    <w:semiHidden/>
    <w:unhideWhenUsed/>
    <w:rsid w:val="00081E6C"/>
    <w:rPr>
      <w:color w:val="605E5C"/>
      <w:shd w:val="clear" w:color="auto" w:fill="E1DFDD"/>
    </w:rPr>
  </w:style>
  <w:style w:type="character" w:customStyle="1" w:styleId="mr-2">
    <w:name w:val="mr-2"/>
    <w:basedOn w:val="DefaultParagraphFont"/>
    <w:rsid w:val="009D6042"/>
  </w:style>
  <w:style w:type="character" w:customStyle="1" w:styleId="e24kjd">
    <w:name w:val="e24kjd"/>
    <w:basedOn w:val="DefaultParagraphFont"/>
    <w:rsid w:val="004B35FE"/>
  </w:style>
  <w:style w:type="paragraph" w:styleId="ListParagraph">
    <w:name w:val="List Paragraph"/>
    <w:basedOn w:val="Normal"/>
    <w:uiPriority w:val="34"/>
    <w:qFormat/>
    <w:rsid w:val="00D05B6E"/>
    <w:pPr>
      <w:ind w:left="720"/>
      <w:contextualSpacing/>
    </w:pPr>
  </w:style>
  <w:style w:type="character" w:styleId="Strong">
    <w:name w:val="Strong"/>
    <w:basedOn w:val="DefaultParagraphFont"/>
    <w:uiPriority w:val="22"/>
    <w:qFormat/>
    <w:rsid w:val="00DA518F"/>
    <w:rPr>
      <w:b/>
      <w:bCs/>
    </w:rPr>
  </w:style>
  <w:style w:type="paragraph" w:customStyle="1" w:styleId="Default">
    <w:name w:val="Default"/>
    <w:rsid w:val="005C7368"/>
    <w:pPr>
      <w:autoSpaceDE w:val="0"/>
      <w:autoSpaceDN w:val="0"/>
      <w:adjustRightInd w:val="0"/>
      <w:spacing w:after="0" w:line="240" w:lineRule="auto"/>
    </w:pPr>
    <w:rPr>
      <w:rFonts w:ascii="Verdana" w:hAnsi="Verdana" w:cs="Verdana"/>
      <w:color w:val="000000"/>
      <w:sz w:val="24"/>
      <w:szCs w:val="24"/>
    </w:rPr>
  </w:style>
  <w:style w:type="paragraph" w:customStyle="1" w:styleId="Pa0">
    <w:name w:val="Pa0"/>
    <w:basedOn w:val="Default"/>
    <w:next w:val="Default"/>
    <w:uiPriority w:val="99"/>
    <w:rsid w:val="005C7368"/>
    <w:pPr>
      <w:spacing w:line="241" w:lineRule="atLeast"/>
    </w:pPr>
    <w:rPr>
      <w:rFonts w:cstheme="minorBidi"/>
      <w:color w:val="auto"/>
    </w:rPr>
  </w:style>
  <w:style w:type="character" w:customStyle="1" w:styleId="A3">
    <w:name w:val="A3"/>
    <w:uiPriority w:val="99"/>
    <w:rsid w:val="005C7368"/>
    <w:rPr>
      <w:rFonts w:cs="Verdana"/>
      <w:color w:val="000000"/>
      <w:sz w:val="60"/>
      <w:szCs w:val="60"/>
    </w:rPr>
  </w:style>
  <w:style w:type="paragraph" w:styleId="Header">
    <w:name w:val="header"/>
    <w:basedOn w:val="Normal"/>
    <w:link w:val="HeaderChar"/>
    <w:uiPriority w:val="99"/>
    <w:unhideWhenUsed/>
    <w:rsid w:val="00E94B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4B86"/>
  </w:style>
  <w:style w:type="paragraph" w:styleId="Footer">
    <w:name w:val="footer"/>
    <w:basedOn w:val="Normal"/>
    <w:link w:val="FooterChar"/>
    <w:uiPriority w:val="99"/>
    <w:unhideWhenUsed/>
    <w:rsid w:val="00E94B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4B86"/>
  </w:style>
  <w:style w:type="paragraph" w:styleId="BalloonText">
    <w:name w:val="Balloon Text"/>
    <w:basedOn w:val="Normal"/>
    <w:link w:val="BalloonTextChar"/>
    <w:uiPriority w:val="99"/>
    <w:semiHidden/>
    <w:unhideWhenUsed/>
    <w:rsid w:val="00FE0BB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E0BB7"/>
    <w:rPr>
      <w:rFonts w:ascii="Segoe UI" w:hAnsi="Segoe UI" w:cs="Segoe UI"/>
      <w:sz w:val="18"/>
      <w:szCs w:val="18"/>
    </w:rPr>
  </w:style>
  <w:style w:type="paragraph" w:styleId="NormalWeb">
    <w:name w:val="Normal (Web)"/>
    <w:basedOn w:val="Normal"/>
    <w:uiPriority w:val="99"/>
    <w:unhideWhenUsed/>
    <w:rsid w:val="009659B9"/>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AD04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A0B73"/>
    <w:rPr>
      <w:rFonts w:asciiTheme="majorHAnsi" w:eastAsiaTheme="majorEastAsia" w:hAnsiTheme="majorHAnsi" w:cstheme="majorBidi"/>
      <w:color w:val="2F5496" w:themeColor="accent1" w:themeShade="BF"/>
      <w:sz w:val="32"/>
      <w:szCs w:val="32"/>
    </w:rPr>
  </w:style>
  <w:style w:type="paragraph" w:customStyle="1" w:styleId="Pa7">
    <w:name w:val="Pa7"/>
    <w:basedOn w:val="Default"/>
    <w:next w:val="Default"/>
    <w:uiPriority w:val="99"/>
    <w:rsid w:val="00AA1776"/>
    <w:pPr>
      <w:spacing w:line="201" w:lineRule="atLeast"/>
    </w:pPr>
    <w:rPr>
      <w:rFonts w:ascii="Gotham Narrow Book" w:hAnsi="Gotham Narrow Book" w:cstheme="minorBidi"/>
      <w:color w:val="auto"/>
    </w:rPr>
  </w:style>
  <w:style w:type="paragraph" w:customStyle="1" w:styleId="Pa22">
    <w:name w:val="Pa22"/>
    <w:basedOn w:val="Default"/>
    <w:next w:val="Default"/>
    <w:uiPriority w:val="99"/>
    <w:rsid w:val="006A783E"/>
    <w:pPr>
      <w:spacing w:line="261" w:lineRule="atLeast"/>
    </w:pPr>
    <w:rPr>
      <w:rFonts w:ascii="Gotham Narrow Bold" w:hAnsi="Gotham Narrow Bold" w:cstheme="minorBidi"/>
      <w:color w:val="auto"/>
    </w:rPr>
  </w:style>
  <w:style w:type="paragraph" w:customStyle="1" w:styleId="Pa13">
    <w:name w:val="Pa13"/>
    <w:basedOn w:val="Default"/>
    <w:next w:val="Default"/>
    <w:uiPriority w:val="99"/>
    <w:rsid w:val="006A783E"/>
    <w:pPr>
      <w:spacing w:line="201" w:lineRule="atLeast"/>
    </w:pPr>
    <w:rPr>
      <w:rFonts w:ascii="Gotham Narrow Bold" w:hAnsi="Gotham Narrow Bold" w:cstheme="minorBidi"/>
      <w:color w:val="auto"/>
    </w:rPr>
  </w:style>
  <w:style w:type="paragraph" w:customStyle="1" w:styleId="Pa30">
    <w:name w:val="Pa30"/>
    <w:basedOn w:val="Default"/>
    <w:next w:val="Default"/>
    <w:uiPriority w:val="99"/>
    <w:rsid w:val="006A783E"/>
    <w:pPr>
      <w:spacing w:line="201" w:lineRule="atLeast"/>
    </w:pPr>
    <w:rPr>
      <w:rFonts w:ascii="Gotham Narrow Bold" w:hAnsi="Gotham Narrow Bold" w:cstheme="minorBidi"/>
      <w:color w:val="auto"/>
    </w:rPr>
  </w:style>
  <w:style w:type="character" w:styleId="FollowedHyperlink">
    <w:name w:val="FollowedHyperlink"/>
    <w:basedOn w:val="DefaultParagraphFont"/>
    <w:uiPriority w:val="99"/>
    <w:semiHidden/>
    <w:unhideWhenUsed/>
    <w:rsid w:val="00C71BA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189502">
      <w:bodyDiv w:val="1"/>
      <w:marLeft w:val="0"/>
      <w:marRight w:val="0"/>
      <w:marTop w:val="0"/>
      <w:marBottom w:val="0"/>
      <w:divBdr>
        <w:top w:val="none" w:sz="0" w:space="0" w:color="auto"/>
        <w:left w:val="none" w:sz="0" w:space="0" w:color="auto"/>
        <w:bottom w:val="none" w:sz="0" w:space="0" w:color="auto"/>
        <w:right w:val="none" w:sz="0" w:space="0" w:color="auto"/>
      </w:divBdr>
      <w:divsChild>
        <w:div w:id="1938632607">
          <w:marLeft w:val="0"/>
          <w:marRight w:val="0"/>
          <w:marTop w:val="0"/>
          <w:marBottom w:val="0"/>
          <w:divBdr>
            <w:top w:val="none" w:sz="0" w:space="0" w:color="auto"/>
            <w:left w:val="none" w:sz="0" w:space="0" w:color="auto"/>
            <w:bottom w:val="none" w:sz="0" w:space="0" w:color="auto"/>
            <w:right w:val="none" w:sz="0" w:space="0" w:color="auto"/>
          </w:divBdr>
          <w:divsChild>
            <w:div w:id="749548948">
              <w:marLeft w:val="0"/>
              <w:marRight w:val="0"/>
              <w:marTop w:val="0"/>
              <w:marBottom w:val="0"/>
              <w:divBdr>
                <w:top w:val="none" w:sz="0" w:space="0" w:color="auto"/>
                <w:left w:val="none" w:sz="0" w:space="0" w:color="auto"/>
                <w:bottom w:val="none" w:sz="0" w:space="0" w:color="auto"/>
                <w:right w:val="none" w:sz="0" w:space="0" w:color="auto"/>
              </w:divBdr>
              <w:divsChild>
                <w:div w:id="2031057362">
                  <w:marLeft w:val="0"/>
                  <w:marRight w:val="0"/>
                  <w:marTop w:val="0"/>
                  <w:marBottom w:val="0"/>
                  <w:divBdr>
                    <w:top w:val="none" w:sz="0" w:space="0" w:color="auto"/>
                    <w:left w:val="none" w:sz="0" w:space="0" w:color="auto"/>
                    <w:bottom w:val="none" w:sz="0" w:space="0" w:color="auto"/>
                    <w:right w:val="none" w:sz="0" w:space="0" w:color="auto"/>
                  </w:divBdr>
                  <w:divsChild>
                    <w:div w:id="1644119508">
                      <w:marLeft w:val="0"/>
                      <w:marRight w:val="0"/>
                      <w:marTop w:val="0"/>
                      <w:marBottom w:val="0"/>
                      <w:divBdr>
                        <w:top w:val="none" w:sz="0" w:space="0" w:color="auto"/>
                        <w:left w:val="none" w:sz="0" w:space="0" w:color="auto"/>
                        <w:bottom w:val="none" w:sz="0" w:space="0" w:color="auto"/>
                        <w:right w:val="none" w:sz="0" w:space="0" w:color="auto"/>
                      </w:divBdr>
                      <w:divsChild>
                        <w:div w:id="1406107356">
                          <w:marLeft w:val="0"/>
                          <w:marRight w:val="0"/>
                          <w:marTop w:val="0"/>
                          <w:marBottom w:val="0"/>
                          <w:divBdr>
                            <w:top w:val="none" w:sz="0" w:space="0" w:color="auto"/>
                            <w:left w:val="none" w:sz="0" w:space="0" w:color="auto"/>
                            <w:bottom w:val="none" w:sz="0" w:space="0" w:color="auto"/>
                            <w:right w:val="none" w:sz="0" w:space="0" w:color="auto"/>
                          </w:divBdr>
                          <w:divsChild>
                            <w:div w:id="1614896737">
                              <w:marLeft w:val="0"/>
                              <w:marRight w:val="0"/>
                              <w:marTop w:val="0"/>
                              <w:marBottom w:val="0"/>
                              <w:divBdr>
                                <w:top w:val="none" w:sz="0" w:space="0" w:color="auto"/>
                                <w:left w:val="none" w:sz="0" w:space="0" w:color="auto"/>
                                <w:bottom w:val="none" w:sz="0" w:space="0" w:color="auto"/>
                                <w:right w:val="none" w:sz="0" w:space="0" w:color="auto"/>
                              </w:divBdr>
                              <w:divsChild>
                                <w:div w:id="526721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83529074">
      <w:bodyDiv w:val="1"/>
      <w:marLeft w:val="0"/>
      <w:marRight w:val="0"/>
      <w:marTop w:val="0"/>
      <w:marBottom w:val="0"/>
      <w:divBdr>
        <w:top w:val="none" w:sz="0" w:space="0" w:color="auto"/>
        <w:left w:val="none" w:sz="0" w:space="0" w:color="auto"/>
        <w:bottom w:val="none" w:sz="0" w:space="0" w:color="auto"/>
        <w:right w:val="none" w:sz="0" w:space="0" w:color="auto"/>
      </w:divBdr>
      <w:divsChild>
        <w:div w:id="519320266">
          <w:marLeft w:val="0"/>
          <w:marRight w:val="0"/>
          <w:marTop w:val="0"/>
          <w:marBottom w:val="0"/>
          <w:divBdr>
            <w:top w:val="none" w:sz="0" w:space="0" w:color="auto"/>
            <w:left w:val="none" w:sz="0" w:space="0" w:color="auto"/>
            <w:bottom w:val="none" w:sz="0" w:space="0" w:color="auto"/>
            <w:right w:val="none" w:sz="0" w:space="0" w:color="auto"/>
          </w:divBdr>
          <w:divsChild>
            <w:div w:id="1344356888">
              <w:marLeft w:val="0"/>
              <w:marRight w:val="0"/>
              <w:marTop w:val="0"/>
              <w:marBottom w:val="0"/>
              <w:divBdr>
                <w:top w:val="none" w:sz="0" w:space="0" w:color="auto"/>
                <w:left w:val="none" w:sz="0" w:space="0" w:color="auto"/>
                <w:bottom w:val="none" w:sz="0" w:space="0" w:color="auto"/>
                <w:right w:val="none" w:sz="0" w:space="0" w:color="auto"/>
              </w:divBdr>
              <w:divsChild>
                <w:div w:id="2119445239">
                  <w:marLeft w:val="0"/>
                  <w:marRight w:val="0"/>
                  <w:marTop w:val="0"/>
                  <w:marBottom w:val="0"/>
                  <w:divBdr>
                    <w:top w:val="none" w:sz="0" w:space="0" w:color="auto"/>
                    <w:left w:val="none" w:sz="0" w:space="0" w:color="auto"/>
                    <w:bottom w:val="none" w:sz="0" w:space="0" w:color="auto"/>
                    <w:right w:val="none" w:sz="0" w:space="0" w:color="auto"/>
                  </w:divBdr>
                  <w:divsChild>
                    <w:div w:id="1002702064">
                      <w:marLeft w:val="0"/>
                      <w:marRight w:val="0"/>
                      <w:marTop w:val="0"/>
                      <w:marBottom w:val="0"/>
                      <w:divBdr>
                        <w:top w:val="none" w:sz="0" w:space="0" w:color="auto"/>
                        <w:left w:val="none" w:sz="0" w:space="0" w:color="auto"/>
                        <w:bottom w:val="none" w:sz="0" w:space="0" w:color="auto"/>
                        <w:right w:val="none" w:sz="0" w:space="0" w:color="auto"/>
                      </w:divBdr>
                      <w:divsChild>
                        <w:div w:id="1368526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08617355">
      <w:bodyDiv w:val="1"/>
      <w:marLeft w:val="0"/>
      <w:marRight w:val="0"/>
      <w:marTop w:val="0"/>
      <w:marBottom w:val="0"/>
      <w:divBdr>
        <w:top w:val="none" w:sz="0" w:space="0" w:color="auto"/>
        <w:left w:val="none" w:sz="0" w:space="0" w:color="auto"/>
        <w:bottom w:val="none" w:sz="0" w:space="0" w:color="auto"/>
        <w:right w:val="none" w:sz="0" w:space="0" w:color="auto"/>
      </w:divBdr>
      <w:divsChild>
        <w:div w:id="1800032619">
          <w:marLeft w:val="0"/>
          <w:marRight w:val="0"/>
          <w:marTop w:val="0"/>
          <w:marBottom w:val="0"/>
          <w:divBdr>
            <w:top w:val="none" w:sz="0" w:space="0" w:color="auto"/>
            <w:left w:val="none" w:sz="0" w:space="0" w:color="auto"/>
            <w:bottom w:val="none" w:sz="0" w:space="0" w:color="auto"/>
            <w:right w:val="none" w:sz="0" w:space="0" w:color="auto"/>
          </w:divBdr>
          <w:divsChild>
            <w:div w:id="1616136713">
              <w:marLeft w:val="0"/>
              <w:marRight w:val="0"/>
              <w:marTop w:val="0"/>
              <w:marBottom w:val="0"/>
              <w:divBdr>
                <w:top w:val="none" w:sz="0" w:space="0" w:color="auto"/>
                <w:left w:val="none" w:sz="0" w:space="0" w:color="auto"/>
                <w:bottom w:val="none" w:sz="0" w:space="0" w:color="auto"/>
                <w:right w:val="none" w:sz="0" w:space="0" w:color="auto"/>
              </w:divBdr>
              <w:divsChild>
                <w:div w:id="1082097602">
                  <w:marLeft w:val="0"/>
                  <w:marRight w:val="0"/>
                  <w:marTop w:val="0"/>
                  <w:marBottom w:val="0"/>
                  <w:divBdr>
                    <w:top w:val="none" w:sz="0" w:space="0" w:color="auto"/>
                    <w:left w:val="none" w:sz="0" w:space="0" w:color="auto"/>
                    <w:bottom w:val="none" w:sz="0" w:space="0" w:color="auto"/>
                    <w:right w:val="none" w:sz="0" w:space="0" w:color="auto"/>
                  </w:divBdr>
                  <w:divsChild>
                    <w:div w:id="565258722">
                      <w:marLeft w:val="0"/>
                      <w:marRight w:val="0"/>
                      <w:marTop w:val="0"/>
                      <w:marBottom w:val="0"/>
                      <w:divBdr>
                        <w:top w:val="none" w:sz="0" w:space="0" w:color="auto"/>
                        <w:left w:val="none" w:sz="0" w:space="0" w:color="auto"/>
                        <w:bottom w:val="none" w:sz="0" w:space="0" w:color="auto"/>
                        <w:right w:val="none" w:sz="0" w:space="0" w:color="auto"/>
                      </w:divBdr>
                      <w:divsChild>
                        <w:div w:id="154537920">
                          <w:marLeft w:val="0"/>
                          <w:marRight w:val="0"/>
                          <w:marTop w:val="0"/>
                          <w:marBottom w:val="343"/>
                          <w:divBdr>
                            <w:top w:val="none" w:sz="0" w:space="0" w:color="auto"/>
                            <w:left w:val="none" w:sz="0" w:space="0" w:color="auto"/>
                            <w:bottom w:val="none" w:sz="0" w:space="0" w:color="auto"/>
                            <w:right w:val="none" w:sz="0" w:space="0" w:color="auto"/>
                          </w:divBdr>
                        </w:div>
                        <w:div w:id="1114717679">
                          <w:marLeft w:val="0"/>
                          <w:marRight w:val="0"/>
                          <w:marTop w:val="0"/>
                          <w:marBottom w:val="343"/>
                          <w:divBdr>
                            <w:top w:val="none" w:sz="0" w:space="0" w:color="auto"/>
                            <w:left w:val="none" w:sz="0" w:space="0" w:color="auto"/>
                            <w:bottom w:val="none" w:sz="0" w:space="0" w:color="auto"/>
                            <w:right w:val="none" w:sz="0" w:space="0" w:color="auto"/>
                          </w:divBdr>
                        </w:div>
                      </w:divsChild>
                    </w:div>
                  </w:divsChild>
                </w:div>
              </w:divsChild>
            </w:div>
          </w:divsChild>
        </w:div>
      </w:divsChild>
    </w:div>
    <w:div w:id="467168848">
      <w:bodyDiv w:val="1"/>
      <w:marLeft w:val="0"/>
      <w:marRight w:val="0"/>
      <w:marTop w:val="0"/>
      <w:marBottom w:val="0"/>
      <w:divBdr>
        <w:top w:val="none" w:sz="0" w:space="0" w:color="auto"/>
        <w:left w:val="none" w:sz="0" w:space="0" w:color="auto"/>
        <w:bottom w:val="none" w:sz="0" w:space="0" w:color="auto"/>
        <w:right w:val="none" w:sz="0" w:space="0" w:color="auto"/>
      </w:divBdr>
      <w:divsChild>
        <w:div w:id="1624846076">
          <w:marLeft w:val="0"/>
          <w:marRight w:val="0"/>
          <w:marTop w:val="0"/>
          <w:marBottom w:val="0"/>
          <w:divBdr>
            <w:top w:val="none" w:sz="0" w:space="0" w:color="auto"/>
            <w:left w:val="none" w:sz="0" w:space="0" w:color="auto"/>
            <w:bottom w:val="none" w:sz="0" w:space="0" w:color="auto"/>
            <w:right w:val="none" w:sz="0" w:space="0" w:color="auto"/>
          </w:divBdr>
          <w:divsChild>
            <w:div w:id="768769836">
              <w:marLeft w:val="0"/>
              <w:marRight w:val="0"/>
              <w:marTop w:val="0"/>
              <w:marBottom w:val="0"/>
              <w:divBdr>
                <w:top w:val="none" w:sz="0" w:space="0" w:color="auto"/>
                <w:left w:val="none" w:sz="0" w:space="0" w:color="auto"/>
                <w:bottom w:val="none" w:sz="0" w:space="0" w:color="auto"/>
                <w:right w:val="none" w:sz="0" w:space="0" w:color="auto"/>
              </w:divBdr>
              <w:divsChild>
                <w:div w:id="1816484378">
                  <w:marLeft w:val="0"/>
                  <w:marRight w:val="0"/>
                  <w:marTop w:val="0"/>
                  <w:marBottom w:val="0"/>
                  <w:divBdr>
                    <w:top w:val="none" w:sz="0" w:space="0" w:color="auto"/>
                    <w:left w:val="none" w:sz="0" w:space="0" w:color="auto"/>
                    <w:bottom w:val="none" w:sz="0" w:space="0" w:color="auto"/>
                    <w:right w:val="none" w:sz="0" w:space="0" w:color="auto"/>
                  </w:divBdr>
                  <w:divsChild>
                    <w:div w:id="167061196">
                      <w:marLeft w:val="0"/>
                      <w:marRight w:val="0"/>
                      <w:marTop w:val="0"/>
                      <w:marBottom w:val="0"/>
                      <w:divBdr>
                        <w:top w:val="none" w:sz="0" w:space="0" w:color="auto"/>
                        <w:left w:val="none" w:sz="0" w:space="0" w:color="auto"/>
                        <w:bottom w:val="none" w:sz="0" w:space="0" w:color="auto"/>
                        <w:right w:val="none" w:sz="0" w:space="0" w:color="auto"/>
                      </w:divBdr>
                      <w:divsChild>
                        <w:div w:id="1989550309">
                          <w:marLeft w:val="0"/>
                          <w:marRight w:val="0"/>
                          <w:marTop w:val="0"/>
                          <w:marBottom w:val="0"/>
                          <w:divBdr>
                            <w:top w:val="none" w:sz="0" w:space="0" w:color="auto"/>
                            <w:left w:val="none" w:sz="0" w:space="0" w:color="auto"/>
                            <w:bottom w:val="none" w:sz="0" w:space="0" w:color="auto"/>
                            <w:right w:val="none" w:sz="0" w:space="0" w:color="auto"/>
                          </w:divBdr>
                          <w:divsChild>
                            <w:div w:id="275522529">
                              <w:marLeft w:val="0"/>
                              <w:marRight w:val="0"/>
                              <w:marTop w:val="0"/>
                              <w:marBottom w:val="0"/>
                              <w:divBdr>
                                <w:top w:val="none" w:sz="0" w:space="0" w:color="auto"/>
                                <w:left w:val="none" w:sz="0" w:space="0" w:color="auto"/>
                                <w:bottom w:val="none" w:sz="0" w:space="0" w:color="auto"/>
                                <w:right w:val="none" w:sz="0" w:space="0" w:color="auto"/>
                              </w:divBdr>
                              <w:divsChild>
                                <w:div w:id="570577542">
                                  <w:marLeft w:val="0"/>
                                  <w:marRight w:val="0"/>
                                  <w:marTop w:val="0"/>
                                  <w:marBottom w:val="0"/>
                                  <w:divBdr>
                                    <w:top w:val="none" w:sz="0" w:space="0" w:color="auto"/>
                                    <w:left w:val="none" w:sz="0" w:space="0" w:color="auto"/>
                                    <w:bottom w:val="none" w:sz="0" w:space="0" w:color="auto"/>
                                    <w:right w:val="none" w:sz="0" w:space="0" w:color="auto"/>
                                  </w:divBdr>
                                  <w:divsChild>
                                    <w:div w:id="1432625542">
                                      <w:marLeft w:val="0"/>
                                      <w:marRight w:val="0"/>
                                      <w:marTop w:val="0"/>
                                      <w:marBottom w:val="0"/>
                                      <w:divBdr>
                                        <w:top w:val="none" w:sz="0" w:space="0" w:color="auto"/>
                                        <w:left w:val="none" w:sz="0" w:space="0" w:color="auto"/>
                                        <w:bottom w:val="none" w:sz="0" w:space="0" w:color="auto"/>
                                        <w:right w:val="none" w:sz="0" w:space="0" w:color="auto"/>
                                      </w:divBdr>
                                      <w:divsChild>
                                        <w:div w:id="874974361">
                                          <w:marLeft w:val="0"/>
                                          <w:marRight w:val="0"/>
                                          <w:marTop w:val="0"/>
                                          <w:marBottom w:val="0"/>
                                          <w:divBdr>
                                            <w:top w:val="none" w:sz="0" w:space="0" w:color="auto"/>
                                            <w:left w:val="none" w:sz="0" w:space="0" w:color="auto"/>
                                            <w:bottom w:val="none" w:sz="0" w:space="0" w:color="auto"/>
                                            <w:right w:val="none" w:sz="0" w:space="0" w:color="auto"/>
                                          </w:divBdr>
                                          <w:divsChild>
                                            <w:div w:id="1156871928">
                                              <w:marLeft w:val="0"/>
                                              <w:marRight w:val="0"/>
                                              <w:marTop w:val="0"/>
                                              <w:marBottom w:val="0"/>
                                              <w:divBdr>
                                                <w:top w:val="none" w:sz="0" w:space="0" w:color="auto"/>
                                                <w:left w:val="none" w:sz="0" w:space="0" w:color="auto"/>
                                                <w:bottom w:val="none" w:sz="0" w:space="0" w:color="auto"/>
                                                <w:right w:val="none" w:sz="0" w:space="0" w:color="auto"/>
                                              </w:divBdr>
                                              <w:divsChild>
                                                <w:div w:id="1559977765">
                                                  <w:marLeft w:val="0"/>
                                                  <w:marRight w:val="0"/>
                                                  <w:marTop w:val="0"/>
                                                  <w:marBottom w:val="0"/>
                                                  <w:divBdr>
                                                    <w:top w:val="none" w:sz="0" w:space="0" w:color="auto"/>
                                                    <w:left w:val="none" w:sz="0" w:space="0" w:color="auto"/>
                                                    <w:bottom w:val="none" w:sz="0" w:space="0" w:color="auto"/>
                                                    <w:right w:val="none" w:sz="0" w:space="0" w:color="auto"/>
                                                  </w:divBdr>
                                                  <w:divsChild>
                                                    <w:div w:id="131138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47841397">
      <w:bodyDiv w:val="1"/>
      <w:marLeft w:val="0"/>
      <w:marRight w:val="0"/>
      <w:marTop w:val="0"/>
      <w:marBottom w:val="0"/>
      <w:divBdr>
        <w:top w:val="none" w:sz="0" w:space="0" w:color="auto"/>
        <w:left w:val="none" w:sz="0" w:space="0" w:color="auto"/>
        <w:bottom w:val="none" w:sz="0" w:space="0" w:color="auto"/>
        <w:right w:val="none" w:sz="0" w:space="0" w:color="auto"/>
      </w:divBdr>
      <w:divsChild>
        <w:div w:id="1748309051">
          <w:marLeft w:val="0"/>
          <w:marRight w:val="0"/>
          <w:marTop w:val="0"/>
          <w:marBottom w:val="0"/>
          <w:divBdr>
            <w:top w:val="none" w:sz="0" w:space="0" w:color="auto"/>
            <w:left w:val="none" w:sz="0" w:space="0" w:color="auto"/>
            <w:bottom w:val="none" w:sz="0" w:space="0" w:color="auto"/>
            <w:right w:val="none" w:sz="0" w:space="0" w:color="auto"/>
          </w:divBdr>
          <w:divsChild>
            <w:div w:id="1319656100">
              <w:marLeft w:val="0"/>
              <w:marRight w:val="0"/>
              <w:marTop w:val="0"/>
              <w:marBottom w:val="0"/>
              <w:divBdr>
                <w:top w:val="none" w:sz="0" w:space="0" w:color="auto"/>
                <w:left w:val="none" w:sz="0" w:space="0" w:color="auto"/>
                <w:bottom w:val="none" w:sz="0" w:space="0" w:color="auto"/>
                <w:right w:val="none" w:sz="0" w:space="0" w:color="auto"/>
              </w:divBdr>
              <w:divsChild>
                <w:div w:id="58524647">
                  <w:marLeft w:val="0"/>
                  <w:marRight w:val="0"/>
                  <w:marTop w:val="0"/>
                  <w:marBottom w:val="0"/>
                  <w:divBdr>
                    <w:top w:val="none" w:sz="0" w:space="0" w:color="auto"/>
                    <w:left w:val="none" w:sz="0" w:space="0" w:color="auto"/>
                    <w:bottom w:val="none" w:sz="0" w:space="0" w:color="auto"/>
                    <w:right w:val="none" w:sz="0" w:space="0" w:color="auto"/>
                  </w:divBdr>
                  <w:divsChild>
                    <w:div w:id="1073428314">
                      <w:marLeft w:val="0"/>
                      <w:marRight w:val="0"/>
                      <w:marTop w:val="0"/>
                      <w:marBottom w:val="0"/>
                      <w:divBdr>
                        <w:top w:val="none" w:sz="0" w:space="0" w:color="auto"/>
                        <w:left w:val="none" w:sz="0" w:space="0" w:color="auto"/>
                        <w:bottom w:val="none" w:sz="0" w:space="0" w:color="auto"/>
                        <w:right w:val="none" w:sz="0" w:space="0" w:color="auto"/>
                      </w:divBdr>
                      <w:divsChild>
                        <w:div w:id="1003974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18432697">
      <w:bodyDiv w:val="1"/>
      <w:marLeft w:val="0"/>
      <w:marRight w:val="0"/>
      <w:marTop w:val="0"/>
      <w:marBottom w:val="0"/>
      <w:divBdr>
        <w:top w:val="none" w:sz="0" w:space="0" w:color="auto"/>
        <w:left w:val="none" w:sz="0" w:space="0" w:color="auto"/>
        <w:bottom w:val="none" w:sz="0" w:space="0" w:color="auto"/>
        <w:right w:val="none" w:sz="0" w:space="0" w:color="auto"/>
      </w:divBdr>
      <w:divsChild>
        <w:div w:id="665977310">
          <w:marLeft w:val="0"/>
          <w:marRight w:val="0"/>
          <w:marTop w:val="0"/>
          <w:marBottom w:val="0"/>
          <w:divBdr>
            <w:top w:val="none" w:sz="0" w:space="0" w:color="auto"/>
            <w:left w:val="none" w:sz="0" w:space="0" w:color="auto"/>
            <w:bottom w:val="none" w:sz="0" w:space="0" w:color="auto"/>
            <w:right w:val="none" w:sz="0" w:space="0" w:color="auto"/>
          </w:divBdr>
          <w:divsChild>
            <w:div w:id="10575549">
              <w:marLeft w:val="0"/>
              <w:marRight w:val="0"/>
              <w:marTop w:val="0"/>
              <w:marBottom w:val="0"/>
              <w:divBdr>
                <w:top w:val="none" w:sz="0" w:space="0" w:color="auto"/>
                <w:left w:val="none" w:sz="0" w:space="0" w:color="auto"/>
                <w:bottom w:val="none" w:sz="0" w:space="0" w:color="auto"/>
                <w:right w:val="none" w:sz="0" w:space="0" w:color="auto"/>
              </w:divBdr>
              <w:divsChild>
                <w:div w:id="335763892">
                  <w:marLeft w:val="0"/>
                  <w:marRight w:val="0"/>
                  <w:marTop w:val="0"/>
                  <w:marBottom w:val="0"/>
                  <w:divBdr>
                    <w:top w:val="none" w:sz="0" w:space="0" w:color="auto"/>
                    <w:left w:val="none" w:sz="0" w:space="0" w:color="auto"/>
                    <w:bottom w:val="none" w:sz="0" w:space="0" w:color="auto"/>
                    <w:right w:val="none" w:sz="0" w:space="0" w:color="auto"/>
                  </w:divBdr>
                  <w:divsChild>
                    <w:div w:id="546258498">
                      <w:marLeft w:val="0"/>
                      <w:marRight w:val="0"/>
                      <w:marTop w:val="0"/>
                      <w:marBottom w:val="0"/>
                      <w:divBdr>
                        <w:top w:val="none" w:sz="0" w:space="0" w:color="auto"/>
                        <w:left w:val="none" w:sz="0" w:space="0" w:color="auto"/>
                        <w:bottom w:val="none" w:sz="0" w:space="0" w:color="auto"/>
                        <w:right w:val="none" w:sz="0" w:space="0" w:color="auto"/>
                      </w:divBdr>
                      <w:divsChild>
                        <w:div w:id="1884292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18768484">
      <w:bodyDiv w:val="1"/>
      <w:marLeft w:val="0"/>
      <w:marRight w:val="0"/>
      <w:marTop w:val="0"/>
      <w:marBottom w:val="0"/>
      <w:divBdr>
        <w:top w:val="none" w:sz="0" w:space="0" w:color="auto"/>
        <w:left w:val="none" w:sz="0" w:space="0" w:color="auto"/>
        <w:bottom w:val="none" w:sz="0" w:space="0" w:color="auto"/>
        <w:right w:val="none" w:sz="0" w:space="0" w:color="auto"/>
      </w:divBdr>
      <w:divsChild>
        <w:div w:id="1091121553">
          <w:marLeft w:val="0"/>
          <w:marRight w:val="0"/>
          <w:marTop w:val="0"/>
          <w:marBottom w:val="0"/>
          <w:divBdr>
            <w:top w:val="none" w:sz="0" w:space="0" w:color="auto"/>
            <w:left w:val="none" w:sz="0" w:space="0" w:color="auto"/>
            <w:bottom w:val="none" w:sz="0" w:space="0" w:color="auto"/>
            <w:right w:val="none" w:sz="0" w:space="0" w:color="auto"/>
          </w:divBdr>
          <w:divsChild>
            <w:div w:id="1927106467">
              <w:marLeft w:val="0"/>
              <w:marRight w:val="0"/>
              <w:marTop w:val="0"/>
              <w:marBottom w:val="0"/>
              <w:divBdr>
                <w:top w:val="none" w:sz="0" w:space="0" w:color="auto"/>
                <w:left w:val="none" w:sz="0" w:space="0" w:color="auto"/>
                <w:bottom w:val="none" w:sz="0" w:space="0" w:color="auto"/>
                <w:right w:val="none" w:sz="0" w:space="0" w:color="auto"/>
              </w:divBdr>
              <w:divsChild>
                <w:div w:id="491602811">
                  <w:marLeft w:val="0"/>
                  <w:marRight w:val="0"/>
                  <w:marTop w:val="0"/>
                  <w:marBottom w:val="0"/>
                  <w:divBdr>
                    <w:top w:val="none" w:sz="0" w:space="0" w:color="auto"/>
                    <w:left w:val="none" w:sz="0" w:space="0" w:color="auto"/>
                    <w:bottom w:val="none" w:sz="0" w:space="0" w:color="auto"/>
                    <w:right w:val="none" w:sz="0" w:space="0" w:color="auto"/>
                  </w:divBdr>
                  <w:divsChild>
                    <w:div w:id="330643948">
                      <w:marLeft w:val="0"/>
                      <w:marRight w:val="0"/>
                      <w:marTop w:val="0"/>
                      <w:marBottom w:val="0"/>
                      <w:divBdr>
                        <w:top w:val="none" w:sz="0" w:space="0" w:color="auto"/>
                        <w:left w:val="none" w:sz="0" w:space="0" w:color="auto"/>
                        <w:bottom w:val="none" w:sz="0" w:space="0" w:color="auto"/>
                        <w:right w:val="none" w:sz="0" w:space="0" w:color="auto"/>
                      </w:divBdr>
                      <w:divsChild>
                        <w:div w:id="783159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60359915">
      <w:bodyDiv w:val="1"/>
      <w:marLeft w:val="0"/>
      <w:marRight w:val="0"/>
      <w:marTop w:val="0"/>
      <w:marBottom w:val="0"/>
      <w:divBdr>
        <w:top w:val="none" w:sz="0" w:space="0" w:color="auto"/>
        <w:left w:val="none" w:sz="0" w:space="0" w:color="auto"/>
        <w:bottom w:val="none" w:sz="0" w:space="0" w:color="auto"/>
        <w:right w:val="none" w:sz="0" w:space="0" w:color="auto"/>
      </w:divBdr>
      <w:divsChild>
        <w:div w:id="2029209580">
          <w:marLeft w:val="0"/>
          <w:marRight w:val="0"/>
          <w:marTop w:val="0"/>
          <w:marBottom w:val="0"/>
          <w:divBdr>
            <w:top w:val="none" w:sz="0" w:space="0" w:color="auto"/>
            <w:left w:val="none" w:sz="0" w:space="0" w:color="auto"/>
            <w:bottom w:val="none" w:sz="0" w:space="0" w:color="auto"/>
            <w:right w:val="none" w:sz="0" w:space="0" w:color="auto"/>
          </w:divBdr>
          <w:divsChild>
            <w:div w:id="1392340839">
              <w:marLeft w:val="0"/>
              <w:marRight w:val="0"/>
              <w:marTop w:val="0"/>
              <w:marBottom w:val="0"/>
              <w:divBdr>
                <w:top w:val="none" w:sz="0" w:space="0" w:color="auto"/>
                <w:left w:val="none" w:sz="0" w:space="0" w:color="auto"/>
                <w:bottom w:val="none" w:sz="0" w:space="0" w:color="auto"/>
                <w:right w:val="none" w:sz="0" w:space="0" w:color="auto"/>
              </w:divBdr>
              <w:divsChild>
                <w:div w:id="1869291851">
                  <w:marLeft w:val="0"/>
                  <w:marRight w:val="0"/>
                  <w:marTop w:val="0"/>
                  <w:marBottom w:val="0"/>
                  <w:divBdr>
                    <w:top w:val="none" w:sz="0" w:space="0" w:color="auto"/>
                    <w:left w:val="none" w:sz="0" w:space="0" w:color="auto"/>
                    <w:bottom w:val="none" w:sz="0" w:space="0" w:color="auto"/>
                    <w:right w:val="none" w:sz="0" w:space="0" w:color="auto"/>
                  </w:divBdr>
                  <w:divsChild>
                    <w:div w:id="1976137622">
                      <w:marLeft w:val="0"/>
                      <w:marRight w:val="0"/>
                      <w:marTop w:val="0"/>
                      <w:marBottom w:val="0"/>
                      <w:divBdr>
                        <w:top w:val="none" w:sz="0" w:space="0" w:color="auto"/>
                        <w:left w:val="none" w:sz="0" w:space="0" w:color="auto"/>
                        <w:bottom w:val="none" w:sz="0" w:space="0" w:color="auto"/>
                        <w:right w:val="none" w:sz="0" w:space="0" w:color="auto"/>
                      </w:divBdr>
                      <w:divsChild>
                        <w:div w:id="500506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89555707">
      <w:bodyDiv w:val="1"/>
      <w:marLeft w:val="0"/>
      <w:marRight w:val="0"/>
      <w:marTop w:val="0"/>
      <w:marBottom w:val="0"/>
      <w:divBdr>
        <w:top w:val="single" w:sz="2" w:space="0" w:color="000000"/>
        <w:left w:val="none" w:sz="0" w:space="0" w:color="auto"/>
        <w:bottom w:val="none" w:sz="0" w:space="0" w:color="auto"/>
        <w:right w:val="none" w:sz="0" w:space="0" w:color="auto"/>
      </w:divBdr>
      <w:divsChild>
        <w:div w:id="1623464246">
          <w:marLeft w:val="0"/>
          <w:marRight w:val="0"/>
          <w:marTop w:val="0"/>
          <w:marBottom w:val="0"/>
          <w:divBdr>
            <w:top w:val="none" w:sz="0" w:space="0" w:color="auto"/>
            <w:left w:val="none" w:sz="0" w:space="0" w:color="auto"/>
            <w:bottom w:val="none" w:sz="0" w:space="0" w:color="auto"/>
            <w:right w:val="none" w:sz="0" w:space="0" w:color="auto"/>
          </w:divBdr>
          <w:divsChild>
            <w:div w:id="16128164">
              <w:marLeft w:val="0"/>
              <w:marRight w:val="0"/>
              <w:marTop w:val="0"/>
              <w:marBottom w:val="0"/>
              <w:divBdr>
                <w:top w:val="none" w:sz="0" w:space="0" w:color="auto"/>
                <w:left w:val="none" w:sz="0" w:space="0" w:color="auto"/>
                <w:bottom w:val="none" w:sz="0" w:space="0" w:color="auto"/>
                <w:right w:val="none" w:sz="0" w:space="0" w:color="auto"/>
              </w:divBdr>
              <w:divsChild>
                <w:div w:id="718171157">
                  <w:marLeft w:val="0"/>
                  <w:marRight w:val="0"/>
                  <w:marTop w:val="0"/>
                  <w:marBottom w:val="0"/>
                  <w:divBdr>
                    <w:top w:val="none" w:sz="0" w:space="0" w:color="auto"/>
                    <w:left w:val="none" w:sz="0" w:space="0" w:color="auto"/>
                    <w:bottom w:val="none" w:sz="0" w:space="0" w:color="auto"/>
                    <w:right w:val="none" w:sz="0" w:space="0" w:color="auto"/>
                  </w:divBdr>
                  <w:divsChild>
                    <w:div w:id="1252161158">
                      <w:marLeft w:val="0"/>
                      <w:marRight w:val="0"/>
                      <w:marTop w:val="0"/>
                      <w:marBottom w:val="0"/>
                      <w:divBdr>
                        <w:top w:val="none" w:sz="0" w:space="0" w:color="auto"/>
                        <w:left w:val="none" w:sz="0" w:space="0" w:color="auto"/>
                        <w:bottom w:val="none" w:sz="0" w:space="0" w:color="auto"/>
                        <w:right w:val="none" w:sz="0" w:space="0" w:color="auto"/>
                      </w:divBdr>
                      <w:divsChild>
                        <w:div w:id="1833834863">
                          <w:marLeft w:val="0"/>
                          <w:marRight w:val="0"/>
                          <w:marTop w:val="0"/>
                          <w:marBottom w:val="0"/>
                          <w:divBdr>
                            <w:top w:val="none" w:sz="0" w:space="0" w:color="auto"/>
                            <w:left w:val="none" w:sz="0" w:space="0" w:color="auto"/>
                            <w:bottom w:val="none" w:sz="0" w:space="0" w:color="auto"/>
                            <w:right w:val="none" w:sz="0" w:space="0" w:color="auto"/>
                          </w:divBdr>
                          <w:divsChild>
                            <w:div w:id="837425650">
                              <w:marLeft w:val="0"/>
                              <w:marRight w:val="0"/>
                              <w:marTop w:val="0"/>
                              <w:marBottom w:val="432"/>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39093702">
      <w:bodyDiv w:val="1"/>
      <w:marLeft w:val="0"/>
      <w:marRight w:val="0"/>
      <w:marTop w:val="0"/>
      <w:marBottom w:val="0"/>
      <w:divBdr>
        <w:top w:val="none" w:sz="0" w:space="0" w:color="auto"/>
        <w:left w:val="none" w:sz="0" w:space="0" w:color="auto"/>
        <w:bottom w:val="none" w:sz="0" w:space="0" w:color="auto"/>
        <w:right w:val="none" w:sz="0" w:space="0" w:color="auto"/>
      </w:divBdr>
      <w:divsChild>
        <w:div w:id="823936090">
          <w:marLeft w:val="0"/>
          <w:marRight w:val="0"/>
          <w:marTop w:val="0"/>
          <w:marBottom w:val="0"/>
          <w:divBdr>
            <w:top w:val="none" w:sz="0" w:space="0" w:color="auto"/>
            <w:left w:val="none" w:sz="0" w:space="0" w:color="auto"/>
            <w:bottom w:val="none" w:sz="0" w:space="0" w:color="auto"/>
            <w:right w:val="none" w:sz="0" w:space="0" w:color="auto"/>
          </w:divBdr>
          <w:divsChild>
            <w:div w:id="820464566">
              <w:marLeft w:val="0"/>
              <w:marRight w:val="0"/>
              <w:marTop w:val="0"/>
              <w:marBottom w:val="0"/>
              <w:divBdr>
                <w:top w:val="none" w:sz="0" w:space="0" w:color="auto"/>
                <w:left w:val="none" w:sz="0" w:space="0" w:color="auto"/>
                <w:bottom w:val="none" w:sz="0" w:space="0" w:color="auto"/>
                <w:right w:val="none" w:sz="0" w:space="0" w:color="auto"/>
              </w:divBdr>
              <w:divsChild>
                <w:div w:id="287323271">
                  <w:marLeft w:val="0"/>
                  <w:marRight w:val="0"/>
                  <w:marTop w:val="0"/>
                  <w:marBottom w:val="0"/>
                  <w:divBdr>
                    <w:top w:val="none" w:sz="0" w:space="0" w:color="auto"/>
                    <w:left w:val="none" w:sz="0" w:space="0" w:color="auto"/>
                    <w:bottom w:val="none" w:sz="0" w:space="0" w:color="auto"/>
                    <w:right w:val="none" w:sz="0" w:space="0" w:color="auto"/>
                  </w:divBdr>
                  <w:divsChild>
                    <w:div w:id="705637763">
                      <w:marLeft w:val="0"/>
                      <w:marRight w:val="0"/>
                      <w:marTop w:val="0"/>
                      <w:marBottom w:val="0"/>
                      <w:divBdr>
                        <w:top w:val="none" w:sz="0" w:space="0" w:color="auto"/>
                        <w:left w:val="none" w:sz="0" w:space="0" w:color="auto"/>
                        <w:bottom w:val="none" w:sz="0" w:space="0" w:color="auto"/>
                        <w:right w:val="none" w:sz="0" w:space="0" w:color="auto"/>
                      </w:divBdr>
                      <w:divsChild>
                        <w:div w:id="214050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56474445">
      <w:bodyDiv w:val="1"/>
      <w:marLeft w:val="0"/>
      <w:marRight w:val="0"/>
      <w:marTop w:val="0"/>
      <w:marBottom w:val="0"/>
      <w:divBdr>
        <w:top w:val="none" w:sz="0" w:space="0" w:color="auto"/>
        <w:left w:val="none" w:sz="0" w:space="0" w:color="auto"/>
        <w:bottom w:val="none" w:sz="0" w:space="0" w:color="auto"/>
        <w:right w:val="none" w:sz="0" w:space="0" w:color="auto"/>
      </w:divBdr>
      <w:divsChild>
        <w:div w:id="1856383564">
          <w:marLeft w:val="0"/>
          <w:marRight w:val="0"/>
          <w:marTop w:val="0"/>
          <w:marBottom w:val="0"/>
          <w:divBdr>
            <w:top w:val="none" w:sz="0" w:space="0" w:color="auto"/>
            <w:left w:val="none" w:sz="0" w:space="0" w:color="auto"/>
            <w:bottom w:val="none" w:sz="0" w:space="0" w:color="auto"/>
            <w:right w:val="none" w:sz="0" w:space="0" w:color="auto"/>
          </w:divBdr>
          <w:divsChild>
            <w:div w:id="926885286">
              <w:marLeft w:val="0"/>
              <w:marRight w:val="0"/>
              <w:marTop w:val="0"/>
              <w:marBottom w:val="0"/>
              <w:divBdr>
                <w:top w:val="none" w:sz="0" w:space="0" w:color="auto"/>
                <w:left w:val="none" w:sz="0" w:space="0" w:color="auto"/>
                <w:bottom w:val="none" w:sz="0" w:space="0" w:color="auto"/>
                <w:right w:val="none" w:sz="0" w:space="0" w:color="auto"/>
              </w:divBdr>
              <w:divsChild>
                <w:div w:id="710769490">
                  <w:marLeft w:val="0"/>
                  <w:marRight w:val="0"/>
                  <w:marTop w:val="0"/>
                  <w:marBottom w:val="0"/>
                  <w:divBdr>
                    <w:top w:val="none" w:sz="0" w:space="0" w:color="auto"/>
                    <w:left w:val="none" w:sz="0" w:space="0" w:color="auto"/>
                    <w:bottom w:val="none" w:sz="0" w:space="0" w:color="auto"/>
                    <w:right w:val="none" w:sz="0" w:space="0" w:color="auto"/>
                  </w:divBdr>
                  <w:divsChild>
                    <w:div w:id="1907034867">
                      <w:marLeft w:val="0"/>
                      <w:marRight w:val="0"/>
                      <w:marTop w:val="0"/>
                      <w:marBottom w:val="0"/>
                      <w:divBdr>
                        <w:top w:val="none" w:sz="0" w:space="0" w:color="auto"/>
                        <w:left w:val="none" w:sz="0" w:space="0" w:color="auto"/>
                        <w:bottom w:val="none" w:sz="0" w:space="0" w:color="auto"/>
                        <w:right w:val="none" w:sz="0" w:space="0" w:color="auto"/>
                      </w:divBdr>
                      <w:divsChild>
                        <w:div w:id="1453548110">
                          <w:marLeft w:val="0"/>
                          <w:marRight w:val="0"/>
                          <w:marTop w:val="0"/>
                          <w:marBottom w:val="0"/>
                          <w:divBdr>
                            <w:top w:val="none" w:sz="0" w:space="0" w:color="auto"/>
                            <w:left w:val="none" w:sz="0" w:space="0" w:color="auto"/>
                            <w:bottom w:val="none" w:sz="0" w:space="0" w:color="auto"/>
                            <w:right w:val="none" w:sz="0" w:space="0" w:color="auto"/>
                          </w:divBdr>
                          <w:divsChild>
                            <w:div w:id="1933317781">
                              <w:marLeft w:val="0"/>
                              <w:marRight w:val="0"/>
                              <w:marTop w:val="0"/>
                              <w:marBottom w:val="0"/>
                              <w:divBdr>
                                <w:top w:val="none" w:sz="0" w:space="0" w:color="auto"/>
                                <w:left w:val="none" w:sz="0" w:space="0" w:color="auto"/>
                                <w:bottom w:val="none" w:sz="0" w:space="0" w:color="auto"/>
                                <w:right w:val="none" w:sz="0" w:space="0" w:color="auto"/>
                              </w:divBdr>
                              <w:divsChild>
                                <w:div w:id="846671861">
                                  <w:marLeft w:val="0"/>
                                  <w:marRight w:val="0"/>
                                  <w:marTop w:val="0"/>
                                  <w:marBottom w:val="0"/>
                                  <w:divBdr>
                                    <w:top w:val="none" w:sz="0" w:space="0" w:color="auto"/>
                                    <w:left w:val="none" w:sz="0" w:space="0" w:color="auto"/>
                                    <w:bottom w:val="none" w:sz="0" w:space="0" w:color="auto"/>
                                    <w:right w:val="none" w:sz="0" w:space="0" w:color="auto"/>
                                  </w:divBdr>
                                  <w:divsChild>
                                    <w:div w:id="395393930">
                                      <w:marLeft w:val="0"/>
                                      <w:marRight w:val="0"/>
                                      <w:marTop w:val="0"/>
                                      <w:marBottom w:val="0"/>
                                      <w:divBdr>
                                        <w:top w:val="none" w:sz="0" w:space="0" w:color="auto"/>
                                        <w:left w:val="none" w:sz="0" w:space="0" w:color="auto"/>
                                        <w:bottom w:val="none" w:sz="0" w:space="0" w:color="auto"/>
                                        <w:right w:val="none" w:sz="0" w:space="0" w:color="auto"/>
                                      </w:divBdr>
                                      <w:divsChild>
                                        <w:div w:id="1076588966">
                                          <w:marLeft w:val="0"/>
                                          <w:marRight w:val="0"/>
                                          <w:marTop w:val="0"/>
                                          <w:marBottom w:val="0"/>
                                          <w:divBdr>
                                            <w:top w:val="none" w:sz="0" w:space="0" w:color="auto"/>
                                            <w:left w:val="none" w:sz="0" w:space="0" w:color="auto"/>
                                            <w:bottom w:val="none" w:sz="0" w:space="0" w:color="auto"/>
                                            <w:right w:val="none" w:sz="0" w:space="0" w:color="auto"/>
                                          </w:divBdr>
                                          <w:divsChild>
                                            <w:div w:id="558977949">
                                              <w:marLeft w:val="0"/>
                                              <w:marRight w:val="0"/>
                                              <w:marTop w:val="0"/>
                                              <w:marBottom w:val="0"/>
                                              <w:divBdr>
                                                <w:top w:val="none" w:sz="0" w:space="0" w:color="auto"/>
                                                <w:left w:val="none" w:sz="0" w:space="0" w:color="auto"/>
                                                <w:bottom w:val="none" w:sz="0" w:space="0" w:color="auto"/>
                                                <w:right w:val="none" w:sz="0" w:space="0" w:color="auto"/>
                                              </w:divBdr>
                                              <w:divsChild>
                                                <w:div w:id="2072729847">
                                                  <w:marLeft w:val="0"/>
                                                  <w:marRight w:val="0"/>
                                                  <w:marTop w:val="0"/>
                                                  <w:marBottom w:val="0"/>
                                                  <w:divBdr>
                                                    <w:top w:val="none" w:sz="0" w:space="0" w:color="auto"/>
                                                    <w:left w:val="none" w:sz="0" w:space="0" w:color="auto"/>
                                                    <w:bottom w:val="none" w:sz="0" w:space="0" w:color="auto"/>
                                                    <w:right w:val="none" w:sz="0" w:space="0" w:color="auto"/>
                                                  </w:divBdr>
                                                  <w:divsChild>
                                                    <w:div w:id="390544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449541355">
      <w:bodyDiv w:val="1"/>
      <w:marLeft w:val="0"/>
      <w:marRight w:val="0"/>
      <w:marTop w:val="0"/>
      <w:marBottom w:val="0"/>
      <w:divBdr>
        <w:top w:val="none" w:sz="0" w:space="0" w:color="auto"/>
        <w:left w:val="none" w:sz="0" w:space="0" w:color="auto"/>
        <w:bottom w:val="none" w:sz="0" w:space="0" w:color="auto"/>
        <w:right w:val="none" w:sz="0" w:space="0" w:color="auto"/>
      </w:divBdr>
      <w:divsChild>
        <w:div w:id="1686397708">
          <w:marLeft w:val="0"/>
          <w:marRight w:val="0"/>
          <w:marTop w:val="0"/>
          <w:marBottom w:val="0"/>
          <w:divBdr>
            <w:top w:val="none" w:sz="0" w:space="0" w:color="auto"/>
            <w:left w:val="none" w:sz="0" w:space="0" w:color="auto"/>
            <w:bottom w:val="none" w:sz="0" w:space="0" w:color="auto"/>
            <w:right w:val="none" w:sz="0" w:space="0" w:color="auto"/>
          </w:divBdr>
          <w:divsChild>
            <w:div w:id="1990480304">
              <w:marLeft w:val="0"/>
              <w:marRight w:val="0"/>
              <w:marTop w:val="0"/>
              <w:marBottom w:val="0"/>
              <w:divBdr>
                <w:top w:val="none" w:sz="0" w:space="0" w:color="auto"/>
                <w:left w:val="none" w:sz="0" w:space="0" w:color="auto"/>
                <w:bottom w:val="none" w:sz="0" w:space="0" w:color="auto"/>
                <w:right w:val="none" w:sz="0" w:space="0" w:color="auto"/>
              </w:divBdr>
              <w:divsChild>
                <w:div w:id="1061975755">
                  <w:marLeft w:val="0"/>
                  <w:marRight w:val="0"/>
                  <w:marTop w:val="0"/>
                  <w:marBottom w:val="0"/>
                  <w:divBdr>
                    <w:top w:val="none" w:sz="0" w:space="0" w:color="auto"/>
                    <w:left w:val="none" w:sz="0" w:space="0" w:color="auto"/>
                    <w:bottom w:val="none" w:sz="0" w:space="0" w:color="auto"/>
                    <w:right w:val="none" w:sz="0" w:space="0" w:color="auto"/>
                  </w:divBdr>
                  <w:divsChild>
                    <w:div w:id="578293132">
                      <w:marLeft w:val="0"/>
                      <w:marRight w:val="0"/>
                      <w:marTop w:val="0"/>
                      <w:marBottom w:val="0"/>
                      <w:divBdr>
                        <w:top w:val="none" w:sz="0" w:space="0" w:color="auto"/>
                        <w:left w:val="none" w:sz="0" w:space="0" w:color="auto"/>
                        <w:bottom w:val="none" w:sz="0" w:space="0" w:color="auto"/>
                        <w:right w:val="none" w:sz="0" w:space="0" w:color="auto"/>
                      </w:divBdr>
                      <w:divsChild>
                        <w:div w:id="1088816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09641132">
      <w:bodyDiv w:val="1"/>
      <w:marLeft w:val="0"/>
      <w:marRight w:val="0"/>
      <w:marTop w:val="0"/>
      <w:marBottom w:val="0"/>
      <w:divBdr>
        <w:top w:val="none" w:sz="0" w:space="0" w:color="auto"/>
        <w:left w:val="none" w:sz="0" w:space="0" w:color="auto"/>
        <w:bottom w:val="none" w:sz="0" w:space="0" w:color="auto"/>
        <w:right w:val="none" w:sz="0" w:space="0" w:color="auto"/>
      </w:divBdr>
      <w:divsChild>
        <w:div w:id="23018743">
          <w:marLeft w:val="0"/>
          <w:marRight w:val="0"/>
          <w:marTop w:val="0"/>
          <w:marBottom w:val="0"/>
          <w:divBdr>
            <w:top w:val="none" w:sz="0" w:space="0" w:color="auto"/>
            <w:left w:val="none" w:sz="0" w:space="0" w:color="auto"/>
            <w:bottom w:val="none" w:sz="0" w:space="0" w:color="auto"/>
            <w:right w:val="none" w:sz="0" w:space="0" w:color="auto"/>
          </w:divBdr>
          <w:divsChild>
            <w:div w:id="1850287680">
              <w:marLeft w:val="0"/>
              <w:marRight w:val="0"/>
              <w:marTop w:val="0"/>
              <w:marBottom w:val="0"/>
              <w:divBdr>
                <w:top w:val="none" w:sz="0" w:space="0" w:color="auto"/>
                <w:left w:val="none" w:sz="0" w:space="0" w:color="auto"/>
                <w:bottom w:val="none" w:sz="0" w:space="0" w:color="auto"/>
                <w:right w:val="none" w:sz="0" w:space="0" w:color="auto"/>
              </w:divBdr>
              <w:divsChild>
                <w:div w:id="1665013237">
                  <w:marLeft w:val="0"/>
                  <w:marRight w:val="0"/>
                  <w:marTop w:val="0"/>
                  <w:marBottom w:val="0"/>
                  <w:divBdr>
                    <w:top w:val="none" w:sz="0" w:space="0" w:color="auto"/>
                    <w:left w:val="none" w:sz="0" w:space="0" w:color="auto"/>
                    <w:bottom w:val="none" w:sz="0" w:space="0" w:color="auto"/>
                    <w:right w:val="none" w:sz="0" w:space="0" w:color="auto"/>
                  </w:divBdr>
                  <w:divsChild>
                    <w:div w:id="1136416787">
                      <w:marLeft w:val="0"/>
                      <w:marRight w:val="0"/>
                      <w:marTop w:val="0"/>
                      <w:marBottom w:val="0"/>
                      <w:divBdr>
                        <w:top w:val="none" w:sz="0" w:space="0" w:color="auto"/>
                        <w:left w:val="none" w:sz="0" w:space="0" w:color="auto"/>
                        <w:bottom w:val="none" w:sz="0" w:space="0" w:color="auto"/>
                        <w:right w:val="none" w:sz="0" w:space="0" w:color="auto"/>
                      </w:divBdr>
                      <w:divsChild>
                        <w:div w:id="1191651643">
                          <w:marLeft w:val="0"/>
                          <w:marRight w:val="0"/>
                          <w:marTop w:val="0"/>
                          <w:marBottom w:val="0"/>
                          <w:divBdr>
                            <w:top w:val="none" w:sz="0" w:space="0" w:color="auto"/>
                            <w:left w:val="none" w:sz="0" w:space="0" w:color="auto"/>
                            <w:bottom w:val="none" w:sz="0" w:space="0" w:color="auto"/>
                            <w:right w:val="none" w:sz="0" w:space="0" w:color="auto"/>
                          </w:divBdr>
                          <w:divsChild>
                            <w:div w:id="48769529">
                              <w:marLeft w:val="0"/>
                              <w:marRight w:val="0"/>
                              <w:marTop w:val="0"/>
                              <w:marBottom w:val="0"/>
                              <w:divBdr>
                                <w:top w:val="none" w:sz="0" w:space="0" w:color="auto"/>
                                <w:left w:val="none" w:sz="0" w:space="0" w:color="auto"/>
                                <w:bottom w:val="none" w:sz="0" w:space="0" w:color="auto"/>
                                <w:right w:val="none" w:sz="0" w:space="0" w:color="auto"/>
                              </w:divBdr>
                              <w:divsChild>
                                <w:div w:id="1456558599">
                                  <w:marLeft w:val="0"/>
                                  <w:marRight w:val="0"/>
                                  <w:marTop w:val="0"/>
                                  <w:marBottom w:val="0"/>
                                  <w:divBdr>
                                    <w:top w:val="none" w:sz="0" w:space="0" w:color="auto"/>
                                    <w:left w:val="none" w:sz="0" w:space="0" w:color="auto"/>
                                    <w:bottom w:val="none" w:sz="0" w:space="0" w:color="auto"/>
                                    <w:right w:val="none" w:sz="0" w:space="0" w:color="auto"/>
                                  </w:divBdr>
                                  <w:divsChild>
                                    <w:div w:id="964771503">
                                      <w:marLeft w:val="0"/>
                                      <w:marRight w:val="0"/>
                                      <w:marTop w:val="0"/>
                                      <w:marBottom w:val="0"/>
                                      <w:divBdr>
                                        <w:top w:val="none" w:sz="0" w:space="0" w:color="auto"/>
                                        <w:left w:val="none" w:sz="0" w:space="0" w:color="auto"/>
                                        <w:bottom w:val="none" w:sz="0" w:space="0" w:color="auto"/>
                                        <w:right w:val="none" w:sz="0" w:space="0" w:color="auto"/>
                                      </w:divBdr>
                                      <w:divsChild>
                                        <w:div w:id="422070061">
                                          <w:marLeft w:val="0"/>
                                          <w:marRight w:val="0"/>
                                          <w:marTop w:val="0"/>
                                          <w:marBottom w:val="0"/>
                                          <w:divBdr>
                                            <w:top w:val="none" w:sz="0" w:space="0" w:color="auto"/>
                                            <w:left w:val="none" w:sz="0" w:space="0" w:color="auto"/>
                                            <w:bottom w:val="none" w:sz="0" w:space="0" w:color="auto"/>
                                            <w:right w:val="none" w:sz="0" w:space="0" w:color="auto"/>
                                          </w:divBdr>
                                          <w:divsChild>
                                            <w:div w:id="40129099">
                                              <w:marLeft w:val="0"/>
                                              <w:marRight w:val="0"/>
                                              <w:marTop w:val="0"/>
                                              <w:marBottom w:val="0"/>
                                              <w:divBdr>
                                                <w:top w:val="none" w:sz="0" w:space="0" w:color="auto"/>
                                                <w:left w:val="none" w:sz="0" w:space="0" w:color="auto"/>
                                                <w:bottom w:val="none" w:sz="0" w:space="0" w:color="auto"/>
                                                <w:right w:val="none" w:sz="0" w:space="0" w:color="auto"/>
                                              </w:divBdr>
                                              <w:divsChild>
                                                <w:div w:id="1114130427">
                                                  <w:marLeft w:val="0"/>
                                                  <w:marRight w:val="0"/>
                                                  <w:marTop w:val="0"/>
                                                  <w:marBottom w:val="0"/>
                                                  <w:divBdr>
                                                    <w:top w:val="none" w:sz="0" w:space="0" w:color="auto"/>
                                                    <w:left w:val="none" w:sz="0" w:space="0" w:color="auto"/>
                                                    <w:bottom w:val="none" w:sz="0" w:space="0" w:color="auto"/>
                                                    <w:right w:val="none" w:sz="0" w:space="0" w:color="auto"/>
                                                  </w:divBdr>
                                                  <w:divsChild>
                                                    <w:div w:id="687755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566453976">
      <w:bodyDiv w:val="1"/>
      <w:marLeft w:val="0"/>
      <w:marRight w:val="0"/>
      <w:marTop w:val="0"/>
      <w:marBottom w:val="0"/>
      <w:divBdr>
        <w:top w:val="none" w:sz="0" w:space="0" w:color="auto"/>
        <w:left w:val="none" w:sz="0" w:space="0" w:color="auto"/>
        <w:bottom w:val="none" w:sz="0" w:space="0" w:color="auto"/>
        <w:right w:val="none" w:sz="0" w:space="0" w:color="auto"/>
      </w:divBdr>
      <w:divsChild>
        <w:div w:id="1751269520">
          <w:marLeft w:val="0"/>
          <w:marRight w:val="0"/>
          <w:marTop w:val="0"/>
          <w:marBottom w:val="0"/>
          <w:divBdr>
            <w:top w:val="none" w:sz="0" w:space="0" w:color="auto"/>
            <w:left w:val="none" w:sz="0" w:space="0" w:color="auto"/>
            <w:bottom w:val="none" w:sz="0" w:space="0" w:color="auto"/>
            <w:right w:val="none" w:sz="0" w:space="0" w:color="auto"/>
          </w:divBdr>
          <w:divsChild>
            <w:div w:id="2046321730">
              <w:marLeft w:val="0"/>
              <w:marRight w:val="0"/>
              <w:marTop w:val="0"/>
              <w:marBottom w:val="0"/>
              <w:divBdr>
                <w:top w:val="none" w:sz="0" w:space="0" w:color="auto"/>
                <w:left w:val="none" w:sz="0" w:space="0" w:color="auto"/>
                <w:bottom w:val="none" w:sz="0" w:space="0" w:color="auto"/>
                <w:right w:val="none" w:sz="0" w:space="0" w:color="auto"/>
              </w:divBdr>
              <w:divsChild>
                <w:div w:id="2011791178">
                  <w:marLeft w:val="0"/>
                  <w:marRight w:val="0"/>
                  <w:marTop w:val="0"/>
                  <w:marBottom w:val="0"/>
                  <w:divBdr>
                    <w:top w:val="none" w:sz="0" w:space="0" w:color="auto"/>
                    <w:left w:val="none" w:sz="0" w:space="0" w:color="auto"/>
                    <w:bottom w:val="none" w:sz="0" w:space="0" w:color="auto"/>
                    <w:right w:val="none" w:sz="0" w:space="0" w:color="auto"/>
                  </w:divBdr>
                  <w:divsChild>
                    <w:div w:id="1742481384">
                      <w:marLeft w:val="0"/>
                      <w:marRight w:val="0"/>
                      <w:marTop w:val="0"/>
                      <w:marBottom w:val="0"/>
                      <w:divBdr>
                        <w:top w:val="none" w:sz="0" w:space="0" w:color="auto"/>
                        <w:left w:val="none" w:sz="0" w:space="0" w:color="auto"/>
                        <w:bottom w:val="none" w:sz="0" w:space="0" w:color="auto"/>
                        <w:right w:val="none" w:sz="0" w:space="0" w:color="auto"/>
                      </w:divBdr>
                      <w:divsChild>
                        <w:div w:id="89277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75018459">
      <w:bodyDiv w:val="1"/>
      <w:marLeft w:val="0"/>
      <w:marRight w:val="0"/>
      <w:marTop w:val="0"/>
      <w:marBottom w:val="0"/>
      <w:divBdr>
        <w:top w:val="none" w:sz="0" w:space="0" w:color="auto"/>
        <w:left w:val="none" w:sz="0" w:space="0" w:color="auto"/>
        <w:bottom w:val="none" w:sz="0" w:space="0" w:color="auto"/>
        <w:right w:val="none" w:sz="0" w:space="0" w:color="auto"/>
      </w:divBdr>
      <w:divsChild>
        <w:div w:id="505634082">
          <w:marLeft w:val="0"/>
          <w:marRight w:val="0"/>
          <w:marTop w:val="0"/>
          <w:marBottom w:val="0"/>
          <w:divBdr>
            <w:top w:val="none" w:sz="0" w:space="0" w:color="auto"/>
            <w:left w:val="none" w:sz="0" w:space="0" w:color="auto"/>
            <w:bottom w:val="none" w:sz="0" w:space="0" w:color="auto"/>
            <w:right w:val="none" w:sz="0" w:space="0" w:color="auto"/>
          </w:divBdr>
          <w:divsChild>
            <w:div w:id="839807879">
              <w:marLeft w:val="0"/>
              <w:marRight w:val="0"/>
              <w:marTop w:val="0"/>
              <w:marBottom w:val="0"/>
              <w:divBdr>
                <w:top w:val="none" w:sz="0" w:space="0" w:color="auto"/>
                <w:left w:val="none" w:sz="0" w:space="0" w:color="auto"/>
                <w:bottom w:val="none" w:sz="0" w:space="0" w:color="auto"/>
                <w:right w:val="none" w:sz="0" w:space="0" w:color="auto"/>
              </w:divBdr>
              <w:divsChild>
                <w:div w:id="1682510477">
                  <w:marLeft w:val="0"/>
                  <w:marRight w:val="0"/>
                  <w:marTop w:val="0"/>
                  <w:marBottom w:val="0"/>
                  <w:divBdr>
                    <w:top w:val="none" w:sz="0" w:space="0" w:color="auto"/>
                    <w:left w:val="none" w:sz="0" w:space="0" w:color="auto"/>
                    <w:bottom w:val="none" w:sz="0" w:space="0" w:color="auto"/>
                    <w:right w:val="none" w:sz="0" w:space="0" w:color="auto"/>
                  </w:divBdr>
                  <w:divsChild>
                    <w:div w:id="1756585483">
                      <w:marLeft w:val="0"/>
                      <w:marRight w:val="0"/>
                      <w:marTop w:val="0"/>
                      <w:marBottom w:val="0"/>
                      <w:divBdr>
                        <w:top w:val="none" w:sz="0" w:space="0" w:color="auto"/>
                        <w:left w:val="none" w:sz="0" w:space="0" w:color="auto"/>
                        <w:bottom w:val="none" w:sz="0" w:space="0" w:color="auto"/>
                        <w:right w:val="none" w:sz="0" w:space="0" w:color="auto"/>
                      </w:divBdr>
                      <w:divsChild>
                        <w:div w:id="1127118485">
                          <w:marLeft w:val="0"/>
                          <w:marRight w:val="0"/>
                          <w:marTop w:val="0"/>
                          <w:marBottom w:val="0"/>
                          <w:divBdr>
                            <w:top w:val="none" w:sz="0" w:space="0" w:color="auto"/>
                            <w:left w:val="none" w:sz="0" w:space="0" w:color="auto"/>
                            <w:bottom w:val="none" w:sz="0" w:space="0" w:color="auto"/>
                            <w:right w:val="none" w:sz="0" w:space="0" w:color="auto"/>
                          </w:divBdr>
                          <w:divsChild>
                            <w:div w:id="832182636">
                              <w:marLeft w:val="0"/>
                              <w:marRight w:val="0"/>
                              <w:marTop w:val="0"/>
                              <w:marBottom w:val="0"/>
                              <w:divBdr>
                                <w:top w:val="none" w:sz="0" w:space="0" w:color="auto"/>
                                <w:left w:val="none" w:sz="0" w:space="0" w:color="auto"/>
                                <w:bottom w:val="none" w:sz="0" w:space="0" w:color="auto"/>
                                <w:right w:val="none" w:sz="0" w:space="0" w:color="auto"/>
                              </w:divBdr>
                              <w:divsChild>
                                <w:div w:id="1155873300">
                                  <w:marLeft w:val="0"/>
                                  <w:marRight w:val="0"/>
                                  <w:marTop w:val="0"/>
                                  <w:marBottom w:val="0"/>
                                  <w:divBdr>
                                    <w:top w:val="none" w:sz="0" w:space="0" w:color="auto"/>
                                    <w:left w:val="none" w:sz="0" w:space="0" w:color="auto"/>
                                    <w:bottom w:val="none" w:sz="0" w:space="0" w:color="auto"/>
                                    <w:right w:val="none" w:sz="0" w:space="0" w:color="auto"/>
                                  </w:divBdr>
                                  <w:divsChild>
                                    <w:div w:id="1093555791">
                                      <w:marLeft w:val="0"/>
                                      <w:marRight w:val="0"/>
                                      <w:marTop w:val="0"/>
                                      <w:marBottom w:val="0"/>
                                      <w:divBdr>
                                        <w:top w:val="none" w:sz="0" w:space="0" w:color="auto"/>
                                        <w:left w:val="none" w:sz="0" w:space="0" w:color="auto"/>
                                        <w:bottom w:val="none" w:sz="0" w:space="0" w:color="auto"/>
                                        <w:right w:val="none" w:sz="0" w:space="0" w:color="auto"/>
                                      </w:divBdr>
                                      <w:divsChild>
                                        <w:div w:id="510461280">
                                          <w:marLeft w:val="0"/>
                                          <w:marRight w:val="0"/>
                                          <w:marTop w:val="0"/>
                                          <w:marBottom w:val="0"/>
                                          <w:divBdr>
                                            <w:top w:val="none" w:sz="0" w:space="0" w:color="auto"/>
                                            <w:left w:val="none" w:sz="0" w:space="0" w:color="auto"/>
                                            <w:bottom w:val="none" w:sz="0" w:space="0" w:color="auto"/>
                                            <w:right w:val="none" w:sz="0" w:space="0" w:color="auto"/>
                                          </w:divBdr>
                                          <w:divsChild>
                                            <w:div w:id="24134041">
                                              <w:marLeft w:val="0"/>
                                              <w:marRight w:val="0"/>
                                              <w:marTop w:val="0"/>
                                              <w:marBottom w:val="0"/>
                                              <w:divBdr>
                                                <w:top w:val="none" w:sz="0" w:space="0" w:color="auto"/>
                                                <w:left w:val="none" w:sz="0" w:space="0" w:color="auto"/>
                                                <w:bottom w:val="none" w:sz="0" w:space="0" w:color="auto"/>
                                                <w:right w:val="none" w:sz="0" w:space="0" w:color="auto"/>
                                              </w:divBdr>
                                              <w:divsChild>
                                                <w:div w:id="1496266292">
                                                  <w:marLeft w:val="0"/>
                                                  <w:marRight w:val="0"/>
                                                  <w:marTop w:val="0"/>
                                                  <w:marBottom w:val="0"/>
                                                  <w:divBdr>
                                                    <w:top w:val="none" w:sz="0" w:space="0" w:color="auto"/>
                                                    <w:left w:val="none" w:sz="0" w:space="0" w:color="auto"/>
                                                    <w:bottom w:val="none" w:sz="0" w:space="0" w:color="auto"/>
                                                    <w:right w:val="none" w:sz="0" w:space="0" w:color="auto"/>
                                                  </w:divBdr>
                                                  <w:divsChild>
                                                    <w:div w:id="1107235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mediation" TargetMode="External"/><Relationship Id="rId18" Type="http://schemas.openxmlformats.org/officeDocument/2006/relationships/hyperlink" Target="https://www.cipd.co.uk/knowledge/fundamentals/relations/employees/trade-unions-questions" TargetMode="External"/><Relationship Id="rId26" Type="http://schemas.openxmlformats.org/officeDocument/2006/relationships/hyperlink" Target="https://www.personneltoday.com/employee-relations/" TargetMode="External"/><Relationship Id="rId39" Type="http://schemas.openxmlformats.org/officeDocument/2006/relationships/hyperlink" Target="https://www.cipd.co.uk/knowledge/fundamentals/relations/employees/trade-unions-questions" TargetMode="External"/><Relationship Id="rId3" Type="http://schemas.openxmlformats.org/officeDocument/2006/relationships/customXml" Target="../customXml/item3.xml"/><Relationship Id="rId21" Type="http://schemas.openxmlformats.org/officeDocument/2006/relationships/hyperlink" Target="https://www.jmw.co.uk/services-for-business/commercial-litigation-dispute-resolution/alternative-dispute-resolution/conciliation" TargetMode="External"/><Relationship Id="rId34" Type="http://schemas.openxmlformats.org/officeDocument/2006/relationships/image" Target="media/image3.jpg"/><Relationship Id="rId42" Type="http://schemas.openxmlformats.org/officeDocument/2006/relationships/hyperlink" Target="https://www.peoplemanagement.co.uk/experts/legal/working-with-trade-unions" TargetMode="External"/><Relationship Id="rId47" Type="http://schemas.openxmlformats.org/officeDocument/2006/relationships/hyperlink" Target="http://www.acas.org.uk/index.aspx?articleid=2056" TargetMode="External"/><Relationship Id="rId50"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acas.org.uk/" TargetMode="External"/><Relationship Id="rId17" Type="http://schemas.openxmlformats.org/officeDocument/2006/relationships/hyperlink" Target="https://www.cipd.co.uk/knowledge/fundamentals/relations/employees/psychological-factsheet" TargetMode="External"/><Relationship Id="rId25" Type="http://schemas.openxmlformats.org/officeDocument/2006/relationships/hyperlink" Target="https://www.personneltoday.com/employee-relations/unofficial-industrial-action/" TargetMode="External"/><Relationship Id="rId33" Type="http://schemas.openxmlformats.org/officeDocument/2006/relationships/image" Target="media/image2.jpeg"/><Relationship Id="rId38" Type="http://schemas.openxmlformats.org/officeDocument/2006/relationships/hyperlink" Target="https://core.ac.uk/download/pdf/76945748.pdf" TargetMode="External"/><Relationship Id="rId46" Type="http://schemas.openxmlformats.org/officeDocument/2006/relationships/hyperlink" Target="https://www.gov.uk/guidance/equality-act-2010-guidance" TargetMode="External"/><Relationship Id="rId2" Type="http://schemas.openxmlformats.org/officeDocument/2006/relationships/customXml" Target="../customXml/item2.xml"/><Relationship Id="rId16" Type="http://schemas.openxmlformats.org/officeDocument/2006/relationships/hyperlink" Target="https://www.cipd.co.uk/Images/getting-under-skin-workplace-conflict_2015-tracing-experiences-employees_tcm18-10800.pdf" TargetMode="External"/><Relationship Id="rId20" Type="http://schemas.openxmlformats.org/officeDocument/2006/relationships/hyperlink" Target="https://www.cipd.co.uk/knowledge/work/future-voice" TargetMode="External"/><Relationship Id="rId29" Type="http://schemas.openxmlformats.org/officeDocument/2006/relationships/hyperlink" Target="https://researchportal.port.ac.uk/portal/en/publications/managing-the-employment-relationship(8e78c92b-c0fa-48c3-af60-25ddf9ed5428).html" TargetMode="External"/><Relationship Id="rId41" Type="http://schemas.openxmlformats.org/officeDocument/2006/relationships/hyperlink" Target="https://www.peoplemanagement.co.uk/darren-maw"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archive.acas.org.uk/media/3538/Placing-Trust-in-Employee-Engagement/pdf/Placing-Trust-in-Employee-Engagement.pdf" TargetMode="External"/><Relationship Id="rId24" Type="http://schemas.openxmlformats.org/officeDocument/2006/relationships/hyperlink" Target="https://www.personneltoday.com/hr/author/tomkerrwilliams/" TargetMode="External"/><Relationship Id="rId32" Type="http://schemas.openxmlformats.org/officeDocument/2006/relationships/image" Target="media/image1.png"/><Relationship Id="rId37" Type="http://schemas.openxmlformats.org/officeDocument/2006/relationships/hyperlink" Target="https://www.gov.uk/government/organisations/central-arbitration-committee" TargetMode="External"/><Relationship Id="rId40" Type="http://schemas.openxmlformats.org/officeDocument/2006/relationships/hyperlink" Target="https://www.cipd.co.uk/podcasts/trade-unions" TargetMode="External"/><Relationship Id="rId45" Type="http://schemas.openxmlformats.org/officeDocument/2006/relationships/hyperlink" Target="https://www.cipd.co.uk/careers/career-options/employee-relations-roles?gclid=EAIaIQobChMI6PHJ_Lbo6AIVNYBQBh1ZGwfgEAAYASAAEgJn5PD_BwE" TargetMode="External"/><Relationship Id="rId5" Type="http://schemas.openxmlformats.org/officeDocument/2006/relationships/numbering" Target="numbering.xml"/><Relationship Id="rId15" Type="http://schemas.openxmlformats.org/officeDocument/2006/relationships/hyperlink" Target="https://www.cipd.co.uk/knowledge/fundamentals/relations/employees/factsheet%20Accessed%2014%20March%202019" TargetMode="External"/><Relationship Id="rId23" Type="http://schemas.openxmlformats.org/officeDocument/2006/relationships/hyperlink" Target="https://www.ons.gov.uk/" TargetMode="External"/><Relationship Id="rId28" Type="http://schemas.openxmlformats.org/officeDocument/2006/relationships/hyperlink" Target="https://researchportal.port.ac.uk/portal/en/persons/sally-rumbles(0f752a2e-514a-4aea-aa90-0abdc54ee4eb).html" TargetMode="External"/><Relationship Id="rId36" Type="http://schemas.openxmlformats.org/officeDocument/2006/relationships/image" Target="media/image5.jpg"/><Relationship Id="rId49"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cipd.co.uk/Images/changing-operating-models_tcm18-10976.pdf" TargetMode="External"/><Relationship Id="rId31" Type="http://schemas.openxmlformats.org/officeDocument/2006/relationships/hyperlink" Target="https://www.gov.uk/government/publications/the-2011-workplace-employment-relations-study-wers" TargetMode="External"/><Relationship Id="rId44" Type="http://schemas.openxmlformats.org/officeDocument/2006/relationships/hyperlink" Target="https://peopleprofession.cipd.org/learning/working-inclusively/facilitating-employee-voic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cas.org.uk/collective-conciliation" TargetMode="External"/><Relationship Id="rId22" Type="http://schemas.openxmlformats.org/officeDocument/2006/relationships/hyperlink" Target="https://www.researchgate.net/journal/1467-8543_British_Journal_of_Industrial_Relations" TargetMode="External"/><Relationship Id="rId27" Type="http://schemas.openxmlformats.org/officeDocument/2006/relationships/hyperlink" Target="https://www.personneltoday.com/hr/ssouthern-rail-dispute-suspected-unofficial-industrial-action-and-how-to-deal-with-it/" TargetMode="External"/><Relationship Id="rId30" Type="http://schemas.openxmlformats.org/officeDocument/2006/relationships/hyperlink" Target="https://www.unison.org.uk/about/what-we-do/about-trade-unions/" TargetMode="External"/><Relationship Id="rId35" Type="http://schemas.openxmlformats.org/officeDocument/2006/relationships/image" Target="media/image4.png"/><Relationship Id="rId43" Type="http://schemas.openxmlformats.org/officeDocument/2006/relationships/hyperlink" Target="https://peopleprofession.cipd.org/profession-map/specialist-knowledge/employee-relations" TargetMode="External"/><Relationship Id="rId48" Type="http://schemas.openxmlformats.org/officeDocument/2006/relationships/hyperlink" Target="https://www.ons.gov.uk/economy/economicoutputandproductivity/output/methodologies/qualityassuranceofadministrativedatareportforactivitiesoftradeunions" TargetMode="External"/><Relationship Id="rId8" Type="http://schemas.openxmlformats.org/officeDocument/2006/relationships/webSettings" Target="webSettings.xml"/><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E6160585963204793ADC61A8A40734B" ma:contentTypeVersion="12" ma:contentTypeDescription="Create a new document." ma:contentTypeScope="" ma:versionID="1f500d30e978d9a34d192a1bda19b324">
  <xsd:schema xmlns:xsd="http://www.w3.org/2001/XMLSchema" xmlns:xs="http://www.w3.org/2001/XMLSchema" xmlns:p="http://schemas.microsoft.com/office/2006/metadata/properties" xmlns:ns3="9b1d441b-bd87-401c-aa5f-88120e339b7a" xmlns:ns4="c4254e32-34db-4958-9a47-95608674bfec" targetNamespace="http://schemas.microsoft.com/office/2006/metadata/properties" ma:root="true" ma:fieldsID="e00ed0e25ee296f049745870388de172" ns3:_="" ns4:_="">
    <xsd:import namespace="9b1d441b-bd87-401c-aa5f-88120e339b7a"/>
    <xsd:import namespace="c4254e32-34db-4958-9a47-95608674bfec"/>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1d441b-bd87-401c-aa5f-88120e339b7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4254e32-34db-4958-9a47-95608674bfec"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993AED-9990-40F2-9B93-40B23EF65813}">
  <ds:schemaRefs>
    <ds:schemaRef ds:uri="http://schemas.microsoft.com/sharepoint/v3/contenttype/forms"/>
  </ds:schemaRefs>
</ds:datastoreItem>
</file>

<file path=customXml/itemProps2.xml><?xml version="1.0" encoding="utf-8"?>
<ds:datastoreItem xmlns:ds="http://schemas.openxmlformats.org/officeDocument/2006/customXml" ds:itemID="{20C9465F-2536-47EE-AFBC-E4FDD6CB5D75}">
  <ds:schemaRefs>
    <ds:schemaRef ds:uri="http://purl.org/dc/elements/1.1/"/>
    <ds:schemaRef ds:uri="http://schemas.microsoft.com/office/2006/metadata/properties"/>
    <ds:schemaRef ds:uri="http://purl.org/dc/terms/"/>
    <ds:schemaRef ds:uri="http://schemas.openxmlformats.org/package/2006/metadata/core-properties"/>
    <ds:schemaRef ds:uri="http://schemas.microsoft.com/office/infopath/2007/PartnerControls"/>
    <ds:schemaRef ds:uri="http://schemas.microsoft.com/office/2006/documentManagement/types"/>
    <ds:schemaRef ds:uri="c4254e32-34db-4958-9a47-95608674bfec"/>
    <ds:schemaRef ds:uri="9b1d441b-bd87-401c-aa5f-88120e339b7a"/>
    <ds:schemaRef ds:uri="http://www.w3.org/XML/1998/namespace"/>
    <ds:schemaRef ds:uri="http://purl.org/dc/dcmitype/"/>
  </ds:schemaRefs>
</ds:datastoreItem>
</file>

<file path=customXml/itemProps3.xml><?xml version="1.0" encoding="utf-8"?>
<ds:datastoreItem xmlns:ds="http://schemas.openxmlformats.org/officeDocument/2006/customXml" ds:itemID="{F0530B88-2224-4CFE-8728-C040091121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1d441b-bd87-401c-aa5f-88120e339b7a"/>
    <ds:schemaRef ds:uri="c4254e32-34db-4958-9a47-95608674bfe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C10AE12-6E86-4D04-9A48-6F37AEC1A0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19</Pages>
  <Words>6753</Words>
  <Characters>38495</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Carrington (HEIW)</dc:creator>
  <cp:keywords/>
  <dc:description/>
  <cp:lastModifiedBy>Emma Carrington (HEIW)</cp:lastModifiedBy>
  <cp:revision>2</cp:revision>
  <cp:lastPrinted>2020-05-10T10:25:00Z</cp:lastPrinted>
  <dcterms:created xsi:type="dcterms:W3CDTF">2020-05-23T11:10:00Z</dcterms:created>
  <dcterms:modified xsi:type="dcterms:W3CDTF">2020-05-23T11:10:00Z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0x0101005E6160585963204793ADC61A8A40734B</vt:lpwstr>
  </property>
</Properties>
</file>