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61A05" w14:textId="32FD4CB3" w:rsidR="00541F8B" w:rsidRPr="00FA6961" w:rsidRDefault="00541F8B" w:rsidP="00541F8B">
      <w:pPr>
        <w:jc w:val="center"/>
        <w:rPr>
          <w:rFonts w:ascii="Arial" w:hAnsi="Arial" w:cs="Arial"/>
          <w:sz w:val="28"/>
          <w:szCs w:val="28"/>
        </w:rPr>
      </w:pPr>
      <w:bookmarkStart w:id="0" w:name="_GoBack"/>
      <w:bookmarkEnd w:id="0"/>
      <w:r w:rsidRPr="00FA6961">
        <w:rPr>
          <w:rFonts w:ascii="Arial" w:hAnsi="Arial" w:cs="Arial"/>
          <w:sz w:val="28"/>
          <w:szCs w:val="28"/>
        </w:rPr>
        <w:t xml:space="preserve">Comparative Study of Happiness with Modern Western Culture </w:t>
      </w:r>
      <w:r>
        <w:rPr>
          <w:rFonts w:ascii="Arial" w:hAnsi="Arial" w:cs="Arial"/>
          <w:sz w:val="28"/>
          <w:szCs w:val="28"/>
        </w:rPr>
        <w:t>and Three Chinese Traditions</w:t>
      </w:r>
    </w:p>
    <w:p w14:paraId="169113FA" w14:textId="77777777" w:rsidR="00541F8B" w:rsidRDefault="00541F8B" w:rsidP="00541F8B">
      <w:r>
        <w:t xml:space="preserve"> </w:t>
      </w:r>
    </w:p>
    <w:p w14:paraId="56B80F59" w14:textId="77777777" w:rsidR="00541F8B" w:rsidRDefault="00541F8B" w:rsidP="00541F8B">
      <w:pPr>
        <w:rPr>
          <w:rFonts w:ascii="Arial" w:hAnsi="Arial" w:cs="Arial"/>
          <w:sz w:val="24"/>
          <w:szCs w:val="24"/>
        </w:rPr>
      </w:pPr>
      <w:r>
        <w:rPr>
          <w:rFonts w:ascii="Arial" w:hAnsi="Arial" w:cs="Arial"/>
          <w:sz w:val="24"/>
          <w:szCs w:val="24"/>
        </w:rPr>
        <w:t xml:space="preserve">By </w:t>
      </w:r>
      <w:proofErr w:type="spellStart"/>
      <w:r>
        <w:rPr>
          <w:rFonts w:ascii="Arial" w:hAnsi="Arial" w:cs="Arial"/>
          <w:sz w:val="24"/>
          <w:szCs w:val="24"/>
        </w:rPr>
        <w:t>Xuefeng</w:t>
      </w:r>
      <w:proofErr w:type="spellEnd"/>
      <w:r>
        <w:rPr>
          <w:rFonts w:ascii="Arial" w:hAnsi="Arial" w:cs="Arial"/>
          <w:sz w:val="24"/>
          <w:szCs w:val="24"/>
        </w:rPr>
        <w:t xml:space="preserve"> Cui</w:t>
      </w:r>
    </w:p>
    <w:p w14:paraId="1DAB7FAA" w14:textId="77777777" w:rsidR="00541F8B" w:rsidRDefault="00541F8B" w:rsidP="007151FA">
      <w:pPr>
        <w:autoSpaceDE w:val="0"/>
        <w:autoSpaceDN w:val="0"/>
        <w:adjustRightInd w:val="0"/>
        <w:spacing w:after="0" w:line="240" w:lineRule="auto"/>
        <w:rPr>
          <w:rFonts w:ascii="Arial" w:hAnsi="Arial" w:cs="Arial"/>
          <w:b/>
          <w:color w:val="000000"/>
          <w:sz w:val="24"/>
          <w:szCs w:val="24"/>
        </w:rPr>
      </w:pPr>
    </w:p>
    <w:p w14:paraId="7502B9BC" w14:textId="0A96E59E" w:rsidR="00541F8B" w:rsidRPr="00EC5C3D" w:rsidRDefault="00541F8B" w:rsidP="007151FA">
      <w:pPr>
        <w:autoSpaceDE w:val="0"/>
        <w:autoSpaceDN w:val="0"/>
        <w:adjustRightInd w:val="0"/>
        <w:spacing w:after="0" w:line="240" w:lineRule="auto"/>
        <w:rPr>
          <w:rFonts w:ascii="Arial" w:hAnsi="Arial" w:cs="Arial"/>
          <w:b/>
          <w:color w:val="000000"/>
          <w:sz w:val="24"/>
          <w:szCs w:val="24"/>
          <w:u w:val="single"/>
        </w:rPr>
      </w:pPr>
      <w:r w:rsidRPr="00EC5C3D">
        <w:rPr>
          <w:rFonts w:ascii="Arial" w:hAnsi="Arial" w:cs="Arial"/>
          <w:b/>
          <w:color w:val="000000"/>
          <w:sz w:val="24"/>
          <w:szCs w:val="24"/>
          <w:u w:val="single"/>
        </w:rPr>
        <w:t>1</w:t>
      </w:r>
      <w:r w:rsidR="00DA5C11" w:rsidRPr="00EC5C3D">
        <w:rPr>
          <w:rFonts w:ascii="Arial" w:hAnsi="Arial" w:cs="Arial"/>
          <w:b/>
          <w:color w:val="000000"/>
          <w:sz w:val="24"/>
          <w:szCs w:val="24"/>
          <w:u w:val="single"/>
        </w:rPr>
        <w:t>.</w:t>
      </w:r>
      <w:r w:rsidRPr="00EC5C3D">
        <w:rPr>
          <w:rFonts w:ascii="Arial" w:hAnsi="Arial" w:cs="Arial"/>
          <w:b/>
          <w:color w:val="000000"/>
          <w:sz w:val="24"/>
          <w:szCs w:val="24"/>
          <w:u w:val="single"/>
        </w:rPr>
        <w:t xml:space="preserve"> Introduction</w:t>
      </w:r>
    </w:p>
    <w:p w14:paraId="36358276" w14:textId="3DDAABC7" w:rsidR="005D1FA0" w:rsidRDefault="005D1FA0" w:rsidP="007151FA">
      <w:pPr>
        <w:autoSpaceDE w:val="0"/>
        <w:autoSpaceDN w:val="0"/>
        <w:adjustRightInd w:val="0"/>
        <w:spacing w:after="0" w:line="240" w:lineRule="auto"/>
        <w:rPr>
          <w:rFonts w:ascii="Arial" w:hAnsi="Arial" w:cs="Arial"/>
          <w:color w:val="000000"/>
          <w:sz w:val="24"/>
          <w:szCs w:val="24"/>
        </w:rPr>
      </w:pPr>
    </w:p>
    <w:p w14:paraId="10E8F374" w14:textId="74B3EBE0" w:rsidR="00A95205" w:rsidRDefault="005D1FA0" w:rsidP="005D1FA0">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What is happiness? In modern societies, some people may</w:t>
      </w:r>
      <w:r w:rsidR="007350EF">
        <w:rPr>
          <w:rFonts w:ascii="Arial" w:hAnsi="Arial" w:cs="Arial"/>
          <w:color w:val="000000"/>
          <w:sz w:val="24"/>
          <w:szCs w:val="24"/>
        </w:rPr>
        <w:t xml:space="preserve"> regard</w:t>
      </w:r>
      <w:r>
        <w:rPr>
          <w:rFonts w:ascii="Arial" w:hAnsi="Arial" w:cs="Arial"/>
          <w:color w:val="000000"/>
          <w:sz w:val="24"/>
          <w:szCs w:val="24"/>
        </w:rPr>
        <w:t xml:space="preserve"> happiness as </w:t>
      </w:r>
      <w:r w:rsidR="007350EF">
        <w:rPr>
          <w:rFonts w:ascii="Arial" w:hAnsi="Arial" w:cs="Arial"/>
          <w:color w:val="000000"/>
          <w:sz w:val="24"/>
          <w:szCs w:val="24"/>
        </w:rPr>
        <w:t xml:space="preserve">the maximization of pleasure. </w:t>
      </w:r>
      <w:r w:rsidR="00B57839">
        <w:rPr>
          <w:rFonts w:ascii="Arial" w:hAnsi="Arial" w:cs="Arial"/>
          <w:color w:val="000000"/>
          <w:sz w:val="24"/>
          <w:szCs w:val="24"/>
        </w:rPr>
        <w:t>However, t</w:t>
      </w:r>
      <w:r w:rsidR="007350EF">
        <w:rPr>
          <w:rFonts w:ascii="Arial" w:hAnsi="Arial" w:cs="Arial"/>
          <w:color w:val="000000"/>
          <w:sz w:val="24"/>
          <w:szCs w:val="24"/>
        </w:rPr>
        <w:t xml:space="preserve">his seems like a recipe for exhaustion rather than </w:t>
      </w:r>
      <w:r w:rsidR="00A6782D">
        <w:rPr>
          <w:rFonts w:ascii="Arial" w:hAnsi="Arial" w:cs="Arial"/>
          <w:color w:val="000000"/>
          <w:sz w:val="24"/>
          <w:szCs w:val="24"/>
        </w:rPr>
        <w:t xml:space="preserve">a true happiness. Although the meaning of happiness may be </w:t>
      </w:r>
      <w:r w:rsidR="00A961D3">
        <w:rPr>
          <w:rFonts w:ascii="Arial" w:hAnsi="Arial" w:cs="Arial"/>
          <w:color w:val="000000"/>
          <w:sz w:val="24"/>
          <w:szCs w:val="24"/>
        </w:rPr>
        <w:t>universal and seems easy to be understood</w:t>
      </w:r>
      <w:r w:rsidR="00A6782D">
        <w:rPr>
          <w:rFonts w:ascii="Arial" w:hAnsi="Arial" w:cs="Arial"/>
          <w:color w:val="000000"/>
          <w:sz w:val="24"/>
          <w:szCs w:val="24"/>
        </w:rPr>
        <w:t xml:space="preserve">, it remains complex and culture-bond. </w:t>
      </w:r>
      <w:r w:rsidR="00C23C68">
        <w:rPr>
          <w:rFonts w:ascii="Arial" w:hAnsi="Arial" w:cs="Arial"/>
          <w:color w:val="000000"/>
          <w:sz w:val="24"/>
          <w:szCs w:val="24"/>
        </w:rPr>
        <w:t>Knowing</w:t>
      </w:r>
      <w:r w:rsidR="00A961D3" w:rsidRPr="000F32E0">
        <w:rPr>
          <w:rFonts w:ascii="Arial" w:hAnsi="Arial" w:cs="Arial"/>
          <w:color w:val="000000"/>
          <w:sz w:val="24"/>
          <w:szCs w:val="24"/>
        </w:rPr>
        <w:t xml:space="preserve"> meanings and concepts are mo</w:t>
      </w:r>
      <w:r w:rsidR="0025028F">
        <w:rPr>
          <w:rFonts w:ascii="Arial" w:hAnsi="Arial" w:cs="Arial"/>
          <w:color w:val="000000"/>
          <w:sz w:val="24"/>
          <w:szCs w:val="24"/>
        </w:rPr>
        <w:t>u</w:t>
      </w:r>
      <w:r w:rsidR="00A961D3" w:rsidRPr="000F32E0">
        <w:rPr>
          <w:rFonts w:ascii="Arial" w:hAnsi="Arial" w:cs="Arial"/>
          <w:color w:val="000000"/>
          <w:sz w:val="24"/>
          <w:szCs w:val="24"/>
        </w:rPr>
        <w:t>lded</w:t>
      </w:r>
      <w:r w:rsidR="00A961D3">
        <w:rPr>
          <w:rFonts w:ascii="Arial" w:hAnsi="Arial" w:cs="Arial"/>
          <w:color w:val="000000"/>
          <w:sz w:val="24"/>
          <w:szCs w:val="24"/>
        </w:rPr>
        <w:t xml:space="preserve"> </w:t>
      </w:r>
      <w:r w:rsidR="0025028F">
        <w:rPr>
          <w:rFonts w:ascii="Arial" w:hAnsi="Arial" w:cs="Arial"/>
          <w:color w:val="000000"/>
          <w:sz w:val="24"/>
          <w:szCs w:val="24"/>
        </w:rPr>
        <w:t>by culture</w:t>
      </w:r>
      <w:r w:rsidR="0025028F">
        <w:rPr>
          <w:rStyle w:val="a9"/>
          <w:rFonts w:ascii="Arial" w:hAnsi="Arial" w:cs="Arial"/>
          <w:color w:val="000000"/>
          <w:sz w:val="24"/>
          <w:szCs w:val="24"/>
        </w:rPr>
        <w:footnoteReference w:id="1"/>
      </w:r>
      <w:r w:rsidR="00A961D3" w:rsidRPr="000F32E0">
        <w:rPr>
          <w:rFonts w:ascii="Arial" w:hAnsi="Arial" w:cs="Arial"/>
          <w:color w:val="000000"/>
          <w:sz w:val="24"/>
          <w:szCs w:val="24"/>
        </w:rPr>
        <w:t>,</w:t>
      </w:r>
      <w:r w:rsidR="0025028F">
        <w:rPr>
          <w:rFonts w:ascii="Arial" w:hAnsi="Arial" w:cs="Arial"/>
          <w:color w:val="000000"/>
          <w:sz w:val="24"/>
          <w:szCs w:val="24"/>
        </w:rPr>
        <w:t xml:space="preserve"> </w:t>
      </w:r>
      <w:r w:rsidR="00A961D3">
        <w:rPr>
          <w:rFonts w:ascii="Arial" w:hAnsi="Arial" w:cs="Arial"/>
          <w:color w:val="000000"/>
          <w:sz w:val="24"/>
          <w:szCs w:val="24"/>
        </w:rPr>
        <w:t xml:space="preserve">the impact of culture on the notion of </w:t>
      </w:r>
      <w:r w:rsidR="00B66D6D">
        <w:rPr>
          <w:rFonts w:ascii="Arial" w:hAnsi="Arial" w:cs="Arial"/>
          <w:color w:val="000000"/>
          <w:sz w:val="24"/>
          <w:szCs w:val="24"/>
        </w:rPr>
        <w:t>happiness is fundamental for</w:t>
      </w:r>
      <w:r w:rsidR="009572D3">
        <w:rPr>
          <w:rFonts w:ascii="Arial" w:hAnsi="Arial" w:cs="Arial"/>
          <w:color w:val="000000"/>
          <w:sz w:val="24"/>
          <w:szCs w:val="24"/>
        </w:rPr>
        <w:t xml:space="preserve"> </w:t>
      </w:r>
      <w:r w:rsidR="00A961D3">
        <w:rPr>
          <w:rFonts w:ascii="Arial" w:hAnsi="Arial" w:cs="Arial"/>
          <w:color w:val="000000"/>
          <w:sz w:val="24"/>
          <w:szCs w:val="24"/>
        </w:rPr>
        <w:t xml:space="preserve">not only </w:t>
      </w:r>
      <w:r w:rsidR="009572D3">
        <w:rPr>
          <w:rFonts w:ascii="Arial" w:hAnsi="Arial" w:cs="Arial"/>
          <w:color w:val="000000"/>
          <w:sz w:val="24"/>
          <w:szCs w:val="24"/>
        </w:rPr>
        <w:t>defining</w:t>
      </w:r>
      <w:r w:rsidR="00A961D3">
        <w:rPr>
          <w:rFonts w:ascii="Arial" w:hAnsi="Arial" w:cs="Arial"/>
          <w:color w:val="000000"/>
          <w:sz w:val="24"/>
          <w:szCs w:val="24"/>
        </w:rPr>
        <w:t xml:space="preserve"> the specific meaning but also prov</w:t>
      </w:r>
      <w:r w:rsidR="009572D3">
        <w:rPr>
          <w:rFonts w:ascii="Arial" w:hAnsi="Arial" w:cs="Arial"/>
          <w:color w:val="000000"/>
          <w:sz w:val="24"/>
          <w:szCs w:val="24"/>
        </w:rPr>
        <w:t>iding</w:t>
      </w:r>
      <w:r w:rsidR="00A961D3">
        <w:rPr>
          <w:rFonts w:ascii="Arial" w:hAnsi="Arial" w:cs="Arial"/>
          <w:color w:val="000000"/>
          <w:sz w:val="24"/>
          <w:szCs w:val="24"/>
        </w:rPr>
        <w:t xml:space="preserve"> guidance for the </w:t>
      </w:r>
      <w:proofErr w:type="gramStart"/>
      <w:r w:rsidR="00A961D3">
        <w:rPr>
          <w:rFonts w:ascii="Arial" w:hAnsi="Arial" w:cs="Arial"/>
          <w:color w:val="000000"/>
          <w:sz w:val="24"/>
          <w:szCs w:val="24"/>
        </w:rPr>
        <w:t>particular way</w:t>
      </w:r>
      <w:proofErr w:type="gramEnd"/>
      <w:r w:rsidR="00A961D3">
        <w:rPr>
          <w:rFonts w:ascii="Arial" w:hAnsi="Arial" w:cs="Arial"/>
          <w:color w:val="000000"/>
          <w:sz w:val="24"/>
          <w:szCs w:val="24"/>
        </w:rPr>
        <w:t xml:space="preserve"> to achieve happiness.</w:t>
      </w:r>
      <w:r w:rsidR="00B439E3">
        <w:rPr>
          <w:rFonts w:ascii="Arial" w:hAnsi="Arial" w:cs="Arial"/>
          <w:color w:val="000000"/>
          <w:sz w:val="24"/>
          <w:szCs w:val="24"/>
        </w:rPr>
        <w:t xml:space="preserve"> </w:t>
      </w:r>
    </w:p>
    <w:p w14:paraId="7B304E8F" w14:textId="77777777" w:rsidR="00A95205" w:rsidRDefault="00A95205" w:rsidP="005D1FA0">
      <w:pPr>
        <w:autoSpaceDE w:val="0"/>
        <w:autoSpaceDN w:val="0"/>
        <w:adjustRightInd w:val="0"/>
        <w:spacing w:after="0" w:line="240" w:lineRule="auto"/>
        <w:rPr>
          <w:rFonts w:ascii="Arial" w:hAnsi="Arial" w:cs="Arial"/>
          <w:color w:val="000000"/>
          <w:sz w:val="24"/>
          <w:szCs w:val="24"/>
        </w:rPr>
      </w:pPr>
    </w:p>
    <w:p w14:paraId="15883069" w14:textId="7F1A6741" w:rsidR="00A6782D" w:rsidRDefault="00A95205" w:rsidP="005D1FA0">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However, most of the researches for h</w:t>
      </w:r>
      <w:r w:rsidR="00B439E3">
        <w:rPr>
          <w:rFonts w:ascii="Arial" w:hAnsi="Arial" w:cs="Arial"/>
          <w:color w:val="000000"/>
          <w:sz w:val="24"/>
          <w:szCs w:val="24"/>
        </w:rPr>
        <w:t xml:space="preserve">appiness or </w:t>
      </w:r>
      <w:r>
        <w:rPr>
          <w:rFonts w:ascii="Arial" w:hAnsi="Arial" w:cs="Arial"/>
          <w:color w:val="000000"/>
          <w:sz w:val="24"/>
          <w:szCs w:val="24"/>
        </w:rPr>
        <w:t xml:space="preserve">subjective well-being tend to be taken from the perspectives of modern western culture, </w:t>
      </w:r>
      <w:r w:rsidR="00B66D6D">
        <w:rPr>
          <w:rFonts w:ascii="Arial" w:hAnsi="Arial" w:cs="Arial"/>
          <w:color w:val="000000"/>
          <w:sz w:val="24"/>
          <w:szCs w:val="24"/>
        </w:rPr>
        <w:t>“</w:t>
      </w:r>
      <w:r>
        <w:rPr>
          <w:rFonts w:ascii="Arial" w:hAnsi="Arial" w:cs="Arial"/>
          <w:color w:val="000000"/>
          <w:sz w:val="24"/>
          <w:szCs w:val="24"/>
        </w:rPr>
        <w:t>even for the cross-cultural studies, they usually involve applying measures derived from western cultural and comparin</w:t>
      </w:r>
      <w:r w:rsidR="001E43F6">
        <w:rPr>
          <w:rFonts w:ascii="Arial" w:hAnsi="Arial" w:cs="Arial"/>
          <w:color w:val="000000"/>
          <w:sz w:val="24"/>
          <w:szCs w:val="24"/>
        </w:rPr>
        <w:t>g results from different cultures</w:t>
      </w:r>
      <w:r>
        <w:rPr>
          <w:rFonts w:ascii="Arial" w:hAnsi="Arial" w:cs="Arial"/>
          <w:color w:val="000000"/>
          <w:sz w:val="24"/>
          <w:szCs w:val="24"/>
        </w:rPr>
        <w:t xml:space="preserve"> within a priori western theoretical frameworks.</w:t>
      </w:r>
      <w:r w:rsidR="00B66D6D">
        <w:rPr>
          <w:rFonts w:ascii="Arial" w:hAnsi="Arial" w:cs="Arial"/>
          <w:color w:val="000000"/>
          <w:sz w:val="24"/>
          <w:szCs w:val="24"/>
        </w:rPr>
        <w:t>”</w:t>
      </w:r>
      <w:r w:rsidR="005C06AD">
        <w:rPr>
          <w:rStyle w:val="a9"/>
          <w:rFonts w:ascii="Arial" w:hAnsi="Arial" w:cs="Arial"/>
          <w:color w:val="000000"/>
          <w:sz w:val="24"/>
          <w:szCs w:val="24"/>
        </w:rPr>
        <w:footnoteReference w:id="2"/>
      </w:r>
      <w:r w:rsidR="005C06AD">
        <w:rPr>
          <w:rFonts w:ascii="Arial" w:hAnsi="Arial" w:cs="Arial"/>
          <w:color w:val="000000"/>
          <w:sz w:val="24"/>
          <w:szCs w:val="24"/>
        </w:rPr>
        <w:t xml:space="preserve"> </w:t>
      </w:r>
      <w:r w:rsidR="00D97CD3">
        <w:rPr>
          <w:rFonts w:ascii="Arial" w:hAnsi="Arial" w:cs="Arial"/>
          <w:color w:val="000000"/>
          <w:sz w:val="24"/>
          <w:szCs w:val="24"/>
        </w:rPr>
        <w:t>Rather than providing</w:t>
      </w:r>
      <w:r w:rsidR="005C06AD">
        <w:rPr>
          <w:rFonts w:ascii="Arial" w:hAnsi="Arial" w:cs="Arial"/>
          <w:color w:val="000000"/>
          <w:sz w:val="24"/>
          <w:szCs w:val="24"/>
        </w:rPr>
        <w:t xml:space="preserve"> a comprehensive study of happiness including equally consideration of </w:t>
      </w:r>
      <w:r w:rsidR="00D97CD3">
        <w:rPr>
          <w:rFonts w:ascii="Arial" w:hAnsi="Arial" w:cs="Arial"/>
          <w:color w:val="000000"/>
          <w:sz w:val="24"/>
          <w:szCs w:val="24"/>
        </w:rPr>
        <w:t>all the</w:t>
      </w:r>
      <w:r w:rsidR="005C06AD">
        <w:rPr>
          <w:rFonts w:ascii="Arial" w:hAnsi="Arial" w:cs="Arial"/>
          <w:color w:val="000000"/>
          <w:sz w:val="24"/>
          <w:szCs w:val="24"/>
        </w:rPr>
        <w:t xml:space="preserve"> major </w:t>
      </w:r>
      <w:r w:rsidR="00554044">
        <w:rPr>
          <w:rFonts w:ascii="Arial" w:hAnsi="Arial" w:cs="Arial"/>
          <w:color w:val="000000"/>
          <w:sz w:val="24"/>
          <w:szCs w:val="24"/>
        </w:rPr>
        <w:t xml:space="preserve">western and eastern </w:t>
      </w:r>
      <w:r w:rsidR="005C06AD">
        <w:rPr>
          <w:rFonts w:ascii="Arial" w:hAnsi="Arial" w:cs="Arial"/>
          <w:color w:val="000000"/>
          <w:sz w:val="24"/>
          <w:szCs w:val="24"/>
        </w:rPr>
        <w:t>cultures</w:t>
      </w:r>
      <w:r w:rsidR="00554044">
        <w:rPr>
          <w:rFonts w:ascii="Arial" w:hAnsi="Arial" w:cs="Arial"/>
          <w:color w:val="000000"/>
          <w:sz w:val="24"/>
          <w:szCs w:val="24"/>
        </w:rPr>
        <w:t xml:space="preserve">, this paper will discuss and compare the notion of happiness from </w:t>
      </w:r>
      <w:r w:rsidR="00DA5C11">
        <w:rPr>
          <w:rFonts w:ascii="Arial" w:hAnsi="Arial" w:cs="Arial"/>
          <w:color w:val="000000"/>
          <w:sz w:val="24"/>
          <w:szCs w:val="24"/>
        </w:rPr>
        <w:t>not only</w:t>
      </w:r>
      <w:r w:rsidR="00554044">
        <w:rPr>
          <w:rFonts w:ascii="Arial" w:hAnsi="Arial" w:cs="Arial"/>
          <w:color w:val="000000"/>
          <w:sz w:val="24"/>
          <w:szCs w:val="24"/>
        </w:rPr>
        <w:t xml:space="preserve"> modern western </w:t>
      </w:r>
      <w:r w:rsidR="00D97CD3">
        <w:rPr>
          <w:rFonts w:ascii="Arial" w:hAnsi="Arial" w:cs="Arial"/>
          <w:color w:val="000000"/>
          <w:sz w:val="24"/>
          <w:szCs w:val="24"/>
        </w:rPr>
        <w:t xml:space="preserve">cultures </w:t>
      </w:r>
      <w:r w:rsidR="00DA5C11">
        <w:rPr>
          <w:rFonts w:ascii="Arial" w:hAnsi="Arial" w:cs="Arial"/>
          <w:color w:val="000000"/>
          <w:sz w:val="24"/>
          <w:szCs w:val="24"/>
        </w:rPr>
        <w:t>but also</w:t>
      </w:r>
      <w:r w:rsidR="00554044">
        <w:rPr>
          <w:rFonts w:ascii="Arial" w:hAnsi="Arial" w:cs="Arial"/>
          <w:color w:val="000000"/>
          <w:sz w:val="24"/>
          <w:szCs w:val="24"/>
        </w:rPr>
        <w:t xml:space="preserve"> Chinese traditional perspectives</w:t>
      </w:r>
      <w:r w:rsidR="00EC5C3D">
        <w:rPr>
          <w:rFonts w:ascii="Arial" w:hAnsi="Arial" w:cs="Arial"/>
          <w:color w:val="000000"/>
          <w:sz w:val="24"/>
          <w:szCs w:val="24"/>
        </w:rPr>
        <w:t xml:space="preserve"> with equal weight</w:t>
      </w:r>
      <w:r w:rsidR="00554044">
        <w:rPr>
          <w:rFonts w:ascii="Arial" w:hAnsi="Arial" w:cs="Arial"/>
          <w:color w:val="000000"/>
          <w:sz w:val="24"/>
          <w:szCs w:val="24"/>
        </w:rPr>
        <w:t>.</w:t>
      </w:r>
    </w:p>
    <w:p w14:paraId="6A28921C" w14:textId="25E15947" w:rsidR="009339F0" w:rsidRDefault="009339F0" w:rsidP="007151FA">
      <w:pPr>
        <w:autoSpaceDE w:val="0"/>
        <w:autoSpaceDN w:val="0"/>
        <w:adjustRightInd w:val="0"/>
        <w:spacing w:after="0" w:line="240" w:lineRule="auto"/>
        <w:rPr>
          <w:rFonts w:ascii="Arial" w:hAnsi="Arial" w:cs="Arial"/>
          <w:color w:val="000000"/>
          <w:sz w:val="24"/>
          <w:szCs w:val="24"/>
        </w:rPr>
      </w:pPr>
    </w:p>
    <w:p w14:paraId="2D7E0720" w14:textId="0E71A9A5" w:rsidR="00C048D5" w:rsidRDefault="00C048D5" w:rsidP="000F32E0">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Concerning to Chinese traditional cultures, there is no doubt</w:t>
      </w:r>
      <w:r w:rsidR="000F32E0" w:rsidRPr="000F32E0">
        <w:rPr>
          <w:rFonts w:ascii="Arial" w:hAnsi="Arial" w:cs="Arial"/>
          <w:color w:val="000000"/>
          <w:sz w:val="24"/>
          <w:szCs w:val="24"/>
        </w:rPr>
        <w:t xml:space="preserve"> that </w:t>
      </w:r>
      <w:r>
        <w:rPr>
          <w:rFonts w:ascii="Arial" w:hAnsi="Arial" w:cs="Arial"/>
          <w:color w:val="000000"/>
          <w:sz w:val="24"/>
          <w:szCs w:val="24"/>
        </w:rPr>
        <w:t xml:space="preserve">the three </w:t>
      </w:r>
      <w:r w:rsidR="000F32E0" w:rsidRPr="000F32E0">
        <w:rPr>
          <w:rFonts w:ascii="Arial" w:hAnsi="Arial" w:cs="Arial"/>
          <w:color w:val="000000"/>
          <w:sz w:val="24"/>
          <w:szCs w:val="24"/>
        </w:rPr>
        <w:t>schools of</w:t>
      </w:r>
      <w:r w:rsidR="006320E9">
        <w:rPr>
          <w:rFonts w:ascii="Arial" w:hAnsi="Arial" w:cs="Arial"/>
          <w:color w:val="000000"/>
          <w:sz w:val="24"/>
          <w:szCs w:val="24"/>
        </w:rPr>
        <w:t xml:space="preserve"> </w:t>
      </w:r>
      <w:r w:rsidR="000F32E0" w:rsidRPr="000F32E0">
        <w:rPr>
          <w:rFonts w:ascii="Arial" w:hAnsi="Arial" w:cs="Arial"/>
          <w:color w:val="000000"/>
          <w:sz w:val="24"/>
          <w:szCs w:val="24"/>
        </w:rPr>
        <w:t>great philosophy</w:t>
      </w:r>
      <w:r>
        <w:rPr>
          <w:rFonts w:ascii="Arial" w:hAnsi="Arial" w:cs="Arial"/>
          <w:color w:val="000000"/>
          <w:sz w:val="24"/>
          <w:szCs w:val="24"/>
        </w:rPr>
        <w:t>, namely Confucianism, Taoism, and Buddhism have fundamentally mould</w:t>
      </w:r>
      <w:r w:rsidR="000F32E0" w:rsidRPr="000F32E0">
        <w:rPr>
          <w:rFonts w:ascii="Arial" w:hAnsi="Arial" w:cs="Arial"/>
          <w:color w:val="000000"/>
          <w:sz w:val="24"/>
          <w:szCs w:val="24"/>
        </w:rPr>
        <w:t xml:space="preserve">ed </w:t>
      </w:r>
      <w:r>
        <w:rPr>
          <w:rFonts w:ascii="Arial" w:hAnsi="Arial" w:cs="Arial"/>
          <w:color w:val="000000"/>
          <w:sz w:val="24"/>
          <w:szCs w:val="24"/>
        </w:rPr>
        <w:t xml:space="preserve">not only </w:t>
      </w:r>
      <w:r w:rsidR="000F32E0" w:rsidRPr="000F32E0">
        <w:rPr>
          <w:rFonts w:ascii="Arial" w:hAnsi="Arial" w:cs="Arial"/>
          <w:color w:val="000000"/>
          <w:sz w:val="24"/>
          <w:szCs w:val="24"/>
        </w:rPr>
        <w:t>the</w:t>
      </w:r>
      <w:r w:rsidR="006320E9">
        <w:rPr>
          <w:rFonts w:ascii="Arial" w:hAnsi="Arial" w:cs="Arial"/>
          <w:color w:val="000000"/>
          <w:sz w:val="24"/>
          <w:szCs w:val="24"/>
        </w:rPr>
        <w:t xml:space="preserve"> </w:t>
      </w:r>
      <w:r>
        <w:rPr>
          <w:rFonts w:ascii="Arial" w:hAnsi="Arial" w:cs="Arial"/>
          <w:color w:val="000000"/>
          <w:sz w:val="24"/>
          <w:szCs w:val="24"/>
        </w:rPr>
        <w:t>Chinese culture but also</w:t>
      </w:r>
      <w:r w:rsidR="000F32E0" w:rsidRPr="000F32E0">
        <w:rPr>
          <w:rFonts w:ascii="Arial" w:hAnsi="Arial" w:cs="Arial"/>
          <w:color w:val="000000"/>
          <w:sz w:val="24"/>
          <w:szCs w:val="24"/>
        </w:rPr>
        <w:t xml:space="preserve"> the mentality of Chinese people</w:t>
      </w:r>
      <w:r>
        <w:rPr>
          <w:rFonts w:ascii="Arial" w:hAnsi="Arial" w:cs="Arial"/>
          <w:color w:val="000000"/>
          <w:sz w:val="24"/>
          <w:szCs w:val="24"/>
        </w:rPr>
        <w:t xml:space="preserve"> </w:t>
      </w:r>
      <w:r w:rsidR="000F32E0" w:rsidRPr="000F32E0">
        <w:rPr>
          <w:rFonts w:ascii="Arial" w:hAnsi="Arial" w:cs="Arial"/>
          <w:color w:val="000000"/>
          <w:sz w:val="24"/>
          <w:szCs w:val="24"/>
        </w:rPr>
        <w:t xml:space="preserve">for thousands of years. </w:t>
      </w:r>
      <w:r w:rsidR="00B57839">
        <w:rPr>
          <w:rFonts w:ascii="Arial" w:hAnsi="Arial" w:cs="Arial"/>
          <w:color w:val="000000"/>
          <w:sz w:val="24"/>
          <w:szCs w:val="24"/>
        </w:rPr>
        <w:t>As e</w:t>
      </w:r>
      <w:r w:rsidR="00B66D6D">
        <w:rPr>
          <w:rFonts w:ascii="Arial" w:hAnsi="Arial" w:cs="Arial"/>
          <w:color w:val="000000"/>
          <w:sz w:val="24"/>
          <w:szCs w:val="24"/>
        </w:rPr>
        <w:t>ach</w:t>
      </w:r>
      <w:r w:rsidR="00B57839">
        <w:rPr>
          <w:rFonts w:ascii="Arial" w:hAnsi="Arial" w:cs="Arial"/>
          <w:color w:val="000000"/>
          <w:sz w:val="24"/>
          <w:szCs w:val="24"/>
        </w:rPr>
        <w:t xml:space="preserve"> of these three traditions has distinct ideas on human happiness, </w:t>
      </w:r>
      <w:proofErr w:type="gramStart"/>
      <w:r w:rsidR="00B57839">
        <w:rPr>
          <w:rFonts w:ascii="Arial" w:hAnsi="Arial" w:cs="Arial"/>
          <w:color w:val="000000"/>
          <w:sz w:val="24"/>
          <w:szCs w:val="24"/>
        </w:rPr>
        <w:t>i</w:t>
      </w:r>
      <w:r>
        <w:rPr>
          <w:rFonts w:ascii="Arial" w:hAnsi="Arial" w:cs="Arial"/>
          <w:color w:val="000000"/>
          <w:sz w:val="24"/>
          <w:szCs w:val="24"/>
        </w:rPr>
        <w:t>n order to</w:t>
      </w:r>
      <w:proofErr w:type="gramEnd"/>
      <w:r>
        <w:rPr>
          <w:rFonts w:ascii="Arial" w:hAnsi="Arial" w:cs="Arial"/>
          <w:color w:val="000000"/>
          <w:sz w:val="24"/>
          <w:szCs w:val="24"/>
        </w:rPr>
        <w:t xml:space="preserve"> understand the notion of happiness of </w:t>
      </w:r>
      <w:r w:rsidR="00B57839">
        <w:rPr>
          <w:rFonts w:ascii="Arial" w:hAnsi="Arial" w:cs="Arial"/>
          <w:color w:val="000000"/>
          <w:sz w:val="24"/>
          <w:szCs w:val="24"/>
        </w:rPr>
        <w:t>orthodox Chinese culture, we need to explore the different views on human happiness from</w:t>
      </w:r>
      <w:r w:rsidR="00C23C68">
        <w:rPr>
          <w:rFonts w:ascii="Arial" w:hAnsi="Arial" w:cs="Arial"/>
          <w:color w:val="000000"/>
          <w:sz w:val="24"/>
          <w:szCs w:val="24"/>
        </w:rPr>
        <w:t xml:space="preserve"> the each</w:t>
      </w:r>
      <w:r w:rsidR="00EC5C3D">
        <w:rPr>
          <w:rFonts w:ascii="Arial" w:hAnsi="Arial" w:cs="Arial"/>
          <w:color w:val="000000"/>
          <w:sz w:val="24"/>
          <w:szCs w:val="24"/>
        </w:rPr>
        <w:t xml:space="preserve"> of</w:t>
      </w:r>
      <w:r w:rsidR="00B57839">
        <w:rPr>
          <w:rFonts w:ascii="Arial" w:hAnsi="Arial" w:cs="Arial"/>
          <w:color w:val="000000"/>
          <w:sz w:val="24"/>
          <w:szCs w:val="24"/>
        </w:rPr>
        <w:t xml:space="preserve"> </w:t>
      </w:r>
      <w:r w:rsidR="0039083D">
        <w:rPr>
          <w:rFonts w:ascii="Arial" w:hAnsi="Arial" w:cs="Arial"/>
          <w:color w:val="000000"/>
          <w:sz w:val="24"/>
          <w:szCs w:val="24"/>
        </w:rPr>
        <w:t>the three Chinese traditions</w:t>
      </w:r>
      <w:r w:rsidR="00EC5C3D">
        <w:rPr>
          <w:rFonts w:ascii="Arial" w:hAnsi="Arial" w:cs="Arial"/>
          <w:color w:val="000000"/>
          <w:sz w:val="24"/>
          <w:szCs w:val="24"/>
        </w:rPr>
        <w:t xml:space="preserve"> </w:t>
      </w:r>
      <w:r w:rsidR="00B57839">
        <w:rPr>
          <w:rFonts w:ascii="Arial" w:hAnsi="Arial" w:cs="Arial"/>
          <w:color w:val="000000"/>
          <w:sz w:val="24"/>
          <w:szCs w:val="24"/>
        </w:rPr>
        <w:t xml:space="preserve">respectively. </w:t>
      </w:r>
    </w:p>
    <w:p w14:paraId="69EA33B8" w14:textId="5E5ABCAD" w:rsidR="00B57839" w:rsidRPr="00B57839" w:rsidRDefault="00B57839" w:rsidP="007151FA">
      <w:pPr>
        <w:autoSpaceDE w:val="0"/>
        <w:autoSpaceDN w:val="0"/>
        <w:adjustRightInd w:val="0"/>
        <w:spacing w:after="0" w:line="240" w:lineRule="auto"/>
        <w:rPr>
          <w:rFonts w:ascii="Arial" w:hAnsi="Arial" w:cs="Arial"/>
          <w:color w:val="000000"/>
          <w:sz w:val="24"/>
          <w:szCs w:val="24"/>
        </w:rPr>
      </w:pPr>
    </w:p>
    <w:p w14:paraId="32F0BEE4" w14:textId="64C7943B" w:rsidR="00541F8B" w:rsidRPr="00B57839" w:rsidRDefault="00541F8B" w:rsidP="00541F8B">
      <w:pPr>
        <w:autoSpaceDE w:val="0"/>
        <w:autoSpaceDN w:val="0"/>
        <w:adjustRightInd w:val="0"/>
        <w:spacing w:after="0" w:line="240" w:lineRule="auto"/>
        <w:rPr>
          <w:rFonts w:ascii="Arial" w:hAnsi="Arial" w:cs="Arial"/>
          <w:color w:val="000000"/>
          <w:sz w:val="24"/>
          <w:szCs w:val="24"/>
        </w:rPr>
      </w:pPr>
      <w:r w:rsidRPr="00B57839">
        <w:rPr>
          <w:rFonts w:ascii="Arial" w:hAnsi="Arial" w:cs="Arial"/>
          <w:color w:val="000000"/>
          <w:sz w:val="24"/>
          <w:szCs w:val="24"/>
        </w:rPr>
        <w:t xml:space="preserve">The present review is an attempt to </w:t>
      </w:r>
      <w:r w:rsidR="006B0BC4">
        <w:rPr>
          <w:rFonts w:ascii="Arial" w:hAnsi="Arial" w:cs="Arial"/>
          <w:color w:val="000000"/>
          <w:sz w:val="24"/>
          <w:szCs w:val="24"/>
        </w:rPr>
        <w:t>provide a more comprehensive understanding of gen</w:t>
      </w:r>
      <w:r w:rsidR="00EC5C3D">
        <w:rPr>
          <w:rFonts w:ascii="Arial" w:hAnsi="Arial" w:cs="Arial"/>
          <w:color w:val="000000"/>
          <w:sz w:val="24"/>
          <w:szCs w:val="24"/>
        </w:rPr>
        <w:t>uine</w:t>
      </w:r>
      <w:r w:rsidR="006B0BC4">
        <w:rPr>
          <w:rFonts w:ascii="Arial" w:hAnsi="Arial" w:cs="Arial"/>
          <w:color w:val="000000"/>
          <w:sz w:val="24"/>
          <w:szCs w:val="24"/>
        </w:rPr>
        <w:t xml:space="preserve"> happiness</w:t>
      </w:r>
      <w:r w:rsidR="000E2336">
        <w:rPr>
          <w:rFonts w:ascii="Arial" w:hAnsi="Arial" w:cs="Arial"/>
          <w:color w:val="000000"/>
          <w:sz w:val="24"/>
          <w:szCs w:val="24"/>
        </w:rPr>
        <w:t xml:space="preserve"> by examining the fundamental</w:t>
      </w:r>
      <w:r w:rsidR="006B0BC4">
        <w:rPr>
          <w:rFonts w:ascii="Arial" w:hAnsi="Arial" w:cs="Arial"/>
          <w:color w:val="000000"/>
          <w:sz w:val="24"/>
          <w:szCs w:val="24"/>
        </w:rPr>
        <w:t xml:space="preserve"> </w:t>
      </w:r>
      <w:r w:rsidR="000E2336">
        <w:rPr>
          <w:rFonts w:ascii="Arial" w:hAnsi="Arial" w:cs="Arial"/>
          <w:color w:val="000000"/>
          <w:sz w:val="24"/>
          <w:szCs w:val="24"/>
        </w:rPr>
        <w:t>difference</w:t>
      </w:r>
      <w:r w:rsidR="00EC5C3D">
        <w:rPr>
          <w:rFonts w:ascii="Arial" w:hAnsi="Arial" w:cs="Arial"/>
          <w:color w:val="000000"/>
          <w:sz w:val="24"/>
          <w:szCs w:val="24"/>
        </w:rPr>
        <w:t>s</w:t>
      </w:r>
      <w:r w:rsidR="000E2336">
        <w:rPr>
          <w:rFonts w:ascii="Arial" w:hAnsi="Arial" w:cs="Arial"/>
          <w:color w:val="000000"/>
          <w:sz w:val="24"/>
          <w:szCs w:val="24"/>
        </w:rPr>
        <w:t xml:space="preserve"> of the views on happiness between</w:t>
      </w:r>
      <w:r w:rsidR="006B0BC4">
        <w:rPr>
          <w:rFonts w:ascii="Arial" w:hAnsi="Arial" w:cs="Arial"/>
          <w:color w:val="000000"/>
          <w:sz w:val="24"/>
          <w:szCs w:val="24"/>
        </w:rPr>
        <w:t xml:space="preserve"> western and Chinese traditio</w:t>
      </w:r>
      <w:r w:rsidR="009572D3">
        <w:rPr>
          <w:rFonts w:ascii="Arial" w:hAnsi="Arial" w:cs="Arial"/>
          <w:color w:val="000000"/>
          <w:sz w:val="24"/>
          <w:szCs w:val="24"/>
        </w:rPr>
        <w:t xml:space="preserve">nal cultures </w:t>
      </w:r>
      <w:proofErr w:type="gramStart"/>
      <w:r w:rsidR="009572D3">
        <w:rPr>
          <w:rFonts w:ascii="Arial" w:hAnsi="Arial" w:cs="Arial"/>
          <w:color w:val="000000"/>
          <w:sz w:val="24"/>
          <w:szCs w:val="24"/>
        </w:rPr>
        <w:t>in order to</w:t>
      </w:r>
      <w:proofErr w:type="gramEnd"/>
      <w:r w:rsidR="00C23C68">
        <w:rPr>
          <w:rFonts w:ascii="Arial" w:hAnsi="Arial" w:cs="Arial"/>
          <w:color w:val="000000"/>
          <w:sz w:val="24"/>
          <w:szCs w:val="24"/>
        </w:rPr>
        <w:t xml:space="preserve"> give reader</w:t>
      </w:r>
      <w:r w:rsidR="009572D3">
        <w:rPr>
          <w:rFonts w:ascii="Arial" w:hAnsi="Arial" w:cs="Arial"/>
          <w:color w:val="000000"/>
          <w:sz w:val="24"/>
          <w:szCs w:val="24"/>
        </w:rPr>
        <w:t xml:space="preserve"> </w:t>
      </w:r>
      <w:r w:rsidR="00EC5C3D">
        <w:rPr>
          <w:rFonts w:ascii="Arial" w:hAnsi="Arial" w:cs="Arial"/>
          <w:color w:val="000000"/>
          <w:sz w:val="24"/>
          <w:szCs w:val="24"/>
        </w:rPr>
        <w:t>a guidance</w:t>
      </w:r>
      <w:r w:rsidR="006B0BC4">
        <w:rPr>
          <w:rFonts w:ascii="Arial" w:hAnsi="Arial" w:cs="Arial"/>
          <w:color w:val="000000"/>
          <w:sz w:val="24"/>
          <w:szCs w:val="24"/>
        </w:rPr>
        <w:t xml:space="preserve"> on how to achieve a happy life.</w:t>
      </w:r>
      <w:r w:rsidR="00EC5C3D">
        <w:rPr>
          <w:rFonts w:ascii="Arial" w:hAnsi="Arial" w:cs="Arial"/>
          <w:color w:val="000000"/>
          <w:sz w:val="24"/>
          <w:szCs w:val="24"/>
        </w:rPr>
        <w:t xml:space="preserve"> Meanwhile</w:t>
      </w:r>
      <w:r w:rsidR="000E2336">
        <w:rPr>
          <w:rFonts w:ascii="Arial" w:hAnsi="Arial" w:cs="Arial"/>
          <w:color w:val="000000"/>
          <w:sz w:val="24"/>
          <w:szCs w:val="24"/>
        </w:rPr>
        <w:t>, this paper tries to partially tackle the</w:t>
      </w:r>
      <w:r w:rsidRPr="00B57839">
        <w:rPr>
          <w:rFonts w:ascii="Arial" w:hAnsi="Arial" w:cs="Arial"/>
          <w:color w:val="000000"/>
          <w:sz w:val="24"/>
          <w:szCs w:val="24"/>
        </w:rPr>
        <w:t xml:space="preserve"> drawbacks</w:t>
      </w:r>
      <w:r w:rsidR="000E2336">
        <w:rPr>
          <w:rFonts w:ascii="Arial" w:hAnsi="Arial" w:cs="Arial"/>
          <w:color w:val="000000"/>
          <w:sz w:val="24"/>
          <w:szCs w:val="24"/>
        </w:rPr>
        <w:t xml:space="preserve"> of current studies of happiness which are western culture </w:t>
      </w:r>
      <w:proofErr w:type="gramStart"/>
      <w:r w:rsidR="000E2336">
        <w:rPr>
          <w:rFonts w:ascii="Arial" w:hAnsi="Arial" w:cs="Arial"/>
          <w:color w:val="000000"/>
          <w:sz w:val="24"/>
          <w:szCs w:val="24"/>
        </w:rPr>
        <w:t>dominated,</w:t>
      </w:r>
      <w:r w:rsidRPr="00B57839">
        <w:rPr>
          <w:rFonts w:ascii="Arial" w:hAnsi="Arial" w:cs="Arial"/>
          <w:color w:val="000000"/>
          <w:sz w:val="24"/>
          <w:szCs w:val="24"/>
        </w:rPr>
        <w:t xml:space="preserve"> and</w:t>
      </w:r>
      <w:proofErr w:type="gramEnd"/>
      <w:r w:rsidRPr="00B57839">
        <w:rPr>
          <w:rFonts w:ascii="Arial" w:hAnsi="Arial" w:cs="Arial"/>
          <w:color w:val="000000"/>
          <w:sz w:val="24"/>
          <w:szCs w:val="24"/>
        </w:rPr>
        <w:t xml:space="preserve"> provide a</w:t>
      </w:r>
      <w:r w:rsidR="00B57839">
        <w:rPr>
          <w:rFonts w:ascii="Arial" w:hAnsi="Arial" w:cs="Arial"/>
          <w:color w:val="000000"/>
          <w:sz w:val="24"/>
          <w:szCs w:val="24"/>
        </w:rPr>
        <w:t xml:space="preserve"> </w:t>
      </w:r>
      <w:r w:rsidR="0039083D">
        <w:rPr>
          <w:rFonts w:ascii="Arial" w:hAnsi="Arial" w:cs="Arial"/>
          <w:color w:val="000000"/>
          <w:sz w:val="24"/>
          <w:szCs w:val="24"/>
        </w:rPr>
        <w:t>reference for future</w:t>
      </w:r>
      <w:r w:rsidRPr="00B57839">
        <w:rPr>
          <w:rFonts w:ascii="Arial" w:hAnsi="Arial" w:cs="Arial"/>
          <w:color w:val="000000"/>
          <w:sz w:val="24"/>
          <w:szCs w:val="24"/>
        </w:rPr>
        <w:t xml:space="preserve"> research. To</w:t>
      </w:r>
      <w:r w:rsidR="00B57839">
        <w:rPr>
          <w:rFonts w:ascii="Arial" w:hAnsi="Arial" w:cs="Arial"/>
          <w:color w:val="000000"/>
          <w:sz w:val="24"/>
          <w:szCs w:val="24"/>
        </w:rPr>
        <w:t xml:space="preserve"> </w:t>
      </w:r>
      <w:r w:rsidRPr="00B57839">
        <w:rPr>
          <w:rFonts w:ascii="Arial" w:hAnsi="Arial" w:cs="Arial"/>
          <w:color w:val="000000"/>
          <w:sz w:val="24"/>
          <w:szCs w:val="24"/>
        </w:rPr>
        <w:t xml:space="preserve">this end, </w:t>
      </w:r>
      <w:r w:rsidR="000E2336">
        <w:rPr>
          <w:rFonts w:ascii="Arial" w:hAnsi="Arial" w:cs="Arial"/>
          <w:color w:val="000000"/>
          <w:sz w:val="24"/>
          <w:szCs w:val="24"/>
        </w:rPr>
        <w:t xml:space="preserve">we will first explore the </w:t>
      </w:r>
      <w:r w:rsidRPr="00B57839">
        <w:rPr>
          <w:rFonts w:ascii="Arial" w:hAnsi="Arial" w:cs="Arial"/>
          <w:color w:val="000000"/>
          <w:sz w:val="24"/>
          <w:szCs w:val="24"/>
        </w:rPr>
        <w:t xml:space="preserve">western notions of </w:t>
      </w:r>
      <w:r w:rsidR="000E2336">
        <w:rPr>
          <w:rFonts w:ascii="Arial" w:hAnsi="Arial" w:cs="Arial"/>
          <w:color w:val="000000"/>
          <w:sz w:val="24"/>
          <w:szCs w:val="24"/>
        </w:rPr>
        <w:t>happiness</w:t>
      </w:r>
      <w:r w:rsidRPr="00B57839">
        <w:rPr>
          <w:rFonts w:ascii="Arial" w:hAnsi="Arial" w:cs="Arial"/>
          <w:color w:val="000000"/>
          <w:sz w:val="24"/>
          <w:szCs w:val="24"/>
        </w:rPr>
        <w:t>. Secondly, views of</w:t>
      </w:r>
      <w:r w:rsidR="00B57839">
        <w:rPr>
          <w:rFonts w:ascii="Arial" w:hAnsi="Arial" w:cs="Arial"/>
          <w:color w:val="000000"/>
          <w:sz w:val="24"/>
          <w:szCs w:val="24"/>
        </w:rPr>
        <w:t xml:space="preserve"> </w:t>
      </w:r>
      <w:r w:rsidR="000E2336">
        <w:rPr>
          <w:rFonts w:ascii="Arial" w:hAnsi="Arial" w:cs="Arial"/>
          <w:color w:val="000000"/>
          <w:sz w:val="24"/>
          <w:szCs w:val="24"/>
        </w:rPr>
        <w:t>Chinese</w:t>
      </w:r>
      <w:r w:rsidRPr="00B57839">
        <w:rPr>
          <w:rFonts w:ascii="Arial" w:hAnsi="Arial" w:cs="Arial"/>
          <w:color w:val="000000"/>
          <w:sz w:val="24"/>
          <w:szCs w:val="24"/>
        </w:rPr>
        <w:t xml:space="preserve"> traditions</w:t>
      </w:r>
      <w:r w:rsidR="000E2336">
        <w:rPr>
          <w:rFonts w:ascii="Arial" w:hAnsi="Arial" w:cs="Arial"/>
          <w:color w:val="000000"/>
          <w:sz w:val="24"/>
          <w:szCs w:val="24"/>
        </w:rPr>
        <w:t xml:space="preserve">, which </w:t>
      </w:r>
      <w:r w:rsidR="000E2336">
        <w:rPr>
          <w:rFonts w:ascii="Arial" w:hAnsi="Arial" w:cs="Arial"/>
          <w:color w:val="000000"/>
          <w:sz w:val="24"/>
          <w:szCs w:val="24"/>
        </w:rPr>
        <w:lastRenderedPageBreak/>
        <w:t>are respectively Confucianism, Taoism and Buddhism,</w:t>
      </w:r>
      <w:r w:rsidRPr="00B57839">
        <w:rPr>
          <w:rFonts w:ascii="Arial" w:hAnsi="Arial" w:cs="Arial"/>
          <w:color w:val="000000"/>
          <w:sz w:val="24"/>
          <w:szCs w:val="24"/>
        </w:rPr>
        <w:t xml:space="preserve"> </w:t>
      </w:r>
      <w:r w:rsidR="00C23C68">
        <w:rPr>
          <w:rFonts w:ascii="Arial" w:hAnsi="Arial" w:cs="Arial"/>
          <w:color w:val="000000"/>
          <w:sz w:val="24"/>
          <w:szCs w:val="24"/>
        </w:rPr>
        <w:t xml:space="preserve">which </w:t>
      </w:r>
      <w:r w:rsidRPr="00B57839">
        <w:rPr>
          <w:rFonts w:ascii="Arial" w:hAnsi="Arial" w:cs="Arial"/>
          <w:color w:val="000000"/>
          <w:sz w:val="24"/>
          <w:szCs w:val="24"/>
        </w:rPr>
        <w:t>will be investigated</w:t>
      </w:r>
      <w:r w:rsidR="009572D3">
        <w:rPr>
          <w:rFonts w:ascii="Arial" w:hAnsi="Arial" w:cs="Arial"/>
          <w:color w:val="000000"/>
          <w:sz w:val="24"/>
          <w:szCs w:val="24"/>
        </w:rPr>
        <w:t xml:space="preserve"> mainly through the study of the major early classics. Finally, we will highlight three</w:t>
      </w:r>
      <w:r w:rsidRPr="00B57839">
        <w:rPr>
          <w:rFonts w:ascii="Arial" w:hAnsi="Arial" w:cs="Arial"/>
          <w:color w:val="000000"/>
          <w:sz w:val="24"/>
          <w:szCs w:val="24"/>
        </w:rPr>
        <w:t xml:space="preserve"> fundame</w:t>
      </w:r>
      <w:r w:rsidR="009572D3">
        <w:rPr>
          <w:rFonts w:ascii="Arial" w:hAnsi="Arial" w:cs="Arial"/>
          <w:color w:val="000000"/>
          <w:sz w:val="24"/>
          <w:szCs w:val="24"/>
        </w:rPr>
        <w:t>ntal differences between</w:t>
      </w:r>
      <w:r w:rsidRPr="00B57839">
        <w:rPr>
          <w:rFonts w:ascii="Arial" w:hAnsi="Arial" w:cs="Arial"/>
          <w:color w:val="000000"/>
          <w:sz w:val="24"/>
          <w:szCs w:val="24"/>
        </w:rPr>
        <w:t xml:space="preserve"> western</w:t>
      </w:r>
      <w:r w:rsidR="009572D3">
        <w:rPr>
          <w:rFonts w:ascii="Arial" w:hAnsi="Arial" w:cs="Arial"/>
          <w:color w:val="000000"/>
          <w:sz w:val="24"/>
          <w:szCs w:val="24"/>
        </w:rPr>
        <w:t xml:space="preserve"> and Chinese</w:t>
      </w:r>
      <w:r w:rsidRPr="00B57839">
        <w:rPr>
          <w:rFonts w:ascii="Arial" w:hAnsi="Arial" w:cs="Arial"/>
          <w:color w:val="000000"/>
          <w:sz w:val="24"/>
          <w:szCs w:val="24"/>
        </w:rPr>
        <w:t xml:space="preserve"> notions of happiness </w:t>
      </w:r>
      <w:r w:rsidR="009572D3">
        <w:rPr>
          <w:rFonts w:ascii="Arial" w:hAnsi="Arial" w:cs="Arial"/>
          <w:color w:val="000000"/>
          <w:sz w:val="24"/>
          <w:szCs w:val="24"/>
        </w:rPr>
        <w:t>with the aim of giv</w:t>
      </w:r>
      <w:r w:rsidRPr="00B57839">
        <w:rPr>
          <w:rFonts w:ascii="Arial" w:hAnsi="Arial" w:cs="Arial"/>
          <w:color w:val="000000"/>
          <w:sz w:val="24"/>
          <w:szCs w:val="24"/>
        </w:rPr>
        <w:t>ing an integrated</w:t>
      </w:r>
      <w:r w:rsidR="004C0B78">
        <w:rPr>
          <w:rFonts w:ascii="Arial" w:hAnsi="Arial" w:cs="Arial"/>
          <w:color w:val="000000"/>
          <w:sz w:val="24"/>
          <w:szCs w:val="24"/>
        </w:rPr>
        <w:t xml:space="preserve"> </w:t>
      </w:r>
      <w:r w:rsidRPr="00B57839">
        <w:rPr>
          <w:rFonts w:ascii="Arial" w:hAnsi="Arial" w:cs="Arial"/>
          <w:color w:val="000000"/>
          <w:sz w:val="24"/>
          <w:szCs w:val="24"/>
        </w:rPr>
        <w:t xml:space="preserve">understanding of cultural differences </w:t>
      </w:r>
      <w:r w:rsidR="009572D3">
        <w:rPr>
          <w:rFonts w:ascii="Arial" w:hAnsi="Arial" w:cs="Arial"/>
          <w:color w:val="000000"/>
          <w:sz w:val="24"/>
          <w:szCs w:val="24"/>
        </w:rPr>
        <w:t>of the meaning of happiness.</w:t>
      </w:r>
    </w:p>
    <w:p w14:paraId="050BD294" w14:textId="0C239D25" w:rsidR="006B0BC4" w:rsidRDefault="006B0BC4" w:rsidP="007151FA">
      <w:pPr>
        <w:autoSpaceDE w:val="0"/>
        <w:autoSpaceDN w:val="0"/>
        <w:adjustRightInd w:val="0"/>
        <w:spacing w:after="0" w:line="240" w:lineRule="auto"/>
        <w:rPr>
          <w:rFonts w:ascii="Arial" w:hAnsi="Arial" w:cs="Arial"/>
          <w:b/>
          <w:color w:val="000000"/>
          <w:sz w:val="24"/>
          <w:szCs w:val="24"/>
        </w:rPr>
      </w:pPr>
    </w:p>
    <w:p w14:paraId="0054B3E7" w14:textId="77777777" w:rsidR="006B0BC4" w:rsidRDefault="006B0BC4" w:rsidP="007151FA">
      <w:pPr>
        <w:autoSpaceDE w:val="0"/>
        <w:autoSpaceDN w:val="0"/>
        <w:adjustRightInd w:val="0"/>
        <w:spacing w:after="0" w:line="240" w:lineRule="auto"/>
        <w:rPr>
          <w:rFonts w:ascii="Arial" w:hAnsi="Arial" w:cs="Arial"/>
          <w:b/>
          <w:color w:val="000000"/>
          <w:sz w:val="24"/>
          <w:szCs w:val="24"/>
        </w:rPr>
      </w:pPr>
    </w:p>
    <w:p w14:paraId="2F0BC864" w14:textId="465650D3" w:rsidR="007151FA" w:rsidRPr="00EC5C3D" w:rsidRDefault="00DA5C11" w:rsidP="007151FA">
      <w:pPr>
        <w:autoSpaceDE w:val="0"/>
        <w:autoSpaceDN w:val="0"/>
        <w:adjustRightInd w:val="0"/>
        <w:spacing w:after="0" w:line="240" w:lineRule="auto"/>
        <w:rPr>
          <w:rFonts w:ascii="Arial" w:hAnsi="Arial" w:cs="Arial"/>
          <w:b/>
          <w:color w:val="000000"/>
          <w:sz w:val="24"/>
          <w:szCs w:val="24"/>
          <w:u w:val="single"/>
        </w:rPr>
      </w:pPr>
      <w:r w:rsidRPr="00EC5C3D">
        <w:rPr>
          <w:rFonts w:ascii="Arial" w:hAnsi="Arial" w:cs="Arial"/>
          <w:b/>
          <w:color w:val="000000"/>
          <w:sz w:val="24"/>
          <w:szCs w:val="24"/>
          <w:u w:val="single"/>
        </w:rPr>
        <w:t xml:space="preserve">2. </w:t>
      </w:r>
      <w:r w:rsidR="00E81A3C">
        <w:rPr>
          <w:rFonts w:ascii="Arial" w:hAnsi="Arial" w:cs="Arial"/>
          <w:b/>
          <w:color w:val="000000"/>
          <w:sz w:val="24"/>
          <w:szCs w:val="24"/>
          <w:u w:val="single"/>
        </w:rPr>
        <w:t>Happiness in the Modern Western C</w:t>
      </w:r>
      <w:r w:rsidR="007151FA" w:rsidRPr="00EC5C3D">
        <w:rPr>
          <w:rFonts w:ascii="Arial" w:hAnsi="Arial" w:cs="Arial"/>
          <w:b/>
          <w:color w:val="000000"/>
          <w:sz w:val="24"/>
          <w:szCs w:val="24"/>
          <w:u w:val="single"/>
        </w:rPr>
        <w:t>ulture</w:t>
      </w:r>
    </w:p>
    <w:p w14:paraId="71380527" w14:textId="77777777" w:rsidR="007151FA" w:rsidRDefault="007151FA" w:rsidP="007151FA">
      <w:pPr>
        <w:autoSpaceDE w:val="0"/>
        <w:autoSpaceDN w:val="0"/>
        <w:adjustRightInd w:val="0"/>
        <w:spacing w:after="0" w:line="240" w:lineRule="auto"/>
        <w:rPr>
          <w:rFonts w:ascii="Arial" w:hAnsi="Arial" w:cs="Arial"/>
          <w:color w:val="000000"/>
          <w:sz w:val="24"/>
          <w:szCs w:val="24"/>
        </w:rPr>
      </w:pPr>
    </w:p>
    <w:p w14:paraId="4141A14F" w14:textId="5E73F870" w:rsidR="007151FA" w:rsidRPr="00F45BEE" w:rsidRDefault="007151FA" w:rsidP="007151FA">
      <w:pPr>
        <w:autoSpaceDE w:val="0"/>
        <w:autoSpaceDN w:val="0"/>
        <w:adjustRightInd w:val="0"/>
        <w:spacing w:after="0" w:line="240" w:lineRule="auto"/>
        <w:rPr>
          <w:rFonts w:ascii="AdvPTimesB" w:hAnsi="AdvPTimesB" w:cs="AdvPTimesB"/>
          <w:sz w:val="26"/>
          <w:szCs w:val="26"/>
        </w:rPr>
      </w:pPr>
      <w:r>
        <w:rPr>
          <w:rFonts w:ascii="Arial" w:hAnsi="Arial" w:cs="Arial"/>
          <w:color w:val="000000"/>
          <w:sz w:val="24"/>
          <w:szCs w:val="24"/>
        </w:rPr>
        <w:t>Concerning to the modern w</w:t>
      </w:r>
      <w:r w:rsidRPr="003E50A0">
        <w:rPr>
          <w:rFonts w:ascii="Arial" w:hAnsi="Arial" w:cs="Arial"/>
          <w:color w:val="000000"/>
          <w:sz w:val="24"/>
          <w:szCs w:val="24"/>
        </w:rPr>
        <w:t>estern</w:t>
      </w:r>
      <w:r>
        <w:rPr>
          <w:rFonts w:ascii="Arial" w:hAnsi="Arial" w:cs="Arial"/>
          <w:color w:val="000000"/>
          <w:sz w:val="24"/>
          <w:szCs w:val="24"/>
        </w:rPr>
        <w:t xml:space="preserve"> meaning of</w:t>
      </w:r>
      <w:r w:rsidRPr="003E50A0">
        <w:rPr>
          <w:rFonts w:ascii="Arial" w:hAnsi="Arial" w:cs="Arial"/>
          <w:color w:val="000000"/>
          <w:sz w:val="24"/>
          <w:szCs w:val="24"/>
        </w:rPr>
        <w:t xml:space="preserve"> well-being</w:t>
      </w:r>
      <w:r>
        <w:rPr>
          <w:rFonts w:ascii="Arial" w:hAnsi="Arial" w:cs="Arial"/>
          <w:color w:val="000000"/>
          <w:sz w:val="24"/>
          <w:szCs w:val="24"/>
        </w:rPr>
        <w:t xml:space="preserve"> or happiness</w:t>
      </w:r>
      <w:r w:rsidRPr="003E50A0">
        <w:rPr>
          <w:rFonts w:ascii="Arial" w:hAnsi="Arial" w:cs="Arial"/>
          <w:color w:val="000000"/>
          <w:sz w:val="24"/>
          <w:szCs w:val="24"/>
        </w:rPr>
        <w:t>,</w:t>
      </w:r>
      <w:r>
        <w:rPr>
          <w:rFonts w:ascii="Arial" w:hAnsi="Arial" w:cs="Arial"/>
          <w:color w:val="000000"/>
          <w:sz w:val="24"/>
          <w:szCs w:val="24"/>
        </w:rPr>
        <w:t xml:space="preserve"> there are two widely accepted approaches which are respectively hedonic and </w:t>
      </w:r>
      <w:proofErr w:type="spellStart"/>
      <w:r>
        <w:rPr>
          <w:rFonts w:ascii="Arial" w:hAnsi="Arial" w:cs="Arial"/>
          <w:color w:val="000000"/>
          <w:sz w:val="24"/>
          <w:szCs w:val="24"/>
        </w:rPr>
        <w:t>eudaimonic</w:t>
      </w:r>
      <w:proofErr w:type="spellEnd"/>
      <w:r>
        <w:rPr>
          <w:rFonts w:ascii="Arial" w:hAnsi="Arial" w:cs="Arial"/>
          <w:color w:val="000000"/>
          <w:sz w:val="24"/>
          <w:szCs w:val="24"/>
        </w:rPr>
        <w:t xml:space="preserve">. “Eudaimonia” is the ancient Greek word which presents happiness and positive function. </w:t>
      </w:r>
      <w:r w:rsidR="00965F41">
        <w:rPr>
          <w:rFonts w:ascii="Arial" w:hAnsi="Arial" w:cs="Arial"/>
          <w:color w:val="000000"/>
          <w:sz w:val="24"/>
          <w:szCs w:val="24"/>
        </w:rPr>
        <w:t>On the other side, “Hedonism”</w:t>
      </w:r>
      <w:r>
        <w:rPr>
          <w:rFonts w:ascii="Arial" w:hAnsi="Arial" w:cs="Arial"/>
          <w:color w:val="000000"/>
          <w:sz w:val="24"/>
          <w:szCs w:val="24"/>
        </w:rPr>
        <w:t xml:space="preserve"> just became popular in western culture more recently. </w:t>
      </w:r>
      <w:r>
        <w:rPr>
          <w:rStyle w:val="a9"/>
          <w:rFonts w:ascii="Arial" w:hAnsi="Arial" w:cs="Arial"/>
          <w:color w:val="000000"/>
          <w:sz w:val="24"/>
          <w:szCs w:val="24"/>
        </w:rPr>
        <w:footnoteReference w:id="3"/>
      </w:r>
      <w:r>
        <w:rPr>
          <w:rFonts w:ascii="Arial" w:hAnsi="Arial" w:cs="Arial"/>
          <w:color w:val="000000"/>
          <w:sz w:val="24"/>
          <w:szCs w:val="24"/>
        </w:rPr>
        <w:t xml:space="preserve"> These two types of definition of happiness have distinctive features. The main difference between these two conceptualizations is that the hedonic happiness is based on positive feelings and pleasure, while the </w:t>
      </w:r>
      <w:proofErr w:type="spellStart"/>
      <w:r>
        <w:rPr>
          <w:rFonts w:ascii="Arial" w:hAnsi="Arial" w:cs="Arial"/>
          <w:color w:val="000000"/>
          <w:sz w:val="24"/>
          <w:szCs w:val="24"/>
        </w:rPr>
        <w:t>eudaimonic</w:t>
      </w:r>
      <w:proofErr w:type="spellEnd"/>
      <w:r w:rsidR="00AA1796">
        <w:rPr>
          <w:rFonts w:ascii="Arial" w:hAnsi="Arial" w:cs="Arial"/>
          <w:color w:val="000000"/>
          <w:sz w:val="24"/>
          <w:szCs w:val="24"/>
        </w:rPr>
        <w:t xml:space="preserve"> happiness emphasises</w:t>
      </w:r>
      <w:r>
        <w:rPr>
          <w:rFonts w:ascii="Arial" w:hAnsi="Arial" w:cs="Arial"/>
          <w:color w:val="000000"/>
          <w:sz w:val="24"/>
          <w:szCs w:val="24"/>
        </w:rPr>
        <w:t xml:space="preserve"> on positive functioning,</w:t>
      </w:r>
      <w:r w:rsidRPr="008E1F4C">
        <w:rPr>
          <w:rFonts w:ascii="Arial" w:hAnsi="Arial" w:cs="Arial"/>
          <w:color w:val="000000"/>
          <w:sz w:val="24"/>
          <w:szCs w:val="24"/>
        </w:rPr>
        <w:t xml:space="preserve"> </w:t>
      </w:r>
      <w:r>
        <w:rPr>
          <w:rFonts w:ascii="Arial" w:hAnsi="Arial" w:cs="Arial"/>
          <w:color w:val="000000"/>
          <w:sz w:val="24"/>
          <w:szCs w:val="24"/>
        </w:rPr>
        <w:t>virtue and skill.</w:t>
      </w:r>
      <w:r>
        <w:rPr>
          <w:rStyle w:val="a9"/>
          <w:rFonts w:ascii="Arial" w:hAnsi="Arial" w:cs="Arial"/>
          <w:color w:val="000000"/>
          <w:sz w:val="24"/>
          <w:szCs w:val="24"/>
        </w:rPr>
        <w:footnoteReference w:id="4"/>
      </w:r>
    </w:p>
    <w:p w14:paraId="0DD63735" w14:textId="77777777" w:rsidR="007151FA" w:rsidRDefault="007151FA" w:rsidP="007151FA">
      <w:pPr>
        <w:autoSpaceDE w:val="0"/>
        <w:autoSpaceDN w:val="0"/>
        <w:adjustRightInd w:val="0"/>
        <w:spacing w:after="0" w:line="240" w:lineRule="auto"/>
        <w:rPr>
          <w:rFonts w:ascii="Arial" w:hAnsi="Arial" w:cs="Arial"/>
          <w:color w:val="000000"/>
          <w:sz w:val="24"/>
          <w:szCs w:val="24"/>
        </w:rPr>
      </w:pPr>
    </w:p>
    <w:p w14:paraId="6E10A81E" w14:textId="77777777" w:rsidR="007151FA" w:rsidRDefault="007151FA" w:rsidP="007151FA">
      <w:pPr>
        <w:autoSpaceDE w:val="0"/>
        <w:autoSpaceDN w:val="0"/>
        <w:adjustRightInd w:val="0"/>
        <w:spacing w:after="0" w:line="240" w:lineRule="auto"/>
        <w:rPr>
          <w:rFonts w:ascii="Arial" w:hAnsi="Arial" w:cs="Arial"/>
          <w:color w:val="000000"/>
          <w:sz w:val="24"/>
          <w:szCs w:val="24"/>
        </w:rPr>
      </w:pPr>
      <w:r w:rsidRPr="005A26ED">
        <w:rPr>
          <w:rFonts w:ascii="Arial" w:hAnsi="Arial" w:cs="Arial"/>
          <w:i/>
          <w:color w:val="000000"/>
          <w:sz w:val="24"/>
          <w:szCs w:val="24"/>
        </w:rPr>
        <w:t>The Blackwell Dictiona</w:t>
      </w:r>
      <w:r>
        <w:rPr>
          <w:rFonts w:ascii="Arial" w:hAnsi="Arial" w:cs="Arial"/>
          <w:i/>
          <w:color w:val="000000"/>
          <w:sz w:val="24"/>
          <w:szCs w:val="24"/>
        </w:rPr>
        <w:t>ry of Western P</w:t>
      </w:r>
      <w:r w:rsidRPr="005A26ED">
        <w:rPr>
          <w:rFonts w:ascii="Arial" w:hAnsi="Arial" w:cs="Arial"/>
          <w:i/>
          <w:color w:val="000000"/>
          <w:sz w:val="24"/>
          <w:szCs w:val="24"/>
        </w:rPr>
        <w:t>hilosophy</w:t>
      </w:r>
      <w:r>
        <w:rPr>
          <w:rFonts w:ascii="Arial" w:hAnsi="Arial" w:cs="Arial"/>
          <w:color w:val="000000"/>
          <w:sz w:val="24"/>
          <w:szCs w:val="24"/>
        </w:rPr>
        <w:t xml:space="preserve"> defines “</w:t>
      </w:r>
      <w:r w:rsidRPr="004E0687">
        <w:rPr>
          <w:rFonts w:ascii="Arial" w:hAnsi="Arial" w:cs="Arial"/>
          <w:color w:val="000000"/>
          <w:sz w:val="24"/>
          <w:szCs w:val="24"/>
        </w:rPr>
        <w:t>hedonism</w:t>
      </w:r>
      <w:r>
        <w:rPr>
          <w:rFonts w:ascii="Arial" w:hAnsi="Arial" w:cs="Arial"/>
          <w:color w:val="000000"/>
          <w:sz w:val="24"/>
          <w:szCs w:val="24"/>
        </w:rPr>
        <w:t>” as</w:t>
      </w:r>
      <w:r w:rsidRPr="004E0687">
        <w:rPr>
          <w:rFonts w:ascii="Arial" w:hAnsi="Arial" w:cs="Arial"/>
          <w:color w:val="000000"/>
          <w:sz w:val="24"/>
          <w:szCs w:val="24"/>
        </w:rPr>
        <w:t xml:space="preserve"> ‘‘an ethical position which claims that pleasure or</w:t>
      </w:r>
      <w:r>
        <w:rPr>
          <w:rFonts w:ascii="Arial" w:hAnsi="Arial" w:cs="Arial"/>
          <w:color w:val="000000"/>
          <w:sz w:val="24"/>
          <w:szCs w:val="24"/>
        </w:rPr>
        <w:t xml:space="preserve"> </w:t>
      </w:r>
      <w:r w:rsidRPr="004E0687">
        <w:rPr>
          <w:rFonts w:ascii="Arial" w:hAnsi="Arial" w:cs="Arial"/>
          <w:color w:val="000000"/>
          <w:sz w:val="24"/>
          <w:szCs w:val="24"/>
        </w:rPr>
        <w:t>happiness is the highest or most intrinsic good in life, and that people should pursue as</w:t>
      </w:r>
      <w:r>
        <w:rPr>
          <w:rFonts w:ascii="Arial" w:hAnsi="Arial" w:cs="Arial"/>
          <w:color w:val="000000"/>
          <w:sz w:val="24"/>
          <w:szCs w:val="24"/>
        </w:rPr>
        <w:t xml:space="preserve"> </w:t>
      </w:r>
      <w:r w:rsidRPr="004E0687">
        <w:rPr>
          <w:rFonts w:ascii="Arial" w:hAnsi="Arial" w:cs="Arial"/>
          <w:color w:val="000000"/>
          <w:sz w:val="24"/>
          <w:szCs w:val="24"/>
        </w:rPr>
        <w:t>much pleasure an</w:t>
      </w:r>
      <w:r>
        <w:rPr>
          <w:rFonts w:ascii="Arial" w:hAnsi="Arial" w:cs="Arial"/>
          <w:color w:val="000000"/>
          <w:sz w:val="24"/>
          <w:szCs w:val="24"/>
        </w:rPr>
        <w:t>d as little pain as possible’’.</w:t>
      </w:r>
      <w:r>
        <w:rPr>
          <w:rStyle w:val="a9"/>
          <w:rFonts w:ascii="Arial" w:hAnsi="Arial" w:cs="Arial"/>
          <w:color w:val="000000"/>
          <w:sz w:val="24"/>
          <w:szCs w:val="24"/>
        </w:rPr>
        <w:footnoteReference w:id="5"/>
      </w:r>
      <w:r w:rsidRPr="004E0687">
        <w:rPr>
          <w:rFonts w:ascii="Arial" w:hAnsi="Arial" w:cs="Arial"/>
          <w:color w:val="000000"/>
          <w:sz w:val="24"/>
          <w:szCs w:val="24"/>
        </w:rPr>
        <w:t xml:space="preserve"> </w:t>
      </w:r>
      <w:r>
        <w:rPr>
          <w:rFonts w:ascii="Arial" w:hAnsi="Arial" w:cs="Arial"/>
          <w:color w:val="000000"/>
          <w:sz w:val="24"/>
          <w:szCs w:val="24"/>
        </w:rPr>
        <w:t xml:space="preserve">This philosophical concept of happiness is advocated by </w:t>
      </w:r>
      <w:proofErr w:type="spellStart"/>
      <w:r>
        <w:rPr>
          <w:rFonts w:ascii="Arial" w:hAnsi="Arial" w:cs="Arial"/>
          <w:color w:val="000000"/>
          <w:sz w:val="24"/>
          <w:szCs w:val="24"/>
        </w:rPr>
        <w:t>Aristippus</w:t>
      </w:r>
      <w:proofErr w:type="spellEnd"/>
      <w:r>
        <w:rPr>
          <w:rFonts w:ascii="Arial" w:hAnsi="Arial" w:cs="Arial"/>
          <w:color w:val="000000"/>
          <w:sz w:val="24"/>
          <w:szCs w:val="24"/>
        </w:rPr>
        <w:t xml:space="preserve">, an ancient Greek philosopher. </w:t>
      </w:r>
      <w:proofErr w:type="spellStart"/>
      <w:r>
        <w:rPr>
          <w:rFonts w:ascii="Arial" w:hAnsi="Arial" w:cs="Arial"/>
          <w:color w:val="000000"/>
          <w:sz w:val="24"/>
          <w:szCs w:val="24"/>
        </w:rPr>
        <w:t>Aristippus</w:t>
      </w:r>
      <w:proofErr w:type="spellEnd"/>
      <w:r>
        <w:rPr>
          <w:rFonts w:ascii="Arial" w:hAnsi="Arial" w:cs="Arial"/>
          <w:color w:val="000000"/>
          <w:sz w:val="24"/>
          <w:szCs w:val="24"/>
        </w:rPr>
        <w:t xml:space="preserve"> taught that to experience the greatest amount of pleasure is the goal of life, and the totality of one’s hedonic experience is that happiness. This early hedonism has many followers. </w:t>
      </w:r>
      <w:proofErr w:type="spellStart"/>
      <w:r>
        <w:rPr>
          <w:rFonts w:ascii="Arial" w:hAnsi="Arial" w:cs="Arial"/>
          <w:color w:val="000000"/>
          <w:sz w:val="24"/>
          <w:szCs w:val="24"/>
        </w:rPr>
        <w:t>DeSade</w:t>
      </w:r>
      <w:proofErr w:type="spellEnd"/>
      <w:r>
        <w:rPr>
          <w:rFonts w:ascii="Arial" w:hAnsi="Arial" w:cs="Arial"/>
          <w:color w:val="000000"/>
          <w:sz w:val="24"/>
          <w:szCs w:val="24"/>
        </w:rPr>
        <w:t xml:space="preserve"> argued that the </w:t>
      </w:r>
      <w:proofErr w:type="gramStart"/>
      <w:r>
        <w:rPr>
          <w:rFonts w:ascii="Arial" w:hAnsi="Arial" w:cs="Arial"/>
          <w:color w:val="000000"/>
          <w:sz w:val="24"/>
          <w:szCs w:val="24"/>
        </w:rPr>
        <w:t>ultimate goal</w:t>
      </w:r>
      <w:proofErr w:type="gramEnd"/>
      <w:r>
        <w:rPr>
          <w:rFonts w:ascii="Arial" w:hAnsi="Arial" w:cs="Arial"/>
          <w:color w:val="000000"/>
          <w:sz w:val="24"/>
          <w:szCs w:val="24"/>
        </w:rPr>
        <w:t xml:space="preserve"> of life is the satisfaction of sensation and pleasure. Hobbes believed that happiness is derived from the successful achieving of our human appetites. Utilitarian’s such as Bentham stated that the ideal society is built on the individuals’ temptation of maximizing their pleasure and self-interest. Thus, as a view of happiness, </w:t>
      </w:r>
      <w:r w:rsidRPr="00BD1FA6">
        <w:rPr>
          <w:rFonts w:ascii="Arial" w:hAnsi="Arial" w:cs="Arial"/>
          <w:color w:val="000000"/>
          <w:sz w:val="24"/>
          <w:szCs w:val="24"/>
        </w:rPr>
        <w:t>H</w:t>
      </w:r>
      <w:r>
        <w:rPr>
          <w:rFonts w:ascii="Arial" w:hAnsi="Arial" w:cs="Arial"/>
          <w:color w:val="000000"/>
          <w:sz w:val="24"/>
          <w:szCs w:val="24"/>
        </w:rPr>
        <w:t>edonism has</w:t>
      </w:r>
      <w:r w:rsidRPr="00BD1FA6">
        <w:rPr>
          <w:rFonts w:ascii="Arial" w:hAnsi="Arial" w:cs="Arial"/>
          <w:color w:val="000000"/>
          <w:sz w:val="24"/>
          <w:szCs w:val="24"/>
        </w:rPr>
        <w:t xml:space="preserve"> </w:t>
      </w:r>
      <w:r>
        <w:rPr>
          <w:rFonts w:ascii="Arial" w:hAnsi="Arial" w:cs="Arial"/>
          <w:color w:val="000000"/>
          <w:sz w:val="24"/>
          <w:szCs w:val="24"/>
        </w:rPr>
        <w:t>been interpreted</w:t>
      </w:r>
      <w:r w:rsidRPr="00BD1FA6">
        <w:rPr>
          <w:rFonts w:ascii="Arial" w:hAnsi="Arial" w:cs="Arial"/>
          <w:color w:val="000000"/>
          <w:sz w:val="24"/>
          <w:szCs w:val="24"/>
        </w:rPr>
        <w:t xml:space="preserve"> in many forms </w:t>
      </w:r>
      <w:r>
        <w:rPr>
          <w:rFonts w:ascii="Arial" w:hAnsi="Arial" w:cs="Arial"/>
          <w:color w:val="000000"/>
          <w:sz w:val="24"/>
          <w:szCs w:val="24"/>
        </w:rPr>
        <w:t>raging from a relatively narrow emphasis</w:t>
      </w:r>
      <w:r w:rsidRPr="00BD1FA6">
        <w:rPr>
          <w:rFonts w:ascii="Arial" w:hAnsi="Arial" w:cs="Arial"/>
          <w:color w:val="000000"/>
          <w:sz w:val="24"/>
          <w:szCs w:val="24"/>
        </w:rPr>
        <w:t xml:space="preserve"> on </w:t>
      </w:r>
      <w:r>
        <w:rPr>
          <w:rFonts w:ascii="Arial" w:hAnsi="Arial" w:cs="Arial"/>
          <w:color w:val="000000"/>
          <w:sz w:val="24"/>
          <w:szCs w:val="24"/>
        </w:rPr>
        <w:t>physical pleasures to a wider scope of</w:t>
      </w:r>
      <w:r w:rsidRPr="00BD1FA6">
        <w:rPr>
          <w:rFonts w:ascii="Arial" w:hAnsi="Arial" w:cs="Arial"/>
          <w:color w:val="000000"/>
          <w:sz w:val="24"/>
          <w:szCs w:val="24"/>
        </w:rPr>
        <w:t xml:space="preserve"> appetites and self-interests.</w:t>
      </w:r>
      <w:r>
        <w:rPr>
          <w:rFonts w:ascii="Arial" w:hAnsi="Arial" w:cs="Arial"/>
          <w:color w:val="000000"/>
          <w:sz w:val="24"/>
          <w:szCs w:val="24"/>
        </w:rPr>
        <w:t xml:space="preserve"> </w:t>
      </w:r>
      <w:proofErr w:type="gramStart"/>
      <w:r>
        <w:rPr>
          <w:rFonts w:ascii="Arial" w:hAnsi="Arial" w:cs="Arial"/>
          <w:color w:val="000000"/>
          <w:sz w:val="24"/>
          <w:szCs w:val="24"/>
        </w:rPr>
        <w:t>Similar to</w:t>
      </w:r>
      <w:proofErr w:type="gramEnd"/>
      <w:r>
        <w:rPr>
          <w:rFonts w:ascii="Arial" w:hAnsi="Arial" w:cs="Arial"/>
          <w:color w:val="000000"/>
          <w:sz w:val="24"/>
          <w:szCs w:val="24"/>
        </w:rPr>
        <w:t xml:space="preserve"> the philosophical position, in the domain of psychology, hedonism presents that</w:t>
      </w:r>
      <w:r w:rsidRPr="004E0687">
        <w:rPr>
          <w:rFonts w:ascii="Arial" w:hAnsi="Arial" w:cs="Arial"/>
          <w:color w:val="000000"/>
          <w:sz w:val="24"/>
          <w:szCs w:val="24"/>
        </w:rPr>
        <w:t xml:space="preserve"> ‘‘human actions are determined</w:t>
      </w:r>
      <w:r>
        <w:rPr>
          <w:rFonts w:ascii="Arial" w:hAnsi="Arial" w:cs="Arial"/>
          <w:color w:val="000000"/>
          <w:sz w:val="24"/>
          <w:szCs w:val="24"/>
        </w:rPr>
        <w:t xml:space="preserve"> </w:t>
      </w:r>
      <w:r w:rsidRPr="004E0687">
        <w:rPr>
          <w:rFonts w:ascii="Arial" w:hAnsi="Arial" w:cs="Arial"/>
          <w:color w:val="000000"/>
          <w:sz w:val="24"/>
          <w:szCs w:val="24"/>
        </w:rPr>
        <w:t>by the desire to secure pleasure and</w:t>
      </w:r>
      <w:r>
        <w:rPr>
          <w:rFonts w:ascii="Arial" w:hAnsi="Arial" w:cs="Arial"/>
          <w:color w:val="000000"/>
          <w:sz w:val="24"/>
          <w:szCs w:val="24"/>
        </w:rPr>
        <w:t xml:space="preserve"> to avoid pain’’. </w:t>
      </w:r>
      <w:r>
        <w:rPr>
          <w:rStyle w:val="a9"/>
          <w:rFonts w:ascii="Arial" w:hAnsi="Arial" w:cs="Arial"/>
          <w:color w:val="000000"/>
          <w:sz w:val="24"/>
          <w:szCs w:val="24"/>
        </w:rPr>
        <w:footnoteReference w:id="6"/>
      </w:r>
    </w:p>
    <w:p w14:paraId="100E8C20" w14:textId="77777777" w:rsidR="007151FA" w:rsidRDefault="007151FA" w:rsidP="007151FA">
      <w:pPr>
        <w:autoSpaceDE w:val="0"/>
        <w:autoSpaceDN w:val="0"/>
        <w:adjustRightInd w:val="0"/>
        <w:spacing w:after="0" w:line="240" w:lineRule="auto"/>
        <w:rPr>
          <w:rFonts w:ascii="Arial" w:hAnsi="Arial" w:cs="Arial"/>
          <w:color w:val="000000"/>
          <w:sz w:val="24"/>
          <w:szCs w:val="24"/>
        </w:rPr>
      </w:pPr>
    </w:p>
    <w:p w14:paraId="1922599B" w14:textId="0E59908F" w:rsidR="007151FA" w:rsidRDefault="007151FA" w:rsidP="007151F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On the other hand, the </w:t>
      </w:r>
      <w:proofErr w:type="spellStart"/>
      <w:r>
        <w:rPr>
          <w:rFonts w:ascii="Arial" w:hAnsi="Arial" w:cs="Arial"/>
          <w:color w:val="000000"/>
          <w:sz w:val="24"/>
          <w:szCs w:val="24"/>
        </w:rPr>
        <w:t>eudaimonistic</w:t>
      </w:r>
      <w:proofErr w:type="spellEnd"/>
      <w:r>
        <w:rPr>
          <w:rFonts w:ascii="Arial" w:hAnsi="Arial" w:cs="Arial"/>
          <w:color w:val="000000"/>
          <w:sz w:val="24"/>
          <w:szCs w:val="24"/>
        </w:rPr>
        <w:t xml:space="preserve"> tradition holds that a person can only live a good life by realizing his potential rather than by chasing pleasure derived from good feelings or satisfaction of physical needs. </w:t>
      </w:r>
      <w:r>
        <w:rPr>
          <w:rStyle w:val="a9"/>
          <w:rFonts w:ascii="Arial" w:hAnsi="Arial" w:cs="Arial"/>
          <w:color w:val="000000"/>
          <w:sz w:val="24"/>
          <w:szCs w:val="24"/>
        </w:rPr>
        <w:footnoteReference w:id="7"/>
      </w:r>
      <w:r>
        <w:rPr>
          <w:rFonts w:ascii="Arial" w:hAnsi="Arial" w:cs="Arial"/>
          <w:color w:val="000000"/>
          <w:sz w:val="24"/>
          <w:szCs w:val="24"/>
        </w:rPr>
        <w:t xml:space="preserve"> Aristotle, one of </w:t>
      </w:r>
      <w:r>
        <w:rPr>
          <w:rFonts w:ascii="Arial" w:hAnsi="Arial" w:cs="Arial"/>
          <w:color w:val="000000"/>
          <w:sz w:val="24"/>
          <w:szCs w:val="24"/>
        </w:rPr>
        <w:lastRenderedPageBreak/>
        <w:t>the most influential scholars in the west</w:t>
      </w:r>
      <w:r w:rsidR="006C12CC">
        <w:rPr>
          <w:rFonts w:ascii="Arial" w:hAnsi="Arial" w:cs="Arial"/>
          <w:color w:val="000000"/>
          <w:sz w:val="24"/>
          <w:szCs w:val="24"/>
        </w:rPr>
        <w:t>ern philosophy</w:t>
      </w:r>
      <w:r>
        <w:rPr>
          <w:rFonts w:ascii="Arial" w:hAnsi="Arial" w:cs="Arial"/>
          <w:color w:val="000000"/>
          <w:sz w:val="24"/>
          <w:szCs w:val="24"/>
        </w:rPr>
        <w:t xml:space="preserve">, advocated this notion and </w:t>
      </w:r>
      <w:proofErr w:type="gramStart"/>
      <w:r>
        <w:rPr>
          <w:rFonts w:ascii="Arial" w:hAnsi="Arial" w:cs="Arial"/>
          <w:color w:val="000000"/>
          <w:sz w:val="24"/>
          <w:szCs w:val="24"/>
        </w:rPr>
        <w:t>definitely rejected</w:t>
      </w:r>
      <w:proofErr w:type="gramEnd"/>
      <w:r>
        <w:rPr>
          <w:rFonts w:ascii="Arial" w:hAnsi="Arial" w:cs="Arial"/>
          <w:color w:val="000000"/>
          <w:sz w:val="24"/>
          <w:szCs w:val="24"/>
        </w:rPr>
        <w:t xml:space="preserve"> hedonism as a way of realizing happiness by saying:</w:t>
      </w:r>
    </w:p>
    <w:p w14:paraId="55D448B4" w14:textId="77777777" w:rsidR="007151FA" w:rsidRPr="001E05DA" w:rsidRDefault="007151FA" w:rsidP="007151FA">
      <w:pPr>
        <w:spacing w:before="100" w:beforeAutospacing="1" w:after="100" w:afterAutospacing="1" w:line="240" w:lineRule="auto"/>
        <w:ind w:left="600"/>
        <w:rPr>
          <w:rFonts w:ascii="Times New Roman" w:eastAsia="Times New Roman" w:hAnsi="Times New Roman" w:cs="Times New Roman"/>
          <w:bCs/>
          <w:sz w:val="24"/>
          <w:szCs w:val="24"/>
        </w:rPr>
      </w:pPr>
      <w:r w:rsidRPr="001E05DA">
        <w:rPr>
          <w:rFonts w:ascii="Times New Roman" w:eastAsia="Times New Roman" w:hAnsi="Times New Roman" w:cs="Times New Roman"/>
          <w:bCs/>
          <w:sz w:val="24"/>
          <w:szCs w:val="24"/>
        </w:rPr>
        <w:t xml:space="preserve">The many, the most vulgar, seemingly conceive the good and happiness as pleasure, and hence they also like the life of gratification. Here they appear completely </w:t>
      </w:r>
      <w:proofErr w:type="gramStart"/>
      <w:r w:rsidRPr="001E05DA">
        <w:rPr>
          <w:rFonts w:ascii="Times New Roman" w:eastAsia="Times New Roman" w:hAnsi="Times New Roman" w:cs="Times New Roman"/>
          <w:bCs/>
          <w:sz w:val="24"/>
          <w:szCs w:val="24"/>
        </w:rPr>
        <w:t>slavish, since</w:t>
      </w:r>
      <w:proofErr w:type="gramEnd"/>
      <w:r w:rsidRPr="001E05DA">
        <w:rPr>
          <w:rFonts w:ascii="Times New Roman" w:eastAsia="Times New Roman" w:hAnsi="Times New Roman" w:cs="Times New Roman"/>
          <w:bCs/>
          <w:sz w:val="24"/>
          <w:szCs w:val="24"/>
        </w:rPr>
        <w:t xml:space="preserve"> the life they decide on</w:t>
      </w:r>
      <w:r>
        <w:rPr>
          <w:rFonts w:ascii="Times New Roman" w:eastAsia="Times New Roman" w:hAnsi="Times New Roman" w:cs="Times New Roman"/>
          <w:bCs/>
          <w:sz w:val="24"/>
          <w:szCs w:val="24"/>
        </w:rPr>
        <w:t xml:space="preserve"> is a life for grazing animals.</w:t>
      </w:r>
      <w:r>
        <w:rPr>
          <w:rStyle w:val="a9"/>
          <w:rFonts w:ascii="Times New Roman" w:eastAsia="Times New Roman" w:hAnsi="Times New Roman" w:cs="Times New Roman"/>
          <w:bCs/>
          <w:sz w:val="24"/>
          <w:szCs w:val="24"/>
        </w:rPr>
        <w:footnoteReference w:id="8"/>
      </w:r>
    </w:p>
    <w:p w14:paraId="4BF60079" w14:textId="71C9751D" w:rsidR="007151FA" w:rsidRPr="00283B20" w:rsidRDefault="007151FA" w:rsidP="007151F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According to Aristotle, rather than pursuing pleasure, </w:t>
      </w:r>
      <w:proofErr w:type="spellStart"/>
      <w:r>
        <w:rPr>
          <w:rFonts w:ascii="Arial" w:hAnsi="Arial" w:cs="Arial"/>
          <w:color w:val="000000"/>
          <w:sz w:val="24"/>
          <w:szCs w:val="24"/>
        </w:rPr>
        <w:t>eudaimonism</w:t>
      </w:r>
      <w:proofErr w:type="spellEnd"/>
      <w:r>
        <w:rPr>
          <w:rFonts w:ascii="Arial" w:hAnsi="Arial" w:cs="Arial"/>
          <w:color w:val="000000"/>
          <w:sz w:val="24"/>
          <w:szCs w:val="24"/>
        </w:rPr>
        <w:t xml:space="preserve"> is a way of life which is i</w:t>
      </w:r>
      <w:r w:rsidR="006C12CC">
        <w:rPr>
          <w:rFonts w:ascii="Arial" w:hAnsi="Arial" w:cs="Arial"/>
          <w:color w:val="000000"/>
          <w:sz w:val="24"/>
          <w:szCs w:val="24"/>
        </w:rPr>
        <w:t>n accordance with virtue. D</w:t>
      </w:r>
      <w:r w:rsidRPr="00283B20">
        <w:rPr>
          <w:rFonts w:ascii="Arial" w:hAnsi="Arial" w:cs="Arial"/>
          <w:color w:val="000000"/>
          <w:sz w:val="24"/>
          <w:szCs w:val="24"/>
        </w:rPr>
        <w:t xml:space="preserve">rawing from Aristotle, </w:t>
      </w:r>
      <w:proofErr w:type="spellStart"/>
      <w:r w:rsidRPr="00283B20">
        <w:rPr>
          <w:rFonts w:ascii="Arial" w:hAnsi="Arial" w:cs="Arial"/>
          <w:color w:val="000000"/>
          <w:sz w:val="24"/>
          <w:szCs w:val="24"/>
        </w:rPr>
        <w:t>Ryff</w:t>
      </w:r>
      <w:proofErr w:type="spellEnd"/>
      <w:r w:rsidRPr="00283B20">
        <w:rPr>
          <w:rFonts w:ascii="Arial" w:hAnsi="Arial" w:cs="Arial"/>
          <w:color w:val="000000"/>
          <w:sz w:val="24"/>
          <w:szCs w:val="24"/>
        </w:rPr>
        <w:t xml:space="preserve"> &amp; Singer describe </w:t>
      </w:r>
      <w:r>
        <w:rPr>
          <w:rFonts w:ascii="Arial" w:hAnsi="Arial" w:cs="Arial"/>
          <w:color w:val="000000"/>
          <w:sz w:val="24"/>
          <w:szCs w:val="24"/>
        </w:rPr>
        <w:t xml:space="preserve">the </w:t>
      </w:r>
      <w:proofErr w:type="spellStart"/>
      <w:r>
        <w:rPr>
          <w:rFonts w:ascii="Arial" w:hAnsi="Arial" w:cs="Arial"/>
          <w:color w:val="000000"/>
          <w:sz w:val="24"/>
          <w:szCs w:val="24"/>
        </w:rPr>
        <w:t>eudaimonic</w:t>
      </w:r>
      <w:proofErr w:type="spellEnd"/>
      <w:r>
        <w:rPr>
          <w:rFonts w:ascii="Arial" w:hAnsi="Arial" w:cs="Arial"/>
          <w:color w:val="000000"/>
          <w:sz w:val="24"/>
          <w:szCs w:val="24"/>
        </w:rPr>
        <w:t xml:space="preserve"> happiness</w:t>
      </w:r>
      <w:r w:rsidRPr="00283B20">
        <w:rPr>
          <w:rFonts w:ascii="Arial" w:hAnsi="Arial" w:cs="Arial"/>
          <w:color w:val="000000"/>
          <w:sz w:val="24"/>
          <w:szCs w:val="24"/>
        </w:rPr>
        <w:t xml:space="preserve"> not simply as the pursuing pleasure, but as “the striving for perfection that represents the realization of one’s true potential” </w:t>
      </w:r>
      <w:r>
        <w:rPr>
          <w:rStyle w:val="a9"/>
          <w:rFonts w:ascii="Arial" w:hAnsi="Arial" w:cs="Arial"/>
          <w:color w:val="000000"/>
          <w:sz w:val="24"/>
          <w:szCs w:val="24"/>
        </w:rPr>
        <w:footnoteReference w:id="9"/>
      </w:r>
    </w:p>
    <w:p w14:paraId="377D0F0E" w14:textId="77777777" w:rsidR="007151FA" w:rsidRPr="004E0687" w:rsidRDefault="007151FA" w:rsidP="007151FA">
      <w:pPr>
        <w:autoSpaceDE w:val="0"/>
        <w:autoSpaceDN w:val="0"/>
        <w:adjustRightInd w:val="0"/>
        <w:spacing w:after="0" w:line="240" w:lineRule="auto"/>
        <w:rPr>
          <w:rFonts w:ascii="Arial" w:hAnsi="Arial" w:cs="Arial"/>
          <w:color w:val="000000"/>
          <w:sz w:val="24"/>
          <w:szCs w:val="24"/>
        </w:rPr>
      </w:pPr>
    </w:p>
    <w:p w14:paraId="53B7518B" w14:textId="77777777" w:rsidR="007151FA" w:rsidRPr="004E0687" w:rsidRDefault="007151FA" w:rsidP="007151FA">
      <w:pPr>
        <w:autoSpaceDE w:val="0"/>
        <w:autoSpaceDN w:val="0"/>
        <w:adjustRightInd w:val="0"/>
        <w:spacing w:after="0" w:line="240" w:lineRule="auto"/>
        <w:rPr>
          <w:rFonts w:ascii="Arial" w:hAnsi="Arial" w:cs="Arial"/>
          <w:color w:val="000000"/>
          <w:sz w:val="24"/>
          <w:szCs w:val="24"/>
        </w:rPr>
      </w:pPr>
      <w:r w:rsidRPr="00C8673D">
        <w:rPr>
          <w:rFonts w:ascii="Arial" w:hAnsi="Arial" w:cs="Arial"/>
          <w:color w:val="000000"/>
          <w:sz w:val="24"/>
          <w:szCs w:val="24"/>
        </w:rPr>
        <w:t xml:space="preserve">According to Ryan and Deci, with the </w:t>
      </w:r>
      <w:proofErr w:type="spellStart"/>
      <w:r w:rsidRPr="00C8673D">
        <w:rPr>
          <w:rFonts w:ascii="Arial" w:hAnsi="Arial" w:cs="Arial"/>
          <w:color w:val="000000"/>
          <w:sz w:val="24"/>
          <w:szCs w:val="24"/>
        </w:rPr>
        <w:t>eudaimonistic</w:t>
      </w:r>
      <w:proofErr w:type="spellEnd"/>
      <w:r w:rsidRPr="00C8673D">
        <w:rPr>
          <w:rFonts w:ascii="Arial" w:hAnsi="Arial" w:cs="Arial"/>
          <w:color w:val="000000"/>
          <w:sz w:val="24"/>
          <w:szCs w:val="24"/>
        </w:rPr>
        <w:t xml:space="preserve"> approach there are six distinct aspects of human actualization which are respectively “autonomy, personal growth, self-acceptance, life purpose, mastery, and positive relatedness”.</w:t>
      </w:r>
      <w:r>
        <w:rPr>
          <w:rStyle w:val="a9"/>
          <w:rFonts w:ascii="Arial" w:hAnsi="Arial" w:cs="Arial"/>
          <w:color w:val="000000"/>
          <w:sz w:val="24"/>
          <w:szCs w:val="24"/>
        </w:rPr>
        <w:footnoteReference w:id="10"/>
      </w:r>
      <w:r>
        <w:rPr>
          <w:rFonts w:ascii="Arial" w:hAnsi="Arial" w:cs="Arial"/>
          <w:color w:val="000000"/>
          <w:sz w:val="24"/>
          <w:szCs w:val="24"/>
        </w:rPr>
        <w:t xml:space="preserve"> These values has been emphasized with the notion of eudemonism and most of them are consistent with the ethos of individualism in the western world.</w:t>
      </w:r>
    </w:p>
    <w:p w14:paraId="3AC029F2" w14:textId="77777777" w:rsidR="007151FA" w:rsidRPr="004E0687" w:rsidRDefault="007151FA" w:rsidP="007151FA">
      <w:pPr>
        <w:autoSpaceDE w:val="0"/>
        <w:autoSpaceDN w:val="0"/>
        <w:adjustRightInd w:val="0"/>
        <w:spacing w:after="0" w:line="240" w:lineRule="auto"/>
        <w:rPr>
          <w:rFonts w:ascii="Arial" w:hAnsi="Arial" w:cs="Arial"/>
          <w:color w:val="000000"/>
          <w:sz w:val="24"/>
          <w:szCs w:val="24"/>
        </w:rPr>
      </w:pPr>
    </w:p>
    <w:p w14:paraId="79160AB1" w14:textId="08398E9E" w:rsidR="007151FA" w:rsidRDefault="007151FA" w:rsidP="007151F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As many contemporary western scholars argue that the dominant approach</w:t>
      </w:r>
      <w:r w:rsidRPr="004E0687">
        <w:rPr>
          <w:rFonts w:ascii="Arial" w:hAnsi="Arial" w:cs="Arial"/>
          <w:color w:val="000000"/>
          <w:sz w:val="24"/>
          <w:szCs w:val="24"/>
        </w:rPr>
        <w:t xml:space="preserve"> of</w:t>
      </w:r>
      <w:r>
        <w:rPr>
          <w:rFonts w:ascii="Arial" w:hAnsi="Arial" w:cs="Arial"/>
          <w:color w:val="000000"/>
          <w:sz w:val="24"/>
          <w:szCs w:val="24"/>
        </w:rPr>
        <w:t xml:space="preserve"> viewing</w:t>
      </w:r>
      <w:r w:rsidRPr="004E0687">
        <w:rPr>
          <w:rFonts w:ascii="Arial" w:hAnsi="Arial" w:cs="Arial"/>
          <w:color w:val="000000"/>
          <w:sz w:val="24"/>
          <w:szCs w:val="24"/>
        </w:rPr>
        <w:t xml:space="preserve"> happiness </w:t>
      </w:r>
      <w:r>
        <w:rPr>
          <w:rFonts w:ascii="Arial" w:hAnsi="Arial" w:cs="Arial"/>
          <w:color w:val="000000"/>
          <w:sz w:val="24"/>
          <w:szCs w:val="24"/>
        </w:rPr>
        <w:t>is basically</w:t>
      </w:r>
      <w:r w:rsidRPr="004E0687">
        <w:rPr>
          <w:rFonts w:ascii="Arial" w:hAnsi="Arial" w:cs="Arial"/>
          <w:color w:val="000000"/>
          <w:sz w:val="24"/>
          <w:szCs w:val="24"/>
        </w:rPr>
        <w:t xml:space="preserve"> hedonistic</w:t>
      </w:r>
      <w:r w:rsidR="0050185F">
        <w:rPr>
          <w:rFonts w:ascii="Arial" w:hAnsi="Arial" w:cs="Arial"/>
          <w:color w:val="000000"/>
          <w:sz w:val="24"/>
          <w:szCs w:val="24"/>
        </w:rPr>
        <w:t>,</w:t>
      </w:r>
      <w:r w:rsidR="0050185F">
        <w:rPr>
          <w:rStyle w:val="a9"/>
          <w:rFonts w:ascii="Arial" w:hAnsi="Arial" w:cs="Arial"/>
          <w:color w:val="000000"/>
          <w:sz w:val="24"/>
          <w:szCs w:val="24"/>
        </w:rPr>
        <w:footnoteReference w:id="11"/>
      </w:r>
      <w:r w:rsidRPr="004E0687">
        <w:rPr>
          <w:rFonts w:ascii="Arial" w:hAnsi="Arial" w:cs="Arial"/>
          <w:color w:val="000000"/>
          <w:sz w:val="24"/>
          <w:szCs w:val="24"/>
        </w:rPr>
        <w:t xml:space="preserve"> </w:t>
      </w:r>
      <w:r>
        <w:rPr>
          <w:rFonts w:ascii="Arial" w:hAnsi="Arial" w:cs="Arial"/>
          <w:color w:val="000000"/>
          <w:sz w:val="24"/>
          <w:szCs w:val="24"/>
        </w:rPr>
        <w:t>contemporary western culture</w:t>
      </w:r>
      <w:r w:rsidRPr="004E0687">
        <w:rPr>
          <w:rFonts w:ascii="Arial" w:hAnsi="Arial" w:cs="Arial"/>
          <w:color w:val="000000"/>
          <w:sz w:val="24"/>
          <w:szCs w:val="24"/>
        </w:rPr>
        <w:t xml:space="preserve"> </w:t>
      </w:r>
      <w:r>
        <w:rPr>
          <w:rFonts w:ascii="Arial" w:hAnsi="Arial" w:cs="Arial"/>
          <w:color w:val="000000"/>
          <w:sz w:val="24"/>
          <w:szCs w:val="24"/>
        </w:rPr>
        <w:t xml:space="preserve">mainly </w:t>
      </w:r>
      <w:r w:rsidRPr="004E0687">
        <w:rPr>
          <w:rFonts w:ascii="Arial" w:hAnsi="Arial" w:cs="Arial"/>
          <w:color w:val="000000"/>
          <w:sz w:val="24"/>
          <w:szCs w:val="24"/>
        </w:rPr>
        <w:t>define</w:t>
      </w:r>
      <w:r w:rsidR="0050185F">
        <w:rPr>
          <w:rFonts w:ascii="Arial" w:hAnsi="Arial" w:cs="Arial"/>
          <w:color w:val="000000"/>
          <w:sz w:val="24"/>
          <w:szCs w:val="24"/>
        </w:rPr>
        <w:t>s</w:t>
      </w:r>
      <w:r w:rsidRPr="004E0687">
        <w:rPr>
          <w:rFonts w:ascii="Arial" w:hAnsi="Arial" w:cs="Arial"/>
          <w:color w:val="000000"/>
          <w:sz w:val="24"/>
          <w:szCs w:val="24"/>
        </w:rPr>
        <w:t xml:space="preserve"> the</w:t>
      </w:r>
      <w:r>
        <w:rPr>
          <w:rFonts w:ascii="Arial" w:hAnsi="Arial" w:cs="Arial"/>
          <w:color w:val="000000"/>
          <w:sz w:val="24"/>
          <w:szCs w:val="24"/>
        </w:rPr>
        <w:t xml:space="preserve"> </w:t>
      </w:r>
      <w:r w:rsidRPr="004E0687">
        <w:rPr>
          <w:rFonts w:ascii="Arial" w:hAnsi="Arial" w:cs="Arial"/>
          <w:color w:val="000000"/>
          <w:sz w:val="24"/>
          <w:szCs w:val="24"/>
        </w:rPr>
        <w:t>concept of w</w:t>
      </w:r>
      <w:r>
        <w:rPr>
          <w:rFonts w:ascii="Arial" w:hAnsi="Arial" w:cs="Arial"/>
          <w:color w:val="000000"/>
          <w:sz w:val="24"/>
          <w:szCs w:val="24"/>
        </w:rPr>
        <w:t>ell-being and a good life founded</w:t>
      </w:r>
      <w:r w:rsidRPr="004E0687">
        <w:rPr>
          <w:rFonts w:ascii="Arial" w:hAnsi="Arial" w:cs="Arial"/>
          <w:color w:val="000000"/>
          <w:sz w:val="24"/>
          <w:szCs w:val="24"/>
        </w:rPr>
        <w:t xml:space="preserve"> on hedonic</w:t>
      </w:r>
      <w:r>
        <w:rPr>
          <w:rFonts w:ascii="Arial" w:hAnsi="Arial" w:cs="Arial"/>
          <w:color w:val="000000"/>
          <w:sz w:val="24"/>
          <w:szCs w:val="24"/>
        </w:rPr>
        <w:t xml:space="preserve"> </w:t>
      </w:r>
      <w:r w:rsidRPr="004E0687">
        <w:rPr>
          <w:rFonts w:ascii="Arial" w:hAnsi="Arial" w:cs="Arial"/>
          <w:color w:val="000000"/>
          <w:sz w:val="24"/>
          <w:szCs w:val="24"/>
        </w:rPr>
        <w:t xml:space="preserve">balance. </w:t>
      </w:r>
      <w:r>
        <w:rPr>
          <w:rFonts w:ascii="Arial" w:hAnsi="Arial" w:cs="Arial"/>
          <w:color w:val="000000"/>
          <w:sz w:val="24"/>
          <w:szCs w:val="24"/>
        </w:rPr>
        <w:t xml:space="preserve">Besides, concerning the subordinate </w:t>
      </w:r>
      <w:proofErr w:type="spellStart"/>
      <w:r>
        <w:rPr>
          <w:rFonts w:ascii="Arial" w:hAnsi="Arial" w:cs="Arial"/>
          <w:color w:val="000000"/>
          <w:sz w:val="24"/>
          <w:szCs w:val="24"/>
        </w:rPr>
        <w:t>eudaimonistic</w:t>
      </w:r>
      <w:proofErr w:type="spellEnd"/>
      <w:r>
        <w:rPr>
          <w:rFonts w:ascii="Arial" w:hAnsi="Arial" w:cs="Arial"/>
          <w:color w:val="000000"/>
          <w:sz w:val="24"/>
          <w:szCs w:val="24"/>
        </w:rPr>
        <w:t xml:space="preserve"> view, c</w:t>
      </w:r>
      <w:r w:rsidRPr="004E0687">
        <w:rPr>
          <w:rFonts w:ascii="Arial" w:hAnsi="Arial" w:cs="Arial"/>
          <w:color w:val="000000"/>
          <w:sz w:val="24"/>
          <w:szCs w:val="24"/>
        </w:rPr>
        <w:t xml:space="preserve">ontemporary western theories of happiness </w:t>
      </w:r>
      <w:r>
        <w:rPr>
          <w:rFonts w:ascii="Arial" w:hAnsi="Arial" w:cs="Arial"/>
          <w:color w:val="000000"/>
          <w:sz w:val="24"/>
          <w:szCs w:val="24"/>
        </w:rPr>
        <w:t>also partly emphasis</w:t>
      </w:r>
      <w:r w:rsidRPr="004E0687">
        <w:rPr>
          <w:rFonts w:ascii="Arial" w:hAnsi="Arial" w:cs="Arial"/>
          <w:color w:val="000000"/>
          <w:sz w:val="24"/>
          <w:szCs w:val="24"/>
        </w:rPr>
        <w:t xml:space="preserve"> on individualistic virtues such as </w:t>
      </w:r>
      <w:r w:rsidRPr="00C8673D">
        <w:rPr>
          <w:rFonts w:ascii="Arial" w:hAnsi="Arial" w:cs="Arial"/>
          <w:color w:val="000000"/>
          <w:sz w:val="24"/>
          <w:szCs w:val="24"/>
        </w:rPr>
        <w:t>autonomy, personal growth, self-acceptance, life purpose, mastery, and positive relatedness</w:t>
      </w:r>
      <w:r>
        <w:rPr>
          <w:rFonts w:ascii="Arial" w:hAnsi="Arial" w:cs="Arial"/>
          <w:color w:val="000000"/>
          <w:sz w:val="24"/>
          <w:szCs w:val="24"/>
        </w:rPr>
        <w:t>.</w:t>
      </w:r>
    </w:p>
    <w:p w14:paraId="5DA52A13" w14:textId="77777777" w:rsidR="007151FA" w:rsidRDefault="007151FA" w:rsidP="007151FA">
      <w:pPr>
        <w:autoSpaceDE w:val="0"/>
        <w:autoSpaceDN w:val="0"/>
        <w:adjustRightInd w:val="0"/>
        <w:spacing w:after="0" w:line="240" w:lineRule="auto"/>
        <w:rPr>
          <w:rFonts w:ascii="Arial" w:hAnsi="Arial" w:cs="Arial"/>
          <w:color w:val="000000"/>
          <w:sz w:val="24"/>
          <w:szCs w:val="24"/>
        </w:rPr>
      </w:pPr>
    </w:p>
    <w:p w14:paraId="244C0BD2" w14:textId="77777777" w:rsidR="007151FA" w:rsidRDefault="007151FA" w:rsidP="007151F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The meanings of modern western concepts of happiness are moulded by the culture. And the modern western culture is obsessed with achieving individual happiness. In the modern western world, </w:t>
      </w:r>
      <w:r w:rsidRPr="00E62867">
        <w:rPr>
          <w:rFonts w:ascii="Arial" w:hAnsi="Arial" w:cs="Arial"/>
          <w:color w:val="000000"/>
          <w:sz w:val="24"/>
          <w:szCs w:val="24"/>
        </w:rPr>
        <w:t>institutions, the media and Social customs, are all committed to cultivating and emphasizing free will and personal reason.</w:t>
      </w:r>
      <w:r>
        <w:rPr>
          <w:rStyle w:val="a9"/>
          <w:rFonts w:ascii="Arial" w:hAnsi="Arial" w:cs="Arial"/>
          <w:color w:val="000000"/>
          <w:sz w:val="24"/>
          <w:szCs w:val="24"/>
        </w:rPr>
        <w:footnoteReference w:id="12"/>
      </w:r>
      <w:r>
        <w:rPr>
          <w:rFonts w:ascii="Arial" w:hAnsi="Arial" w:cs="Arial"/>
          <w:color w:val="000000"/>
          <w:sz w:val="24"/>
          <w:szCs w:val="24"/>
        </w:rPr>
        <w:t xml:space="preserve"> In particular, American culture promotes relentless seeking of personal interests and advocates generously rewards of individual success. </w:t>
      </w:r>
    </w:p>
    <w:p w14:paraId="146E46DE" w14:textId="77777777" w:rsidR="007151FA" w:rsidRDefault="007151FA" w:rsidP="007151FA">
      <w:pPr>
        <w:autoSpaceDE w:val="0"/>
        <w:autoSpaceDN w:val="0"/>
        <w:adjustRightInd w:val="0"/>
        <w:spacing w:after="0" w:line="240" w:lineRule="auto"/>
        <w:rPr>
          <w:rFonts w:ascii="Arial" w:hAnsi="Arial" w:cs="Arial"/>
          <w:color w:val="000000"/>
          <w:sz w:val="24"/>
          <w:szCs w:val="24"/>
        </w:rPr>
      </w:pPr>
    </w:p>
    <w:p w14:paraId="65A16260" w14:textId="77777777" w:rsidR="007151FA" w:rsidRPr="00510267" w:rsidRDefault="007151FA" w:rsidP="007151FA">
      <w:pPr>
        <w:autoSpaceDE w:val="0"/>
        <w:autoSpaceDN w:val="0"/>
        <w:adjustRightInd w:val="0"/>
        <w:spacing w:after="0" w:line="240" w:lineRule="auto"/>
        <w:rPr>
          <w:rFonts w:ascii="Arial" w:hAnsi="Arial" w:cs="Arial"/>
          <w:color w:val="000000"/>
          <w:sz w:val="24"/>
          <w:szCs w:val="24"/>
        </w:rPr>
      </w:pPr>
      <w:r w:rsidRPr="00F320A6">
        <w:rPr>
          <w:rFonts w:ascii="Arial" w:hAnsi="Arial" w:cs="Arial"/>
          <w:color w:val="000000"/>
          <w:sz w:val="24"/>
          <w:szCs w:val="24"/>
        </w:rPr>
        <w:t>Embraced in such a historical and cultural environm</w:t>
      </w:r>
      <w:r w:rsidRPr="00510267">
        <w:rPr>
          <w:rFonts w:ascii="Arial" w:hAnsi="Arial" w:cs="Arial"/>
          <w:color w:val="000000"/>
          <w:sz w:val="24"/>
          <w:szCs w:val="24"/>
        </w:rPr>
        <w:t>ent, a distinct feature of happiness in</w:t>
      </w:r>
      <w:r w:rsidRPr="00F320A6">
        <w:rPr>
          <w:rFonts w:ascii="Arial" w:hAnsi="Arial" w:cs="Arial"/>
          <w:color w:val="000000"/>
          <w:sz w:val="24"/>
          <w:szCs w:val="24"/>
        </w:rPr>
        <w:t xml:space="preserve"> </w:t>
      </w:r>
      <w:r w:rsidRPr="00510267">
        <w:rPr>
          <w:rFonts w:ascii="Arial" w:hAnsi="Arial" w:cs="Arial"/>
          <w:color w:val="000000"/>
          <w:sz w:val="24"/>
          <w:szCs w:val="24"/>
        </w:rPr>
        <w:t>modern western culture is the personal accountability</w:t>
      </w:r>
      <w:r>
        <w:rPr>
          <w:rFonts w:ascii="Arial" w:hAnsi="Arial" w:cs="Arial"/>
          <w:color w:val="000000"/>
          <w:sz w:val="24"/>
          <w:szCs w:val="24"/>
        </w:rPr>
        <w:t xml:space="preserve"> which articulates that happiness is the individual natural right belonging to everyone</w:t>
      </w:r>
      <w:r w:rsidRPr="00F320A6">
        <w:rPr>
          <w:rFonts w:ascii="Arial" w:hAnsi="Arial" w:cs="Arial"/>
          <w:color w:val="000000"/>
          <w:sz w:val="24"/>
          <w:szCs w:val="24"/>
        </w:rPr>
        <w:t>.</w:t>
      </w:r>
      <w:r>
        <w:rPr>
          <w:rFonts w:ascii="Arial" w:hAnsi="Arial" w:cs="Arial"/>
          <w:color w:val="000000"/>
          <w:sz w:val="24"/>
          <w:szCs w:val="24"/>
        </w:rPr>
        <w:t xml:space="preserve"> In addition, everyone should be responsible for his own happiness. Happiness </w:t>
      </w:r>
      <w:r>
        <w:rPr>
          <w:rFonts w:ascii="Arial" w:hAnsi="Arial" w:cs="Arial"/>
          <w:color w:val="000000"/>
          <w:sz w:val="24"/>
          <w:szCs w:val="24"/>
        </w:rPr>
        <w:lastRenderedPageBreak/>
        <w:t>is seen as a personal achievement and related to many positive personal associations, such as life satisfaction, self-esteem and health.</w:t>
      </w:r>
      <w:r>
        <w:rPr>
          <w:rStyle w:val="a9"/>
          <w:rFonts w:ascii="Arial" w:hAnsi="Arial" w:cs="Arial"/>
          <w:color w:val="000000"/>
          <w:sz w:val="24"/>
          <w:szCs w:val="24"/>
        </w:rPr>
        <w:footnoteReference w:id="13"/>
      </w:r>
      <w:r>
        <w:rPr>
          <w:rFonts w:ascii="Arial" w:hAnsi="Arial" w:cs="Arial"/>
          <w:color w:val="000000"/>
          <w:sz w:val="24"/>
          <w:szCs w:val="24"/>
        </w:rPr>
        <w:t xml:space="preserve"> </w:t>
      </w:r>
    </w:p>
    <w:p w14:paraId="7B47F1C3" w14:textId="77777777" w:rsidR="007151FA" w:rsidRDefault="007151FA" w:rsidP="007151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
        </w:rPr>
      </w:pPr>
    </w:p>
    <w:p w14:paraId="1212AD78" w14:textId="62C8DB49" w:rsidR="007151FA" w:rsidRPr="002A5B40" w:rsidRDefault="007151FA" w:rsidP="007151FA">
      <w:pPr>
        <w:autoSpaceDE w:val="0"/>
        <w:autoSpaceDN w:val="0"/>
        <w:adjustRightInd w:val="0"/>
        <w:spacing w:after="0" w:line="240" w:lineRule="auto"/>
        <w:rPr>
          <w:rFonts w:ascii="Arial" w:hAnsi="Arial" w:cs="Arial"/>
          <w:sz w:val="24"/>
          <w:szCs w:val="24"/>
        </w:rPr>
      </w:pPr>
      <w:r w:rsidRPr="00E7329E">
        <w:rPr>
          <w:rFonts w:ascii="Arial" w:hAnsi="Arial" w:cs="Arial"/>
          <w:sz w:val="24"/>
          <w:szCs w:val="24"/>
        </w:rPr>
        <w:t>Another distin</w:t>
      </w:r>
      <w:r>
        <w:rPr>
          <w:rFonts w:ascii="Arial" w:hAnsi="Arial" w:cs="Arial"/>
          <w:sz w:val="24"/>
          <w:szCs w:val="24"/>
        </w:rPr>
        <w:t>ctive feature of the perception of happiness in the modern western culture is explicit pursuit which fundamentally claims that happiness is the meaning of life, therefore, ev</w:t>
      </w:r>
      <w:r w:rsidR="00066D81">
        <w:rPr>
          <w:rFonts w:ascii="Arial" w:hAnsi="Arial" w:cs="Arial"/>
          <w:sz w:val="24"/>
          <w:szCs w:val="24"/>
        </w:rPr>
        <w:t>erybody should strive to pursue</w:t>
      </w:r>
      <w:r>
        <w:rPr>
          <w:rFonts w:ascii="Arial" w:hAnsi="Arial" w:cs="Arial"/>
          <w:sz w:val="24"/>
          <w:szCs w:val="24"/>
        </w:rPr>
        <w:t xml:space="preserve"> happiness and should not jeopardize happiness in any circumstance. </w:t>
      </w:r>
      <w:r w:rsidR="00066D81">
        <w:rPr>
          <w:rFonts w:ascii="Arial" w:hAnsi="Arial" w:cs="Arial"/>
          <w:sz w:val="24"/>
          <w:szCs w:val="24"/>
        </w:rPr>
        <w:t xml:space="preserve">To pursue </w:t>
      </w:r>
      <w:r>
        <w:rPr>
          <w:rFonts w:ascii="Arial" w:hAnsi="Arial" w:cs="Arial"/>
          <w:sz w:val="24"/>
          <w:szCs w:val="24"/>
        </w:rPr>
        <w:t xml:space="preserve">happiness actively and explicitly is the way to achieve an independent good life. And this requires individual to </w:t>
      </w:r>
      <w:r w:rsidRPr="00E7329E">
        <w:rPr>
          <w:rFonts w:ascii="Arial" w:hAnsi="Arial" w:cs="Arial"/>
          <w:sz w:val="24"/>
          <w:szCs w:val="24"/>
        </w:rPr>
        <w:t>realizes potential</w:t>
      </w:r>
      <w:r>
        <w:rPr>
          <w:rFonts w:ascii="Arial" w:hAnsi="Arial" w:cs="Arial"/>
          <w:sz w:val="24"/>
          <w:szCs w:val="24"/>
        </w:rPr>
        <w:t xml:space="preserve">, master external environment, </w:t>
      </w:r>
      <w:r w:rsidRPr="00E7329E">
        <w:rPr>
          <w:rFonts w:ascii="Arial" w:hAnsi="Arial" w:cs="Arial"/>
          <w:sz w:val="24"/>
          <w:szCs w:val="24"/>
        </w:rPr>
        <w:t>and achieves</w:t>
      </w:r>
      <w:r>
        <w:rPr>
          <w:rFonts w:ascii="Arial" w:hAnsi="Arial" w:cs="Arial"/>
          <w:sz w:val="24"/>
          <w:szCs w:val="24"/>
        </w:rPr>
        <w:t xml:space="preserve"> personal</w:t>
      </w:r>
      <w:r w:rsidRPr="00E7329E">
        <w:rPr>
          <w:rFonts w:ascii="Arial" w:hAnsi="Arial" w:cs="Arial"/>
          <w:sz w:val="24"/>
          <w:szCs w:val="24"/>
        </w:rPr>
        <w:t xml:space="preserve"> goals.</w:t>
      </w:r>
      <w:r>
        <w:rPr>
          <w:rFonts w:ascii="Arial" w:hAnsi="Arial" w:cs="Arial"/>
          <w:sz w:val="24"/>
          <w:szCs w:val="24"/>
        </w:rPr>
        <w:t xml:space="preserve"> It is quite</w:t>
      </w:r>
      <w:r w:rsidRPr="002A5B40">
        <w:rPr>
          <w:rFonts w:ascii="Arial" w:hAnsi="Arial" w:cs="Arial"/>
          <w:sz w:val="24"/>
          <w:szCs w:val="24"/>
        </w:rPr>
        <w:t xml:space="preserve"> popular</w:t>
      </w:r>
      <w:r>
        <w:rPr>
          <w:rFonts w:ascii="Arial" w:hAnsi="Arial" w:cs="Arial"/>
          <w:sz w:val="24"/>
          <w:szCs w:val="24"/>
        </w:rPr>
        <w:t>, today, the</w:t>
      </w:r>
      <w:r w:rsidRPr="002A5B40">
        <w:rPr>
          <w:rFonts w:ascii="Arial" w:hAnsi="Arial" w:cs="Arial"/>
          <w:sz w:val="24"/>
          <w:szCs w:val="24"/>
        </w:rPr>
        <w:t xml:space="preserve"> western media advocate to actively strive for happiness bearing the mind of taking the necessary risks and costs</w:t>
      </w:r>
      <w:r>
        <w:rPr>
          <w:rFonts w:ascii="Arial" w:hAnsi="Arial" w:cs="Arial"/>
          <w:sz w:val="24"/>
          <w:szCs w:val="24"/>
        </w:rPr>
        <w:t xml:space="preserve"> in a daily basis</w:t>
      </w:r>
      <w:r w:rsidRPr="002A5B40">
        <w:rPr>
          <w:rFonts w:ascii="Arial" w:hAnsi="Arial" w:cs="Arial"/>
          <w:sz w:val="24"/>
          <w:szCs w:val="24"/>
        </w:rPr>
        <w:t>.</w:t>
      </w:r>
      <w:r>
        <w:rPr>
          <w:rFonts w:ascii="Arial" w:hAnsi="Arial" w:cs="Arial"/>
          <w:sz w:val="24"/>
          <w:szCs w:val="24"/>
        </w:rPr>
        <w:t xml:space="preserve"> Moreover, by implementing democracy and social equality, the western governments promote personal rights, encourage and reward people who actively strive to pursue and achieve their personal goals. In short, within the modern western culture, the happiness, which composes two distinct features: personal accountability and explicit pursuit, is best described as the results of freely, actively and constantly pursue of a good personal life.</w:t>
      </w:r>
    </w:p>
    <w:p w14:paraId="71959029" w14:textId="77777777" w:rsidR="007151FA" w:rsidRDefault="007151FA" w:rsidP="007151FA">
      <w:pPr>
        <w:autoSpaceDE w:val="0"/>
        <w:autoSpaceDN w:val="0"/>
        <w:adjustRightInd w:val="0"/>
        <w:spacing w:after="0" w:line="240" w:lineRule="auto"/>
        <w:rPr>
          <w:rFonts w:ascii="Arial" w:hAnsi="Arial" w:cs="Arial"/>
          <w:sz w:val="24"/>
          <w:szCs w:val="24"/>
        </w:rPr>
      </w:pPr>
    </w:p>
    <w:p w14:paraId="11C85E3F" w14:textId="6D7FDE83" w:rsidR="007151FA" w:rsidRDefault="007151FA" w:rsidP="007151F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In the next</w:t>
      </w:r>
      <w:r w:rsidRPr="004E0687">
        <w:rPr>
          <w:rFonts w:ascii="Arial" w:hAnsi="Arial" w:cs="Arial"/>
          <w:color w:val="000000"/>
          <w:sz w:val="24"/>
          <w:szCs w:val="24"/>
        </w:rPr>
        <w:t xml:space="preserve"> sections, </w:t>
      </w:r>
      <w:r>
        <w:rPr>
          <w:rFonts w:ascii="Arial" w:hAnsi="Arial" w:cs="Arial"/>
          <w:color w:val="000000"/>
          <w:sz w:val="24"/>
          <w:szCs w:val="24"/>
        </w:rPr>
        <w:t>we are going</w:t>
      </w:r>
      <w:r w:rsidR="00C23C68">
        <w:rPr>
          <w:rFonts w:ascii="Arial" w:hAnsi="Arial" w:cs="Arial"/>
          <w:color w:val="000000"/>
          <w:sz w:val="24"/>
          <w:szCs w:val="24"/>
        </w:rPr>
        <w:t xml:space="preserve"> to explore the different view</w:t>
      </w:r>
      <w:r>
        <w:rPr>
          <w:rFonts w:ascii="Arial" w:hAnsi="Arial" w:cs="Arial"/>
          <w:color w:val="000000"/>
          <w:sz w:val="24"/>
          <w:szCs w:val="24"/>
        </w:rPr>
        <w:t>s of happiness from the perspectives of Chinese traditional cultures such as Confucianism,</w:t>
      </w:r>
      <w:r w:rsidR="00E81A3C">
        <w:rPr>
          <w:rFonts w:ascii="Arial" w:hAnsi="Arial" w:cs="Arial"/>
          <w:color w:val="000000"/>
          <w:sz w:val="24"/>
          <w:szCs w:val="24"/>
        </w:rPr>
        <w:t xml:space="preserve"> </w:t>
      </w:r>
      <w:r w:rsidR="00F92B9A">
        <w:rPr>
          <w:rFonts w:ascii="Arial" w:hAnsi="Arial" w:cs="Arial"/>
          <w:color w:val="000000"/>
          <w:sz w:val="24"/>
          <w:szCs w:val="24"/>
        </w:rPr>
        <w:t>Tao</w:t>
      </w:r>
      <w:r w:rsidR="00E81A3C">
        <w:rPr>
          <w:rFonts w:ascii="Arial" w:hAnsi="Arial" w:cs="Arial"/>
          <w:color w:val="000000"/>
          <w:sz w:val="24"/>
          <w:szCs w:val="24"/>
        </w:rPr>
        <w:t>ism and Buddhism and</w:t>
      </w:r>
      <w:r w:rsidRPr="004E0687">
        <w:rPr>
          <w:rFonts w:ascii="Arial" w:hAnsi="Arial" w:cs="Arial"/>
          <w:color w:val="000000"/>
          <w:sz w:val="24"/>
          <w:szCs w:val="24"/>
        </w:rPr>
        <w:t xml:space="preserve"> set</w:t>
      </w:r>
      <w:r>
        <w:rPr>
          <w:rFonts w:ascii="Arial" w:hAnsi="Arial" w:cs="Arial"/>
          <w:color w:val="000000"/>
          <w:sz w:val="24"/>
          <w:szCs w:val="24"/>
        </w:rPr>
        <w:t xml:space="preserve"> </w:t>
      </w:r>
      <w:r w:rsidRPr="004E0687">
        <w:rPr>
          <w:rFonts w:ascii="Arial" w:hAnsi="Arial" w:cs="Arial"/>
          <w:color w:val="000000"/>
          <w:sz w:val="24"/>
          <w:szCs w:val="24"/>
        </w:rPr>
        <w:t>the stage f</w:t>
      </w:r>
      <w:r>
        <w:rPr>
          <w:rFonts w:ascii="Arial" w:hAnsi="Arial" w:cs="Arial"/>
          <w:color w:val="000000"/>
          <w:sz w:val="24"/>
          <w:szCs w:val="24"/>
        </w:rPr>
        <w:t>or a comprehensive comparison between</w:t>
      </w:r>
      <w:r w:rsidR="00066D81">
        <w:rPr>
          <w:rFonts w:ascii="Arial" w:hAnsi="Arial" w:cs="Arial"/>
          <w:color w:val="000000"/>
          <w:sz w:val="24"/>
          <w:szCs w:val="24"/>
        </w:rPr>
        <w:t xml:space="preserve"> western and Chinese traditional view</w:t>
      </w:r>
      <w:r w:rsidRPr="004E0687">
        <w:rPr>
          <w:rFonts w:ascii="Arial" w:hAnsi="Arial" w:cs="Arial"/>
          <w:color w:val="000000"/>
          <w:sz w:val="24"/>
          <w:szCs w:val="24"/>
        </w:rPr>
        <w:t>s of happiness.</w:t>
      </w:r>
    </w:p>
    <w:p w14:paraId="63DF0EE4" w14:textId="7F4B1F89" w:rsidR="00DA5C11" w:rsidRDefault="00DA5C11" w:rsidP="007151FA">
      <w:pPr>
        <w:autoSpaceDE w:val="0"/>
        <w:autoSpaceDN w:val="0"/>
        <w:adjustRightInd w:val="0"/>
        <w:spacing w:after="0" w:line="240" w:lineRule="auto"/>
        <w:rPr>
          <w:rFonts w:ascii="Arial" w:hAnsi="Arial" w:cs="Arial"/>
          <w:color w:val="000000"/>
          <w:sz w:val="24"/>
          <w:szCs w:val="24"/>
        </w:rPr>
      </w:pPr>
    </w:p>
    <w:p w14:paraId="0005BB64" w14:textId="6CD77910" w:rsidR="00DA5C11" w:rsidRPr="00CC04A1" w:rsidRDefault="00DA5C11" w:rsidP="007151FA">
      <w:pPr>
        <w:autoSpaceDE w:val="0"/>
        <w:autoSpaceDN w:val="0"/>
        <w:adjustRightInd w:val="0"/>
        <w:spacing w:after="0" w:line="240" w:lineRule="auto"/>
        <w:rPr>
          <w:rFonts w:ascii="Arial" w:hAnsi="Arial" w:cs="Arial"/>
          <w:b/>
          <w:color w:val="000000"/>
          <w:sz w:val="24"/>
          <w:szCs w:val="24"/>
          <w:u w:val="single"/>
        </w:rPr>
      </w:pPr>
      <w:r w:rsidRPr="00CC04A1">
        <w:rPr>
          <w:rFonts w:ascii="Arial" w:hAnsi="Arial" w:cs="Arial"/>
          <w:b/>
          <w:color w:val="000000"/>
          <w:sz w:val="24"/>
          <w:szCs w:val="24"/>
          <w:u w:val="single"/>
        </w:rPr>
        <w:t>3. Happiness in Chinese Traditional Cultures</w:t>
      </w:r>
    </w:p>
    <w:p w14:paraId="7A0CC361" w14:textId="7173D9DC" w:rsidR="00DA5C11" w:rsidRPr="000F32E0" w:rsidRDefault="00DA5C11" w:rsidP="00DA5C11">
      <w:pPr>
        <w:autoSpaceDE w:val="0"/>
        <w:autoSpaceDN w:val="0"/>
        <w:adjustRightInd w:val="0"/>
        <w:spacing w:after="0" w:line="240" w:lineRule="auto"/>
        <w:rPr>
          <w:rFonts w:ascii="Arial" w:hAnsi="Arial" w:cs="Arial"/>
          <w:color w:val="000000"/>
          <w:sz w:val="24"/>
          <w:szCs w:val="24"/>
        </w:rPr>
      </w:pPr>
    </w:p>
    <w:p w14:paraId="704F1DEC" w14:textId="1843BF75" w:rsidR="00981CFE" w:rsidRDefault="00D674F3" w:rsidP="00DA5C11">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w:t>
      </w:r>
      <w:r w:rsidR="00DA5C11" w:rsidRPr="000F32E0">
        <w:rPr>
          <w:rFonts w:ascii="Arial" w:hAnsi="Arial" w:cs="Arial"/>
          <w:color w:val="000000"/>
          <w:sz w:val="24"/>
          <w:szCs w:val="24"/>
        </w:rPr>
        <w:t>he word Happiness (</w:t>
      </w:r>
      <w:r w:rsidR="00DA5C11" w:rsidRPr="000F32E0">
        <w:rPr>
          <w:rFonts w:ascii="Arial" w:hAnsi="Arial" w:cs="Arial" w:hint="eastAsia"/>
          <w:color w:val="000000"/>
          <w:sz w:val="24"/>
          <w:szCs w:val="24"/>
        </w:rPr>
        <w:t>“</w:t>
      </w:r>
      <w:proofErr w:type="spellStart"/>
      <w:r w:rsidR="00DA5C11" w:rsidRPr="00B84756">
        <w:rPr>
          <w:rFonts w:ascii="Arial" w:hAnsi="Arial" w:cs="Arial"/>
          <w:i/>
          <w:color w:val="000000"/>
          <w:sz w:val="24"/>
          <w:szCs w:val="24"/>
        </w:rPr>
        <w:t>xingfu</w:t>
      </w:r>
      <w:proofErr w:type="spellEnd"/>
      <w:r w:rsidR="00DA5C11" w:rsidRPr="000F32E0">
        <w:rPr>
          <w:rFonts w:ascii="Arial" w:hAnsi="Arial" w:cs="Arial" w:hint="eastAsia"/>
          <w:color w:val="000000"/>
          <w:sz w:val="24"/>
          <w:szCs w:val="24"/>
        </w:rPr>
        <w:t>”</w:t>
      </w:r>
      <w:r w:rsidR="00DA5C11" w:rsidRPr="000F32E0">
        <w:rPr>
          <w:rFonts w:ascii="Arial" w:hAnsi="Arial" w:cs="Arial"/>
          <w:color w:val="000000"/>
          <w:sz w:val="24"/>
          <w:szCs w:val="24"/>
        </w:rPr>
        <w:t xml:space="preserve">, </w:t>
      </w:r>
      <w:r w:rsidR="00DA5C11" w:rsidRPr="000F32E0">
        <w:rPr>
          <w:rFonts w:ascii="Arial" w:hAnsi="Arial" w:cs="Arial" w:hint="eastAsia"/>
          <w:color w:val="000000"/>
          <w:sz w:val="24"/>
          <w:szCs w:val="24"/>
        </w:rPr>
        <w:t>幸福</w:t>
      </w:r>
      <w:r>
        <w:rPr>
          <w:rFonts w:ascii="Arial" w:hAnsi="Arial" w:cs="Arial"/>
          <w:color w:val="000000"/>
          <w:sz w:val="24"/>
          <w:szCs w:val="24"/>
        </w:rPr>
        <w:t>) just</w:t>
      </w:r>
      <w:r w:rsidR="00DA5C11" w:rsidRPr="000F32E0">
        <w:rPr>
          <w:rFonts w:ascii="Arial" w:hAnsi="Arial" w:cs="Arial"/>
          <w:color w:val="000000"/>
          <w:sz w:val="24"/>
          <w:szCs w:val="24"/>
        </w:rPr>
        <w:t xml:space="preserve"> appear</w:t>
      </w:r>
      <w:r>
        <w:rPr>
          <w:rFonts w:ascii="Arial" w:hAnsi="Arial" w:cs="Arial"/>
          <w:color w:val="000000"/>
          <w:sz w:val="24"/>
          <w:szCs w:val="24"/>
        </w:rPr>
        <w:t>ed</w:t>
      </w:r>
      <w:r w:rsidR="00DA5C11" w:rsidRPr="000F32E0">
        <w:rPr>
          <w:rFonts w:ascii="Arial" w:hAnsi="Arial" w:cs="Arial"/>
          <w:color w:val="000000"/>
          <w:sz w:val="24"/>
          <w:szCs w:val="24"/>
        </w:rPr>
        <w:t xml:space="preserve"> in the Chinese language</w:t>
      </w:r>
      <w:r w:rsidR="00DA5C11">
        <w:rPr>
          <w:rFonts w:ascii="Arial" w:hAnsi="Arial" w:cs="Arial"/>
          <w:color w:val="000000"/>
          <w:sz w:val="24"/>
          <w:szCs w:val="24"/>
        </w:rPr>
        <w:t xml:space="preserve"> </w:t>
      </w:r>
      <w:r>
        <w:rPr>
          <w:rFonts w:ascii="Arial" w:hAnsi="Arial" w:cs="Arial"/>
          <w:color w:val="000000"/>
          <w:sz w:val="24"/>
          <w:szCs w:val="24"/>
        </w:rPr>
        <w:t>recently. I</w:t>
      </w:r>
      <w:r w:rsidRPr="000F32E0">
        <w:rPr>
          <w:rFonts w:ascii="Arial" w:hAnsi="Arial" w:cs="Arial"/>
          <w:color w:val="000000"/>
          <w:sz w:val="24"/>
          <w:szCs w:val="24"/>
        </w:rPr>
        <w:t>n Chinese</w:t>
      </w:r>
      <w:r>
        <w:rPr>
          <w:rFonts w:ascii="Arial" w:hAnsi="Arial" w:cs="Arial"/>
          <w:color w:val="000000"/>
          <w:sz w:val="24"/>
          <w:szCs w:val="24"/>
        </w:rPr>
        <w:t xml:space="preserve"> </w:t>
      </w:r>
      <w:r w:rsidRPr="000F32E0">
        <w:rPr>
          <w:rFonts w:ascii="Arial" w:hAnsi="Arial" w:cs="Arial"/>
          <w:color w:val="000000"/>
          <w:sz w:val="24"/>
          <w:szCs w:val="24"/>
        </w:rPr>
        <w:t>ancient thoughts</w:t>
      </w:r>
      <w:r w:rsidR="00B84756">
        <w:rPr>
          <w:rFonts w:ascii="Arial" w:hAnsi="Arial" w:cs="Arial"/>
          <w:color w:val="000000"/>
          <w:sz w:val="24"/>
          <w:szCs w:val="24"/>
        </w:rPr>
        <w:t>, a</w:t>
      </w:r>
      <w:r>
        <w:rPr>
          <w:rFonts w:ascii="Arial" w:hAnsi="Arial" w:cs="Arial"/>
          <w:color w:val="000000"/>
          <w:sz w:val="24"/>
          <w:szCs w:val="24"/>
        </w:rPr>
        <w:t xml:space="preserve">nother word </w:t>
      </w:r>
      <w:r w:rsidR="00DA5C11" w:rsidRPr="000F32E0">
        <w:rPr>
          <w:rFonts w:ascii="Arial" w:hAnsi="Arial" w:cs="Arial" w:hint="eastAsia"/>
          <w:color w:val="000000"/>
          <w:sz w:val="24"/>
          <w:szCs w:val="24"/>
        </w:rPr>
        <w:t>“</w:t>
      </w:r>
      <w:proofErr w:type="spellStart"/>
      <w:r w:rsidR="00B84756" w:rsidRPr="00B84756">
        <w:rPr>
          <w:rFonts w:ascii="Arial" w:hAnsi="Arial" w:cs="Arial"/>
          <w:i/>
          <w:color w:val="000000"/>
          <w:sz w:val="24"/>
          <w:szCs w:val="24"/>
        </w:rPr>
        <w:t>f</w:t>
      </w:r>
      <w:r w:rsidR="00DA5C11" w:rsidRPr="00B84756">
        <w:rPr>
          <w:rFonts w:ascii="Arial" w:hAnsi="Arial" w:cs="Arial"/>
          <w:i/>
          <w:color w:val="000000"/>
          <w:sz w:val="24"/>
          <w:szCs w:val="24"/>
        </w:rPr>
        <w:t>u</w:t>
      </w:r>
      <w:proofErr w:type="spellEnd"/>
      <w:r w:rsidR="00DA5C11" w:rsidRPr="000F32E0">
        <w:rPr>
          <w:rFonts w:ascii="Arial" w:hAnsi="Arial" w:cs="Arial" w:hint="eastAsia"/>
          <w:color w:val="000000"/>
          <w:sz w:val="24"/>
          <w:szCs w:val="24"/>
        </w:rPr>
        <w:t>”</w:t>
      </w:r>
      <w:r w:rsidR="00DA5C11" w:rsidRPr="000F32E0">
        <w:rPr>
          <w:rFonts w:ascii="Arial" w:hAnsi="Arial" w:cs="Arial"/>
          <w:color w:val="000000"/>
          <w:sz w:val="24"/>
          <w:szCs w:val="24"/>
        </w:rPr>
        <w:t xml:space="preserve"> (</w:t>
      </w:r>
      <w:r w:rsidR="00DA5C11" w:rsidRPr="000F32E0">
        <w:rPr>
          <w:rFonts w:ascii="Arial" w:hAnsi="Arial" w:cs="Arial" w:hint="eastAsia"/>
          <w:color w:val="000000"/>
          <w:sz w:val="24"/>
          <w:szCs w:val="24"/>
        </w:rPr>
        <w:t>福</w:t>
      </w:r>
      <w:r>
        <w:rPr>
          <w:rFonts w:ascii="Arial" w:hAnsi="Arial" w:cs="Arial"/>
          <w:color w:val="000000"/>
          <w:sz w:val="24"/>
          <w:szCs w:val="24"/>
        </w:rPr>
        <w:t>)</w:t>
      </w:r>
      <w:r w:rsidR="00DA5C11" w:rsidRPr="000F32E0">
        <w:rPr>
          <w:rFonts w:ascii="Arial" w:hAnsi="Arial" w:cs="Arial"/>
          <w:color w:val="000000"/>
          <w:sz w:val="24"/>
          <w:szCs w:val="24"/>
        </w:rPr>
        <w:t xml:space="preserve"> is perhaps</w:t>
      </w:r>
      <w:r w:rsidR="00DA5C11">
        <w:rPr>
          <w:rFonts w:ascii="Arial" w:hAnsi="Arial" w:cs="Arial"/>
          <w:color w:val="000000"/>
          <w:sz w:val="24"/>
          <w:szCs w:val="24"/>
        </w:rPr>
        <w:t xml:space="preserve"> </w:t>
      </w:r>
      <w:r w:rsidR="00DA5C11" w:rsidRPr="000F32E0">
        <w:rPr>
          <w:rFonts w:ascii="Arial" w:hAnsi="Arial" w:cs="Arial"/>
          <w:color w:val="000000"/>
          <w:sz w:val="24"/>
          <w:szCs w:val="24"/>
        </w:rPr>
        <w:t xml:space="preserve">the closest equivalent of happiness. </w:t>
      </w:r>
      <w:r w:rsidR="00B84756">
        <w:rPr>
          <w:rFonts w:ascii="Arial" w:hAnsi="Arial" w:cs="Arial"/>
          <w:color w:val="000000"/>
          <w:sz w:val="24"/>
          <w:szCs w:val="24"/>
        </w:rPr>
        <w:t xml:space="preserve">We can find the definition in the book </w:t>
      </w:r>
      <w:proofErr w:type="gramStart"/>
      <w:r w:rsidR="00B84756">
        <w:rPr>
          <w:rFonts w:ascii="Arial" w:hAnsi="Arial" w:cs="Arial"/>
          <w:color w:val="000000"/>
          <w:sz w:val="24"/>
          <w:szCs w:val="24"/>
        </w:rPr>
        <w:t xml:space="preserve">of </w:t>
      </w:r>
      <w:r w:rsidR="00DA5C11" w:rsidRPr="000F32E0">
        <w:rPr>
          <w:rFonts w:ascii="Arial" w:hAnsi="Arial" w:cs="Arial"/>
          <w:color w:val="000000"/>
          <w:sz w:val="24"/>
          <w:szCs w:val="24"/>
        </w:rPr>
        <w:t xml:space="preserve"> </w:t>
      </w:r>
      <w:r w:rsidR="00DA5C11" w:rsidRPr="000F32E0">
        <w:rPr>
          <w:rFonts w:ascii="Arial" w:hAnsi="Arial" w:cs="Arial" w:hint="eastAsia"/>
          <w:color w:val="000000"/>
          <w:sz w:val="24"/>
          <w:szCs w:val="24"/>
        </w:rPr>
        <w:t>“</w:t>
      </w:r>
      <w:proofErr w:type="gramEnd"/>
      <w:r w:rsidR="00DA5C11" w:rsidRPr="00B84756">
        <w:rPr>
          <w:rFonts w:ascii="Arial" w:hAnsi="Arial" w:cs="Arial"/>
          <w:i/>
          <w:color w:val="000000"/>
          <w:sz w:val="24"/>
          <w:szCs w:val="24"/>
        </w:rPr>
        <w:t>Shang Shu</w:t>
      </w:r>
      <w:r w:rsidR="00DA5C11" w:rsidRPr="00B84756">
        <w:rPr>
          <w:rFonts w:ascii="Arial" w:hAnsi="Arial" w:cs="Arial" w:hint="eastAsia"/>
          <w:i/>
          <w:color w:val="000000"/>
          <w:sz w:val="24"/>
          <w:szCs w:val="24"/>
        </w:rPr>
        <w:t>”</w:t>
      </w:r>
      <w:r w:rsidR="00DA5C11" w:rsidRPr="000F32E0">
        <w:rPr>
          <w:rFonts w:ascii="Arial" w:hAnsi="Arial" w:cs="Arial"/>
          <w:color w:val="000000"/>
          <w:sz w:val="24"/>
          <w:szCs w:val="24"/>
        </w:rPr>
        <w:t xml:space="preserve">, </w:t>
      </w:r>
      <w:r w:rsidR="00B84756">
        <w:rPr>
          <w:rFonts w:ascii="Arial" w:hAnsi="Arial" w:cs="Arial"/>
          <w:color w:val="000000"/>
          <w:sz w:val="24"/>
          <w:szCs w:val="24"/>
        </w:rPr>
        <w:t>which defines “</w:t>
      </w:r>
      <w:proofErr w:type="spellStart"/>
      <w:r w:rsidR="00B84756" w:rsidRPr="00B84756">
        <w:rPr>
          <w:rFonts w:ascii="Arial" w:hAnsi="Arial" w:cs="Arial"/>
          <w:i/>
          <w:color w:val="000000"/>
          <w:sz w:val="24"/>
          <w:szCs w:val="24"/>
        </w:rPr>
        <w:t>fu</w:t>
      </w:r>
      <w:proofErr w:type="spellEnd"/>
      <w:r w:rsidR="00B84756">
        <w:rPr>
          <w:rFonts w:ascii="Arial" w:hAnsi="Arial" w:cs="Arial"/>
          <w:color w:val="000000"/>
          <w:sz w:val="24"/>
          <w:szCs w:val="24"/>
        </w:rPr>
        <w:t>” as a blessing with</w:t>
      </w:r>
      <w:r w:rsidR="00DA5C11" w:rsidRPr="000F32E0">
        <w:rPr>
          <w:rFonts w:ascii="Arial" w:hAnsi="Arial" w:cs="Arial"/>
          <w:color w:val="000000"/>
          <w:sz w:val="24"/>
          <w:szCs w:val="24"/>
        </w:rPr>
        <w:t xml:space="preserve"> </w:t>
      </w:r>
      <w:r w:rsidR="00DA5C11" w:rsidRPr="000F32E0">
        <w:rPr>
          <w:rFonts w:ascii="Arial" w:hAnsi="Arial" w:cs="Arial" w:hint="eastAsia"/>
          <w:color w:val="000000"/>
          <w:sz w:val="24"/>
          <w:szCs w:val="24"/>
        </w:rPr>
        <w:t>“</w:t>
      </w:r>
      <w:r w:rsidR="00DA5C11" w:rsidRPr="000F32E0">
        <w:rPr>
          <w:rFonts w:ascii="Arial" w:hAnsi="Arial" w:cs="Arial"/>
          <w:color w:val="000000"/>
          <w:sz w:val="24"/>
          <w:szCs w:val="24"/>
        </w:rPr>
        <w:t>longevity, prosperity, health, peace,</w:t>
      </w:r>
      <w:r w:rsidR="00DA5C11">
        <w:rPr>
          <w:rFonts w:ascii="Arial" w:hAnsi="Arial" w:cs="Arial"/>
          <w:color w:val="000000"/>
          <w:sz w:val="24"/>
          <w:szCs w:val="24"/>
        </w:rPr>
        <w:t xml:space="preserve"> </w:t>
      </w:r>
      <w:r w:rsidR="00DA5C11" w:rsidRPr="000F32E0">
        <w:rPr>
          <w:rFonts w:ascii="Arial" w:hAnsi="Arial" w:cs="Arial"/>
          <w:color w:val="000000"/>
          <w:sz w:val="24"/>
          <w:szCs w:val="24"/>
        </w:rPr>
        <w:t>virtue, and a comfortable death</w:t>
      </w:r>
      <w:r w:rsidR="00DA5C11" w:rsidRPr="000F32E0">
        <w:rPr>
          <w:rFonts w:ascii="Arial" w:hAnsi="Arial" w:cs="Arial" w:hint="eastAsia"/>
          <w:color w:val="000000"/>
          <w:sz w:val="24"/>
          <w:szCs w:val="24"/>
        </w:rPr>
        <w:t>”</w:t>
      </w:r>
      <w:r w:rsidR="00B84756">
        <w:rPr>
          <w:rStyle w:val="a9"/>
          <w:rFonts w:ascii="Arial" w:hAnsi="Arial" w:cs="Arial"/>
          <w:color w:val="000000"/>
          <w:sz w:val="24"/>
          <w:szCs w:val="24"/>
        </w:rPr>
        <w:footnoteReference w:id="14"/>
      </w:r>
      <w:r w:rsidR="00981CFE">
        <w:rPr>
          <w:rFonts w:ascii="Arial" w:hAnsi="Arial" w:cs="Arial"/>
          <w:color w:val="000000"/>
          <w:sz w:val="24"/>
          <w:szCs w:val="24"/>
        </w:rPr>
        <w:t>. Thus, the Chinese traditional concept of</w:t>
      </w:r>
      <w:r w:rsidR="00981CFE" w:rsidRPr="000F32E0">
        <w:rPr>
          <w:rFonts w:ascii="Arial" w:hAnsi="Arial" w:cs="Arial"/>
          <w:color w:val="000000"/>
          <w:sz w:val="24"/>
          <w:szCs w:val="24"/>
        </w:rPr>
        <w:t xml:space="preserve"> happiness seems to include</w:t>
      </w:r>
      <w:r w:rsidR="00981CFE" w:rsidRPr="00981CFE">
        <w:rPr>
          <w:rFonts w:ascii="Arial" w:hAnsi="Arial" w:cs="Arial"/>
          <w:color w:val="000000"/>
          <w:sz w:val="24"/>
          <w:szCs w:val="24"/>
        </w:rPr>
        <w:t xml:space="preserve"> </w:t>
      </w:r>
      <w:r w:rsidR="00E81A3C">
        <w:rPr>
          <w:rFonts w:ascii="Arial" w:hAnsi="Arial" w:cs="Arial"/>
          <w:color w:val="000000"/>
          <w:sz w:val="24"/>
          <w:szCs w:val="24"/>
        </w:rPr>
        <w:t>“</w:t>
      </w:r>
      <w:r w:rsidR="00981CFE">
        <w:rPr>
          <w:rFonts w:ascii="Arial" w:hAnsi="Arial" w:cs="Arial"/>
          <w:color w:val="000000"/>
          <w:sz w:val="24"/>
          <w:szCs w:val="24"/>
        </w:rPr>
        <w:t>material abundance</w:t>
      </w:r>
      <w:r w:rsidR="00981CFE" w:rsidRPr="000F32E0">
        <w:rPr>
          <w:rFonts w:ascii="Arial" w:hAnsi="Arial" w:cs="Arial"/>
          <w:color w:val="000000"/>
          <w:sz w:val="24"/>
          <w:szCs w:val="24"/>
        </w:rPr>
        <w:t>, physical health</w:t>
      </w:r>
      <w:r w:rsidR="00981CFE">
        <w:rPr>
          <w:rFonts w:ascii="Arial" w:hAnsi="Arial" w:cs="Arial"/>
          <w:color w:val="000000"/>
          <w:sz w:val="24"/>
          <w:szCs w:val="24"/>
        </w:rPr>
        <w:t>,</w:t>
      </w:r>
      <w:r w:rsidR="00981CFE" w:rsidRPr="000F32E0">
        <w:rPr>
          <w:rFonts w:ascii="Arial" w:hAnsi="Arial" w:cs="Arial"/>
          <w:color w:val="000000"/>
          <w:sz w:val="24"/>
          <w:szCs w:val="24"/>
        </w:rPr>
        <w:t xml:space="preserve"> virtuous and peaceful life,</w:t>
      </w:r>
      <w:r w:rsidR="00981CFE">
        <w:rPr>
          <w:rFonts w:ascii="Arial" w:hAnsi="Arial" w:cs="Arial"/>
          <w:color w:val="000000"/>
          <w:sz w:val="24"/>
          <w:szCs w:val="24"/>
        </w:rPr>
        <w:t xml:space="preserve"> </w:t>
      </w:r>
      <w:r w:rsidR="00981CFE" w:rsidRPr="000F32E0">
        <w:rPr>
          <w:rFonts w:ascii="Arial" w:hAnsi="Arial" w:cs="Arial"/>
          <w:color w:val="000000"/>
          <w:sz w:val="24"/>
          <w:szCs w:val="24"/>
        </w:rPr>
        <w:t>and relief from death anxiety</w:t>
      </w:r>
      <w:r w:rsidR="00E81A3C">
        <w:rPr>
          <w:rFonts w:ascii="Arial" w:hAnsi="Arial" w:cs="Arial"/>
          <w:color w:val="000000"/>
          <w:sz w:val="24"/>
          <w:szCs w:val="24"/>
        </w:rPr>
        <w:t>”</w:t>
      </w:r>
      <w:r w:rsidR="00E81A3C">
        <w:rPr>
          <w:rStyle w:val="a9"/>
          <w:rFonts w:ascii="Arial" w:hAnsi="Arial" w:cs="Arial"/>
          <w:color w:val="000000"/>
          <w:sz w:val="24"/>
          <w:szCs w:val="24"/>
        </w:rPr>
        <w:footnoteReference w:id="15"/>
      </w:r>
      <w:r w:rsidR="00981CFE" w:rsidRPr="000F32E0">
        <w:rPr>
          <w:rFonts w:ascii="Arial" w:hAnsi="Arial" w:cs="Arial"/>
          <w:color w:val="000000"/>
          <w:sz w:val="24"/>
          <w:szCs w:val="24"/>
        </w:rPr>
        <w:t>.</w:t>
      </w:r>
      <w:r w:rsidR="00981CFE">
        <w:rPr>
          <w:rFonts w:ascii="Arial" w:hAnsi="Arial" w:cs="Arial"/>
          <w:color w:val="000000"/>
          <w:sz w:val="24"/>
          <w:szCs w:val="24"/>
        </w:rPr>
        <w:t xml:space="preserve"> As discussed abo</w:t>
      </w:r>
      <w:r w:rsidR="00E81A3C">
        <w:rPr>
          <w:rFonts w:ascii="Arial" w:hAnsi="Arial" w:cs="Arial"/>
          <w:color w:val="000000"/>
          <w:sz w:val="24"/>
          <w:szCs w:val="24"/>
        </w:rPr>
        <w:t>ve, the core ideas of the notion</w:t>
      </w:r>
      <w:r w:rsidR="00981CFE">
        <w:rPr>
          <w:rFonts w:ascii="Arial" w:hAnsi="Arial" w:cs="Arial"/>
          <w:color w:val="000000"/>
          <w:sz w:val="24"/>
          <w:szCs w:val="24"/>
        </w:rPr>
        <w:t xml:space="preserve"> are greatly influenced by the thr</w:t>
      </w:r>
      <w:r w:rsidR="00E81A3C">
        <w:rPr>
          <w:rFonts w:ascii="Arial" w:hAnsi="Arial" w:cs="Arial"/>
          <w:color w:val="000000"/>
          <w:sz w:val="24"/>
          <w:szCs w:val="24"/>
        </w:rPr>
        <w:t>ee great schools of philosophy. Therefore, i</w:t>
      </w:r>
      <w:r w:rsidR="00981CFE">
        <w:rPr>
          <w:rFonts w:ascii="Arial" w:hAnsi="Arial" w:cs="Arial"/>
          <w:color w:val="000000"/>
          <w:sz w:val="24"/>
          <w:szCs w:val="24"/>
        </w:rPr>
        <w:t xml:space="preserve">n the following passages, we will explore the views on happiness from Confucianism, Taoism and Buddhism respectively.  </w:t>
      </w:r>
    </w:p>
    <w:p w14:paraId="506627AC" w14:textId="58A1754F" w:rsidR="00DA5C11" w:rsidRDefault="00DA5C11" w:rsidP="007151FA">
      <w:pPr>
        <w:autoSpaceDE w:val="0"/>
        <w:autoSpaceDN w:val="0"/>
        <w:adjustRightInd w:val="0"/>
        <w:spacing w:after="0" w:line="240" w:lineRule="auto"/>
        <w:rPr>
          <w:rFonts w:ascii="Arial" w:hAnsi="Arial" w:cs="Arial"/>
          <w:color w:val="000000"/>
          <w:sz w:val="24"/>
          <w:szCs w:val="24"/>
        </w:rPr>
      </w:pPr>
    </w:p>
    <w:p w14:paraId="5FDAED9D" w14:textId="6CDA906D" w:rsidR="007151FA" w:rsidRDefault="007151FA" w:rsidP="007151FA">
      <w:pPr>
        <w:autoSpaceDE w:val="0"/>
        <w:autoSpaceDN w:val="0"/>
        <w:adjustRightInd w:val="0"/>
        <w:spacing w:after="0" w:line="240" w:lineRule="auto"/>
        <w:rPr>
          <w:rFonts w:ascii="Arial" w:hAnsi="Arial" w:cs="Arial"/>
          <w:color w:val="000000"/>
          <w:sz w:val="24"/>
          <w:szCs w:val="24"/>
        </w:rPr>
      </w:pPr>
    </w:p>
    <w:p w14:paraId="18519B8F" w14:textId="58A69B0B" w:rsidR="007151FA" w:rsidRDefault="00DA5C11" w:rsidP="007151FA">
      <w:pPr>
        <w:autoSpaceDE w:val="0"/>
        <w:autoSpaceDN w:val="0"/>
        <w:adjustRightInd w:val="0"/>
        <w:spacing w:after="0" w:line="240" w:lineRule="auto"/>
        <w:rPr>
          <w:rFonts w:ascii="Arial" w:hAnsi="Arial" w:cs="Arial"/>
          <w:sz w:val="24"/>
          <w:szCs w:val="24"/>
          <w:u w:val="single"/>
        </w:rPr>
      </w:pPr>
      <w:r>
        <w:rPr>
          <w:rFonts w:ascii="Arial" w:hAnsi="Arial" w:cs="Arial"/>
          <w:sz w:val="24"/>
          <w:szCs w:val="24"/>
          <w:u w:val="single"/>
        </w:rPr>
        <w:t xml:space="preserve">3.1 </w:t>
      </w:r>
      <w:r w:rsidR="007151FA">
        <w:rPr>
          <w:rFonts w:ascii="Arial" w:hAnsi="Arial" w:cs="Arial"/>
          <w:sz w:val="24"/>
          <w:szCs w:val="24"/>
          <w:u w:val="single"/>
        </w:rPr>
        <w:t>Happiness in Confucianism</w:t>
      </w:r>
    </w:p>
    <w:p w14:paraId="0DC96E1B" w14:textId="77777777" w:rsidR="007151FA" w:rsidRDefault="007151FA" w:rsidP="007151FA">
      <w:pPr>
        <w:autoSpaceDE w:val="0"/>
        <w:autoSpaceDN w:val="0"/>
        <w:adjustRightInd w:val="0"/>
        <w:spacing w:after="0" w:line="240" w:lineRule="auto"/>
        <w:rPr>
          <w:rFonts w:ascii="Arial" w:hAnsi="Arial" w:cs="Arial"/>
          <w:sz w:val="24"/>
          <w:szCs w:val="24"/>
          <w:u w:val="single"/>
        </w:rPr>
      </w:pPr>
    </w:p>
    <w:p w14:paraId="0391BB48" w14:textId="41EDEC01" w:rsidR="007151FA" w:rsidRPr="00CC04A1" w:rsidRDefault="00920203" w:rsidP="007151F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w:t>
      </w:r>
      <w:r w:rsidR="007151FA" w:rsidRPr="00CC04A1">
        <w:rPr>
          <w:rFonts w:ascii="Arial" w:hAnsi="Arial" w:cs="Arial"/>
          <w:color w:val="000000"/>
          <w:sz w:val="24"/>
          <w:szCs w:val="24"/>
        </w:rPr>
        <w:t>o explore the ideas of happiness in Con</w:t>
      </w:r>
      <w:r>
        <w:rPr>
          <w:rFonts w:ascii="Arial" w:hAnsi="Arial" w:cs="Arial"/>
          <w:color w:val="000000"/>
          <w:sz w:val="24"/>
          <w:szCs w:val="24"/>
        </w:rPr>
        <w:t>fucianism tradition, I focus on</w:t>
      </w:r>
      <w:r w:rsidR="007151FA" w:rsidRPr="00CC04A1">
        <w:rPr>
          <w:rFonts w:ascii="Arial" w:hAnsi="Arial" w:cs="Arial"/>
          <w:color w:val="000000"/>
          <w:sz w:val="24"/>
          <w:szCs w:val="24"/>
        </w:rPr>
        <w:t xml:space="preserve"> the Confucius view about a good life and how Confucius propose to achieve it. Confucius believes following the Way (</w:t>
      </w:r>
      <w:r w:rsidR="00F92B9A">
        <w:rPr>
          <w:rFonts w:ascii="Arial" w:hAnsi="Arial" w:cs="Arial"/>
          <w:i/>
          <w:color w:val="000000"/>
          <w:sz w:val="24"/>
          <w:szCs w:val="24"/>
        </w:rPr>
        <w:t>Tao</w:t>
      </w:r>
      <w:r w:rsidR="007151FA" w:rsidRPr="00CC04A1">
        <w:rPr>
          <w:rFonts w:ascii="Arial" w:hAnsi="Arial" w:cs="Arial"/>
          <w:color w:val="000000"/>
          <w:sz w:val="24"/>
          <w:szCs w:val="24"/>
        </w:rPr>
        <w:t xml:space="preserve"> </w:t>
      </w:r>
      <w:r w:rsidR="007151FA" w:rsidRPr="00CC04A1">
        <w:rPr>
          <w:rFonts w:ascii="Arial" w:hAnsi="Arial" w:cs="Arial" w:hint="eastAsia"/>
          <w:color w:val="000000"/>
          <w:sz w:val="24"/>
          <w:szCs w:val="24"/>
        </w:rPr>
        <w:t>道</w:t>
      </w:r>
      <w:r w:rsidR="007151FA" w:rsidRPr="00CC04A1">
        <w:rPr>
          <w:rFonts w:ascii="Arial" w:hAnsi="Arial" w:cs="Arial"/>
          <w:color w:val="000000"/>
          <w:sz w:val="24"/>
          <w:szCs w:val="24"/>
        </w:rPr>
        <w:t xml:space="preserve">) is the true nature of happiness </w:t>
      </w:r>
      <w:r w:rsidR="007151FA" w:rsidRPr="00CC04A1">
        <w:rPr>
          <w:rFonts w:ascii="Arial" w:hAnsi="Arial" w:cs="Arial"/>
          <w:color w:val="000000"/>
          <w:sz w:val="24"/>
          <w:szCs w:val="24"/>
        </w:rPr>
        <w:lastRenderedPageBreak/>
        <w:t xml:space="preserve">and living in harmony with the </w:t>
      </w:r>
      <w:r w:rsidR="00F92B9A">
        <w:rPr>
          <w:rFonts w:ascii="Arial" w:hAnsi="Arial" w:cs="Arial"/>
          <w:color w:val="000000"/>
          <w:sz w:val="24"/>
          <w:szCs w:val="24"/>
        </w:rPr>
        <w:t>Tao</w:t>
      </w:r>
      <w:r w:rsidR="007151FA" w:rsidRPr="00CC04A1">
        <w:rPr>
          <w:rFonts w:ascii="Arial" w:hAnsi="Arial" w:cs="Arial"/>
          <w:color w:val="000000"/>
          <w:sz w:val="24"/>
          <w:szCs w:val="24"/>
        </w:rPr>
        <w:t xml:space="preserve"> results in a good life.</w:t>
      </w:r>
      <w:r w:rsidR="007151FA" w:rsidRPr="00D22B34">
        <w:rPr>
          <w:rStyle w:val="a9"/>
          <w:sz w:val="24"/>
          <w:szCs w:val="24"/>
        </w:rPr>
        <w:footnoteReference w:id="16"/>
      </w:r>
      <w:r w:rsidR="007151FA" w:rsidRPr="00D22B34">
        <w:rPr>
          <w:rStyle w:val="a9"/>
        </w:rPr>
        <w:t xml:space="preserve"> </w:t>
      </w:r>
      <w:r w:rsidR="007151FA" w:rsidRPr="00CC04A1">
        <w:rPr>
          <w:rFonts w:ascii="Arial" w:hAnsi="Arial" w:cs="Arial"/>
          <w:color w:val="000000"/>
          <w:sz w:val="24"/>
          <w:szCs w:val="24"/>
        </w:rPr>
        <w:t xml:space="preserve">Rather than thinking wealth and material comforts are the sources of happiness, Confucius believes that following the </w:t>
      </w:r>
      <w:r w:rsidR="00F92B9A">
        <w:rPr>
          <w:rFonts w:ascii="Arial" w:hAnsi="Arial" w:cs="Arial"/>
          <w:color w:val="000000"/>
          <w:sz w:val="24"/>
          <w:szCs w:val="24"/>
        </w:rPr>
        <w:t>Tao</w:t>
      </w:r>
      <w:r w:rsidR="007151FA" w:rsidRPr="00CC04A1">
        <w:rPr>
          <w:rFonts w:ascii="Arial" w:hAnsi="Arial" w:cs="Arial"/>
          <w:color w:val="000000"/>
          <w:sz w:val="24"/>
          <w:szCs w:val="24"/>
        </w:rPr>
        <w:t xml:space="preserve"> is sufficient for a happy life.</w:t>
      </w:r>
    </w:p>
    <w:p w14:paraId="08CA78D9" w14:textId="41649853" w:rsidR="007151FA" w:rsidRPr="0011057C" w:rsidRDefault="007151FA" w:rsidP="007151FA">
      <w:pPr>
        <w:spacing w:before="100" w:beforeAutospacing="1" w:after="100" w:afterAutospacing="1" w:line="240" w:lineRule="auto"/>
        <w:ind w:left="600"/>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Pr="0011057C">
        <w:rPr>
          <w:rFonts w:ascii="Times New Roman" w:eastAsia="Times New Roman" w:hAnsi="Times New Roman" w:cs="Times New Roman"/>
          <w:sz w:val="24"/>
          <w:szCs w:val="24"/>
        </w:rPr>
        <w:t xml:space="preserve">he Master said, </w:t>
      </w:r>
      <w:r>
        <w:rPr>
          <w:rFonts w:ascii="Times New Roman" w:eastAsia="Times New Roman" w:hAnsi="Times New Roman" w:cs="Times New Roman"/>
          <w:sz w:val="24"/>
          <w:szCs w:val="24"/>
        </w:rPr>
        <w:t>“</w:t>
      </w:r>
      <w:r w:rsidRPr="0011057C">
        <w:rPr>
          <w:rFonts w:ascii="Times New Roman" w:eastAsia="Times New Roman" w:hAnsi="Times New Roman" w:cs="Times New Roman"/>
          <w:sz w:val="24"/>
          <w:szCs w:val="24"/>
        </w:rPr>
        <w:t>How admirable Hui is! Living in a mean dwelling on a bowlful of rice and a ladleful of water is a hardship most men would find insupportable, but Hui does not allow this to affect</w:t>
      </w:r>
      <w:r>
        <w:rPr>
          <w:rFonts w:ascii="Times New Roman" w:eastAsia="Times New Roman" w:hAnsi="Times New Roman" w:cs="Times New Roman"/>
          <w:sz w:val="24"/>
          <w:szCs w:val="24"/>
        </w:rPr>
        <w:t xml:space="preserve"> his joy. How admirable Hui is!” (The Analects 6:11)</w:t>
      </w:r>
      <w:r w:rsidR="00920203">
        <w:rPr>
          <w:rStyle w:val="a9"/>
          <w:rFonts w:ascii="Times New Roman" w:eastAsia="Times New Roman" w:hAnsi="Times New Roman" w:cs="Times New Roman"/>
          <w:sz w:val="24"/>
          <w:szCs w:val="24"/>
        </w:rPr>
        <w:footnoteReference w:id="17"/>
      </w:r>
    </w:p>
    <w:p w14:paraId="5A8ADF71" w14:textId="37F00460" w:rsidR="007151FA" w:rsidRPr="00D22B34" w:rsidRDefault="007151FA" w:rsidP="007151FA">
      <w:pPr>
        <w:autoSpaceDE w:val="0"/>
        <w:autoSpaceDN w:val="0"/>
        <w:adjustRightInd w:val="0"/>
        <w:spacing w:after="0" w:line="240" w:lineRule="auto"/>
        <w:rPr>
          <w:rFonts w:ascii="Arial" w:hAnsi="Arial" w:cs="Arial"/>
          <w:color w:val="000000"/>
          <w:sz w:val="24"/>
          <w:szCs w:val="24"/>
        </w:rPr>
      </w:pPr>
      <w:r w:rsidRPr="00D22B34">
        <w:rPr>
          <w:rFonts w:ascii="Arial" w:hAnsi="Arial" w:cs="Arial"/>
          <w:color w:val="000000"/>
          <w:sz w:val="24"/>
          <w:szCs w:val="24"/>
        </w:rPr>
        <w:t xml:space="preserve">If the joy is not founded on the </w:t>
      </w:r>
      <w:r w:rsidR="00F92B9A">
        <w:rPr>
          <w:rFonts w:ascii="Arial" w:hAnsi="Arial" w:cs="Arial"/>
          <w:color w:val="000000"/>
          <w:sz w:val="24"/>
          <w:szCs w:val="24"/>
        </w:rPr>
        <w:t>Tao</w:t>
      </w:r>
      <w:r w:rsidRPr="00D22B34">
        <w:rPr>
          <w:rFonts w:ascii="Arial" w:hAnsi="Arial" w:cs="Arial"/>
          <w:color w:val="000000"/>
          <w:sz w:val="24"/>
          <w:szCs w:val="24"/>
        </w:rPr>
        <w:t xml:space="preserve">, there will be no form of complete and reliable satisfaction or joy could be sustained for a long time. “The Master said, </w:t>
      </w:r>
      <w:r w:rsidRPr="00D22B34">
        <w:rPr>
          <w:rFonts w:ascii="Arial" w:hAnsi="Arial" w:cs="Arial" w:hint="eastAsia"/>
          <w:color w:val="000000"/>
          <w:sz w:val="24"/>
          <w:szCs w:val="24"/>
        </w:rPr>
        <w:t>‘</w:t>
      </w:r>
      <w:r w:rsidRPr="00D22B34">
        <w:rPr>
          <w:rFonts w:ascii="Arial" w:hAnsi="Arial" w:cs="Arial"/>
          <w:color w:val="000000"/>
          <w:sz w:val="24"/>
          <w:szCs w:val="24"/>
        </w:rPr>
        <w:t xml:space="preserve">One who is not benevolent cannot remain long straitened circumstances, nor can he remain long in easy circumstances.” (The Analects 4:2) On the other side, the sense of satisfaction and happiness which is grounded on the Tao, could be maintained in the worst of times. Confucius present his understanding of various stages of the </w:t>
      </w:r>
      <w:r w:rsidR="00F92B9A">
        <w:rPr>
          <w:rFonts w:ascii="Arial" w:hAnsi="Arial" w:cs="Arial"/>
          <w:color w:val="000000"/>
          <w:sz w:val="24"/>
          <w:szCs w:val="24"/>
        </w:rPr>
        <w:t>Tao</w:t>
      </w:r>
      <w:r w:rsidRPr="00D22B34">
        <w:rPr>
          <w:rFonts w:ascii="Arial" w:hAnsi="Arial" w:cs="Arial"/>
          <w:color w:val="000000"/>
          <w:sz w:val="24"/>
          <w:szCs w:val="24"/>
        </w:rPr>
        <w:t xml:space="preserve"> and his purpose is always to understand and find happiness in following the Way. “The master said, </w:t>
      </w:r>
      <w:r w:rsidRPr="00D22B34">
        <w:rPr>
          <w:rFonts w:ascii="Arial" w:hAnsi="Arial" w:cs="Arial" w:hint="eastAsia"/>
          <w:color w:val="000000"/>
          <w:sz w:val="24"/>
          <w:szCs w:val="24"/>
        </w:rPr>
        <w:t>‘</w:t>
      </w:r>
      <w:r w:rsidRPr="00D22B34">
        <w:rPr>
          <w:rFonts w:ascii="Arial" w:hAnsi="Arial" w:cs="Arial"/>
          <w:color w:val="000000"/>
          <w:sz w:val="24"/>
          <w:szCs w:val="24"/>
        </w:rPr>
        <w:t xml:space="preserve">To be fond of something is better than merely to know it (the </w:t>
      </w:r>
      <w:r w:rsidR="00F92B9A">
        <w:rPr>
          <w:rFonts w:ascii="Arial" w:hAnsi="Arial" w:cs="Arial"/>
          <w:color w:val="000000"/>
          <w:sz w:val="24"/>
          <w:szCs w:val="24"/>
        </w:rPr>
        <w:t>Tao</w:t>
      </w:r>
      <w:r w:rsidRPr="00D22B34">
        <w:rPr>
          <w:rFonts w:ascii="Arial" w:hAnsi="Arial" w:cs="Arial"/>
          <w:color w:val="000000"/>
          <w:sz w:val="24"/>
          <w:szCs w:val="24"/>
        </w:rPr>
        <w:t>), and to find joy in it is better than merely to be fond of it.'” (the Analects 6:20) Through the understanding of what the good life is and the effort which one make in attaining this ideal, one can attain the happiness of following the Confucian Way. True happiness only occurs when we dedicate ourselves wholeheartedly in following the Way and lose ourselves in spontaneous games.</w:t>
      </w:r>
      <w:r w:rsidRPr="00D22B34">
        <w:rPr>
          <w:rStyle w:val="a9"/>
          <w:sz w:val="24"/>
          <w:szCs w:val="24"/>
        </w:rPr>
        <w:footnoteReference w:id="18"/>
      </w:r>
      <w:r w:rsidRPr="00D22B34">
        <w:rPr>
          <w:rFonts w:ascii="Arial" w:hAnsi="Arial" w:cs="Arial"/>
          <w:color w:val="000000"/>
          <w:sz w:val="24"/>
          <w:szCs w:val="24"/>
        </w:rPr>
        <w:t xml:space="preserve"> This is what Confucius achieved “I followed my heart's desire without overstepping the line.” when he enter his age of seventy. (The Analects 2:4)</w:t>
      </w:r>
    </w:p>
    <w:p w14:paraId="1CAADE40" w14:textId="77777777" w:rsidR="007151FA" w:rsidRDefault="007151FA" w:rsidP="007151FA">
      <w:pPr>
        <w:autoSpaceDE w:val="0"/>
        <w:autoSpaceDN w:val="0"/>
        <w:adjustRightInd w:val="0"/>
        <w:spacing w:after="0" w:line="240" w:lineRule="auto"/>
        <w:rPr>
          <w:rFonts w:ascii="TimesNewRomanPSMT" w:hAnsi="TimesNewRomanPSMT" w:cs="TimesNewRomanPSMT"/>
          <w:sz w:val="16"/>
          <w:szCs w:val="16"/>
        </w:rPr>
      </w:pPr>
    </w:p>
    <w:p w14:paraId="621CFBD0" w14:textId="1579A65E" w:rsidR="007151FA" w:rsidRPr="00D22B34" w:rsidRDefault="007151FA" w:rsidP="007151FA">
      <w:pPr>
        <w:autoSpaceDE w:val="0"/>
        <w:autoSpaceDN w:val="0"/>
        <w:adjustRightInd w:val="0"/>
        <w:spacing w:after="0" w:line="240" w:lineRule="auto"/>
        <w:rPr>
          <w:rFonts w:ascii="Arial" w:hAnsi="Arial" w:cs="Arial"/>
          <w:color w:val="000000"/>
          <w:sz w:val="24"/>
          <w:szCs w:val="24"/>
        </w:rPr>
      </w:pPr>
      <w:r w:rsidRPr="00D22B34">
        <w:rPr>
          <w:rFonts w:ascii="Arial" w:hAnsi="Arial" w:cs="Arial"/>
          <w:color w:val="000000"/>
          <w:sz w:val="24"/>
          <w:szCs w:val="24"/>
        </w:rPr>
        <w:t>Then, what shall we do to achieve the happy life? According to Confucius, people need to carry out a life-term, demanding process of self-cultivation to develop a set of virtuous character and form a harmonious relationship with all the people.</w:t>
      </w:r>
      <w:r w:rsidRPr="00D22B34">
        <w:rPr>
          <w:rStyle w:val="a9"/>
          <w:sz w:val="24"/>
          <w:szCs w:val="24"/>
        </w:rPr>
        <w:footnoteReference w:id="19"/>
      </w:r>
      <w:r w:rsidRPr="00D22B34">
        <w:rPr>
          <w:rStyle w:val="a9"/>
        </w:rPr>
        <w:t xml:space="preserve"> </w:t>
      </w:r>
      <w:r w:rsidRPr="00D22B34">
        <w:rPr>
          <w:rFonts w:ascii="Arial" w:hAnsi="Arial" w:cs="Arial"/>
          <w:color w:val="000000"/>
          <w:sz w:val="24"/>
          <w:szCs w:val="24"/>
        </w:rPr>
        <w:t xml:space="preserve">During this process of self-cultivation following the direction of the </w:t>
      </w:r>
      <w:r w:rsidR="00F92B9A">
        <w:rPr>
          <w:rFonts w:ascii="Arial" w:hAnsi="Arial" w:cs="Arial"/>
          <w:color w:val="000000"/>
          <w:sz w:val="24"/>
          <w:szCs w:val="24"/>
        </w:rPr>
        <w:t>Tao</w:t>
      </w:r>
      <w:r w:rsidRPr="00D22B34">
        <w:rPr>
          <w:rFonts w:ascii="Arial" w:hAnsi="Arial" w:cs="Arial"/>
          <w:color w:val="000000"/>
          <w:sz w:val="24"/>
          <w:szCs w:val="24"/>
        </w:rPr>
        <w:t>, the joy comes out from inside. This self-cultivation is based on learning.</w:t>
      </w:r>
    </w:p>
    <w:p w14:paraId="0CF54E1B" w14:textId="77777777" w:rsidR="007151FA" w:rsidRPr="00762CDD" w:rsidRDefault="007151FA" w:rsidP="007151FA">
      <w:pPr>
        <w:spacing w:before="100" w:beforeAutospacing="1" w:after="100" w:afterAutospacing="1" w:line="240" w:lineRule="auto"/>
        <w:ind w:left="600"/>
        <w:rPr>
          <w:rFonts w:ascii="Times New Roman" w:eastAsia="Times New Roman" w:hAnsi="Times New Roman" w:cs="Times New Roman"/>
          <w:sz w:val="24"/>
          <w:szCs w:val="24"/>
        </w:rPr>
      </w:pPr>
      <w:r w:rsidRPr="00E63E79">
        <w:rPr>
          <w:rFonts w:ascii="Times New Roman" w:eastAsia="Times New Roman" w:hAnsi="Times New Roman" w:cs="Times New Roman"/>
          <w:sz w:val="24"/>
          <w:szCs w:val="24"/>
        </w:rPr>
        <w:t xml:space="preserve"> “Is it not a pleasure, having learned something, to try it out at due intervals? Is it not a joy to have friends come from afar?</w:t>
      </w:r>
      <w:r>
        <w:rPr>
          <w:rFonts w:ascii="Times New Roman" w:eastAsia="Times New Roman" w:hAnsi="Times New Roman" w:cs="Times New Roman"/>
          <w:sz w:val="24"/>
          <w:szCs w:val="24"/>
        </w:rPr>
        <w:t>” (The Analects Chapter 1)</w:t>
      </w:r>
    </w:p>
    <w:p w14:paraId="39C218BB" w14:textId="77777777" w:rsidR="007151FA" w:rsidRPr="00D22B34" w:rsidRDefault="007151FA" w:rsidP="007151FA">
      <w:pPr>
        <w:autoSpaceDE w:val="0"/>
        <w:autoSpaceDN w:val="0"/>
        <w:adjustRightInd w:val="0"/>
        <w:spacing w:after="0" w:line="240" w:lineRule="auto"/>
        <w:rPr>
          <w:rFonts w:ascii="Arial" w:hAnsi="Arial" w:cs="Arial"/>
          <w:color w:val="000000"/>
          <w:sz w:val="24"/>
          <w:szCs w:val="24"/>
        </w:rPr>
      </w:pPr>
      <w:r w:rsidRPr="00D22B34">
        <w:rPr>
          <w:rFonts w:ascii="Arial" w:hAnsi="Arial" w:cs="Arial"/>
          <w:color w:val="000000"/>
          <w:sz w:val="24"/>
          <w:szCs w:val="24"/>
        </w:rPr>
        <w:t xml:space="preserve">The “learned something” that Confucius mentioned is not limited to book learning but also social relationships and the virtue of humanity. This is best explained by </w:t>
      </w:r>
      <w:proofErr w:type="spellStart"/>
      <w:r w:rsidRPr="00D22B34">
        <w:rPr>
          <w:rFonts w:ascii="Arial" w:hAnsi="Arial" w:cs="Arial"/>
          <w:color w:val="000000"/>
          <w:sz w:val="24"/>
          <w:szCs w:val="24"/>
        </w:rPr>
        <w:t>Zi</w:t>
      </w:r>
      <w:proofErr w:type="spellEnd"/>
      <w:r w:rsidRPr="00D22B34">
        <w:rPr>
          <w:rFonts w:ascii="Arial" w:hAnsi="Arial" w:cs="Arial"/>
          <w:color w:val="000000"/>
          <w:sz w:val="24"/>
          <w:szCs w:val="24"/>
        </w:rPr>
        <w:t xml:space="preserve"> Xia, one famous disciple of Confucius, as he says:</w:t>
      </w:r>
    </w:p>
    <w:p w14:paraId="663B9D3E" w14:textId="77777777" w:rsidR="007151FA" w:rsidRPr="00306939" w:rsidRDefault="007151FA" w:rsidP="007151FA">
      <w:pPr>
        <w:spacing w:before="100" w:beforeAutospacing="1" w:after="100" w:afterAutospacing="1" w:line="240" w:lineRule="auto"/>
        <w:ind w:left="600"/>
        <w:rPr>
          <w:rFonts w:ascii="Times New Roman" w:eastAsia="Times New Roman" w:hAnsi="Times New Roman" w:cs="Times New Roman"/>
          <w:sz w:val="24"/>
          <w:szCs w:val="24"/>
        </w:rPr>
      </w:pPr>
      <w:r w:rsidRPr="00F549D5">
        <w:rPr>
          <w:rFonts w:ascii="Times New Roman" w:eastAsia="Times New Roman" w:hAnsi="Times New Roman" w:cs="Times New Roman"/>
          <w:sz w:val="24"/>
          <w:szCs w:val="24"/>
        </w:rPr>
        <w:t xml:space="preserve">I would grant that a man has received instruction who appreciates men of excellence where other men appreciate beautiful women, who exerts himself to </w:t>
      </w:r>
      <w:r w:rsidRPr="00F549D5">
        <w:rPr>
          <w:rFonts w:ascii="Times New Roman" w:eastAsia="Times New Roman" w:hAnsi="Times New Roman" w:cs="Times New Roman"/>
          <w:sz w:val="24"/>
          <w:szCs w:val="24"/>
        </w:rPr>
        <w:lastRenderedPageBreak/>
        <w:t xml:space="preserve">the utmost in the service of his parents and offers his person to the service of his lord, and who, in his dealings with his friends, is trustworthy in what he says, even though he may say that he has </w:t>
      </w:r>
      <w:r>
        <w:rPr>
          <w:rFonts w:ascii="Times New Roman" w:eastAsia="Times New Roman" w:hAnsi="Times New Roman" w:cs="Times New Roman"/>
          <w:sz w:val="24"/>
          <w:szCs w:val="24"/>
        </w:rPr>
        <w:t>never been taught. (The Analects 1:7)</w:t>
      </w:r>
    </w:p>
    <w:p w14:paraId="180C2F2A" w14:textId="77777777" w:rsidR="007151FA" w:rsidRPr="00D22B34" w:rsidRDefault="007151FA" w:rsidP="007151FA">
      <w:pPr>
        <w:autoSpaceDE w:val="0"/>
        <w:autoSpaceDN w:val="0"/>
        <w:adjustRightInd w:val="0"/>
        <w:spacing w:after="0" w:line="240" w:lineRule="auto"/>
        <w:rPr>
          <w:rFonts w:ascii="Arial" w:hAnsi="Arial" w:cs="Arial"/>
          <w:color w:val="000000"/>
          <w:sz w:val="24"/>
          <w:szCs w:val="24"/>
        </w:rPr>
      </w:pPr>
      <w:r w:rsidRPr="00D22B34">
        <w:rPr>
          <w:rFonts w:ascii="Arial" w:hAnsi="Arial" w:cs="Arial"/>
          <w:color w:val="000000"/>
          <w:sz w:val="24"/>
          <w:szCs w:val="24"/>
        </w:rPr>
        <w:t xml:space="preserve">In according to Confucianism, the virtue is the purpose of learning. On the other hand, the positive attitude of learning is essential for the attainment of virtue. Learning is an important condition to make people be able to live in a happy life. As Confucius says: </w:t>
      </w:r>
    </w:p>
    <w:p w14:paraId="267A175B" w14:textId="77777777" w:rsidR="007151FA" w:rsidRDefault="007151FA" w:rsidP="007151FA">
      <w:pPr>
        <w:spacing w:before="100" w:beforeAutospacing="1" w:after="100" w:afterAutospacing="1" w:line="240" w:lineRule="auto"/>
        <w:ind w:left="600"/>
        <w:rPr>
          <w:rFonts w:ascii="Arial" w:hAnsi="Arial" w:cs="Arial"/>
          <w:color w:val="000000"/>
          <w:sz w:val="24"/>
          <w:szCs w:val="24"/>
        </w:rPr>
      </w:pPr>
      <w:r w:rsidRPr="009A580D">
        <w:rPr>
          <w:rFonts w:ascii="Times New Roman" w:eastAsia="Times New Roman" w:hAnsi="Times New Roman" w:cs="Times New Roman"/>
          <w:sz w:val="24"/>
          <w:szCs w:val="24"/>
        </w:rPr>
        <w:t>To love</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benevolence without loving learning is liable</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to lead to foolishness. To love cleverness</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without loving learning is liable to lead to</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deviation from the right path. To love</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trustworthiness in word without loving</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learning is liable to lead to harmful</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behaviour. To love forthrightness without</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loving learning is liable to lead to intolerance.</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To love courage without loving learning is</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liable to lead to insubordination. To love</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unbending strength without loving learning</w:t>
      </w:r>
      <w:r>
        <w:rPr>
          <w:rFonts w:ascii="Times New Roman" w:eastAsia="Times New Roman" w:hAnsi="Times New Roman" w:cs="Times New Roman"/>
          <w:sz w:val="24"/>
          <w:szCs w:val="24"/>
        </w:rPr>
        <w:t xml:space="preserve"> </w:t>
      </w:r>
      <w:r w:rsidRPr="009A580D">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liable to lead to indiscipline. (The Analects 17:8)</w:t>
      </w:r>
    </w:p>
    <w:p w14:paraId="34DEC145" w14:textId="77777777" w:rsidR="007151FA" w:rsidRPr="00D22B34" w:rsidRDefault="007151FA" w:rsidP="007151FA">
      <w:pPr>
        <w:autoSpaceDE w:val="0"/>
        <w:autoSpaceDN w:val="0"/>
        <w:adjustRightInd w:val="0"/>
        <w:spacing w:after="0" w:line="240" w:lineRule="auto"/>
        <w:rPr>
          <w:rFonts w:ascii="Arial" w:hAnsi="Arial" w:cs="Arial"/>
          <w:color w:val="000000"/>
          <w:sz w:val="24"/>
          <w:szCs w:val="24"/>
        </w:rPr>
      </w:pPr>
      <w:r w:rsidRPr="00D22B34">
        <w:rPr>
          <w:rFonts w:ascii="Arial" w:hAnsi="Arial" w:cs="Arial"/>
          <w:color w:val="000000"/>
          <w:sz w:val="24"/>
          <w:szCs w:val="24"/>
        </w:rPr>
        <w:t xml:space="preserve">Among the </w:t>
      </w:r>
      <w:proofErr w:type="spellStart"/>
      <w:r w:rsidRPr="00D22B34">
        <w:rPr>
          <w:rFonts w:ascii="Arial" w:hAnsi="Arial" w:cs="Arial"/>
          <w:color w:val="000000"/>
          <w:sz w:val="24"/>
          <w:szCs w:val="24"/>
        </w:rPr>
        <w:t>confucian</w:t>
      </w:r>
      <w:proofErr w:type="spellEnd"/>
      <w:r w:rsidRPr="00D22B34">
        <w:rPr>
          <w:rFonts w:ascii="Arial" w:hAnsi="Arial" w:cs="Arial"/>
          <w:color w:val="000000"/>
          <w:sz w:val="24"/>
          <w:szCs w:val="24"/>
        </w:rPr>
        <w:t xml:space="preserve"> set of virtues, the highest and most important virtue is “</w:t>
      </w:r>
      <w:proofErr w:type="spellStart"/>
      <w:r w:rsidRPr="00D22B34">
        <w:rPr>
          <w:rFonts w:ascii="Arial" w:hAnsi="Arial" w:cs="Arial"/>
          <w:color w:val="000000"/>
          <w:sz w:val="24"/>
          <w:szCs w:val="24"/>
        </w:rPr>
        <w:t>ren</w:t>
      </w:r>
      <w:proofErr w:type="spellEnd"/>
      <w:r w:rsidRPr="00D22B34">
        <w:rPr>
          <w:rFonts w:ascii="Arial" w:hAnsi="Arial" w:cs="Arial"/>
          <w:color w:val="000000"/>
          <w:sz w:val="24"/>
          <w:szCs w:val="24"/>
        </w:rPr>
        <w:t>” (</w:t>
      </w:r>
      <w:r w:rsidRPr="00D22B34">
        <w:rPr>
          <w:rFonts w:ascii="Arial" w:hAnsi="Arial" w:cs="Arial" w:hint="eastAsia"/>
          <w:color w:val="000000"/>
          <w:sz w:val="24"/>
          <w:szCs w:val="24"/>
        </w:rPr>
        <w:t>仁</w:t>
      </w:r>
      <w:r w:rsidRPr="00D22B34">
        <w:rPr>
          <w:rFonts w:ascii="Arial" w:hAnsi="Arial" w:cs="Arial"/>
          <w:color w:val="000000"/>
          <w:sz w:val="24"/>
          <w:szCs w:val="24"/>
        </w:rPr>
        <w:t>) which is more often referred to benevolence or compassion. This character “</w:t>
      </w:r>
      <w:r w:rsidRPr="00D22B34">
        <w:rPr>
          <w:rFonts w:ascii="Arial" w:hAnsi="Arial" w:cs="Arial" w:hint="eastAsia"/>
          <w:color w:val="000000"/>
          <w:sz w:val="24"/>
          <w:szCs w:val="24"/>
        </w:rPr>
        <w:t>仁</w:t>
      </w:r>
      <w:r w:rsidRPr="00D22B34">
        <w:rPr>
          <w:rFonts w:ascii="Arial" w:hAnsi="Arial" w:cs="Arial"/>
          <w:color w:val="000000"/>
          <w:sz w:val="24"/>
          <w:szCs w:val="24"/>
        </w:rPr>
        <w:t>”</w:t>
      </w:r>
      <w:r w:rsidRPr="00D22B34">
        <w:rPr>
          <w:rFonts w:ascii="Arial" w:hAnsi="Arial" w:cs="Arial" w:hint="eastAsia"/>
          <w:color w:val="000000"/>
          <w:sz w:val="24"/>
          <w:szCs w:val="24"/>
        </w:rPr>
        <w:t xml:space="preserve"> </w:t>
      </w:r>
      <w:r w:rsidRPr="00D22B34">
        <w:rPr>
          <w:rFonts w:ascii="Arial" w:hAnsi="Arial" w:cs="Arial"/>
          <w:color w:val="000000"/>
          <w:sz w:val="24"/>
          <w:szCs w:val="24"/>
        </w:rPr>
        <w:t>consist of two elements: “</w:t>
      </w:r>
      <w:r w:rsidRPr="00D22B34">
        <w:rPr>
          <w:rFonts w:ascii="Arial" w:hAnsi="Arial" w:cs="Arial" w:hint="eastAsia"/>
          <w:color w:val="000000"/>
          <w:sz w:val="24"/>
          <w:szCs w:val="24"/>
        </w:rPr>
        <w:t>亻</w:t>
      </w:r>
      <w:r w:rsidRPr="00D22B34">
        <w:rPr>
          <w:rFonts w:ascii="Arial" w:hAnsi="Arial" w:cs="Arial"/>
          <w:color w:val="000000"/>
          <w:sz w:val="24"/>
          <w:szCs w:val="24"/>
        </w:rPr>
        <w:t>” (</w:t>
      </w:r>
      <w:proofErr w:type="spellStart"/>
      <w:r w:rsidRPr="00D22B34">
        <w:rPr>
          <w:rFonts w:ascii="Arial" w:hAnsi="Arial" w:cs="Arial"/>
          <w:color w:val="000000"/>
          <w:sz w:val="24"/>
          <w:szCs w:val="24"/>
        </w:rPr>
        <w:t>ren</w:t>
      </w:r>
      <w:proofErr w:type="spellEnd"/>
      <w:r w:rsidRPr="00D22B34">
        <w:rPr>
          <w:rFonts w:ascii="Arial" w:hAnsi="Arial" w:cs="Arial"/>
          <w:color w:val="000000"/>
          <w:sz w:val="24"/>
          <w:szCs w:val="24"/>
        </w:rPr>
        <w:t>) means human being, “</w:t>
      </w:r>
      <w:r w:rsidRPr="00D22B34">
        <w:rPr>
          <w:rFonts w:ascii="Arial" w:hAnsi="Arial" w:cs="Arial" w:hint="eastAsia"/>
          <w:color w:val="000000"/>
          <w:sz w:val="24"/>
          <w:szCs w:val="24"/>
        </w:rPr>
        <w:t>二</w:t>
      </w:r>
      <w:r w:rsidRPr="00D22B34">
        <w:rPr>
          <w:rFonts w:ascii="Arial" w:hAnsi="Arial" w:cs="Arial"/>
          <w:color w:val="000000"/>
          <w:sz w:val="24"/>
          <w:szCs w:val="24"/>
        </w:rPr>
        <w:t>” (</w:t>
      </w:r>
      <w:proofErr w:type="spellStart"/>
      <w:r w:rsidRPr="00D22B34">
        <w:rPr>
          <w:rFonts w:ascii="Arial" w:hAnsi="Arial" w:cs="Arial"/>
          <w:color w:val="000000"/>
          <w:sz w:val="24"/>
          <w:szCs w:val="24"/>
        </w:rPr>
        <w:t>er</w:t>
      </w:r>
      <w:proofErr w:type="spellEnd"/>
      <w:r w:rsidRPr="00D22B34">
        <w:rPr>
          <w:rFonts w:ascii="Arial" w:hAnsi="Arial" w:cs="Arial"/>
          <w:color w:val="000000"/>
          <w:sz w:val="24"/>
          <w:szCs w:val="24"/>
        </w:rPr>
        <w:t xml:space="preserve">) means two, these two persons refers to “self and other” which articulates the proper human relationship rather than an individual quality. In general, the cultivation of </w:t>
      </w:r>
      <w:proofErr w:type="spellStart"/>
      <w:r w:rsidRPr="00D22B34">
        <w:rPr>
          <w:rFonts w:ascii="Arial" w:hAnsi="Arial" w:cs="Arial"/>
          <w:color w:val="000000"/>
          <w:sz w:val="24"/>
          <w:szCs w:val="24"/>
        </w:rPr>
        <w:t>ren</w:t>
      </w:r>
      <w:proofErr w:type="spellEnd"/>
      <w:r w:rsidRPr="00D22B34">
        <w:rPr>
          <w:rFonts w:ascii="Arial" w:hAnsi="Arial" w:cs="Arial"/>
          <w:color w:val="000000"/>
          <w:sz w:val="24"/>
          <w:szCs w:val="24"/>
        </w:rPr>
        <w:t xml:space="preserve"> is based on the developing of caring and enthusiasm relationships within a family. Familial relationships among parent and child, wife and husband, brother and sisters are maintained with love, trust, generosity, and spontaneous devotion to specific duties rather than relying upon compulsion or justice. Instead of keeping a warm and caring relationships within one’s own family, Confucius’s goal is to extend this intimate familial connection throughout the world, in Confucius term which is “all under heaven” (</w:t>
      </w:r>
      <w:r w:rsidRPr="00920203">
        <w:rPr>
          <w:rFonts w:ascii="Arial" w:hAnsi="Arial" w:cs="Arial"/>
          <w:i/>
          <w:color w:val="000000"/>
          <w:sz w:val="24"/>
          <w:szCs w:val="24"/>
        </w:rPr>
        <w:t xml:space="preserve">tian </w:t>
      </w:r>
      <w:proofErr w:type="spellStart"/>
      <w:r w:rsidRPr="00920203">
        <w:rPr>
          <w:rFonts w:ascii="Arial" w:hAnsi="Arial" w:cs="Arial"/>
          <w:i/>
          <w:color w:val="000000"/>
          <w:sz w:val="24"/>
          <w:szCs w:val="24"/>
        </w:rPr>
        <w:t>xia</w:t>
      </w:r>
      <w:proofErr w:type="spellEnd"/>
      <w:r w:rsidRPr="00D22B34">
        <w:rPr>
          <w:rFonts w:ascii="Arial" w:hAnsi="Arial" w:cs="Arial"/>
          <w:color w:val="000000"/>
          <w:sz w:val="24"/>
          <w:szCs w:val="24"/>
        </w:rPr>
        <w:t xml:space="preserve"> </w:t>
      </w:r>
      <w:r w:rsidRPr="00D22B34">
        <w:rPr>
          <w:rFonts w:ascii="Arial" w:hAnsi="Arial" w:cs="Arial" w:hint="eastAsia"/>
          <w:color w:val="000000"/>
          <w:sz w:val="24"/>
          <w:szCs w:val="24"/>
        </w:rPr>
        <w:t>天下</w:t>
      </w:r>
      <w:r w:rsidRPr="00D22B34">
        <w:rPr>
          <w:rFonts w:ascii="Arial" w:hAnsi="Arial" w:cs="Arial"/>
          <w:color w:val="000000"/>
          <w:sz w:val="24"/>
          <w:szCs w:val="24"/>
        </w:rPr>
        <w:t xml:space="preserve">).  As Confucius says: “All within the four seas are brothers”. (The Analects 12:5), these relationships among the Confucian virtuous people can bring each other a sense of warm, meaning and happiness. </w:t>
      </w:r>
    </w:p>
    <w:p w14:paraId="60A94B48" w14:textId="77777777" w:rsidR="007151FA" w:rsidRDefault="007151FA" w:rsidP="007151FA">
      <w:pPr>
        <w:autoSpaceDE w:val="0"/>
        <w:autoSpaceDN w:val="0"/>
        <w:adjustRightInd w:val="0"/>
        <w:spacing w:after="0" w:line="240" w:lineRule="auto"/>
        <w:rPr>
          <w:rFonts w:ascii="TimesNewRomanPSMT" w:hAnsi="TimesNewRomanPSMT" w:cs="TimesNewRomanPSMT"/>
          <w:sz w:val="24"/>
          <w:szCs w:val="24"/>
        </w:rPr>
      </w:pPr>
    </w:p>
    <w:p w14:paraId="59B9F37A" w14:textId="028A219A" w:rsidR="007151FA" w:rsidRPr="00CC04A1" w:rsidRDefault="007151FA" w:rsidP="00CC04A1">
      <w:pPr>
        <w:pStyle w:val="Default"/>
        <w:rPr>
          <w:rFonts w:ascii="Arial" w:hAnsi="Arial" w:cs="Arial"/>
        </w:rPr>
      </w:pPr>
      <w:r w:rsidRPr="00D22B34">
        <w:rPr>
          <w:rFonts w:ascii="Arial" w:hAnsi="Arial" w:cs="Arial"/>
        </w:rPr>
        <w:t xml:space="preserve">To fulfil this goal, one need to apply the spirit of </w:t>
      </w:r>
      <w:proofErr w:type="spellStart"/>
      <w:r w:rsidRPr="00D22B34">
        <w:rPr>
          <w:rFonts w:ascii="Arial" w:hAnsi="Arial" w:cs="Arial"/>
        </w:rPr>
        <w:t>ren</w:t>
      </w:r>
      <w:proofErr w:type="spellEnd"/>
      <w:r w:rsidRPr="00D22B34">
        <w:rPr>
          <w:rFonts w:ascii="Arial" w:hAnsi="Arial" w:cs="Arial"/>
        </w:rPr>
        <w:t xml:space="preserve"> through the practice of ritual (li </w:t>
      </w:r>
      <w:r w:rsidRPr="00D22B34">
        <w:rPr>
          <w:rFonts w:ascii="Arial" w:hAnsi="Arial" w:cs="Arial" w:hint="eastAsia"/>
        </w:rPr>
        <w:t>禮</w:t>
      </w:r>
      <w:r w:rsidRPr="00D22B34">
        <w:rPr>
          <w:rFonts w:ascii="Arial" w:hAnsi="Arial" w:cs="Arial" w:hint="eastAsia"/>
        </w:rPr>
        <w:t>) within the family and larger society.</w:t>
      </w:r>
      <w:r w:rsidRPr="00D22B34">
        <w:rPr>
          <w:rFonts w:ascii="Arial" w:hAnsi="Arial" w:cs="Arial"/>
        </w:rPr>
        <w:t xml:space="preserve"> For Confucius, rituals also have very extended scope raging from grand religious ceremony to ancestors and other spirits (The Analects 3:11) and daily courtesies to manage daily interaction between people (The Analects 2:8). In human life, rituals are critical as they show a common normative practice, cultivating and expressing virtue. In addition, rituals</w:t>
      </w:r>
      <w:r w:rsidR="00920203">
        <w:rPr>
          <w:rFonts w:ascii="Arial" w:hAnsi="Arial" w:cs="Arial"/>
        </w:rPr>
        <w:t xml:space="preserve"> can help us overcome self-cent</w:t>
      </w:r>
      <w:r w:rsidRPr="00D22B34">
        <w:rPr>
          <w:rFonts w:ascii="Arial" w:hAnsi="Arial" w:cs="Arial"/>
        </w:rPr>
        <w:t>red tendencies and cultivate benign tendencies, and at the same time provide us with a common social language that enable us to expect and realise an harmonious humane</w:t>
      </w:r>
      <w:r>
        <w:rPr>
          <w:rFonts w:ascii="TimesNewRomanPSMT" w:hAnsi="TimesNewRomanPSMT" w:cs="TimesNewRomanPSMT"/>
        </w:rPr>
        <w:t xml:space="preserve"> </w:t>
      </w:r>
      <w:r w:rsidRPr="00D22B34">
        <w:rPr>
          <w:rFonts w:ascii="Arial" w:hAnsi="Arial" w:cs="Arial"/>
        </w:rPr>
        <w:t>life.</w:t>
      </w:r>
      <w:r w:rsidRPr="00D22B34">
        <w:rPr>
          <w:rStyle w:val="a9"/>
          <w:rFonts w:asciiTheme="minorHAnsi" w:hAnsiTheme="minorHAnsi" w:cstheme="minorBidi"/>
          <w:color w:val="auto"/>
        </w:rPr>
        <w:footnoteReference w:id="20"/>
      </w:r>
      <w:r w:rsidRPr="00D22B34">
        <w:rPr>
          <w:rFonts w:ascii="Arial" w:hAnsi="Arial" w:cs="Arial"/>
        </w:rPr>
        <w:t xml:space="preserve"> Confucius believes that in order to have a happy and harmonious life people have to cultivate themselves with a prolonged process in which their individual needs are justified, shaped by the requirements of ritual.  As </w:t>
      </w:r>
      <w:r w:rsidRPr="00D22B34">
        <w:rPr>
          <w:rFonts w:ascii="Arial" w:hAnsi="Arial" w:cs="Arial"/>
        </w:rPr>
        <w:lastRenderedPageBreak/>
        <w:t xml:space="preserve">Confucius says: “To return to the observance of the rites through overcoming the </w:t>
      </w:r>
      <w:proofErr w:type="spellStart"/>
      <w:r w:rsidRPr="00D22B34">
        <w:rPr>
          <w:rFonts w:ascii="Arial" w:hAnsi="Arial" w:cs="Arial"/>
        </w:rPr>
        <w:t>self constitutes</w:t>
      </w:r>
      <w:proofErr w:type="spellEnd"/>
      <w:r w:rsidRPr="00D22B34">
        <w:rPr>
          <w:rFonts w:ascii="Arial" w:hAnsi="Arial" w:cs="Arial"/>
        </w:rPr>
        <w:t xml:space="preserve"> benevolence.” (The Analects 12:1) Rather than satisfying of one’s own desire, the happiness of Confucius arises when we are in harmony with a scope </w:t>
      </w:r>
      <w:r w:rsidRPr="00CC04A1">
        <w:rPr>
          <w:rFonts w:ascii="Arial" w:hAnsi="Arial" w:cs="Arial"/>
        </w:rPr>
        <w:t xml:space="preserve">beyond of ourselves and when we are fully integrated ourselves into larger entities and processes which allow us to be guided with a more meaningful and ideal scheme. </w:t>
      </w:r>
    </w:p>
    <w:p w14:paraId="4DBE85DB" w14:textId="77777777" w:rsidR="007151FA" w:rsidRPr="00CC04A1" w:rsidRDefault="007151FA" w:rsidP="00CC04A1">
      <w:pPr>
        <w:pStyle w:val="Default"/>
        <w:rPr>
          <w:rFonts w:ascii="Arial" w:hAnsi="Arial" w:cs="Arial"/>
        </w:rPr>
      </w:pPr>
    </w:p>
    <w:p w14:paraId="21220A09" w14:textId="73798A49" w:rsidR="007151FA" w:rsidRPr="00CC04A1" w:rsidRDefault="007151FA" w:rsidP="00CC04A1">
      <w:pPr>
        <w:pStyle w:val="Default"/>
        <w:rPr>
          <w:rFonts w:ascii="Arial" w:hAnsi="Arial" w:cs="Arial"/>
        </w:rPr>
      </w:pPr>
      <w:r w:rsidRPr="00CC04A1">
        <w:rPr>
          <w:rFonts w:ascii="Arial" w:hAnsi="Arial" w:cs="Arial"/>
        </w:rPr>
        <w:t xml:space="preserve">For Confucius, happiness is a natural result of a well-lived life. By following the </w:t>
      </w:r>
      <w:r w:rsidR="00F92B9A">
        <w:rPr>
          <w:rFonts w:ascii="Arial" w:hAnsi="Arial" w:cs="Arial"/>
        </w:rPr>
        <w:t>Tao</w:t>
      </w:r>
      <w:r w:rsidRPr="00CC04A1">
        <w:rPr>
          <w:rFonts w:ascii="Arial" w:hAnsi="Arial" w:cs="Arial"/>
        </w:rPr>
        <w:t xml:space="preserve"> and adapt oneself to larger scopes and patterns, people can achieve a more meaningful and joyful life than any forms of satisfaction with only individual purposes. Living in accordance with the Way, moving one’s attention out of the personal sense of self and achieving harmony with others can help people be freed from a broad range of negative emotions, such as worries and anxieties, and bring people the sense of warm, comfort, peace and joyful in any circumstance they encountered.</w:t>
      </w:r>
    </w:p>
    <w:p w14:paraId="5101CAD7" w14:textId="4CCF83C1" w:rsidR="007151FA" w:rsidRDefault="007151FA" w:rsidP="007151FA">
      <w:pPr>
        <w:autoSpaceDE w:val="0"/>
        <w:autoSpaceDN w:val="0"/>
        <w:adjustRightInd w:val="0"/>
        <w:spacing w:after="0" w:line="240" w:lineRule="auto"/>
        <w:rPr>
          <w:rFonts w:ascii="TimesNewRomanPSMT" w:hAnsi="TimesNewRomanPSMT" w:cs="TimesNewRomanPSMT"/>
          <w:sz w:val="24"/>
          <w:szCs w:val="24"/>
        </w:rPr>
      </w:pPr>
    </w:p>
    <w:p w14:paraId="6C81C8B9" w14:textId="4F9492DD" w:rsidR="007151FA" w:rsidRPr="00CC04A1" w:rsidRDefault="00DA5C11" w:rsidP="007151FA">
      <w:pPr>
        <w:pStyle w:val="Default"/>
        <w:rPr>
          <w:rFonts w:ascii="Arial" w:hAnsi="Arial" w:cs="Arial"/>
          <w:b/>
          <w:u w:val="single"/>
        </w:rPr>
      </w:pPr>
      <w:r w:rsidRPr="00CC04A1">
        <w:rPr>
          <w:rFonts w:ascii="Arial" w:hAnsi="Arial" w:cs="Arial"/>
          <w:b/>
          <w:u w:val="single"/>
        </w:rPr>
        <w:t xml:space="preserve">3.2 </w:t>
      </w:r>
      <w:r w:rsidR="00920203">
        <w:rPr>
          <w:rFonts w:ascii="Arial" w:hAnsi="Arial" w:cs="Arial"/>
          <w:b/>
          <w:u w:val="single"/>
        </w:rPr>
        <w:t>Happiness in T</w:t>
      </w:r>
      <w:r w:rsidR="007151FA" w:rsidRPr="00CC04A1">
        <w:rPr>
          <w:rFonts w:ascii="Arial" w:hAnsi="Arial" w:cs="Arial"/>
          <w:b/>
          <w:u w:val="single"/>
        </w:rPr>
        <w:t>aoism</w:t>
      </w:r>
    </w:p>
    <w:p w14:paraId="49FE48AF" w14:textId="77777777" w:rsidR="007151FA" w:rsidRDefault="007151FA" w:rsidP="007151FA">
      <w:pPr>
        <w:pStyle w:val="Default"/>
        <w:rPr>
          <w:rFonts w:ascii="Arial" w:hAnsi="Arial" w:cs="Arial"/>
        </w:rPr>
      </w:pPr>
    </w:p>
    <w:p w14:paraId="3B373592" w14:textId="5B291C32" w:rsidR="007151FA" w:rsidRPr="009A5DB9" w:rsidRDefault="007151FA" w:rsidP="007151FA">
      <w:pPr>
        <w:pStyle w:val="Default"/>
        <w:rPr>
          <w:sz w:val="23"/>
          <w:szCs w:val="23"/>
        </w:rPr>
      </w:pPr>
      <w:r>
        <w:rPr>
          <w:rFonts w:ascii="Arial" w:hAnsi="Arial" w:cs="Arial"/>
        </w:rPr>
        <w:t>The un</w:t>
      </w:r>
      <w:r w:rsidR="00920203">
        <w:rPr>
          <w:rFonts w:ascii="Arial" w:hAnsi="Arial" w:cs="Arial"/>
        </w:rPr>
        <w:t>derstanding of a happy life in T</w:t>
      </w:r>
      <w:r>
        <w:rPr>
          <w:rFonts w:ascii="Arial" w:hAnsi="Arial" w:cs="Arial"/>
        </w:rPr>
        <w:t xml:space="preserve">aoism is different from that of Confucianism. </w:t>
      </w:r>
      <w:proofErr w:type="spellStart"/>
      <w:r>
        <w:rPr>
          <w:rFonts w:ascii="Arial" w:hAnsi="Arial" w:cs="Arial"/>
        </w:rPr>
        <w:t>Chichao</w:t>
      </w:r>
      <w:proofErr w:type="spellEnd"/>
      <w:r>
        <w:rPr>
          <w:rFonts w:ascii="Arial" w:hAnsi="Arial" w:cs="Arial"/>
        </w:rPr>
        <w:t xml:space="preserve"> Liang, a famous Chinese scholar, points out that the fundamental difference between </w:t>
      </w:r>
      <w:r w:rsidR="00F92B9A">
        <w:rPr>
          <w:rFonts w:ascii="Arial" w:hAnsi="Arial" w:cs="Arial"/>
        </w:rPr>
        <w:t>Tao</w:t>
      </w:r>
      <w:r>
        <w:rPr>
          <w:rFonts w:ascii="Arial" w:hAnsi="Arial" w:cs="Arial"/>
        </w:rPr>
        <w:t>ism and Confucianism is that Confucian thinking f</w:t>
      </w:r>
      <w:r w:rsidR="00920203">
        <w:rPr>
          <w:rFonts w:ascii="Arial" w:hAnsi="Arial" w:cs="Arial"/>
        </w:rPr>
        <w:t>ocus on human, and T</w:t>
      </w:r>
      <w:r>
        <w:rPr>
          <w:rFonts w:ascii="Arial" w:hAnsi="Arial" w:cs="Arial"/>
        </w:rPr>
        <w:t>aoist thinking is on nature</w:t>
      </w:r>
      <w:r w:rsidRPr="00105E66">
        <w:rPr>
          <w:rFonts w:ascii="Arial" w:hAnsi="Arial" w:cs="Arial"/>
        </w:rPr>
        <w:t>.</w:t>
      </w:r>
      <w:r>
        <w:rPr>
          <w:rStyle w:val="a9"/>
          <w:rFonts w:ascii="Arial" w:hAnsi="Arial" w:cs="Arial"/>
        </w:rPr>
        <w:footnoteReference w:id="21"/>
      </w:r>
      <w:r>
        <w:rPr>
          <w:rFonts w:ascii="Arial" w:hAnsi="Arial" w:cs="Arial"/>
        </w:rPr>
        <w:t xml:space="preserve"> In other words, </w:t>
      </w:r>
      <w:r w:rsidRPr="00105E66">
        <w:rPr>
          <w:rFonts w:ascii="Arial" w:hAnsi="Arial" w:cs="Arial"/>
        </w:rPr>
        <w:t>Confucianism</w:t>
      </w:r>
      <w:r>
        <w:rPr>
          <w:rFonts w:ascii="Arial" w:hAnsi="Arial" w:cs="Arial"/>
        </w:rPr>
        <w:t xml:space="preserve"> puts great</w:t>
      </w:r>
      <w:r w:rsidRPr="00105E66">
        <w:rPr>
          <w:rFonts w:ascii="Arial" w:hAnsi="Arial" w:cs="Arial"/>
        </w:rPr>
        <w:t xml:space="preserve"> </w:t>
      </w:r>
      <w:r>
        <w:rPr>
          <w:rFonts w:ascii="Arial" w:hAnsi="Arial" w:cs="Arial"/>
        </w:rPr>
        <w:t>emphasis on personal conducts and inter-relations within</w:t>
      </w:r>
      <w:r w:rsidRPr="00105E66">
        <w:rPr>
          <w:rFonts w:ascii="Arial" w:hAnsi="Arial" w:cs="Arial"/>
        </w:rPr>
        <w:t xml:space="preserve"> human society, </w:t>
      </w:r>
      <w:r w:rsidR="00920203">
        <w:rPr>
          <w:rFonts w:ascii="Arial" w:hAnsi="Arial" w:cs="Arial"/>
        </w:rPr>
        <w:t>whereas T</w:t>
      </w:r>
      <w:r w:rsidRPr="00105E66">
        <w:rPr>
          <w:rFonts w:ascii="Arial" w:hAnsi="Arial" w:cs="Arial"/>
        </w:rPr>
        <w:t xml:space="preserve">aoism </w:t>
      </w:r>
      <w:r>
        <w:rPr>
          <w:rFonts w:ascii="Arial" w:hAnsi="Arial" w:cs="Arial"/>
        </w:rPr>
        <w:t>pay</w:t>
      </w:r>
      <w:r w:rsidRPr="00105E66">
        <w:rPr>
          <w:rFonts w:ascii="Arial" w:hAnsi="Arial" w:cs="Arial"/>
        </w:rPr>
        <w:t xml:space="preserve"> more</w:t>
      </w:r>
      <w:r>
        <w:rPr>
          <w:rFonts w:ascii="Arial" w:hAnsi="Arial" w:cs="Arial"/>
        </w:rPr>
        <w:t xml:space="preserve"> attention to individual </w:t>
      </w:r>
      <w:r w:rsidRPr="00105E66">
        <w:rPr>
          <w:rFonts w:ascii="Arial" w:hAnsi="Arial" w:cs="Arial"/>
        </w:rPr>
        <w:t xml:space="preserve">and </w:t>
      </w:r>
      <w:r>
        <w:rPr>
          <w:rFonts w:ascii="Arial" w:hAnsi="Arial" w:cs="Arial"/>
        </w:rPr>
        <w:t>its relationship with nature</w:t>
      </w:r>
      <w:r w:rsidRPr="00105E66">
        <w:rPr>
          <w:rFonts w:ascii="Arial" w:hAnsi="Arial" w:cs="Arial"/>
        </w:rPr>
        <w:t>.</w:t>
      </w:r>
    </w:p>
    <w:p w14:paraId="500EED44" w14:textId="77777777" w:rsidR="007151FA" w:rsidRDefault="007151FA" w:rsidP="007151FA">
      <w:pPr>
        <w:pStyle w:val="Default"/>
        <w:rPr>
          <w:rFonts w:ascii="Arial" w:hAnsi="Arial" w:cs="Arial"/>
        </w:rPr>
      </w:pPr>
    </w:p>
    <w:p w14:paraId="67B131A0" w14:textId="77777777" w:rsidR="007151FA" w:rsidRPr="008E65F1" w:rsidRDefault="007151FA" w:rsidP="007151FA">
      <w:pPr>
        <w:pStyle w:val="Default"/>
        <w:rPr>
          <w:rStyle w:val="aa"/>
          <w:rFonts w:ascii="Arial" w:hAnsi="Arial" w:cs="Arial"/>
          <w:b w:val="0"/>
          <w:bCs w:val="0"/>
        </w:rPr>
      </w:pPr>
      <w:r>
        <w:rPr>
          <w:rFonts w:ascii="Arial" w:hAnsi="Arial" w:cs="Arial"/>
        </w:rPr>
        <w:t>According to Laozi,</w:t>
      </w:r>
      <w:r w:rsidRPr="00105E66">
        <w:rPr>
          <w:rFonts w:ascii="Arial" w:hAnsi="Arial" w:cs="Arial"/>
        </w:rPr>
        <w:t xml:space="preserve"> the</w:t>
      </w:r>
      <w:r>
        <w:rPr>
          <w:rFonts w:ascii="Arial" w:hAnsi="Arial" w:cs="Arial"/>
        </w:rPr>
        <w:t xml:space="preserve"> Tao, which stands as</w:t>
      </w:r>
      <w:r w:rsidRPr="00105E66">
        <w:rPr>
          <w:rFonts w:ascii="Arial" w:hAnsi="Arial" w:cs="Arial"/>
        </w:rPr>
        <w:t xml:space="preserve"> laws of nature</w:t>
      </w:r>
      <w:r>
        <w:rPr>
          <w:rFonts w:ascii="Arial" w:hAnsi="Arial" w:cs="Arial"/>
        </w:rPr>
        <w:t>,</w:t>
      </w:r>
      <w:r w:rsidRPr="00105E66">
        <w:rPr>
          <w:rFonts w:ascii="Arial" w:hAnsi="Arial" w:cs="Arial"/>
        </w:rPr>
        <w:t xml:space="preserve"> are all-powerful. </w:t>
      </w:r>
      <w:r>
        <w:rPr>
          <w:rFonts w:ascii="Arial" w:hAnsi="Arial" w:cs="Arial"/>
        </w:rPr>
        <w:t>Laozi says:</w:t>
      </w:r>
    </w:p>
    <w:p w14:paraId="13C9C4DC" w14:textId="4F4312BF" w:rsidR="007151FA" w:rsidRPr="008E65F1" w:rsidRDefault="007151FA" w:rsidP="007151FA">
      <w:pPr>
        <w:spacing w:before="100" w:beforeAutospacing="1" w:after="100" w:afterAutospacing="1" w:line="240" w:lineRule="auto"/>
        <w:ind w:left="600"/>
        <w:rPr>
          <w:rFonts w:ascii="Times New Roman" w:eastAsia="Times New Roman" w:hAnsi="Times New Roman" w:cs="Times New Roman"/>
          <w:sz w:val="24"/>
          <w:szCs w:val="24"/>
        </w:rPr>
      </w:pPr>
      <w:r w:rsidRPr="008E65F1">
        <w:rPr>
          <w:rFonts w:ascii="Times New Roman" w:eastAsia="Times New Roman" w:hAnsi="Times New Roman" w:cs="Times New Roman"/>
          <w:bCs/>
          <w:sz w:val="24"/>
          <w:szCs w:val="24"/>
        </w:rPr>
        <w:t>There is a thing formed in chaos</w:t>
      </w:r>
      <w:r w:rsidRPr="008E65F1">
        <w:rPr>
          <w:rFonts w:ascii="Times New Roman" w:eastAsia="Times New Roman" w:hAnsi="Times New Roman" w:cs="Times New Roman"/>
          <w:sz w:val="24"/>
          <w:szCs w:val="24"/>
        </w:rPr>
        <w:br/>
      </w:r>
      <w:r w:rsidRPr="008E65F1">
        <w:rPr>
          <w:rFonts w:ascii="Times New Roman" w:eastAsia="Times New Roman" w:hAnsi="Times New Roman" w:cs="Times New Roman"/>
          <w:bCs/>
          <w:sz w:val="24"/>
          <w:szCs w:val="24"/>
        </w:rPr>
        <w:t>Existing before Heaven and Earth.</w:t>
      </w:r>
      <w:r w:rsidRPr="008E65F1">
        <w:rPr>
          <w:rFonts w:ascii="Times New Roman" w:eastAsia="Times New Roman" w:hAnsi="Times New Roman" w:cs="Times New Roman"/>
          <w:sz w:val="24"/>
          <w:szCs w:val="24"/>
        </w:rPr>
        <w:br/>
      </w:r>
      <w:r w:rsidRPr="008E65F1">
        <w:rPr>
          <w:rFonts w:ascii="Times New Roman" w:eastAsia="Times New Roman" w:hAnsi="Times New Roman" w:cs="Times New Roman"/>
          <w:bCs/>
          <w:sz w:val="24"/>
          <w:szCs w:val="24"/>
        </w:rPr>
        <w:t>Silent and solitary, it stands alone, unchanging.</w:t>
      </w:r>
      <w:r w:rsidRPr="008E65F1">
        <w:rPr>
          <w:rFonts w:ascii="Times New Roman" w:eastAsia="Times New Roman" w:hAnsi="Times New Roman" w:cs="Times New Roman"/>
          <w:sz w:val="24"/>
          <w:szCs w:val="24"/>
        </w:rPr>
        <w:br/>
      </w:r>
      <w:r w:rsidRPr="008E65F1">
        <w:rPr>
          <w:rFonts w:ascii="Times New Roman" w:eastAsia="Times New Roman" w:hAnsi="Times New Roman" w:cs="Times New Roman"/>
          <w:bCs/>
          <w:sz w:val="24"/>
          <w:szCs w:val="24"/>
        </w:rPr>
        <w:t>It goes around without peril.</w:t>
      </w:r>
      <w:r w:rsidRPr="008E65F1">
        <w:rPr>
          <w:rFonts w:ascii="Times New Roman" w:eastAsia="Times New Roman" w:hAnsi="Times New Roman" w:cs="Times New Roman"/>
          <w:sz w:val="24"/>
          <w:szCs w:val="24"/>
        </w:rPr>
        <w:br/>
      </w:r>
      <w:r w:rsidRPr="008E65F1">
        <w:rPr>
          <w:rFonts w:ascii="Times New Roman" w:eastAsia="Times New Roman" w:hAnsi="Times New Roman" w:cs="Times New Roman"/>
          <w:bCs/>
          <w:sz w:val="24"/>
          <w:szCs w:val="24"/>
        </w:rPr>
        <w:t>It may be the Mother of the world.</w:t>
      </w:r>
      <w:r w:rsidRPr="008E65F1">
        <w:rPr>
          <w:rFonts w:ascii="Times New Roman" w:eastAsia="Times New Roman" w:hAnsi="Times New Roman" w:cs="Times New Roman"/>
          <w:sz w:val="24"/>
          <w:szCs w:val="24"/>
        </w:rPr>
        <w:br/>
      </w:r>
      <w:r w:rsidRPr="008E65F1">
        <w:rPr>
          <w:rFonts w:ascii="Times New Roman" w:eastAsia="Times New Roman" w:hAnsi="Times New Roman" w:cs="Times New Roman"/>
          <w:bCs/>
          <w:sz w:val="24"/>
          <w:szCs w:val="24"/>
        </w:rPr>
        <w:t>Not knowing its name, I can only style it Tao.</w:t>
      </w:r>
      <w:r>
        <w:rPr>
          <w:rFonts w:ascii="Times New Roman" w:eastAsia="Times New Roman" w:hAnsi="Times New Roman" w:cs="Times New Roman"/>
          <w:bCs/>
          <w:sz w:val="24"/>
          <w:szCs w:val="24"/>
        </w:rPr>
        <w:t xml:space="preserve"> (</w:t>
      </w:r>
      <w:r w:rsidR="00F92B9A">
        <w:rPr>
          <w:rFonts w:ascii="Times New Roman" w:eastAsia="Times New Roman" w:hAnsi="Times New Roman" w:cs="Times New Roman"/>
          <w:bCs/>
          <w:sz w:val="24"/>
          <w:szCs w:val="24"/>
        </w:rPr>
        <w:t>Tao</w:t>
      </w:r>
      <w:r>
        <w:rPr>
          <w:rFonts w:ascii="Times New Roman" w:eastAsia="Times New Roman" w:hAnsi="Times New Roman" w:cs="Times New Roman"/>
          <w:bCs/>
          <w:sz w:val="24"/>
          <w:szCs w:val="24"/>
        </w:rPr>
        <w:t xml:space="preserve"> </w:t>
      </w:r>
      <w:proofErr w:type="spellStart"/>
      <w:r w:rsidR="002905CB">
        <w:rPr>
          <w:rFonts w:ascii="Times New Roman" w:eastAsia="Times New Roman" w:hAnsi="Times New Roman" w:cs="Times New Roman"/>
          <w:bCs/>
          <w:sz w:val="24"/>
          <w:szCs w:val="24"/>
        </w:rPr>
        <w:t>Te</w:t>
      </w:r>
      <w:proofErr w:type="spellEnd"/>
      <w:r w:rsidR="002905CB">
        <w:rPr>
          <w:rFonts w:ascii="Times New Roman" w:eastAsia="Times New Roman" w:hAnsi="Times New Roman" w:cs="Times New Roman"/>
          <w:bCs/>
          <w:sz w:val="24"/>
          <w:szCs w:val="24"/>
        </w:rPr>
        <w:t xml:space="preserve"> Ching</w:t>
      </w:r>
      <w:r>
        <w:rPr>
          <w:rFonts w:ascii="Times New Roman" w:eastAsia="Times New Roman" w:hAnsi="Times New Roman" w:cs="Times New Roman"/>
          <w:bCs/>
          <w:sz w:val="24"/>
          <w:szCs w:val="24"/>
        </w:rPr>
        <w:t xml:space="preserve"> Chapter 25)</w:t>
      </w:r>
      <w:r w:rsidR="002905CB">
        <w:rPr>
          <w:rStyle w:val="a9"/>
          <w:rFonts w:ascii="Times New Roman" w:eastAsia="Times New Roman" w:hAnsi="Times New Roman" w:cs="Times New Roman"/>
          <w:bCs/>
          <w:sz w:val="24"/>
          <w:szCs w:val="24"/>
        </w:rPr>
        <w:footnoteReference w:id="22"/>
      </w:r>
    </w:p>
    <w:p w14:paraId="3E91D775" w14:textId="77777777" w:rsidR="007151FA" w:rsidRDefault="007151FA" w:rsidP="007151FA">
      <w:pPr>
        <w:pStyle w:val="Default"/>
        <w:rPr>
          <w:rFonts w:ascii="Arial" w:hAnsi="Arial" w:cs="Arial"/>
        </w:rPr>
      </w:pPr>
      <w:r w:rsidRPr="00105E66">
        <w:rPr>
          <w:rFonts w:ascii="Arial" w:hAnsi="Arial" w:cs="Arial"/>
        </w:rPr>
        <w:t xml:space="preserve">“Tao” </w:t>
      </w:r>
      <w:r>
        <w:rPr>
          <w:rFonts w:ascii="Arial" w:hAnsi="Arial" w:cs="Arial"/>
        </w:rPr>
        <w:t>is eternal and unchangeable and existed before everything</w:t>
      </w:r>
      <w:r w:rsidRPr="00105E66">
        <w:rPr>
          <w:rFonts w:ascii="Arial" w:hAnsi="Arial" w:cs="Arial"/>
        </w:rPr>
        <w:t xml:space="preserve">. </w:t>
      </w:r>
      <w:r>
        <w:rPr>
          <w:rFonts w:ascii="Arial" w:hAnsi="Arial" w:cs="Arial"/>
        </w:rPr>
        <w:t xml:space="preserve">In comparing to the Tao and laws of nature, in the eyes of Laozi, man is deemed as </w:t>
      </w:r>
      <w:r w:rsidRPr="00105E66">
        <w:rPr>
          <w:rFonts w:ascii="Arial" w:hAnsi="Arial" w:cs="Arial"/>
        </w:rPr>
        <w:t>insignificant</w:t>
      </w:r>
      <w:r>
        <w:rPr>
          <w:rFonts w:ascii="Arial" w:hAnsi="Arial" w:cs="Arial"/>
        </w:rPr>
        <w:t xml:space="preserve"> and weak</w:t>
      </w:r>
      <w:r w:rsidRPr="00105E66">
        <w:rPr>
          <w:rFonts w:ascii="Arial" w:hAnsi="Arial" w:cs="Arial"/>
        </w:rPr>
        <w:t xml:space="preserve">. </w:t>
      </w:r>
      <w:r>
        <w:rPr>
          <w:rFonts w:ascii="Arial" w:hAnsi="Arial" w:cs="Arial"/>
        </w:rPr>
        <w:t xml:space="preserve">Therefore, according to Taoism, the best way to live a happy life is to follow the “Tao” which is similar with the idea in Confucianism. The difference is that for Taoism, it is important to live harmoniously not only between human beings but also with Nature.  Although each person has freedom to pursuit happiness within the human world, one should not violate the natural order of Tao. In addition, as human beings are a </w:t>
      </w:r>
      <w:r>
        <w:rPr>
          <w:rFonts w:ascii="Arial" w:hAnsi="Arial" w:cs="Arial"/>
        </w:rPr>
        <w:lastRenderedPageBreak/>
        <w:t xml:space="preserve">part of the nature, </w:t>
      </w:r>
      <w:proofErr w:type="gramStart"/>
      <w:r>
        <w:rPr>
          <w:rFonts w:ascii="Arial" w:hAnsi="Arial" w:cs="Arial"/>
        </w:rPr>
        <w:t>in order to</w:t>
      </w:r>
      <w:proofErr w:type="gramEnd"/>
      <w:r>
        <w:rPr>
          <w:rFonts w:ascii="Arial" w:hAnsi="Arial" w:cs="Arial"/>
        </w:rPr>
        <w:t xml:space="preserve"> live in a sustainable happy life, we have to pay attention to the natural world.</w:t>
      </w:r>
    </w:p>
    <w:p w14:paraId="7C036B6F" w14:textId="77777777" w:rsidR="007151FA" w:rsidRDefault="007151FA" w:rsidP="007151FA">
      <w:pPr>
        <w:pStyle w:val="Default"/>
        <w:rPr>
          <w:rFonts w:ascii="Arial" w:hAnsi="Arial" w:cs="Arial"/>
        </w:rPr>
      </w:pPr>
    </w:p>
    <w:p w14:paraId="2A3D698D" w14:textId="77777777" w:rsidR="007151FA" w:rsidRDefault="007151FA" w:rsidP="007151FA">
      <w:pPr>
        <w:pStyle w:val="Default"/>
        <w:rPr>
          <w:rFonts w:ascii="Arial" w:hAnsi="Arial" w:cs="Arial"/>
        </w:rPr>
      </w:pPr>
      <w:r>
        <w:rPr>
          <w:rFonts w:ascii="Arial" w:hAnsi="Arial" w:cs="Arial"/>
        </w:rPr>
        <w:t>Comparing with the Confucian ideas about learning as an essential practice for happiness, Laozi thinks that life is limited and insufficient to get all the knowledge within one’s life span. Rather than devote oneself in limit and incomplete learning, Laozi choose to reduce his intention to pursuit knowledge and just do in accordance with the Tao. As Laozi puts:</w:t>
      </w:r>
      <w:r w:rsidRPr="00105E66">
        <w:rPr>
          <w:rFonts w:ascii="Arial" w:hAnsi="Arial" w:cs="Arial"/>
        </w:rPr>
        <w:t xml:space="preserve"> </w:t>
      </w:r>
    </w:p>
    <w:p w14:paraId="1107132D" w14:textId="78570AD9" w:rsidR="007151FA" w:rsidRPr="00CB0702" w:rsidRDefault="007151FA" w:rsidP="007151FA">
      <w:pPr>
        <w:spacing w:before="100" w:beforeAutospacing="1" w:after="100" w:afterAutospacing="1" w:line="240" w:lineRule="auto"/>
        <w:ind w:left="600"/>
        <w:rPr>
          <w:rFonts w:ascii="Times New Roman" w:eastAsia="Times New Roman" w:hAnsi="Times New Roman" w:cs="Times New Roman"/>
          <w:bCs/>
          <w:sz w:val="24"/>
          <w:szCs w:val="24"/>
        </w:rPr>
      </w:pPr>
      <w:r w:rsidRPr="00B95A55">
        <w:rPr>
          <w:rFonts w:ascii="Times New Roman" w:eastAsia="Times New Roman" w:hAnsi="Times New Roman" w:cs="Times New Roman"/>
          <w:sz w:val="24"/>
          <w:szCs w:val="24"/>
        </w:rPr>
        <w:t>The pursuit of learning increases daily.</w:t>
      </w:r>
      <w:r w:rsidRPr="00B95A55">
        <w:rPr>
          <w:rFonts w:ascii="Times New Roman" w:eastAsia="Times New Roman" w:hAnsi="Times New Roman" w:cs="Times New Roman"/>
          <w:bCs/>
          <w:sz w:val="24"/>
          <w:szCs w:val="24"/>
        </w:rPr>
        <w:br/>
      </w:r>
      <w:r w:rsidRPr="00B95A55">
        <w:rPr>
          <w:rFonts w:ascii="Times New Roman" w:eastAsia="Times New Roman" w:hAnsi="Times New Roman" w:cs="Times New Roman"/>
          <w:sz w:val="24"/>
          <w:szCs w:val="24"/>
        </w:rPr>
        <w:t>The pursuit of Tao decreases daily,</w:t>
      </w:r>
      <w:r w:rsidRPr="00B95A55">
        <w:rPr>
          <w:rFonts w:ascii="Times New Roman" w:eastAsia="Times New Roman" w:hAnsi="Times New Roman" w:cs="Times New Roman"/>
          <w:bCs/>
          <w:sz w:val="24"/>
          <w:szCs w:val="24"/>
        </w:rPr>
        <w:br/>
      </w:r>
      <w:r w:rsidRPr="00B95A55">
        <w:rPr>
          <w:rFonts w:ascii="Times New Roman" w:eastAsia="Times New Roman" w:hAnsi="Times New Roman" w:cs="Times New Roman"/>
          <w:sz w:val="24"/>
          <w:szCs w:val="24"/>
        </w:rPr>
        <w:t>Decreasing more and more</w:t>
      </w:r>
      <w:r w:rsidRPr="00B95A55">
        <w:rPr>
          <w:rFonts w:ascii="Times New Roman" w:eastAsia="Times New Roman" w:hAnsi="Times New Roman" w:cs="Times New Roman"/>
          <w:bCs/>
          <w:sz w:val="24"/>
          <w:szCs w:val="24"/>
        </w:rPr>
        <w:br/>
      </w:r>
      <w:r w:rsidRPr="00B95A55">
        <w:rPr>
          <w:rFonts w:ascii="Times New Roman" w:eastAsia="Times New Roman" w:hAnsi="Times New Roman" w:cs="Times New Roman"/>
          <w:sz w:val="24"/>
          <w:szCs w:val="24"/>
        </w:rPr>
        <w:t>Until it reaches the point of inaction.</w:t>
      </w:r>
      <w:r w:rsidRPr="00B95A55">
        <w:rPr>
          <w:rFonts w:ascii="Times New Roman" w:eastAsia="Times New Roman" w:hAnsi="Times New Roman" w:cs="Times New Roman"/>
          <w:bCs/>
          <w:sz w:val="24"/>
          <w:szCs w:val="24"/>
        </w:rPr>
        <w:br/>
      </w:r>
      <w:r w:rsidRPr="00B95A55">
        <w:rPr>
          <w:rFonts w:ascii="Times New Roman" w:eastAsia="Times New Roman" w:hAnsi="Times New Roman" w:cs="Times New Roman"/>
          <w:sz w:val="24"/>
          <w:szCs w:val="24"/>
        </w:rPr>
        <w:t>Inaction: then nothing cannot be done by it,</w:t>
      </w:r>
      <w:r w:rsidRPr="00B95A55">
        <w:rPr>
          <w:rFonts w:ascii="Times New Roman" w:eastAsia="Times New Roman" w:hAnsi="Times New Roman" w:cs="Times New Roman"/>
          <w:bCs/>
          <w:sz w:val="24"/>
          <w:szCs w:val="24"/>
        </w:rPr>
        <w:br/>
      </w:r>
      <w:r w:rsidRPr="00B95A55">
        <w:rPr>
          <w:rFonts w:ascii="Times New Roman" w:eastAsia="Times New Roman" w:hAnsi="Times New Roman" w:cs="Times New Roman"/>
          <w:sz w:val="24"/>
          <w:szCs w:val="24"/>
        </w:rPr>
        <w:t>Therefore the capture of the world should always be done by inactivity.</w:t>
      </w:r>
      <w:r w:rsidRPr="00B95A55">
        <w:rPr>
          <w:rFonts w:ascii="Times New Roman" w:eastAsia="Times New Roman" w:hAnsi="Times New Roman" w:cs="Times New Roman"/>
          <w:bCs/>
          <w:sz w:val="24"/>
          <w:szCs w:val="24"/>
        </w:rPr>
        <w:br/>
      </w:r>
      <w:r w:rsidRPr="00B95A55">
        <w:rPr>
          <w:rFonts w:ascii="Times New Roman" w:eastAsia="Times New Roman" w:hAnsi="Times New Roman" w:cs="Times New Roman"/>
          <w:sz w:val="24"/>
          <w:szCs w:val="24"/>
        </w:rPr>
        <w:t>As for activity, it is insufficient to capture the world.</w:t>
      </w:r>
      <w:r>
        <w:rPr>
          <w:rFonts w:ascii="Times New Roman" w:eastAsia="Times New Roman" w:hAnsi="Times New Roman" w:cs="Times New Roman"/>
          <w:sz w:val="24"/>
          <w:szCs w:val="24"/>
        </w:rPr>
        <w:t xml:space="preserve"> (</w:t>
      </w:r>
      <w:r w:rsidR="00F92B9A">
        <w:rPr>
          <w:rFonts w:ascii="Times New Roman" w:eastAsia="Times New Roman" w:hAnsi="Times New Roman" w:cs="Times New Roman"/>
          <w:sz w:val="24"/>
          <w:szCs w:val="24"/>
        </w:rPr>
        <w:t>Tao</w:t>
      </w:r>
      <w:r>
        <w:rPr>
          <w:rFonts w:ascii="Times New Roman" w:eastAsia="Times New Roman" w:hAnsi="Times New Roman" w:cs="Times New Roman"/>
          <w:sz w:val="24"/>
          <w:szCs w:val="24"/>
        </w:rPr>
        <w:t xml:space="preserve"> </w:t>
      </w:r>
      <w:proofErr w:type="spellStart"/>
      <w:r w:rsidR="002905CB">
        <w:rPr>
          <w:rFonts w:ascii="Times New Roman" w:eastAsia="Times New Roman" w:hAnsi="Times New Roman" w:cs="Times New Roman"/>
          <w:sz w:val="24"/>
          <w:szCs w:val="24"/>
        </w:rPr>
        <w:t>Te</w:t>
      </w:r>
      <w:proofErr w:type="spellEnd"/>
      <w:r w:rsidR="002905CB">
        <w:rPr>
          <w:rFonts w:ascii="Times New Roman" w:eastAsia="Times New Roman" w:hAnsi="Times New Roman" w:cs="Times New Roman"/>
          <w:sz w:val="24"/>
          <w:szCs w:val="24"/>
        </w:rPr>
        <w:t xml:space="preserve"> Ching</w:t>
      </w:r>
      <w:r>
        <w:rPr>
          <w:rFonts w:ascii="Times New Roman" w:eastAsia="Times New Roman" w:hAnsi="Times New Roman" w:cs="Times New Roman"/>
          <w:sz w:val="24"/>
          <w:szCs w:val="24"/>
        </w:rPr>
        <w:t xml:space="preserve"> Chapter 48)</w:t>
      </w:r>
    </w:p>
    <w:p w14:paraId="57776DBA" w14:textId="77777777" w:rsidR="007151FA" w:rsidRDefault="007151FA" w:rsidP="007151FA">
      <w:pPr>
        <w:pStyle w:val="Default"/>
        <w:rPr>
          <w:rFonts w:ascii="Arial" w:hAnsi="Arial" w:cs="Arial"/>
        </w:rPr>
      </w:pPr>
      <w:r>
        <w:rPr>
          <w:rFonts w:ascii="Arial" w:hAnsi="Arial" w:cs="Arial"/>
        </w:rPr>
        <w:t>Therefore,</w:t>
      </w:r>
      <w:r w:rsidRPr="00105E66">
        <w:rPr>
          <w:rFonts w:ascii="Arial" w:hAnsi="Arial" w:cs="Arial"/>
        </w:rPr>
        <w:t xml:space="preserve"> the best way to have a good life is to </w:t>
      </w:r>
      <w:r>
        <w:rPr>
          <w:rFonts w:ascii="Arial" w:hAnsi="Arial" w:cs="Arial"/>
        </w:rPr>
        <w:t>live naturally and just follow</w:t>
      </w:r>
      <w:r w:rsidRPr="00105E66">
        <w:rPr>
          <w:rFonts w:ascii="Arial" w:hAnsi="Arial" w:cs="Arial"/>
        </w:rPr>
        <w:t xml:space="preserve"> the </w:t>
      </w:r>
      <w:r>
        <w:rPr>
          <w:rFonts w:ascii="Arial" w:hAnsi="Arial" w:cs="Arial"/>
        </w:rPr>
        <w:t>Tao inactively</w:t>
      </w:r>
      <w:r w:rsidRPr="00105E66">
        <w:rPr>
          <w:rFonts w:ascii="Arial" w:hAnsi="Arial" w:cs="Arial"/>
        </w:rPr>
        <w:t xml:space="preserve">. This will make people happy. </w:t>
      </w:r>
      <w:r>
        <w:rPr>
          <w:rFonts w:ascii="Arial" w:hAnsi="Arial" w:cs="Arial"/>
        </w:rPr>
        <w:t xml:space="preserve">For Taoism, the knowledge of the truth or condition of life is not necessary. No knowledge means no worries. Without knowledge which is always imperfect and incomplete, people can feel the real happiness. </w:t>
      </w:r>
    </w:p>
    <w:p w14:paraId="1BB9643F" w14:textId="6DBB7C4B" w:rsidR="007151FA" w:rsidRPr="00435E52" w:rsidRDefault="007151FA" w:rsidP="007151FA">
      <w:pPr>
        <w:spacing w:before="100" w:beforeAutospacing="1" w:after="100" w:afterAutospacing="1" w:line="240" w:lineRule="auto"/>
        <w:ind w:left="600"/>
        <w:rPr>
          <w:rFonts w:ascii="Times New Roman" w:eastAsia="Times New Roman" w:hAnsi="Times New Roman" w:cs="Times New Roman"/>
          <w:sz w:val="24"/>
          <w:szCs w:val="24"/>
        </w:rPr>
      </w:pPr>
      <w:r w:rsidRPr="00435E52">
        <w:rPr>
          <w:rFonts w:ascii="Times New Roman" w:eastAsia="Times New Roman" w:hAnsi="Times New Roman" w:cs="Times New Roman"/>
          <w:bCs/>
          <w:sz w:val="24"/>
          <w:szCs w:val="24"/>
        </w:rPr>
        <w:t>Great completion appears to be imperfect,</w:t>
      </w:r>
      <w:r w:rsidRPr="00435E52">
        <w:rPr>
          <w:rFonts w:ascii="Times New Roman" w:eastAsia="Times New Roman" w:hAnsi="Times New Roman" w:cs="Times New Roman"/>
          <w:sz w:val="24"/>
          <w:szCs w:val="24"/>
        </w:rPr>
        <w:br/>
      </w:r>
      <w:r w:rsidRPr="00435E52">
        <w:rPr>
          <w:rFonts w:ascii="Times New Roman" w:eastAsia="Times New Roman" w:hAnsi="Times New Roman" w:cs="Times New Roman"/>
          <w:bCs/>
          <w:sz w:val="24"/>
          <w:szCs w:val="24"/>
        </w:rPr>
        <w:t>Yet its usefulness is never exhausted.</w:t>
      </w:r>
      <w:r w:rsidRPr="00435E52">
        <w:rPr>
          <w:rFonts w:ascii="Times New Roman" w:eastAsia="Times New Roman" w:hAnsi="Times New Roman" w:cs="Times New Roman"/>
          <w:sz w:val="24"/>
          <w:szCs w:val="24"/>
        </w:rPr>
        <w:br/>
      </w:r>
      <w:r w:rsidRPr="00435E52">
        <w:rPr>
          <w:rFonts w:ascii="Times New Roman" w:eastAsia="Times New Roman" w:hAnsi="Times New Roman" w:cs="Times New Roman"/>
          <w:bCs/>
          <w:sz w:val="24"/>
          <w:szCs w:val="24"/>
        </w:rPr>
        <w:t>Great fullness appears to be empty,</w:t>
      </w:r>
      <w:r w:rsidRPr="00435E52">
        <w:rPr>
          <w:rFonts w:ascii="Times New Roman" w:eastAsia="Times New Roman" w:hAnsi="Times New Roman" w:cs="Times New Roman"/>
          <w:sz w:val="24"/>
          <w:szCs w:val="24"/>
        </w:rPr>
        <w:br/>
      </w:r>
      <w:r w:rsidRPr="00435E52">
        <w:rPr>
          <w:rFonts w:ascii="Times New Roman" w:eastAsia="Times New Roman" w:hAnsi="Times New Roman" w:cs="Times New Roman"/>
          <w:bCs/>
          <w:sz w:val="24"/>
          <w:szCs w:val="24"/>
        </w:rPr>
        <w:t>Yet its usefulness is unlimited.</w:t>
      </w:r>
      <w:r w:rsidRPr="00435E52">
        <w:rPr>
          <w:rFonts w:ascii="Times New Roman" w:eastAsia="Times New Roman" w:hAnsi="Times New Roman" w:cs="Times New Roman"/>
          <w:sz w:val="24"/>
          <w:szCs w:val="24"/>
        </w:rPr>
        <w:br/>
      </w:r>
      <w:r w:rsidRPr="00435E52">
        <w:rPr>
          <w:rFonts w:ascii="Times New Roman" w:eastAsia="Times New Roman" w:hAnsi="Times New Roman" w:cs="Times New Roman"/>
          <w:bCs/>
          <w:sz w:val="24"/>
          <w:szCs w:val="24"/>
        </w:rPr>
        <w:t>Great straightness seems bent.</w:t>
      </w:r>
      <w:r w:rsidRPr="00435E52">
        <w:rPr>
          <w:rFonts w:ascii="Times New Roman" w:eastAsia="Times New Roman" w:hAnsi="Times New Roman" w:cs="Times New Roman"/>
          <w:sz w:val="24"/>
          <w:szCs w:val="24"/>
        </w:rPr>
        <w:br/>
      </w:r>
      <w:r w:rsidRPr="00435E52">
        <w:rPr>
          <w:rFonts w:ascii="Times New Roman" w:eastAsia="Times New Roman" w:hAnsi="Times New Roman" w:cs="Times New Roman"/>
          <w:bCs/>
          <w:sz w:val="24"/>
          <w:szCs w:val="24"/>
        </w:rPr>
        <w:t>Great craftiness seems clumsy.</w:t>
      </w:r>
      <w:r w:rsidRPr="00435E52">
        <w:rPr>
          <w:rFonts w:ascii="Times New Roman" w:eastAsia="Times New Roman" w:hAnsi="Times New Roman" w:cs="Times New Roman"/>
          <w:sz w:val="24"/>
          <w:szCs w:val="24"/>
        </w:rPr>
        <w:br/>
      </w:r>
      <w:r w:rsidRPr="00435E52">
        <w:rPr>
          <w:rFonts w:ascii="Times New Roman" w:eastAsia="Times New Roman" w:hAnsi="Times New Roman" w:cs="Times New Roman"/>
          <w:bCs/>
          <w:sz w:val="24"/>
          <w:szCs w:val="24"/>
        </w:rPr>
        <w:t>Great eloquence seems to be stuttering.</w:t>
      </w:r>
      <w:r>
        <w:rPr>
          <w:rFonts w:ascii="Times New Roman" w:eastAsia="Times New Roman" w:hAnsi="Times New Roman" w:cs="Times New Roman"/>
          <w:bCs/>
          <w:sz w:val="24"/>
          <w:szCs w:val="24"/>
        </w:rPr>
        <w:t xml:space="preserve"> (</w:t>
      </w:r>
      <w:r w:rsidR="00F92B9A">
        <w:rPr>
          <w:rFonts w:ascii="Times New Roman" w:eastAsia="Times New Roman" w:hAnsi="Times New Roman" w:cs="Times New Roman"/>
          <w:bCs/>
          <w:sz w:val="24"/>
          <w:szCs w:val="24"/>
        </w:rPr>
        <w:t>Tao</w:t>
      </w:r>
      <w:r>
        <w:rPr>
          <w:rFonts w:ascii="Times New Roman" w:eastAsia="Times New Roman" w:hAnsi="Times New Roman" w:cs="Times New Roman"/>
          <w:bCs/>
          <w:sz w:val="24"/>
          <w:szCs w:val="24"/>
        </w:rPr>
        <w:t xml:space="preserve"> </w:t>
      </w:r>
      <w:proofErr w:type="spellStart"/>
      <w:r w:rsidR="002905CB">
        <w:rPr>
          <w:rFonts w:ascii="Times New Roman" w:eastAsia="Times New Roman" w:hAnsi="Times New Roman" w:cs="Times New Roman"/>
          <w:bCs/>
          <w:sz w:val="24"/>
          <w:szCs w:val="24"/>
        </w:rPr>
        <w:t>Te</w:t>
      </w:r>
      <w:proofErr w:type="spellEnd"/>
      <w:r w:rsidR="002905CB">
        <w:rPr>
          <w:rFonts w:ascii="Times New Roman" w:eastAsia="Times New Roman" w:hAnsi="Times New Roman" w:cs="Times New Roman"/>
          <w:bCs/>
          <w:sz w:val="24"/>
          <w:szCs w:val="24"/>
        </w:rPr>
        <w:t xml:space="preserve"> Ching</w:t>
      </w:r>
      <w:r>
        <w:rPr>
          <w:rFonts w:ascii="Times New Roman" w:eastAsia="Times New Roman" w:hAnsi="Times New Roman" w:cs="Times New Roman"/>
          <w:bCs/>
          <w:sz w:val="24"/>
          <w:szCs w:val="24"/>
        </w:rPr>
        <w:t xml:space="preserve"> Chapter 45) </w:t>
      </w:r>
    </w:p>
    <w:p w14:paraId="3247790A" w14:textId="2289B4CD" w:rsidR="007151FA" w:rsidRPr="00FA0BFC" w:rsidRDefault="007151FA" w:rsidP="007151FA">
      <w:pPr>
        <w:pStyle w:val="Default"/>
        <w:rPr>
          <w:rFonts w:ascii="Arial" w:hAnsi="Arial" w:cs="Arial"/>
        </w:rPr>
      </w:pPr>
      <w:r>
        <w:rPr>
          <w:rFonts w:ascii="Arial" w:hAnsi="Arial" w:cs="Arial"/>
        </w:rPr>
        <w:t xml:space="preserve">The less the knowledge one has, the closer to the completion. </w:t>
      </w:r>
      <w:proofErr w:type="gramStart"/>
      <w:r>
        <w:rPr>
          <w:rFonts w:ascii="Arial" w:hAnsi="Arial" w:cs="Arial"/>
        </w:rPr>
        <w:t>As long as</w:t>
      </w:r>
      <w:proofErr w:type="gramEnd"/>
      <w:r>
        <w:rPr>
          <w:rFonts w:ascii="Arial" w:hAnsi="Arial" w:cs="Arial"/>
        </w:rPr>
        <w:t xml:space="preserve"> following the </w:t>
      </w:r>
      <w:r w:rsidR="00F92B9A">
        <w:rPr>
          <w:rFonts w:ascii="Arial" w:hAnsi="Arial" w:cs="Arial"/>
        </w:rPr>
        <w:t>Tao</w:t>
      </w:r>
      <w:r>
        <w:rPr>
          <w:rFonts w:ascii="Arial" w:hAnsi="Arial" w:cs="Arial"/>
        </w:rPr>
        <w:t xml:space="preserve">, one can attain happiness which is irrelevant to what he or she looks like by others. Therefore, we can find that Laozi put more emphasis on the inner or private life than the social or public life. </w:t>
      </w:r>
      <w:r>
        <w:rPr>
          <w:rFonts w:ascii="Arial" w:hAnsi="Arial" w:cs="Arial"/>
          <w:bCs/>
        </w:rPr>
        <w:t xml:space="preserve">“The </w:t>
      </w:r>
      <w:proofErr w:type="spellStart"/>
      <w:r>
        <w:rPr>
          <w:rFonts w:ascii="Arial" w:hAnsi="Arial" w:cs="Arial"/>
          <w:bCs/>
        </w:rPr>
        <w:t>neighbo</w:t>
      </w:r>
      <w:r w:rsidRPr="00FA0BFC">
        <w:rPr>
          <w:rFonts w:ascii="Arial" w:hAnsi="Arial" w:cs="Arial"/>
          <w:bCs/>
        </w:rPr>
        <w:t>ring</w:t>
      </w:r>
      <w:proofErr w:type="spellEnd"/>
      <w:r w:rsidRPr="00FA0BFC">
        <w:rPr>
          <w:rFonts w:ascii="Arial" w:hAnsi="Arial" w:cs="Arial"/>
          <w:bCs/>
        </w:rPr>
        <w:t xml:space="preserve"> states will be so clo</w:t>
      </w:r>
      <w:r>
        <w:rPr>
          <w:rFonts w:ascii="Arial" w:hAnsi="Arial" w:cs="Arial"/>
          <w:bCs/>
        </w:rPr>
        <w:t>se that they can see each other</w:t>
      </w:r>
      <w:r w:rsidRPr="00FA0BFC">
        <w:rPr>
          <w:rFonts w:ascii="Arial" w:hAnsi="Arial" w:cs="Arial"/>
          <w:bCs/>
        </w:rPr>
        <w:t xml:space="preserve"> and hear the sounds of roosters and dogs.</w:t>
      </w:r>
      <w:r>
        <w:rPr>
          <w:rFonts w:ascii="Arial" w:hAnsi="Arial" w:cs="Arial"/>
          <w:bCs/>
        </w:rPr>
        <w:t xml:space="preserve"> </w:t>
      </w:r>
      <w:r w:rsidRPr="00FA0BFC">
        <w:rPr>
          <w:rFonts w:ascii="Arial" w:hAnsi="Arial" w:cs="Arial"/>
          <w:bCs/>
        </w:rPr>
        <w:t>But the people will grow old and die,</w:t>
      </w:r>
      <w:r>
        <w:rPr>
          <w:rFonts w:ascii="Arial" w:hAnsi="Arial" w:cs="Arial"/>
          <w:bCs/>
        </w:rPr>
        <w:t xml:space="preserve"> w</w:t>
      </w:r>
      <w:r w:rsidRPr="00FA0BFC">
        <w:rPr>
          <w:rFonts w:ascii="Arial" w:hAnsi="Arial" w:cs="Arial"/>
          <w:bCs/>
        </w:rPr>
        <w:t>ithout having visited each other.</w:t>
      </w:r>
      <w:r>
        <w:rPr>
          <w:rFonts w:ascii="Arial" w:hAnsi="Arial" w:cs="Arial"/>
          <w:bCs/>
        </w:rPr>
        <w:t>” (</w:t>
      </w:r>
      <w:r w:rsidR="00F92B9A">
        <w:rPr>
          <w:rFonts w:ascii="Arial" w:hAnsi="Arial" w:cs="Arial"/>
          <w:bCs/>
        </w:rPr>
        <w:t>Tao</w:t>
      </w:r>
      <w:r>
        <w:rPr>
          <w:rFonts w:ascii="Arial" w:hAnsi="Arial" w:cs="Arial"/>
          <w:bCs/>
        </w:rPr>
        <w:t xml:space="preserve"> </w:t>
      </w:r>
      <w:proofErr w:type="spellStart"/>
      <w:r w:rsidR="002905CB">
        <w:rPr>
          <w:rFonts w:ascii="Arial" w:hAnsi="Arial" w:cs="Arial"/>
          <w:bCs/>
        </w:rPr>
        <w:t>Te</w:t>
      </w:r>
      <w:proofErr w:type="spellEnd"/>
      <w:r w:rsidR="002905CB">
        <w:rPr>
          <w:rFonts w:ascii="Arial" w:hAnsi="Arial" w:cs="Arial"/>
          <w:bCs/>
        </w:rPr>
        <w:t xml:space="preserve"> Ching</w:t>
      </w:r>
      <w:r>
        <w:rPr>
          <w:rFonts w:ascii="Arial" w:hAnsi="Arial" w:cs="Arial"/>
          <w:bCs/>
        </w:rPr>
        <w:t xml:space="preserve"> Chapter 80) In </w:t>
      </w:r>
      <w:r w:rsidR="00F92B9A">
        <w:rPr>
          <w:rFonts w:ascii="Arial" w:hAnsi="Arial" w:cs="Arial"/>
          <w:bCs/>
        </w:rPr>
        <w:t>Tao</w:t>
      </w:r>
      <w:r>
        <w:rPr>
          <w:rFonts w:ascii="Arial" w:hAnsi="Arial" w:cs="Arial"/>
          <w:bCs/>
        </w:rPr>
        <w:t xml:space="preserve">ism, people prefer to live close to the nature, but keep independent from each other. Not like Confucianism in which people focus on the art of social relations, in </w:t>
      </w:r>
      <w:r w:rsidR="00F92B9A">
        <w:rPr>
          <w:rFonts w:ascii="Arial" w:hAnsi="Arial" w:cs="Arial"/>
          <w:bCs/>
        </w:rPr>
        <w:t>Tao</w:t>
      </w:r>
      <w:r>
        <w:rPr>
          <w:rFonts w:ascii="Arial" w:hAnsi="Arial" w:cs="Arial"/>
          <w:bCs/>
        </w:rPr>
        <w:t>ism, people care more about the quality of their inner life.</w:t>
      </w:r>
    </w:p>
    <w:p w14:paraId="7AFB384A" w14:textId="77777777" w:rsidR="007151FA" w:rsidRDefault="007151FA" w:rsidP="007151FA">
      <w:pPr>
        <w:pStyle w:val="Default"/>
        <w:rPr>
          <w:rFonts w:ascii="Arial" w:hAnsi="Arial" w:cs="Arial"/>
        </w:rPr>
      </w:pPr>
    </w:p>
    <w:p w14:paraId="12AB6FEA" w14:textId="53612891" w:rsidR="007151FA" w:rsidRDefault="007151FA" w:rsidP="007151FA">
      <w:pPr>
        <w:rPr>
          <w:rFonts w:ascii="Arial" w:hAnsi="Arial" w:cs="Arial"/>
          <w:sz w:val="24"/>
          <w:szCs w:val="24"/>
        </w:rPr>
      </w:pPr>
      <w:r>
        <w:rPr>
          <w:rFonts w:ascii="Arial" w:hAnsi="Arial" w:cs="Arial"/>
          <w:sz w:val="24"/>
          <w:szCs w:val="24"/>
        </w:rPr>
        <w:t>Rather than let people seek happiness by satisfying their d</w:t>
      </w:r>
      <w:r w:rsidR="00AF10BC">
        <w:rPr>
          <w:rFonts w:ascii="Arial" w:hAnsi="Arial" w:cs="Arial"/>
          <w:sz w:val="24"/>
          <w:szCs w:val="24"/>
        </w:rPr>
        <w:t xml:space="preserve">esire from social world, Laozi </w:t>
      </w:r>
      <w:r>
        <w:rPr>
          <w:rFonts w:ascii="Arial" w:hAnsi="Arial" w:cs="Arial"/>
          <w:sz w:val="24"/>
          <w:szCs w:val="24"/>
        </w:rPr>
        <w:t>warns us:</w:t>
      </w:r>
      <w:r w:rsidRPr="00105E66">
        <w:rPr>
          <w:rFonts w:ascii="Arial" w:hAnsi="Arial" w:cs="Arial"/>
          <w:sz w:val="24"/>
          <w:szCs w:val="24"/>
        </w:rPr>
        <w:t xml:space="preserve"> </w:t>
      </w:r>
    </w:p>
    <w:p w14:paraId="55F10F64" w14:textId="00E1032F" w:rsidR="007151FA" w:rsidRPr="00705A5B" w:rsidRDefault="007151FA" w:rsidP="007151FA">
      <w:pPr>
        <w:spacing w:before="100" w:beforeAutospacing="1" w:after="100" w:afterAutospacing="1" w:line="240" w:lineRule="auto"/>
        <w:ind w:left="600"/>
        <w:rPr>
          <w:rFonts w:ascii="Times New Roman" w:eastAsia="Times New Roman" w:hAnsi="Times New Roman" w:cs="Times New Roman"/>
          <w:bCs/>
          <w:sz w:val="24"/>
          <w:szCs w:val="24"/>
        </w:rPr>
      </w:pPr>
      <w:r w:rsidRPr="00705A5B">
        <w:rPr>
          <w:rFonts w:ascii="Times New Roman" w:eastAsia="Times New Roman" w:hAnsi="Times New Roman" w:cs="Times New Roman"/>
          <w:sz w:val="24"/>
          <w:szCs w:val="24"/>
        </w:rPr>
        <w:t>Of fame and life, which is more dear?</w:t>
      </w:r>
      <w:r w:rsidRPr="00705A5B">
        <w:rPr>
          <w:rFonts w:ascii="Times New Roman" w:eastAsia="Times New Roman" w:hAnsi="Times New Roman" w:cs="Times New Roman"/>
          <w:bCs/>
          <w:sz w:val="24"/>
          <w:szCs w:val="24"/>
        </w:rPr>
        <w:br/>
      </w:r>
      <w:r w:rsidRPr="00705A5B">
        <w:rPr>
          <w:rFonts w:ascii="Times New Roman" w:eastAsia="Times New Roman" w:hAnsi="Times New Roman" w:cs="Times New Roman"/>
          <w:sz w:val="24"/>
          <w:szCs w:val="24"/>
        </w:rPr>
        <w:t>Of life and wealth, which is more worthy?</w:t>
      </w:r>
      <w:r w:rsidRPr="00705A5B">
        <w:rPr>
          <w:rFonts w:ascii="Times New Roman" w:eastAsia="Times New Roman" w:hAnsi="Times New Roman" w:cs="Times New Roman"/>
          <w:bCs/>
          <w:sz w:val="24"/>
          <w:szCs w:val="24"/>
        </w:rPr>
        <w:br/>
      </w:r>
      <w:r w:rsidRPr="00705A5B">
        <w:rPr>
          <w:rFonts w:ascii="Times New Roman" w:eastAsia="Times New Roman" w:hAnsi="Times New Roman" w:cs="Times New Roman"/>
          <w:sz w:val="24"/>
          <w:szCs w:val="24"/>
        </w:rPr>
        <w:t>Of gain and loss, which is more distressing?</w:t>
      </w:r>
      <w:r w:rsidRPr="00705A5B">
        <w:rPr>
          <w:rFonts w:ascii="Times New Roman" w:eastAsia="Times New Roman" w:hAnsi="Times New Roman" w:cs="Times New Roman"/>
          <w:bCs/>
          <w:sz w:val="24"/>
          <w:szCs w:val="24"/>
        </w:rPr>
        <w:br/>
      </w:r>
      <w:r w:rsidRPr="00705A5B">
        <w:rPr>
          <w:rFonts w:ascii="Times New Roman" w:eastAsia="Times New Roman" w:hAnsi="Times New Roman" w:cs="Times New Roman"/>
          <w:sz w:val="24"/>
          <w:szCs w:val="24"/>
        </w:rPr>
        <w:t>Therefore, loving in excess incurs great cost.</w:t>
      </w:r>
      <w:r w:rsidRPr="00705A5B">
        <w:rPr>
          <w:rFonts w:ascii="Times New Roman" w:eastAsia="Times New Roman" w:hAnsi="Times New Roman" w:cs="Times New Roman"/>
          <w:bCs/>
          <w:sz w:val="24"/>
          <w:szCs w:val="24"/>
        </w:rPr>
        <w:br/>
      </w:r>
      <w:proofErr w:type="spellStart"/>
      <w:r w:rsidRPr="00705A5B">
        <w:rPr>
          <w:rFonts w:ascii="Times New Roman" w:eastAsia="Times New Roman" w:hAnsi="Times New Roman" w:cs="Times New Roman"/>
          <w:sz w:val="24"/>
          <w:szCs w:val="24"/>
        </w:rPr>
        <w:lastRenderedPageBreak/>
        <w:t>Overhoarding</w:t>
      </w:r>
      <w:proofErr w:type="spellEnd"/>
      <w:r w:rsidRPr="00705A5B">
        <w:rPr>
          <w:rFonts w:ascii="Times New Roman" w:eastAsia="Times New Roman" w:hAnsi="Times New Roman" w:cs="Times New Roman"/>
          <w:sz w:val="24"/>
          <w:szCs w:val="24"/>
        </w:rPr>
        <w:t xml:space="preserve"> brings heavy loss.</w:t>
      </w:r>
      <w:r w:rsidRPr="00705A5B">
        <w:rPr>
          <w:rFonts w:ascii="Times New Roman" w:eastAsia="Times New Roman" w:hAnsi="Times New Roman" w:cs="Times New Roman"/>
          <w:bCs/>
          <w:sz w:val="24"/>
          <w:szCs w:val="24"/>
        </w:rPr>
        <w:br/>
      </w:r>
      <w:r w:rsidRPr="00705A5B">
        <w:rPr>
          <w:rFonts w:ascii="Times New Roman" w:eastAsia="Times New Roman" w:hAnsi="Times New Roman" w:cs="Times New Roman"/>
          <w:sz w:val="24"/>
          <w:szCs w:val="24"/>
        </w:rPr>
        <w:t>To know what is enough means to avoid disgrace.</w:t>
      </w:r>
      <w:r w:rsidRPr="00705A5B">
        <w:rPr>
          <w:rFonts w:ascii="Times New Roman" w:eastAsia="Times New Roman" w:hAnsi="Times New Roman" w:cs="Times New Roman"/>
          <w:bCs/>
          <w:sz w:val="24"/>
          <w:szCs w:val="24"/>
        </w:rPr>
        <w:br/>
      </w:r>
      <w:r w:rsidRPr="00705A5B">
        <w:rPr>
          <w:rFonts w:ascii="Times New Roman" w:eastAsia="Times New Roman" w:hAnsi="Times New Roman" w:cs="Times New Roman"/>
          <w:sz w:val="24"/>
          <w:szCs w:val="24"/>
        </w:rPr>
        <w:t>To know where to stop is to avoid danger.</w:t>
      </w:r>
      <w:r w:rsidRPr="00705A5B">
        <w:rPr>
          <w:rFonts w:ascii="Times New Roman" w:eastAsia="Times New Roman" w:hAnsi="Times New Roman" w:cs="Times New Roman"/>
          <w:bCs/>
          <w:sz w:val="24"/>
          <w:szCs w:val="24"/>
        </w:rPr>
        <w:br/>
      </w:r>
      <w:r w:rsidRPr="00705A5B">
        <w:rPr>
          <w:rFonts w:ascii="Times New Roman" w:eastAsia="Times New Roman" w:hAnsi="Times New Roman" w:cs="Times New Roman"/>
          <w:sz w:val="24"/>
          <w:szCs w:val="24"/>
        </w:rPr>
        <w:t>Thus one can last long and endure.</w:t>
      </w:r>
      <w:r>
        <w:rPr>
          <w:rFonts w:ascii="Times New Roman" w:eastAsia="Times New Roman" w:hAnsi="Times New Roman" w:cs="Times New Roman"/>
          <w:sz w:val="24"/>
          <w:szCs w:val="24"/>
        </w:rPr>
        <w:t xml:space="preserve"> (</w:t>
      </w:r>
      <w:r w:rsidR="00F92B9A">
        <w:rPr>
          <w:rFonts w:ascii="Times New Roman" w:eastAsia="Times New Roman" w:hAnsi="Times New Roman" w:cs="Times New Roman"/>
          <w:sz w:val="24"/>
          <w:szCs w:val="24"/>
        </w:rPr>
        <w:t>Tao</w:t>
      </w:r>
      <w:r>
        <w:rPr>
          <w:rFonts w:ascii="Times New Roman" w:eastAsia="Times New Roman" w:hAnsi="Times New Roman" w:cs="Times New Roman"/>
          <w:sz w:val="24"/>
          <w:szCs w:val="24"/>
        </w:rPr>
        <w:t xml:space="preserve"> </w:t>
      </w:r>
      <w:proofErr w:type="spellStart"/>
      <w:r w:rsidR="002905CB">
        <w:rPr>
          <w:rFonts w:ascii="Times New Roman" w:eastAsia="Times New Roman" w:hAnsi="Times New Roman" w:cs="Times New Roman"/>
          <w:sz w:val="24"/>
          <w:szCs w:val="24"/>
        </w:rPr>
        <w:t>Te</w:t>
      </w:r>
      <w:proofErr w:type="spellEnd"/>
      <w:r w:rsidR="002905CB">
        <w:rPr>
          <w:rFonts w:ascii="Times New Roman" w:eastAsia="Times New Roman" w:hAnsi="Times New Roman" w:cs="Times New Roman"/>
          <w:sz w:val="24"/>
          <w:szCs w:val="24"/>
        </w:rPr>
        <w:t xml:space="preserve"> Ching</w:t>
      </w:r>
      <w:r>
        <w:rPr>
          <w:rFonts w:ascii="Times New Roman" w:eastAsia="Times New Roman" w:hAnsi="Times New Roman" w:cs="Times New Roman"/>
          <w:sz w:val="24"/>
          <w:szCs w:val="24"/>
        </w:rPr>
        <w:t xml:space="preserve"> Chapter 44)</w:t>
      </w:r>
    </w:p>
    <w:p w14:paraId="3A45DD0B" w14:textId="515E23EF" w:rsidR="007151FA" w:rsidRDefault="007151FA" w:rsidP="007151FA">
      <w:pPr>
        <w:rPr>
          <w:rFonts w:ascii="Arial" w:hAnsi="Arial" w:cs="Arial"/>
          <w:sz w:val="24"/>
          <w:szCs w:val="24"/>
        </w:rPr>
      </w:pPr>
      <w:r>
        <w:rPr>
          <w:rFonts w:ascii="Arial" w:hAnsi="Arial" w:cs="Arial"/>
          <w:sz w:val="24"/>
          <w:szCs w:val="24"/>
        </w:rPr>
        <w:t xml:space="preserve">It is dangerous that we feel happy </w:t>
      </w:r>
      <w:r>
        <w:rPr>
          <w:rFonts w:ascii="Arial" w:hAnsi="Arial" w:cs="Arial"/>
          <w:color w:val="000000"/>
          <w:sz w:val="24"/>
          <w:szCs w:val="24"/>
        </w:rPr>
        <w:t>w</w:t>
      </w:r>
      <w:r w:rsidRPr="00356107">
        <w:rPr>
          <w:rFonts w:ascii="Arial" w:hAnsi="Arial" w:cs="Arial"/>
          <w:color w:val="000000"/>
          <w:sz w:val="24"/>
          <w:szCs w:val="24"/>
        </w:rPr>
        <w:t>hen something good happens</w:t>
      </w:r>
      <w:r>
        <w:rPr>
          <w:rFonts w:ascii="Arial" w:hAnsi="Arial" w:cs="Arial"/>
          <w:color w:val="000000"/>
          <w:sz w:val="24"/>
          <w:szCs w:val="24"/>
        </w:rPr>
        <w:t xml:space="preserve"> as this kind of happiness will be turned into suffering when the circumstance changes</w:t>
      </w:r>
      <w:r w:rsidRPr="00356107">
        <w:rPr>
          <w:rFonts w:ascii="Arial" w:hAnsi="Arial" w:cs="Arial"/>
          <w:color w:val="000000"/>
          <w:sz w:val="24"/>
          <w:szCs w:val="24"/>
        </w:rPr>
        <w:t>.</w:t>
      </w:r>
      <w:r>
        <w:rPr>
          <w:rFonts w:ascii="Arial" w:hAnsi="Arial" w:cs="Arial"/>
          <w:color w:val="000000"/>
          <w:sz w:val="24"/>
          <w:szCs w:val="24"/>
        </w:rPr>
        <w:t xml:space="preserve"> </w:t>
      </w:r>
      <w:r>
        <w:rPr>
          <w:rFonts w:ascii="Arial" w:hAnsi="Arial" w:cs="Arial"/>
          <w:sz w:val="24"/>
          <w:szCs w:val="24"/>
        </w:rPr>
        <w:t xml:space="preserve">In addition to the damage of excess desire for our inner spirit, Laozi puts: </w:t>
      </w:r>
      <w:r w:rsidRPr="00931BAF">
        <w:rPr>
          <w:rFonts w:ascii="Arial" w:hAnsi="Arial" w:cs="Arial"/>
          <w:sz w:val="24"/>
          <w:szCs w:val="24"/>
        </w:rPr>
        <w:t>“</w:t>
      </w:r>
      <w:r w:rsidRPr="00931BAF">
        <w:rPr>
          <w:rFonts w:ascii="Arial" w:hAnsi="Arial" w:cs="Arial"/>
          <w:bCs/>
          <w:sz w:val="24"/>
          <w:szCs w:val="24"/>
        </w:rPr>
        <w:t>The five colo</w:t>
      </w:r>
      <w:r w:rsidR="00AF10BC">
        <w:rPr>
          <w:rFonts w:ascii="Arial" w:hAnsi="Arial" w:cs="Arial"/>
          <w:bCs/>
          <w:sz w:val="24"/>
          <w:szCs w:val="24"/>
        </w:rPr>
        <w:t>u</w:t>
      </w:r>
      <w:r w:rsidRPr="00931BAF">
        <w:rPr>
          <w:rFonts w:ascii="Arial" w:hAnsi="Arial" w:cs="Arial"/>
          <w:bCs/>
          <w:sz w:val="24"/>
          <w:szCs w:val="24"/>
        </w:rPr>
        <w:t>rs blind man's eyes. The five notes deafen his ears. The five tastes spoil his palate.</w:t>
      </w:r>
      <w:r w:rsidRPr="00931BAF">
        <w:rPr>
          <w:rFonts w:ascii="Arial" w:hAnsi="Arial" w:cs="Arial"/>
          <w:sz w:val="24"/>
          <w:szCs w:val="24"/>
        </w:rPr>
        <w:t>”</w:t>
      </w:r>
      <w:r>
        <w:rPr>
          <w:rFonts w:ascii="Arial" w:hAnsi="Arial" w:cs="Arial"/>
          <w:sz w:val="24"/>
          <w:szCs w:val="24"/>
        </w:rPr>
        <w:t xml:space="preserve"> (</w:t>
      </w:r>
      <w:r w:rsidR="00F92B9A">
        <w:rPr>
          <w:rFonts w:ascii="Arial" w:hAnsi="Arial" w:cs="Arial"/>
          <w:sz w:val="24"/>
          <w:szCs w:val="24"/>
        </w:rPr>
        <w:t>Tao</w:t>
      </w:r>
      <w:r>
        <w:rPr>
          <w:rFonts w:ascii="Arial" w:hAnsi="Arial" w:cs="Arial"/>
          <w:sz w:val="24"/>
          <w:szCs w:val="24"/>
        </w:rPr>
        <w:t xml:space="preserve"> </w:t>
      </w:r>
      <w:proofErr w:type="spellStart"/>
      <w:r w:rsidR="002905CB">
        <w:rPr>
          <w:rFonts w:ascii="Arial" w:hAnsi="Arial" w:cs="Arial"/>
          <w:sz w:val="24"/>
          <w:szCs w:val="24"/>
        </w:rPr>
        <w:t>Te</w:t>
      </w:r>
      <w:proofErr w:type="spellEnd"/>
      <w:r w:rsidR="002905CB">
        <w:rPr>
          <w:rFonts w:ascii="Arial" w:hAnsi="Arial" w:cs="Arial"/>
          <w:sz w:val="24"/>
          <w:szCs w:val="24"/>
        </w:rPr>
        <w:t xml:space="preserve"> Ching</w:t>
      </w:r>
      <w:r>
        <w:rPr>
          <w:rFonts w:ascii="Arial" w:hAnsi="Arial" w:cs="Arial"/>
          <w:sz w:val="24"/>
          <w:szCs w:val="24"/>
        </w:rPr>
        <w:t xml:space="preserve"> Chapter 12) That means the satisfaction of excess material or spiritual desire is harmful not only to our spirit but also to our physical body. Therefore, we cannot find reliable </w:t>
      </w:r>
      <w:r w:rsidRPr="00105E66">
        <w:rPr>
          <w:rFonts w:ascii="Arial" w:hAnsi="Arial" w:cs="Arial"/>
          <w:sz w:val="24"/>
          <w:szCs w:val="24"/>
        </w:rPr>
        <w:t>conditions</w:t>
      </w:r>
      <w:r>
        <w:rPr>
          <w:rFonts w:ascii="Arial" w:hAnsi="Arial" w:cs="Arial"/>
          <w:sz w:val="24"/>
          <w:szCs w:val="24"/>
        </w:rPr>
        <w:t xml:space="preserve"> for a happy life from the outside world, on the contrary, we</w:t>
      </w:r>
      <w:r w:rsidRPr="00105E66">
        <w:rPr>
          <w:rFonts w:ascii="Arial" w:hAnsi="Arial" w:cs="Arial"/>
          <w:sz w:val="24"/>
          <w:szCs w:val="24"/>
        </w:rPr>
        <w:t xml:space="preserve"> can only </w:t>
      </w:r>
      <w:r>
        <w:rPr>
          <w:rFonts w:ascii="Arial" w:hAnsi="Arial" w:cs="Arial"/>
          <w:sz w:val="24"/>
          <w:szCs w:val="24"/>
        </w:rPr>
        <w:t xml:space="preserve">attain these condition by following the Tao and live in a natural and simple life. </w:t>
      </w:r>
      <w:r>
        <w:rPr>
          <w:rFonts w:ascii="Arial" w:hAnsi="Arial" w:cs="Arial"/>
          <w:color w:val="000000"/>
          <w:sz w:val="24"/>
          <w:szCs w:val="24"/>
        </w:rPr>
        <w:t xml:space="preserve">Thus, Laozi advocate to reduce unnecessary </w:t>
      </w:r>
      <w:r w:rsidRPr="00356107">
        <w:rPr>
          <w:rFonts w:ascii="Arial" w:hAnsi="Arial" w:cs="Arial"/>
          <w:color w:val="000000"/>
          <w:sz w:val="24"/>
          <w:szCs w:val="24"/>
        </w:rPr>
        <w:t>desire</w:t>
      </w:r>
      <w:r>
        <w:rPr>
          <w:rFonts w:ascii="Arial" w:hAnsi="Arial" w:cs="Arial"/>
          <w:color w:val="000000"/>
          <w:sz w:val="24"/>
          <w:szCs w:val="24"/>
        </w:rPr>
        <w:t>s and no</w:t>
      </w:r>
      <w:r w:rsidRPr="00356107">
        <w:rPr>
          <w:rFonts w:ascii="Arial" w:hAnsi="Arial" w:cs="Arial"/>
          <w:color w:val="000000"/>
          <w:sz w:val="24"/>
          <w:szCs w:val="24"/>
        </w:rPr>
        <w:t xml:space="preserve">t pursue </w:t>
      </w:r>
      <w:r>
        <w:rPr>
          <w:rFonts w:ascii="Arial" w:hAnsi="Arial" w:cs="Arial"/>
          <w:color w:val="000000"/>
          <w:sz w:val="24"/>
          <w:szCs w:val="24"/>
        </w:rPr>
        <w:t xml:space="preserve">happiness by seeking </w:t>
      </w:r>
      <w:r w:rsidRPr="00356107">
        <w:rPr>
          <w:rFonts w:ascii="Arial" w:hAnsi="Arial" w:cs="Arial"/>
          <w:color w:val="000000"/>
          <w:sz w:val="24"/>
          <w:szCs w:val="24"/>
        </w:rPr>
        <w:t xml:space="preserve">external things. </w:t>
      </w:r>
      <w:r>
        <w:rPr>
          <w:rFonts w:ascii="Arial" w:hAnsi="Arial" w:cs="Arial"/>
          <w:color w:val="000000"/>
          <w:sz w:val="24"/>
          <w:szCs w:val="24"/>
        </w:rPr>
        <w:t>Thus, the Taoist way of achieving happiness is through freeing people from their desires.</w:t>
      </w:r>
      <w:r>
        <w:rPr>
          <w:rStyle w:val="a9"/>
          <w:rFonts w:ascii="Arial" w:hAnsi="Arial" w:cs="Arial"/>
          <w:color w:val="000000"/>
          <w:sz w:val="24"/>
          <w:szCs w:val="24"/>
        </w:rPr>
        <w:footnoteReference w:id="23"/>
      </w:r>
      <w:r>
        <w:rPr>
          <w:rFonts w:ascii="Arial" w:hAnsi="Arial" w:cs="Arial"/>
          <w:color w:val="000000"/>
          <w:sz w:val="24"/>
          <w:szCs w:val="24"/>
        </w:rPr>
        <w:t xml:space="preserve"> </w:t>
      </w:r>
      <w:r w:rsidRPr="00105E66">
        <w:rPr>
          <w:rFonts w:ascii="Arial" w:hAnsi="Arial" w:cs="Arial"/>
          <w:sz w:val="24"/>
          <w:szCs w:val="24"/>
        </w:rPr>
        <w:t xml:space="preserve"> </w:t>
      </w:r>
    </w:p>
    <w:p w14:paraId="253DBB20" w14:textId="1E950A2D" w:rsidR="007151FA" w:rsidRPr="007401DD" w:rsidRDefault="007151FA" w:rsidP="007151FA">
      <w:pPr>
        <w:rPr>
          <w:rFonts w:ascii="Arial" w:hAnsi="Arial" w:cs="Arial"/>
          <w:color w:val="000000"/>
          <w:sz w:val="24"/>
          <w:szCs w:val="24"/>
        </w:rPr>
      </w:pPr>
      <w:r>
        <w:rPr>
          <w:rFonts w:ascii="Arial" w:hAnsi="Arial" w:cs="Arial"/>
          <w:color w:val="000000"/>
          <w:sz w:val="24"/>
          <w:szCs w:val="24"/>
        </w:rPr>
        <w:t>In the sense of living in a harmonious life with one another, Taoism and Confucianism share the same perspectives. Both tradition</w:t>
      </w:r>
      <w:r w:rsidRPr="007401DD">
        <w:rPr>
          <w:rFonts w:ascii="Arial" w:hAnsi="Arial" w:cs="Arial"/>
          <w:color w:val="000000"/>
          <w:sz w:val="24"/>
          <w:szCs w:val="24"/>
        </w:rPr>
        <w:t>s want people</w:t>
      </w:r>
      <w:r>
        <w:rPr>
          <w:rFonts w:ascii="Arial" w:hAnsi="Arial" w:cs="Arial"/>
          <w:color w:val="000000"/>
          <w:sz w:val="24"/>
          <w:szCs w:val="24"/>
        </w:rPr>
        <w:t xml:space="preserve"> live in accordance with the Way.</w:t>
      </w:r>
      <w:r w:rsidRPr="007401DD">
        <w:rPr>
          <w:rFonts w:ascii="Arial" w:hAnsi="Arial" w:cs="Arial"/>
          <w:color w:val="000000"/>
          <w:sz w:val="24"/>
          <w:szCs w:val="24"/>
        </w:rPr>
        <w:t xml:space="preserve"> </w:t>
      </w:r>
      <w:r>
        <w:rPr>
          <w:rFonts w:ascii="Arial" w:hAnsi="Arial" w:cs="Arial"/>
          <w:color w:val="000000"/>
          <w:sz w:val="24"/>
          <w:szCs w:val="24"/>
        </w:rPr>
        <w:t xml:space="preserve">Rather than emphasis on the governance of the ruler as it does in Confucianism, </w:t>
      </w:r>
      <w:r w:rsidR="00F92B9A">
        <w:rPr>
          <w:rFonts w:ascii="Arial" w:hAnsi="Arial" w:cs="Arial"/>
          <w:color w:val="000000"/>
          <w:sz w:val="24"/>
          <w:szCs w:val="24"/>
        </w:rPr>
        <w:t>Tao</w:t>
      </w:r>
      <w:r>
        <w:rPr>
          <w:rFonts w:ascii="Arial" w:hAnsi="Arial" w:cs="Arial"/>
          <w:color w:val="000000"/>
          <w:sz w:val="24"/>
          <w:szCs w:val="24"/>
        </w:rPr>
        <w:t>ism advocates a natural free style of human life by denying any forms of the greatness of the ruler and their wilful actions in governance. As Laozi puts:</w:t>
      </w:r>
    </w:p>
    <w:p w14:paraId="4C408315" w14:textId="7DC381BD" w:rsidR="007151FA" w:rsidRPr="00645CF7" w:rsidRDefault="007151FA" w:rsidP="007151FA">
      <w:pPr>
        <w:spacing w:before="100" w:beforeAutospacing="1" w:after="100" w:afterAutospacing="1" w:line="240" w:lineRule="auto"/>
        <w:ind w:left="600"/>
        <w:rPr>
          <w:rFonts w:ascii="Times New Roman" w:eastAsia="Times New Roman" w:hAnsi="Times New Roman" w:cs="Times New Roman"/>
          <w:sz w:val="24"/>
          <w:szCs w:val="24"/>
        </w:rPr>
      </w:pPr>
      <w:r w:rsidRPr="00820B09">
        <w:rPr>
          <w:rFonts w:ascii="Times New Roman" w:eastAsia="Times New Roman" w:hAnsi="Times New Roman" w:cs="Times New Roman"/>
          <w:bCs/>
          <w:sz w:val="24"/>
          <w:szCs w:val="24"/>
        </w:rPr>
        <w:t>Banish sagacity; forsake wisdom.</w:t>
      </w:r>
      <w:r w:rsidRPr="00820B09">
        <w:rPr>
          <w:rFonts w:ascii="Times New Roman" w:eastAsia="Times New Roman" w:hAnsi="Times New Roman" w:cs="Times New Roman"/>
          <w:sz w:val="24"/>
          <w:szCs w:val="24"/>
        </w:rPr>
        <w:br/>
      </w:r>
      <w:r w:rsidRPr="00820B09">
        <w:rPr>
          <w:rFonts w:ascii="Times New Roman" w:eastAsia="Times New Roman" w:hAnsi="Times New Roman" w:cs="Times New Roman"/>
          <w:bCs/>
          <w:sz w:val="24"/>
          <w:szCs w:val="24"/>
        </w:rPr>
        <w:t>The people will benefit a hundredfold.</w:t>
      </w:r>
      <w:r w:rsidRPr="00820B09">
        <w:rPr>
          <w:rFonts w:ascii="Times New Roman" w:eastAsia="Times New Roman" w:hAnsi="Times New Roman" w:cs="Times New Roman"/>
          <w:sz w:val="24"/>
          <w:szCs w:val="24"/>
        </w:rPr>
        <w:br/>
      </w:r>
      <w:r w:rsidRPr="00820B09">
        <w:rPr>
          <w:rFonts w:ascii="Times New Roman" w:eastAsia="Times New Roman" w:hAnsi="Times New Roman" w:cs="Times New Roman"/>
          <w:bCs/>
          <w:sz w:val="24"/>
          <w:szCs w:val="24"/>
        </w:rPr>
        <w:t>Banish human-heartedness; forsake righteousness.</w:t>
      </w:r>
      <w:r w:rsidRPr="00820B09">
        <w:rPr>
          <w:rFonts w:ascii="Times New Roman" w:eastAsia="Times New Roman" w:hAnsi="Times New Roman" w:cs="Times New Roman"/>
          <w:sz w:val="24"/>
          <w:szCs w:val="24"/>
        </w:rPr>
        <w:br/>
      </w:r>
      <w:r w:rsidRPr="00820B09">
        <w:rPr>
          <w:rFonts w:ascii="Times New Roman" w:eastAsia="Times New Roman" w:hAnsi="Times New Roman" w:cs="Times New Roman"/>
          <w:bCs/>
          <w:sz w:val="24"/>
          <w:szCs w:val="24"/>
        </w:rPr>
        <w:t>The people will recover filial piety and paternal affection.</w:t>
      </w:r>
      <w:r w:rsidRPr="00820B09">
        <w:rPr>
          <w:rFonts w:ascii="Times New Roman" w:eastAsia="Times New Roman" w:hAnsi="Times New Roman" w:cs="Times New Roman"/>
          <w:sz w:val="24"/>
          <w:szCs w:val="24"/>
        </w:rPr>
        <w:br/>
      </w:r>
      <w:r w:rsidRPr="00820B09">
        <w:rPr>
          <w:rFonts w:ascii="Times New Roman" w:eastAsia="Times New Roman" w:hAnsi="Times New Roman" w:cs="Times New Roman"/>
          <w:bCs/>
          <w:sz w:val="24"/>
          <w:szCs w:val="24"/>
        </w:rPr>
        <w:t>Banish craftiness; forsake profit.</w:t>
      </w:r>
      <w:r w:rsidRPr="00820B09">
        <w:rPr>
          <w:rFonts w:ascii="Times New Roman" w:eastAsia="Times New Roman" w:hAnsi="Times New Roman" w:cs="Times New Roman"/>
          <w:sz w:val="24"/>
          <w:szCs w:val="24"/>
        </w:rPr>
        <w:br/>
      </w:r>
      <w:r w:rsidRPr="00820B09">
        <w:rPr>
          <w:rFonts w:ascii="Times New Roman" w:eastAsia="Times New Roman" w:hAnsi="Times New Roman" w:cs="Times New Roman"/>
          <w:bCs/>
          <w:sz w:val="24"/>
          <w:szCs w:val="24"/>
        </w:rPr>
        <w:t>Thieves and robbers will no longer exist. (</w:t>
      </w:r>
      <w:r w:rsidR="00F92B9A">
        <w:rPr>
          <w:rFonts w:ascii="Times New Roman" w:eastAsia="Times New Roman" w:hAnsi="Times New Roman" w:cs="Times New Roman"/>
          <w:bCs/>
          <w:sz w:val="24"/>
          <w:szCs w:val="24"/>
        </w:rPr>
        <w:t>Tao</w:t>
      </w:r>
      <w:r w:rsidRPr="00820B09">
        <w:rPr>
          <w:rFonts w:ascii="Times New Roman" w:eastAsia="Times New Roman" w:hAnsi="Times New Roman" w:cs="Times New Roman"/>
          <w:bCs/>
          <w:sz w:val="24"/>
          <w:szCs w:val="24"/>
        </w:rPr>
        <w:t xml:space="preserve"> </w:t>
      </w:r>
      <w:proofErr w:type="spellStart"/>
      <w:r w:rsidR="002905CB">
        <w:rPr>
          <w:rFonts w:ascii="Times New Roman" w:eastAsia="Times New Roman" w:hAnsi="Times New Roman" w:cs="Times New Roman"/>
          <w:bCs/>
          <w:sz w:val="24"/>
          <w:szCs w:val="24"/>
        </w:rPr>
        <w:t>Te</w:t>
      </w:r>
      <w:proofErr w:type="spellEnd"/>
      <w:r w:rsidR="002905CB">
        <w:rPr>
          <w:rFonts w:ascii="Times New Roman" w:eastAsia="Times New Roman" w:hAnsi="Times New Roman" w:cs="Times New Roman"/>
          <w:bCs/>
          <w:sz w:val="24"/>
          <w:szCs w:val="24"/>
        </w:rPr>
        <w:t xml:space="preserve"> Ching</w:t>
      </w:r>
      <w:r w:rsidRPr="00820B09">
        <w:rPr>
          <w:rFonts w:ascii="Times New Roman" w:eastAsia="Times New Roman" w:hAnsi="Times New Roman" w:cs="Times New Roman"/>
          <w:bCs/>
          <w:sz w:val="24"/>
          <w:szCs w:val="24"/>
        </w:rPr>
        <w:t xml:space="preserve"> Chapter 19)</w:t>
      </w:r>
    </w:p>
    <w:p w14:paraId="61F188E7" w14:textId="28ACB459" w:rsidR="007151FA" w:rsidRPr="00356107" w:rsidRDefault="007151FA" w:rsidP="007151FA">
      <w:pPr>
        <w:rPr>
          <w:rFonts w:ascii="Arial" w:hAnsi="Arial" w:cs="Arial"/>
          <w:sz w:val="24"/>
          <w:szCs w:val="24"/>
        </w:rPr>
      </w:pPr>
      <w:r>
        <w:rPr>
          <w:rFonts w:ascii="Arial" w:hAnsi="Arial" w:cs="Arial"/>
          <w:sz w:val="24"/>
          <w:szCs w:val="24"/>
        </w:rPr>
        <w:t xml:space="preserve">In comparing with the views of </w:t>
      </w:r>
      <w:r w:rsidR="00F92B9A">
        <w:rPr>
          <w:rFonts w:ascii="Arial" w:hAnsi="Arial" w:cs="Arial"/>
          <w:sz w:val="24"/>
          <w:szCs w:val="24"/>
        </w:rPr>
        <w:t>Tao</w:t>
      </w:r>
      <w:r>
        <w:rPr>
          <w:rFonts w:ascii="Arial" w:hAnsi="Arial" w:cs="Arial"/>
          <w:sz w:val="24"/>
          <w:szCs w:val="24"/>
        </w:rPr>
        <w:t>ism and Confucianism on happiness, we can</w:t>
      </w:r>
      <w:r w:rsidR="00AF10BC">
        <w:rPr>
          <w:rFonts w:ascii="Arial" w:hAnsi="Arial" w:cs="Arial"/>
          <w:sz w:val="24"/>
          <w:szCs w:val="24"/>
        </w:rPr>
        <w:t xml:space="preserve"> find that although both</w:t>
      </w:r>
      <w:r>
        <w:rPr>
          <w:rFonts w:ascii="Arial" w:hAnsi="Arial" w:cs="Arial"/>
          <w:sz w:val="24"/>
          <w:szCs w:val="24"/>
        </w:rPr>
        <w:t xml:space="preserve"> emphasise the harmonious human life, Confucians prefer a rational and virtuous society through individual efforts of cultivation and influence. While as, </w:t>
      </w:r>
      <w:r w:rsidR="00F92B9A">
        <w:rPr>
          <w:rFonts w:ascii="Arial" w:hAnsi="Arial" w:cs="Arial"/>
          <w:sz w:val="24"/>
          <w:szCs w:val="24"/>
        </w:rPr>
        <w:t>Tao</w:t>
      </w:r>
      <w:r>
        <w:rPr>
          <w:rFonts w:ascii="Arial" w:hAnsi="Arial" w:cs="Arial"/>
          <w:sz w:val="24"/>
          <w:szCs w:val="24"/>
        </w:rPr>
        <w:t xml:space="preserve">ism advocate another optimism by escaping from society and embracing the laws of nature, </w:t>
      </w:r>
      <w:r w:rsidRPr="00356107">
        <w:rPr>
          <w:rFonts w:ascii="Arial" w:hAnsi="Arial" w:cs="Arial"/>
          <w:color w:val="000000"/>
          <w:sz w:val="24"/>
          <w:szCs w:val="24"/>
        </w:rPr>
        <w:t xml:space="preserve">the ideology meaning </w:t>
      </w:r>
      <w:r>
        <w:rPr>
          <w:rFonts w:ascii="Arial" w:hAnsi="Arial" w:cs="Arial"/>
          <w:color w:val="000000"/>
          <w:sz w:val="24"/>
          <w:szCs w:val="24"/>
        </w:rPr>
        <w:t>of happiness is beyond happiness itself. Concern</w:t>
      </w:r>
      <w:r w:rsidRPr="00356107">
        <w:rPr>
          <w:rFonts w:ascii="Arial" w:hAnsi="Arial" w:cs="Arial"/>
          <w:color w:val="000000"/>
          <w:sz w:val="24"/>
          <w:szCs w:val="24"/>
        </w:rPr>
        <w:t xml:space="preserve">ing their </w:t>
      </w:r>
      <w:r>
        <w:rPr>
          <w:rFonts w:ascii="Arial" w:hAnsi="Arial" w:cs="Arial"/>
          <w:color w:val="000000"/>
          <w:sz w:val="24"/>
          <w:szCs w:val="24"/>
        </w:rPr>
        <w:t>realization of happiness</w:t>
      </w:r>
      <w:r w:rsidRPr="00356107">
        <w:rPr>
          <w:rFonts w:ascii="Arial" w:hAnsi="Arial" w:cs="Arial"/>
          <w:color w:val="000000"/>
          <w:sz w:val="24"/>
          <w:szCs w:val="24"/>
        </w:rPr>
        <w:t>, Confucianism</w:t>
      </w:r>
      <w:r>
        <w:rPr>
          <w:rFonts w:ascii="Arial" w:hAnsi="Arial" w:cs="Arial"/>
          <w:color w:val="000000"/>
          <w:sz w:val="24"/>
          <w:szCs w:val="24"/>
        </w:rPr>
        <w:t xml:space="preserve"> derives the happiness</w:t>
      </w:r>
      <w:r w:rsidRPr="00356107">
        <w:rPr>
          <w:rFonts w:ascii="Arial" w:hAnsi="Arial" w:cs="Arial"/>
          <w:color w:val="000000"/>
          <w:sz w:val="24"/>
          <w:szCs w:val="24"/>
        </w:rPr>
        <w:t xml:space="preserve"> from </w:t>
      </w:r>
      <w:r>
        <w:rPr>
          <w:rFonts w:ascii="Arial" w:hAnsi="Arial" w:cs="Arial"/>
          <w:color w:val="000000"/>
          <w:sz w:val="24"/>
          <w:szCs w:val="24"/>
        </w:rPr>
        <w:t>self-cultivation and virtue, while as Taoism’s happiness comes from the</w:t>
      </w:r>
      <w:r w:rsidRPr="00356107">
        <w:rPr>
          <w:rFonts w:ascii="Arial" w:hAnsi="Arial" w:cs="Arial"/>
          <w:color w:val="000000"/>
          <w:sz w:val="24"/>
          <w:szCs w:val="24"/>
        </w:rPr>
        <w:t xml:space="preserve"> freedom of spirit. </w:t>
      </w:r>
      <w:r>
        <w:rPr>
          <w:rFonts w:ascii="Arial" w:hAnsi="Arial" w:cs="Arial"/>
          <w:color w:val="000000"/>
          <w:sz w:val="24"/>
          <w:szCs w:val="24"/>
        </w:rPr>
        <w:t>Not like Confucianism which believes people should put effort to achieve happiness,</w:t>
      </w:r>
      <w:r w:rsidRPr="00356107">
        <w:rPr>
          <w:rFonts w:ascii="Arial" w:hAnsi="Arial" w:cs="Arial"/>
          <w:color w:val="000000"/>
          <w:sz w:val="24"/>
          <w:szCs w:val="24"/>
        </w:rPr>
        <w:t xml:space="preserve"> Taoism</w:t>
      </w:r>
      <w:r>
        <w:rPr>
          <w:rFonts w:ascii="Arial" w:hAnsi="Arial" w:cs="Arial"/>
          <w:color w:val="000000"/>
          <w:sz w:val="24"/>
          <w:szCs w:val="24"/>
        </w:rPr>
        <w:t xml:space="preserve"> way of realizing happiness is through</w:t>
      </w:r>
      <w:r w:rsidRPr="00356107">
        <w:rPr>
          <w:rFonts w:ascii="Arial" w:hAnsi="Arial" w:cs="Arial"/>
          <w:color w:val="000000"/>
          <w:sz w:val="24"/>
          <w:szCs w:val="24"/>
        </w:rPr>
        <w:t xml:space="preserve"> freeing people</w:t>
      </w:r>
      <w:r>
        <w:rPr>
          <w:rFonts w:ascii="Arial" w:hAnsi="Arial" w:cs="Arial"/>
          <w:color w:val="000000"/>
          <w:sz w:val="24"/>
          <w:szCs w:val="24"/>
        </w:rPr>
        <w:t xml:space="preserve"> </w:t>
      </w:r>
      <w:r w:rsidRPr="00356107">
        <w:rPr>
          <w:rFonts w:ascii="Arial" w:hAnsi="Arial" w:cs="Arial"/>
          <w:color w:val="000000"/>
          <w:sz w:val="24"/>
          <w:szCs w:val="24"/>
        </w:rPr>
        <w:t xml:space="preserve">from human desire, by letting things </w:t>
      </w:r>
      <w:r>
        <w:rPr>
          <w:rFonts w:ascii="Arial" w:hAnsi="Arial" w:cs="Arial"/>
          <w:color w:val="000000"/>
          <w:sz w:val="24"/>
          <w:szCs w:val="24"/>
        </w:rPr>
        <w:t>as it is, and</w:t>
      </w:r>
      <w:r w:rsidRPr="00356107">
        <w:rPr>
          <w:rFonts w:ascii="Arial" w:hAnsi="Arial" w:cs="Arial"/>
          <w:color w:val="000000"/>
          <w:sz w:val="24"/>
          <w:szCs w:val="24"/>
        </w:rPr>
        <w:t xml:space="preserve"> facing</w:t>
      </w:r>
      <w:r>
        <w:rPr>
          <w:rFonts w:ascii="Arial" w:hAnsi="Arial" w:cs="Arial"/>
          <w:color w:val="000000"/>
          <w:sz w:val="24"/>
          <w:szCs w:val="24"/>
        </w:rPr>
        <w:t xml:space="preserve"> life with a peaceful mind.</w:t>
      </w:r>
      <w:r>
        <w:rPr>
          <w:rStyle w:val="a9"/>
          <w:rFonts w:ascii="Arial" w:hAnsi="Arial" w:cs="Arial"/>
          <w:color w:val="000000"/>
          <w:sz w:val="24"/>
          <w:szCs w:val="24"/>
        </w:rPr>
        <w:footnoteReference w:id="24"/>
      </w:r>
      <w:r>
        <w:rPr>
          <w:rFonts w:ascii="Arial" w:hAnsi="Arial" w:cs="Arial"/>
          <w:sz w:val="24"/>
          <w:szCs w:val="24"/>
        </w:rPr>
        <w:t xml:space="preserve"> </w:t>
      </w:r>
    </w:p>
    <w:p w14:paraId="7879CEEE" w14:textId="2D25E356" w:rsidR="00135687" w:rsidRDefault="00135687" w:rsidP="00135687">
      <w:pPr>
        <w:autoSpaceDE w:val="0"/>
        <w:autoSpaceDN w:val="0"/>
        <w:adjustRightInd w:val="0"/>
        <w:spacing w:after="0" w:line="240" w:lineRule="auto"/>
        <w:rPr>
          <w:rFonts w:ascii="Arial" w:hAnsi="Arial" w:cs="Arial"/>
          <w:sz w:val="24"/>
          <w:szCs w:val="24"/>
        </w:rPr>
      </w:pPr>
    </w:p>
    <w:p w14:paraId="218F23E6" w14:textId="5CCDA365" w:rsidR="00135687" w:rsidRPr="00D22B34" w:rsidRDefault="00DA5C11" w:rsidP="00135687">
      <w:pPr>
        <w:autoSpaceDE w:val="0"/>
        <w:autoSpaceDN w:val="0"/>
        <w:adjustRightInd w:val="0"/>
        <w:spacing w:after="0" w:line="240" w:lineRule="auto"/>
        <w:rPr>
          <w:rFonts w:ascii="Arial" w:hAnsi="Arial" w:cs="Arial"/>
          <w:b/>
          <w:sz w:val="24"/>
          <w:szCs w:val="24"/>
          <w:u w:val="single"/>
        </w:rPr>
      </w:pPr>
      <w:r w:rsidRPr="00D22B34">
        <w:rPr>
          <w:rFonts w:ascii="Arial" w:hAnsi="Arial" w:cs="Arial"/>
          <w:b/>
          <w:sz w:val="24"/>
          <w:szCs w:val="24"/>
          <w:u w:val="single"/>
        </w:rPr>
        <w:lastRenderedPageBreak/>
        <w:t xml:space="preserve">3.3 </w:t>
      </w:r>
      <w:r w:rsidR="00135687" w:rsidRPr="00D22B34">
        <w:rPr>
          <w:rFonts w:ascii="Arial" w:hAnsi="Arial" w:cs="Arial"/>
          <w:b/>
          <w:sz w:val="24"/>
          <w:szCs w:val="24"/>
          <w:u w:val="single"/>
        </w:rPr>
        <w:t>Happiness in Buddhism</w:t>
      </w:r>
    </w:p>
    <w:p w14:paraId="74047FE9" w14:textId="77777777" w:rsidR="00135687" w:rsidRDefault="00135687" w:rsidP="00135687">
      <w:pPr>
        <w:spacing w:before="100" w:beforeAutospacing="1" w:after="100" w:afterAutospacing="1" w:line="240" w:lineRule="auto"/>
        <w:ind w:left="600"/>
        <w:rPr>
          <w:rFonts w:ascii="Arial" w:hAnsi="Arial" w:cs="Arial"/>
          <w:sz w:val="24"/>
          <w:szCs w:val="24"/>
        </w:rPr>
      </w:pPr>
      <w:r w:rsidRPr="00947A99">
        <w:rPr>
          <w:rFonts w:ascii="Times New Roman" w:eastAsia="Times New Roman" w:hAnsi="Times New Roman" w:cs="Times New Roman"/>
          <w:bCs/>
          <w:sz w:val="24"/>
          <w:szCs w:val="24"/>
        </w:rPr>
        <w:t xml:space="preserve"> “Seeking happiness outside ourselves is like waiting for sunshine in a cave facing north.</w:t>
      </w:r>
      <w:r>
        <w:rPr>
          <w:rFonts w:ascii="Times New Roman" w:eastAsia="Times New Roman" w:hAnsi="Times New Roman" w:cs="Times New Roman"/>
          <w:bCs/>
          <w:sz w:val="24"/>
          <w:szCs w:val="24"/>
        </w:rPr>
        <w:t>” – a Tibetan Proverb</w:t>
      </w:r>
      <w:r>
        <w:rPr>
          <w:rStyle w:val="a9"/>
          <w:rFonts w:ascii="Times New Roman" w:eastAsia="Times New Roman" w:hAnsi="Times New Roman" w:cs="Times New Roman"/>
          <w:bCs/>
          <w:sz w:val="24"/>
          <w:szCs w:val="24"/>
        </w:rPr>
        <w:footnoteReference w:id="25"/>
      </w:r>
      <w:r>
        <w:rPr>
          <w:rFonts w:ascii="Times New Roman" w:eastAsia="Times New Roman" w:hAnsi="Times New Roman" w:cs="Times New Roman"/>
          <w:bCs/>
          <w:sz w:val="24"/>
          <w:szCs w:val="24"/>
        </w:rPr>
        <w:t xml:space="preserve"> </w:t>
      </w:r>
    </w:p>
    <w:p w14:paraId="6BAC0CCC" w14:textId="77777777" w:rsidR="00135687" w:rsidRDefault="00135687" w:rsidP="00135687">
      <w:pPr>
        <w:autoSpaceDE w:val="0"/>
        <w:autoSpaceDN w:val="0"/>
        <w:adjustRightInd w:val="0"/>
        <w:spacing w:after="0" w:line="240" w:lineRule="auto"/>
        <w:rPr>
          <w:lang w:val="en"/>
        </w:rPr>
      </w:pPr>
      <w:r>
        <w:rPr>
          <w:rFonts w:ascii="Arial" w:hAnsi="Arial" w:cs="Arial"/>
          <w:sz w:val="24"/>
          <w:szCs w:val="24"/>
        </w:rPr>
        <w:t xml:space="preserve">According to Buddhism, </w:t>
      </w:r>
      <w:r w:rsidRPr="008D7087">
        <w:rPr>
          <w:rFonts w:ascii="Arial" w:hAnsi="Arial" w:cs="Arial"/>
          <w:sz w:val="24"/>
          <w:szCs w:val="24"/>
        </w:rPr>
        <w:t>our desire is limitless and never can be satisfied completely</w:t>
      </w:r>
      <w:r>
        <w:rPr>
          <w:rFonts w:ascii="Arial" w:hAnsi="Arial" w:cs="Arial"/>
          <w:sz w:val="24"/>
          <w:szCs w:val="24"/>
        </w:rPr>
        <w:t>.</w:t>
      </w:r>
      <w:r w:rsidRPr="008D7087">
        <w:rPr>
          <w:rFonts w:ascii="Arial" w:hAnsi="Arial" w:cs="Arial"/>
          <w:sz w:val="24"/>
          <w:szCs w:val="24"/>
        </w:rPr>
        <w:t xml:space="preserve"> </w:t>
      </w:r>
      <w:r>
        <w:rPr>
          <w:rFonts w:ascii="Arial" w:hAnsi="Arial" w:cs="Arial"/>
          <w:sz w:val="24"/>
          <w:szCs w:val="24"/>
        </w:rPr>
        <w:t>“</w:t>
      </w:r>
      <w:r w:rsidRPr="001055F5">
        <w:rPr>
          <w:rFonts w:ascii="Arial" w:hAnsi="Arial" w:cs="Arial"/>
          <w:sz w:val="24"/>
          <w:szCs w:val="24"/>
        </w:rPr>
        <w:t>happiness is a state that depends on inner conditions, each of us must recognize and</w:t>
      </w:r>
      <w:r>
        <w:rPr>
          <w:rFonts w:ascii="Arial" w:hAnsi="Arial" w:cs="Arial"/>
          <w:sz w:val="24"/>
          <w:szCs w:val="24"/>
        </w:rPr>
        <w:t xml:space="preserve"> </w:t>
      </w:r>
      <w:r w:rsidRPr="001055F5">
        <w:rPr>
          <w:rFonts w:ascii="Arial" w:hAnsi="Arial" w:cs="Arial"/>
          <w:sz w:val="24"/>
          <w:szCs w:val="24"/>
        </w:rPr>
        <w:t xml:space="preserve">bring those conditions together. Happiness is not given to </w:t>
      </w:r>
      <w:r>
        <w:rPr>
          <w:rFonts w:ascii="Arial" w:hAnsi="Arial" w:cs="Arial"/>
          <w:sz w:val="24"/>
          <w:szCs w:val="24"/>
        </w:rPr>
        <w:t>us, nor misery imposed.”</w:t>
      </w:r>
      <w:r>
        <w:rPr>
          <w:rStyle w:val="a9"/>
          <w:rFonts w:ascii="Arial" w:hAnsi="Arial" w:cs="Arial"/>
          <w:sz w:val="24"/>
          <w:szCs w:val="24"/>
        </w:rPr>
        <w:footnoteReference w:id="26"/>
      </w:r>
      <w:r>
        <w:rPr>
          <w:rFonts w:ascii="Arial" w:hAnsi="Arial" w:cs="Arial"/>
          <w:sz w:val="24"/>
          <w:szCs w:val="24"/>
        </w:rPr>
        <w:t xml:space="preserve"> In addition, </w:t>
      </w:r>
      <w:r w:rsidRPr="001A52B2">
        <w:rPr>
          <w:rFonts w:ascii="Arial" w:hAnsi="Arial" w:cs="Arial"/>
          <w:sz w:val="24"/>
          <w:szCs w:val="24"/>
        </w:rPr>
        <w:t xml:space="preserve">Buddhism believes that having a concept of a permanent self with clear boundaries is not only an illusion but also a major source of unhappiness. Self-centeredness and self-interest are belonging to an immature mind with ignorance of the fact that others are its own extensions. On the contrary, </w:t>
      </w:r>
      <w:r>
        <w:rPr>
          <w:rFonts w:ascii="Arial" w:hAnsi="Arial" w:cs="Arial"/>
          <w:sz w:val="24"/>
          <w:szCs w:val="24"/>
        </w:rPr>
        <w:t>the thought of no-self is an enlightened</w:t>
      </w:r>
      <w:r w:rsidRPr="001A52B2">
        <w:rPr>
          <w:rFonts w:ascii="Arial" w:hAnsi="Arial" w:cs="Arial"/>
          <w:sz w:val="24"/>
          <w:szCs w:val="24"/>
        </w:rPr>
        <w:t xml:space="preserve"> </w:t>
      </w:r>
      <w:r>
        <w:rPr>
          <w:rFonts w:ascii="Arial" w:hAnsi="Arial" w:cs="Arial"/>
          <w:sz w:val="24"/>
          <w:szCs w:val="24"/>
        </w:rPr>
        <w:t xml:space="preserve">mind </w:t>
      </w:r>
      <w:r w:rsidRPr="001A52B2">
        <w:rPr>
          <w:rFonts w:ascii="Arial" w:hAnsi="Arial" w:cs="Arial"/>
          <w:sz w:val="24"/>
          <w:szCs w:val="24"/>
        </w:rPr>
        <w:t>to lead to infinite love and compassion, eliminatin</w:t>
      </w:r>
      <w:r>
        <w:rPr>
          <w:rFonts w:ascii="Arial" w:hAnsi="Arial" w:cs="Arial"/>
          <w:sz w:val="24"/>
          <w:szCs w:val="24"/>
        </w:rPr>
        <w:t>g the polluted</w:t>
      </w:r>
      <w:r w:rsidRPr="001A52B2">
        <w:rPr>
          <w:rFonts w:ascii="Arial" w:hAnsi="Arial" w:cs="Arial"/>
          <w:sz w:val="24"/>
          <w:szCs w:val="24"/>
        </w:rPr>
        <w:t xml:space="preserve"> state</w:t>
      </w:r>
      <w:r>
        <w:rPr>
          <w:rFonts w:ascii="Arial" w:hAnsi="Arial" w:cs="Arial"/>
          <w:sz w:val="24"/>
          <w:szCs w:val="24"/>
        </w:rPr>
        <w:t>s</w:t>
      </w:r>
      <w:r w:rsidRPr="001A52B2">
        <w:rPr>
          <w:rFonts w:ascii="Arial" w:hAnsi="Arial" w:cs="Arial"/>
          <w:sz w:val="24"/>
          <w:szCs w:val="24"/>
        </w:rPr>
        <w:t xml:space="preserve"> of the mind, such as </w:t>
      </w:r>
      <w:r>
        <w:rPr>
          <w:rFonts w:ascii="Arial" w:hAnsi="Arial" w:cs="Arial"/>
          <w:sz w:val="24"/>
          <w:szCs w:val="24"/>
        </w:rPr>
        <w:t>greed and anger</w:t>
      </w:r>
      <w:r w:rsidRPr="001A52B2">
        <w:rPr>
          <w:rFonts w:ascii="Arial" w:hAnsi="Arial" w:cs="Arial"/>
          <w:sz w:val="24"/>
          <w:szCs w:val="24"/>
        </w:rPr>
        <w:t>.</w:t>
      </w:r>
      <w:r w:rsidRPr="00D80CE3">
        <w:rPr>
          <w:lang w:val="en"/>
        </w:rPr>
        <w:t xml:space="preserve"> </w:t>
      </w:r>
    </w:p>
    <w:p w14:paraId="4273D164" w14:textId="77777777" w:rsidR="00135687" w:rsidRDefault="00135687" w:rsidP="00135687">
      <w:pPr>
        <w:autoSpaceDE w:val="0"/>
        <w:autoSpaceDN w:val="0"/>
        <w:adjustRightInd w:val="0"/>
        <w:spacing w:after="0" w:line="240" w:lineRule="auto"/>
        <w:rPr>
          <w:lang w:val="en"/>
        </w:rPr>
      </w:pPr>
    </w:p>
    <w:p w14:paraId="7034B6BA" w14:textId="77777777" w:rsidR="00135687" w:rsidRDefault="00135687" w:rsidP="00135687">
      <w:pPr>
        <w:autoSpaceDE w:val="0"/>
        <w:autoSpaceDN w:val="0"/>
        <w:adjustRightInd w:val="0"/>
        <w:spacing w:after="0" w:line="240" w:lineRule="auto"/>
        <w:rPr>
          <w:rFonts w:ascii="Arial" w:hAnsi="Arial" w:cs="Arial"/>
          <w:color w:val="000000"/>
          <w:sz w:val="24"/>
          <w:szCs w:val="24"/>
        </w:rPr>
      </w:pPr>
      <w:r w:rsidRPr="00815E05">
        <w:rPr>
          <w:rFonts w:ascii="Arial" w:hAnsi="Arial" w:cs="Arial"/>
          <w:color w:val="000000"/>
          <w:sz w:val="24"/>
          <w:szCs w:val="24"/>
        </w:rPr>
        <w:t>In Buddhism, all kinds of happiness which are derived from outside, such as material enjoyment, physical pleasure, or even affections from interpersonal relationships, are nothing but illusion. Instead, real happiness should come from inside through mental training. According to Dalai Lama, when the spiritual “liberation” arrives, one can experience “the highest happiness” without any suffering. This is true, lasting happiness which is related to the mind and heart.</w:t>
      </w:r>
      <w:r>
        <w:rPr>
          <w:rStyle w:val="a9"/>
          <w:rFonts w:ascii="Arial" w:hAnsi="Arial" w:cs="Arial"/>
          <w:color w:val="000000"/>
          <w:sz w:val="24"/>
          <w:szCs w:val="24"/>
        </w:rPr>
        <w:footnoteReference w:id="27"/>
      </w:r>
      <w:r>
        <w:rPr>
          <w:rFonts w:ascii="Arial" w:hAnsi="Arial" w:cs="Arial"/>
          <w:color w:val="000000"/>
          <w:sz w:val="24"/>
          <w:szCs w:val="24"/>
        </w:rPr>
        <w:t xml:space="preserve"> Only when we get the complete spiritual enlightenment like Buddha we can assure to realize the state of genuine and highest happiness. </w:t>
      </w:r>
    </w:p>
    <w:p w14:paraId="3152EFC3" w14:textId="77777777" w:rsidR="00135687" w:rsidRDefault="00135687" w:rsidP="00135687">
      <w:pPr>
        <w:autoSpaceDE w:val="0"/>
        <w:autoSpaceDN w:val="0"/>
        <w:adjustRightInd w:val="0"/>
        <w:spacing w:after="0" w:line="240" w:lineRule="auto"/>
        <w:rPr>
          <w:rFonts w:ascii="Arial" w:hAnsi="Arial" w:cs="Arial"/>
          <w:sz w:val="24"/>
          <w:szCs w:val="24"/>
        </w:rPr>
      </w:pPr>
    </w:p>
    <w:p w14:paraId="55C4DEC9" w14:textId="77777777" w:rsidR="00135687" w:rsidRDefault="00135687" w:rsidP="00135687">
      <w:pPr>
        <w:autoSpaceDE w:val="0"/>
        <w:autoSpaceDN w:val="0"/>
        <w:adjustRightInd w:val="0"/>
        <w:spacing w:after="0" w:line="240" w:lineRule="auto"/>
        <w:rPr>
          <w:rFonts w:ascii="Arial" w:hAnsi="Arial" w:cs="Arial"/>
          <w:color w:val="000000"/>
          <w:sz w:val="24"/>
          <w:szCs w:val="24"/>
        </w:rPr>
      </w:pPr>
      <w:r w:rsidRPr="008609C4">
        <w:rPr>
          <w:rFonts w:ascii="Arial" w:hAnsi="Arial" w:cs="Arial"/>
          <w:color w:val="000000"/>
          <w:sz w:val="24"/>
          <w:szCs w:val="24"/>
        </w:rPr>
        <w:t xml:space="preserve">The suffering raising from the </w:t>
      </w:r>
      <w:r w:rsidRPr="00A56927">
        <w:rPr>
          <w:rFonts w:ascii="Arial" w:hAnsi="Arial" w:cs="Arial"/>
          <w:color w:val="000000"/>
          <w:sz w:val="24"/>
          <w:szCs w:val="24"/>
        </w:rPr>
        <w:t>craving-and-aversion mechanism</w:t>
      </w:r>
      <w:r>
        <w:rPr>
          <w:rFonts w:ascii="Arial" w:hAnsi="Arial" w:cs="Arial"/>
          <w:color w:val="000000"/>
          <w:sz w:val="24"/>
          <w:szCs w:val="24"/>
        </w:rPr>
        <w:t xml:space="preserve"> is the main obstacle in reaching true happiness</w:t>
      </w:r>
      <w:r>
        <w:t xml:space="preserve"> </w:t>
      </w:r>
      <w:r>
        <w:rPr>
          <w:rStyle w:val="a9"/>
          <w:rFonts w:ascii="Arial" w:hAnsi="Arial" w:cs="Arial"/>
          <w:color w:val="000000"/>
          <w:sz w:val="24"/>
          <w:szCs w:val="24"/>
        </w:rPr>
        <w:footnoteReference w:id="28"/>
      </w:r>
      <w:r>
        <w:rPr>
          <w:rFonts w:ascii="Arial" w:hAnsi="Arial" w:cs="Arial"/>
          <w:color w:val="000000"/>
          <w:sz w:val="24"/>
          <w:szCs w:val="24"/>
        </w:rPr>
        <w:t xml:space="preserve">. This is because the hedonism cannot bring endurance and abundant satisfaction. </w:t>
      </w:r>
      <w:r>
        <w:rPr>
          <w:rStyle w:val="a9"/>
          <w:rFonts w:ascii="Arial" w:hAnsi="Arial" w:cs="Arial"/>
          <w:color w:val="000000"/>
          <w:sz w:val="24"/>
          <w:szCs w:val="24"/>
        </w:rPr>
        <w:footnoteReference w:id="29"/>
      </w:r>
      <w:r>
        <w:rPr>
          <w:rFonts w:ascii="Arial" w:hAnsi="Arial" w:cs="Arial"/>
          <w:color w:val="000000"/>
          <w:sz w:val="24"/>
          <w:szCs w:val="24"/>
        </w:rPr>
        <w:t xml:space="preserve"> Aversion arises when the desire cannot be fulfilled. </w:t>
      </w:r>
      <w:proofErr w:type="gramStart"/>
      <w:r>
        <w:rPr>
          <w:rFonts w:ascii="Arial" w:hAnsi="Arial" w:cs="Arial"/>
          <w:color w:val="000000"/>
          <w:sz w:val="24"/>
          <w:szCs w:val="24"/>
        </w:rPr>
        <w:t>As long as</w:t>
      </w:r>
      <w:proofErr w:type="gramEnd"/>
      <w:r>
        <w:rPr>
          <w:rFonts w:ascii="Arial" w:hAnsi="Arial" w:cs="Arial"/>
          <w:color w:val="000000"/>
          <w:sz w:val="24"/>
          <w:szCs w:val="24"/>
        </w:rPr>
        <w:t xml:space="preserve"> we are attached by desirable things, we tend to avoid its opposite.</w:t>
      </w:r>
    </w:p>
    <w:p w14:paraId="7CA3A1C7"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2C824A8D" w14:textId="77777777" w:rsidR="00135687" w:rsidRDefault="00135687" w:rsidP="00135687">
      <w:pPr>
        <w:autoSpaceDE w:val="0"/>
        <w:autoSpaceDN w:val="0"/>
        <w:adjustRightInd w:val="0"/>
        <w:spacing w:after="0" w:line="240" w:lineRule="auto"/>
        <w:rPr>
          <w:rFonts w:ascii="Arial" w:hAnsi="Arial" w:cs="Arial"/>
          <w:color w:val="000000"/>
          <w:sz w:val="24"/>
          <w:szCs w:val="24"/>
        </w:rPr>
      </w:pPr>
      <w:r w:rsidRPr="00BF7C0B">
        <w:rPr>
          <w:rFonts w:ascii="Arial" w:hAnsi="Arial" w:cs="Arial"/>
          <w:color w:val="000000"/>
          <w:sz w:val="24"/>
          <w:szCs w:val="24"/>
        </w:rPr>
        <w:t xml:space="preserve">According to Buddhism, if a person can reach a state of mind with which he can be free of the desire or aversion to external stimuli, then one will be able to obtain real freedom and peace. </w:t>
      </w:r>
      <w:r w:rsidRPr="001F0CB8">
        <w:rPr>
          <w:rFonts w:ascii="Arial" w:hAnsi="Arial" w:cs="Arial"/>
          <w:color w:val="000000"/>
          <w:sz w:val="24"/>
          <w:szCs w:val="24"/>
        </w:rPr>
        <w:t xml:space="preserve">As </w:t>
      </w:r>
      <w:r>
        <w:rPr>
          <w:rFonts w:ascii="Arial" w:hAnsi="Arial" w:cs="Arial"/>
          <w:color w:val="000000"/>
          <w:sz w:val="24"/>
          <w:szCs w:val="24"/>
        </w:rPr>
        <w:t xml:space="preserve">Zen Buddhist </w:t>
      </w:r>
      <w:proofErr w:type="spellStart"/>
      <w:r>
        <w:rPr>
          <w:rFonts w:ascii="Arial" w:hAnsi="Arial" w:cs="Arial"/>
          <w:color w:val="000000"/>
          <w:sz w:val="24"/>
          <w:szCs w:val="24"/>
        </w:rPr>
        <w:t>Goenka</w:t>
      </w:r>
      <w:proofErr w:type="spellEnd"/>
      <w:r>
        <w:rPr>
          <w:rFonts w:ascii="Arial" w:hAnsi="Arial" w:cs="Arial"/>
          <w:color w:val="000000"/>
          <w:sz w:val="24"/>
          <w:szCs w:val="24"/>
        </w:rPr>
        <w:t xml:space="preserve"> puts:</w:t>
      </w:r>
      <w:r w:rsidRPr="001F0CB8">
        <w:rPr>
          <w:rFonts w:ascii="Arial" w:hAnsi="Arial" w:cs="Arial"/>
          <w:color w:val="000000"/>
          <w:sz w:val="24"/>
          <w:szCs w:val="24"/>
        </w:rPr>
        <w:t xml:space="preserve"> “once one learns to observe objectively without identifying with the sensations, then the process of purification starts, and the old habit of blind reaction of multiplying one’s misery is gradually weakened and broken.”</w:t>
      </w:r>
      <w:r>
        <w:rPr>
          <w:rStyle w:val="a9"/>
          <w:rFonts w:ascii="Arial" w:hAnsi="Arial" w:cs="Arial"/>
          <w:color w:val="000000"/>
          <w:sz w:val="24"/>
          <w:szCs w:val="24"/>
        </w:rPr>
        <w:footnoteReference w:id="30"/>
      </w:r>
      <w:r>
        <w:rPr>
          <w:rFonts w:ascii="Arial" w:hAnsi="Arial" w:cs="Arial"/>
          <w:color w:val="000000"/>
          <w:sz w:val="24"/>
          <w:szCs w:val="24"/>
        </w:rPr>
        <w:t xml:space="preserve"> </w:t>
      </w:r>
      <w:r w:rsidRPr="00BF7C0B">
        <w:rPr>
          <w:rFonts w:ascii="Arial" w:hAnsi="Arial" w:cs="Arial"/>
          <w:color w:val="000000"/>
          <w:sz w:val="24"/>
          <w:szCs w:val="24"/>
        </w:rPr>
        <w:t xml:space="preserve">The state of happiness </w:t>
      </w:r>
      <w:r w:rsidRPr="00BF7C0B">
        <w:rPr>
          <w:rFonts w:ascii="Arial" w:hAnsi="Arial" w:cs="Arial"/>
          <w:color w:val="000000"/>
          <w:sz w:val="24"/>
          <w:szCs w:val="24"/>
        </w:rPr>
        <w:lastRenderedPageBreak/>
        <w:t>that Buddhism advocates is not rely on any external or internal stimuli.</w:t>
      </w:r>
      <w:r>
        <w:rPr>
          <w:rStyle w:val="a9"/>
          <w:rFonts w:ascii="Arial" w:hAnsi="Arial" w:cs="Arial"/>
          <w:color w:val="000000"/>
          <w:sz w:val="24"/>
          <w:szCs w:val="24"/>
        </w:rPr>
        <w:footnoteReference w:id="31"/>
      </w:r>
      <w:r>
        <w:rPr>
          <w:rFonts w:ascii="Arial" w:hAnsi="Arial" w:cs="Arial"/>
          <w:color w:val="000000"/>
          <w:sz w:val="24"/>
          <w:szCs w:val="24"/>
        </w:rPr>
        <w:t xml:space="preserve"> The concept of happiness in Buddhism is totally different from the concept of pleasure. In general, pleasure is both temporary and self-centred. Therefore, people can become more selfish if they are constantly pursuing pleasure rather than happiness and is most likely to have conflict with others. </w:t>
      </w:r>
      <w:r>
        <w:rPr>
          <w:rStyle w:val="a9"/>
          <w:rFonts w:ascii="Arial" w:hAnsi="Arial" w:cs="Arial"/>
          <w:color w:val="000000"/>
          <w:sz w:val="24"/>
          <w:szCs w:val="24"/>
        </w:rPr>
        <w:footnoteReference w:id="32"/>
      </w:r>
    </w:p>
    <w:p w14:paraId="1D72D56C"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59724DAD" w14:textId="77777777"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According to Wallace and Shapiro, the Buddhist conception of happiness or well-being emphasises on both mental balance and contentment.</w:t>
      </w:r>
      <w:r>
        <w:rPr>
          <w:rStyle w:val="a9"/>
          <w:rFonts w:ascii="Arial" w:hAnsi="Arial" w:cs="Arial"/>
          <w:color w:val="000000"/>
          <w:sz w:val="24"/>
          <w:szCs w:val="24"/>
        </w:rPr>
        <w:footnoteReference w:id="33"/>
      </w:r>
      <w:r>
        <w:rPr>
          <w:rFonts w:ascii="Arial" w:hAnsi="Arial" w:cs="Arial"/>
          <w:color w:val="000000"/>
          <w:sz w:val="24"/>
          <w:szCs w:val="24"/>
        </w:rPr>
        <w:t xml:space="preserve"> In order to achieve these states, we need to identify and develop “the inner causes of genuine well-being” and reflect the illusory nature of hedonic pleasures. </w:t>
      </w:r>
      <w:r>
        <w:rPr>
          <w:rStyle w:val="a9"/>
          <w:rFonts w:ascii="Arial" w:hAnsi="Arial" w:cs="Arial"/>
          <w:color w:val="000000"/>
          <w:sz w:val="24"/>
          <w:szCs w:val="24"/>
        </w:rPr>
        <w:footnoteReference w:id="34"/>
      </w:r>
      <w:r>
        <w:rPr>
          <w:rFonts w:ascii="Arial" w:hAnsi="Arial" w:cs="Arial"/>
          <w:color w:val="000000"/>
          <w:sz w:val="24"/>
          <w:szCs w:val="24"/>
        </w:rPr>
        <w:t xml:space="preserve"> </w:t>
      </w:r>
    </w:p>
    <w:p w14:paraId="111ABD98" w14:textId="77777777" w:rsidR="00135687" w:rsidRPr="00A5692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As the fourteenth Dalai Lama says: “</w:t>
      </w:r>
      <w:r w:rsidRPr="00A56927">
        <w:rPr>
          <w:rFonts w:ascii="Arial" w:hAnsi="Arial" w:cs="Arial"/>
          <w:color w:val="000000"/>
          <w:sz w:val="24"/>
          <w:szCs w:val="24"/>
        </w:rPr>
        <w:t>The more we</w:t>
      </w:r>
      <w:r>
        <w:rPr>
          <w:rFonts w:ascii="Arial" w:hAnsi="Arial" w:cs="Arial"/>
          <w:color w:val="000000"/>
          <w:sz w:val="24"/>
          <w:szCs w:val="24"/>
        </w:rPr>
        <w:t xml:space="preserve"> </w:t>
      </w:r>
      <w:r w:rsidRPr="00A56927">
        <w:rPr>
          <w:rFonts w:ascii="Arial" w:hAnsi="Arial" w:cs="Arial"/>
          <w:color w:val="000000"/>
          <w:sz w:val="24"/>
          <w:szCs w:val="24"/>
        </w:rPr>
        <w:t>care for the happiness of others, the greater our own sense of happiness becomes</w:t>
      </w:r>
      <w:r>
        <w:rPr>
          <w:rFonts w:ascii="Arial" w:hAnsi="Arial" w:cs="Arial"/>
          <w:color w:val="000000"/>
          <w:sz w:val="24"/>
          <w:szCs w:val="24"/>
        </w:rPr>
        <w:t>.</w:t>
      </w:r>
      <w:r w:rsidRPr="00A56927">
        <w:rPr>
          <w:rFonts w:ascii="Arial" w:hAnsi="Arial" w:cs="Arial"/>
          <w:color w:val="000000"/>
          <w:sz w:val="24"/>
          <w:szCs w:val="24"/>
        </w:rPr>
        <w:t>’’</w:t>
      </w:r>
      <w:r>
        <w:rPr>
          <w:rStyle w:val="a9"/>
          <w:rFonts w:ascii="Arial" w:hAnsi="Arial" w:cs="Arial"/>
          <w:color w:val="000000"/>
          <w:sz w:val="24"/>
          <w:szCs w:val="24"/>
        </w:rPr>
        <w:footnoteReference w:id="35"/>
      </w:r>
      <w:r>
        <w:rPr>
          <w:rFonts w:ascii="Arial" w:hAnsi="Arial" w:cs="Arial"/>
          <w:color w:val="000000"/>
          <w:sz w:val="24"/>
          <w:szCs w:val="24"/>
        </w:rPr>
        <w:t>, compassion towards others rather than being selfish is the way to achieve happiness of one and others.</w:t>
      </w:r>
    </w:p>
    <w:p w14:paraId="49E8183B" w14:textId="77777777" w:rsidR="00135687" w:rsidRPr="00A56927" w:rsidRDefault="00135687" w:rsidP="00135687">
      <w:pPr>
        <w:autoSpaceDE w:val="0"/>
        <w:autoSpaceDN w:val="0"/>
        <w:adjustRightInd w:val="0"/>
        <w:spacing w:after="0" w:line="240" w:lineRule="auto"/>
        <w:rPr>
          <w:rFonts w:ascii="Arial" w:hAnsi="Arial" w:cs="Arial"/>
          <w:color w:val="000000"/>
          <w:sz w:val="24"/>
          <w:szCs w:val="24"/>
        </w:rPr>
      </w:pPr>
    </w:p>
    <w:p w14:paraId="67F6691F" w14:textId="77777777"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Knowing that the Buddhist interpretation</w:t>
      </w:r>
      <w:r w:rsidRPr="00276BD2">
        <w:rPr>
          <w:rFonts w:ascii="Arial" w:hAnsi="Arial" w:cs="Arial"/>
          <w:color w:val="000000"/>
          <w:sz w:val="24"/>
          <w:szCs w:val="24"/>
        </w:rPr>
        <w:t xml:space="preserve"> of happiness is not based on the </w:t>
      </w:r>
      <w:r>
        <w:rPr>
          <w:rFonts w:ascii="Arial" w:hAnsi="Arial" w:cs="Arial"/>
          <w:color w:val="000000"/>
          <w:sz w:val="24"/>
          <w:szCs w:val="24"/>
        </w:rPr>
        <w:t>hedonic balance</w:t>
      </w:r>
      <w:r w:rsidRPr="00276BD2">
        <w:rPr>
          <w:rFonts w:ascii="Arial" w:hAnsi="Arial" w:cs="Arial"/>
          <w:color w:val="000000"/>
          <w:sz w:val="24"/>
          <w:szCs w:val="24"/>
        </w:rPr>
        <w:t xml:space="preserve">, the </w:t>
      </w:r>
      <w:r>
        <w:rPr>
          <w:rFonts w:ascii="Arial" w:hAnsi="Arial" w:cs="Arial"/>
          <w:color w:val="000000"/>
          <w:sz w:val="24"/>
          <w:szCs w:val="24"/>
        </w:rPr>
        <w:t xml:space="preserve">Buddhist view of </w:t>
      </w:r>
      <w:r w:rsidRPr="00276BD2">
        <w:rPr>
          <w:rFonts w:ascii="Arial" w:hAnsi="Arial" w:cs="Arial"/>
          <w:color w:val="000000"/>
          <w:sz w:val="24"/>
          <w:szCs w:val="24"/>
        </w:rPr>
        <w:t xml:space="preserve">happiness is not necessarily incompatible with </w:t>
      </w:r>
      <w:r>
        <w:rPr>
          <w:rFonts w:ascii="Arial" w:hAnsi="Arial" w:cs="Arial"/>
          <w:color w:val="000000"/>
          <w:sz w:val="24"/>
          <w:szCs w:val="24"/>
        </w:rPr>
        <w:t xml:space="preserve">negative emotions or situations, such as </w:t>
      </w:r>
      <w:r w:rsidRPr="00276BD2">
        <w:rPr>
          <w:rFonts w:ascii="Arial" w:hAnsi="Arial" w:cs="Arial"/>
          <w:color w:val="000000"/>
          <w:sz w:val="24"/>
          <w:szCs w:val="24"/>
        </w:rPr>
        <w:t>sufferi</w:t>
      </w:r>
      <w:r>
        <w:rPr>
          <w:rFonts w:ascii="Arial" w:hAnsi="Arial" w:cs="Arial"/>
          <w:color w:val="000000"/>
          <w:sz w:val="24"/>
          <w:szCs w:val="24"/>
        </w:rPr>
        <w:t>ng, sadness, and tragedy</w:t>
      </w:r>
      <w:r w:rsidRPr="00276BD2">
        <w:rPr>
          <w:rFonts w:ascii="Arial" w:hAnsi="Arial" w:cs="Arial"/>
          <w:color w:val="000000"/>
          <w:sz w:val="24"/>
          <w:szCs w:val="24"/>
        </w:rPr>
        <w:t>.</w:t>
      </w:r>
      <w:r>
        <w:rPr>
          <w:rStyle w:val="a9"/>
          <w:rFonts w:ascii="Arial" w:hAnsi="Arial" w:cs="Arial"/>
          <w:color w:val="000000"/>
          <w:sz w:val="24"/>
          <w:szCs w:val="24"/>
        </w:rPr>
        <w:footnoteReference w:id="36"/>
      </w:r>
      <w:r>
        <w:rPr>
          <w:rFonts w:ascii="Arial" w:hAnsi="Arial" w:cs="Arial"/>
          <w:color w:val="000000"/>
          <w:sz w:val="24"/>
          <w:szCs w:val="24"/>
        </w:rPr>
        <w:t xml:space="preserve"> As a Buddhist, rather than in favour of happiness and avoid the sadness, one should understand the essence of the paired concept. Instead of being opposite to each other, the suffering can invoke wisdom and therefore, be beneficial. According to the fourteenth Dalai Lama, one can purify his past negative karmas and generate determination to achieve liberation by enduring suffering.</w:t>
      </w:r>
      <w:r>
        <w:rPr>
          <w:rStyle w:val="a9"/>
          <w:rFonts w:ascii="Arial" w:hAnsi="Arial" w:cs="Arial"/>
          <w:color w:val="000000"/>
          <w:sz w:val="24"/>
          <w:szCs w:val="24"/>
        </w:rPr>
        <w:footnoteReference w:id="37"/>
      </w:r>
      <w:r>
        <w:rPr>
          <w:rFonts w:ascii="Arial" w:hAnsi="Arial" w:cs="Arial"/>
          <w:color w:val="000000"/>
          <w:sz w:val="24"/>
          <w:szCs w:val="24"/>
        </w:rPr>
        <w:t xml:space="preserve"> Therefore, both of favourable and adverse situations should not be obstacle for spiritual practice in Buddhis perspective. The later one is even more valuable for achieving enlightenment and true happiness. </w:t>
      </w:r>
    </w:p>
    <w:p w14:paraId="732BB45B"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4FFE614C" w14:textId="7B4E56C3" w:rsidR="007151FA" w:rsidRDefault="00135687" w:rsidP="00135687">
      <w:pPr>
        <w:autoSpaceDE w:val="0"/>
        <w:autoSpaceDN w:val="0"/>
        <w:adjustRightInd w:val="0"/>
        <w:spacing w:after="0" w:line="240" w:lineRule="auto"/>
        <w:rPr>
          <w:rFonts w:ascii="Arial" w:hAnsi="Arial" w:cs="Arial"/>
          <w:color w:val="000000"/>
          <w:sz w:val="24"/>
          <w:szCs w:val="24"/>
        </w:rPr>
      </w:pPr>
      <w:r w:rsidRPr="00B96F4B">
        <w:rPr>
          <w:rFonts w:ascii="Arial" w:hAnsi="Arial" w:cs="Arial"/>
          <w:color w:val="000000"/>
          <w:sz w:val="24"/>
          <w:szCs w:val="24"/>
        </w:rPr>
        <w:t xml:space="preserve">To be conclude, from a Buddhist point of view, </w:t>
      </w:r>
      <w:r>
        <w:rPr>
          <w:rFonts w:ascii="Arial" w:hAnsi="Arial" w:cs="Arial"/>
          <w:color w:val="000000"/>
          <w:sz w:val="24"/>
          <w:szCs w:val="24"/>
        </w:rPr>
        <w:t xml:space="preserve">the perception of self as different from the non-self or self-centredness is the root cause of attachment to desires which leads to the rise of </w:t>
      </w:r>
      <w:r w:rsidRPr="00A56927">
        <w:rPr>
          <w:rFonts w:ascii="Arial" w:hAnsi="Arial" w:cs="Arial"/>
          <w:color w:val="000000"/>
          <w:sz w:val="24"/>
          <w:szCs w:val="24"/>
        </w:rPr>
        <w:t>craving-and-aversion</w:t>
      </w:r>
      <w:r>
        <w:rPr>
          <w:rFonts w:ascii="Arial" w:hAnsi="Arial" w:cs="Arial"/>
          <w:color w:val="000000"/>
          <w:sz w:val="24"/>
          <w:szCs w:val="24"/>
        </w:rPr>
        <w:t xml:space="preserve"> and suffering. </w:t>
      </w:r>
      <w:proofErr w:type="gramStart"/>
      <w:r>
        <w:rPr>
          <w:rFonts w:ascii="Arial" w:hAnsi="Arial" w:cs="Arial"/>
          <w:color w:val="000000"/>
          <w:sz w:val="24"/>
          <w:szCs w:val="24"/>
        </w:rPr>
        <w:t>In order to</w:t>
      </w:r>
      <w:proofErr w:type="gramEnd"/>
      <w:r>
        <w:rPr>
          <w:rFonts w:ascii="Arial" w:hAnsi="Arial" w:cs="Arial"/>
          <w:color w:val="000000"/>
          <w:sz w:val="24"/>
          <w:szCs w:val="24"/>
        </w:rPr>
        <w:t xml:space="preserve"> eliminate the suffering, people need to recognize that the separation between oneself and others is just an illusion. With this enlightenment, one can reach the true happiness, a state of mind in complete peace and harmony and realizes his infinite love and compassion for all beings.</w:t>
      </w:r>
    </w:p>
    <w:p w14:paraId="076375EC" w14:textId="0DAF949C" w:rsidR="00135687" w:rsidRDefault="00135687" w:rsidP="00135687">
      <w:pPr>
        <w:autoSpaceDE w:val="0"/>
        <w:autoSpaceDN w:val="0"/>
        <w:adjustRightInd w:val="0"/>
        <w:spacing w:after="0" w:line="240" w:lineRule="auto"/>
        <w:rPr>
          <w:rFonts w:ascii="Arial" w:hAnsi="Arial" w:cs="Arial"/>
          <w:color w:val="000000"/>
          <w:sz w:val="24"/>
          <w:szCs w:val="24"/>
        </w:rPr>
      </w:pPr>
    </w:p>
    <w:p w14:paraId="29BCCA86" w14:textId="2E32B486" w:rsidR="00135687" w:rsidRPr="00D22B34" w:rsidRDefault="00135687" w:rsidP="00135687">
      <w:pPr>
        <w:autoSpaceDE w:val="0"/>
        <w:autoSpaceDN w:val="0"/>
        <w:adjustRightInd w:val="0"/>
        <w:spacing w:after="0" w:line="240" w:lineRule="auto"/>
        <w:rPr>
          <w:rFonts w:ascii="Arial" w:hAnsi="Arial" w:cs="Arial"/>
          <w:b/>
          <w:color w:val="000000"/>
          <w:sz w:val="24"/>
          <w:szCs w:val="24"/>
          <w:u w:val="single"/>
        </w:rPr>
      </w:pPr>
      <w:r w:rsidRPr="00D22B34">
        <w:rPr>
          <w:rFonts w:ascii="Arial" w:hAnsi="Arial" w:cs="Arial"/>
          <w:b/>
          <w:color w:val="000000"/>
          <w:sz w:val="24"/>
          <w:szCs w:val="24"/>
          <w:u w:val="single"/>
        </w:rPr>
        <w:t>4</w:t>
      </w:r>
      <w:r w:rsidR="00DA5C11" w:rsidRPr="00D22B34">
        <w:rPr>
          <w:rFonts w:ascii="Arial" w:hAnsi="Arial" w:cs="Arial"/>
          <w:b/>
          <w:color w:val="000000"/>
          <w:sz w:val="24"/>
          <w:szCs w:val="24"/>
          <w:u w:val="single"/>
        </w:rPr>
        <w:t xml:space="preserve">. Comparation with Modern Western Cultures and Chinese Traditional Cultures </w:t>
      </w:r>
    </w:p>
    <w:p w14:paraId="4AB242CE" w14:textId="77777777" w:rsidR="00135687" w:rsidRPr="00A8570D" w:rsidRDefault="00135687" w:rsidP="00135687">
      <w:pPr>
        <w:autoSpaceDE w:val="0"/>
        <w:autoSpaceDN w:val="0"/>
        <w:adjustRightInd w:val="0"/>
        <w:spacing w:after="0" w:line="240" w:lineRule="auto"/>
        <w:rPr>
          <w:rFonts w:ascii="Arial" w:hAnsi="Arial" w:cs="Arial"/>
          <w:color w:val="000000"/>
          <w:sz w:val="24"/>
          <w:szCs w:val="24"/>
        </w:rPr>
      </w:pPr>
    </w:p>
    <w:p w14:paraId="07687B93" w14:textId="77777777" w:rsidR="00EF623C"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We have explored the notions of happiness among modern western culture and Chinese three traditions, naming Confucianism, </w:t>
      </w:r>
      <w:r w:rsidR="00F92B9A">
        <w:rPr>
          <w:rFonts w:ascii="Arial" w:hAnsi="Arial" w:cs="Arial"/>
          <w:color w:val="000000"/>
          <w:sz w:val="24"/>
          <w:szCs w:val="24"/>
        </w:rPr>
        <w:t>Tao</w:t>
      </w:r>
      <w:r>
        <w:rPr>
          <w:rFonts w:ascii="Arial" w:hAnsi="Arial" w:cs="Arial"/>
          <w:color w:val="000000"/>
          <w:sz w:val="24"/>
          <w:szCs w:val="24"/>
        </w:rPr>
        <w:t xml:space="preserve">ism and Buddhism in previous sections. In this section, we are going to further discuss the major differences between </w:t>
      </w:r>
      <w:r w:rsidR="00D805B6">
        <w:rPr>
          <w:rFonts w:ascii="Arial" w:hAnsi="Arial" w:cs="Arial"/>
          <w:color w:val="000000"/>
          <w:sz w:val="24"/>
          <w:szCs w:val="24"/>
        </w:rPr>
        <w:t xml:space="preserve">the </w:t>
      </w:r>
      <w:r w:rsidR="00EA27D7">
        <w:rPr>
          <w:rFonts w:ascii="Arial" w:hAnsi="Arial" w:cs="Arial"/>
          <w:color w:val="000000"/>
          <w:sz w:val="24"/>
          <w:szCs w:val="24"/>
        </w:rPr>
        <w:t xml:space="preserve">western and </w:t>
      </w:r>
      <w:r>
        <w:rPr>
          <w:rFonts w:ascii="Arial" w:hAnsi="Arial" w:cs="Arial"/>
          <w:color w:val="000000"/>
          <w:sz w:val="24"/>
          <w:szCs w:val="24"/>
        </w:rPr>
        <w:t>Chinese traditional</w:t>
      </w:r>
      <w:r w:rsidR="00F00ED8">
        <w:rPr>
          <w:rFonts w:ascii="Arial" w:hAnsi="Arial" w:cs="Arial"/>
          <w:color w:val="000000"/>
          <w:sz w:val="24"/>
          <w:szCs w:val="24"/>
        </w:rPr>
        <w:t xml:space="preserve"> views on</w:t>
      </w:r>
      <w:r>
        <w:rPr>
          <w:rFonts w:ascii="Arial" w:hAnsi="Arial" w:cs="Arial"/>
          <w:color w:val="000000"/>
          <w:sz w:val="24"/>
          <w:szCs w:val="24"/>
        </w:rPr>
        <w:t xml:space="preserve"> happiness.</w:t>
      </w:r>
    </w:p>
    <w:p w14:paraId="584B0262" w14:textId="77777777" w:rsidR="00EF623C" w:rsidRDefault="00EF623C" w:rsidP="00135687">
      <w:pPr>
        <w:autoSpaceDE w:val="0"/>
        <w:autoSpaceDN w:val="0"/>
        <w:adjustRightInd w:val="0"/>
        <w:spacing w:after="0" w:line="240" w:lineRule="auto"/>
        <w:rPr>
          <w:rFonts w:ascii="Arial" w:hAnsi="Arial" w:cs="Arial"/>
          <w:color w:val="000000"/>
          <w:sz w:val="24"/>
          <w:szCs w:val="24"/>
        </w:rPr>
      </w:pPr>
    </w:p>
    <w:p w14:paraId="50A7435D" w14:textId="42EB23AE" w:rsidR="00EF623C" w:rsidRPr="00D22B34" w:rsidRDefault="00EF623C" w:rsidP="00EF623C">
      <w:pPr>
        <w:autoSpaceDE w:val="0"/>
        <w:autoSpaceDN w:val="0"/>
        <w:adjustRightInd w:val="0"/>
        <w:spacing w:after="0" w:line="240" w:lineRule="auto"/>
        <w:rPr>
          <w:rFonts w:ascii="Arial" w:hAnsi="Arial" w:cs="Arial"/>
          <w:color w:val="000000"/>
          <w:sz w:val="24"/>
          <w:szCs w:val="24"/>
          <w:u w:val="single"/>
        </w:rPr>
      </w:pPr>
      <w:r>
        <w:rPr>
          <w:rFonts w:ascii="Arial" w:hAnsi="Arial" w:cs="Arial"/>
          <w:color w:val="000000"/>
          <w:sz w:val="24"/>
          <w:szCs w:val="24"/>
          <w:u w:val="single"/>
        </w:rPr>
        <w:t>4.1</w:t>
      </w:r>
      <w:r w:rsidRPr="00D22B34">
        <w:rPr>
          <w:rFonts w:ascii="Arial" w:hAnsi="Arial" w:cs="Arial"/>
          <w:color w:val="000000"/>
          <w:sz w:val="24"/>
          <w:szCs w:val="24"/>
          <w:u w:val="single"/>
        </w:rPr>
        <w:t xml:space="preserve"> </w:t>
      </w:r>
      <w:r>
        <w:rPr>
          <w:rFonts w:ascii="Arial" w:hAnsi="Arial" w:cs="Arial"/>
          <w:color w:val="000000"/>
          <w:sz w:val="24"/>
          <w:szCs w:val="24"/>
          <w:u w:val="single"/>
        </w:rPr>
        <w:t xml:space="preserve">Hedonism Vs. </w:t>
      </w:r>
      <w:proofErr w:type="spellStart"/>
      <w:r>
        <w:rPr>
          <w:rFonts w:ascii="Arial" w:hAnsi="Arial" w:cs="Arial"/>
          <w:color w:val="000000"/>
          <w:sz w:val="24"/>
          <w:szCs w:val="24"/>
          <w:u w:val="single"/>
        </w:rPr>
        <w:t>Eudaimonism</w:t>
      </w:r>
      <w:proofErr w:type="spellEnd"/>
    </w:p>
    <w:p w14:paraId="3BD037DA" w14:textId="77777777" w:rsidR="00EF623C" w:rsidRPr="00A8570D" w:rsidRDefault="00EF623C" w:rsidP="00EF623C">
      <w:pPr>
        <w:autoSpaceDE w:val="0"/>
        <w:autoSpaceDN w:val="0"/>
        <w:adjustRightInd w:val="0"/>
        <w:spacing w:after="0" w:line="240" w:lineRule="auto"/>
        <w:rPr>
          <w:rFonts w:ascii="Arial" w:hAnsi="Arial" w:cs="Arial"/>
          <w:color w:val="000000"/>
          <w:sz w:val="24"/>
          <w:szCs w:val="24"/>
        </w:rPr>
      </w:pPr>
    </w:p>
    <w:p w14:paraId="3DFB83B5" w14:textId="77777777" w:rsidR="00EF623C" w:rsidRDefault="00EF623C" w:rsidP="00EF623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As we discussed in the previous section, the hedonistic concept of happiness reflects the core values of modern western culture which is named as liberal modernity and romantic individualism.</w:t>
      </w:r>
      <w:r>
        <w:rPr>
          <w:rStyle w:val="a9"/>
          <w:rFonts w:ascii="Arial" w:hAnsi="Arial" w:cs="Arial"/>
          <w:color w:val="000000"/>
          <w:sz w:val="24"/>
          <w:szCs w:val="24"/>
        </w:rPr>
        <w:footnoteReference w:id="38"/>
      </w:r>
      <w:r w:rsidRPr="00A8570D">
        <w:rPr>
          <w:rFonts w:ascii="Arial" w:hAnsi="Arial" w:cs="Arial"/>
          <w:color w:val="000000"/>
          <w:sz w:val="24"/>
          <w:szCs w:val="24"/>
        </w:rPr>
        <w:t xml:space="preserve">  </w:t>
      </w:r>
      <w:r>
        <w:rPr>
          <w:rFonts w:ascii="Arial" w:hAnsi="Arial" w:cs="Arial"/>
          <w:color w:val="000000"/>
          <w:sz w:val="24"/>
          <w:szCs w:val="24"/>
        </w:rPr>
        <w:t>In the contemporary western world, people believe</w:t>
      </w:r>
      <w:r w:rsidRPr="00BE0B70">
        <w:rPr>
          <w:rFonts w:ascii="Arial" w:hAnsi="Arial" w:cs="Arial"/>
          <w:color w:val="000000"/>
          <w:sz w:val="24"/>
          <w:szCs w:val="24"/>
        </w:rPr>
        <w:t xml:space="preserve"> </w:t>
      </w:r>
      <w:r>
        <w:rPr>
          <w:rFonts w:ascii="Arial" w:hAnsi="Arial" w:cs="Arial"/>
          <w:color w:val="000000"/>
          <w:sz w:val="24"/>
          <w:szCs w:val="24"/>
        </w:rPr>
        <w:t xml:space="preserve">that they have individual sovereignty over their own personal well-being. In addition, they emphasis on the balance of their </w:t>
      </w:r>
      <w:r w:rsidRPr="00BE0B70">
        <w:rPr>
          <w:rFonts w:ascii="Arial" w:hAnsi="Arial" w:cs="Arial"/>
          <w:color w:val="000000"/>
          <w:sz w:val="24"/>
          <w:szCs w:val="24"/>
        </w:rPr>
        <w:t xml:space="preserve">emotions, and </w:t>
      </w:r>
      <w:r>
        <w:rPr>
          <w:rFonts w:ascii="Arial" w:hAnsi="Arial" w:cs="Arial"/>
          <w:color w:val="000000"/>
          <w:sz w:val="24"/>
          <w:szCs w:val="24"/>
        </w:rPr>
        <w:t>regard this balance</w:t>
      </w:r>
      <w:r w:rsidRPr="00BE0B70">
        <w:rPr>
          <w:rFonts w:ascii="Arial" w:hAnsi="Arial" w:cs="Arial"/>
          <w:color w:val="000000"/>
          <w:sz w:val="24"/>
          <w:szCs w:val="24"/>
        </w:rPr>
        <w:t xml:space="preserve"> as an integral part of a good life.</w:t>
      </w:r>
      <w:r>
        <w:rPr>
          <w:rStyle w:val="a9"/>
          <w:rFonts w:ascii="Arial" w:hAnsi="Arial" w:cs="Arial"/>
          <w:color w:val="000000"/>
          <w:sz w:val="24"/>
          <w:szCs w:val="24"/>
        </w:rPr>
        <w:footnoteReference w:id="39"/>
      </w:r>
      <w:r>
        <w:rPr>
          <w:rFonts w:ascii="Arial" w:hAnsi="Arial" w:cs="Arial"/>
          <w:color w:val="000000"/>
          <w:sz w:val="24"/>
          <w:szCs w:val="24"/>
        </w:rPr>
        <w:t xml:space="preserve"> Thus, in the modern</w:t>
      </w:r>
      <w:r w:rsidRPr="00A8570D">
        <w:rPr>
          <w:rFonts w:ascii="Arial" w:hAnsi="Arial" w:cs="Arial"/>
          <w:color w:val="000000"/>
          <w:sz w:val="24"/>
          <w:szCs w:val="24"/>
        </w:rPr>
        <w:t xml:space="preserve"> West, happiness is</w:t>
      </w:r>
      <w:r>
        <w:rPr>
          <w:rFonts w:ascii="Arial" w:hAnsi="Arial" w:cs="Arial"/>
          <w:color w:val="000000"/>
          <w:sz w:val="24"/>
          <w:szCs w:val="24"/>
        </w:rPr>
        <w:t xml:space="preserve"> regarded</w:t>
      </w:r>
      <w:r w:rsidRPr="00A8570D">
        <w:rPr>
          <w:rFonts w:ascii="Arial" w:hAnsi="Arial" w:cs="Arial"/>
          <w:color w:val="000000"/>
          <w:sz w:val="24"/>
          <w:szCs w:val="24"/>
        </w:rPr>
        <w:t xml:space="preserve"> dominantly base</w:t>
      </w:r>
      <w:r>
        <w:rPr>
          <w:rFonts w:ascii="Arial" w:hAnsi="Arial" w:cs="Arial"/>
          <w:color w:val="000000"/>
          <w:sz w:val="24"/>
          <w:szCs w:val="24"/>
        </w:rPr>
        <w:t>d on the personal pleasure and other emotions.</w:t>
      </w:r>
      <w:r w:rsidRPr="00A8570D">
        <w:rPr>
          <w:rFonts w:ascii="Arial" w:hAnsi="Arial" w:cs="Arial"/>
          <w:color w:val="000000"/>
          <w:sz w:val="24"/>
          <w:szCs w:val="24"/>
        </w:rPr>
        <w:t xml:space="preserve"> </w:t>
      </w:r>
      <w:r>
        <w:rPr>
          <w:rFonts w:ascii="Arial" w:hAnsi="Arial" w:cs="Arial"/>
          <w:color w:val="000000"/>
          <w:sz w:val="24"/>
          <w:szCs w:val="24"/>
        </w:rPr>
        <w:t>However, the western hedonism as a way of pursuing happiness is not in favour by the Chinese traditional cultures. Regarding to the Chinese traditions, pleasure and other emotions could not be the measurements of happiness due to its temporary and transitional properties. For instance, Buddhism, which promote compassion over other beings as a way for achieving happiness rather than pursuing personal pleasure, denies any form of hedonistic happiness, which tend to cultivate self-centredness. Rather than pursuing individual pleasure,</w:t>
      </w:r>
      <w:r w:rsidRPr="001C2B65">
        <w:rPr>
          <w:rFonts w:ascii="Arial" w:hAnsi="Arial" w:cs="Arial"/>
          <w:color w:val="000000"/>
          <w:sz w:val="24"/>
          <w:szCs w:val="24"/>
        </w:rPr>
        <w:t xml:space="preserve"> </w:t>
      </w:r>
      <w:r>
        <w:rPr>
          <w:rFonts w:ascii="Arial" w:hAnsi="Arial" w:cs="Arial"/>
          <w:color w:val="000000"/>
          <w:sz w:val="24"/>
          <w:szCs w:val="24"/>
        </w:rPr>
        <w:t xml:space="preserve">for Confucianism, people believes living in accordance with virtues such as benevolence, righteousness, trustworthy, and so on, is a happy life, whereas for Taoism, the happiness means living a natural life by following the Way. </w:t>
      </w:r>
      <w:proofErr w:type="gramStart"/>
      <w:r>
        <w:rPr>
          <w:rFonts w:ascii="Arial" w:hAnsi="Arial" w:cs="Arial"/>
          <w:color w:val="000000"/>
          <w:sz w:val="24"/>
          <w:szCs w:val="24"/>
        </w:rPr>
        <w:t>All of</w:t>
      </w:r>
      <w:proofErr w:type="gramEnd"/>
      <w:r>
        <w:rPr>
          <w:rFonts w:ascii="Arial" w:hAnsi="Arial" w:cs="Arial"/>
          <w:color w:val="000000"/>
          <w:sz w:val="24"/>
          <w:szCs w:val="24"/>
        </w:rPr>
        <w:t xml:space="preserve"> these three traditions obviously run against</w:t>
      </w:r>
      <w:r w:rsidRPr="00A8570D">
        <w:rPr>
          <w:rFonts w:ascii="Arial" w:hAnsi="Arial" w:cs="Arial"/>
          <w:color w:val="000000"/>
          <w:sz w:val="24"/>
          <w:szCs w:val="24"/>
        </w:rPr>
        <w:t xml:space="preserve"> to the hedonistic</w:t>
      </w:r>
      <w:r>
        <w:rPr>
          <w:rFonts w:ascii="Arial" w:hAnsi="Arial" w:cs="Arial"/>
          <w:color w:val="000000"/>
          <w:sz w:val="24"/>
          <w:szCs w:val="24"/>
        </w:rPr>
        <w:t xml:space="preserve"> concept of happiness</w:t>
      </w:r>
      <w:r w:rsidRPr="00A8570D">
        <w:rPr>
          <w:rFonts w:ascii="Arial" w:hAnsi="Arial" w:cs="Arial"/>
          <w:color w:val="000000"/>
          <w:sz w:val="24"/>
          <w:szCs w:val="24"/>
        </w:rPr>
        <w:t xml:space="preserve">. </w:t>
      </w:r>
    </w:p>
    <w:p w14:paraId="74F8849A" w14:textId="77777777" w:rsidR="00EF623C" w:rsidRDefault="00EF623C" w:rsidP="00EF623C">
      <w:pPr>
        <w:autoSpaceDE w:val="0"/>
        <w:autoSpaceDN w:val="0"/>
        <w:adjustRightInd w:val="0"/>
        <w:spacing w:after="0" w:line="240" w:lineRule="auto"/>
        <w:rPr>
          <w:rFonts w:ascii="Arial" w:hAnsi="Arial" w:cs="Arial"/>
          <w:color w:val="000000"/>
          <w:sz w:val="24"/>
          <w:szCs w:val="24"/>
        </w:rPr>
      </w:pPr>
    </w:p>
    <w:p w14:paraId="7D03FD94" w14:textId="77777777" w:rsidR="00EF623C" w:rsidRDefault="00EF623C" w:rsidP="00EF623C">
      <w:pPr>
        <w:autoSpaceDE w:val="0"/>
        <w:autoSpaceDN w:val="0"/>
        <w:adjustRightInd w:val="0"/>
        <w:spacing w:after="0" w:line="240" w:lineRule="auto"/>
        <w:rPr>
          <w:rFonts w:ascii="Arial" w:hAnsi="Arial" w:cs="Arial"/>
          <w:color w:val="000000"/>
          <w:sz w:val="24"/>
          <w:szCs w:val="24"/>
        </w:rPr>
      </w:pPr>
      <w:proofErr w:type="gramStart"/>
      <w:r>
        <w:rPr>
          <w:rFonts w:ascii="Arial" w:hAnsi="Arial" w:cs="Arial"/>
          <w:color w:val="000000"/>
          <w:sz w:val="24"/>
          <w:szCs w:val="24"/>
        </w:rPr>
        <w:t>It is</w:t>
      </w:r>
      <w:r w:rsidRPr="00A8570D">
        <w:rPr>
          <w:rFonts w:ascii="Arial" w:hAnsi="Arial" w:cs="Arial"/>
          <w:color w:val="000000"/>
          <w:sz w:val="24"/>
          <w:szCs w:val="24"/>
        </w:rPr>
        <w:t xml:space="preserve"> clear that</w:t>
      </w:r>
      <w:r>
        <w:rPr>
          <w:rFonts w:ascii="Arial" w:hAnsi="Arial" w:cs="Arial"/>
          <w:color w:val="000000"/>
          <w:sz w:val="24"/>
          <w:szCs w:val="24"/>
        </w:rPr>
        <w:t xml:space="preserve"> all</w:t>
      </w:r>
      <w:proofErr w:type="gramEnd"/>
      <w:r>
        <w:rPr>
          <w:rFonts w:ascii="Arial" w:hAnsi="Arial" w:cs="Arial"/>
          <w:color w:val="000000"/>
          <w:sz w:val="24"/>
          <w:szCs w:val="24"/>
        </w:rPr>
        <w:t xml:space="preserve"> the three Chinese traditional cultures reject hedonism as</w:t>
      </w:r>
      <w:r w:rsidRPr="00A8570D">
        <w:rPr>
          <w:rFonts w:ascii="Arial" w:hAnsi="Arial" w:cs="Arial"/>
          <w:color w:val="000000"/>
          <w:sz w:val="24"/>
          <w:szCs w:val="24"/>
        </w:rPr>
        <w:t xml:space="preserve"> the </w:t>
      </w:r>
      <w:r>
        <w:rPr>
          <w:rFonts w:ascii="Arial" w:hAnsi="Arial" w:cs="Arial"/>
          <w:color w:val="000000"/>
          <w:sz w:val="24"/>
          <w:szCs w:val="24"/>
        </w:rPr>
        <w:t>definition of happiness. On the other hand, the fact that these traditions regard</w:t>
      </w:r>
      <w:r w:rsidRPr="00A8570D">
        <w:rPr>
          <w:rFonts w:ascii="Arial" w:hAnsi="Arial" w:cs="Arial"/>
          <w:color w:val="000000"/>
          <w:sz w:val="24"/>
          <w:szCs w:val="24"/>
        </w:rPr>
        <w:t xml:space="preserve"> virtues</w:t>
      </w:r>
      <w:r>
        <w:rPr>
          <w:rFonts w:ascii="Arial" w:hAnsi="Arial" w:cs="Arial"/>
          <w:color w:val="000000"/>
          <w:sz w:val="24"/>
          <w:szCs w:val="24"/>
        </w:rPr>
        <w:t xml:space="preserve"> as the way of achieving a good life implies that they have </w:t>
      </w:r>
      <w:r w:rsidRPr="00A8570D">
        <w:rPr>
          <w:rFonts w:ascii="Arial" w:hAnsi="Arial" w:cs="Arial"/>
          <w:color w:val="000000"/>
          <w:sz w:val="24"/>
          <w:szCs w:val="24"/>
        </w:rPr>
        <w:t xml:space="preserve">a </w:t>
      </w:r>
      <w:proofErr w:type="gramStart"/>
      <w:r>
        <w:rPr>
          <w:rFonts w:ascii="Arial" w:hAnsi="Arial" w:cs="Arial"/>
          <w:color w:val="000000"/>
          <w:sz w:val="24"/>
          <w:szCs w:val="24"/>
        </w:rPr>
        <w:t xml:space="preserve">more or less </w:t>
      </w:r>
      <w:proofErr w:type="spellStart"/>
      <w:r>
        <w:rPr>
          <w:rFonts w:ascii="Arial" w:hAnsi="Arial" w:cs="Arial"/>
          <w:color w:val="000000"/>
          <w:sz w:val="24"/>
          <w:szCs w:val="24"/>
        </w:rPr>
        <w:t>eudaimonistic</w:t>
      </w:r>
      <w:proofErr w:type="spellEnd"/>
      <w:proofErr w:type="gramEnd"/>
      <w:r>
        <w:rPr>
          <w:rFonts w:ascii="Arial" w:hAnsi="Arial" w:cs="Arial"/>
          <w:color w:val="000000"/>
          <w:sz w:val="24"/>
          <w:szCs w:val="24"/>
        </w:rPr>
        <w:t xml:space="preserve"> view</w:t>
      </w:r>
      <w:r w:rsidRPr="00A8570D">
        <w:rPr>
          <w:rFonts w:ascii="Arial" w:hAnsi="Arial" w:cs="Arial"/>
          <w:color w:val="000000"/>
          <w:sz w:val="24"/>
          <w:szCs w:val="24"/>
        </w:rPr>
        <w:t xml:space="preserve"> of happiness.</w:t>
      </w:r>
      <w:r>
        <w:rPr>
          <w:rFonts w:ascii="Arial" w:hAnsi="Arial" w:cs="Arial"/>
          <w:color w:val="000000"/>
          <w:sz w:val="24"/>
          <w:szCs w:val="24"/>
        </w:rPr>
        <w:t xml:space="preserve"> However, it is worth noting that the positive values promoted by the Chinese concept of happiness are fundamentally different from those fund in the modern western </w:t>
      </w:r>
      <w:proofErr w:type="spellStart"/>
      <w:r>
        <w:rPr>
          <w:rFonts w:ascii="Arial" w:hAnsi="Arial" w:cs="Arial"/>
          <w:color w:val="000000"/>
          <w:sz w:val="24"/>
          <w:szCs w:val="24"/>
        </w:rPr>
        <w:t>eudaimonism</w:t>
      </w:r>
      <w:proofErr w:type="spellEnd"/>
      <w:r>
        <w:rPr>
          <w:rFonts w:ascii="Arial" w:hAnsi="Arial" w:cs="Arial"/>
          <w:color w:val="000000"/>
          <w:sz w:val="24"/>
          <w:szCs w:val="24"/>
        </w:rPr>
        <w:t>, with the former emphasising virtues which redirect personal interest to the collective harmony of society, environment and universe, and the latter emphasising virtues like environmental mastery and autonomy.</w:t>
      </w:r>
    </w:p>
    <w:p w14:paraId="1D241DDD" w14:textId="77777777" w:rsidR="00EF623C" w:rsidRDefault="00EF623C" w:rsidP="00EF623C">
      <w:pPr>
        <w:autoSpaceDE w:val="0"/>
        <w:autoSpaceDN w:val="0"/>
        <w:adjustRightInd w:val="0"/>
        <w:spacing w:after="0" w:line="240" w:lineRule="auto"/>
        <w:rPr>
          <w:rFonts w:ascii="Arial" w:hAnsi="Arial" w:cs="Arial"/>
          <w:color w:val="000000"/>
          <w:sz w:val="24"/>
          <w:szCs w:val="24"/>
        </w:rPr>
      </w:pPr>
    </w:p>
    <w:p w14:paraId="0D9A6DF2" w14:textId="77777777" w:rsidR="00EF623C" w:rsidRDefault="00EF623C" w:rsidP="00EF623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From the perspectives of Chinese traditions, the western virtues such as being an autonomous self and mastering of environment are sometimes considered as the cause of unhappiness and destruction of collective for the reason of its ignorance of the inter-relationships and laws of nature. Although, Confucianism regards virtues such as filial piety as the important signs of individual maturity, in western cultures, social expectations and family </w:t>
      </w:r>
      <w:r>
        <w:rPr>
          <w:rFonts w:ascii="Arial" w:hAnsi="Arial" w:cs="Arial"/>
          <w:color w:val="000000"/>
          <w:sz w:val="24"/>
          <w:szCs w:val="24"/>
        </w:rPr>
        <w:lastRenderedPageBreak/>
        <w:t>obligations are sometimes regarded as constraints for the full realization of personal potential and selfhood.</w:t>
      </w:r>
      <w:r w:rsidRPr="00076198">
        <w:rPr>
          <w:rStyle w:val="a9"/>
          <w:rFonts w:ascii="Arial" w:hAnsi="Arial" w:cs="Arial"/>
          <w:color w:val="000000"/>
          <w:sz w:val="24"/>
          <w:szCs w:val="24"/>
        </w:rPr>
        <w:t xml:space="preserve"> </w:t>
      </w:r>
      <w:r>
        <w:rPr>
          <w:rStyle w:val="a9"/>
          <w:rFonts w:ascii="Arial" w:hAnsi="Arial" w:cs="Arial"/>
          <w:color w:val="000000"/>
          <w:sz w:val="24"/>
          <w:szCs w:val="24"/>
        </w:rPr>
        <w:footnoteReference w:id="40"/>
      </w:r>
    </w:p>
    <w:p w14:paraId="78789B67" w14:textId="77777777" w:rsidR="00EF623C" w:rsidRPr="00A8570D" w:rsidRDefault="00EF623C" w:rsidP="00EF623C">
      <w:pPr>
        <w:autoSpaceDE w:val="0"/>
        <w:autoSpaceDN w:val="0"/>
        <w:adjustRightInd w:val="0"/>
        <w:spacing w:after="0" w:line="240" w:lineRule="auto"/>
        <w:rPr>
          <w:rFonts w:ascii="Arial" w:hAnsi="Arial" w:cs="Arial"/>
          <w:color w:val="000000"/>
          <w:sz w:val="24"/>
          <w:szCs w:val="24"/>
        </w:rPr>
      </w:pPr>
    </w:p>
    <w:p w14:paraId="45EEAAFD" w14:textId="77777777" w:rsidR="00EF623C" w:rsidRDefault="00EF623C" w:rsidP="00EF623C">
      <w:pPr>
        <w:autoSpaceDE w:val="0"/>
        <w:autoSpaceDN w:val="0"/>
        <w:adjustRightInd w:val="0"/>
        <w:spacing w:after="0" w:line="240" w:lineRule="auto"/>
        <w:rPr>
          <w:rFonts w:ascii="Arial" w:hAnsi="Arial" w:cs="Arial"/>
          <w:color w:val="000000"/>
          <w:sz w:val="24"/>
          <w:szCs w:val="24"/>
        </w:rPr>
      </w:pPr>
      <w:proofErr w:type="spellStart"/>
      <w:r>
        <w:rPr>
          <w:rFonts w:ascii="Arial" w:hAnsi="Arial" w:cs="Arial"/>
          <w:color w:val="000000"/>
          <w:sz w:val="24"/>
          <w:szCs w:val="24"/>
        </w:rPr>
        <w:t>Dambrun</w:t>
      </w:r>
      <w:proofErr w:type="spellEnd"/>
      <w:r>
        <w:rPr>
          <w:rFonts w:ascii="Arial" w:hAnsi="Arial" w:cs="Arial"/>
          <w:color w:val="000000"/>
          <w:sz w:val="24"/>
          <w:szCs w:val="24"/>
        </w:rPr>
        <w:t xml:space="preserve"> and Ricard argue</w:t>
      </w:r>
      <w:r w:rsidRPr="00A8570D">
        <w:rPr>
          <w:rFonts w:ascii="Arial" w:hAnsi="Arial" w:cs="Arial"/>
          <w:color w:val="000000"/>
          <w:sz w:val="24"/>
          <w:szCs w:val="24"/>
        </w:rPr>
        <w:t xml:space="preserve"> that </w:t>
      </w:r>
      <w:r>
        <w:rPr>
          <w:rFonts w:ascii="Arial" w:hAnsi="Arial" w:cs="Arial"/>
          <w:color w:val="000000"/>
          <w:sz w:val="24"/>
          <w:szCs w:val="24"/>
        </w:rPr>
        <w:t>the western dominant hedonistic concept of happiness is based on the perception of self as “an entity with sharp boundaries” and is defined by the principles of desire for pleasure and reluctance toward pain.</w:t>
      </w:r>
      <w:r w:rsidRPr="00D01D29">
        <w:rPr>
          <w:rStyle w:val="a9"/>
          <w:rFonts w:ascii="Arial" w:hAnsi="Arial" w:cs="Arial"/>
          <w:color w:val="000000"/>
          <w:sz w:val="24"/>
          <w:szCs w:val="24"/>
        </w:rPr>
        <w:t xml:space="preserve"> </w:t>
      </w:r>
      <w:r>
        <w:rPr>
          <w:rStyle w:val="a9"/>
          <w:rFonts w:ascii="Arial" w:hAnsi="Arial" w:cs="Arial"/>
          <w:color w:val="000000"/>
          <w:sz w:val="24"/>
          <w:szCs w:val="24"/>
        </w:rPr>
        <w:footnoteReference w:id="41"/>
      </w:r>
      <w:r>
        <w:rPr>
          <w:rFonts w:ascii="Arial" w:hAnsi="Arial" w:cs="Arial"/>
          <w:color w:val="000000"/>
          <w:sz w:val="24"/>
          <w:szCs w:val="24"/>
        </w:rPr>
        <w:t xml:space="preserve"> On the other side, the eastern traditions advocate authentic happiness by de-emphasizing the boundary of the self and implementing “the principle of harmony”.</w:t>
      </w:r>
      <w:r w:rsidRPr="00D01D29">
        <w:rPr>
          <w:rStyle w:val="a9"/>
          <w:rFonts w:ascii="Arial" w:hAnsi="Arial" w:cs="Arial"/>
          <w:color w:val="000000"/>
          <w:sz w:val="24"/>
          <w:szCs w:val="24"/>
        </w:rPr>
        <w:t xml:space="preserve"> </w:t>
      </w:r>
      <w:r>
        <w:rPr>
          <w:rStyle w:val="a9"/>
          <w:rFonts w:ascii="Arial" w:hAnsi="Arial" w:cs="Arial"/>
          <w:color w:val="000000"/>
          <w:sz w:val="24"/>
          <w:szCs w:val="24"/>
        </w:rPr>
        <w:footnoteReference w:id="42"/>
      </w:r>
    </w:p>
    <w:p w14:paraId="33B9C7A8" w14:textId="4E5970D9"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 </w:t>
      </w:r>
    </w:p>
    <w:p w14:paraId="792D444E" w14:textId="77777777" w:rsidR="00135687" w:rsidRPr="00A8570D" w:rsidRDefault="00135687" w:rsidP="00135687">
      <w:pPr>
        <w:autoSpaceDE w:val="0"/>
        <w:autoSpaceDN w:val="0"/>
        <w:adjustRightInd w:val="0"/>
        <w:spacing w:after="0" w:line="240" w:lineRule="auto"/>
        <w:rPr>
          <w:rFonts w:ascii="Arial" w:hAnsi="Arial" w:cs="Arial"/>
          <w:color w:val="000000"/>
          <w:sz w:val="24"/>
          <w:szCs w:val="24"/>
        </w:rPr>
      </w:pPr>
    </w:p>
    <w:p w14:paraId="58A26117" w14:textId="33468A23" w:rsidR="00135687" w:rsidRPr="00D22B34" w:rsidRDefault="00EF623C" w:rsidP="00135687">
      <w:pPr>
        <w:autoSpaceDE w:val="0"/>
        <w:autoSpaceDN w:val="0"/>
        <w:adjustRightInd w:val="0"/>
        <w:spacing w:after="0" w:line="240" w:lineRule="auto"/>
        <w:rPr>
          <w:rFonts w:ascii="Arial" w:hAnsi="Arial" w:cs="Arial"/>
          <w:color w:val="000000"/>
          <w:sz w:val="24"/>
          <w:szCs w:val="24"/>
          <w:u w:val="single"/>
        </w:rPr>
      </w:pPr>
      <w:r>
        <w:rPr>
          <w:rFonts w:ascii="Arial" w:hAnsi="Arial" w:cs="Arial"/>
          <w:color w:val="000000"/>
          <w:sz w:val="24"/>
          <w:szCs w:val="24"/>
          <w:u w:val="single"/>
        </w:rPr>
        <w:t>4.2</w:t>
      </w:r>
      <w:r w:rsidR="00135687" w:rsidRPr="00D22B34">
        <w:rPr>
          <w:rFonts w:ascii="Arial" w:hAnsi="Arial" w:cs="Arial"/>
          <w:color w:val="000000"/>
          <w:sz w:val="24"/>
          <w:szCs w:val="24"/>
          <w:u w:val="single"/>
        </w:rPr>
        <w:t xml:space="preserve"> Self-Enhancement</w:t>
      </w:r>
      <w:r w:rsidR="00D805B6">
        <w:rPr>
          <w:rFonts w:ascii="Arial" w:hAnsi="Arial" w:cs="Arial"/>
          <w:color w:val="000000"/>
          <w:sz w:val="24"/>
          <w:szCs w:val="24"/>
          <w:u w:val="single"/>
        </w:rPr>
        <w:t xml:space="preserve"> Vs. Self-Transcendence </w:t>
      </w:r>
    </w:p>
    <w:p w14:paraId="687399D4" w14:textId="77777777" w:rsidR="00135687" w:rsidRPr="00A8570D" w:rsidRDefault="00135687" w:rsidP="00135687">
      <w:pPr>
        <w:autoSpaceDE w:val="0"/>
        <w:autoSpaceDN w:val="0"/>
        <w:adjustRightInd w:val="0"/>
        <w:spacing w:after="0" w:line="240" w:lineRule="auto"/>
        <w:rPr>
          <w:rFonts w:ascii="Arial" w:hAnsi="Arial" w:cs="Arial"/>
          <w:color w:val="000000"/>
          <w:sz w:val="24"/>
          <w:szCs w:val="24"/>
        </w:rPr>
      </w:pPr>
    </w:p>
    <w:p w14:paraId="35E13820" w14:textId="0F2CA818"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In each culture, the perception of self has paramount impacts on the conceptualizing happiness. In western culture, concept of self is mainly founded on the principles of individualism. As discussed above, in according to western perception of the self,</w:t>
      </w:r>
      <w:r w:rsidRPr="006D1301">
        <w:rPr>
          <w:rFonts w:ascii="Arial" w:hAnsi="Arial" w:cs="Arial"/>
          <w:color w:val="000000"/>
          <w:sz w:val="24"/>
          <w:szCs w:val="24"/>
        </w:rPr>
        <w:t xml:space="preserve"> autonomy,</w:t>
      </w:r>
      <w:r>
        <w:rPr>
          <w:rFonts w:ascii="Arial" w:hAnsi="Arial" w:cs="Arial"/>
          <w:color w:val="000000"/>
          <w:sz w:val="24"/>
          <w:szCs w:val="24"/>
        </w:rPr>
        <w:t xml:space="preserve"> </w:t>
      </w:r>
      <w:r w:rsidRPr="006D1301">
        <w:rPr>
          <w:rFonts w:ascii="Arial" w:hAnsi="Arial" w:cs="Arial"/>
          <w:color w:val="000000"/>
          <w:sz w:val="24"/>
          <w:szCs w:val="24"/>
        </w:rPr>
        <w:t xml:space="preserve">self-esteem independence, and </w:t>
      </w:r>
      <w:r>
        <w:rPr>
          <w:rFonts w:ascii="Arial" w:hAnsi="Arial" w:cs="Arial"/>
          <w:color w:val="000000"/>
          <w:sz w:val="24"/>
          <w:szCs w:val="24"/>
        </w:rPr>
        <w:t>a strong ego</w:t>
      </w:r>
      <w:r w:rsidRPr="006D1301">
        <w:rPr>
          <w:rFonts w:ascii="Arial" w:hAnsi="Arial" w:cs="Arial"/>
          <w:color w:val="000000"/>
          <w:sz w:val="24"/>
          <w:szCs w:val="24"/>
        </w:rPr>
        <w:t xml:space="preserve"> </w:t>
      </w:r>
      <w:proofErr w:type="gramStart"/>
      <w:r w:rsidRPr="006D1301">
        <w:rPr>
          <w:rFonts w:ascii="Arial" w:hAnsi="Arial" w:cs="Arial"/>
          <w:color w:val="000000"/>
          <w:sz w:val="24"/>
          <w:szCs w:val="24"/>
        </w:rPr>
        <w:t>are considered to be</w:t>
      </w:r>
      <w:proofErr w:type="gramEnd"/>
      <w:r w:rsidRPr="006D1301">
        <w:rPr>
          <w:rFonts w:ascii="Arial" w:hAnsi="Arial" w:cs="Arial"/>
          <w:color w:val="000000"/>
          <w:sz w:val="24"/>
          <w:szCs w:val="24"/>
        </w:rPr>
        <w:t xml:space="preserve"> an important part of </w:t>
      </w:r>
      <w:r>
        <w:rPr>
          <w:rFonts w:ascii="Arial" w:hAnsi="Arial" w:cs="Arial"/>
          <w:color w:val="000000"/>
          <w:sz w:val="24"/>
          <w:szCs w:val="24"/>
        </w:rPr>
        <w:t>a good life</w:t>
      </w:r>
      <w:r w:rsidRPr="006D1301">
        <w:rPr>
          <w:rFonts w:ascii="Arial" w:hAnsi="Arial" w:cs="Arial"/>
          <w:color w:val="000000"/>
          <w:sz w:val="24"/>
          <w:szCs w:val="24"/>
        </w:rPr>
        <w:t>.</w:t>
      </w:r>
      <w:r>
        <w:rPr>
          <w:rFonts w:ascii="Arial" w:hAnsi="Arial" w:cs="Arial"/>
          <w:color w:val="000000"/>
          <w:sz w:val="24"/>
          <w:szCs w:val="24"/>
        </w:rPr>
        <w:t xml:space="preserve"> In contrast, individual self in Chinese traditions is viewed as a tiny part of the society and universe, therefore is regarded much less important than in western culture. Concerning to Buddhism, the idea of the existence of a personal self is regarded as an illusion. </w:t>
      </w:r>
      <w:r w:rsidR="00F92B9A">
        <w:rPr>
          <w:rFonts w:ascii="Arial" w:hAnsi="Arial" w:cs="Arial"/>
          <w:color w:val="000000"/>
          <w:sz w:val="24"/>
          <w:szCs w:val="24"/>
        </w:rPr>
        <w:t>Tao</w:t>
      </w:r>
      <w:r>
        <w:rPr>
          <w:rFonts w:ascii="Arial" w:hAnsi="Arial" w:cs="Arial"/>
          <w:color w:val="000000"/>
          <w:sz w:val="24"/>
          <w:szCs w:val="24"/>
        </w:rPr>
        <w:t>ism encourages people following the Way rather than being guided by self-motivation. In Confucianism, the harmony of relationship within family or society is emphasized rather than the satisfaction of personal desires.</w:t>
      </w:r>
      <w:r>
        <w:rPr>
          <w:rStyle w:val="a9"/>
          <w:rFonts w:ascii="Arial" w:hAnsi="Arial" w:cs="Arial"/>
          <w:color w:val="000000"/>
          <w:sz w:val="24"/>
          <w:szCs w:val="24"/>
        </w:rPr>
        <w:footnoteReference w:id="43"/>
      </w:r>
      <w:r>
        <w:rPr>
          <w:rFonts w:ascii="Arial" w:hAnsi="Arial" w:cs="Arial"/>
          <w:color w:val="000000"/>
          <w:sz w:val="24"/>
          <w:szCs w:val="24"/>
        </w:rPr>
        <w:t xml:space="preserve"> </w:t>
      </w:r>
    </w:p>
    <w:p w14:paraId="1C3302DD"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6C018697" w14:textId="77777777"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Based on the Chinese traditional views, the western view of happiness has been criticized as being too self-centred. </w:t>
      </w:r>
      <w:proofErr w:type="spellStart"/>
      <w:r>
        <w:rPr>
          <w:rFonts w:ascii="Arial" w:hAnsi="Arial" w:cs="Arial"/>
          <w:color w:val="000000"/>
          <w:sz w:val="24"/>
          <w:szCs w:val="24"/>
        </w:rPr>
        <w:t>Dambrun</w:t>
      </w:r>
      <w:proofErr w:type="spellEnd"/>
      <w:r>
        <w:rPr>
          <w:rFonts w:ascii="Arial" w:hAnsi="Arial" w:cs="Arial"/>
          <w:color w:val="000000"/>
          <w:sz w:val="24"/>
          <w:szCs w:val="24"/>
        </w:rPr>
        <w:t xml:space="preserve"> and Richard argued that the emphasis on pursuit individual happiness may in return lead to both personal and collective dissatisfaction.</w:t>
      </w:r>
      <w:r>
        <w:rPr>
          <w:rStyle w:val="a9"/>
          <w:rFonts w:ascii="Arial" w:hAnsi="Arial" w:cs="Arial"/>
          <w:color w:val="000000"/>
          <w:sz w:val="24"/>
          <w:szCs w:val="24"/>
        </w:rPr>
        <w:footnoteReference w:id="44"/>
      </w:r>
      <w:r>
        <w:rPr>
          <w:rFonts w:ascii="Arial" w:hAnsi="Arial" w:cs="Arial"/>
          <w:color w:val="000000"/>
          <w:sz w:val="24"/>
          <w:szCs w:val="24"/>
        </w:rPr>
        <w:t xml:space="preserve"> For example, they claim that the self-centred notion of happiness may followed by many negative emotions such as hostility, anger and hatred, while a less selfish-centred happiness can derive more positive states, such as respect, empathy and compassion which are advocated by Chinese traditions. Comparing to western conceptualization of happiness which is focus on self-enhancement, the Chinese traditional notions of happiness emphasis on self-transcendence which is in accordance with the notion of wisdom by Levenson et al </w:t>
      </w:r>
      <w:r>
        <w:rPr>
          <w:rStyle w:val="a9"/>
          <w:rFonts w:ascii="Arial" w:hAnsi="Arial" w:cs="Arial"/>
          <w:color w:val="000000"/>
          <w:sz w:val="24"/>
          <w:szCs w:val="24"/>
        </w:rPr>
        <w:footnoteReference w:id="45"/>
      </w:r>
      <w:r>
        <w:rPr>
          <w:rFonts w:ascii="Arial" w:hAnsi="Arial" w:cs="Arial"/>
          <w:color w:val="000000"/>
          <w:sz w:val="24"/>
          <w:szCs w:val="24"/>
        </w:rPr>
        <w:t xml:space="preserve">. According to Levenson and his colleagues, wisdom can help people move beyond self-centred consciousness and get connect with others’ experiences.  </w:t>
      </w:r>
    </w:p>
    <w:p w14:paraId="11953270"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5A4504EE" w14:textId="79E7FC34"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In summary</w:t>
      </w:r>
      <w:r w:rsidRPr="00A8570D">
        <w:rPr>
          <w:rFonts w:ascii="Arial" w:hAnsi="Arial" w:cs="Arial"/>
          <w:color w:val="000000"/>
          <w:sz w:val="24"/>
          <w:szCs w:val="24"/>
        </w:rPr>
        <w:t>,</w:t>
      </w:r>
      <w:r>
        <w:rPr>
          <w:rFonts w:ascii="Arial" w:hAnsi="Arial" w:cs="Arial"/>
          <w:color w:val="000000"/>
          <w:sz w:val="24"/>
          <w:szCs w:val="24"/>
        </w:rPr>
        <w:t xml:space="preserve"> based on the different views of self between western culture and Chinese traditional cultures, the western notion of happiness aims to self-enhancement, whereas that of Chinese traditional cultures is self-transcendence. Rather than pursuing individual pleasure, the Chinese concept of happiness give more weight on the relational and collective aspect of self, and can produce many positive qualities such as wisdom, self-transcendence, empathy and harmony. </w:t>
      </w:r>
    </w:p>
    <w:p w14:paraId="24DB1633"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03EF600C" w14:textId="3666A920" w:rsidR="00135687" w:rsidRPr="00D22B34" w:rsidRDefault="00135687" w:rsidP="00135687">
      <w:pPr>
        <w:autoSpaceDE w:val="0"/>
        <w:autoSpaceDN w:val="0"/>
        <w:adjustRightInd w:val="0"/>
        <w:spacing w:after="0" w:line="240" w:lineRule="auto"/>
        <w:rPr>
          <w:rFonts w:ascii="Arial" w:hAnsi="Arial" w:cs="Arial"/>
          <w:color w:val="000000"/>
          <w:sz w:val="24"/>
          <w:szCs w:val="24"/>
          <w:u w:val="single"/>
        </w:rPr>
      </w:pPr>
      <w:r w:rsidRPr="00D22B34">
        <w:rPr>
          <w:rFonts w:ascii="Arial" w:hAnsi="Arial" w:cs="Arial"/>
          <w:color w:val="000000"/>
          <w:sz w:val="24"/>
          <w:szCs w:val="24"/>
          <w:u w:val="single"/>
        </w:rPr>
        <w:t xml:space="preserve">4.3 </w:t>
      </w:r>
      <w:r w:rsidR="00EA27D7">
        <w:rPr>
          <w:rFonts w:ascii="Arial" w:hAnsi="Arial" w:cs="Arial"/>
          <w:color w:val="000000"/>
          <w:sz w:val="24"/>
          <w:szCs w:val="24"/>
          <w:u w:val="single"/>
        </w:rPr>
        <w:t>Master Vs. Harmony</w:t>
      </w:r>
    </w:p>
    <w:p w14:paraId="114464B5"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07D83E03" w14:textId="3E7B473A"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The modern western view of humankind as a privileged creature with superiority in controlling over environment and other creature is rooted in the western enlightenment mentality which believes raw nature is subordinated to human beings.</w:t>
      </w:r>
      <w:r>
        <w:rPr>
          <w:rStyle w:val="a9"/>
          <w:rFonts w:ascii="Arial" w:hAnsi="Arial" w:cs="Arial"/>
          <w:color w:val="000000"/>
          <w:sz w:val="24"/>
          <w:szCs w:val="24"/>
        </w:rPr>
        <w:footnoteReference w:id="46"/>
      </w:r>
      <w:r>
        <w:rPr>
          <w:rFonts w:ascii="Arial" w:hAnsi="Arial" w:cs="Arial"/>
          <w:color w:val="000000"/>
          <w:sz w:val="24"/>
          <w:szCs w:val="24"/>
        </w:rPr>
        <w:t xml:space="preserve"> On the other hand, in the Chinese traditions, humanity is regarded as a tiny part of the universe and should be regarded as oneness with the whole nature. Fo</w:t>
      </w:r>
      <w:r w:rsidR="00D22B34">
        <w:rPr>
          <w:rFonts w:ascii="Arial" w:hAnsi="Arial" w:cs="Arial"/>
          <w:color w:val="000000"/>
          <w:sz w:val="24"/>
          <w:szCs w:val="24"/>
        </w:rPr>
        <w:t xml:space="preserve">r instance, in </w:t>
      </w:r>
      <w:r w:rsidR="00F92B9A">
        <w:rPr>
          <w:rFonts w:ascii="Arial" w:hAnsi="Arial" w:cs="Arial"/>
          <w:color w:val="000000"/>
          <w:sz w:val="24"/>
          <w:szCs w:val="24"/>
        </w:rPr>
        <w:t>Tao</w:t>
      </w:r>
      <w:r w:rsidR="00D22B34">
        <w:rPr>
          <w:rFonts w:ascii="Arial" w:hAnsi="Arial" w:cs="Arial"/>
          <w:color w:val="000000"/>
          <w:sz w:val="24"/>
          <w:szCs w:val="24"/>
        </w:rPr>
        <w:t>ism, Zhuangzi</w:t>
      </w:r>
      <w:r>
        <w:rPr>
          <w:rFonts w:ascii="Arial" w:hAnsi="Arial" w:cs="Arial"/>
          <w:color w:val="000000"/>
          <w:sz w:val="24"/>
          <w:szCs w:val="24"/>
        </w:rPr>
        <w:t xml:space="preserve"> says:</w:t>
      </w:r>
    </w:p>
    <w:p w14:paraId="0DCFACCB" w14:textId="5968F948" w:rsidR="00135687" w:rsidRDefault="00135687" w:rsidP="00135687">
      <w:pPr>
        <w:spacing w:before="100" w:beforeAutospacing="1" w:after="100" w:afterAutospacing="1" w:line="240" w:lineRule="auto"/>
        <w:ind w:left="600"/>
        <w:rPr>
          <w:rFonts w:ascii="Arial" w:hAnsi="Arial" w:cs="Arial"/>
          <w:color w:val="000000"/>
          <w:sz w:val="24"/>
          <w:szCs w:val="24"/>
        </w:rPr>
      </w:pPr>
      <w:r w:rsidRPr="003C1B07">
        <w:rPr>
          <w:rFonts w:ascii="Times New Roman" w:eastAsia="Times New Roman" w:hAnsi="Times New Roman" w:cs="Times New Roman"/>
          <w:bCs/>
          <w:sz w:val="24"/>
          <w:szCs w:val="24"/>
        </w:rPr>
        <w:t>A man in the universe is like a pebble or a twig in the mountains. As such he can only obey nature. He may be useful in a small way, but it is beyond him to</w:t>
      </w:r>
      <w:r w:rsidR="00A51C32">
        <w:rPr>
          <w:rFonts w:ascii="Times New Roman" w:eastAsia="Times New Roman" w:hAnsi="Times New Roman" w:cs="Times New Roman"/>
          <w:bCs/>
          <w:sz w:val="24"/>
          <w:szCs w:val="24"/>
        </w:rPr>
        <w:t xml:space="preserve"> originate anything.” (</w:t>
      </w:r>
      <w:proofErr w:type="spellStart"/>
      <w:r w:rsidR="00A51C32">
        <w:rPr>
          <w:rFonts w:ascii="Times New Roman" w:eastAsia="Times New Roman" w:hAnsi="Times New Roman" w:cs="Times New Roman"/>
          <w:bCs/>
          <w:sz w:val="24"/>
          <w:szCs w:val="24"/>
        </w:rPr>
        <w:t>Chuangzi</w:t>
      </w:r>
      <w:proofErr w:type="spellEnd"/>
      <w:r w:rsidRPr="003C1B07">
        <w:rPr>
          <w:rFonts w:ascii="Times New Roman" w:eastAsia="Times New Roman" w:hAnsi="Times New Roman" w:cs="Times New Roman"/>
          <w:bCs/>
          <w:sz w:val="24"/>
          <w:szCs w:val="24"/>
        </w:rPr>
        <w:t>, Autumn Water</w:t>
      </w:r>
      <w:r>
        <w:rPr>
          <w:rFonts w:ascii="Times New Roman" w:eastAsia="Times New Roman" w:hAnsi="Times New Roman" w:cs="Times New Roman"/>
          <w:bCs/>
          <w:sz w:val="24"/>
          <w:szCs w:val="24"/>
        </w:rPr>
        <w:t>)</w:t>
      </w:r>
      <w:r>
        <w:rPr>
          <w:rStyle w:val="a9"/>
          <w:rFonts w:ascii="Arial" w:hAnsi="Arial" w:cs="Arial"/>
          <w:color w:val="000000"/>
          <w:sz w:val="24"/>
          <w:szCs w:val="24"/>
        </w:rPr>
        <w:footnoteReference w:id="47"/>
      </w:r>
    </w:p>
    <w:p w14:paraId="7324A7F5" w14:textId="77777777"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In Buddhism</w:t>
      </w:r>
      <w:r w:rsidRPr="00A8570D">
        <w:rPr>
          <w:rFonts w:ascii="Arial" w:hAnsi="Arial" w:cs="Arial"/>
          <w:color w:val="000000"/>
          <w:sz w:val="24"/>
          <w:szCs w:val="24"/>
        </w:rPr>
        <w:t xml:space="preserve">, </w:t>
      </w:r>
      <w:r>
        <w:rPr>
          <w:rFonts w:ascii="Arial" w:hAnsi="Arial" w:cs="Arial"/>
          <w:color w:val="000000"/>
          <w:sz w:val="24"/>
          <w:szCs w:val="24"/>
        </w:rPr>
        <w:t>the oneness includes not only all sentient beings such as human, animals, plants, but also</w:t>
      </w:r>
      <w:r w:rsidRPr="00A8570D">
        <w:rPr>
          <w:rFonts w:ascii="Arial" w:hAnsi="Arial" w:cs="Arial"/>
          <w:color w:val="000000"/>
          <w:sz w:val="24"/>
          <w:szCs w:val="24"/>
        </w:rPr>
        <w:t xml:space="preserve"> non-sentient beings</w:t>
      </w:r>
      <w:r>
        <w:rPr>
          <w:rFonts w:ascii="Arial" w:hAnsi="Arial" w:cs="Arial"/>
          <w:color w:val="000000"/>
          <w:sz w:val="24"/>
          <w:szCs w:val="24"/>
        </w:rPr>
        <w:t>, and they</w:t>
      </w:r>
      <w:r w:rsidRPr="00A8570D">
        <w:rPr>
          <w:rFonts w:ascii="Arial" w:hAnsi="Arial" w:cs="Arial"/>
          <w:color w:val="000000"/>
          <w:sz w:val="24"/>
          <w:szCs w:val="24"/>
        </w:rPr>
        <w:t xml:space="preserve"> are </w:t>
      </w:r>
      <w:r>
        <w:rPr>
          <w:rFonts w:ascii="Arial" w:hAnsi="Arial" w:cs="Arial"/>
          <w:color w:val="000000"/>
          <w:sz w:val="24"/>
          <w:szCs w:val="24"/>
        </w:rPr>
        <w:t xml:space="preserve">all regarded as equal parts of </w:t>
      </w:r>
      <w:proofErr w:type="gramStart"/>
      <w:r>
        <w:rPr>
          <w:rFonts w:ascii="Arial" w:hAnsi="Arial" w:cs="Arial"/>
          <w:color w:val="000000"/>
          <w:sz w:val="24"/>
          <w:szCs w:val="24"/>
        </w:rPr>
        <w:t>a</w:t>
      </w:r>
      <w:proofErr w:type="gramEnd"/>
      <w:r>
        <w:rPr>
          <w:rFonts w:ascii="Arial" w:hAnsi="Arial" w:cs="Arial"/>
          <w:color w:val="000000"/>
          <w:sz w:val="24"/>
          <w:szCs w:val="24"/>
        </w:rPr>
        <w:t xml:space="preserve"> underlying unity</w:t>
      </w:r>
      <w:r w:rsidRPr="00A8570D">
        <w:rPr>
          <w:rFonts w:ascii="Arial" w:hAnsi="Arial" w:cs="Arial"/>
          <w:color w:val="000000"/>
          <w:sz w:val="24"/>
          <w:szCs w:val="24"/>
        </w:rPr>
        <w:t>.</w:t>
      </w:r>
      <w:r>
        <w:rPr>
          <w:rFonts w:ascii="Arial" w:hAnsi="Arial" w:cs="Arial"/>
          <w:color w:val="000000"/>
          <w:sz w:val="24"/>
          <w:szCs w:val="24"/>
        </w:rPr>
        <w:t xml:space="preserve"> Concerning to Confucianism, professor Tu </w:t>
      </w:r>
      <w:proofErr w:type="spellStart"/>
      <w:r>
        <w:rPr>
          <w:rFonts w:ascii="Arial" w:hAnsi="Arial" w:cs="Arial"/>
          <w:color w:val="000000"/>
          <w:sz w:val="24"/>
          <w:szCs w:val="24"/>
        </w:rPr>
        <w:t>Weiming</w:t>
      </w:r>
      <w:proofErr w:type="spellEnd"/>
      <w:r>
        <w:rPr>
          <w:rFonts w:ascii="Arial" w:hAnsi="Arial" w:cs="Arial"/>
          <w:color w:val="000000"/>
          <w:sz w:val="24"/>
          <w:szCs w:val="24"/>
        </w:rPr>
        <w:t xml:space="preserve"> says:</w:t>
      </w:r>
    </w:p>
    <w:p w14:paraId="604C5564" w14:textId="77777777" w:rsidR="00135687" w:rsidRPr="00927C7B" w:rsidRDefault="00135687" w:rsidP="00135687">
      <w:pPr>
        <w:spacing w:before="100" w:beforeAutospacing="1" w:after="100" w:afterAutospacing="1" w:line="240" w:lineRule="auto"/>
        <w:ind w:left="600"/>
        <w:rPr>
          <w:rFonts w:ascii="Times New Roman" w:eastAsia="Times New Roman" w:hAnsi="Times New Roman" w:cs="Times New Roman"/>
          <w:bCs/>
          <w:sz w:val="24"/>
          <w:szCs w:val="24"/>
        </w:rPr>
      </w:pPr>
      <w:r w:rsidRPr="00927C7B">
        <w:rPr>
          <w:rFonts w:ascii="Times New Roman" w:eastAsia="Times New Roman" w:hAnsi="Times New Roman" w:cs="Times New Roman"/>
          <w:bCs/>
          <w:iCs/>
          <w:sz w:val="24"/>
          <w:szCs w:val="24"/>
        </w:rPr>
        <w:t>Confucianism sees humankind to have a deep and cosmic significance. This significance manifests itself in partnership with both Heaven and Earth forming the classic Chinese trinity of Heaven Earth and Humankind</w:t>
      </w:r>
      <w:r>
        <w:rPr>
          <w:rFonts w:ascii="Times New Roman" w:eastAsia="Times New Roman" w:hAnsi="Times New Roman" w:cs="Times New Roman"/>
          <w:bCs/>
          <w:iCs/>
          <w:sz w:val="24"/>
          <w:szCs w:val="24"/>
        </w:rPr>
        <w:t xml:space="preserve">. </w:t>
      </w:r>
      <w:r>
        <w:rPr>
          <w:rStyle w:val="a9"/>
          <w:rFonts w:ascii="Times New Roman" w:eastAsia="Times New Roman" w:hAnsi="Times New Roman" w:cs="Times New Roman"/>
          <w:bCs/>
          <w:iCs/>
          <w:sz w:val="24"/>
          <w:szCs w:val="24"/>
        </w:rPr>
        <w:footnoteReference w:id="48"/>
      </w:r>
    </w:p>
    <w:p w14:paraId="6B74D30A" w14:textId="77777777"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Thus, in the Confucianism perspective, the role of humankind in the universe is like a partner with the nature rather than a master over other creatures.</w:t>
      </w:r>
    </w:p>
    <w:p w14:paraId="7BD10E2E" w14:textId="77777777" w:rsidR="00135687" w:rsidRDefault="00135687" w:rsidP="00135687">
      <w:pPr>
        <w:autoSpaceDE w:val="0"/>
        <w:autoSpaceDN w:val="0"/>
        <w:adjustRightInd w:val="0"/>
        <w:spacing w:after="0" w:line="240" w:lineRule="auto"/>
        <w:rPr>
          <w:rFonts w:ascii="Arial" w:hAnsi="Arial" w:cs="Arial"/>
          <w:color w:val="000000"/>
          <w:sz w:val="24"/>
          <w:szCs w:val="24"/>
        </w:rPr>
      </w:pPr>
      <w:r w:rsidRPr="00A8570D">
        <w:rPr>
          <w:rFonts w:ascii="Arial" w:hAnsi="Arial" w:cs="Arial"/>
          <w:color w:val="000000"/>
          <w:sz w:val="24"/>
          <w:szCs w:val="24"/>
        </w:rPr>
        <w:t xml:space="preserve">Therefore, </w:t>
      </w:r>
      <w:r>
        <w:rPr>
          <w:rFonts w:ascii="Arial" w:hAnsi="Arial" w:cs="Arial"/>
          <w:color w:val="000000"/>
          <w:sz w:val="24"/>
          <w:szCs w:val="24"/>
        </w:rPr>
        <w:t xml:space="preserve">there is an obvious contrast between the views of the human role with western cultures and Chinese traditions as the former holds the idea of human’s mastering and conquering over nature, while the latter reject these ideas by denying the sharp boundary between humankind and the rest of the world. </w:t>
      </w:r>
    </w:p>
    <w:p w14:paraId="1E19FC1D" w14:textId="77777777" w:rsidR="00135687" w:rsidRDefault="00135687" w:rsidP="00135687">
      <w:pPr>
        <w:autoSpaceDE w:val="0"/>
        <w:autoSpaceDN w:val="0"/>
        <w:adjustRightInd w:val="0"/>
        <w:spacing w:after="0" w:line="240" w:lineRule="auto"/>
        <w:rPr>
          <w:rFonts w:ascii="Arial" w:hAnsi="Arial" w:cs="Arial"/>
          <w:color w:val="000000"/>
          <w:sz w:val="24"/>
          <w:szCs w:val="24"/>
        </w:rPr>
      </w:pPr>
    </w:p>
    <w:p w14:paraId="65E9B2AF" w14:textId="77777777" w:rsidR="00135687" w:rsidRDefault="00135687" w:rsidP="00135687">
      <w:pPr>
        <w:autoSpaceDE w:val="0"/>
        <w:autoSpaceDN w:val="0"/>
        <w:adjustRightInd w:val="0"/>
        <w:spacing w:after="0" w:line="240" w:lineRule="auto"/>
        <w:rPr>
          <w:rFonts w:ascii="Arial" w:hAnsi="Arial" w:cs="Arial"/>
          <w:color w:val="000000"/>
          <w:sz w:val="24"/>
          <w:szCs w:val="24"/>
        </w:rPr>
      </w:pPr>
      <w:r w:rsidRPr="00A8570D">
        <w:rPr>
          <w:rFonts w:ascii="Arial" w:hAnsi="Arial" w:cs="Arial"/>
          <w:color w:val="000000"/>
          <w:sz w:val="24"/>
          <w:szCs w:val="24"/>
        </w:rPr>
        <w:t>This fundamental differe</w:t>
      </w:r>
      <w:r>
        <w:rPr>
          <w:rFonts w:ascii="Arial" w:hAnsi="Arial" w:cs="Arial"/>
          <w:color w:val="000000"/>
          <w:sz w:val="24"/>
          <w:szCs w:val="24"/>
        </w:rPr>
        <w:t xml:space="preserve">nce has significant impacts on the ways of realization a happy life. On the western culture side, it is believed that the control and mastery of environment are good qualities to ensure a happy life. Concerning to the fully functioning person for realizing his needs and values, </w:t>
      </w:r>
      <w:proofErr w:type="spellStart"/>
      <w:r>
        <w:rPr>
          <w:rFonts w:ascii="Arial" w:hAnsi="Arial" w:cs="Arial"/>
          <w:color w:val="000000"/>
          <w:sz w:val="24"/>
          <w:szCs w:val="24"/>
        </w:rPr>
        <w:t>Ryff</w:t>
      </w:r>
      <w:proofErr w:type="spellEnd"/>
      <w:r>
        <w:rPr>
          <w:rFonts w:ascii="Arial" w:hAnsi="Arial" w:cs="Arial"/>
          <w:color w:val="000000"/>
          <w:sz w:val="24"/>
          <w:szCs w:val="24"/>
        </w:rPr>
        <w:t xml:space="preserve"> puts: </w:t>
      </w:r>
    </w:p>
    <w:p w14:paraId="5178CEB9" w14:textId="77777777" w:rsidR="00135687" w:rsidRDefault="00135687" w:rsidP="00135687">
      <w:pPr>
        <w:spacing w:before="100" w:beforeAutospacing="1" w:after="100" w:afterAutospacing="1" w:line="240" w:lineRule="auto"/>
        <w:ind w:left="600"/>
        <w:rPr>
          <w:rFonts w:ascii="Arial" w:hAnsi="Arial" w:cs="Arial"/>
          <w:color w:val="000000"/>
          <w:sz w:val="24"/>
          <w:szCs w:val="24"/>
        </w:rPr>
      </w:pPr>
      <w:r>
        <w:rPr>
          <w:rFonts w:ascii="Times New Roman" w:eastAsia="Times New Roman" w:hAnsi="Times New Roman" w:cs="Times New Roman"/>
          <w:bCs/>
          <w:iCs/>
          <w:sz w:val="24"/>
          <w:szCs w:val="24"/>
        </w:rPr>
        <w:lastRenderedPageBreak/>
        <w:t>(H</w:t>
      </w:r>
      <w:r w:rsidRPr="00367856">
        <w:rPr>
          <w:rFonts w:ascii="Times New Roman" w:eastAsia="Times New Roman" w:hAnsi="Times New Roman" w:cs="Times New Roman"/>
          <w:bCs/>
          <w:iCs/>
          <w:sz w:val="24"/>
          <w:szCs w:val="24"/>
        </w:rPr>
        <w:t>e) has a sense of mastery and competence in managing the environment; controls complex array of external activities; makes effective use of sur</w:t>
      </w:r>
      <w:r>
        <w:rPr>
          <w:rFonts w:ascii="Times New Roman" w:eastAsia="Times New Roman" w:hAnsi="Times New Roman" w:cs="Times New Roman"/>
          <w:bCs/>
          <w:iCs/>
          <w:sz w:val="24"/>
          <w:szCs w:val="24"/>
        </w:rPr>
        <w:t>rounding opportunities</w:t>
      </w:r>
      <w:r w:rsidRPr="00367856">
        <w:rPr>
          <w:rFonts w:ascii="Times New Roman" w:eastAsia="Times New Roman" w:hAnsi="Times New Roman" w:cs="Times New Roman"/>
          <w:bCs/>
          <w:iCs/>
          <w:sz w:val="24"/>
          <w:szCs w:val="24"/>
        </w:rPr>
        <w:t>.</w:t>
      </w:r>
      <w:r>
        <w:rPr>
          <w:rStyle w:val="a9"/>
          <w:rFonts w:ascii="Arial" w:hAnsi="Arial" w:cs="Arial"/>
          <w:color w:val="000000"/>
          <w:sz w:val="24"/>
          <w:szCs w:val="24"/>
        </w:rPr>
        <w:footnoteReference w:id="49"/>
      </w:r>
      <w:r>
        <w:rPr>
          <w:rFonts w:ascii="Arial" w:hAnsi="Arial" w:cs="Arial"/>
          <w:color w:val="000000"/>
          <w:sz w:val="24"/>
          <w:szCs w:val="24"/>
        </w:rPr>
        <w:t xml:space="preserve"> </w:t>
      </w:r>
    </w:p>
    <w:p w14:paraId="229F5F4F" w14:textId="2F8F3F00"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On the Chinese traditions side</w:t>
      </w:r>
      <w:r w:rsidRPr="00A8570D">
        <w:rPr>
          <w:rFonts w:ascii="Arial" w:hAnsi="Arial" w:cs="Arial"/>
          <w:color w:val="000000"/>
          <w:sz w:val="24"/>
          <w:szCs w:val="24"/>
        </w:rPr>
        <w:t>,</w:t>
      </w:r>
      <w:r>
        <w:rPr>
          <w:rFonts w:ascii="Arial" w:hAnsi="Arial" w:cs="Arial"/>
          <w:color w:val="000000"/>
          <w:sz w:val="24"/>
          <w:szCs w:val="24"/>
        </w:rPr>
        <w:t xml:space="preserve"> they value interdependence, partnership with the environment and self-transcendence rather than independence and autonomy. For instance, Confucianism advocates interpersonal harmony and self-cultivation through learning of the wisdom and virtues of the sages. In </w:t>
      </w:r>
      <w:r w:rsidR="00F92B9A">
        <w:rPr>
          <w:rFonts w:ascii="Arial" w:hAnsi="Arial" w:cs="Arial"/>
          <w:color w:val="000000"/>
          <w:sz w:val="24"/>
          <w:szCs w:val="24"/>
        </w:rPr>
        <w:t>Tao</w:t>
      </w:r>
      <w:r>
        <w:rPr>
          <w:rFonts w:ascii="Arial" w:hAnsi="Arial" w:cs="Arial"/>
          <w:color w:val="000000"/>
          <w:sz w:val="24"/>
          <w:szCs w:val="24"/>
        </w:rPr>
        <w:t>ism, the ultimate supremo, the way, is regarded as the path of natural harmony that people should followed for a happy life, therefor it asks people to adjust themselves to the universal natural laws rather than conquering the nature. In the perspective of Buddhism, the idea of there is a self which is regarded as an entity to control and master others is the root cause of suffering rather than that of happiness.</w:t>
      </w:r>
    </w:p>
    <w:p w14:paraId="571813D8" w14:textId="77777777" w:rsidR="00135687" w:rsidRPr="00A8570D" w:rsidRDefault="00135687" w:rsidP="00135687">
      <w:pPr>
        <w:autoSpaceDE w:val="0"/>
        <w:autoSpaceDN w:val="0"/>
        <w:adjustRightInd w:val="0"/>
        <w:spacing w:after="0" w:line="240" w:lineRule="auto"/>
        <w:rPr>
          <w:rFonts w:ascii="Arial" w:hAnsi="Arial" w:cs="Arial"/>
          <w:color w:val="000000"/>
          <w:sz w:val="24"/>
          <w:szCs w:val="24"/>
        </w:rPr>
      </w:pPr>
    </w:p>
    <w:p w14:paraId="23E4EF27" w14:textId="6A445630" w:rsidR="00135687" w:rsidRDefault="00135687" w:rsidP="00135687">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In short</w:t>
      </w:r>
      <w:r w:rsidRPr="00A8570D">
        <w:rPr>
          <w:rFonts w:ascii="Arial" w:hAnsi="Arial" w:cs="Arial"/>
          <w:color w:val="000000"/>
          <w:sz w:val="24"/>
          <w:szCs w:val="24"/>
        </w:rPr>
        <w:t xml:space="preserve">, </w:t>
      </w:r>
      <w:r>
        <w:rPr>
          <w:rFonts w:ascii="Arial" w:hAnsi="Arial" w:cs="Arial"/>
          <w:color w:val="000000"/>
          <w:sz w:val="24"/>
          <w:szCs w:val="24"/>
        </w:rPr>
        <w:t xml:space="preserve">the attitudes of willing to control and master the world, which includes all the aspects of personal life, relationships with others and nature, are highly praised for the achieving of a happy life in the western cultures, while in the Chinese traditional cultures, the ideas of achieving harmony with others and the universe and aligning to the natural laws are advocated.   </w:t>
      </w:r>
    </w:p>
    <w:p w14:paraId="5AAB63A6" w14:textId="7C1ACCF0" w:rsidR="00DA5C11" w:rsidRDefault="00DA5C11" w:rsidP="00135687">
      <w:pPr>
        <w:autoSpaceDE w:val="0"/>
        <w:autoSpaceDN w:val="0"/>
        <w:adjustRightInd w:val="0"/>
        <w:spacing w:after="0" w:line="240" w:lineRule="auto"/>
        <w:rPr>
          <w:rFonts w:ascii="Arial" w:hAnsi="Arial" w:cs="Arial"/>
          <w:color w:val="000000"/>
          <w:sz w:val="24"/>
          <w:szCs w:val="24"/>
        </w:rPr>
      </w:pPr>
    </w:p>
    <w:p w14:paraId="2B351A23" w14:textId="6B72298A" w:rsidR="00DA5C11" w:rsidRPr="00D22B34" w:rsidRDefault="00DA5C11" w:rsidP="00135687">
      <w:pPr>
        <w:autoSpaceDE w:val="0"/>
        <w:autoSpaceDN w:val="0"/>
        <w:adjustRightInd w:val="0"/>
        <w:spacing w:after="0" w:line="240" w:lineRule="auto"/>
        <w:rPr>
          <w:rFonts w:ascii="Arial" w:hAnsi="Arial" w:cs="Arial"/>
          <w:b/>
          <w:color w:val="000000"/>
          <w:sz w:val="24"/>
          <w:szCs w:val="24"/>
          <w:u w:val="single"/>
        </w:rPr>
      </w:pPr>
      <w:r w:rsidRPr="00D22B34">
        <w:rPr>
          <w:rFonts w:ascii="Arial" w:hAnsi="Arial" w:cs="Arial"/>
          <w:b/>
          <w:color w:val="000000"/>
          <w:sz w:val="24"/>
          <w:szCs w:val="24"/>
          <w:u w:val="single"/>
        </w:rPr>
        <w:t>5. Conclusion</w:t>
      </w:r>
    </w:p>
    <w:p w14:paraId="15B08135" w14:textId="77777777" w:rsidR="00DA5C11" w:rsidRPr="004B0C96" w:rsidRDefault="00DA5C11" w:rsidP="00135687">
      <w:pPr>
        <w:autoSpaceDE w:val="0"/>
        <w:autoSpaceDN w:val="0"/>
        <w:adjustRightInd w:val="0"/>
        <w:spacing w:after="0" w:line="240" w:lineRule="auto"/>
        <w:rPr>
          <w:rFonts w:ascii="TimesNewRomanPSMT" w:hAnsi="TimesNewRomanPSMT" w:cs="TimesNewRomanPSMT"/>
          <w:sz w:val="24"/>
          <w:szCs w:val="24"/>
        </w:rPr>
      </w:pPr>
    </w:p>
    <w:p w14:paraId="65531A96" w14:textId="17CA933A" w:rsidR="00D33B43" w:rsidRDefault="00D33B43" w:rsidP="00476E0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After examining</w:t>
      </w:r>
      <w:r w:rsidR="00277D90">
        <w:rPr>
          <w:rFonts w:ascii="Arial" w:hAnsi="Arial" w:cs="Arial"/>
          <w:color w:val="000000"/>
          <w:sz w:val="24"/>
          <w:szCs w:val="24"/>
        </w:rPr>
        <w:t xml:space="preserve"> the</w:t>
      </w:r>
      <w:r>
        <w:rPr>
          <w:rFonts w:ascii="Arial" w:hAnsi="Arial" w:cs="Arial"/>
          <w:color w:val="000000"/>
          <w:sz w:val="24"/>
          <w:szCs w:val="24"/>
        </w:rPr>
        <w:t xml:space="preserve"> Confucian teaching on happiness, we can conclude that the Confucian happiness is achieved through learning, benevolence and inter-relational harmony. Confucianism emphasises on the collective welfare of group, ranging from family to the entire human race,</w:t>
      </w:r>
      <w:r w:rsidR="00AE0DD2">
        <w:rPr>
          <w:rFonts w:ascii="Arial" w:hAnsi="Arial" w:cs="Arial"/>
          <w:color w:val="000000"/>
          <w:sz w:val="24"/>
          <w:szCs w:val="24"/>
        </w:rPr>
        <w:t xml:space="preserve"> rather than individual welfare</w:t>
      </w:r>
      <w:r>
        <w:rPr>
          <w:rFonts w:ascii="Arial" w:hAnsi="Arial" w:cs="Arial"/>
          <w:color w:val="000000"/>
          <w:sz w:val="24"/>
          <w:szCs w:val="24"/>
        </w:rPr>
        <w:t>.</w:t>
      </w:r>
      <w:r w:rsidR="00AE0DD2">
        <w:rPr>
          <w:rFonts w:ascii="Arial" w:hAnsi="Arial" w:cs="Arial"/>
          <w:color w:val="000000"/>
          <w:sz w:val="24"/>
          <w:szCs w:val="24"/>
        </w:rPr>
        <w:t xml:space="preserve"> </w:t>
      </w:r>
      <w:r>
        <w:rPr>
          <w:rFonts w:ascii="Arial" w:hAnsi="Arial" w:cs="Arial"/>
          <w:color w:val="000000"/>
          <w:sz w:val="24"/>
          <w:szCs w:val="24"/>
        </w:rPr>
        <w:t xml:space="preserve">For Confucians, happiness is regarded as </w:t>
      </w:r>
      <w:r w:rsidR="00AE0DD2">
        <w:rPr>
          <w:rFonts w:ascii="Arial" w:hAnsi="Arial" w:cs="Arial"/>
          <w:color w:val="000000"/>
          <w:sz w:val="24"/>
          <w:szCs w:val="24"/>
        </w:rPr>
        <w:t>deeply meaningful spiritual states rather than transient, sensual pleasures.</w:t>
      </w:r>
    </w:p>
    <w:p w14:paraId="685C14B6" w14:textId="77777777" w:rsidR="00D33B43" w:rsidRDefault="00D33B43" w:rsidP="00476E0A">
      <w:pPr>
        <w:autoSpaceDE w:val="0"/>
        <w:autoSpaceDN w:val="0"/>
        <w:adjustRightInd w:val="0"/>
        <w:spacing w:after="0" w:line="240" w:lineRule="auto"/>
        <w:rPr>
          <w:rFonts w:ascii="Arial" w:hAnsi="Arial" w:cs="Arial"/>
          <w:color w:val="000000"/>
          <w:sz w:val="24"/>
          <w:szCs w:val="24"/>
        </w:rPr>
      </w:pPr>
    </w:p>
    <w:p w14:paraId="4E28DE0C" w14:textId="4F62754E" w:rsidR="00696F74" w:rsidRDefault="00AE0DD2" w:rsidP="00476E0A">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Similarly, Taoism rejects the view</w:t>
      </w:r>
      <w:r w:rsidR="00476E0A" w:rsidRPr="00617B63">
        <w:rPr>
          <w:rFonts w:ascii="Arial" w:hAnsi="Arial" w:cs="Arial"/>
          <w:color w:val="000000"/>
          <w:sz w:val="24"/>
          <w:szCs w:val="24"/>
        </w:rPr>
        <w:t xml:space="preserve"> of happiness as a</w:t>
      </w:r>
      <w:r w:rsidR="00617B63">
        <w:rPr>
          <w:rFonts w:ascii="Arial" w:hAnsi="Arial" w:cs="Arial"/>
          <w:color w:val="000000"/>
          <w:sz w:val="24"/>
          <w:szCs w:val="24"/>
        </w:rPr>
        <w:t xml:space="preserve"> </w:t>
      </w:r>
      <w:r>
        <w:rPr>
          <w:rFonts w:ascii="Arial" w:hAnsi="Arial" w:cs="Arial"/>
          <w:color w:val="000000"/>
          <w:sz w:val="24"/>
          <w:szCs w:val="24"/>
        </w:rPr>
        <w:t>sort of bodily</w:t>
      </w:r>
      <w:r w:rsidR="00476E0A" w:rsidRPr="00617B63">
        <w:rPr>
          <w:rFonts w:ascii="Arial" w:hAnsi="Arial" w:cs="Arial"/>
          <w:color w:val="000000"/>
          <w:sz w:val="24"/>
          <w:szCs w:val="24"/>
        </w:rPr>
        <w:t xml:space="preserve"> satisfaction, </w:t>
      </w:r>
      <w:r w:rsidR="00394368">
        <w:rPr>
          <w:rFonts w:ascii="Arial" w:hAnsi="Arial" w:cs="Arial"/>
          <w:color w:val="000000"/>
          <w:sz w:val="24"/>
          <w:szCs w:val="24"/>
        </w:rPr>
        <w:t>on the other hand, it differs from</w:t>
      </w:r>
      <w:r w:rsidR="00476E0A" w:rsidRPr="00617B63">
        <w:rPr>
          <w:rFonts w:ascii="Arial" w:hAnsi="Arial" w:cs="Arial"/>
          <w:color w:val="000000"/>
          <w:sz w:val="24"/>
          <w:szCs w:val="24"/>
        </w:rPr>
        <w:t xml:space="preserve"> the</w:t>
      </w:r>
      <w:r w:rsidR="00617B63">
        <w:rPr>
          <w:rFonts w:ascii="Arial" w:hAnsi="Arial" w:cs="Arial"/>
          <w:color w:val="000000"/>
          <w:sz w:val="24"/>
          <w:szCs w:val="24"/>
        </w:rPr>
        <w:t xml:space="preserve"> </w:t>
      </w:r>
      <w:r w:rsidR="00476E0A" w:rsidRPr="00617B63">
        <w:rPr>
          <w:rFonts w:ascii="Arial" w:hAnsi="Arial" w:cs="Arial"/>
          <w:color w:val="000000"/>
          <w:sz w:val="24"/>
          <w:szCs w:val="24"/>
        </w:rPr>
        <w:t xml:space="preserve">Confucian </w:t>
      </w:r>
      <w:r w:rsidR="00394368">
        <w:rPr>
          <w:rFonts w:ascii="Arial" w:hAnsi="Arial" w:cs="Arial"/>
          <w:color w:val="000000"/>
          <w:sz w:val="24"/>
          <w:szCs w:val="24"/>
        </w:rPr>
        <w:t>idea of self-cultivation for moral greatness as a path to live a happy life</w:t>
      </w:r>
      <w:r w:rsidR="00476E0A" w:rsidRPr="00617B63">
        <w:rPr>
          <w:rFonts w:ascii="Arial" w:hAnsi="Arial" w:cs="Arial"/>
          <w:color w:val="000000"/>
          <w:sz w:val="24"/>
          <w:szCs w:val="24"/>
        </w:rPr>
        <w:t xml:space="preserve">. </w:t>
      </w:r>
      <w:r w:rsidR="00394368">
        <w:rPr>
          <w:rFonts w:ascii="Arial" w:hAnsi="Arial" w:cs="Arial"/>
          <w:color w:val="000000"/>
          <w:sz w:val="24"/>
          <w:szCs w:val="24"/>
        </w:rPr>
        <w:t xml:space="preserve">Instead, Taoism </w:t>
      </w:r>
      <w:r w:rsidR="003A00F3">
        <w:rPr>
          <w:rFonts w:ascii="Arial" w:hAnsi="Arial" w:cs="Arial"/>
          <w:color w:val="000000"/>
          <w:sz w:val="24"/>
          <w:szCs w:val="24"/>
        </w:rPr>
        <w:t xml:space="preserve">advocate people </w:t>
      </w:r>
      <w:r w:rsidR="00394368">
        <w:rPr>
          <w:rFonts w:ascii="Arial" w:hAnsi="Arial" w:cs="Arial"/>
          <w:color w:val="000000"/>
          <w:sz w:val="24"/>
          <w:szCs w:val="24"/>
        </w:rPr>
        <w:t>achieve happiness</w:t>
      </w:r>
      <w:r w:rsidR="003A00F3">
        <w:rPr>
          <w:rFonts w:ascii="Arial" w:hAnsi="Arial" w:cs="Arial"/>
          <w:color w:val="000000"/>
          <w:sz w:val="24"/>
          <w:szCs w:val="24"/>
        </w:rPr>
        <w:t xml:space="preserve"> through freeing himself from personal desires and reaching a peaceful mind by following the natural Way.</w:t>
      </w:r>
      <w:r w:rsidR="00394368">
        <w:rPr>
          <w:rFonts w:ascii="Arial" w:hAnsi="Arial" w:cs="Arial"/>
          <w:color w:val="000000"/>
          <w:sz w:val="24"/>
          <w:szCs w:val="24"/>
        </w:rPr>
        <w:t xml:space="preserve"> </w:t>
      </w:r>
      <w:r w:rsidR="003A00F3">
        <w:rPr>
          <w:rFonts w:ascii="Arial" w:hAnsi="Arial" w:cs="Arial"/>
          <w:color w:val="000000"/>
          <w:sz w:val="24"/>
          <w:szCs w:val="24"/>
        </w:rPr>
        <w:t xml:space="preserve">Thus, the ultimate happiness in Taoism is </w:t>
      </w:r>
      <w:r w:rsidR="00476E0A" w:rsidRPr="00617B63">
        <w:rPr>
          <w:rFonts w:ascii="Arial" w:hAnsi="Arial" w:cs="Arial"/>
          <w:color w:val="000000"/>
          <w:sz w:val="24"/>
          <w:szCs w:val="24"/>
        </w:rPr>
        <w:t>merging with the</w:t>
      </w:r>
      <w:r w:rsidR="00696F74">
        <w:rPr>
          <w:rFonts w:ascii="Arial" w:hAnsi="Arial" w:cs="Arial"/>
          <w:color w:val="000000"/>
          <w:sz w:val="24"/>
          <w:szCs w:val="24"/>
        </w:rPr>
        <w:t xml:space="preserve"> </w:t>
      </w:r>
      <w:r w:rsidR="003A00F3">
        <w:rPr>
          <w:rFonts w:ascii="Arial" w:hAnsi="Arial" w:cs="Arial"/>
          <w:color w:val="000000"/>
          <w:sz w:val="24"/>
          <w:szCs w:val="24"/>
        </w:rPr>
        <w:t>nature, a kind of self-transcendence rather than a feeling of joy</w:t>
      </w:r>
      <w:r w:rsidR="00394368">
        <w:rPr>
          <w:rFonts w:ascii="Arial" w:hAnsi="Arial" w:cs="Arial"/>
          <w:color w:val="000000"/>
          <w:sz w:val="24"/>
          <w:szCs w:val="24"/>
        </w:rPr>
        <w:t>.</w:t>
      </w:r>
    </w:p>
    <w:p w14:paraId="709C53C0" w14:textId="77777777" w:rsidR="00A51C32" w:rsidRDefault="00A51C32" w:rsidP="00617B63">
      <w:pPr>
        <w:autoSpaceDE w:val="0"/>
        <w:autoSpaceDN w:val="0"/>
        <w:adjustRightInd w:val="0"/>
        <w:spacing w:after="0" w:line="240" w:lineRule="auto"/>
        <w:rPr>
          <w:rFonts w:ascii="Arial" w:hAnsi="Arial" w:cs="Arial"/>
          <w:color w:val="000000"/>
          <w:sz w:val="24"/>
          <w:szCs w:val="24"/>
        </w:rPr>
      </w:pPr>
    </w:p>
    <w:p w14:paraId="0218EF68" w14:textId="76188E4F" w:rsidR="00FD6BE7" w:rsidRDefault="008D7E39" w:rsidP="00617B63">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According to Buddhism, all phenomena</w:t>
      </w:r>
      <w:r w:rsidR="00CD6049">
        <w:rPr>
          <w:rFonts w:ascii="Arial" w:hAnsi="Arial" w:cs="Arial"/>
          <w:color w:val="000000"/>
          <w:sz w:val="24"/>
          <w:szCs w:val="24"/>
        </w:rPr>
        <w:t>, which depends</w:t>
      </w:r>
      <w:r>
        <w:rPr>
          <w:rFonts w:ascii="Arial" w:hAnsi="Arial" w:cs="Arial"/>
          <w:color w:val="000000"/>
          <w:sz w:val="24"/>
          <w:szCs w:val="24"/>
        </w:rPr>
        <w:t xml:space="preserve"> on preceding causes and cont</w:t>
      </w:r>
      <w:r w:rsidR="00CD6049">
        <w:rPr>
          <w:rFonts w:ascii="Arial" w:hAnsi="Arial" w:cs="Arial"/>
          <w:color w:val="000000"/>
          <w:sz w:val="24"/>
          <w:szCs w:val="24"/>
        </w:rPr>
        <w:t>ributing conditions, is regarded as fluctuating and transitory, thus</w:t>
      </w:r>
      <w:r>
        <w:rPr>
          <w:rFonts w:ascii="Arial" w:hAnsi="Arial" w:cs="Arial"/>
          <w:color w:val="000000"/>
          <w:sz w:val="24"/>
          <w:szCs w:val="24"/>
        </w:rPr>
        <w:t>, seeking pleasurable stimuli, either external or internal</w:t>
      </w:r>
      <w:r w:rsidR="00CD6049">
        <w:rPr>
          <w:rFonts w:ascii="Arial" w:hAnsi="Arial" w:cs="Arial"/>
          <w:color w:val="000000"/>
          <w:sz w:val="24"/>
          <w:szCs w:val="24"/>
        </w:rPr>
        <w:t>,</w:t>
      </w:r>
      <w:r>
        <w:rPr>
          <w:rFonts w:ascii="Arial" w:hAnsi="Arial" w:cs="Arial"/>
          <w:color w:val="000000"/>
          <w:sz w:val="24"/>
          <w:szCs w:val="24"/>
        </w:rPr>
        <w:t xml:space="preserve"> is the cause of suffering rather than genuine happiness</w:t>
      </w:r>
      <w:r w:rsidR="00CD6049">
        <w:rPr>
          <w:rFonts w:ascii="Arial" w:hAnsi="Arial" w:cs="Arial"/>
          <w:color w:val="000000"/>
          <w:sz w:val="24"/>
          <w:szCs w:val="24"/>
        </w:rPr>
        <w:t>. The root c</w:t>
      </w:r>
      <w:r w:rsidR="00DB2D30">
        <w:rPr>
          <w:rFonts w:ascii="Arial" w:hAnsi="Arial" w:cs="Arial"/>
          <w:color w:val="000000"/>
          <w:sz w:val="24"/>
          <w:szCs w:val="24"/>
        </w:rPr>
        <w:t>ause of seeing pursuing pleasure as true sources of happiness is the reification of self as an immutable, independent and unitary entity.</w:t>
      </w:r>
      <w:r w:rsidR="004E12C5">
        <w:rPr>
          <w:rFonts w:ascii="Arial" w:hAnsi="Arial" w:cs="Arial"/>
          <w:color w:val="000000"/>
          <w:sz w:val="24"/>
          <w:szCs w:val="24"/>
        </w:rPr>
        <w:t xml:space="preserve"> </w:t>
      </w:r>
      <w:r w:rsidR="0047564C">
        <w:rPr>
          <w:rFonts w:ascii="Arial" w:hAnsi="Arial" w:cs="Arial"/>
          <w:color w:val="000000"/>
          <w:sz w:val="24"/>
          <w:szCs w:val="24"/>
        </w:rPr>
        <w:t>Therefore, t</w:t>
      </w:r>
      <w:r w:rsidR="004E12C5">
        <w:rPr>
          <w:rFonts w:ascii="Arial" w:hAnsi="Arial" w:cs="Arial"/>
          <w:color w:val="000000"/>
          <w:sz w:val="24"/>
          <w:szCs w:val="24"/>
        </w:rPr>
        <w:t xml:space="preserve">he Buddhist path to achieve true happiness, is the realization of one’s full potential in terms of compassion and wisdom by </w:t>
      </w:r>
      <w:r w:rsidR="00AD2433">
        <w:rPr>
          <w:rFonts w:ascii="Arial" w:hAnsi="Arial" w:cs="Arial"/>
          <w:color w:val="000000"/>
          <w:sz w:val="24"/>
          <w:szCs w:val="24"/>
        </w:rPr>
        <w:t>eliminating</w:t>
      </w:r>
      <w:r w:rsidR="004E12C5">
        <w:rPr>
          <w:rFonts w:ascii="Arial" w:hAnsi="Arial" w:cs="Arial"/>
          <w:color w:val="000000"/>
          <w:sz w:val="24"/>
          <w:szCs w:val="24"/>
        </w:rPr>
        <w:t xml:space="preserve"> individual desires</w:t>
      </w:r>
      <w:r w:rsidR="00AD2433">
        <w:rPr>
          <w:rFonts w:ascii="Arial" w:hAnsi="Arial" w:cs="Arial"/>
          <w:color w:val="000000"/>
          <w:sz w:val="24"/>
          <w:szCs w:val="24"/>
        </w:rPr>
        <w:t xml:space="preserve"> and the</w:t>
      </w:r>
      <w:r w:rsidR="004E12C5">
        <w:rPr>
          <w:rFonts w:ascii="Arial" w:hAnsi="Arial" w:cs="Arial"/>
          <w:color w:val="000000"/>
          <w:sz w:val="24"/>
          <w:szCs w:val="24"/>
        </w:rPr>
        <w:t xml:space="preserve"> illusionary concept of self. </w:t>
      </w:r>
    </w:p>
    <w:p w14:paraId="5D246807" w14:textId="3D9F8AA5" w:rsidR="00BD0150" w:rsidRDefault="00BD0150" w:rsidP="00617B63">
      <w:pPr>
        <w:autoSpaceDE w:val="0"/>
        <w:autoSpaceDN w:val="0"/>
        <w:adjustRightInd w:val="0"/>
        <w:spacing w:after="0" w:line="240" w:lineRule="auto"/>
        <w:rPr>
          <w:rFonts w:ascii="Arial" w:hAnsi="Arial" w:cs="Arial"/>
          <w:color w:val="000000"/>
          <w:sz w:val="24"/>
          <w:szCs w:val="24"/>
        </w:rPr>
      </w:pPr>
    </w:p>
    <w:p w14:paraId="1015C229" w14:textId="25DF9A0E" w:rsidR="006D1163" w:rsidRDefault="00557649" w:rsidP="00D31F0B">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In comparing the </w:t>
      </w:r>
      <w:r w:rsidR="00C61B61">
        <w:rPr>
          <w:rFonts w:ascii="Arial" w:hAnsi="Arial" w:cs="Arial"/>
          <w:color w:val="000000"/>
          <w:sz w:val="24"/>
          <w:szCs w:val="24"/>
        </w:rPr>
        <w:t>views of h</w:t>
      </w:r>
      <w:r>
        <w:rPr>
          <w:rFonts w:ascii="Arial" w:hAnsi="Arial" w:cs="Arial"/>
          <w:color w:val="000000"/>
          <w:sz w:val="24"/>
          <w:szCs w:val="24"/>
        </w:rPr>
        <w:t>appiness between the modern wester cultures and the above three Chinese traditions, we can find three main domains of difference:</w:t>
      </w:r>
      <w:r w:rsidR="00F132C2">
        <w:rPr>
          <w:rFonts w:ascii="Arial" w:hAnsi="Arial" w:cs="Arial"/>
          <w:color w:val="000000"/>
          <w:sz w:val="24"/>
          <w:szCs w:val="24"/>
        </w:rPr>
        <w:t xml:space="preserve"> F</w:t>
      </w:r>
      <w:r>
        <w:rPr>
          <w:rFonts w:ascii="Arial" w:hAnsi="Arial" w:cs="Arial"/>
          <w:color w:val="000000"/>
          <w:sz w:val="24"/>
          <w:szCs w:val="24"/>
        </w:rPr>
        <w:t xml:space="preserve">irst, </w:t>
      </w:r>
      <w:r w:rsidR="00EF623C">
        <w:rPr>
          <w:rFonts w:ascii="Arial" w:hAnsi="Arial" w:cs="Arial"/>
          <w:color w:val="000000"/>
          <w:sz w:val="24"/>
          <w:szCs w:val="24"/>
        </w:rPr>
        <w:t xml:space="preserve">the main feature of modern western view of happiness is hedonistic. In contrast, all the three Chinese traditions </w:t>
      </w:r>
      <w:r w:rsidR="00F132C2">
        <w:rPr>
          <w:rFonts w:ascii="Arial" w:hAnsi="Arial" w:cs="Arial"/>
          <w:color w:val="000000"/>
          <w:sz w:val="24"/>
          <w:szCs w:val="24"/>
        </w:rPr>
        <w:t xml:space="preserve">hold a form of </w:t>
      </w:r>
      <w:r w:rsidR="00C61B61">
        <w:rPr>
          <w:rFonts w:ascii="Arial" w:hAnsi="Arial" w:cs="Arial"/>
          <w:color w:val="000000"/>
          <w:sz w:val="24"/>
          <w:szCs w:val="24"/>
        </w:rPr>
        <w:t>the “</w:t>
      </w:r>
      <w:r w:rsidR="00F132C2">
        <w:rPr>
          <w:rFonts w:ascii="Arial" w:hAnsi="Arial" w:cs="Arial"/>
          <w:color w:val="000000"/>
          <w:sz w:val="24"/>
          <w:szCs w:val="24"/>
        </w:rPr>
        <w:t>Chinese</w:t>
      </w:r>
      <w:r w:rsidR="00F132C2" w:rsidRPr="00F132C2">
        <w:rPr>
          <w:rFonts w:ascii="Arial" w:hAnsi="Arial" w:cs="Arial"/>
          <w:color w:val="000000"/>
          <w:sz w:val="24"/>
          <w:szCs w:val="24"/>
        </w:rPr>
        <w:t xml:space="preserve"> </w:t>
      </w:r>
      <w:proofErr w:type="spellStart"/>
      <w:r w:rsidR="00F132C2">
        <w:rPr>
          <w:rFonts w:ascii="Arial" w:hAnsi="Arial" w:cs="Arial"/>
          <w:color w:val="000000"/>
          <w:sz w:val="24"/>
          <w:szCs w:val="24"/>
        </w:rPr>
        <w:t>eudaimonistic</w:t>
      </w:r>
      <w:proofErr w:type="spellEnd"/>
      <w:r w:rsidR="00C61B61">
        <w:rPr>
          <w:rFonts w:ascii="Arial" w:hAnsi="Arial" w:cs="Arial"/>
          <w:color w:val="000000"/>
          <w:sz w:val="24"/>
          <w:szCs w:val="24"/>
        </w:rPr>
        <w:t>”</w:t>
      </w:r>
      <w:r w:rsidR="00F132C2">
        <w:rPr>
          <w:rFonts w:ascii="Arial" w:hAnsi="Arial" w:cs="Arial"/>
          <w:color w:val="000000"/>
          <w:sz w:val="24"/>
          <w:szCs w:val="24"/>
        </w:rPr>
        <w:t xml:space="preserve"> view</w:t>
      </w:r>
      <w:r w:rsidR="00F132C2" w:rsidRPr="00A8570D">
        <w:rPr>
          <w:rFonts w:ascii="Arial" w:hAnsi="Arial" w:cs="Arial"/>
          <w:color w:val="000000"/>
          <w:sz w:val="24"/>
          <w:szCs w:val="24"/>
        </w:rPr>
        <w:t xml:space="preserve"> of happiness</w:t>
      </w:r>
      <w:r w:rsidR="00F132C2">
        <w:rPr>
          <w:rFonts w:ascii="Arial" w:hAnsi="Arial" w:cs="Arial"/>
          <w:color w:val="000000"/>
          <w:sz w:val="24"/>
          <w:szCs w:val="24"/>
        </w:rPr>
        <w:t xml:space="preserve"> which regards the realization of virtues as the way of achieving happiness rather than pursuing temporary and transitional feelings and pleasure. Second,</w:t>
      </w:r>
      <w:r w:rsidR="009C4897">
        <w:rPr>
          <w:rFonts w:ascii="Arial" w:hAnsi="Arial" w:cs="Arial"/>
          <w:color w:val="000000"/>
          <w:sz w:val="24"/>
          <w:szCs w:val="24"/>
        </w:rPr>
        <w:t xml:space="preserve"> the western view of happiness reflects the human desire of self-enhancement</w:t>
      </w:r>
      <w:r w:rsidR="000E2F7C">
        <w:rPr>
          <w:rFonts w:ascii="Arial" w:hAnsi="Arial" w:cs="Arial"/>
          <w:color w:val="000000"/>
          <w:sz w:val="24"/>
          <w:szCs w:val="24"/>
        </w:rPr>
        <w:t xml:space="preserve"> which is focused on self-interest and thus self-centred</w:t>
      </w:r>
      <w:r w:rsidR="009C4897">
        <w:rPr>
          <w:rFonts w:ascii="Arial" w:hAnsi="Arial" w:cs="Arial"/>
          <w:color w:val="000000"/>
          <w:sz w:val="24"/>
          <w:szCs w:val="24"/>
        </w:rPr>
        <w:t xml:space="preserve">. </w:t>
      </w:r>
      <w:r w:rsidR="000E2F7C">
        <w:rPr>
          <w:rFonts w:ascii="Arial" w:hAnsi="Arial" w:cs="Arial"/>
          <w:color w:val="000000"/>
          <w:sz w:val="24"/>
          <w:szCs w:val="24"/>
        </w:rPr>
        <w:t xml:space="preserve">On the other side, according to the Chinese traditions, the happiness is self-transcendence rather than self-enhancement as they </w:t>
      </w:r>
      <w:r w:rsidR="00D31F0B">
        <w:rPr>
          <w:rFonts w:ascii="Arial" w:hAnsi="Arial" w:cs="Arial"/>
          <w:color w:val="000000"/>
          <w:sz w:val="24"/>
          <w:szCs w:val="24"/>
        </w:rPr>
        <w:t xml:space="preserve">not only </w:t>
      </w:r>
      <w:r w:rsidR="000E2F7C">
        <w:rPr>
          <w:rFonts w:ascii="Arial" w:hAnsi="Arial" w:cs="Arial"/>
          <w:color w:val="000000"/>
          <w:sz w:val="24"/>
          <w:szCs w:val="24"/>
        </w:rPr>
        <w:t>emphasis more on the relational and collective aspect</w:t>
      </w:r>
      <w:r w:rsidR="00C61B61">
        <w:rPr>
          <w:rFonts w:ascii="Arial" w:hAnsi="Arial" w:cs="Arial"/>
          <w:color w:val="000000"/>
          <w:sz w:val="24"/>
          <w:szCs w:val="24"/>
        </w:rPr>
        <w:t>s</w:t>
      </w:r>
      <w:r w:rsidR="000E2F7C">
        <w:rPr>
          <w:rFonts w:ascii="Arial" w:hAnsi="Arial" w:cs="Arial"/>
          <w:color w:val="000000"/>
          <w:sz w:val="24"/>
          <w:szCs w:val="24"/>
        </w:rPr>
        <w:t xml:space="preserve"> of self</w:t>
      </w:r>
      <w:r w:rsidR="00D31F0B">
        <w:rPr>
          <w:rFonts w:ascii="Arial" w:hAnsi="Arial" w:cs="Arial"/>
          <w:color w:val="000000"/>
          <w:sz w:val="24"/>
          <w:szCs w:val="24"/>
        </w:rPr>
        <w:t>, but also</w:t>
      </w:r>
      <w:r w:rsidR="000E2F7C">
        <w:rPr>
          <w:rFonts w:ascii="Arial" w:hAnsi="Arial" w:cs="Arial"/>
          <w:color w:val="000000"/>
          <w:sz w:val="24"/>
          <w:szCs w:val="24"/>
        </w:rPr>
        <w:t xml:space="preserve"> advocate self-free qualities such as wisdom and compassion. Third,</w:t>
      </w:r>
      <w:r w:rsidR="006D1163">
        <w:rPr>
          <w:rFonts w:ascii="Arial" w:hAnsi="Arial" w:cs="Arial"/>
          <w:color w:val="000000"/>
          <w:sz w:val="24"/>
          <w:szCs w:val="24"/>
        </w:rPr>
        <w:t xml:space="preserve"> the </w:t>
      </w:r>
      <w:r w:rsidR="00D31F0B">
        <w:rPr>
          <w:rFonts w:ascii="Arial" w:hAnsi="Arial" w:cs="Arial"/>
          <w:color w:val="000000"/>
          <w:sz w:val="24"/>
          <w:szCs w:val="24"/>
        </w:rPr>
        <w:t>willing to control and master the world</w:t>
      </w:r>
      <w:r w:rsidR="006D1163">
        <w:rPr>
          <w:rFonts w:ascii="Arial" w:hAnsi="Arial" w:cs="Arial"/>
          <w:color w:val="000000"/>
          <w:sz w:val="24"/>
          <w:szCs w:val="24"/>
        </w:rPr>
        <w:t xml:space="preserve"> is another aspect of western view of happiness. In contrast, rather than dominating or controlling others</w:t>
      </w:r>
      <w:r w:rsidR="00C61B61">
        <w:rPr>
          <w:rFonts w:ascii="Arial" w:hAnsi="Arial" w:cs="Arial"/>
          <w:color w:val="000000"/>
          <w:sz w:val="24"/>
          <w:szCs w:val="24"/>
        </w:rPr>
        <w:t xml:space="preserve"> and nature</w:t>
      </w:r>
      <w:r w:rsidR="006D1163">
        <w:rPr>
          <w:rFonts w:ascii="Arial" w:hAnsi="Arial" w:cs="Arial"/>
          <w:color w:val="000000"/>
          <w:sz w:val="24"/>
          <w:szCs w:val="24"/>
        </w:rPr>
        <w:t xml:space="preserve">, achieving harmony with family, society, nature and the entire universe is the critical ideas of the three Chinese tradition cultures.  </w:t>
      </w:r>
      <w:r w:rsidR="00D31F0B">
        <w:rPr>
          <w:rFonts w:ascii="Arial" w:hAnsi="Arial" w:cs="Arial"/>
          <w:color w:val="000000"/>
          <w:sz w:val="24"/>
          <w:szCs w:val="24"/>
        </w:rPr>
        <w:t xml:space="preserve"> </w:t>
      </w:r>
    </w:p>
    <w:p w14:paraId="3D846762" w14:textId="51E640FD" w:rsidR="00D31F0B" w:rsidRDefault="00D31F0B" w:rsidP="00617B63">
      <w:pPr>
        <w:autoSpaceDE w:val="0"/>
        <w:autoSpaceDN w:val="0"/>
        <w:adjustRightInd w:val="0"/>
        <w:spacing w:after="0" w:line="240" w:lineRule="auto"/>
        <w:rPr>
          <w:rFonts w:ascii="Arial" w:hAnsi="Arial" w:cs="Arial"/>
          <w:color w:val="000000"/>
          <w:sz w:val="24"/>
          <w:szCs w:val="24"/>
        </w:rPr>
      </w:pPr>
    </w:p>
    <w:p w14:paraId="428D0242" w14:textId="65411E20" w:rsidR="00C61B61" w:rsidRDefault="00C61B61" w:rsidP="00617B63">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Above all, t</w:t>
      </w:r>
      <w:r w:rsidR="00852950">
        <w:rPr>
          <w:rFonts w:ascii="Arial" w:hAnsi="Arial" w:cs="Arial"/>
          <w:color w:val="000000"/>
          <w:sz w:val="24"/>
          <w:szCs w:val="24"/>
        </w:rPr>
        <w:t>he ideas of happiness have</w:t>
      </w:r>
      <w:r w:rsidR="00852950" w:rsidRPr="00617B63">
        <w:rPr>
          <w:rFonts w:ascii="Arial" w:hAnsi="Arial" w:cs="Arial"/>
          <w:color w:val="000000"/>
          <w:sz w:val="24"/>
          <w:szCs w:val="24"/>
        </w:rPr>
        <w:t xml:space="preserve"> distinct contrast</w:t>
      </w:r>
      <w:r w:rsidR="00852950">
        <w:rPr>
          <w:rFonts w:ascii="Arial" w:hAnsi="Arial" w:cs="Arial"/>
          <w:color w:val="000000"/>
          <w:sz w:val="24"/>
          <w:szCs w:val="24"/>
        </w:rPr>
        <w:t xml:space="preserve"> between the</w:t>
      </w:r>
      <w:r w:rsidR="00617B63" w:rsidRPr="00617B63">
        <w:rPr>
          <w:rFonts w:ascii="Arial" w:hAnsi="Arial" w:cs="Arial"/>
          <w:color w:val="000000"/>
          <w:sz w:val="24"/>
          <w:szCs w:val="24"/>
        </w:rPr>
        <w:t xml:space="preserve"> Chinese </w:t>
      </w:r>
      <w:r>
        <w:rPr>
          <w:rFonts w:ascii="Arial" w:hAnsi="Arial" w:cs="Arial"/>
          <w:color w:val="000000"/>
          <w:sz w:val="24"/>
          <w:szCs w:val="24"/>
        </w:rPr>
        <w:t>traditional cultures</w:t>
      </w:r>
      <w:r w:rsidR="00662D1C">
        <w:rPr>
          <w:rFonts w:ascii="Arial" w:hAnsi="Arial" w:cs="Arial"/>
          <w:color w:val="000000"/>
          <w:sz w:val="24"/>
          <w:szCs w:val="24"/>
        </w:rPr>
        <w:t xml:space="preserve"> perspective</w:t>
      </w:r>
      <w:r w:rsidR="00852950">
        <w:rPr>
          <w:rFonts w:ascii="Arial" w:hAnsi="Arial" w:cs="Arial"/>
          <w:color w:val="000000"/>
          <w:sz w:val="24"/>
          <w:szCs w:val="24"/>
        </w:rPr>
        <w:t xml:space="preserve"> and</w:t>
      </w:r>
      <w:r w:rsidR="00617B63" w:rsidRPr="00617B63">
        <w:rPr>
          <w:rFonts w:ascii="Arial" w:hAnsi="Arial" w:cs="Arial"/>
          <w:color w:val="000000"/>
          <w:sz w:val="24"/>
          <w:szCs w:val="24"/>
        </w:rPr>
        <w:t xml:space="preserve"> the predominant</w:t>
      </w:r>
      <w:r>
        <w:rPr>
          <w:rFonts w:ascii="Arial" w:hAnsi="Arial" w:cs="Arial"/>
          <w:color w:val="000000"/>
          <w:sz w:val="24"/>
          <w:szCs w:val="24"/>
        </w:rPr>
        <w:t xml:space="preserve"> Western cultural perspective</w:t>
      </w:r>
      <w:r w:rsidR="00617B63" w:rsidRPr="00617B63">
        <w:rPr>
          <w:rFonts w:ascii="Arial" w:hAnsi="Arial" w:cs="Arial"/>
          <w:color w:val="000000"/>
          <w:sz w:val="24"/>
          <w:szCs w:val="24"/>
        </w:rPr>
        <w:t>. This</w:t>
      </w:r>
      <w:r w:rsidR="00852950">
        <w:rPr>
          <w:rFonts w:ascii="Arial" w:hAnsi="Arial" w:cs="Arial"/>
          <w:color w:val="000000"/>
          <w:sz w:val="24"/>
          <w:szCs w:val="24"/>
        </w:rPr>
        <w:t xml:space="preserve"> paper is </w:t>
      </w:r>
      <w:r w:rsidR="00617B63" w:rsidRPr="00617B63">
        <w:rPr>
          <w:rFonts w:ascii="Arial" w:hAnsi="Arial" w:cs="Arial"/>
          <w:color w:val="000000"/>
          <w:sz w:val="24"/>
          <w:szCs w:val="24"/>
        </w:rPr>
        <w:t xml:space="preserve">among the first attempts to bridge the gap </w:t>
      </w:r>
      <w:r w:rsidR="00852950">
        <w:rPr>
          <w:rFonts w:ascii="Arial" w:hAnsi="Arial" w:cs="Arial"/>
          <w:color w:val="000000"/>
          <w:sz w:val="24"/>
          <w:szCs w:val="24"/>
        </w:rPr>
        <w:t xml:space="preserve">of the understanding of happiness </w:t>
      </w:r>
      <w:r w:rsidR="00617B63" w:rsidRPr="00617B63">
        <w:rPr>
          <w:rFonts w:ascii="Arial" w:hAnsi="Arial" w:cs="Arial"/>
          <w:color w:val="000000"/>
          <w:sz w:val="24"/>
          <w:szCs w:val="24"/>
        </w:rPr>
        <w:t>between</w:t>
      </w:r>
      <w:r w:rsidR="00696F74">
        <w:rPr>
          <w:rFonts w:ascii="Arial" w:hAnsi="Arial" w:cs="Arial"/>
          <w:color w:val="000000"/>
          <w:sz w:val="24"/>
          <w:szCs w:val="24"/>
        </w:rPr>
        <w:t xml:space="preserve"> </w:t>
      </w:r>
      <w:r w:rsidR="00852950">
        <w:rPr>
          <w:rFonts w:ascii="Arial" w:hAnsi="Arial" w:cs="Arial"/>
          <w:color w:val="000000"/>
          <w:sz w:val="24"/>
          <w:szCs w:val="24"/>
        </w:rPr>
        <w:t xml:space="preserve">not only </w:t>
      </w:r>
      <w:r>
        <w:rPr>
          <w:rFonts w:ascii="Arial" w:hAnsi="Arial" w:cs="Arial"/>
          <w:color w:val="000000"/>
          <w:sz w:val="24"/>
          <w:szCs w:val="24"/>
        </w:rPr>
        <w:t xml:space="preserve">the </w:t>
      </w:r>
      <w:r w:rsidR="00852950">
        <w:rPr>
          <w:rFonts w:ascii="Arial" w:hAnsi="Arial" w:cs="Arial"/>
          <w:color w:val="000000"/>
          <w:sz w:val="24"/>
          <w:szCs w:val="24"/>
        </w:rPr>
        <w:t>West</w:t>
      </w:r>
      <w:r>
        <w:rPr>
          <w:rFonts w:ascii="Arial" w:hAnsi="Arial" w:cs="Arial"/>
          <w:color w:val="000000"/>
          <w:sz w:val="24"/>
          <w:szCs w:val="24"/>
        </w:rPr>
        <w:t xml:space="preserve"> and </w:t>
      </w:r>
      <w:r w:rsidR="00852950">
        <w:rPr>
          <w:rFonts w:ascii="Arial" w:hAnsi="Arial" w:cs="Arial"/>
          <w:color w:val="000000"/>
          <w:sz w:val="24"/>
          <w:szCs w:val="24"/>
        </w:rPr>
        <w:t>East, but also the past and present.</w:t>
      </w:r>
      <w:r w:rsidR="00662D1C">
        <w:rPr>
          <w:rFonts w:ascii="Arial" w:hAnsi="Arial" w:cs="Arial"/>
          <w:color w:val="000000"/>
          <w:sz w:val="24"/>
          <w:szCs w:val="24"/>
        </w:rPr>
        <w:t xml:space="preserve"> </w:t>
      </w:r>
    </w:p>
    <w:p w14:paraId="2373657B" w14:textId="1D08F0AF" w:rsidR="007D22E4" w:rsidRDefault="007D22E4" w:rsidP="00617B63">
      <w:pPr>
        <w:autoSpaceDE w:val="0"/>
        <w:autoSpaceDN w:val="0"/>
        <w:adjustRightInd w:val="0"/>
        <w:spacing w:after="0" w:line="240" w:lineRule="auto"/>
        <w:rPr>
          <w:rFonts w:ascii="Arial" w:hAnsi="Arial" w:cs="Arial"/>
          <w:color w:val="000000"/>
          <w:sz w:val="24"/>
          <w:szCs w:val="24"/>
        </w:rPr>
      </w:pPr>
    </w:p>
    <w:p w14:paraId="7B062A9C" w14:textId="369D95FD" w:rsidR="007D22E4" w:rsidRDefault="007D22E4" w:rsidP="00617B63">
      <w:pPr>
        <w:autoSpaceDE w:val="0"/>
        <w:autoSpaceDN w:val="0"/>
        <w:adjustRightInd w:val="0"/>
        <w:spacing w:after="0" w:line="240" w:lineRule="auto"/>
        <w:rPr>
          <w:rFonts w:ascii="Arial" w:hAnsi="Arial" w:cs="Arial"/>
          <w:color w:val="000000"/>
          <w:sz w:val="24"/>
          <w:szCs w:val="24"/>
        </w:rPr>
      </w:pPr>
    </w:p>
    <w:p w14:paraId="568FD35D" w14:textId="66AC896C" w:rsidR="007D22E4" w:rsidRDefault="007D22E4" w:rsidP="00617B63">
      <w:pPr>
        <w:autoSpaceDE w:val="0"/>
        <w:autoSpaceDN w:val="0"/>
        <w:adjustRightInd w:val="0"/>
        <w:spacing w:after="0" w:line="240" w:lineRule="auto"/>
        <w:rPr>
          <w:rFonts w:ascii="Arial" w:hAnsi="Arial" w:cs="Arial"/>
          <w:color w:val="000000"/>
          <w:sz w:val="24"/>
          <w:szCs w:val="24"/>
        </w:rPr>
      </w:pPr>
    </w:p>
    <w:p w14:paraId="0420F0FE" w14:textId="7ECA044E" w:rsidR="007D22E4" w:rsidRDefault="007D22E4" w:rsidP="00617B63">
      <w:pPr>
        <w:autoSpaceDE w:val="0"/>
        <w:autoSpaceDN w:val="0"/>
        <w:adjustRightInd w:val="0"/>
        <w:spacing w:after="0" w:line="240" w:lineRule="auto"/>
        <w:rPr>
          <w:rFonts w:ascii="Arial" w:hAnsi="Arial" w:cs="Arial"/>
          <w:color w:val="000000"/>
          <w:sz w:val="24"/>
          <w:szCs w:val="24"/>
        </w:rPr>
      </w:pPr>
    </w:p>
    <w:p w14:paraId="271421D8" w14:textId="4A631889" w:rsidR="007D22E4" w:rsidRDefault="007D22E4" w:rsidP="00617B63">
      <w:pPr>
        <w:autoSpaceDE w:val="0"/>
        <w:autoSpaceDN w:val="0"/>
        <w:adjustRightInd w:val="0"/>
        <w:spacing w:after="0" w:line="240" w:lineRule="auto"/>
        <w:rPr>
          <w:rFonts w:ascii="Arial" w:hAnsi="Arial" w:cs="Arial"/>
          <w:color w:val="000000"/>
          <w:sz w:val="24"/>
          <w:szCs w:val="24"/>
        </w:rPr>
      </w:pPr>
    </w:p>
    <w:p w14:paraId="56B11B08" w14:textId="6366E4E2" w:rsidR="007D22E4" w:rsidRDefault="007D22E4" w:rsidP="00617B63">
      <w:pPr>
        <w:autoSpaceDE w:val="0"/>
        <w:autoSpaceDN w:val="0"/>
        <w:adjustRightInd w:val="0"/>
        <w:spacing w:after="0" w:line="240" w:lineRule="auto"/>
        <w:rPr>
          <w:rFonts w:ascii="Arial" w:hAnsi="Arial" w:cs="Arial"/>
          <w:color w:val="000000"/>
          <w:sz w:val="24"/>
          <w:szCs w:val="24"/>
        </w:rPr>
      </w:pPr>
    </w:p>
    <w:p w14:paraId="7D67B047" w14:textId="0DE28F81" w:rsidR="007D22E4" w:rsidRDefault="007D22E4" w:rsidP="00617B63">
      <w:pPr>
        <w:autoSpaceDE w:val="0"/>
        <w:autoSpaceDN w:val="0"/>
        <w:adjustRightInd w:val="0"/>
        <w:spacing w:after="0" w:line="240" w:lineRule="auto"/>
        <w:rPr>
          <w:rFonts w:ascii="Arial" w:hAnsi="Arial" w:cs="Arial"/>
          <w:color w:val="000000"/>
          <w:sz w:val="24"/>
          <w:szCs w:val="24"/>
        </w:rPr>
      </w:pPr>
    </w:p>
    <w:p w14:paraId="47A7F725" w14:textId="11C11186" w:rsidR="007D22E4" w:rsidRDefault="007D22E4" w:rsidP="00617B63">
      <w:pPr>
        <w:autoSpaceDE w:val="0"/>
        <w:autoSpaceDN w:val="0"/>
        <w:adjustRightInd w:val="0"/>
        <w:spacing w:after="0" w:line="240" w:lineRule="auto"/>
        <w:rPr>
          <w:rFonts w:ascii="Arial" w:hAnsi="Arial" w:cs="Arial"/>
          <w:color w:val="000000"/>
          <w:sz w:val="24"/>
          <w:szCs w:val="24"/>
        </w:rPr>
      </w:pPr>
    </w:p>
    <w:p w14:paraId="36C9F54E" w14:textId="7CD490F1" w:rsidR="007D22E4" w:rsidRDefault="007D22E4" w:rsidP="00617B63">
      <w:pPr>
        <w:autoSpaceDE w:val="0"/>
        <w:autoSpaceDN w:val="0"/>
        <w:adjustRightInd w:val="0"/>
        <w:spacing w:after="0" w:line="240" w:lineRule="auto"/>
        <w:rPr>
          <w:rFonts w:ascii="Arial" w:hAnsi="Arial" w:cs="Arial"/>
          <w:color w:val="000000"/>
          <w:sz w:val="24"/>
          <w:szCs w:val="24"/>
        </w:rPr>
      </w:pPr>
    </w:p>
    <w:p w14:paraId="01C96511" w14:textId="2636E5DD" w:rsidR="007D22E4" w:rsidRDefault="007D22E4" w:rsidP="00617B63">
      <w:pPr>
        <w:autoSpaceDE w:val="0"/>
        <w:autoSpaceDN w:val="0"/>
        <w:adjustRightInd w:val="0"/>
        <w:spacing w:after="0" w:line="240" w:lineRule="auto"/>
        <w:rPr>
          <w:rFonts w:ascii="Arial" w:hAnsi="Arial" w:cs="Arial"/>
          <w:color w:val="000000"/>
          <w:sz w:val="24"/>
          <w:szCs w:val="24"/>
        </w:rPr>
      </w:pPr>
    </w:p>
    <w:p w14:paraId="231D1AF8" w14:textId="525A6325" w:rsidR="007D22E4" w:rsidRDefault="007D22E4" w:rsidP="00617B63">
      <w:pPr>
        <w:autoSpaceDE w:val="0"/>
        <w:autoSpaceDN w:val="0"/>
        <w:adjustRightInd w:val="0"/>
        <w:spacing w:after="0" w:line="240" w:lineRule="auto"/>
        <w:rPr>
          <w:rFonts w:ascii="Arial" w:hAnsi="Arial" w:cs="Arial"/>
          <w:color w:val="000000"/>
          <w:sz w:val="24"/>
          <w:szCs w:val="24"/>
        </w:rPr>
      </w:pPr>
    </w:p>
    <w:p w14:paraId="709A6365" w14:textId="6DE41B8A" w:rsidR="0016320F" w:rsidRDefault="0016320F" w:rsidP="00617B63">
      <w:pPr>
        <w:autoSpaceDE w:val="0"/>
        <w:autoSpaceDN w:val="0"/>
        <w:adjustRightInd w:val="0"/>
        <w:spacing w:after="0" w:line="240" w:lineRule="auto"/>
        <w:rPr>
          <w:rFonts w:ascii="Arial" w:hAnsi="Arial" w:cs="Arial"/>
          <w:color w:val="000000"/>
          <w:sz w:val="24"/>
          <w:szCs w:val="24"/>
        </w:rPr>
      </w:pPr>
    </w:p>
    <w:p w14:paraId="63017517" w14:textId="49F5EC37" w:rsidR="0016320F" w:rsidRDefault="0016320F" w:rsidP="00617B63">
      <w:pPr>
        <w:autoSpaceDE w:val="0"/>
        <w:autoSpaceDN w:val="0"/>
        <w:adjustRightInd w:val="0"/>
        <w:spacing w:after="0" w:line="240" w:lineRule="auto"/>
        <w:rPr>
          <w:rFonts w:ascii="Arial" w:hAnsi="Arial" w:cs="Arial"/>
          <w:color w:val="000000"/>
          <w:sz w:val="24"/>
          <w:szCs w:val="24"/>
        </w:rPr>
      </w:pPr>
    </w:p>
    <w:p w14:paraId="7A73D34B" w14:textId="487DD1DE" w:rsidR="0016320F" w:rsidRDefault="0016320F">
      <w:pPr>
        <w:rPr>
          <w:rFonts w:ascii="Arial" w:hAnsi="Arial" w:cs="Arial"/>
          <w:color w:val="000000"/>
          <w:sz w:val="24"/>
          <w:szCs w:val="24"/>
        </w:rPr>
      </w:pPr>
      <w:r>
        <w:rPr>
          <w:rFonts w:ascii="Arial" w:hAnsi="Arial" w:cs="Arial"/>
          <w:color w:val="000000"/>
          <w:sz w:val="24"/>
          <w:szCs w:val="24"/>
        </w:rPr>
        <w:br w:type="page"/>
      </w:r>
    </w:p>
    <w:p w14:paraId="02321FB4" w14:textId="49950897" w:rsidR="007D22E4" w:rsidRPr="007D22E4" w:rsidRDefault="00662D1C" w:rsidP="00617B63">
      <w:pPr>
        <w:autoSpaceDE w:val="0"/>
        <w:autoSpaceDN w:val="0"/>
        <w:adjustRightInd w:val="0"/>
        <w:spacing w:after="0" w:line="240" w:lineRule="auto"/>
        <w:rPr>
          <w:rFonts w:ascii="Arial" w:hAnsi="Arial" w:cs="Arial"/>
          <w:b/>
          <w:color w:val="000000"/>
          <w:sz w:val="24"/>
          <w:szCs w:val="24"/>
        </w:rPr>
      </w:pPr>
      <w:r>
        <w:rPr>
          <w:rFonts w:ascii="Arial" w:hAnsi="Arial" w:cs="Arial"/>
          <w:b/>
          <w:color w:val="000000"/>
          <w:sz w:val="24"/>
          <w:szCs w:val="24"/>
        </w:rPr>
        <w:lastRenderedPageBreak/>
        <w:t>Bibliography</w:t>
      </w:r>
    </w:p>
    <w:p w14:paraId="3FDA141E" w14:textId="2C429F70" w:rsidR="007D22E4" w:rsidRDefault="007D22E4" w:rsidP="00617B63">
      <w:pPr>
        <w:autoSpaceDE w:val="0"/>
        <w:autoSpaceDN w:val="0"/>
        <w:adjustRightInd w:val="0"/>
        <w:spacing w:after="0" w:line="240" w:lineRule="auto"/>
        <w:rPr>
          <w:rFonts w:ascii="Arial" w:hAnsi="Arial" w:cs="Arial"/>
          <w:color w:val="000000"/>
          <w:sz w:val="24"/>
          <w:szCs w:val="24"/>
        </w:rPr>
      </w:pPr>
    </w:p>
    <w:p w14:paraId="486BBBED" w14:textId="77777777" w:rsidR="00DA0EEC" w:rsidRPr="0025499D" w:rsidRDefault="00DA0EEC" w:rsidP="00D87AA2">
      <w:pPr>
        <w:pStyle w:val="a7"/>
        <w:rPr>
          <w:rFonts w:ascii="TimesNewRomanPSMT" w:eastAsia="TimesNewRomanPSMT" w:cs="TimesNewRomanPSMT"/>
        </w:rPr>
      </w:pPr>
      <w:r>
        <w:rPr>
          <w:rFonts w:ascii="TimesNewRomanPSMT" w:eastAsia="TimesNewRomanPSMT" w:cs="TimesNewRomanPSMT"/>
        </w:rPr>
        <w:t>Aristotle</w:t>
      </w:r>
      <w:r w:rsidRPr="0025499D">
        <w:rPr>
          <w:rFonts w:ascii="TimesNewRomanPSMT" w:eastAsia="TimesNewRomanPSMT" w:cs="TimesNewRomanPSMT"/>
        </w:rPr>
        <w:t xml:space="preserve"> </w:t>
      </w:r>
      <w:r w:rsidRPr="00EB1D5B">
        <w:rPr>
          <w:rFonts w:ascii="TimesNewRomanPSMT" w:eastAsia="TimesNewRomanPSMT" w:cs="TimesNewRomanPSMT"/>
          <w:i/>
        </w:rPr>
        <w:t>Nicomachean ethics</w:t>
      </w:r>
      <w:r w:rsidRPr="0025499D">
        <w:rPr>
          <w:rFonts w:ascii="TimesNewRomanPSMT" w:eastAsia="TimesNewRomanPSMT" w:cs="TimesNewRomanPSMT"/>
        </w:rPr>
        <w:t xml:space="preserve"> (T. Irwin, Tra</w:t>
      </w:r>
      <w:r>
        <w:rPr>
          <w:rFonts w:ascii="TimesNewRomanPSMT" w:eastAsia="TimesNewRomanPSMT" w:cs="TimesNewRomanPSMT"/>
        </w:rPr>
        <w:t>ns.). (Indianapolis, IN: Hackett, 1985)</w:t>
      </w:r>
    </w:p>
    <w:p w14:paraId="681548AA" w14:textId="77777777" w:rsidR="00DA0EEC" w:rsidRPr="0025028F" w:rsidRDefault="00DA0EEC" w:rsidP="00D87AA2">
      <w:pPr>
        <w:autoSpaceDE w:val="0"/>
        <w:autoSpaceDN w:val="0"/>
        <w:adjustRightInd w:val="0"/>
        <w:spacing w:after="0" w:line="240" w:lineRule="auto"/>
      </w:pPr>
      <w:r>
        <w:rPr>
          <w:rFonts w:ascii="TimesNewRomanPSMT" w:eastAsia="TimesNewRomanPSMT" w:cs="TimesNewRomanPSMT"/>
          <w:sz w:val="20"/>
          <w:szCs w:val="20"/>
        </w:rPr>
        <w:t xml:space="preserve">Bruner, Jerome </w:t>
      </w:r>
      <w:r>
        <w:rPr>
          <w:rFonts w:ascii="TimesNewRomanPS-ItalicMT" w:eastAsia="TimesNewRomanPS-ItalicMT" w:cs="TimesNewRomanPS-ItalicMT"/>
          <w:i/>
          <w:iCs/>
          <w:sz w:val="20"/>
          <w:szCs w:val="20"/>
        </w:rPr>
        <w:t xml:space="preserve">Acts of meaning. </w:t>
      </w:r>
      <w:r>
        <w:rPr>
          <w:rFonts w:ascii="TimesNewRomanPSMT" w:eastAsia="TimesNewRomanPSMT" w:cs="TimesNewRomanPSMT"/>
          <w:sz w:val="20"/>
          <w:szCs w:val="20"/>
        </w:rPr>
        <w:t>Cambridge, MA: Harvard University Press, 1990)</w:t>
      </w:r>
    </w:p>
    <w:p w14:paraId="13918C3C" w14:textId="77777777" w:rsidR="00DA0EEC" w:rsidRDefault="00DA0EEC" w:rsidP="0080493F">
      <w:pPr>
        <w:autoSpaceDE w:val="0"/>
        <w:autoSpaceDN w:val="0"/>
        <w:adjustRightInd w:val="0"/>
        <w:spacing w:after="0" w:line="240" w:lineRule="auto"/>
      </w:pPr>
      <w:proofErr w:type="spellStart"/>
      <w:r>
        <w:rPr>
          <w:rFonts w:ascii="TimesNewRomanPSMT" w:eastAsia="TimesNewRomanPSMT" w:cs="TimesNewRomanPSMT"/>
          <w:sz w:val="20"/>
          <w:szCs w:val="20"/>
        </w:rPr>
        <w:t>Bunnin</w:t>
      </w:r>
      <w:proofErr w:type="spellEnd"/>
      <w:r>
        <w:rPr>
          <w:rFonts w:ascii="TimesNewRomanPSMT" w:eastAsia="TimesNewRomanPSMT" w:cs="TimesNewRomanPSMT"/>
          <w:sz w:val="20"/>
          <w:szCs w:val="20"/>
        </w:rPr>
        <w:t>, N., &amp; Yu, J.</w:t>
      </w:r>
      <w:r w:rsidRPr="00D52DCF">
        <w:rPr>
          <w:rFonts w:ascii="TimesNewRomanPSMT" w:eastAsia="TimesNewRomanPSMT" w:cs="TimesNewRomanPSMT"/>
          <w:sz w:val="20"/>
          <w:szCs w:val="20"/>
        </w:rPr>
        <w:t xml:space="preserve"> </w:t>
      </w:r>
      <w:r w:rsidRPr="00D52DCF">
        <w:rPr>
          <w:rFonts w:ascii="TimesNewRomanPSMT" w:eastAsia="TimesNewRomanPSMT" w:cs="TimesNewRomanPSMT"/>
          <w:i/>
          <w:sz w:val="20"/>
          <w:szCs w:val="20"/>
        </w:rPr>
        <w:t xml:space="preserve">The Blackwell dictionary of Western </w:t>
      </w:r>
      <w:proofErr w:type="gramStart"/>
      <w:r w:rsidRPr="00D52DCF">
        <w:rPr>
          <w:rFonts w:ascii="TimesNewRomanPSMT" w:eastAsia="TimesNewRomanPSMT" w:cs="TimesNewRomanPSMT"/>
          <w:i/>
          <w:sz w:val="20"/>
          <w:szCs w:val="20"/>
        </w:rPr>
        <w:t>Philosophy</w:t>
      </w:r>
      <w:r>
        <w:rPr>
          <w:rFonts w:ascii="TimesNewRomanPSMT" w:eastAsia="TimesNewRomanPSMT" w:cs="TimesNewRomanPSMT"/>
          <w:sz w:val="20"/>
          <w:szCs w:val="20"/>
        </w:rPr>
        <w:t xml:space="preserve"> </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w:t>
      </w:r>
      <w:proofErr w:type="gramEnd"/>
      <w:r w:rsidRPr="00D52DCF">
        <w:rPr>
          <w:rFonts w:ascii="TimesNewRomanPSMT" w:eastAsia="TimesNewRomanPSMT" w:cs="TimesNewRomanPSMT"/>
          <w:sz w:val="20"/>
          <w:szCs w:val="20"/>
        </w:rPr>
        <w:t>Malden, MA: Blackwell</w:t>
      </w:r>
      <w:r>
        <w:rPr>
          <w:rFonts w:ascii="TimesNewRomanPSMT" w:eastAsia="TimesNewRomanPSMT" w:cs="TimesNewRomanPSMT"/>
          <w:sz w:val="20"/>
          <w:szCs w:val="20"/>
        </w:rPr>
        <w:t xml:space="preserve"> Publishing, 2004)</w:t>
      </w:r>
    </w:p>
    <w:p w14:paraId="51BD918B" w14:textId="77777777" w:rsidR="00DA0EEC" w:rsidRPr="007F6B03" w:rsidRDefault="00DA0EEC" w:rsidP="00EA2592">
      <w:pPr>
        <w:pStyle w:val="a7"/>
      </w:pPr>
      <w:r>
        <w:rPr>
          <w:rFonts w:ascii="TimesNewRomanPSMT" w:hAnsi="TimesNewRomanPSMT" w:cs="TimesNewRomanPSMT"/>
        </w:rPr>
        <w:t>Chen, Y. H. “</w:t>
      </w:r>
      <w:r w:rsidRPr="00DB17A0">
        <w:rPr>
          <w:rFonts w:ascii="TimesNewRomanPSMT" w:hAnsi="TimesNewRomanPSMT" w:cs="TimesNewRomanPSMT"/>
        </w:rPr>
        <w:t>Coping with suffering: The Buddhist perspective</w:t>
      </w:r>
      <w:r>
        <w:rPr>
          <w:rFonts w:ascii="TimesNewRomanPSMT" w:hAnsi="TimesNewRomanPSMT" w:cs="TimesNewRomanPSMT"/>
        </w:rPr>
        <w:t>”</w:t>
      </w:r>
      <w:r w:rsidRPr="00DB17A0">
        <w:rPr>
          <w:rFonts w:ascii="TimesNewRomanPSMT" w:hAnsi="TimesNewRomanPSMT" w:cs="TimesNewRomanPSMT"/>
        </w:rPr>
        <w:t xml:space="preserve"> P. T. P. Wong &amp; L. C. J. Wong</w:t>
      </w:r>
      <w:r>
        <w:rPr>
          <w:rFonts w:ascii="TimesNewRomanPSMT" w:hAnsi="TimesNewRomanPSMT" w:cs="TimesNewRomanPSMT"/>
        </w:rPr>
        <w:t xml:space="preserve"> </w:t>
      </w:r>
      <w:r w:rsidRPr="00DB17A0">
        <w:rPr>
          <w:rFonts w:ascii="TimesNewRomanPSMT" w:hAnsi="TimesNewRomanPSMT" w:cs="TimesNewRomanPSMT"/>
        </w:rPr>
        <w:t xml:space="preserve">(Eds.), </w:t>
      </w:r>
      <w:r w:rsidRPr="00DB17A0">
        <w:rPr>
          <w:rFonts w:ascii="TimesNewRomanPSMT" w:hAnsi="TimesNewRomanPSMT" w:cs="TimesNewRomanPSMT"/>
          <w:i/>
        </w:rPr>
        <w:t>Handbook of multicultural perspectives on stress and coping</w:t>
      </w:r>
      <w:r w:rsidRPr="00DB17A0">
        <w:rPr>
          <w:rFonts w:ascii="TimesNewRomanPSMT" w:hAnsi="TimesNewRomanPSMT" w:cs="TimesNewRomanPSMT"/>
        </w:rPr>
        <w:t xml:space="preserve"> </w:t>
      </w:r>
      <w:r>
        <w:rPr>
          <w:rFonts w:ascii="TimesNewRomanPSMT" w:hAnsi="TimesNewRomanPSMT" w:cs="TimesNewRomanPSMT"/>
        </w:rPr>
        <w:t>(</w:t>
      </w:r>
      <w:r w:rsidRPr="00DB17A0">
        <w:rPr>
          <w:rFonts w:ascii="TimesNewRomanPSMT" w:hAnsi="TimesNewRomanPSMT" w:cs="TimesNewRomanPSMT"/>
        </w:rPr>
        <w:t>Dallas, TX: Spring</w:t>
      </w:r>
      <w:r>
        <w:rPr>
          <w:rFonts w:ascii="TimesNewRomanPSMT" w:hAnsi="TimesNewRomanPSMT" w:cs="TimesNewRomanPSMT"/>
        </w:rPr>
        <w:t xml:space="preserve"> Publications, 2006)</w:t>
      </w:r>
    </w:p>
    <w:p w14:paraId="708560BA" w14:textId="77777777" w:rsidR="00DA0EEC" w:rsidRPr="00D52DCF" w:rsidRDefault="00DA0EEC" w:rsidP="00D87AA2">
      <w:pPr>
        <w:autoSpaceDE w:val="0"/>
        <w:autoSpaceDN w:val="0"/>
        <w:adjustRightInd w:val="0"/>
        <w:spacing w:after="0" w:line="240" w:lineRule="auto"/>
        <w:rPr>
          <w:rFonts w:ascii="TimesNewRomanPSMT" w:eastAsia="TimesNewRomanPSMT" w:cs="TimesNewRomanPSMT"/>
          <w:sz w:val="20"/>
          <w:szCs w:val="20"/>
        </w:rPr>
      </w:pPr>
      <w:r>
        <w:rPr>
          <w:rFonts w:ascii="TimesNewRomanPSMT" w:eastAsia="TimesNewRomanPSMT" w:cs="TimesNewRomanPSMT"/>
          <w:sz w:val="20"/>
          <w:szCs w:val="20"/>
        </w:rPr>
        <w:t>Christopher, J. C.</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w:t>
      </w:r>
      <w:r w:rsidRPr="00D52DCF">
        <w:rPr>
          <w:rFonts w:ascii="TimesNewRomanPSMT" w:eastAsia="TimesNewRomanPSMT" w:cs="TimesNewRomanPSMT"/>
          <w:sz w:val="20"/>
          <w:szCs w:val="20"/>
        </w:rPr>
        <w:t>Situating psychological well-being: Exploring the cultural roots of its theory and</w:t>
      </w:r>
      <w:r>
        <w:rPr>
          <w:rFonts w:ascii="TimesNewRomanPSMT" w:eastAsia="TimesNewRomanPSMT" w:cs="TimesNewRomanPSMT"/>
          <w:sz w:val="20"/>
          <w:szCs w:val="20"/>
        </w:rPr>
        <w:t xml:space="preserve"> research</w:t>
      </w:r>
      <w:r>
        <w:rPr>
          <w:rFonts w:ascii="TimesNewRomanPSMT" w:eastAsia="TimesNewRomanPSMT" w:cs="TimesNewRomanPSMT"/>
          <w:sz w:val="20"/>
          <w:szCs w:val="20"/>
        </w:rPr>
        <w:t>”</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 xml:space="preserve">In </w:t>
      </w:r>
      <w:r w:rsidRPr="00D52DCF">
        <w:rPr>
          <w:rFonts w:ascii="TimesNewRomanPSMT" w:eastAsia="TimesNewRomanPSMT" w:cs="TimesNewRomanPSMT"/>
          <w:i/>
          <w:sz w:val="20"/>
          <w:szCs w:val="20"/>
        </w:rPr>
        <w:t xml:space="preserve">Journal of </w:t>
      </w:r>
      <w:proofErr w:type="spellStart"/>
      <w:r w:rsidRPr="00D52DCF">
        <w:rPr>
          <w:rFonts w:ascii="TimesNewRomanPSMT" w:eastAsia="TimesNewRomanPSMT" w:cs="TimesNewRomanPSMT"/>
          <w:i/>
          <w:sz w:val="20"/>
          <w:szCs w:val="20"/>
        </w:rPr>
        <w:t>Counseling</w:t>
      </w:r>
      <w:proofErr w:type="spellEnd"/>
      <w:r w:rsidRPr="00D52DCF">
        <w:rPr>
          <w:rFonts w:ascii="TimesNewRomanPSMT" w:eastAsia="TimesNewRomanPSMT" w:cs="TimesNewRomanPSMT"/>
          <w:i/>
          <w:sz w:val="20"/>
          <w:szCs w:val="20"/>
        </w:rPr>
        <w:t xml:space="preserve"> &amp; Development</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 xml:space="preserve">(1999) </w:t>
      </w:r>
      <w:r w:rsidRPr="00D52DCF">
        <w:rPr>
          <w:rFonts w:ascii="TimesNewRomanPSMT" w:eastAsia="TimesNewRomanPSMT" w:cs="TimesNewRomanPSMT"/>
          <w:sz w:val="20"/>
          <w:szCs w:val="20"/>
        </w:rPr>
        <w:t>77(2), 141</w:t>
      </w:r>
      <w:r w:rsidRPr="00D52DCF">
        <w:rPr>
          <w:rFonts w:ascii="TimesNewRomanPSMT" w:eastAsia="TimesNewRomanPSMT" w:cs="TimesNewRomanPSMT"/>
          <w:sz w:val="20"/>
          <w:szCs w:val="20"/>
        </w:rPr>
        <w:t>–</w:t>
      </w:r>
      <w:r>
        <w:rPr>
          <w:rFonts w:ascii="TimesNewRomanPSMT" w:eastAsia="TimesNewRomanPSMT" w:cs="TimesNewRomanPSMT"/>
          <w:sz w:val="20"/>
          <w:szCs w:val="20"/>
        </w:rPr>
        <w:t>152</w:t>
      </w:r>
    </w:p>
    <w:p w14:paraId="47DCBA9A" w14:textId="77777777" w:rsidR="00DA0EEC" w:rsidRDefault="00DA0EEC" w:rsidP="00EA2592">
      <w:pPr>
        <w:autoSpaceDE w:val="0"/>
        <w:autoSpaceDN w:val="0"/>
        <w:adjustRightInd w:val="0"/>
        <w:spacing w:after="0" w:line="240" w:lineRule="auto"/>
      </w:pPr>
      <w:r w:rsidRPr="001605FA">
        <w:rPr>
          <w:rFonts w:ascii="TimesNewRomanPSMT" w:hAnsi="TimesNewRomanPSMT" w:cs="TimesNewRomanPSMT"/>
          <w:sz w:val="20"/>
          <w:szCs w:val="20"/>
        </w:rPr>
        <w:t>Christopher, J.</w:t>
      </w:r>
      <w:r>
        <w:rPr>
          <w:rFonts w:ascii="TimesNewRomanPSMT" w:hAnsi="TimesNewRomanPSMT" w:cs="TimesNewRomanPSMT"/>
          <w:sz w:val="20"/>
          <w:szCs w:val="20"/>
        </w:rPr>
        <w:t xml:space="preserve"> C., &amp; </w:t>
      </w:r>
      <w:proofErr w:type="spellStart"/>
      <w:r>
        <w:rPr>
          <w:rFonts w:ascii="TimesNewRomanPSMT" w:hAnsi="TimesNewRomanPSMT" w:cs="TimesNewRomanPSMT"/>
          <w:sz w:val="20"/>
          <w:szCs w:val="20"/>
        </w:rPr>
        <w:t>Hickinbottom</w:t>
      </w:r>
      <w:proofErr w:type="spellEnd"/>
      <w:r>
        <w:rPr>
          <w:rFonts w:ascii="TimesNewRomanPSMT" w:hAnsi="TimesNewRomanPSMT" w:cs="TimesNewRomanPSMT"/>
          <w:sz w:val="20"/>
          <w:szCs w:val="20"/>
        </w:rPr>
        <w:t>, S. “</w:t>
      </w:r>
      <w:r w:rsidRPr="001605FA">
        <w:rPr>
          <w:rFonts w:ascii="TimesNewRomanPSMT" w:hAnsi="TimesNewRomanPSMT" w:cs="TimesNewRomanPSMT"/>
          <w:sz w:val="20"/>
          <w:szCs w:val="20"/>
        </w:rPr>
        <w:t>Positive psychology, ethnocentrism, and the disguised</w:t>
      </w:r>
      <w:r>
        <w:rPr>
          <w:rFonts w:ascii="TimesNewRomanPSMT" w:hAnsi="TimesNewRomanPSMT" w:cs="TimesNewRomanPSMT"/>
          <w:sz w:val="20"/>
          <w:szCs w:val="20"/>
        </w:rPr>
        <w:t xml:space="preserve"> ideology of individualism”</w:t>
      </w:r>
      <w:r w:rsidRPr="001605FA">
        <w:rPr>
          <w:rFonts w:ascii="TimesNewRomanPSMT" w:hAnsi="TimesNewRomanPSMT" w:cs="TimesNewRomanPSMT"/>
          <w:sz w:val="20"/>
          <w:szCs w:val="20"/>
        </w:rPr>
        <w:t xml:space="preserve"> </w:t>
      </w:r>
      <w:r>
        <w:rPr>
          <w:rFonts w:ascii="TimesNewRomanPSMT" w:hAnsi="TimesNewRomanPSMT" w:cs="TimesNewRomanPSMT"/>
          <w:sz w:val="20"/>
          <w:szCs w:val="20"/>
        </w:rPr>
        <w:t xml:space="preserve">in </w:t>
      </w:r>
      <w:r w:rsidRPr="001605FA">
        <w:rPr>
          <w:rFonts w:ascii="TimesNewRomanPSMT" w:hAnsi="TimesNewRomanPSMT" w:cs="TimesNewRomanPSMT"/>
          <w:i/>
          <w:sz w:val="20"/>
          <w:szCs w:val="20"/>
        </w:rPr>
        <w:t>Theory &amp; Psychology</w:t>
      </w:r>
      <w:r w:rsidRPr="001605FA">
        <w:rPr>
          <w:rFonts w:ascii="TimesNewRomanPSMT" w:hAnsi="TimesNewRomanPSMT" w:cs="TimesNewRomanPSMT"/>
          <w:sz w:val="20"/>
          <w:szCs w:val="20"/>
        </w:rPr>
        <w:t xml:space="preserve">, </w:t>
      </w:r>
      <w:r>
        <w:rPr>
          <w:rFonts w:ascii="TimesNewRomanPSMT" w:hAnsi="TimesNewRomanPSMT" w:cs="TimesNewRomanPSMT"/>
          <w:sz w:val="20"/>
          <w:szCs w:val="20"/>
        </w:rPr>
        <w:t>(2008): 18(5), 563–589</w:t>
      </w:r>
    </w:p>
    <w:p w14:paraId="79EF89AC" w14:textId="2C74DABD" w:rsidR="00DA0EEC" w:rsidRPr="00920203" w:rsidRDefault="00DA0EEC" w:rsidP="00D87AA2">
      <w:pPr>
        <w:pStyle w:val="a7"/>
        <w:rPr>
          <w:rFonts w:hint="eastAsia"/>
        </w:rPr>
      </w:pPr>
      <w:r w:rsidRPr="00DA0EEC">
        <w:rPr>
          <w:rFonts w:ascii="TimesNewRomanPSMT" w:hAnsi="TimesNewRomanPSMT" w:cs="TimesNewRomanPSMT"/>
        </w:rPr>
        <w:t xml:space="preserve">Confucius </w:t>
      </w:r>
      <w:r w:rsidRPr="00DA0EEC">
        <w:rPr>
          <w:rFonts w:ascii="TimesNewRomanPSMT" w:hAnsi="TimesNewRomanPSMT" w:cs="TimesNewRomanPSMT"/>
          <w:i/>
        </w:rPr>
        <w:t>The Analects</w:t>
      </w:r>
      <w:r w:rsidRPr="00DA0EEC">
        <w:rPr>
          <w:rFonts w:ascii="TimesNewRomanPSMT" w:hAnsi="TimesNewRomanPSMT" w:cs="TimesNewRomanPSMT"/>
        </w:rPr>
        <w:t xml:space="preserve"> Trans. D.C. Lau </w:t>
      </w:r>
      <w:r w:rsidRPr="00DA0EEC">
        <w:rPr>
          <w:rFonts w:ascii="TimesNewRomanPSMT" w:hAnsi="TimesNewRomanPSMT" w:cs="TimesNewRomanPSMT"/>
          <w:i/>
        </w:rPr>
        <w:t>Sayings of Confucius</w:t>
      </w:r>
      <w:r>
        <w:t xml:space="preserve"> </w:t>
      </w:r>
      <w:r w:rsidRPr="00DA0EEC">
        <w:rPr>
          <w:rFonts w:ascii="TimesNewRomanPSMT" w:hAnsi="TimesNewRomanPSMT" w:cs="TimesNewRomanPSMT"/>
        </w:rPr>
        <w:t>https://antilogicalism.files.wordpress.com/2017/07/the-analects.pdf</w:t>
      </w:r>
    </w:p>
    <w:p w14:paraId="7581829E" w14:textId="77777777" w:rsidR="00DA0EEC" w:rsidRPr="00414513" w:rsidRDefault="00DA0EEC" w:rsidP="00EA2592">
      <w:pPr>
        <w:pStyle w:val="a7"/>
        <w:rPr>
          <w:rFonts w:ascii="TimesNewRomanPSMT" w:hAnsi="TimesNewRomanPSMT" w:cs="TimesNewRomanPSMT"/>
        </w:rPr>
      </w:pPr>
      <w:proofErr w:type="spellStart"/>
      <w:r w:rsidRPr="00414513">
        <w:rPr>
          <w:rFonts w:ascii="TimesNewRomanPSMT" w:hAnsi="TimesNewRomanPSMT" w:cs="TimesNewRomanPSMT"/>
        </w:rPr>
        <w:t>D</w:t>
      </w:r>
      <w:r>
        <w:rPr>
          <w:rFonts w:ascii="TimesNewRomanPSMT" w:hAnsi="TimesNewRomanPSMT" w:cs="TimesNewRomanPSMT"/>
        </w:rPr>
        <w:t>ambrun</w:t>
      </w:r>
      <w:proofErr w:type="spellEnd"/>
      <w:r>
        <w:rPr>
          <w:rFonts w:ascii="TimesNewRomanPSMT" w:hAnsi="TimesNewRomanPSMT" w:cs="TimesNewRomanPSMT"/>
        </w:rPr>
        <w:t>, M., &amp; Ricard, M.</w:t>
      </w:r>
      <w:r w:rsidRPr="00414513">
        <w:rPr>
          <w:rFonts w:ascii="TimesNewRomanPSMT" w:hAnsi="TimesNewRomanPSMT" w:cs="TimesNewRomanPSMT"/>
        </w:rPr>
        <w:t xml:space="preserve"> </w:t>
      </w:r>
      <w:r>
        <w:rPr>
          <w:rFonts w:ascii="TimesNewRomanPSMT" w:hAnsi="TimesNewRomanPSMT" w:cs="TimesNewRomanPSMT"/>
        </w:rPr>
        <w:t>“</w:t>
      </w:r>
      <w:r w:rsidRPr="00414513">
        <w:rPr>
          <w:rFonts w:ascii="TimesNewRomanPSMT" w:hAnsi="TimesNewRomanPSMT" w:cs="TimesNewRomanPSMT"/>
        </w:rPr>
        <w:t>Self-centeredness and selflessness: A theory of self-based psychological</w:t>
      </w:r>
      <w:r>
        <w:rPr>
          <w:rFonts w:ascii="TimesNewRomanPSMT" w:hAnsi="TimesNewRomanPSMT" w:cs="TimesNewRomanPSMT"/>
        </w:rPr>
        <w:t xml:space="preserve"> </w:t>
      </w:r>
      <w:r w:rsidRPr="00414513">
        <w:rPr>
          <w:rFonts w:ascii="TimesNewRomanPSMT" w:hAnsi="TimesNewRomanPSMT" w:cs="TimesNewRomanPSMT"/>
        </w:rPr>
        <w:t>functioning and</w:t>
      </w:r>
      <w:r>
        <w:rPr>
          <w:rFonts w:ascii="TimesNewRomanPSMT" w:hAnsi="TimesNewRomanPSMT" w:cs="TimesNewRomanPSMT"/>
        </w:rPr>
        <w:t xml:space="preserve"> its consequences for happiness”</w:t>
      </w:r>
      <w:r w:rsidRPr="00414513">
        <w:rPr>
          <w:rFonts w:ascii="TimesNewRomanPSMT" w:hAnsi="TimesNewRomanPSMT" w:cs="TimesNewRomanPSMT"/>
        </w:rPr>
        <w:t xml:space="preserve"> </w:t>
      </w:r>
      <w:r>
        <w:rPr>
          <w:rFonts w:ascii="TimesNewRomanPSMT" w:hAnsi="TimesNewRomanPSMT" w:cs="TimesNewRomanPSMT"/>
        </w:rPr>
        <w:t xml:space="preserve">In </w:t>
      </w:r>
      <w:r w:rsidRPr="00D805B6">
        <w:rPr>
          <w:rFonts w:ascii="TimesNewRomanPSMT" w:hAnsi="TimesNewRomanPSMT" w:cs="TimesNewRomanPSMT"/>
          <w:i/>
        </w:rPr>
        <w:t>Review of General Psychology</w:t>
      </w:r>
      <w:r w:rsidRPr="00414513">
        <w:rPr>
          <w:rFonts w:ascii="TimesNewRomanPSMT" w:hAnsi="TimesNewRomanPSMT" w:cs="TimesNewRomanPSMT"/>
        </w:rPr>
        <w:t xml:space="preserve">, </w:t>
      </w:r>
      <w:r>
        <w:rPr>
          <w:rFonts w:ascii="TimesNewRomanPSMT" w:hAnsi="TimesNewRomanPSMT" w:cs="TimesNewRomanPSMT"/>
        </w:rPr>
        <w:t>(2011): 15(2)</w:t>
      </w:r>
    </w:p>
    <w:p w14:paraId="047CE069" w14:textId="77777777" w:rsidR="00DA0EEC" w:rsidRDefault="00DA0EEC" w:rsidP="00D87AA2">
      <w:pPr>
        <w:autoSpaceDE w:val="0"/>
        <w:autoSpaceDN w:val="0"/>
        <w:adjustRightInd w:val="0"/>
        <w:spacing w:after="0" w:line="240" w:lineRule="auto"/>
        <w:rPr>
          <w:rFonts w:ascii="TimesNewRomanPSMT" w:eastAsia="TimesNewRomanPSMT" w:cs="TimesNewRomanPSMT"/>
          <w:sz w:val="20"/>
          <w:szCs w:val="20"/>
        </w:rPr>
      </w:pPr>
      <w:proofErr w:type="spellStart"/>
      <w:r>
        <w:rPr>
          <w:rFonts w:ascii="TimesNewRomanPSMT" w:eastAsia="TimesNewRomanPSMT" w:cs="TimesNewRomanPSMT"/>
          <w:sz w:val="20"/>
          <w:szCs w:val="20"/>
        </w:rPr>
        <w:t>Devettere</w:t>
      </w:r>
      <w:proofErr w:type="spellEnd"/>
      <w:r>
        <w:rPr>
          <w:rFonts w:ascii="TimesNewRomanPSMT" w:eastAsia="TimesNewRomanPSMT" w:cs="TimesNewRomanPSMT"/>
          <w:sz w:val="20"/>
          <w:szCs w:val="20"/>
        </w:rPr>
        <w:t xml:space="preserve">, R. J. </w:t>
      </w:r>
      <w:r w:rsidRPr="00D52DCF">
        <w:rPr>
          <w:rFonts w:ascii="TimesNewRomanPSMT" w:eastAsia="TimesNewRomanPSMT" w:cs="TimesNewRomanPSMT"/>
          <w:i/>
          <w:sz w:val="20"/>
          <w:szCs w:val="20"/>
        </w:rPr>
        <w:t>Introduction to virtue ethics: Insights of the ancient Greeks</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w:t>
      </w:r>
      <w:r w:rsidRPr="00D52DCF">
        <w:rPr>
          <w:rFonts w:ascii="TimesNewRomanPSMT" w:eastAsia="TimesNewRomanPSMT" w:cs="TimesNewRomanPSMT"/>
          <w:sz w:val="20"/>
          <w:szCs w:val="20"/>
        </w:rPr>
        <w:t>Washington, DC:</w:t>
      </w:r>
      <w:r>
        <w:rPr>
          <w:rFonts w:ascii="TimesNewRomanPSMT" w:eastAsia="TimesNewRomanPSMT" w:cs="TimesNewRomanPSMT"/>
          <w:sz w:val="20"/>
          <w:szCs w:val="20"/>
        </w:rPr>
        <w:t xml:space="preserve"> </w:t>
      </w:r>
      <w:r>
        <w:rPr>
          <w:rFonts w:ascii="TimesNewRomanPSMT" w:eastAsia="TimesNewRomanPSMT" w:cs="TimesNewRomanPSMT"/>
        </w:rPr>
        <w:t>Georgetown University Press, 2002)</w:t>
      </w:r>
    </w:p>
    <w:p w14:paraId="45B9DD1B" w14:textId="77777777" w:rsidR="00DA0EEC" w:rsidRDefault="00DA0EEC" w:rsidP="00D87AA2">
      <w:pPr>
        <w:autoSpaceDE w:val="0"/>
        <w:autoSpaceDN w:val="0"/>
        <w:adjustRightInd w:val="0"/>
        <w:spacing w:after="0" w:line="240" w:lineRule="auto"/>
      </w:pPr>
      <w:r>
        <w:rPr>
          <w:rFonts w:ascii="TimesNewRomanPSMT" w:eastAsia="TimesNewRomanPSMT" w:cs="TimesNewRomanPSMT"/>
          <w:sz w:val="20"/>
          <w:szCs w:val="20"/>
        </w:rPr>
        <w:t xml:space="preserve">Diener, E., &amp; Diener, M. </w:t>
      </w:r>
      <w:r>
        <w:rPr>
          <w:rFonts w:ascii="TimesNewRomanPSMT" w:eastAsia="TimesNewRomanPSMT" w:cs="TimesNewRomanPSMT"/>
          <w:sz w:val="20"/>
          <w:szCs w:val="20"/>
        </w:rPr>
        <w:t>“</w:t>
      </w:r>
      <w:r w:rsidRPr="00EB1D5B">
        <w:rPr>
          <w:rFonts w:ascii="TimesNewRomanPSMT" w:eastAsia="TimesNewRomanPSMT" w:cs="TimesNewRomanPSMT"/>
          <w:sz w:val="20"/>
          <w:szCs w:val="20"/>
        </w:rPr>
        <w:t>Cross-cultural correlates of li</w:t>
      </w:r>
      <w:r>
        <w:rPr>
          <w:rFonts w:ascii="TimesNewRomanPSMT" w:eastAsia="TimesNewRomanPSMT" w:cs="TimesNewRomanPSMT"/>
          <w:sz w:val="20"/>
          <w:szCs w:val="20"/>
        </w:rPr>
        <w:t>fe satisfaction and self-esteem</w:t>
      </w:r>
      <w:r>
        <w:rPr>
          <w:rFonts w:ascii="TimesNewRomanPSMT" w:eastAsia="TimesNewRomanPSMT" w:cs="TimesNewRomanPSMT"/>
          <w:sz w:val="20"/>
          <w:szCs w:val="20"/>
        </w:rPr>
        <w:t>”</w:t>
      </w:r>
      <w:r>
        <w:rPr>
          <w:rFonts w:ascii="TimesNewRomanPSMT" w:eastAsia="TimesNewRomanPSMT" w:cs="TimesNewRomanPSMT"/>
          <w:sz w:val="20"/>
          <w:szCs w:val="20"/>
        </w:rPr>
        <w:t xml:space="preserve"> In</w:t>
      </w:r>
      <w:r w:rsidRPr="00EB1D5B">
        <w:rPr>
          <w:rFonts w:ascii="TimesNewRomanPSMT" w:eastAsia="TimesNewRomanPSMT" w:cs="TimesNewRomanPSMT"/>
          <w:sz w:val="20"/>
          <w:szCs w:val="20"/>
        </w:rPr>
        <w:t xml:space="preserve"> </w:t>
      </w:r>
      <w:r w:rsidRPr="00EB1D5B">
        <w:rPr>
          <w:rFonts w:ascii="TimesNewRomanPSMT" w:eastAsia="TimesNewRomanPSMT" w:cs="TimesNewRomanPSMT"/>
          <w:i/>
          <w:sz w:val="20"/>
          <w:szCs w:val="20"/>
        </w:rPr>
        <w:t>Journal of Personality and Social Psychology</w:t>
      </w:r>
      <w:r w:rsidRPr="00EB1D5B">
        <w:rPr>
          <w:rFonts w:ascii="TimesNewRomanPSMT" w:eastAsia="TimesNewRomanPSMT" w:cs="TimesNewRomanPSMT"/>
          <w:sz w:val="20"/>
          <w:szCs w:val="20"/>
        </w:rPr>
        <w:t xml:space="preserve"> </w:t>
      </w:r>
      <w:r>
        <w:rPr>
          <w:rFonts w:ascii="TimesNewRomanPSMT" w:eastAsia="TimesNewRomanPSMT" w:cs="TimesNewRomanPSMT"/>
          <w:sz w:val="20"/>
          <w:szCs w:val="20"/>
        </w:rPr>
        <w:t xml:space="preserve">(1995) </w:t>
      </w:r>
      <w:r w:rsidRPr="00EB1D5B">
        <w:rPr>
          <w:rFonts w:ascii="TimesNewRomanPSMT" w:eastAsia="TimesNewRomanPSMT" w:cs="TimesNewRomanPSMT"/>
          <w:sz w:val="20"/>
          <w:szCs w:val="20"/>
        </w:rPr>
        <w:t>68, 653</w:t>
      </w:r>
      <w:r w:rsidRPr="00EB1D5B">
        <w:rPr>
          <w:rFonts w:ascii="TimesNewRomanPSMT" w:eastAsia="TimesNewRomanPSMT" w:cs="TimesNewRomanPSMT"/>
          <w:sz w:val="20"/>
          <w:szCs w:val="20"/>
        </w:rPr>
        <w:t>–</w:t>
      </w:r>
      <w:r>
        <w:rPr>
          <w:rFonts w:ascii="TimesNewRomanPSMT" w:eastAsia="TimesNewRomanPSMT" w:cs="TimesNewRomanPSMT"/>
          <w:sz w:val="20"/>
          <w:szCs w:val="20"/>
        </w:rPr>
        <w:t>663</w:t>
      </w:r>
    </w:p>
    <w:p w14:paraId="06644129" w14:textId="77777777" w:rsidR="00DA0EEC" w:rsidRDefault="00DA0EEC" w:rsidP="00EA2592">
      <w:pPr>
        <w:autoSpaceDE w:val="0"/>
        <w:autoSpaceDN w:val="0"/>
        <w:adjustRightInd w:val="0"/>
        <w:spacing w:after="0" w:line="240" w:lineRule="auto"/>
      </w:pPr>
      <w:proofErr w:type="spellStart"/>
      <w:r w:rsidRPr="001605FA">
        <w:rPr>
          <w:rFonts w:ascii="TimesNewRomanPSMT" w:hAnsi="TimesNewRomanPSMT" w:cs="TimesNewRomanPSMT"/>
          <w:sz w:val="20"/>
          <w:szCs w:val="20"/>
        </w:rPr>
        <w:t>Gil</w:t>
      </w:r>
      <w:r>
        <w:rPr>
          <w:rFonts w:ascii="TimesNewRomanPSMT" w:hAnsi="TimesNewRomanPSMT" w:cs="TimesNewRomanPSMT"/>
          <w:sz w:val="20"/>
          <w:szCs w:val="20"/>
        </w:rPr>
        <w:t>gen</w:t>
      </w:r>
      <w:proofErr w:type="spellEnd"/>
      <w:r>
        <w:rPr>
          <w:rFonts w:ascii="TimesNewRomanPSMT" w:hAnsi="TimesNewRomanPSMT" w:cs="TimesNewRomanPSMT"/>
          <w:sz w:val="20"/>
          <w:szCs w:val="20"/>
        </w:rPr>
        <w:t>, A. R., &amp; Cho, J. H.</w:t>
      </w:r>
      <w:r w:rsidRPr="001605FA">
        <w:rPr>
          <w:rFonts w:ascii="TimesNewRomanPSMT" w:hAnsi="TimesNewRomanPSMT" w:cs="TimesNewRomanPSMT"/>
          <w:sz w:val="20"/>
          <w:szCs w:val="20"/>
        </w:rPr>
        <w:t xml:space="preserve"> </w:t>
      </w:r>
      <w:r>
        <w:rPr>
          <w:rFonts w:ascii="TimesNewRomanPSMT" w:hAnsi="TimesNewRomanPSMT" w:cs="TimesNewRomanPSMT"/>
          <w:sz w:val="20"/>
          <w:szCs w:val="20"/>
        </w:rPr>
        <w:t>“</w:t>
      </w:r>
      <w:r w:rsidRPr="001605FA">
        <w:rPr>
          <w:rFonts w:ascii="TimesNewRomanPSMT" w:hAnsi="TimesNewRomanPSMT" w:cs="TimesNewRomanPSMT"/>
          <w:sz w:val="20"/>
          <w:szCs w:val="20"/>
        </w:rPr>
        <w:t>Questionnaire to measure</w:t>
      </w:r>
      <w:r>
        <w:rPr>
          <w:rFonts w:ascii="TimesNewRomanPSMT" w:hAnsi="TimesNewRomanPSMT" w:cs="TimesNewRomanPSMT"/>
          <w:sz w:val="20"/>
          <w:szCs w:val="20"/>
        </w:rPr>
        <w:t xml:space="preserve"> eastern and western thought” In </w:t>
      </w:r>
      <w:r w:rsidRPr="001605FA">
        <w:rPr>
          <w:rFonts w:ascii="TimesNewRomanPSMT" w:hAnsi="TimesNewRomanPSMT" w:cs="TimesNewRomanPSMT"/>
          <w:i/>
          <w:sz w:val="20"/>
          <w:szCs w:val="20"/>
        </w:rPr>
        <w:t>Psychological Reports</w:t>
      </w:r>
      <w:r w:rsidRPr="001605FA">
        <w:rPr>
          <w:rFonts w:ascii="TimesNewRomanPSMT" w:hAnsi="TimesNewRomanPSMT" w:cs="TimesNewRomanPSMT"/>
          <w:sz w:val="20"/>
          <w:szCs w:val="20"/>
        </w:rPr>
        <w:t xml:space="preserve">, </w:t>
      </w:r>
      <w:r>
        <w:rPr>
          <w:rFonts w:ascii="TimesNewRomanPSMT" w:hAnsi="TimesNewRomanPSMT" w:cs="TimesNewRomanPSMT"/>
          <w:sz w:val="20"/>
          <w:szCs w:val="20"/>
        </w:rPr>
        <w:t>(1979): 44(3), 835–841</w:t>
      </w:r>
    </w:p>
    <w:p w14:paraId="4F246808" w14:textId="77777777" w:rsidR="00DA0EEC" w:rsidRDefault="00DA0EEC" w:rsidP="00EA2592">
      <w:pPr>
        <w:pStyle w:val="a7"/>
        <w:rPr>
          <w:rFonts w:ascii="TimesNewRomanPSMT" w:hAnsi="TimesNewRomanPSMT" w:cs="TimesNewRomanPSMT"/>
        </w:rPr>
      </w:pPr>
      <w:proofErr w:type="spellStart"/>
      <w:r>
        <w:rPr>
          <w:rFonts w:ascii="TimesNewRomanPSMT" w:hAnsi="TimesNewRomanPSMT" w:cs="TimesNewRomanPSMT"/>
        </w:rPr>
        <w:t>Goenka</w:t>
      </w:r>
      <w:proofErr w:type="spellEnd"/>
      <w:r>
        <w:rPr>
          <w:rFonts w:ascii="TimesNewRomanPSMT" w:hAnsi="TimesNewRomanPSMT" w:cs="TimesNewRomanPSMT"/>
        </w:rPr>
        <w:t>, S.N.</w:t>
      </w:r>
      <w:r w:rsidRPr="00414513">
        <w:rPr>
          <w:rFonts w:ascii="TimesNewRomanPSMT" w:hAnsi="TimesNewRomanPSMT" w:cs="TimesNewRomanPSMT"/>
        </w:rPr>
        <w:t xml:space="preserve"> </w:t>
      </w:r>
      <w:r w:rsidRPr="00D805B6">
        <w:rPr>
          <w:rFonts w:ascii="TimesNewRomanPSMT" w:hAnsi="TimesNewRomanPSMT" w:cs="TimesNewRomanPSMT"/>
          <w:i/>
        </w:rPr>
        <w:t>The Discourse Summaries for Vipassana Meditation</w:t>
      </w:r>
      <w:r w:rsidRPr="00414513">
        <w:rPr>
          <w:rFonts w:ascii="TimesNewRomanPSMT" w:hAnsi="TimesNewRomanPSMT" w:cs="TimesNewRomanPSMT"/>
        </w:rPr>
        <w:t xml:space="preserve"> </w:t>
      </w:r>
      <w:r>
        <w:rPr>
          <w:rFonts w:ascii="TimesNewRomanPSMT" w:hAnsi="TimesNewRomanPSMT" w:cs="TimesNewRomanPSMT"/>
        </w:rPr>
        <w:t>(</w:t>
      </w:r>
      <w:r w:rsidRPr="00414513">
        <w:rPr>
          <w:rFonts w:ascii="TimesNewRomanPSMT" w:hAnsi="TimesNewRomanPSMT" w:cs="TimesNewRomanPSMT"/>
        </w:rPr>
        <w:t xml:space="preserve">India: Vipassana </w:t>
      </w:r>
      <w:proofErr w:type="spellStart"/>
      <w:r w:rsidRPr="00414513">
        <w:rPr>
          <w:rFonts w:ascii="TimesNewRomanPSMT" w:hAnsi="TimesNewRomanPSMT" w:cs="TimesNewRomanPSMT"/>
        </w:rPr>
        <w:t>Vishodhan</w:t>
      </w:r>
      <w:proofErr w:type="spellEnd"/>
      <w:r w:rsidRPr="00414513">
        <w:rPr>
          <w:rFonts w:ascii="TimesNewRomanPSMT" w:hAnsi="TimesNewRomanPSMT" w:cs="TimesNewRomanPSMT"/>
        </w:rPr>
        <w:t xml:space="preserve"> </w:t>
      </w:r>
      <w:proofErr w:type="spellStart"/>
      <w:r w:rsidRPr="00414513">
        <w:rPr>
          <w:rFonts w:ascii="TimesNewRomanPSMT" w:hAnsi="TimesNewRomanPSMT" w:cs="TimesNewRomanPSMT"/>
        </w:rPr>
        <w:t>Vinyas</w:t>
      </w:r>
      <w:proofErr w:type="spellEnd"/>
      <w:r>
        <w:rPr>
          <w:rFonts w:ascii="TimesNewRomanPSMT" w:hAnsi="TimesNewRomanPSMT" w:cs="TimesNewRomanPSMT"/>
        </w:rPr>
        <w:t>, 1992)</w:t>
      </w:r>
    </w:p>
    <w:p w14:paraId="42B7E634" w14:textId="77777777" w:rsidR="00DA0EEC" w:rsidRPr="00EB1D5B" w:rsidRDefault="00DA0EEC" w:rsidP="00EA2592">
      <w:pPr>
        <w:pStyle w:val="a7"/>
        <w:rPr>
          <w:rFonts w:ascii="TimesNewRomanPSMT" w:eastAsia="TimesNewRomanPSMT" w:cs="TimesNewRomanPSMT"/>
        </w:rPr>
      </w:pPr>
      <w:proofErr w:type="spellStart"/>
      <w:r w:rsidRPr="001605FA">
        <w:rPr>
          <w:rFonts w:ascii="TimesNewRomanPSMT" w:hAnsi="TimesNewRomanPSMT" w:cs="TimesNewRomanPSMT"/>
        </w:rPr>
        <w:t>Haybron</w:t>
      </w:r>
      <w:proofErr w:type="spellEnd"/>
      <w:r w:rsidRPr="001605FA">
        <w:rPr>
          <w:rFonts w:ascii="TimesNewRomanPSMT" w:hAnsi="TimesNewRomanPSMT" w:cs="TimesNewRomanPSMT"/>
        </w:rPr>
        <w:t xml:space="preserve">, D. M. (2008). </w:t>
      </w:r>
      <w:r>
        <w:rPr>
          <w:rFonts w:ascii="TimesNewRomanPSMT" w:hAnsi="TimesNewRomanPSMT" w:cs="TimesNewRomanPSMT"/>
        </w:rPr>
        <w:t>“</w:t>
      </w:r>
      <w:r w:rsidRPr="001605FA">
        <w:rPr>
          <w:rFonts w:ascii="TimesNewRomanPSMT" w:hAnsi="TimesNewRomanPSMT" w:cs="TimesNewRomanPSMT"/>
        </w:rPr>
        <w:t>Philosophy and the s</w:t>
      </w:r>
      <w:r>
        <w:rPr>
          <w:rFonts w:ascii="TimesNewRomanPSMT" w:hAnsi="TimesNewRomanPSMT" w:cs="TimesNewRomanPSMT"/>
        </w:rPr>
        <w:t>cience of subjective well-being”</w:t>
      </w:r>
      <w:r w:rsidRPr="001605FA">
        <w:rPr>
          <w:rFonts w:ascii="TimesNewRomanPSMT" w:hAnsi="TimesNewRomanPSMT" w:cs="TimesNewRomanPSMT"/>
        </w:rPr>
        <w:t xml:space="preserve"> In M. Eid &amp; R. J. Larsen</w:t>
      </w:r>
      <w:r>
        <w:rPr>
          <w:rFonts w:ascii="TimesNewRomanPSMT" w:hAnsi="TimesNewRomanPSMT" w:cs="TimesNewRomanPSMT"/>
        </w:rPr>
        <w:t xml:space="preserve"> </w:t>
      </w:r>
      <w:r w:rsidRPr="001605FA">
        <w:rPr>
          <w:rFonts w:ascii="TimesNewRomanPSMT" w:hAnsi="TimesNewRomanPSMT" w:cs="TimesNewRomanPSMT"/>
        </w:rPr>
        <w:t xml:space="preserve">(Eds.), </w:t>
      </w:r>
      <w:r w:rsidRPr="001605FA">
        <w:rPr>
          <w:rFonts w:ascii="TimesNewRomanPSMT" w:hAnsi="TimesNewRomanPSMT" w:cs="TimesNewRomanPSMT"/>
          <w:i/>
        </w:rPr>
        <w:t>The science of subjective well-being</w:t>
      </w:r>
      <w:r>
        <w:rPr>
          <w:rFonts w:ascii="TimesNewRomanPSMT" w:hAnsi="TimesNewRomanPSMT" w:cs="TimesNewRomanPSMT"/>
        </w:rPr>
        <w:t xml:space="preserve"> (New York, NY: Guilford Press, 2008)</w:t>
      </w:r>
    </w:p>
    <w:p w14:paraId="240736ED" w14:textId="77777777" w:rsidR="00DA0EEC" w:rsidRPr="00F52AA3" w:rsidRDefault="00DA0EEC" w:rsidP="00EA2592">
      <w:pPr>
        <w:autoSpaceDE w:val="0"/>
        <w:autoSpaceDN w:val="0"/>
        <w:adjustRightInd w:val="0"/>
        <w:spacing w:after="0" w:line="240" w:lineRule="auto"/>
        <w:rPr>
          <w:rFonts w:ascii="TimesNewRomanPSMT" w:hAnsi="TimesNewRomanPSMT" w:cs="TimesNewRomanPSMT"/>
        </w:rPr>
      </w:pPr>
      <w:hyperlink r:id="rId7" w:history="1">
        <w:r w:rsidRPr="00F52AA3">
          <w:rPr>
            <w:rFonts w:ascii="TimesNewRomanPSMT" w:hAnsi="TimesNewRomanPSMT" w:cs="TimesNewRomanPSMT"/>
          </w:rPr>
          <w:t>https://edenkeeper.org/2015/01/24/confucius-heaven-earth-humanity/</w:t>
        </w:r>
      </w:hyperlink>
    </w:p>
    <w:p w14:paraId="43D2FA5D" w14:textId="77777777" w:rsidR="00DA0EEC" w:rsidRDefault="00DA0EEC" w:rsidP="00EA2592">
      <w:pPr>
        <w:autoSpaceDE w:val="0"/>
        <w:autoSpaceDN w:val="0"/>
        <w:adjustRightInd w:val="0"/>
        <w:spacing w:after="0" w:line="240" w:lineRule="auto"/>
      </w:pPr>
      <w:r>
        <w:rPr>
          <w:rFonts w:ascii="TimesNewRomanPSMT" w:hAnsi="TimesNewRomanPSMT" w:cs="TimesNewRomanPSMT"/>
          <w:sz w:val="20"/>
          <w:szCs w:val="20"/>
        </w:rPr>
        <w:t>Hwang, K. K.</w:t>
      </w:r>
      <w:r w:rsidRPr="00414513">
        <w:rPr>
          <w:rFonts w:ascii="TimesNewRomanPSMT" w:hAnsi="TimesNewRomanPSMT" w:cs="TimesNewRomanPSMT"/>
          <w:sz w:val="20"/>
          <w:szCs w:val="20"/>
        </w:rPr>
        <w:t xml:space="preserve"> </w:t>
      </w:r>
      <w:r>
        <w:rPr>
          <w:rFonts w:ascii="TimesNewRomanPSMT" w:hAnsi="TimesNewRomanPSMT" w:cs="TimesNewRomanPSMT"/>
          <w:sz w:val="20"/>
          <w:szCs w:val="20"/>
        </w:rPr>
        <w:t>“</w:t>
      </w:r>
      <w:r w:rsidRPr="00414513">
        <w:rPr>
          <w:rFonts w:ascii="TimesNewRomanPSMT" w:hAnsi="TimesNewRomanPSMT" w:cs="TimesNewRomanPSMT"/>
          <w:sz w:val="20"/>
          <w:szCs w:val="20"/>
        </w:rPr>
        <w:t>The development of indigenous counselling in con</w:t>
      </w:r>
      <w:r>
        <w:rPr>
          <w:rFonts w:ascii="TimesNewRomanPSMT" w:hAnsi="TimesNewRomanPSMT" w:cs="TimesNewRomanPSMT"/>
          <w:sz w:val="20"/>
          <w:szCs w:val="20"/>
        </w:rPr>
        <w:t xml:space="preserve">temporary Confucian communities” In </w:t>
      </w:r>
      <w:proofErr w:type="gramStart"/>
      <w:r w:rsidRPr="00414513">
        <w:rPr>
          <w:rFonts w:ascii="TimesNewRomanPSMT" w:hAnsi="TimesNewRomanPSMT" w:cs="TimesNewRomanPSMT"/>
          <w:i/>
          <w:sz w:val="20"/>
          <w:szCs w:val="20"/>
        </w:rPr>
        <w:t>The</w:t>
      </w:r>
      <w:proofErr w:type="gramEnd"/>
      <w:r w:rsidRPr="00414513">
        <w:rPr>
          <w:rFonts w:ascii="TimesNewRomanPSMT" w:hAnsi="TimesNewRomanPSMT" w:cs="TimesNewRomanPSMT"/>
          <w:i/>
          <w:sz w:val="20"/>
          <w:szCs w:val="20"/>
        </w:rPr>
        <w:t xml:space="preserve"> </w:t>
      </w:r>
      <w:proofErr w:type="spellStart"/>
      <w:r w:rsidRPr="00414513">
        <w:rPr>
          <w:rFonts w:ascii="TimesNewRomanPSMT" w:hAnsi="TimesNewRomanPSMT" w:cs="TimesNewRomanPSMT"/>
          <w:i/>
          <w:sz w:val="20"/>
          <w:szCs w:val="20"/>
        </w:rPr>
        <w:t>Counseling</w:t>
      </w:r>
      <w:proofErr w:type="spellEnd"/>
      <w:r w:rsidRPr="00414513">
        <w:rPr>
          <w:rFonts w:ascii="TimesNewRomanPSMT" w:hAnsi="TimesNewRomanPSMT" w:cs="TimesNewRomanPSMT"/>
          <w:i/>
          <w:sz w:val="20"/>
          <w:szCs w:val="20"/>
        </w:rPr>
        <w:t xml:space="preserve"> Psychologist</w:t>
      </w:r>
      <w:r w:rsidRPr="00414513">
        <w:rPr>
          <w:rFonts w:ascii="TimesNewRomanPSMT" w:hAnsi="TimesNewRomanPSMT" w:cs="TimesNewRomanPSMT"/>
          <w:sz w:val="20"/>
          <w:szCs w:val="20"/>
        </w:rPr>
        <w:t xml:space="preserve">, </w:t>
      </w:r>
      <w:r>
        <w:rPr>
          <w:rFonts w:ascii="TimesNewRomanPSMT" w:hAnsi="TimesNewRomanPSMT" w:cs="TimesNewRomanPSMT"/>
          <w:sz w:val="20"/>
          <w:szCs w:val="20"/>
        </w:rPr>
        <w:t>(2009): 37(7), 930–943</w:t>
      </w:r>
    </w:p>
    <w:p w14:paraId="0FDB9A94" w14:textId="77777777" w:rsidR="00DA0EEC" w:rsidRDefault="00DA0EEC" w:rsidP="00D87AA2">
      <w:pPr>
        <w:autoSpaceDE w:val="0"/>
        <w:autoSpaceDN w:val="0"/>
        <w:adjustRightInd w:val="0"/>
        <w:spacing w:after="0" w:line="240" w:lineRule="auto"/>
        <w:rPr>
          <w:rFonts w:ascii="TimesNewRomanPSMT" w:hAnsi="TimesNewRomanPSMT" w:cs="TimesNewRomanPSMT"/>
          <w:sz w:val="20"/>
          <w:szCs w:val="20"/>
        </w:rPr>
      </w:pPr>
      <w:r w:rsidRPr="00DA0EEC">
        <w:rPr>
          <w:rFonts w:ascii="TimesNewRomanPSMT" w:hAnsi="TimesNewRomanPSMT" w:cs="TimesNewRomanPSMT"/>
          <w:sz w:val="20"/>
          <w:szCs w:val="20"/>
        </w:rPr>
        <w:t>Ivanhoe,</w:t>
      </w:r>
      <w:r>
        <w:t xml:space="preserve"> </w:t>
      </w:r>
      <w:r>
        <w:rPr>
          <w:rFonts w:ascii="TimesNewRomanPSMT" w:hAnsi="TimesNewRomanPSMT" w:cs="TimesNewRomanPSMT"/>
          <w:sz w:val="20"/>
          <w:szCs w:val="20"/>
        </w:rPr>
        <w:t>Philip J.</w:t>
      </w:r>
      <w:r w:rsidRPr="00EB1D5B">
        <w:rPr>
          <w:rFonts w:ascii="TimesNewRomanPSMT" w:hAnsi="TimesNewRomanPSMT" w:cs="TimesNewRomanPSMT"/>
          <w:i/>
          <w:sz w:val="20"/>
          <w:szCs w:val="20"/>
        </w:rPr>
        <w:t xml:space="preserve"> Confucian Moral Self Cultivation</w:t>
      </w:r>
      <w:r>
        <w:rPr>
          <w:rFonts w:ascii="TimesNewRomanPSMT" w:hAnsi="TimesNewRomanPSMT" w:cs="TimesNewRomanPSMT"/>
          <w:sz w:val="20"/>
          <w:szCs w:val="20"/>
        </w:rPr>
        <w:t xml:space="preserve"> (Indianapolis, IN: Hackett Publishing Company, Revised Second Edition, 2006)</w:t>
      </w:r>
    </w:p>
    <w:p w14:paraId="76C5DC9B" w14:textId="77777777" w:rsidR="00DA0EEC" w:rsidRDefault="00DA0EEC" w:rsidP="00D87AA2">
      <w:pPr>
        <w:autoSpaceDE w:val="0"/>
        <w:autoSpaceDN w:val="0"/>
        <w:adjustRightInd w:val="0"/>
        <w:spacing w:after="0" w:line="240" w:lineRule="auto"/>
        <w:rPr>
          <w:rFonts w:ascii="Arial" w:hAnsi="Arial" w:cs="Arial"/>
          <w:color w:val="000000"/>
          <w:sz w:val="24"/>
          <w:szCs w:val="24"/>
        </w:rPr>
      </w:pPr>
      <w:r>
        <w:rPr>
          <w:rFonts w:ascii="TimesNewRomanPSMT" w:hAnsi="TimesNewRomanPSMT" w:cs="TimesNewRomanPSMT"/>
          <w:sz w:val="20"/>
          <w:szCs w:val="20"/>
        </w:rPr>
        <w:t>Ivanhoe, Philip J.</w:t>
      </w:r>
      <w:r w:rsidRPr="00DB17A0">
        <w:rPr>
          <w:rFonts w:ascii="TimesNewRomanPSMT" w:hAnsi="TimesNewRomanPSMT" w:cs="TimesNewRomanPSMT"/>
          <w:sz w:val="20"/>
          <w:szCs w:val="20"/>
        </w:rPr>
        <w:t xml:space="preserve"> </w:t>
      </w:r>
      <w:r w:rsidRPr="00DB17A0">
        <w:rPr>
          <w:rFonts w:ascii="TimesNewRomanPSMT" w:hAnsi="TimesNewRomanPSMT" w:cs="TimesNewRomanPSMT"/>
          <w:i/>
          <w:sz w:val="20"/>
          <w:szCs w:val="20"/>
        </w:rPr>
        <w:t>Confucian Reflections: Ancient Wisdom for Modern Times</w:t>
      </w:r>
      <w:r>
        <w:rPr>
          <w:rFonts w:ascii="TimesNewRomanPSMT" w:hAnsi="TimesNewRomanPSMT" w:cs="TimesNewRomanPSMT"/>
          <w:sz w:val="20"/>
          <w:szCs w:val="20"/>
        </w:rPr>
        <w:t xml:space="preserve"> (London: </w:t>
      </w:r>
      <w:r w:rsidRPr="00DB17A0">
        <w:rPr>
          <w:rFonts w:ascii="TimesNewRomanPSMT" w:hAnsi="TimesNewRomanPSMT" w:cs="TimesNewRomanPSMT"/>
          <w:sz w:val="20"/>
          <w:szCs w:val="20"/>
        </w:rPr>
        <w:t>Routledge and Kegan Paul, 2013)</w:t>
      </w:r>
    </w:p>
    <w:p w14:paraId="1FAD1308" w14:textId="77777777" w:rsidR="00DA0EEC" w:rsidRDefault="00DA0EEC" w:rsidP="00D87AA2">
      <w:pPr>
        <w:pStyle w:val="a7"/>
      </w:pPr>
      <w:r>
        <w:rPr>
          <w:rFonts w:ascii="TimesNewRomanPSMT" w:eastAsia="TimesNewRomanPSMT" w:cs="TimesNewRomanPSMT"/>
        </w:rPr>
        <w:t>Ivanhoe, Philip J.</w:t>
      </w:r>
      <w:r w:rsidRPr="00EB1D5B">
        <w:rPr>
          <w:rFonts w:ascii="TimesNewRomanPSMT" w:eastAsia="TimesNewRomanPSMT" w:cs="TimesNewRomanPSMT"/>
        </w:rPr>
        <w:t xml:space="preserve"> </w:t>
      </w:r>
      <w:proofErr w:type="gramStart"/>
      <w:r w:rsidRPr="00EB1D5B">
        <w:rPr>
          <w:rFonts w:ascii="TimesNewRomanPSMT" w:eastAsia="TimesNewRomanPSMT" w:cs="TimesNewRomanPSMT"/>
          <w:i/>
        </w:rPr>
        <w:t>Oneness :</w:t>
      </w:r>
      <w:proofErr w:type="gramEnd"/>
      <w:r w:rsidRPr="00EB1D5B">
        <w:rPr>
          <w:rFonts w:ascii="TimesNewRomanPSMT" w:eastAsia="TimesNewRomanPSMT" w:cs="TimesNewRomanPSMT"/>
          <w:i/>
        </w:rPr>
        <w:t xml:space="preserve"> East Asian Conceptions of Virtue, Happiness, and How We Are All Connected</w:t>
      </w:r>
      <w:r>
        <w:rPr>
          <w:rFonts w:ascii="TimesNewRomanPSMT" w:eastAsia="TimesNewRomanPSMT" w:cs="TimesNewRomanPSMT"/>
        </w:rPr>
        <w:t xml:space="preserve"> (USA: OUP, 2018)</w:t>
      </w:r>
    </w:p>
    <w:p w14:paraId="4DBFE2F6" w14:textId="77777777" w:rsidR="00DA0EEC" w:rsidRDefault="00DA0EEC" w:rsidP="0080493F">
      <w:pPr>
        <w:pStyle w:val="a7"/>
        <w:rPr>
          <w:rFonts w:ascii="TimesNewRomanPSMT" w:eastAsia="TimesNewRomanPSMT" w:cs="TimesNewRomanPSMT"/>
        </w:rPr>
      </w:pPr>
      <w:proofErr w:type="spellStart"/>
      <w:r>
        <w:rPr>
          <w:rFonts w:ascii="TimesNewRomanPSMT" w:eastAsia="TimesNewRomanPSMT" w:cs="TimesNewRomanPSMT"/>
        </w:rPr>
        <w:t>Joshanloo</w:t>
      </w:r>
      <w:proofErr w:type="spellEnd"/>
      <w:r>
        <w:rPr>
          <w:rFonts w:ascii="TimesNewRomanPSMT" w:eastAsia="TimesNewRomanPSMT" w:cs="TimesNewRomanPSMT"/>
        </w:rPr>
        <w:t>, M.</w:t>
      </w:r>
      <w:r w:rsidRPr="0080493F">
        <w:rPr>
          <w:rFonts w:ascii="TimesNewRomanPSMT" w:eastAsia="TimesNewRomanPSMT" w:cs="TimesNewRomanPSMT"/>
        </w:rPr>
        <w:t xml:space="preserve"> </w:t>
      </w:r>
      <w:r>
        <w:rPr>
          <w:rFonts w:ascii="TimesNewRomanPSMT" w:eastAsia="TimesNewRomanPSMT" w:cs="TimesNewRomanPSMT"/>
        </w:rPr>
        <w:t>“</w:t>
      </w:r>
      <w:r w:rsidRPr="0080493F">
        <w:rPr>
          <w:rFonts w:ascii="TimesNewRomanPSMT" w:eastAsia="TimesNewRomanPSMT" w:cs="TimesNewRomanPSMT"/>
        </w:rPr>
        <w:t>A comparison of western and I</w:t>
      </w:r>
      <w:r>
        <w:rPr>
          <w:rFonts w:ascii="TimesNewRomanPSMT" w:eastAsia="TimesNewRomanPSMT" w:cs="TimesNewRomanPSMT"/>
        </w:rPr>
        <w:t>slamic conceptions of happiness</w:t>
      </w:r>
      <w:r>
        <w:rPr>
          <w:rFonts w:ascii="TimesNewRomanPSMT" w:eastAsia="TimesNewRomanPSMT" w:cs="TimesNewRomanPSMT"/>
        </w:rPr>
        <w:t>”</w:t>
      </w:r>
      <w:r w:rsidRPr="0080493F">
        <w:rPr>
          <w:rFonts w:ascii="TimesNewRomanPSMT" w:eastAsia="TimesNewRomanPSMT" w:cs="TimesNewRomanPSMT"/>
        </w:rPr>
        <w:t xml:space="preserve"> Journal of Happiness</w:t>
      </w:r>
      <w:r>
        <w:rPr>
          <w:rFonts w:ascii="TimesNewRomanPSMT" w:eastAsia="TimesNewRomanPSMT" w:cs="TimesNewRomanPSMT"/>
        </w:rPr>
        <w:t xml:space="preserve"> </w:t>
      </w:r>
      <w:r w:rsidRPr="0080493F">
        <w:rPr>
          <w:rFonts w:ascii="TimesNewRomanPSMT" w:eastAsia="TimesNewRomanPSMT" w:cs="TimesNewRomanPSMT"/>
        </w:rPr>
        <w:t>Studies</w:t>
      </w:r>
      <w:r>
        <w:rPr>
          <w:rFonts w:ascii="TimesNewRomanPSMT" w:eastAsia="TimesNewRomanPSMT" w:cs="TimesNewRomanPSMT"/>
        </w:rPr>
        <w:t>, in press 2013,</w:t>
      </w:r>
      <w:r w:rsidRPr="0080493F">
        <w:rPr>
          <w:rFonts w:ascii="TimesNewRomanPSMT" w:eastAsia="TimesNewRomanPSMT" w:cs="TimesNewRomanPSMT"/>
        </w:rPr>
        <w:t xml:space="preserve"> </w:t>
      </w:r>
      <w:bookmarkStart w:id="1" w:name="_Hlk517276437"/>
      <w:proofErr w:type="spellStart"/>
      <w:r w:rsidRPr="0080493F">
        <w:rPr>
          <w:rFonts w:ascii="TimesNewRomanPSMT" w:eastAsia="TimesNewRomanPSMT" w:cs="TimesNewRomanPSMT"/>
        </w:rPr>
        <w:t>doi</w:t>
      </w:r>
      <w:proofErr w:type="spellEnd"/>
      <w:r w:rsidRPr="0080493F">
        <w:rPr>
          <w:rFonts w:ascii="TimesNewRomanPSMT" w:eastAsia="TimesNewRomanPSMT" w:cs="TimesNewRomanPSMT"/>
        </w:rPr>
        <w:t xml:space="preserve">: </w:t>
      </w:r>
      <w:r>
        <w:rPr>
          <w:rFonts w:ascii="TimesNewRomanPSMT" w:eastAsia="TimesNewRomanPSMT" w:cs="TimesNewRomanPSMT"/>
        </w:rPr>
        <w:t>10.1007</w:t>
      </w:r>
      <w:bookmarkEnd w:id="1"/>
    </w:p>
    <w:p w14:paraId="5572D507" w14:textId="77777777" w:rsidR="00DA0EEC" w:rsidRDefault="00DA0EEC" w:rsidP="00D87AA2">
      <w:pPr>
        <w:autoSpaceDE w:val="0"/>
        <w:autoSpaceDN w:val="0"/>
        <w:adjustRightInd w:val="0"/>
        <w:spacing w:after="0" w:line="240" w:lineRule="auto"/>
      </w:pPr>
      <w:r w:rsidRPr="00D52DCF">
        <w:rPr>
          <w:rFonts w:ascii="TimesNewRomanPSMT" w:eastAsia="TimesNewRomanPSMT" w:cs="TimesNewRomanPSMT"/>
          <w:sz w:val="20"/>
          <w:szCs w:val="20"/>
        </w:rPr>
        <w:t>Keyes</w:t>
      </w:r>
      <w:r>
        <w:rPr>
          <w:rFonts w:ascii="TimesNewRomanPSMT" w:eastAsia="TimesNewRomanPSMT" w:cs="TimesNewRomanPSMT"/>
          <w:sz w:val="20"/>
          <w:szCs w:val="20"/>
        </w:rPr>
        <w:t xml:space="preserve">, C. L. M. et al </w:t>
      </w:r>
      <w:r>
        <w:rPr>
          <w:rFonts w:ascii="TimesNewRomanPSMT" w:eastAsia="TimesNewRomanPSMT" w:cs="TimesNewRomanPSMT"/>
          <w:sz w:val="20"/>
          <w:szCs w:val="20"/>
        </w:rPr>
        <w:t>“</w:t>
      </w:r>
      <w:r w:rsidRPr="00D52DCF">
        <w:rPr>
          <w:rFonts w:ascii="TimesNewRomanPSMT" w:eastAsia="TimesNewRomanPSMT" w:cs="TimesNewRomanPSMT"/>
          <w:sz w:val="20"/>
          <w:szCs w:val="20"/>
        </w:rPr>
        <w:t>Feeling good and functioning well: Distinctive concepts in ancient</w:t>
      </w:r>
      <w:r>
        <w:rPr>
          <w:rFonts w:ascii="TimesNewRomanPSMT" w:eastAsia="TimesNewRomanPSMT" w:cs="TimesNewRomanPSMT"/>
          <w:sz w:val="20"/>
          <w:szCs w:val="20"/>
        </w:rPr>
        <w:t xml:space="preserve"> </w:t>
      </w:r>
      <w:r w:rsidRPr="00D52DCF">
        <w:rPr>
          <w:rFonts w:ascii="TimesNewRomanPSMT" w:eastAsia="TimesNewRomanPSMT" w:cs="TimesNewRomanPSMT"/>
          <w:sz w:val="20"/>
          <w:szCs w:val="20"/>
        </w:rPr>
        <w:t>phil</w:t>
      </w:r>
      <w:r>
        <w:rPr>
          <w:rFonts w:ascii="TimesNewRomanPSMT" w:eastAsia="TimesNewRomanPSMT" w:cs="TimesNewRomanPSMT"/>
          <w:sz w:val="20"/>
          <w:szCs w:val="20"/>
        </w:rPr>
        <w:t>osophy and contemporary science</w:t>
      </w:r>
      <w:r>
        <w:rPr>
          <w:rFonts w:ascii="TimesNewRomanPSMT" w:eastAsia="TimesNewRomanPSMT" w:cs="TimesNewRomanPSMT"/>
          <w:sz w:val="20"/>
          <w:szCs w:val="20"/>
        </w:rPr>
        <w:t>”</w:t>
      </w:r>
      <w:r>
        <w:rPr>
          <w:rFonts w:ascii="TimesNewRomanPSMT" w:eastAsia="TimesNewRomanPSMT" w:cs="TimesNewRomanPSMT"/>
          <w:sz w:val="20"/>
          <w:szCs w:val="20"/>
        </w:rPr>
        <w:t xml:space="preserve"> In</w:t>
      </w:r>
      <w:r w:rsidRPr="00D52DCF">
        <w:rPr>
          <w:rFonts w:ascii="TimesNewRomanPSMT" w:eastAsia="TimesNewRomanPSMT" w:cs="TimesNewRomanPSMT"/>
          <w:sz w:val="20"/>
          <w:szCs w:val="20"/>
        </w:rPr>
        <w:t xml:space="preserve"> </w:t>
      </w:r>
      <w:proofErr w:type="gramStart"/>
      <w:r w:rsidRPr="00D52DCF">
        <w:rPr>
          <w:rFonts w:ascii="TimesNewRomanPSMT" w:eastAsia="TimesNewRomanPSMT" w:cs="TimesNewRomanPSMT"/>
          <w:i/>
          <w:sz w:val="20"/>
          <w:szCs w:val="20"/>
        </w:rPr>
        <w:t>The</w:t>
      </w:r>
      <w:proofErr w:type="gramEnd"/>
      <w:r w:rsidRPr="00D52DCF">
        <w:rPr>
          <w:rFonts w:ascii="TimesNewRomanPSMT" w:eastAsia="TimesNewRomanPSMT" w:cs="TimesNewRomanPSMT"/>
          <w:i/>
          <w:sz w:val="20"/>
          <w:szCs w:val="20"/>
        </w:rPr>
        <w:t xml:space="preserve"> Journal of Positive Psychology</w:t>
      </w:r>
      <w:r w:rsidRPr="00D52DCF">
        <w:rPr>
          <w:rFonts w:ascii="TimesNewRomanPSMT" w:eastAsia="TimesNewRomanPSMT" w:cs="TimesNewRomanPSMT"/>
          <w:sz w:val="20"/>
          <w:szCs w:val="20"/>
        </w:rPr>
        <w:t>,</w:t>
      </w:r>
      <w:r>
        <w:rPr>
          <w:rFonts w:ascii="TimesNewRomanPSMT" w:eastAsia="TimesNewRomanPSMT" w:cs="TimesNewRomanPSMT"/>
          <w:sz w:val="20"/>
          <w:szCs w:val="20"/>
        </w:rPr>
        <w:t xml:space="preserve"> (2009)</w:t>
      </w:r>
      <w:r w:rsidRPr="00D52DCF">
        <w:rPr>
          <w:rFonts w:ascii="TimesNewRomanPSMT" w:eastAsia="TimesNewRomanPSMT" w:cs="TimesNewRomanPSMT"/>
          <w:sz w:val="20"/>
          <w:szCs w:val="20"/>
        </w:rPr>
        <w:t xml:space="preserve"> 4(3), 197</w:t>
      </w:r>
      <w:r w:rsidRPr="00D52DCF">
        <w:rPr>
          <w:rFonts w:ascii="TimesNewRomanPSMT" w:eastAsia="TimesNewRomanPSMT" w:cs="TimesNewRomanPSMT"/>
          <w:sz w:val="20"/>
          <w:szCs w:val="20"/>
        </w:rPr>
        <w:t>–</w:t>
      </w:r>
      <w:r>
        <w:rPr>
          <w:rFonts w:ascii="TimesNewRomanPSMT" w:eastAsia="TimesNewRomanPSMT" w:cs="TimesNewRomanPSMT"/>
          <w:sz w:val="20"/>
          <w:szCs w:val="20"/>
        </w:rPr>
        <w:t>201</w:t>
      </w:r>
    </w:p>
    <w:p w14:paraId="31634955" w14:textId="77777777" w:rsidR="00DA0EEC" w:rsidRDefault="00DA0EEC" w:rsidP="00D87AA2">
      <w:pPr>
        <w:autoSpaceDE w:val="0"/>
        <w:autoSpaceDN w:val="0"/>
        <w:adjustRightInd w:val="0"/>
        <w:spacing w:after="0" w:line="240" w:lineRule="auto"/>
      </w:pPr>
      <w:proofErr w:type="spellStart"/>
      <w:r>
        <w:rPr>
          <w:rFonts w:ascii="TimesNewRomanPSMT" w:hAnsi="TimesNewRomanPSMT" w:cs="TimesNewRomanPSMT"/>
          <w:sz w:val="20"/>
          <w:szCs w:val="20"/>
        </w:rPr>
        <w:t>Kupperman</w:t>
      </w:r>
      <w:proofErr w:type="spellEnd"/>
      <w:r>
        <w:rPr>
          <w:rFonts w:ascii="TimesNewRomanPSMT" w:hAnsi="TimesNewRomanPSMT" w:cs="TimesNewRomanPSMT"/>
          <w:sz w:val="20"/>
          <w:szCs w:val="20"/>
        </w:rPr>
        <w:t xml:space="preserve">, Joel “Confucius and the Problem of Naturalness” in </w:t>
      </w:r>
      <w:r>
        <w:rPr>
          <w:rFonts w:ascii="TimesNewRomanPS-ItalicMT" w:hAnsi="TimesNewRomanPS-ItalicMT" w:cs="TimesNewRomanPS-ItalicMT"/>
          <w:i/>
          <w:iCs/>
          <w:sz w:val="20"/>
          <w:szCs w:val="20"/>
        </w:rPr>
        <w:t xml:space="preserve">Learning from Asian Philosophy </w:t>
      </w:r>
      <w:r>
        <w:rPr>
          <w:rFonts w:ascii="TimesNewRomanPSMT" w:hAnsi="TimesNewRomanPSMT" w:cs="TimesNewRomanPSMT"/>
          <w:sz w:val="20"/>
          <w:szCs w:val="20"/>
        </w:rPr>
        <w:t>(Oxford: Oxford University Press, 1999)</w:t>
      </w:r>
    </w:p>
    <w:p w14:paraId="490108E9" w14:textId="77777777" w:rsidR="00DA0EEC" w:rsidRDefault="00DA0EEC" w:rsidP="00EA2592">
      <w:pPr>
        <w:pStyle w:val="a7"/>
      </w:pPr>
      <w:proofErr w:type="spellStart"/>
      <w:r w:rsidRPr="00414513">
        <w:rPr>
          <w:rFonts w:ascii="TimesNewRomanPSMT" w:hAnsi="TimesNewRomanPSMT" w:cs="TimesNewRomanPSMT"/>
        </w:rPr>
        <w:t>Kwee</w:t>
      </w:r>
      <w:proofErr w:type="spellEnd"/>
      <w:r w:rsidRPr="00414513">
        <w:rPr>
          <w:rFonts w:ascii="TimesNewRomanPSMT" w:hAnsi="TimesNewRomanPSMT" w:cs="TimesNewRomanPSMT"/>
        </w:rPr>
        <w:t xml:space="preserve">, M. G. (2012). </w:t>
      </w:r>
      <w:r>
        <w:rPr>
          <w:rFonts w:ascii="TimesNewRomanPSMT" w:hAnsi="TimesNewRomanPSMT" w:cs="TimesNewRomanPSMT"/>
        </w:rPr>
        <w:t>“</w:t>
      </w:r>
      <w:r w:rsidRPr="00414513">
        <w:rPr>
          <w:rFonts w:ascii="TimesNewRomanPSMT" w:hAnsi="TimesNewRomanPSMT" w:cs="TimesNewRomanPSMT"/>
        </w:rPr>
        <w:t xml:space="preserve">Relational </w:t>
      </w:r>
      <w:proofErr w:type="spellStart"/>
      <w:r w:rsidRPr="00414513">
        <w:rPr>
          <w:rFonts w:ascii="TimesNewRomanPSMT" w:hAnsi="TimesNewRomanPSMT" w:cs="TimesNewRomanPSMT"/>
        </w:rPr>
        <w:t>buddhism</w:t>
      </w:r>
      <w:proofErr w:type="spellEnd"/>
      <w:r w:rsidRPr="00414513">
        <w:rPr>
          <w:rFonts w:ascii="TimesNewRomanPSMT" w:hAnsi="TimesNewRomanPSMT" w:cs="TimesNewRomanPSMT"/>
        </w:rPr>
        <w:t>: A psychological quest for meaning and sustainable happiness</w:t>
      </w:r>
      <w:r>
        <w:rPr>
          <w:rFonts w:ascii="TimesNewRomanPSMT" w:hAnsi="TimesNewRomanPSMT" w:cs="TimesNewRomanPSMT"/>
        </w:rPr>
        <w:t>” Wong, P. T. P</w:t>
      </w:r>
      <w:r w:rsidRPr="00414513">
        <w:rPr>
          <w:rFonts w:ascii="TimesNewRomanPSMT" w:hAnsi="TimesNewRomanPSMT" w:cs="TimesNewRomanPSMT"/>
        </w:rPr>
        <w:t xml:space="preserve"> (Ed.), </w:t>
      </w:r>
      <w:r>
        <w:rPr>
          <w:rFonts w:ascii="TimesNewRomanPSMT" w:hAnsi="TimesNewRomanPSMT" w:cs="TimesNewRomanPSMT"/>
        </w:rPr>
        <w:t xml:space="preserve">in </w:t>
      </w:r>
      <w:r w:rsidRPr="00414513">
        <w:rPr>
          <w:rFonts w:ascii="TimesNewRomanPSMT" w:hAnsi="TimesNewRomanPSMT" w:cs="TimesNewRomanPSMT"/>
          <w:i/>
        </w:rPr>
        <w:t xml:space="preserve">The human quest for meaning: The human quest </w:t>
      </w:r>
      <w:r>
        <w:rPr>
          <w:rFonts w:ascii="TimesNewRomanPSMT" w:hAnsi="TimesNewRomanPSMT" w:cs="TimesNewRomanPSMT"/>
          <w:i/>
        </w:rPr>
        <w:t xml:space="preserve">for meaning: theories, </w:t>
      </w:r>
      <w:proofErr w:type="spellStart"/>
      <w:proofErr w:type="gramStart"/>
      <w:r>
        <w:rPr>
          <w:rFonts w:ascii="TimesNewRomanPSMT" w:hAnsi="TimesNewRomanPSMT" w:cs="TimesNewRomanPSMT"/>
          <w:i/>
        </w:rPr>
        <w:t>research,</w:t>
      </w:r>
      <w:r w:rsidRPr="00414513">
        <w:rPr>
          <w:rFonts w:ascii="TimesNewRomanPSMT" w:hAnsi="TimesNewRomanPSMT" w:cs="TimesNewRomanPSMT"/>
          <w:i/>
        </w:rPr>
        <w:t>and</w:t>
      </w:r>
      <w:proofErr w:type="spellEnd"/>
      <w:proofErr w:type="gramEnd"/>
      <w:r w:rsidRPr="00414513">
        <w:rPr>
          <w:rFonts w:ascii="TimesNewRomanPSMT" w:hAnsi="TimesNewRomanPSMT" w:cs="TimesNewRomanPSMT"/>
          <w:i/>
        </w:rPr>
        <w:t xml:space="preserve"> applications</w:t>
      </w:r>
      <w:r w:rsidRPr="00414513">
        <w:rPr>
          <w:rFonts w:ascii="TimesNewRomanPSMT" w:hAnsi="TimesNewRomanPSMT" w:cs="TimesNewRomanPSMT"/>
        </w:rPr>
        <w:t xml:space="preserve"> </w:t>
      </w:r>
      <w:r>
        <w:rPr>
          <w:rFonts w:ascii="TimesNewRomanPSMT" w:hAnsi="TimesNewRomanPSMT" w:cs="TimesNewRomanPSMT"/>
        </w:rPr>
        <w:t>(New York: Routledge, 2012)</w:t>
      </w:r>
    </w:p>
    <w:p w14:paraId="47BFB3FA" w14:textId="77777777" w:rsidR="00DA0EEC" w:rsidRDefault="00DA0EEC" w:rsidP="00EA2592">
      <w:pPr>
        <w:pStyle w:val="a7"/>
      </w:pPr>
      <w:r>
        <w:t xml:space="preserve">Laozi, </w:t>
      </w:r>
      <w:r w:rsidRPr="003B47BD">
        <w:rPr>
          <w:rFonts w:hint="eastAsia"/>
          <w:i/>
        </w:rPr>
        <w:t xml:space="preserve">Tao </w:t>
      </w:r>
      <w:proofErr w:type="spellStart"/>
      <w:r w:rsidRPr="003B47BD">
        <w:rPr>
          <w:rFonts w:hint="eastAsia"/>
          <w:i/>
        </w:rPr>
        <w:t>Te</w:t>
      </w:r>
      <w:proofErr w:type="spellEnd"/>
      <w:r w:rsidRPr="003B47BD">
        <w:rPr>
          <w:rFonts w:hint="eastAsia"/>
          <w:i/>
        </w:rPr>
        <w:t xml:space="preserve"> Ching</w:t>
      </w:r>
      <w:r>
        <w:rPr>
          <w:rFonts w:hint="eastAsia"/>
        </w:rPr>
        <w:t xml:space="preserve"> </w:t>
      </w:r>
      <w:r>
        <w:t xml:space="preserve">by Laozi </w:t>
      </w:r>
      <w:r>
        <w:rPr>
          <w:rFonts w:hint="eastAsia"/>
        </w:rPr>
        <w:t>used in this paper is the version translated b</w:t>
      </w:r>
      <w:r>
        <w:t xml:space="preserve">y Ellen Marie Chen, 1989 </w:t>
      </w:r>
      <w:hyperlink r:id="rId8" w:history="1">
        <w:r w:rsidRPr="00564A6F">
          <w:rPr>
            <w:rFonts w:ascii="TimesNewRomanPSMT" w:hAnsi="TimesNewRomanPSMT" w:cs="TimesNewRomanPSMT"/>
          </w:rPr>
          <w:t>https://terebess.hu/english/tao/e-m-chen.html</w:t>
        </w:r>
      </w:hyperlink>
    </w:p>
    <w:p w14:paraId="206855CA" w14:textId="77777777" w:rsidR="00DA0EEC" w:rsidRPr="00F52AA3" w:rsidRDefault="00DA0EEC" w:rsidP="00F52AA3">
      <w:pPr>
        <w:autoSpaceDE w:val="0"/>
        <w:autoSpaceDN w:val="0"/>
        <w:adjustRightInd w:val="0"/>
        <w:spacing w:after="0" w:line="240" w:lineRule="auto"/>
        <w:rPr>
          <w:rFonts w:ascii="TimesNewRomanPSMT" w:hAnsi="TimesNewRomanPSMT" w:cs="TimesNewRomanPSMT"/>
          <w:sz w:val="20"/>
          <w:szCs w:val="20"/>
        </w:rPr>
      </w:pPr>
      <w:r w:rsidRPr="001605FA">
        <w:rPr>
          <w:rFonts w:ascii="TimesNewRomanPSMT" w:hAnsi="TimesNewRomanPSMT" w:cs="TimesNewRomanPSMT"/>
          <w:sz w:val="20"/>
          <w:szCs w:val="20"/>
        </w:rPr>
        <w:t xml:space="preserve">Levenson, M. R., Jennings, P. A., Le, T. N., &amp; </w:t>
      </w:r>
      <w:proofErr w:type="spellStart"/>
      <w:r w:rsidRPr="001605FA">
        <w:rPr>
          <w:rFonts w:ascii="TimesNewRomanPSMT" w:hAnsi="TimesNewRomanPSMT" w:cs="TimesNewRomanPSMT"/>
          <w:sz w:val="20"/>
          <w:szCs w:val="20"/>
        </w:rPr>
        <w:t>Aldwin</w:t>
      </w:r>
      <w:proofErr w:type="spellEnd"/>
      <w:r w:rsidRPr="001605FA">
        <w:rPr>
          <w:rFonts w:ascii="TimesNewRomanPSMT" w:hAnsi="TimesNewRomanPSMT" w:cs="TimesNewRomanPSMT"/>
          <w:sz w:val="20"/>
          <w:szCs w:val="20"/>
        </w:rPr>
        <w:t>, C. M.</w:t>
      </w:r>
      <w:r>
        <w:rPr>
          <w:rFonts w:ascii="TimesNewRomanPSMT" w:hAnsi="TimesNewRomanPSMT" w:cs="TimesNewRomanPSMT"/>
          <w:sz w:val="20"/>
          <w:szCs w:val="20"/>
        </w:rPr>
        <w:t xml:space="preserve"> </w:t>
      </w:r>
      <w:r w:rsidRPr="001605FA">
        <w:rPr>
          <w:rFonts w:ascii="TimesNewRomanPSMT" w:hAnsi="TimesNewRomanPSMT" w:cs="TimesNewRomanPSMT"/>
          <w:sz w:val="20"/>
          <w:szCs w:val="20"/>
        </w:rPr>
        <w:t xml:space="preserve">“Self-Transcendence: Conceptualization and Measurement” </w:t>
      </w:r>
      <w:r w:rsidRPr="001605FA">
        <w:rPr>
          <w:rFonts w:ascii="TimesNewRomanPSMT" w:hAnsi="TimesNewRomanPSMT" w:cs="TimesNewRomanPSMT"/>
          <w:sz w:val="20"/>
          <w:szCs w:val="20"/>
        </w:rPr>
        <w:t> </w:t>
      </w:r>
      <w:r w:rsidRPr="001605FA">
        <w:rPr>
          <w:rFonts w:ascii="TimesNewRomanPSMT" w:hAnsi="TimesNewRomanPSMT" w:cs="TimesNewRomanPSMT"/>
          <w:sz w:val="20"/>
          <w:szCs w:val="20"/>
        </w:rPr>
        <w:t>in</w:t>
      </w:r>
      <w:r w:rsidRPr="001605FA">
        <w:rPr>
          <w:rFonts w:ascii="TimesNewRomanPSMT" w:hAnsi="TimesNewRomanPSMT" w:cs="TimesNewRomanPSMT"/>
          <w:sz w:val="20"/>
          <w:szCs w:val="20"/>
        </w:rPr>
        <w:t> </w:t>
      </w:r>
      <w:hyperlink r:id="rId9" w:history="1">
        <w:r w:rsidRPr="001605FA">
          <w:rPr>
            <w:rFonts w:ascii="TimesNewRomanPSMT" w:hAnsi="TimesNewRomanPSMT" w:cs="TimesNewRomanPSMT"/>
            <w:i/>
            <w:sz w:val="20"/>
            <w:szCs w:val="20"/>
          </w:rPr>
          <w:t>The International Journal of Aging and Human Development</w:t>
        </w:r>
      </w:hyperlink>
      <w:r w:rsidRPr="001605FA">
        <w:rPr>
          <w:rFonts w:ascii="TimesNewRomanPSMT" w:hAnsi="TimesNewRomanPSMT" w:cs="TimesNewRomanPSMT"/>
          <w:sz w:val="20"/>
          <w:szCs w:val="20"/>
        </w:rPr>
        <w:t xml:space="preserve"> </w:t>
      </w:r>
      <w:r>
        <w:rPr>
          <w:rFonts w:ascii="TimesNewRomanPSMT" w:hAnsi="TimesNewRomanPSMT" w:cs="TimesNewRomanPSMT"/>
          <w:sz w:val="20"/>
          <w:szCs w:val="20"/>
        </w:rPr>
        <w:t xml:space="preserve"> (2005): </w:t>
      </w:r>
      <w:r w:rsidRPr="001605FA">
        <w:rPr>
          <w:rFonts w:ascii="TimesNewRomanPSMT" w:hAnsi="TimesNewRomanPSMT" w:cs="TimesNewRomanPSMT"/>
          <w:sz w:val="20"/>
          <w:szCs w:val="20"/>
        </w:rPr>
        <w:t>60</w:t>
      </w:r>
      <w:r>
        <w:rPr>
          <w:rFonts w:ascii="TimesNewRomanPSMT" w:hAnsi="TimesNewRomanPSMT" w:cs="TimesNewRomanPSMT"/>
          <w:sz w:val="20"/>
          <w:szCs w:val="20"/>
        </w:rPr>
        <w:t>(2):127-43</w:t>
      </w:r>
    </w:p>
    <w:p w14:paraId="5DAFE34C" w14:textId="77777777" w:rsidR="00DA0EEC" w:rsidRDefault="00DA0EEC" w:rsidP="00EA2592">
      <w:pPr>
        <w:autoSpaceDE w:val="0"/>
        <w:autoSpaceDN w:val="0"/>
        <w:adjustRightInd w:val="0"/>
        <w:spacing w:after="0" w:line="240" w:lineRule="auto"/>
      </w:pPr>
      <w:r>
        <w:t xml:space="preserve">Liang, </w:t>
      </w:r>
      <w:proofErr w:type="spellStart"/>
      <w:r>
        <w:rPr>
          <w:rFonts w:ascii="TimesNewRomanPSMT" w:hAnsi="TimesNewRomanPSMT" w:cs="TimesNewRomanPSMT"/>
          <w:sz w:val="20"/>
          <w:szCs w:val="20"/>
        </w:rPr>
        <w:t>Chichao</w:t>
      </w:r>
      <w:proofErr w:type="spellEnd"/>
      <w:r w:rsidRPr="00DB17A0">
        <w:rPr>
          <w:rFonts w:ascii="TimesNewRomanPSMT" w:hAnsi="TimesNewRomanPSMT" w:cs="TimesNewRomanPSMT"/>
          <w:i/>
          <w:sz w:val="20"/>
          <w:szCs w:val="20"/>
        </w:rPr>
        <w:t xml:space="preserve"> History of Chinese Political Thought: During the early </w:t>
      </w:r>
      <w:proofErr w:type="spellStart"/>
      <w:r w:rsidRPr="00DB17A0">
        <w:rPr>
          <w:rFonts w:ascii="TimesNewRomanPSMT" w:hAnsi="TimesNewRomanPSMT" w:cs="TimesNewRomanPSMT"/>
          <w:i/>
          <w:sz w:val="20"/>
          <w:szCs w:val="20"/>
        </w:rPr>
        <w:t>Tsin</w:t>
      </w:r>
      <w:proofErr w:type="spellEnd"/>
      <w:r w:rsidRPr="00DB17A0">
        <w:rPr>
          <w:rFonts w:ascii="TimesNewRomanPSMT" w:hAnsi="TimesNewRomanPSMT" w:cs="TimesNewRomanPSMT"/>
          <w:i/>
          <w:sz w:val="20"/>
          <w:szCs w:val="20"/>
        </w:rPr>
        <w:t xml:space="preserve"> </w:t>
      </w:r>
      <w:proofErr w:type="gramStart"/>
      <w:r w:rsidRPr="00DB17A0">
        <w:rPr>
          <w:rFonts w:ascii="TimesNewRomanPSMT" w:hAnsi="TimesNewRomanPSMT" w:cs="TimesNewRomanPSMT"/>
          <w:i/>
          <w:sz w:val="20"/>
          <w:szCs w:val="20"/>
        </w:rPr>
        <w:t>Period</w:t>
      </w:r>
      <w:r w:rsidRPr="00DB17A0">
        <w:rPr>
          <w:rFonts w:ascii="TimesNewRomanPSMT" w:hAnsi="TimesNewRomanPSMT" w:cs="TimesNewRomanPSMT"/>
          <w:sz w:val="20"/>
          <w:szCs w:val="20"/>
        </w:rPr>
        <w:t xml:space="preserve"> </w:t>
      </w:r>
      <w:r>
        <w:rPr>
          <w:rFonts w:ascii="TimesNewRomanPSMT" w:hAnsi="TimesNewRomanPSMT" w:cs="TimesNewRomanPSMT"/>
          <w:sz w:val="20"/>
          <w:szCs w:val="20"/>
        </w:rPr>
        <w:t xml:space="preserve"> (</w:t>
      </w:r>
      <w:proofErr w:type="gramEnd"/>
      <w:r>
        <w:rPr>
          <w:rFonts w:ascii="TimesNewRomanPSMT" w:hAnsi="TimesNewRomanPSMT" w:cs="TimesNewRomanPSMT"/>
          <w:sz w:val="20"/>
          <w:szCs w:val="20"/>
        </w:rPr>
        <w:t>London: Routledge, 2000)</w:t>
      </w:r>
    </w:p>
    <w:p w14:paraId="3FAFCE4D" w14:textId="74E51724" w:rsidR="00DA0EEC" w:rsidRPr="00564A6F" w:rsidRDefault="00DA0EEC" w:rsidP="00564A6F">
      <w:pPr>
        <w:autoSpaceDE w:val="0"/>
        <w:autoSpaceDN w:val="0"/>
        <w:adjustRightInd w:val="0"/>
        <w:spacing w:after="0" w:line="240" w:lineRule="auto"/>
      </w:pPr>
      <w:r>
        <w:rPr>
          <w:rFonts w:ascii="TimesNewRomanPSMT" w:hAnsi="TimesNewRomanPSMT" w:cs="TimesNewRomanPSMT"/>
          <w:sz w:val="20"/>
          <w:szCs w:val="20"/>
        </w:rPr>
        <w:t>Luo, Lu</w:t>
      </w:r>
      <w:r w:rsidRPr="00DB17A0">
        <w:rPr>
          <w:rFonts w:ascii="TimesNewRomanPSMT" w:hAnsi="TimesNewRomanPSMT" w:cs="TimesNewRomanPSMT"/>
          <w:sz w:val="20"/>
          <w:szCs w:val="20"/>
        </w:rPr>
        <w:t xml:space="preserve"> </w:t>
      </w:r>
      <w:r>
        <w:rPr>
          <w:rFonts w:ascii="TimesNewRomanPSMT" w:hAnsi="TimesNewRomanPSMT" w:cs="TimesNewRomanPSMT"/>
          <w:sz w:val="20"/>
          <w:szCs w:val="20"/>
        </w:rPr>
        <w:t>“</w:t>
      </w:r>
      <w:r w:rsidRPr="00DB17A0">
        <w:rPr>
          <w:rFonts w:ascii="TimesNewRomanPSMT" w:hAnsi="TimesNewRomanPSMT" w:cs="TimesNewRomanPSMT"/>
          <w:sz w:val="20"/>
          <w:szCs w:val="20"/>
        </w:rPr>
        <w:t>The Opinion of Happiness and Subject of Well-Being of Ch</w:t>
      </w:r>
      <w:r>
        <w:rPr>
          <w:rFonts w:ascii="TimesNewRomanPSMT" w:hAnsi="TimesNewRomanPSMT" w:cs="TimesNewRomanPSMT"/>
          <w:sz w:val="20"/>
          <w:szCs w:val="20"/>
        </w:rPr>
        <w:t>inese”</w:t>
      </w:r>
      <w:r w:rsidRPr="00DB17A0">
        <w:rPr>
          <w:rFonts w:ascii="TimesNewRomanPSMT" w:hAnsi="TimesNewRomanPSMT" w:cs="TimesNewRomanPSMT"/>
          <w:sz w:val="20"/>
          <w:szCs w:val="20"/>
        </w:rPr>
        <w:t xml:space="preserve"> In </w:t>
      </w:r>
      <w:r w:rsidRPr="00DB17A0">
        <w:rPr>
          <w:rFonts w:ascii="TimesNewRomanPSMT" w:hAnsi="TimesNewRomanPSMT" w:cs="TimesNewRomanPSMT"/>
          <w:i/>
          <w:sz w:val="20"/>
          <w:szCs w:val="20"/>
        </w:rPr>
        <w:t>Discovery of Applied Psychology</w:t>
      </w:r>
      <w:r>
        <w:rPr>
          <w:rFonts w:ascii="TimesNewRomanPSMT" w:hAnsi="TimesNewRomanPSMT" w:cs="TimesNewRomanPSMT"/>
          <w:sz w:val="20"/>
          <w:szCs w:val="20"/>
        </w:rPr>
        <w:t xml:space="preserve"> (2007)</w:t>
      </w:r>
      <w:r w:rsidRPr="00DB17A0">
        <w:rPr>
          <w:rFonts w:ascii="TimesNewRomanPSMT" w:hAnsi="TimesNewRomanPSMT" w:cs="TimesNewRomanPSMT"/>
          <w:sz w:val="20"/>
          <w:szCs w:val="20"/>
        </w:rPr>
        <w:t xml:space="preserve"> 9, 19-30</w:t>
      </w:r>
    </w:p>
    <w:p w14:paraId="0CB3D673" w14:textId="13B5C36E" w:rsidR="00DA0EEC" w:rsidRDefault="00DA0EEC" w:rsidP="00D87AA2">
      <w:pPr>
        <w:autoSpaceDE w:val="0"/>
        <w:autoSpaceDN w:val="0"/>
        <w:adjustRightInd w:val="0"/>
        <w:spacing w:after="0" w:line="240" w:lineRule="auto"/>
        <w:rPr>
          <w:rFonts w:ascii="TimesNewRomanPSMT" w:eastAsia="TimesNewRomanPSMT" w:cs="TimesNewRomanPSMT"/>
          <w:sz w:val="20"/>
          <w:szCs w:val="20"/>
        </w:rPr>
      </w:pPr>
      <w:r w:rsidRPr="00D52DCF">
        <w:rPr>
          <w:rFonts w:ascii="TimesNewRomanPSMT" w:eastAsia="TimesNewRomanPSMT" w:cs="TimesNewRomanPSMT"/>
          <w:sz w:val="20"/>
          <w:szCs w:val="20"/>
        </w:rPr>
        <w:t>Luo</w:t>
      </w:r>
      <w:r>
        <w:rPr>
          <w:rFonts w:ascii="TimesNewRomanPSMT" w:eastAsia="TimesNewRomanPSMT" w:cs="TimesNewRomanPSMT"/>
          <w:sz w:val="20"/>
          <w:szCs w:val="20"/>
        </w:rPr>
        <w:t>,</w:t>
      </w:r>
      <w:r w:rsidRPr="00D52DCF">
        <w:rPr>
          <w:rFonts w:ascii="TimesNewRomanPSMT" w:eastAsia="TimesNewRomanPSMT" w:cs="TimesNewRomanPSMT"/>
          <w:sz w:val="20"/>
          <w:szCs w:val="20"/>
        </w:rPr>
        <w:t xml:space="preserve"> Lu </w:t>
      </w:r>
      <w:r w:rsidRPr="00D52DCF">
        <w:rPr>
          <w:rFonts w:ascii="TimesNewRomanPSMT" w:eastAsia="TimesNewRomanPSMT" w:cs="TimesNewRomanPSMT"/>
          <w:sz w:val="20"/>
          <w:szCs w:val="20"/>
        </w:rPr>
        <w:t>“</w:t>
      </w:r>
      <w:r w:rsidRPr="00D52DCF">
        <w:rPr>
          <w:rFonts w:ascii="TimesNewRomanPSMT" w:eastAsia="TimesNewRomanPSMT" w:cs="TimesNewRomanPSMT"/>
          <w:sz w:val="20"/>
          <w:szCs w:val="20"/>
        </w:rPr>
        <w:t>In Pursuit of Happiness: The Cultural Psychological Study of SWB</w:t>
      </w:r>
      <w:r w:rsidRPr="00D52DCF">
        <w:rPr>
          <w:rFonts w:ascii="TimesNewRomanPSMT" w:eastAsia="TimesNewRomanPSMT" w:cs="TimesNewRomanPSMT"/>
          <w:sz w:val="20"/>
          <w:szCs w:val="20"/>
        </w:rPr>
        <w:t>”</w:t>
      </w:r>
      <w:r w:rsidRPr="00D52DCF">
        <w:rPr>
          <w:rFonts w:ascii="TimesNewRomanPSMT" w:eastAsia="TimesNewRomanPSMT" w:cs="TimesNewRomanPSMT"/>
          <w:sz w:val="20"/>
          <w:szCs w:val="20"/>
        </w:rPr>
        <w:t xml:space="preserve"> in </w:t>
      </w:r>
      <w:r w:rsidRPr="00D52DCF">
        <w:rPr>
          <w:rFonts w:ascii="TimesNewRomanPSMT" w:eastAsia="TimesNewRomanPSMT" w:cs="TimesNewRomanPSMT"/>
          <w:i/>
          <w:sz w:val="20"/>
          <w:szCs w:val="20"/>
        </w:rPr>
        <w:t>Chinese Journal of Psychology</w:t>
      </w:r>
      <w:r w:rsidRPr="00D52DCF">
        <w:rPr>
          <w:rFonts w:ascii="TimesNewRomanPSMT" w:eastAsia="TimesNewRomanPSMT" w:cs="TimesNewRomanPSMT"/>
          <w:sz w:val="20"/>
          <w:szCs w:val="20"/>
        </w:rPr>
        <w:t xml:space="preserve"> 20</w:t>
      </w:r>
      <w:r>
        <w:rPr>
          <w:rFonts w:ascii="TimesNewRomanPSMT" w:eastAsia="TimesNewRomanPSMT" w:cs="TimesNewRomanPSMT"/>
          <w:sz w:val="20"/>
          <w:szCs w:val="20"/>
        </w:rPr>
        <w:t>05, Vol. 47, No. 2, 99-112</w:t>
      </w:r>
    </w:p>
    <w:p w14:paraId="6A36AFCC" w14:textId="77777777" w:rsidR="00DA0EEC" w:rsidRDefault="00DA0EEC" w:rsidP="00D87AA2">
      <w:pPr>
        <w:pStyle w:val="a7"/>
        <w:rPr>
          <w:rFonts w:ascii="TimesNewRomanPSMT" w:eastAsia="TimesNewRomanPSMT" w:cs="TimesNewRomanPSMT"/>
        </w:rPr>
      </w:pPr>
      <w:r w:rsidRPr="00EB1D5B">
        <w:rPr>
          <w:rFonts w:ascii="TimesNewRomanPSMT" w:eastAsia="TimesNewRomanPSMT" w:cs="TimesNewRomanPSMT"/>
        </w:rPr>
        <w:t>Mark</w:t>
      </w:r>
      <w:r>
        <w:rPr>
          <w:rFonts w:ascii="TimesNewRomanPSMT" w:eastAsia="TimesNewRomanPSMT" w:cs="TimesNewRomanPSMT"/>
        </w:rPr>
        <w:t xml:space="preserve">us, H. R., &amp; </w:t>
      </w:r>
      <w:proofErr w:type="spellStart"/>
      <w:r>
        <w:rPr>
          <w:rFonts w:ascii="TimesNewRomanPSMT" w:eastAsia="TimesNewRomanPSMT" w:cs="TimesNewRomanPSMT"/>
        </w:rPr>
        <w:t>Kitayama</w:t>
      </w:r>
      <w:proofErr w:type="spellEnd"/>
      <w:r>
        <w:rPr>
          <w:rFonts w:ascii="TimesNewRomanPSMT" w:eastAsia="TimesNewRomanPSMT" w:cs="TimesNewRomanPSMT"/>
        </w:rPr>
        <w:t xml:space="preserve">, S. </w:t>
      </w:r>
      <w:r>
        <w:rPr>
          <w:rFonts w:ascii="TimesNewRomanPSMT" w:eastAsia="TimesNewRomanPSMT" w:cs="TimesNewRomanPSMT"/>
        </w:rPr>
        <w:t>“</w:t>
      </w:r>
      <w:r w:rsidRPr="00EB1D5B">
        <w:rPr>
          <w:rFonts w:ascii="TimesNewRomanPSMT" w:eastAsia="TimesNewRomanPSMT" w:cs="TimesNewRomanPSMT"/>
        </w:rPr>
        <w:t>The cultural psychology of personalit</w:t>
      </w:r>
      <w:r>
        <w:rPr>
          <w:rFonts w:ascii="TimesNewRomanPSMT" w:eastAsia="TimesNewRomanPSMT" w:cs="TimesNewRomanPSMT"/>
        </w:rPr>
        <w:t>y</w:t>
      </w:r>
      <w:r>
        <w:rPr>
          <w:rFonts w:ascii="TimesNewRomanPSMT" w:eastAsia="TimesNewRomanPSMT" w:cs="TimesNewRomanPSMT"/>
        </w:rPr>
        <w:t>”</w:t>
      </w:r>
      <w:r>
        <w:rPr>
          <w:rFonts w:ascii="TimesNewRomanPSMT" w:eastAsia="TimesNewRomanPSMT" w:cs="TimesNewRomanPSMT"/>
        </w:rPr>
        <w:t xml:space="preserve"> In</w:t>
      </w:r>
      <w:r w:rsidRPr="00EB1D5B">
        <w:rPr>
          <w:rFonts w:ascii="TimesNewRomanPSMT" w:eastAsia="TimesNewRomanPSMT" w:cs="TimesNewRomanPSMT"/>
        </w:rPr>
        <w:t xml:space="preserve"> </w:t>
      </w:r>
      <w:r w:rsidRPr="00EB1D5B">
        <w:rPr>
          <w:rFonts w:ascii="TimesNewRomanPSMT" w:eastAsia="TimesNewRomanPSMT" w:cs="TimesNewRomanPSMT"/>
          <w:i/>
        </w:rPr>
        <w:t>Journal of Cross-Cultural Psychology</w:t>
      </w:r>
      <w:r w:rsidRPr="00EB1D5B">
        <w:rPr>
          <w:rFonts w:ascii="TimesNewRomanPSMT" w:eastAsia="TimesNewRomanPSMT" w:cs="TimesNewRomanPSMT"/>
        </w:rPr>
        <w:t xml:space="preserve"> </w:t>
      </w:r>
      <w:r>
        <w:rPr>
          <w:rFonts w:ascii="TimesNewRomanPSMT" w:eastAsia="TimesNewRomanPSMT" w:cs="TimesNewRomanPSMT"/>
        </w:rPr>
        <w:t xml:space="preserve">(1998) </w:t>
      </w:r>
      <w:r w:rsidRPr="00EB1D5B">
        <w:rPr>
          <w:rFonts w:ascii="TimesNewRomanPSMT" w:eastAsia="TimesNewRomanPSMT" w:cs="TimesNewRomanPSMT"/>
        </w:rPr>
        <w:t>29, 63</w:t>
      </w:r>
      <w:r w:rsidRPr="00EB1D5B">
        <w:rPr>
          <w:rFonts w:ascii="TimesNewRomanPSMT" w:eastAsia="TimesNewRomanPSMT" w:cs="TimesNewRomanPSMT"/>
        </w:rPr>
        <w:t>–</w:t>
      </w:r>
      <w:r>
        <w:rPr>
          <w:rFonts w:ascii="TimesNewRomanPSMT" w:eastAsia="TimesNewRomanPSMT" w:cs="TimesNewRomanPSMT"/>
        </w:rPr>
        <w:t>87</w:t>
      </w:r>
    </w:p>
    <w:p w14:paraId="4F0323E3" w14:textId="77777777" w:rsidR="00DA0EEC" w:rsidRDefault="00DA0EEC" w:rsidP="007E4F2B">
      <w:pPr>
        <w:pStyle w:val="a7"/>
        <w:rPr>
          <w:rFonts w:ascii="TimesNewRomanPSMT" w:eastAsia="TimesNewRomanPSMT" w:cs="TimesNewRomanPSMT"/>
        </w:rPr>
      </w:pPr>
      <w:r w:rsidRPr="007E4F2B">
        <w:rPr>
          <w:rFonts w:ascii="TimesNewRomanPSMT" w:eastAsia="TimesNewRomanPSMT" w:cs="TimesNewRomanPSMT"/>
        </w:rPr>
        <w:t>Mc</w:t>
      </w:r>
      <w:r>
        <w:rPr>
          <w:rFonts w:ascii="TimesNewRomanPSMT" w:eastAsia="TimesNewRomanPSMT" w:cs="TimesNewRomanPSMT"/>
        </w:rPr>
        <w:t xml:space="preserve">Mahon, D. M. </w:t>
      </w:r>
      <w:r>
        <w:rPr>
          <w:rFonts w:ascii="TimesNewRomanPSMT" w:eastAsia="TimesNewRomanPSMT" w:cs="TimesNewRomanPSMT"/>
        </w:rPr>
        <w:t>“</w:t>
      </w:r>
      <w:r w:rsidRPr="007E4F2B">
        <w:rPr>
          <w:rFonts w:ascii="TimesNewRomanPSMT" w:eastAsia="TimesNewRomanPSMT" w:cs="TimesNewRomanPSMT"/>
        </w:rPr>
        <w:t xml:space="preserve">The </w:t>
      </w:r>
      <w:r>
        <w:rPr>
          <w:rFonts w:ascii="TimesNewRomanPSMT" w:eastAsia="TimesNewRomanPSMT" w:cs="TimesNewRomanPSMT"/>
        </w:rPr>
        <w:t>pursuit of happiness in history</w:t>
      </w:r>
      <w:r>
        <w:rPr>
          <w:rFonts w:ascii="TimesNewRomanPSMT" w:eastAsia="TimesNewRomanPSMT" w:cs="TimesNewRomanPSMT"/>
        </w:rPr>
        <w:t>”</w:t>
      </w:r>
      <w:r w:rsidRPr="007E4F2B">
        <w:rPr>
          <w:rFonts w:ascii="TimesNewRomanPSMT" w:eastAsia="TimesNewRomanPSMT" w:cs="TimesNewRomanPSMT"/>
        </w:rPr>
        <w:t xml:space="preserve"> In M. Eid &amp; R. J. Larsen (Eds</w:t>
      </w:r>
      <w:r w:rsidRPr="007E4F2B">
        <w:rPr>
          <w:rFonts w:ascii="TimesNewRomanPSMT" w:eastAsia="TimesNewRomanPSMT" w:cs="TimesNewRomanPSMT"/>
          <w:i/>
        </w:rPr>
        <w:t>.), The science of</w:t>
      </w:r>
      <w:r w:rsidRPr="007E4F2B">
        <w:rPr>
          <w:rFonts w:ascii="TimesNewRomanPSMT" w:eastAsia="TimesNewRomanPSMT" w:cs="TimesNewRomanPSMT"/>
          <w:i/>
        </w:rPr>
        <w:t xml:space="preserve"> </w:t>
      </w:r>
      <w:r w:rsidRPr="007E4F2B">
        <w:rPr>
          <w:rFonts w:ascii="TimesNewRomanPSMT" w:eastAsia="TimesNewRomanPSMT" w:cs="TimesNewRomanPSMT"/>
          <w:i/>
        </w:rPr>
        <w:t>subjective well-being</w:t>
      </w:r>
      <w:r w:rsidRPr="007E4F2B">
        <w:rPr>
          <w:rFonts w:ascii="TimesNewRomanPSMT" w:eastAsia="TimesNewRomanPSMT" w:cs="TimesNewRomanPSMT"/>
        </w:rPr>
        <w:t xml:space="preserve"> </w:t>
      </w:r>
      <w:r>
        <w:rPr>
          <w:rFonts w:ascii="TimesNewRomanPSMT" w:eastAsia="TimesNewRomanPSMT" w:cs="TimesNewRomanPSMT"/>
        </w:rPr>
        <w:t>(New York: Guilford, 2008)</w:t>
      </w:r>
    </w:p>
    <w:p w14:paraId="4684A231" w14:textId="77777777" w:rsidR="00DA0EEC" w:rsidRPr="00D805B6" w:rsidRDefault="00DA0EEC" w:rsidP="00EA2592">
      <w:pPr>
        <w:pStyle w:val="a7"/>
        <w:rPr>
          <w:rFonts w:ascii="TimesNewRomanPSMT" w:hAnsi="TimesNewRomanPSMT" w:cs="TimesNewRomanPSMT"/>
        </w:rPr>
      </w:pPr>
      <w:r w:rsidRPr="00414513">
        <w:rPr>
          <w:rFonts w:ascii="TimesNewRomanPSMT" w:hAnsi="TimesNewRomanPSMT" w:cs="TimesNewRomanPSMT"/>
        </w:rPr>
        <w:lastRenderedPageBreak/>
        <w:t>Mitchell,</w:t>
      </w:r>
      <w:r>
        <w:rPr>
          <w:rFonts w:ascii="TimesNewRomanPSMT" w:hAnsi="TimesNewRomanPSMT" w:cs="TimesNewRomanPSMT"/>
        </w:rPr>
        <w:t xml:space="preserve"> D. W., &amp; Wiseman, J. A.</w:t>
      </w:r>
      <w:r w:rsidRPr="00414513">
        <w:rPr>
          <w:rFonts w:ascii="TimesNewRomanPSMT" w:hAnsi="TimesNewRomanPSMT" w:cs="TimesNewRomanPSMT"/>
        </w:rPr>
        <w:t xml:space="preserve"> </w:t>
      </w:r>
      <w:r w:rsidRPr="00D805B6">
        <w:rPr>
          <w:rFonts w:ascii="TimesNewRomanPSMT" w:hAnsi="TimesNewRomanPSMT" w:cs="TimesNewRomanPSMT"/>
          <w:i/>
        </w:rPr>
        <w:t xml:space="preserve">Transforming suffering: reflections on finding peace in troubled times </w:t>
      </w:r>
      <w:r>
        <w:rPr>
          <w:rFonts w:ascii="TimesNewRomanPSMT" w:hAnsi="TimesNewRomanPSMT" w:cs="TimesNewRomanPSMT"/>
        </w:rPr>
        <w:t>(</w:t>
      </w:r>
      <w:r w:rsidRPr="00414513">
        <w:rPr>
          <w:rFonts w:ascii="TimesNewRomanPSMT" w:hAnsi="TimesNewRomanPSMT" w:cs="TimesNewRomanPSMT"/>
        </w:rPr>
        <w:t>United States: Monastic Interreligious Dialogue</w:t>
      </w:r>
      <w:r>
        <w:rPr>
          <w:rFonts w:ascii="TimesNewRomanPSMT" w:hAnsi="TimesNewRomanPSMT" w:cs="TimesNewRomanPSMT"/>
        </w:rPr>
        <w:t>, 2003)</w:t>
      </w:r>
    </w:p>
    <w:p w14:paraId="694F0CC3" w14:textId="77777777" w:rsidR="00DA0EEC" w:rsidRPr="00D805B6" w:rsidRDefault="00DA0EEC" w:rsidP="00EA2592">
      <w:pPr>
        <w:pStyle w:val="a7"/>
        <w:rPr>
          <w:rFonts w:ascii="TimesNewRomanPSMT" w:hAnsi="TimesNewRomanPSMT" w:cs="TimesNewRomanPSMT"/>
        </w:rPr>
      </w:pPr>
      <w:r>
        <w:rPr>
          <w:rFonts w:ascii="TimesNewRomanPSMT" w:hAnsi="TimesNewRomanPSMT" w:cs="TimesNewRomanPSMT"/>
        </w:rPr>
        <w:t xml:space="preserve">Ricard, M. </w:t>
      </w:r>
      <w:r w:rsidRPr="00414513">
        <w:rPr>
          <w:rFonts w:ascii="TimesNewRomanPSMT" w:hAnsi="TimesNewRomanPSMT" w:cs="TimesNewRomanPSMT"/>
        </w:rPr>
        <w:t xml:space="preserve"> </w:t>
      </w:r>
      <w:r>
        <w:rPr>
          <w:rFonts w:ascii="TimesNewRomanPSMT" w:hAnsi="TimesNewRomanPSMT" w:cs="TimesNewRomanPSMT"/>
        </w:rPr>
        <w:t>“</w:t>
      </w:r>
      <w:r w:rsidRPr="00414513">
        <w:rPr>
          <w:rFonts w:ascii="TimesNewRomanPSMT" w:hAnsi="TimesNewRomanPSMT" w:cs="TimesNewRomanPSMT"/>
        </w:rPr>
        <w:t>The Da</w:t>
      </w:r>
      <w:r>
        <w:rPr>
          <w:rFonts w:ascii="TimesNewRomanPSMT" w:hAnsi="TimesNewRomanPSMT" w:cs="TimesNewRomanPSMT"/>
        </w:rPr>
        <w:t>lai Lama: Happiness from within” In</w:t>
      </w:r>
      <w:r w:rsidRPr="00414513">
        <w:rPr>
          <w:rFonts w:ascii="TimesNewRomanPSMT" w:hAnsi="TimesNewRomanPSMT" w:cs="TimesNewRomanPSMT"/>
        </w:rPr>
        <w:t xml:space="preserve"> </w:t>
      </w:r>
      <w:r w:rsidRPr="00D805B6">
        <w:rPr>
          <w:rFonts w:ascii="TimesNewRomanPSMT" w:hAnsi="TimesNewRomanPSMT" w:cs="TimesNewRomanPSMT"/>
          <w:i/>
        </w:rPr>
        <w:t>International Journal of Wellbeing</w:t>
      </w:r>
      <w:r w:rsidRPr="00D805B6">
        <w:rPr>
          <w:rFonts w:ascii="TimesNewRomanPSMT" w:hAnsi="TimesNewRomanPSMT" w:cs="TimesNewRomanPSMT"/>
        </w:rPr>
        <w:t xml:space="preserve"> </w:t>
      </w:r>
      <w:r>
        <w:rPr>
          <w:rFonts w:ascii="TimesNewRomanPSMT" w:hAnsi="TimesNewRomanPSMT" w:cs="TimesNewRomanPSMT"/>
        </w:rPr>
        <w:t xml:space="preserve">(2011): </w:t>
      </w:r>
      <w:r w:rsidRPr="00414513">
        <w:rPr>
          <w:rFonts w:ascii="TimesNewRomanPSMT" w:hAnsi="TimesNewRomanPSMT" w:cs="TimesNewRomanPSMT"/>
        </w:rPr>
        <w:t>1(2),</w:t>
      </w:r>
      <w:r>
        <w:rPr>
          <w:rFonts w:ascii="TimesNewRomanPSMT" w:hAnsi="TimesNewRomanPSMT" w:cs="TimesNewRomanPSMT"/>
        </w:rPr>
        <w:t xml:space="preserve"> 274–290</w:t>
      </w:r>
    </w:p>
    <w:p w14:paraId="18A98250" w14:textId="77777777" w:rsidR="00DA0EEC" w:rsidRDefault="00DA0EEC" w:rsidP="00EA2592">
      <w:pPr>
        <w:pStyle w:val="a7"/>
      </w:pPr>
      <w:r>
        <w:rPr>
          <w:rFonts w:ascii="TimesNewRomanPSMT" w:hAnsi="TimesNewRomanPSMT" w:cs="TimesNewRomanPSMT"/>
        </w:rPr>
        <w:t>Ricard, Matthieu</w:t>
      </w:r>
      <w:r w:rsidRPr="00DB17A0">
        <w:rPr>
          <w:rFonts w:ascii="TimesNewRomanPSMT" w:hAnsi="TimesNewRomanPSMT" w:cs="TimesNewRomanPSMT"/>
        </w:rPr>
        <w:t xml:space="preserve"> "</w:t>
      </w:r>
      <w:r>
        <w:rPr>
          <w:rFonts w:ascii="TimesNewRomanPSMT" w:hAnsi="TimesNewRomanPSMT" w:cs="TimesNewRomanPSMT"/>
        </w:rPr>
        <w:t>A Buddhist View of Happiness</w:t>
      </w:r>
      <w:r w:rsidRPr="00DB17A0">
        <w:rPr>
          <w:rFonts w:ascii="TimesNewRomanPSMT" w:hAnsi="TimesNewRomanPSMT" w:cs="TimesNewRomanPSMT"/>
        </w:rPr>
        <w:t xml:space="preserve">" </w:t>
      </w:r>
      <w:r>
        <w:rPr>
          <w:rFonts w:ascii="TimesNewRomanPSMT" w:hAnsi="TimesNewRomanPSMT" w:cs="TimesNewRomanPSMT"/>
        </w:rPr>
        <w:t xml:space="preserve">In </w:t>
      </w:r>
      <w:proofErr w:type="gramStart"/>
      <w:r w:rsidRPr="00DB17A0">
        <w:rPr>
          <w:rFonts w:ascii="TimesNewRomanPSMT" w:hAnsi="TimesNewRomanPSMT" w:cs="TimesNewRomanPSMT"/>
          <w:i/>
        </w:rPr>
        <w:t>The</w:t>
      </w:r>
      <w:proofErr w:type="gramEnd"/>
      <w:r w:rsidRPr="00DB17A0">
        <w:rPr>
          <w:rFonts w:ascii="TimesNewRomanPSMT" w:hAnsi="TimesNewRomanPSMT" w:cs="TimesNewRomanPSMT"/>
          <w:i/>
        </w:rPr>
        <w:t xml:space="preserve"> Journal of Law and Religion</w:t>
      </w:r>
      <w:r>
        <w:rPr>
          <w:rFonts w:ascii="TimesNewRomanPSMT" w:hAnsi="TimesNewRomanPSMT" w:cs="TimesNewRomanPSMT"/>
        </w:rPr>
        <w:t xml:space="preserve"> 29, no. 1 (2014): 14-29</w:t>
      </w:r>
    </w:p>
    <w:p w14:paraId="39F8F900" w14:textId="77777777" w:rsidR="00DA0EEC" w:rsidRDefault="00DA0EEC" w:rsidP="00EA2592">
      <w:pPr>
        <w:autoSpaceDE w:val="0"/>
        <w:autoSpaceDN w:val="0"/>
        <w:adjustRightInd w:val="0"/>
        <w:spacing w:after="0" w:line="240" w:lineRule="auto"/>
      </w:pPr>
      <w:r>
        <w:rPr>
          <w:rFonts w:ascii="TimesNewRomanPSMT" w:hAnsi="TimesNewRomanPSMT" w:cs="TimesNewRomanPSMT"/>
          <w:sz w:val="20"/>
          <w:szCs w:val="20"/>
        </w:rPr>
        <w:t xml:space="preserve">Ricard, </w:t>
      </w:r>
      <w:r w:rsidRPr="00DB17A0">
        <w:rPr>
          <w:rFonts w:ascii="TimesNewRomanPSMT" w:hAnsi="TimesNewRomanPSMT" w:cs="TimesNewRomanPSMT"/>
          <w:sz w:val="20"/>
          <w:szCs w:val="20"/>
        </w:rPr>
        <w:t xml:space="preserve">Matthieu </w:t>
      </w:r>
      <w:r w:rsidRPr="00DB17A0">
        <w:rPr>
          <w:rFonts w:ascii="TimesNewRomanPSMT" w:hAnsi="TimesNewRomanPSMT" w:cs="TimesNewRomanPSMT"/>
          <w:i/>
          <w:sz w:val="20"/>
          <w:szCs w:val="20"/>
        </w:rPr>
        <w:t>The Art of Meditation</w:t>
      </w:r>
      <w:r w:rsidRPr="00DB17A0">
        <w:rPr>
          <w:rFonts w:ascii="TimesNewRomanPSMT" w:hAnsi="TimesNewRomanPSMT" w:cs="TimesNewRomanPSMT"/>
          <w:sz w:val="20"/>
          <w:szCs w:val="20"/>
        </w:rPr>
        <w:t xml:space="preserve"> trans. </w:t>
      </w:r>
      <w:proofErr w:type="spellStart"/>
      <w:r w:rsidRPr="00DB17A0">
        <w:rPr>
          <w:rFonts w:ascii="TimesNewRomanPSMT" w:hAnsi="TimesNewRomanPSMT" w:cs="TimesNewRomanPSMT"/>
          <w:sz w:val="20"/>
          <w:szCs w:val="20"/>
        </w:rPr>
        <w:t>Sherab</w:t>
      </w:r>
      <w:proofErr w:type="spellEnd"/>
      <w:r w:rsidRPr="00DB17A0">
        <w:rPr>
          <w:rFonts w:ascii="TimesNewRomanPSMT" w:hAnsi="TimesNewRomanPSMT" w:cs="TimesNewRomanPSMT"/>
          <w:sz w:val="20"/>
          <w:szCs w:val="20"/>
        </w:rPr>
        <w:t xml:space="preserve"> </w:t>
      </w:r>
      <w:proofErr w:type="spellStart"/>
      <w:r w:rsidRPr="00DB17A0">
        <w:rPr>
          <w:rFonts w:ascii="TimesNewRomanPSMT" w:hAnsi="TimesNewRomanPSMT" w:cs="TimesNewRomanPSMT"/>
          <w:sz w:val="20"/>
          <w:szCs w:val="20"/>
        </w:rPr>
        <w:t>Chödzin</w:t>
      </w:r>
      <w:proofErr w:type="spellEnd"/>
      <w:r w:rsidRPr="00DB17A0">
        <w:rPr>
          <w:rFonts w:ascii="TimesNewRomanPSMT" w:hAnsi="TimesNewRomanPSMT" w:cs="TimesNewRomanPSMT"/>
          <w:sz w:val="20"/>
          <w:szCs w:val="20"/>
        </w:rPr>
        <w:t xml:space="preserve"> Kohn (</w:t>
      </w:r>
      <w:r>
        <w:rPr>
          <w:rFonts w:ascii="TimesNewRomanPSMT" w:hAnsi="TimesNewRomanPSMT" w:cs="TimesNewRomanPSMT"/>
          <w:sz w:val="20"/>
          <w:szCs w:val="20"/>
        </w:rPr>
        <w:t>London: Atlantic Books, 2010)</w:t>
      </w:r>
    </w:p>
    <w:p w14:paraId="1F7548D9" w14:textId="5EC2E741" w:rsidR="00DA0EEC" w:rsidRDefault="00DA0EEC" w:rsidP="00D87AA2">
      <w:pPr>
        <w:pStyle w:val="a7"/>
      </w:pPr>
      <w:r>
        <w:rPr>
          <w:rFonts w:ascii="TimesNewRomanPSMT" w:eastAsia="TimesNewRomanPSMT" w:cs="TimesNewRomanPSMT"/>
        </w:rPr>
        <w:t>Richard, Ryan</w:t>
      </w:r>
      <w:r w:rsidRPr="00EB1D5B">
        <w:rPr>
          <w:rFonts w:ascii="TimesNewRomanPSMT" w:eastAsia="TimesNewRomanPSMT" w:cs="TimesNewRomanPSMT"/>
        </w:rPr>
        <w:t xml:space="preserve"> and </w:t>
      </w:r>
      <w:r>
        <w:rPr>
          <w:rFonts w:ascii="TimesNewRomanPSMT" w:eastAsia="TimesNewRomanPSMT" w:cs="TimesNewRomanPSMT"/>
        </w:rPr>
        <w:t>Deci, Edward Deci</w:t>
      </w:r>
      <w:r w:rsidRPr="00EB1D5B">
        <w:rPr>
          <w:rFonts w:ascii="TimesNewRomanPSMT" w:eastAsia="TimesNewRomanPSMT" w:cs="TimesNewRomanPSMT"/>
        </w:rPr>
        <w:t xml:space="preserve"> "On Happiness and Human Potentials: A Review of Research on Hedonic and </w:t>
      </w:r>
      <w:proofErr w:type="spellStart"/>
      <w:r w:rsidRPr="00EB1D5B">
        <w:rPr>
          <w:rFonts w:ascii="TimesNewRomanPSMT" w:eastAsia="TimesNewRomanPSMT" w:cs="TimesNewRomanPSMT"/>
        </w:rPr>
        <w:t>Eudaimonic</w:t>
      </w:r>
      <w:proofErr w:type="spellEnd"/>
      <w:r w:rsidRPr="00EB1D5B">
        <w:rPr>
          <w:rFonts w:ascii="TimesNewRomanPSMT" w:eastAsia="TimesNewRomanPSMT" w:cs="TimesNewRomanPSMT"/>
        </w:rPr>
        <w:t xml:space="preserve"> Well-being." </w:t>
      </w:r>
      <w:r>
        <w:rPr>
          <w:rFonts w:ascii="TimesNewRomanPSMT" w:eastAsia="TimesNewRomanPSMT" w:cs="TimesNewRomanPSMT"/>
        </w:rPr>
        <w:t xml:space="preserve">In </w:t>
      </w:r>
      <w:r w:rsidRPr="00EB1D5B">
        <w:rPr>
          <w:rFonts w:ascii="TimesNewRomanPSMT" w:eastAsia="TimesNewRomanPSMT" w:cs="TimesNewRomanPSMT"/>
          <w:i/>
        </w:rPr>
        <w:t>Annual Review of Psychology</w:t>
      </w:r>
      <w:r>
        <w:rPr>
          <w:rFonts w:ascii="TimesNewRomanPSMT" w:eastAsia="TimesNewRomanPSMT" w:cs="TimesNewRomanPSMT"/>
        </w:rPr>
        <w:t xml:space="preserve"> 52 (2001): 141-66</w:t>
      </w:r>
    </w:p>
    <w:p w14:paraId="71786A1F" w14:textId="77777777" w:rsidR="00DA0EEC" w:rsidRDefault="00DA0EEC" w:rsidP="00EA2592">
      <w:pPr>
        <w:autoSpaceDE w:val="0"/>
        <w:autoSpaceDN w:val="0"/>
        <w:adjustRightInd w:val="0"/>
        <w:spacing w:after="0" w:line="240" w:lineRule="auto"/>
      </w:pPr>
      <w:r w:rsidRPr="001605FA">
        <w:rPr>
          <w:rFonts w:ascii="TimesNewRomanPSMT" w:hAnsi="TimesNewRomanPSMT" w:cs="TimesNewRomanPSMT"/>
          <w:sz w:val="20"/>
          <w:szCs w:val="20"/>
        </w:rPr>
        <w:t>Rya</w:t>
      </w:r>
      <w:r>
        <w:rPr>
          <w:rFonts w:ascii="TimesNewRomanPSMT" w:hAnsi="TimesNewRomanPSMT" w:cs="TimesNewRomanPSMT"/>
          <w:sz w:val="20"/>
          <w:szCs w:val="20"/>
        </w:rPr>
        <w:t>n, R. M., &amp; Deci, E. L. “</w:t>
      </w:r>
      <w:r w:rsidRPr="001605FA">
        <w:rPr>
          <w:rFonts w:ascii="TimesNewRomanPSMT" w:hAnsi="TimesNewRomanPSMT" w:cs="TimesNewRomanPSMT"/>
          <w:sz w:val="20"/>
          <w:szCs w:val="20"/>
        </w:rPr>
        <w:t>On happiness and human potentials: A review of research on hedonic and</w:t>
      </w:r>
      <w:r>
        <w:rPr>
          <w:rFonts w:ascii="TimesNewRomanPSMT" w:hAnsi="TimesNewRomanPSMT" w:cs="TimesNewRomanPSMT"/>
          <w:sz w:val="20"/>
          <w:szCs w:val="20"/>
        </w:rPr>
        <w:t xml:space="preserve"> </w:t>
      </w:r>
      <w:proofErr w:type="spellStart"/>
      <w:r>
        <w:rPr>
          <w:rFonts w:ascii="TimesNewRomanPSMT" w:hAnsi="TimesNewRomanPSMT" w:cs="TimesNewRomanPSMT"/>
          <w:sz w:val="20"/>
          <w:szCs w:val="20"/>
        </w:rPr>
        <w:t>eudaimonic</w:t>
      </w:r>
      <w:proofErr w:type="spellEnd"/>
      <w:r>
        <w:rPr>
          <w:rFonts w:ascii="TimesNewRomanPSMT" w:hAnsi="TimesNewRomanPSMT" w:cs="TimesNewRomanPSMT"/>
          <w:sz w:val="20"/>
          <w:szCs w:val="20"/>
        </w:rPr>
        <w:t xml:space="preserve"> well-being” In</w:t>
      </w:r>
      <w:r w:rsidRPr="001605FA">
        <w:rPr>
          <w:rFonts w:ascii="TimesNewRomanPSMT" w:hAnsi="TimesNewRomanPSMT" w:cs="TimesNewRomanPSMT"/>
          <w:sz w:val="20"/>
          <w:szCs w:val="20"/>
        </w:rPr>
        <w:t xml:space="preserve"> </w:t>
      </w:r>
      <w:r w:rsidRPr="001605FA">
        <w:rPr>
          <w:rFonts w:ascii="TimesNewRomanPSMT" w:hAnsi="TimesNewRomanPSMT" w:cs="TimesNewRomanPSMT"/>
          <w:i/>
          <w:sz w:val="20"/>
          <w:szCs w:val="20"/>
        </w:rPr>
        <w:t>Annual Review of Psychology</w:t>
      </w:r>
      <w:r w:rsidRPr="001605FA">
        <w:rPr>
          <w:rFonts w:ascii="TimesNewRomanPSMT" w:hAnsi="TimesNewRomanPSMT" w:cs="TimesNewRomanPSMT"/>
          <w:sz w:val="20"/>
          <w:szCs w:val="20"/>
        </w:rPr>
        <w:t>,</w:t>
      </w:r>
      <w:r>
        <w:rPr>
          <w:rFonts w:ascii="TimesNewRomanPSMT" w:hAnsi="TimesNewRomanPSMT" w:cs="TimesNewRomanPSMT"/>
          <w:sz w:val="20"/>
          <w:szCs w:val="20"/>
        </w:rPr>
        <w:t xml:space="preserve"> (2001): 52, 141–166</w:t>
      </w:r>
    </w:p>
    <w:p w14:paraId="338C176E" w14:textId="762E88F8" w:rsidR="00DA0EEC" w:rsidRPr="00EB1D5B" w:rsidRDefault="00DA0EEC" w:rsidP="00D87AA2">
      <w:pPr>
        <w:autoSpaceDE w:val="0"/>
        <w:autoSpaceDN w:val="0"/>
        <w:adjustRightInd w:val="0"/>
        <w:spacing w:after="0" w:line="240" w:lineRule="auto"/>
        <w:rPr>
          <w:rFonts w:ascii="TimesNewRomanPSMT" w:eastAsia="TimesNewRomanPSMT" w:cs="TimesNewRomanPSMT"/>
          <w:sz w:val="20"/>
          <w:szCs w:val="20"/>
        </w:rPr>
      </w:pPr>
      <w:proofErr w:type="spellStart"/>
      <w:r>
        <w:rPr>
          <w:rFonts w:ascii="TimesNewRomanPSMT" w:eastAsia="TimesNewRomanPSMT" w:cs="TimesNewRomanPSMT"/>
          <w:sz w:val="20"/>
          <w:szCs w:val="20"/>
        </w:rPr>
        <w:t>Ryff</w:t>
      </w:r>
      <w:proofErr w:type="spellEnd"/>
      <w:r>
        <w:rPr>
          <w:rFonts w:ascii="TimesNewRomanPSMT" w:eastAsia="TimesNewRomanPSMT" w:cs="TimesNewRomanPSMT"/>
          <w:sz w:val="20"/>
          <w:szCs w:val="20"/>
        </w:rPr>
        <w:t xml:space="preserve"> C.D.</w:t>
      </w:r>
      <w:r w:rsidRPr="00EB1D5B">
        <w:rPr>
          <w:rFonts w:ascii="TimesNewRomanPSMT" w:eastAsia="TimesNewRomanPSMT" w:cs="TimesNewRomanPSMT"/>
          <w:sz w:val="20"/>
          <w:szCs w:val="20"/>
        </w:rPr>
        <w:t xml:space="preserve"> </w:t>
      </w:r>
      <w:r>
        <w:rPr>
          <w:rFonts w:ascii="TimesNewRomanPSMT" w:eastAsia="TimesNewRomanPSMT" w:cs="TimesNewRomanPSMT"/>
          <w:sz w:val="20"/>
          <w:szCs w:val="20"/>
        </w:rPr>
        <w:t>“</w:t>
      </w:r>
      <w:r w:rsidRPr="00EB1D5B">
        <w:rPr>
          <w:rFonts w:ascii="TimesNewRomanPSMT" w:eastAsia="TimesNewRomanPSMT" w:cs="TimesNewRomanPSMT"/>
          <w:sz w:val="20"/>
          <w:szCs w:val="20"/>
        </w:rPr>
        <w:t>Psychol</w:t>
      </w:r>
      <w:r>
        <w:rPr>
          <w:rFonts w:ascii="TimesNewRomanPSMT" w:eastAsia="TimesNewRomanPSMT" w:cs="TimesNewRomanPSMT"/>
          <w:sz w:val="20"/>
          <w:szCs w:val="20"/>
        </w:rPr>
        <w:t>ogical well-being in adult life</w:t>
      </w:r>
      <w:r>
        <w:rPr>
          <w:rFonts w:ascii="TimesNewRomanPSMT" w:eastAsia="TimesNewRomanPSMT" w:cs="TimesNewRomanPSMT"/>
          <w:sz w:val="20"/>
          <w:szCs w:val="20"/>
        </w:rPr>
        <w:t>”</w:t>
      </w:r>
      <w:r>
        <w:rPr>
          <w:rFonts w:ascii="TimesNewRomanPSMT" w:eastAsia="TimesNewRomanPSMT" w:cs="TimesNewRomanPSMT"/>
          <w:sz w:val="20"/>
          <w:szCs w:val="20"/>
        </w:rPr>
        <w:t xml:space="preserve"> In </w:t>
      </w:r>
      <w:r w:rsidRPr="00EB1D5B">
        <w:rPr>
          <w:rFonts w:ascii="TimesNewRomanPSMT" w:eastAsia="TimesNewRomanPSMT" w:cs="TimesNewRomanPSMT"/>
          <w:i/>
          <w:sz w:val="20"/>
          <w:szCs w:val="20"/>
        </w:rPr>
        <w:t>Psychol. Sci.</w:t>
      </w:r>
      <w:r w:rsidRPr="00EB1D5B">
        <w:rPr>
          <w:rFonts w:ascii="TimesNewRomanPSMT" w:eastAsia="TimesNewRomanPSMT" w:cs="TimesNewRomanPSMT"/>
          <w:sz w:val="20"/>
          <w:szCs w:val="20"/>
        </w:rPr>
        <w:t xml:space="preserve"> </w:t>
      </w:r>
      <w:r>
        <w:rPr>
          <w:rFonts w:ascii="TimesNewRomanPSMT" w:eastAsia="TimesNewRomanPSMT" w:cs="TimesNewRomanPSMT"/>
          <w:sz w:val="20"/>
          <w:szCs w:val="20"/>
        </w:rPr>
        <w:t xml:space="preserve">(1995) </w:t>
      </w:r>
      <w:r w:rsidRPr="00EB1D5B">
        <w:rPr>
          <w:rFonts w:ascii="TimesNewRomanPSMT" w:eastAsia="TimesNewRomanPSMT" w:cs="TimesNewRomanPSMT"/>
          <w:sz w:val="20"/>
          <w:szCs w:val="20"/>
        </w:rPr>
        <w:t>4:99</w:t>
      </w:r>
      <w:r w:rsidRPr="00EB1D5B">
        <w:rPr>
          <w:rFonts w:ascii="TimesNewRomanPSMT" w:eastAsia="TimesNewRomanPSMT" w:cs="TimesNewRomanPSMT"/>
          <w:sz w:val="20"/>
          <w:szCs w:val="20"/>
        </w:rPr>
        <w:t>–</w:t>
      </w:r>
      <w:r>
        <w:rPr>
          <w:rFonts w:ascii="TimesNewRomanPSMT" w:eastAsia="TimesNewRomanPSMT" w:cs="TimesNewRomanPSMT"/>
          <w:sz w:val="20"/>
          <w:szCs w:val="20"/>
        </w:rPr>
        <w:t>104</w:t>
      </w:r>
    </w:p>
    <w:p w14:paraId="206BADA8" w14:textId="6A3BF643" w:rsidR="00DA0EEC" w:rsidRDefault="00DA0EEC" w:rsidP="00EA2592">
      <w:pPr>
        <w:autoSpaceDE w:val="0"/>
        <w:autoSpaceDN w:val="0"/>
        <w:adjustRightInd w:val="0"/>
        <w:spacing w:after="0" w:line="240" w:lineRule="auto"/>
        <w:rPr>
          <w:rFonts w:ascii="Arial" w:hAnsi="Arial" w:cs="Arial"/>
          <w:color w:val="000000"/>
          <w:sz w:val="24"/>
          <w:szCs w:val="24"/>
        </w:rPr>
      </w:pPr>
      <w:proofErr w:type="spellStart"/>
      <w:r>
        <w:rPr>
          <w:rFonts w:ascii="TimesNewRomanPSMT" w:hAnsi="TimesNewRomanPSMT" w:cs="TimesNewRomanPSMT"/>
        </w:rPr>
        <w:t>Ryff</w:t>
      </w:r>
      <w:proofErr w:type="spellEnd"/>
      <w:r>
        <w:rPr>
          <w:rFonts w:ascii="TimesNewRomanPSMT" w:hAnsi="TimesNewRomanPSMT" w:cs="TimesNewRomanPSMT"/>
        </w:rPr>
        <w:t>, C.D.</w:t>
      </w:r>
      <w:r w:rsidRPr="001605FA">
        <w:rPr>
          <w:rFonts w:ascii="TimesNewRomanPSMT" w:hAnsi="TimesNewRomanPSMT" w:cs="TimesNewRomanPSMT"/>
        </w:rPr>
        <w:t xml:space="preserve"> &amp; Singer, B. H. (2008). </w:t>
      </w:r>
      <w:r>
        <w:rPr>
          <w:rFonts w:ascii="TimesNewRomanPSMT" w:hAnsi="TimesNewRomanPSMT" w:cs="TimesNewRomanPSMT"/>
        </w:rPr>
        <w:t>“</w:t>
      </w:r>
      <w:r w:rsidRPr="001605FA">
        <w:rPr>
          <w:rFonts w:ascii="TimesNewRomanPSMT" w:hAnsi="TimesNewRomanPSMT" w:cs="TimesNewRomanPSMT"/>
        </w:rPr>
        <w:t xml:space="preserve">Know thyself and become what you are: A </w:t>
      </w:r>
      <w:proofErr w:type="spellStart"/>
      <w:r w:rsidRPr="001605FA">
        <w:rPr>
          <w:rFonts w:ascii="TimesNewRomanPSMT" w:hAnsi="TimesNewRomanPSMT" w:cs="TimesNewRomanPSMT"/>
        </w:rPr>
        <w:t>eudaimonic</w:t>
      </w:r>
      <w:proofErr w:type="spellEnd"/>
      <w:r w:rsidRPr="001605FA">
        <w:rPr>
          <w:rFonts w:ascii="TimesNewRomanPSMT" w:hAnsi="TimesNewRomanPSMT" w:cs="TimesNewRomanPSMT"/>
        </w:rPr>
        <w:t xml:space="preserve"> approach to</w:t>
      </w:r>
      <w:r>
        <w:rPr>
          <w:rFonts w:ascii="TimesNewRomanPSMT" w:hAnsi="TimesNewRomanPSMT" w:cs="TimesNewRomanPSMT"/>
        </w:rPr>
        <w:t xml:space="preserve"> psychological well-being” In</w:t>
      </w:r>
      <w:r w:rsidRPr="001605FA">
        <w:rPr>
          <w:rFonts w:ascii="TimesNewRomanPSMT" w:hAnsi="TimesNewRomanPSMT" w:cs="TimesNewRomanPSMT"/>
        </w:rPr>
        <w:t xml:space="preserve"> </w:t>
      </w:r>
      <w:r w:rsidRPr="001605FA">
        <w:rPr>
          <w:rFonts w:ascii="TimesNewRomanPSMT" w:hAnsi="TimesNewRomanPSMT" w:cs="TimesNewRomanPSMT"/>
          <w:i/>
        </w:rPr>
        <w:t>Journal of Happiness Studies</w:t>
      </w:r>
      <w:r w:rsidRPr="001605FA">
        <w:rPr>
          <w:rFonts w:ascii="TimesNewRomanPSMT" w:hAnsi="TimesNewRomanPSMT" w:cs="TimesNewRomanPSMT"/>
        </w:rPr>
        <w:t xml:space="preserve">, </w:t>
      </w:r>
      <w:r>
        <w:rPr>
          <w:rFonts w:ascii="TimesNewRomanPSMT" w:hAnsi="TimesNewRomanPSMT" w:cs="TimesNewRomanPSMT"/>
        </w:rPr>
        <w:t>(2008): 9(1), 13–39</w:t>
      </w:r>
    </w:p>
    <w:p w14:paraId="432D7934" w14:textId="5C524D46" w:rsidR="00DA0EEC" w:rsidRPr="00DA0EEC" w:rsidRDefault="00DA0EEC" w:rsidP="007E4F2B">
      <w:pPr>
        <w:pStyle w:val="a7"/>
        <w:rPr>
          <w:rFonts w:ascii="TimesNewRomanPSMT" w:eastAsia="TimesNewRomanPSMT" w:cs="TimesNewRomanPSMT"/>
        </w:rPr>
      </w:pPr>
      <w:r>
        <w:rPr>
          <w:rFonts w:ascii="TimesNewRomanPSMT" w:eastAsia="TimesNewRomanPSMT" w:cs="TimesNewRomanPSMT"/>
        </w:rPr>
        <w:t>Schwartz, S. H.</w:t>
      </w:r>
      <w:r w:rsidRPr="007E4F2B">
        <w:rPr>
          <w:rFonts w:ascii="TimesNewRomanPSMT" w:eastAsia="TimesNewRomanPSMT" w:cs="TimesNewRomanPSMT"/>
        </w:rPr>
        <w:t xml:space="preserve"> </w:t>
      </w:r>
      <w:r>
        <w:rPr>
          <w:rFonts w:ascii="TimesNewRomanPSMT" w:eastAsia="TimesNewRomanPSMT" w:cs="TimesNewRomanPSMT"/>
        </w:rPr>
        <w:t>“</w:t>
      </w:r>
      <w:r w:rsidRPr="007E4F2B">
        <w:rPr>
          <w:rFonts w:ascii="TimesNewRomanPSMT" w:eastAsia="TimesNewRomanPSMT" w:cs="TimesNewRomanPSMT"/>
        </w:rPr>
        <w:t>Culture matters: National value cul</w:t>
      </w:r>
      <w:r>
        <w:rPr>
          <w:rFonts w:ascii="TimesNewRomanPSMT" w:eastAsia="TimesNewRomanPSMT" w:cs="TimesNewRomanPSMT"/>
        </w:rPr>
        <w:t>tures, sources and consequences</w:t>
      </w:r>
      <w:r>
        <w:rPr>
          <w:rFonts w:ascii="TimesNewRomanPSMT" w:eastAsia="TimesNewRomanPSMT" w:cs="TimesNewRomanPSMT"/>
        </w:rPr>
        <w:t>”</w:t>
      </w:r>
      <w:r>
        <w:rPr>
          <w:rFonts w:ascii="TimesNewRomanPSMT" w:eastAsia="TimesNewRomanPSMT" w:cs="TimesNewRomanPSMT"/>
        </w:rPr>
        <w:t xml:space="preserve"> In </w:t>
      </w:r>
      <w:r w:rsidRPr="007E4F2B">
        <w:rPr>
          <w:rFonts w:ascii="TimesNewRomanPSMT" w:eastAsia="TimesNewRomanPSMT" w:cs="TimesNewRomanPSMT"/>
        </w:rPr>
        <w:t>C.-Y. Chiu,</w:t>
      </w:r>
      <w:r>
        <w:rPr>
          <w:rFonts w:ascii="TimesNewRomanPSMT" w:eastAsia="TimesNewRomanPSMT" w:cs="TimesNewRomanPSMT"/>
        </w:rPr>
        <w:t xml:space="preserve"> </w:t>
      </w:r>
      <w:r w:rsidRPr="007E4F2B">
        <w:rPr>
          <w:rFonts w:ascii="TimesNewRomanPSMT" w:eastAsia="TimesNewRomanPSMT" w:cs="TimesNewRomanPSMT"/>
        </w:rPr>
        <w:t xml:space="preserve">Y. Y. Hong, S. </w:t>
      </w:r>
      <w:proofErr w:type="spellStart"/>
      <w:r w:rsidRPr="007E4F2B">
        <w:rPr>
          <w:rFonts w:ascii="TimesNewRomanPSMT" w:eastAsia="TimesNewRomanPSMT" w:cs="TimesNewRomanPSMT"/>
        </w:rPr>
        <w:t>Shavitt</w:t>
      </w:r>
      <w:proofErr w:type="spellEnd"/>
      <w:r w:rsidRPr="007E4F2B">
        <w:rPr>
          <w:rFonts w:ascii="TimesNewRomanPSMT" w:eastAsia="TimesNewRomanPSMT" w:cs="TimesNewRomanPSMT"/>
        </w:rPr>
        <w:t xml:space="preserve">, &amp; R. S. </w:t>
      </w:r>
      <w:proofErr w:type="spellStart"/>
      <w:r w:rsidRPr="007E4F2B">
        <w:rPr>
          <w:rFonts w:ascii="TimesNewRomanPSMT" w:eastAsia="TimesNewRomanPSMT" w:cs="TimesNewRomanPSMT"/>
        </w:rPr>
        <w:t>Wyer</w:t>
      </w:r>
      <w:proofErr w:type="spellEnd"/>
      <w:r w:rsidRPr="007E4F2B">
        <w:rPr>
          <w:rFonts w:ascii="TimesNewRomanPSMT" w:eastAsia="TimesNewRomanPSMT" w:cs="TimesNewRomanPSMT"/>
        </w:rPr>
        <w:t xml:space="preserve"> Jr. (Eds.), </w:t>
      </w:r>
      <w:r w:rsidRPr="007E4F2B">
        <w:rPr>
          <w:rFonts w:ascii="TimesNewRomanPSMT" w:eastAsia="TimesNewRomanPSMT" w:cs="TimesNewRomanPSMT"/>
          <w:i/>
        </w:rPr>
        <w:t>Understanding culture: Theory, research and</w:t>
      </w:r>
      <w:r>
        <w:rPr>
          <w:rFonts w:ascii="TimesNewRomanPSMT" w:eastAsia="TimesNewRomanPSMT" w:cs="TimesNewRomanPSMT"/>
          <w:i/>
        </w:rPr>
        <w:t xml:space="preserve"> </w:t>
      </w:r>
      <w:r w:rsidRPr="007E4F2B">
        <w:rPr>
          <w:rFonts w:ascii="TimesNewRomanPSMT" w:eastAsia="TimesNewRomanPSMT" w:cs="TimesNewRomanPSMT"/>
          <w:i/>
        </w:rPr>
        <w:t>application</w:t>
      </w:r>
      <w:r w:rsidRPr="007E4F2B">
        <w:rPr>
          <w:rFonts w:ascii="TimesNewRomanPSMT" w:eastAsia="TimesNewRomanPSMT" w:cs="TimesNewRomanPSMT"/>
        </w:rPr>
        <w:t xml:space="preserve"> </w:t>
      </w:r>
      <w:r>
        <w:rPr>
          <w:rFonts w:ascii="TimesNewRomanPSMT" w:eastAsia="TimesNewRomanPSMT" w:cs="TimesNewRomanPSMT"/>
        </w:rPr>
        <w:t>(New York: Psychology Press, 2009)</w:t>
      </w:r>
    </w:p>
    <w:p w14:paraId="1E4F576D" w14:textId="77777777" w:rsidR="00DA0EEC" w:rsidRPr="0080493F" w:rsidRDefault="00DA0EEC" w:rsidP="007E4F2B">
      <w:pPr>
        <w:pStyle w:val="a7"/>
        <w:rPr>
          <w:rFonts w:ascii="TimesNewRomanPSMT" w:eastAsia="TimesNewRomanPSMT" w:cs="TimesNewRomanPSMT"/>
        </w:rPr>
      </w:pPr>
      <w:proofErr w:type="spellStart"/>
      <w:r>
        <w:rPr>
          <w:rFonts w:ascii="TimesNewRomanPSMT" w:eastAsia="TimesNewRomanPSMT" w:cs="TimesNewRomanPSMT"/>
        </w:rPr>
        <w:t>Tatarkiewicz</w:t>
      </w:r>
      <w:proofErr w:type="spellEnd"/>
      <w:r>
        <w:rPr>
          <w:rFonts w:ascii="TimesNewRomanPSMT" w:eastAsia="TimesNewRomanPSMT" w:cs="TimesNewRomanPSMT"/>
        </w:rPr>
        <w:t>, W.</w:t>
      </w:r>
      <w:r w:rsidRPr="007E4F2B">
        <w:rPr>
          <w:rFonts w:ascii="TimesNewRomanPSMT" w:eastAsia="TimesNewRomanPSMT" w:cs="TimesNewRomanPSMT"/>
        </w:rPr>
        <w:t xml:space="preserve"> </w:t>
      </w:r>
      <w:r w:rsidRPr="007E4F2B">
        <w:rPr>
          <w:rFonts w:ascii="TimesNewRomanPSMT" w:eastAsia="TimesNewRomanPSMT" w:cs="TimesNewRomanPSMT"/>
          <w:i/>
        </w:rPr>
        <w:t>Analysis of happiness</w:t>
      </w:r>
      <w:r w:rsidRPr="007E4F2B">
        <w:rPr>
          <w:rFonts w:ascii="TimesNewRomanPSMT" w:eastAsia="TimesNewRomanPSMT" w:cs="TimesNewRomanPSMT"/>
        </w:rPr>
        <w:t xml:space="preserve"> </w:t>
      </w:r>
      <w:r>
        <w:rPr>
          <w:rFonts w:ascii="TimesNewRomanPSMT" w:eastAsia="TimesNewRomanPSMT" w:cs="TimesNewRomanPSMT"/>
        </w:rPr>
        <w:t>(</w:t>
      </w:r>
      <w:r w:rsidRPr="007E4F2B">
        <w:rPr>
          <w:rFonts w:ascii="TimesNewRomanPSMT" w:eastAsia="TimesNewRomanPSMT" w:cs="TimesNewRomanPSMT"/>
        </w:rPr>
        <w:t>Warsa</w:t>
      </w:r>
      <w:r>
        <w:rPr>
          <w:rFonts w:ascii="TimesNewRomanPSMT" w:eastAsia="TimesNewRomanPSMT" w:cs="TimesNewRomanPSMT"/>
        </w:rPr>
        <w:t>w: Polish Scientific Publishers, 1976)</w:t>
      </w:r>
    </w:p>
    <w:p w14:paraId="0E1ECB91" w14:textId="57EAFEDD" w:rsidR="00DA0EEC" w:rsidRPr="00D805B6" w:rsidRDefault="00DA0EEC" w:rsidP="00EA2592">
      <w:pPr>
        <w:pStyle w:val="a7"/>
        <w:rPr>
          <w:rFonts w:ascii="TimesNewRomanPSMT" w:hAnsi="TimesNewRomanPSMT" w:cs="TimesNewRomanPSMT"/>
        </w:rPr>
      </w:pPr>
      <w:r w:rsidRPr="00414513">
        <w:rPr>
          <w:rFonts w:ascii="TimesNewRomanPSMT" w:hAnsi="TimesNewRomanPSMT" w:cs="TimesNewRomanPSMT"/>
        </w:rPr>
        <w:t xml:space="preserve">Wallace, </w:t>
      </w:r>
      <w:r>
        <w:rPr>
          <w:rFonts w:ascii="TimesNewRomanPSMT" w:hAnsi="TimesNewRomanPSMT" w:cs="TimesNewRomanPSMT"/>
        </w:rPr>
        <w:t>B. A., &amp; Shapiro, S. L. “</w:t>
      </w:r>
      <w:r w:rsidRPr="00414513">
        <w:rPr>
          <w:rFonts w:ascii="TimesNewRomanPSMT" w:hAnsi="TimesNewRomanPSMT" w:cs="TimesNewRomanPSMT"/>
        </w:rPr>
        <w:t>Mental balance and well-being: building bridges between Buddhism</w:t>
      </w:r>
      <w:r>
        <w:rPr>
          <w:rFonts w:ascii="TimesNewRomanPSMT" w:hAnsi="TimesNewRomanPSMT" w:cs="TimesNewRomanPSMT"/>
        </w:rPr>
        <w:t xml:space="preserve"> </w:t>
      </w:r>
      <w:r w:rsidRPr="00414513">
        <w:rPr>
          <w:rFonts w:ascii="TimesNewRomanPSMT" w:hAnsi="TimesNewRomanPSMT" w:cs="TimesNewRomanPSMT"/>
        </w:rPr>
        <w:t>and Western psychology</w:t>
      </w:r>
      <w:r>
        <w:rPr>
          <w:rFonts w:ascii="TimesNewRomanPSMT" w:hAnsi="TimesNewRomanPSMT" w:cs="TimesNewRomanPSMT"/>
        </w:rPr>
        <w:t>” In</w:t>
      </w:r>
      <w:r w:rsidRPr="00414513">
        <w:rPr>
          <w:rFonts w:ascii="TimesNewRomanPSMT" w:hAnsi="TimesNewRomanPSMT" w:cs="TimesNewRomanPSMT"/>
        </w:rPr>
        <w:t xml:space="preserve"> </w:t>
      </w:r>
      <w:r w:rsidRPr="00D805B6">
        <w:rPr>
          <w:rFonts w:ascii="TimesNewRomanPSMT" w:hAnsi="TimesNewRomanPSMT" w:cs="TimesNewRomanPSMT"/>
          <w:i/>
        </w:rPr>
        <w:t>American Psychologist</w:t>
      </w:r>
      <w:r w:rsidRPr="00414513">
        <w:rPr>
          <w:rFonts w:ascii="TimesNewRomanPSMT" w:hAnsi="TimesNewRomanPSMT" w:cs="TimesNewRomanPSMT"/>
        </w:rPr>
        <w:t xml:space="preserve">, </w:t>
      </w:r>
      <w:r>
        <w:rPr>
          <w:rFonts w:ascii="TimesNewRomanPSMT" w:hAnsi="TimesNewRomanPSMT" w:cs="TimesNewRomanPSMT"/>
        </w:rPr>
        <w:t>(2006) 61(7)</w:t>
      </w:r>
    </w:p>
    <w:p w14:paraId="4E7434B8" w14:textId="77777777" w:rsidR="00DA0EEC" w:rsidRPr="00D80CE3" w:rsidRDefault="00DA0EEC" w:rsidP="00EA2592">
      <w:pPr>
        <w:pStyle w:val="a7"/>
      </w:pPr>
      <w:r>
        <w:rPr>
          <w:rFonts w:ascii="TimesNewRomanPSMT" w:hAnsi="TimesNewRomanPSMT" w:cs="TimesNewRomanPSMT"/>
        </w:rPr>
        <w:t>Webb, D.</w:t>
      </w:r>
      <w:r w:rsidRPr="00DB17A0">
        <w:rPr>
          <w:rFonts w:ascii="TimesNewRomanPSMT" w:hAnsi="TimesNewRomanPSMT" w:cs="TimesNewRomanPSMT"/>
        </w:rPr>
        <w:t xml:space="preserve"> </w:t>
      </w:r>
      <w:r>
        <w:rPr>
          <w:rFonts w:ascii="TimesNewRomanPSMT" w:hAnsi="TimesNewRomanPSMT" w:cs="TimesNewRomanPSMT"/>
        </w:rPr>
        <w:t>“</w:t>
      </w:r>
      <w:r w:rsidRPr="00DB17A0">
        <w:rPr>
          <w:rFonts w:ascii="TimesNewRomanPSMT" w:hAnsi="TimesNewRomanPSMT" w:cs="TimesNewRomanPSMT"/>
        </w:rPr>
        <w:t>H</w:t>
      </w:r>
      <w:r>
        <w:rPr>
          <w:rFonts w:ascii="TimesNewRomanPSMT" w:hAnsi="TimesNewRomanPSMT" w:cs="TimesNewRomanPSMT"/>
        </w:rPr>
        <w:t>appiness on the Tibetan Plateau”</w:t>
      </w:r>
      <w:r w:rsidRPr="00DB17A0">
        <w:rPr>
          <w:rFonts w:ascii="TimesNewRomanPSMT" w:hAnsi="TimesNewRomanPSMT" w:cs="TimesNewRomanPSMT"/>
        </w:rPr>
        <w:t xml:space="preserve"> In H. Selin &amp; G. Davey (Eds.), </w:t>
      </w:r>
      <w:r w:rsidRPr="00DB17A0">
        <w:rPr>
          <w:rFonts w:ascii="TimesNewRomanPSMT" w:hAnsi="TimesNewRomanPSMT" w:cs="TimesNewRomanPSMT"/>
          <w:i/>
        </w:rPr>
        <w:t>Happiness across cultures</w:t>
      </w:r>
      <w:r>
        <w:rPr>
          <w:rFonts w:ascii="TimesNewRomanPSMT" w:hAnsi="TimesNewRomanPSMT" w:cs="TimesNewRomanPSMT"/>
        </w:rPr>
        <w:t xml:space="preserve"> Vol. 6 (2012): 27–41</w:t>
      </w:r>
      <w:r w:rsidRPr="00DB17A0">
        <w:rPr>
          <w:rFonts w:ascii="TimesNewRomanPSMT" w:hAnsi="TimesNewRomanPSMT" w:cs="TimesNewRomanPSMT"/>
        </w:rPr>
        <w:t>.</w:t>
      </w:r>
      <w:r>
        <w:rPr>
          <w:rFonts w:ascii="TimesNewRomanPSMT" w:hAnsi="TimesNewRomanPSMT" w:cs="TimesNewRomanPSMT"/>
        </w:rPr>
        <w:t xml:space="preserve"> </w:t>
      </w:r>
      <w:r w:rsidRPr="00DB17A0">
        <w:rPr>
          <w:rFonts w:ascii="TimesNewRomanPSMT" w:hAnsi="TimesNewRomanPSMT" w:cs="TimesNewRomanPSMT"/>
        </w:rPr>
        <w:t>p34</w:t>
      </w:r>
    </w:p>
    <w:p w14:paraId="5B1755C7" w14:textId="77777777" w:rsidR="00DA0EEC" w:rsidRPr="00EB1D5B" w:rsidRDefault="00DA0EEC" w:rsidP="00D87AA2">
      <w:pPr>
        <w:pStyle w:val="a7"/>
        <w:rPr>
          <w:rFonts w:ascii="TimesNewRomanPSMT" w:eastAsia="TimesNewRomanPSMT" w:cs="TimesNewRomanPSMT"/>
        </w:rPr>
      </w:pPr>
      <w:r>
        <w:rPr>
          <w:rFonts w:ascii="TimesNewRomanPSMT" w:eastAsia="TimesNewRomanPSMT" w:cs="TimesNewRomanPSMT"/>
        </w:rPr>
        <w:t xml:space="preserve">Wu, Y. The new transcription of </w:t>
      </w:r>
      <w:r w:rsidRPr="00EB1D5B">
        <w:rPr>
          <w:rFonts w:ascii="TimesNewRomanPSMT" w:eastAsia="TimesNewRomanPSMT" w:cs="TimesNewRomanPSMT" w:hint="eastAsia"/>
          <w:i/>
        </w:rPr>
        <w:t>“</w:t>
      </w:r>
      <w:proofErr w:type="spellStart"/>
      <w:r w:rsidRPr="00EB1D5B">
        <w:rPr>
          <w:rFonts w:ascii="TimesNewRomanPSMT" w:eastAsia="TimesNewRomanPSMT" w:cs="TimesNewRomanPSMT"/>
          <w:i/>
        </w:rPr>
        <w:t>shang</w:t>
      </w:r>
      <w:proofErr w:type="spellEnd"/>
      <w:r w:rsidRPr="00EB1D5B">
        <w:rPr>
          <w:rFonts w:ascii="TimesNewRomanPSMT" w:eastAsia="TimesNewRomanPSMT" w:cs="TimesNewRomanPSMT"/>
          <w:i/>
        </w:rPr>
        <w:t xml:space="preserve"> </w:t>
      </w:r>
      <w:proofErr w:type="spellStart"/>
      <w:r w:rsidRPr="00EB1D5B">
        <w:rPr>
          <w:rFonts w:ascii="TimesNewRomanPSMT" w:eastAsia="TimesNewRomanPSMT" w:cs="TimesNewRomanPSMT"/>
          <w:i/>
        </w:rPr>
        <w:t>shu</w:t>
      </w:r>
      <w:proofErr w:type="spellEnd"/>
      <w:r w:rsidRPr="00EB1D5B">
        <w:rPr>
          <w:rFonts w:ascii="TimesNewRomanPSMT" w:eastAsia="TimesNewRomanPSMT" w:cs="TimesNewRomanPSMT" w:hint="eastAsia"/>
          <w:i/>
        </w:rPr>
        <w:t>”</w:t>
      </w:r>
      <w:r w:rsidRPr="00B84756">
        <w:rPr>
          <w:rFonts w:ascii="TimesNewRomanPSMT" w:eastAsia="TimesNewRomanPSMT" w:cs="TimesNewRomanPSMT"/>
        </w:rPr>
        <w:t xml:space="preserve"> </w:t>
      </w:r>
      <w:r>
        <w:rPr>
          <w:rFonts w:ascii="TimesNewRomanPSMT" w:eastAsia="TimesNewRomanPSMT" w:cs="TimesNewRomanPSMT"/>
        </w:rPr>
        <w:t>(Taiwan: Shan Min Books, 1991)</w:t>
      </w:r>
    </w:p>
    <w:p w14:paraId="29429274" w14:textId="77777777" w:rsidR="00DA0EEC" w:rsidRDefault="00DA0EEC" w:rsidP="00EA2592">
      <w:pPr>
        <w:autoSpaceDE w:val="0"/>
        <w:autoSpaceDN w:val="0"/>
        <w:adjustRightInd w:val="0"/>
        <w:spacing w:after="0" w:line="240" w:lineRule="auto"/>
      </w:pPr>
      <w:r w:rsidRPr="001605FA">
        <w:rPr>
          <w:rFonts w:ascii="TimesNewRomanPSMT" w:hAnsi="TimesNewRomanPSMT" w:cs="TimesNewRomanPSMT"/>
          <w:sz w:val="20"/>
          <w:szCs w:val="20"/>
        </w:rPr>
        <w:t>Zha</w:t>
      </w:r>
      <w:r>
        <w:rPr>
          <w:rFonts w:ascii="TimesNewRomanPSMT" w:hAnsi="TimesNewRomanPSMT" w:cs="TimesNewRomanPSMT"/>
          <w:sz w:val="20"/>
          <w:szCs w:val="20"/>
        </w:rPr>
        <w:t xml:space="preserve">ng, G., &amp; </w:t>
      </w:r>
      <w:proofErr w:type="spellStart"/>
      <w:r>
        <w:rPr>
          <w:rFonts w:ascii="TimesNewRomanPSMT" w:hAnsi="TimesNewRomanPSMT" w:cs="TimesNewRomanPSMT"/>
          <w:sz w:val="20"/>
          <w:szCs w:val="20"/>
        </w:rPr>
        <w:t>Veenhoven</w:t>
      </w:r>
      <w:proofErr w:type="spellEnd"/>
      <w:r>
        <w:rPr>
          <w:rFonts w:ascii="TimesNewRomanPSMT" w:hAnsi="TimesNewRomanPSMT" w:cs="TimesNewRomanPSMT"/>
          <w:sz w:val="20"/>
          <w:szCs w:val="20"/>
        </w:rPr>
        <w:t>, R. “</w:t>
      </w:r>
      <w:r w:rsidRPr="001605FA">
        <w:rPr>
          <w:rFonts w:ascii="TimesNewRomanPSMT" w:hAnsi="TimesNewRomanPSMT" w:cs="TimesNewRomanPSMT"/>
          <w:sz w:val="20"/>
          <w:szCs w:val="20"/>
        </w:rPr>
        <w:t>Ancient Chinese philosophical advice: Can it help us find happiness</w:t>
      </w:r>
      <w:r>
        <w:rPr>
          <w:rFonts w:ascii="TimesNewRomanPSMT" w:hAnsi="TimesNewRomanPSMT" w:cs="TimesNewRomanPSMT"/>
          <w:sz w:val="20"/>
          <w:szCs w:val="20"/>
        </w:rPr>
        <w:t xml:space="preserve"> </w:t>
      </w:r>
      <w:r w:rsidRPr="001605FA">
        <w:rPr>
          <w:rFonts w:ascii="TimesNewRomanPSMT" w:hAnsi="TimesNewRomanPSMT" w:cs="TimesNewRomanPSMT"/>
          <w:sz w:val="20"/>
          <w:szCs w:val="20"/>
        </w:rPr>
        <w:t>today?</w:t>
      </w:r>
      <w:r>
        <w:rPr>
          <w:rFonts w:ascii="TimesNewRomanPSMT" w:hAnsi="TimesNewRomanPSMT" w:cs="TimesNewRomanPSMT"/>
          <w:sz w:val="20"/>
          <w:szCs w:val="20"/>
        </w:rPr>
        <w:t>” In</w:t>
      </w:r>
      <w:r w:rsidRPr="001605FA">
        <w:rPr>
          <w:rFonts w:ascii="TimesNewRomanPSMT" w:hAnsi="TimesNewRomanPSMT" w:cs="TimesNewRomanPSMT"/>
          <w:sz w:val="20"/>
          <w:szCs w:val="20"/>
        </w:rPr>
        <w:t xml:space="preserve"> </w:t>
      </w:r>
      <w:r w:rsidRPr="001605FA">
        <w:rPr>
          <w:rFonts w:ascii="TimesNewRomanPSMT" w:hAnsi="TimesNewRomanPSMT" w:cs="TimesNewRomanPSMT"/>
          <w:i/>
          <w:sz w:val="20"/>
          <w:szCs w:val="20"/>
        </w:rPr>
        <w:t>Journal of Happiness Studies,</w:t>
      </w:r>
      <w:r w:rsidRPr="001605FA">
        <w:rPr>
          <w:rFonts w:ascii="TimesNewRomanPSMT" w:hAnsi="TimesNewRomanPSMT" w:cs="TimesNewRomanPSMT"/>
          <w:sz w:val="20"/>
          <w:szCs w:val="20"/>
        </w:rPr>
        <w:t xml:space="preserve"> </w:t>
      </w:r>
      <w:r>
        <w:rPr>
          <w:rFonts w:ascii="TimesNewRomanPSMT" w:hAnsi="TimesNewRomanPSMT" w:cs="TimesNewRomanPSMT"/>
          <w:sz w:val="20"/>
          <w:szCs w:val="20"/>
        </w:rPr>
        <w:t>(2008): 9(3), 425–443</w:t>
      </w:r>
    </w:p>
    <w:p w14:paraId="34746AD2" w14:textId="7132BD7F" w:rsidR="007D22E4" w:rsidRDefault="007D22E4" w:rsidP="00617B63">
      <w:pPr>
        <w:autoSpaceDE w:val="0"/>
        <w:autoSpaceDN w:val="0"/>
        <w:adjustRightInd w:val="0"/>
        <w:spacing w:after="0" w:line="240" w:lineRule="auto"/>
        <w:rPr>
          <w:rFonts w:ascii="Arial" w:hAnsi="Arial" w:cs="Arial"/>
          <w:color w:val="000000"/>
          <w:sz w:val="24"/>
          <w:szCs w:val="24"/>
        </w:rPr>
      </w:pPr>
    </w:p>
    <w:p w14:paraId="429CAEB7" w14:textId="77777777" w:rsidR="007D22E4" w:rsidRDefault="007D22E4" w:rsidP="00617B63">
      <w:pPr>
        <w:autoSpaceDE w:val="0"/>
        <w:autoSpaceDN w:val="0"/>
        <w:adjustRightInd w:val="0"/>
        <w:spacing w:after="0" w:line="240" w:lineRule="auto"/>
        <w:rPr>
          <w:rFonts w:ascii="Arial" w:hAnsi="Arial" w:cs="Arial"/>
          <w:color w:val="000000"/>
          <w:sz w:val="24"/>
          <w:szCs w:val="24"/>
        </w:rPr>
      </w:pPr>
    </w:p>
    <w:p w14:paraId="06DD8E90" w14:textId="63F8912C" w:rsidR="00617B63" w:rsidRPr="00721E82" w:rsidRDefault="00617B63" w:rsidP="00617B63">
      <w:pPr>
        <w:autoSpaceDE w:val="0"/>
        <w:autoSpaceDN w:val="0"/>
        <w:adjustRightInd w:val="0"/>
        <w:spacing w:after="0" w:line="240" w:lineRule="auto"/>
        <w:rPr>
          <w:rFonts w:ascii="Arial" w:hAnsi="Arial" w:cs="Arial"/>
          <w:color w:val="000000"/>
          <w:sz w:val="24"/>
          <w:szCs w:val="24"/>
        </w:rPr>
      </w:pPr>
    </w:p>
    <w:sectPr w:rsidR="00617B63" w:rsidRPr="00721E8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D2D43" w14:textId="77777777" w:rsidR="001A378D" w:rsidRDefault="001A378D" w:rsidP="007151FA">
      <w:pPr>
        <w:spacing w:after="0" w:line="240" w:lineRule="auto"/>
      </w:pPr>
      <w:r>
        <w:separator/>
      </w:r>
    </w:p>
  </w:endnote>
  <w:endnote w:type="continuationSeparator" w:id="0">
    <w:p w14:paraId="74EB60EF" w14:textId="77777777" w:rsidR="001A378D" w:rsidRDefault="001A378D" w:rsidP="00715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0000000000000000000"/>
    <w:charset w:val="00"/>
    <w:family w:val="swiss"/>
    <w:notTrueType/>
    <w:pitch w:val="default"/>
    <w:sig w:usb0="00000003" w:usb1="080E0000" w:usb2="00000010" w:usb3="00000000" w:csb0="00040001" w:csb1="00000000"/>
  </w:font>
  <w:font w:name="TimesNewRomanPS-ItalicMT">
    <w:altName w:val="Times New Roman"/>
    <w:panose1 w:val="00000000000000000000"/>
    <w:charset w:val="00"/>
    <w:family w:val="swiss"/>
    <w:notTrueType/>
    <w:pitch w:val="default"/>
    <w:sig w:usb0="00000003" w:usb1="080E0000" w:usb2="00000010" w:usb3="00000000" w:csb0="00040001" w:csb1="00000000"/>
  </w:font>
  <w:font w:name="AdvPTimesB">
    <w:altName w:val="Cambria"/>
    <w:panose1 w:val="00000000000000000000"/>
    <w:charset w:val="00"/>
    <w:family w:val="roman"/>
    <w:notTrueType/>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MinionPro-Capt">
    <w:altName w:val="Cambria"/>
    <w:panose1 w:val="00000000000000000000"/>
    <w:charset w:val="00"/>
    <w:family w:val="roman"/>
    <w:notTrueType/>
    <w:pitch w:val="default"/>
    <w:sig w:usb0="00000003" w:usb1="00000000" w:usb2="00000000" w:usb3="00000000" w:csb0="000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323B08" w14:textId="77777777" w:rsidR="001A378D" w:rsidRDefault="001A378D" w:rsidP="007151FA">
      <w:pPr>
        <w:spacing w:after="0" w:line="240" w:lineRule="auto"/>
      </w:pPr>
      <w:r>
        <w:separator/>
      </w:r>
    </w:p>
  </w:footnote>
  <w:footnote w:type="continuationSeparator" w:id="0">
    <w:p w14:paraId="088917D8" w14:textId="77777777" w:rsidR="001A378D" w:rsidRDefault="001A378D" w:rsidP="007151FA">
      <w:pPr>
        <w:spacing w:after="0" w:line="240" w:lineRule="auto"/>
      </w:pPr>
      <w:r>
        <w:continuationSeparator/>
      </w:r>
    </w:p>
  </w:footnote>
  <w:footnote w:id="1">
    <w:p w14:paraId="0DA10BCB" w14:textId="02C9EBB1" w:rsidR="0080493F" w:rsidRPr="0025028F" w:rsidRDefault="0080493F" w:rsidP="0025028F">
      <w:pPr>
        <w:autoSpaceDE w:val="0"/>
        <w:autoSpaceDN w:val="0"/>
        <w:adjustRightInd w:val="0"/>
        <w:spacing w:after="0" w:line="240" w:lineRule="auto"/>
      </w:pPr>
      <w:r>
        <w:rPr>
          <w:rStyle w:val="a9"/>
        </w:rPr>
        <w:footnoteRef/>
      </w:r>
      <w:r>
        <w:t xml:space="preserve"> Jerome, </w:t>
      </w:r>
      <w:r>
        <w:rPr>
          <w:rFonts w:ascii="TimesNewRomanPSMT" w:eastAsia="TimesNewRomanPSMT" w:cs="TimesNewRomanPSMT"/>
          <w:sz w:val="20"/>
          <w:szCs w:val="20"/>
        </w:rPr>
        <w:t xml:space="preserve">Bruner </w:t>
      </w:r>
      <w:r>
        <w:rPr>
          <w:rFonts w:ascii="TimesNewRomanPS-ItalicMT" w:eastAsia="TimesNewRomanPS-ItalicMT" w:cs="TimesNewRomanPS-ItalicMT"/>
          <w:i/>
          <w:iCs/>
          <w:sz w:val="20"/>
          <w:szCs w:val="20"/>
        </w:rPr>
        <w:t xml:space="preserve">Acts of meaning </w:t>
      </w:r>
      <w:r>
        <w:rPr>
          <w:rFonts w:ascii="TimesNewRomanPSMT" w:eastAsia="TimesNewRomanPSMT" w:cs="TimesNewRomanPSMT"/>
          <w:sz w:val="20"/>
          <w:szCs w:val="20"/>
        </w:rPr>
        <w:t>(Cambridge, MA: Harvard University Press, 1990), p12</w:t>
      </w:r>
    </w:p>
  </w:footnote>
  <w:footnote w:id="2">
    <w:p w14:paraId="3B7B0749" w14:textId="3069C663" w:rsidR="0080493F" w:rsidRDefault="0080493F" w:rsidP="005C06AD">
      <w:pPr>
        <w:autoSpaceDE w:val="0"/>
        <w:autoSpaceDN w:val="0"/>
        <w:adjustRightInd w:val="0"/>
        <w:spacing w:after="0" w:line="240" w:lineRule="auto"/>
        <w:rPr>
          <w:rFonts w:ascii="Arial" w:hAnsi="Arial" w:cs="Arial"/>
          <w:color w:val="000000"/>
          <w:sz w:val="24"/>
          <w:szCs w:val="24"/>
        </w:rPr>
      </w:pPr>
      <w:r>
        <w:rPr>
          <w:rStyle w:val="a9"/>
        </w:rPr>
        <w:footnoteRef/>
      </w:r>
      <w:r>
        <w:t xml:space="preserve"> Lu, </w:t>
      </w:r>
      <w:r>
        <w:rPr>
          <w:rFonts w:ascii="TimesNewRomanPSMT" w:eastAsia="TimesNewRomanPSMT" w:cs="TimesNewRomanPSMT"/>
          <w:sz w:val="20"/>
          <w:szCs w:val="20"/>
        </w:rPr>
        <w:t>Luo</w:t>
      </w:r>
      <w:r w:rsidRPr="00D52DCF">
        <w:rPr>
          <w:rFonts w:ascii="TimesNewRomanPSMT" w:eastAsia="TimesNewRomanPSMT" w:cs="TimesNewRomanPSMT"/>
          <w:sz w:val="20"/>
          <w:szCs w:val="20"/>
        </w:rPr>
        <w:t xml:space="preserve"> </w:t>
      </w:r>
      <w:r w:rsidRPr="00D52DCF">
        <w:rPr>
          <w:rFonts w:ascii="TimesNewRomanPSMT" w:eastAsia="TimesNewRomanPSMT" w:cs="TimesNewRomanPSMT"/>
          <w:sz w:val="20"/>
          <w:szCs w:val="20"/>
        </w:rPr>
        <w:t>“</w:t>
      </w:r>
      <w:r w:rsidRPr="00D52DCF">
        <w:rPr>
          <w:rFonts w:ascii="TimesNewRomanPSMT" w:eastAsia="TimesNewRomanPSMT" w:cs="TimesNewRomanPSMT"/>
          <w:sz w:val="20"/>
          <w:szCs w:val="20"/>
        </w:rPr>
        <w:t>In Pursuit of Happiness: The Cultural Psychological Study of SWB</w:t>
      </w:r>
      <w:r w:rsidRPr="00D52DCF">
        <w:rPr>
          <w:rFonts w:ascii="TimesNewRomanPSMT" w:eastAsia="TimesNewRomanPSMT" w:cs="TimesNewRomanPSMT"/>
          <w:sz w:val="20"/>
          <w:szCs w:val="20"/>
        </w:rPr>
        <w:t>”</w:t>
      </w:r>
      <w:r w:rsidRPr="00D52DCF">
        <w:rPr>
          <w:rFonts w:ascii="TimesNewRomanPSMT" w:eastAsia="TimesNewRomanPSMT" w:cs="TimesNewRomanPSMT"/>
          <w:sz w:val="20"/>
          <w:szCs w:val="20"/>
        </w:rPr>
        <w:t xml:space="preserve"> in </w:t>
      </w:r>
      <w:r w:rsidRPr="00D52DCF">
        <w:rPr>
          <w:rFonts w:ascii="TimesNewRomanPSMT" w:eastAsia="TimesNewRomanPSMT" w:cs="TimesNewRomanPSMT"/>
          <w:i/>
          <w:sz w:val="20"/>
          <w:szCs w:val="20"/>
        </w:rPr>
        <w:t>Chinese Journal of Psychology</w:t>
      </w:r>
      <w:r w:rsidRPr="00D52DCF">
        <w:rPr>
          <w:rFonts w:ascii="TimesNewRomanPSMT" w:eastAsia="TimesNewRomanPSMT" w:cs="TimesNewRomanPSMT"/>
          <w:sz w:val="20"/>
          <w:szCs w:val="20"/>
        </w:rPr>
        <w:t xml:space="preserve"> 2005, Vol. 47, No. 2, 99-112, p100</w:t>
      </w:r>
    </w:p>
    <w:p w14:paraId="500577BC" w14:textId="3519D7DD" w:rsidR="0080493F" w:rsidRPr="005C06AD" w:rsidRDefault="0080493F">
      <w:pPr>
        <w:pStyle w:val="a7"/>
      </w:pPr>
    </w:p>
  </w:footnote>
  <w:footnote w:id="3">
    <w:p w14:paraId="43748998" w14:textId="7752DDBB" w:rsidR="0080493F" w:rsidRPr="00D52DCF" w:rsidRDefault="0080493F" w:rsidP="00D52DCF">
      <w:pPr>
        <w:autoSpaceDE w:val="0"/>
        <w:autoSpaceDN w:val="0"/>
        <w:adjustRightInd w:val="0"/>
        <w:spacing w:after="0" w:line="240" w:lineRule="auto"/>
        <w:rPr>
          <w:rFonts w:ascii="TimesNewRomanPSMT" w:eastAsia="TimesNewRomanPSMT" w:cs="TimesNewRomanPSMT"/>
          <w:sz w:val="20"/>
          <w:szCs w:val="20"/>
        </w:rPr>
      </w:pPr>
      <w:r>
        <w:rPr>
          <w:rStyle w:val="a9"/>
        </w:rPr>
        <w:footnoteRef/>
      </w:r>
      <w:r>
        <w:t xml:space="preserve"> John, </w:t>
      </w:r>
      <w:r>
        <w:rPr>
          <w:rFonts w:ascii="TimesNewRomanPSMT" w:eastAsia="TimesNewRomanPSMT" w:cs="TimesNewRomanPSMT"/>
          <w:sz w:val="20"/>
          <w:szCs w:val="20"/>
        </w:rPr>
        <w:t>Christopher</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w:t>
      </w:r>
      <w:r w:rsidRPr="00D52DCF">
        <w:rPr>
          <w:rFonts w:ascii="TimesNewRomanPSMT" w:eastAsia="TimesNewRomanPSMT" w:cs="TimesNewRomanPSMT"/>
          <w:sz w:val="20"/>
          <w:szCs w:val="20"/>
        </w:rPr>
        <w:t>Situating psychological well-being: Exploring the cultural roots of its theory and</w:t>
      </w:r>
      <w:r>
        <w:rPr>
          <w:rFonts w:ascii="TimesNewRomanPSMT" w:eastAsia="TimesNewRomanPSMT" w:cs="TimesNewRomanPSMT"/>
          <w:sz w:val="20"/>
          <w:szCs w:val="20"/>
        </w:rPr>
        <w:t xml:space="preserve"> research</w:t>
      </w:r>
      <w:r>
        <w:rPr>
          <w:rFonts w:ascii="TimesNewRomanPSMT" w:eastAsia="TimesNewRomanPSMT" w:cs="TimesNewRomanPSMT"/>
          <w:sz w:val="20"/>
          <w:szCs w:val="20"/>
        </w:rPr>
        <w:t>”</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 xml:space="preserve">In </w:t>
      </w:r>
      <w:r w:rsidRPr="00D52DCF">
        <w:rPr>
          <w:rFonts w:ascii="TimesNewRomanPSMT" w:eastAsia="TimesNewRomanPSMT" w:cs="TimesNewRomanPSMT"/>
          <w:i/>
          <w:sz w:val="20"/>
          <w:szCs w:val="20"/>
        </w:rPr>
        <w:t xml:space="preserve">Journal of </w:t>
      </w:r>
      <w:proofErr w:type="spellStart"/>
      <w:r w:rsidRPr="00D52DCF">
        <w:rPr>
          <w:rFonts w:ascii="TimesNewRomanPSMT" w:eastAsia="TimesNewRomanPSMT" w:cs="TimesNewRomanPSMT"/>
          <w:i/>
          <w:sz w:val="20"/>
          <w:szCs w:val="20"/>
        </w:rPr>
        <w:t>Counseling</w:t>
      </w:r>
      <w:proofErr w:type="spellEnd"/>
      <w:r w:rsidRPr="00D52DCF">
        <w:rPr>
          <w:rFonts w:ascii="TimesNewRomanPSMT" w:eastAsia="TimesNewRomanPSMT" w:cs="TimesNewRomanPSMT"/>
          <w:i/>
          <w:sz w:val="20"/>
          <w:szCs w:val="20"/>
        </w:rPr>
        <w:t xml:space="preserve"> &amp; Development</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 xml:space="preserve">(1999) </w:t>
      </w:r>
      <w:r w:rsidRPr="00D52DCF">
        <w:rPr>
          <w:rFonts w:ascii="TimesNewRomanPSMT" w:eastAsia="TimesNewRomanPSMT" w:cs="TimesNewRomanPSMT"/>
          <w:sz w:val="20"/>
          <w:szCs w:val="20"/>
        </w:rPr>
        <w:t>77(2), 141</w:t>
      </w:r>
      <w:r w:rsidRPr="00D52DCF">
        <w:rPr>
          <w:rFonts w:ascii="TimesNewRomanPSMT" w:eastAsia="TimesNewRomanPSMT" w:cs="TimesNewRomanPSMT"/>
          <w:sz w:val="20"/>
          <w:szCs w:val="20"/>
        </w:rPr>
        <w:t>–</w:t>
      </w:r>
      <w:r w:rsidRPr="00D52DCF">
        <w:rPr>
          <w:rFonts w:ascii="TimesNewRomanPSMT" w:eastAsia="TimesNewRomanPSMT" w:cs="TimesNewRomanPSMT"/>
          <w:sz w:val="20"/>
          <w:szCs w:val="20"/>
        </w:rPr>
        <w:t>152. p.142</w:t>
      </w:r>
    </w:p>
  </w:footnote>
  <w:footnote w:id="4">
    <w:p w14:paraId="74B0FFF8" w14:textId="76119D62" w:rsidR="0080493F" w:rsidRDefault="0080493F" w:rsidP="00D52DCF">
      <w:pPr>
        <w:autoSpaceDE w:val="0"/>
        <w:autoSpaceDN w:val="0"/>
        <w:adjustRightInd w:val="0"/>
        <w:spacing w:after="0" w:line="240" w:lineRule="auto"/>
      </w:pPr>
      <w:r>
        <w:rPr>
          <w:rStyle w:val="a9"/>
        </w:rPr>
        <w:footnoteRef/>
      </w:r>
      <w:r>
        <w:t xml:space="preserve"> Corey L. M. </w:t>
      </w:r>
      <w:r w:rsidRPr="00D52DCF">
        <w:rPr>
          <w:rFonts w:ascii="TimesNewRomanPSMT" w:eastAsia="TimesNewRomanPSMT" w:cs="TimesNewRomanPSMT"/>
          <w:sz w:val="20"/>
          <w:szCs w:val="20"/>
        </w:rPr>
        <w:t>Keyes</w:t>
      </w:r>
      <w:r>
        <w:rPr>
          <w:rFonts w:ascii="TimesNewRomanPSMT" w:eastAsia="TimesNewRomanPSMT" w:cs="TimesNewRomanPSMT"/>
          <w:sz w:val="20"/>
          <w:szCs w:val="20"/>
        </w:rPr>
        <w:t xml:space="preserve">, et al </w:t>
      </w:r>
      <w:r>
        <w:rPr>
          <w:rFonts w:ascii="TimesNewRomanPSMT" w:eastAsia="TimesNewRomanPSMT" w:cs="TimesNewRomanPSMT"/>
          <w:sz w:val="20"/>
          <w:szCs w:val="20"/>
        </w:rPr>
        <w:t>“</w:t>
      </w:r>
      <w:r w:rsidRPr="00D52DCF">
        <w:rPr>
          <w:rFonts w:ascii="TimesNewRomanPSMT" w:eastAsia="TimesNewRomanPSMT" w:cs="TimesNewRomanPSMT"/>
          <w:sz w:val="20"/>
          <w:szCs w:val="20"/>
        </w:rPr>
        <w:t>Feeling good and functioning well: Distinctive concepts in ancient</w:t>
      </w:r>
      <w:r>
        <w:rPr>
          <w:rFonts w:ascii="TimesNewRomanPSMT" w:eastAsia="TimesNewRomanPSMT" w:cs="TimesNewRomanPSMT"/>
          <w:sz w:val="20"/>
          <w:szCs w:val="20"/>
        </w:rPr>
        <w:t xml:space="preserve"> </w:t>
      </w:r>
      <w:r w:rsidRPr="00D52DCF">
        <w:rPr>
          <w:rFonts w:ascii="TimesNewRomanPSMT" w:eastAsia="TimesNewRomanPSMT" w:cs="TimesNewRomanPSMT"/>
          <w:sz w:val="20"/>
          <w:szCs w:val="20"/>
        </w:rPr>
        <w:t>phil</w:t>
      </w:r>
      <w:r>
        <w:rPr>
          <w:rFonts w:ascii="TimesNewRomanPSMT" w:eastAsia="TimesNewRomanPSMT" w:cs="TimesNewRomanPSMT"/>
          <w:sz w:val="20"/>
          <w:szCs w:val="20"/>
        </w:rPr>
        <w:t>osophy and contemporary science</w:t>
      </w:r>
      <w:r>
        <w:rPr>
          <w:rFonts w:ascii="TimesNewRomanPSMT" w:eastAsia="TimesNewRomanPSMT" w:cs="TimesNewRomanPSMT"/>
          <w:sz w:val="20"/>
          <w:szCs w:val="20"/>
        </w:rPr>
        <w:t>”</w:t>
      </w:r>
      <w:r>
        <w:rPr>
          <w:rFonts w:ascii="TimesNewRomanPSMT" w:eastAsia="TimesNewRomanPSMT" w:cs="TimesNewRomanPSMT"/>
          <w:sz w:val="20"/>
          <w:szCs w:val="20"/>
        </w:rPr>
        <w:t xml:space="preserve"> In</w:t>
      </w:r>
      <w:r w:rsidRPr="00D52DCF">
        <w:rPr>
          <w:rFonts w:ascii="TimesNewRomanPSMT" w:eastAsia="TimesNewRomanPSMT" w:cs="TimesNewRomanPSMT"/>
          <w:sz w:val="20"/>
          <w:szCs w:val="20"/>
        </w:rPr>
        <w:t xml:space="preserve"> </w:t>
      </w:r>
      <w:proofErr w:type="gramStart"/>
      <w:r w:rsidRPr="00D52DCF">
        <w:rPr>
          <w:rFonts w:ascii="TimesNewRomanPSMT" w:eastAsia="TimesNewRomanPSMT" w:cs="TimesNewRomanPSMT"/>
          <w:i/>
          <w:sz w:val="20"/>
          <w:szCs w:val="20"/>
        </w:rPr>
        <w:t>The</w:t>
      </w:r>
      <w:proofErr w:type="gramEnd"/>
      <w:r w:rsidRPr="00D52DCF">
        <w:rPr>
          <w:rFonts w:ascii="TimesNewRomanPSMT" w:eastAsia="TimesNewRomanPSMT" w:cs="TimesNewRomanPSMT"/>
          <w:i/>
          <w:sz w:val="20"/>
          <w:szCs w:val="20"/>
        </w:rPr>
        <w:t xml:space="preserve"> Journal of Positive Psychology</w:t>
      </w:r>
      <w:r w:rsidRPr="00D52DCF">
        <w:rPr>
          <w:rFonts w:ascii="TimesNewRomanPSMT" w:eastAsia="TimesNewRomanPSMT" w:cs="TimesNewRomanPSMT"/>
          <w:sz w:val="20"/>
          <w:szCs w:val="20"/>
        </w:rPr>
        <w:t>,</w:t>
      </w:r>
      <w:r>
        <w:rPr>
          <w:rFonts w:ascii="TimesNewRomanPSMT" w:eastAsia="TimesNewRomanPSMT" w:cs="TimesNewRomanPSMT"/>
          <w:sz w:val="20"/>
          <w:szCs w:val="20"/>
        </w:rPr>
        <w:t xml:space="preserve"> (2009)</w:t>
      </w:r>
      <w:r w:rsidRPr="00D52DCF">
        <w:rPr>
          <w:rFonts w:ascii="TimesNewRomanPSMT" w:eastAsia="TimesNewRomanPSMT" w:cs="TimesNewRomanPSMT"/>
          <w:sz w:val="20"/>
          <w:szCs w:val="20"/>
        </w:rPr>
        <w:t xml:space="preserve"> 4(3), 197</w:t>
      </w:r>
      <w:r w:rsidRPr="00D52DCF">
        <w:rPr>
          <w:rFonts w:ascii="TimesNewRomanPSMT" w:eastAsia="TimesNewRomanPSMT" w:cs="TimesNewRomanPSMT"/>
          <w:sz w:val="20"/>
          <w:szCs w:val="20"/>
        </w:rPr>
        <w:t>–</w:t>
      </w:r>
      <w:r w:rsidRPr="00D52DCF">
        <w:rPr>
          <w:rFonts w:ascii="TimesNewRomanPSMT" w:eastAsia="TimesNewRomanPSMT" w:cs="TimesNewRomanPSMT"/>
          <w:sz w:val="20"/>
          <w:szCs w:val="20"/>
        </w:rPr>
        <w:t>201. p198</w:t>
      </w:r>
    </w:p>
  </w:footnote>
  <w:footnote w:id="5">
    <w:p w14:paraId="769B5E76" w14:textId="7105BB55" w:rsidR="0080493F" w:rsidRDefault="0080493F" w:rsidP="00D52DCF">
      <w:pPr>
        <w:autoSpaceDE w:val="0"/>
        <w:autoSpaceDN w:val="0"/>
        <w:adjustRightInd w:val="0"/>
        <w:spacing w:after="0" w:line="240" w:lineRule="auto"/>
      </w:pPr>
      <w:r>
        <w:rPr>
          <w:rStyle w:val="a9"/>
        </w:rPr>
        <w:footnoteRef/>
      </w:r>
      <w:r>
        <w:t xml:space="preserve"> Nicolas, </w:t>
      </w:r>
      <w:proofErr w:type="spellStart"/>
      <w:r>
        <w:rPr>
          <w:rFonts w:ascii="TimesNewRomanPSMT" w:eastAsia="TimesNewRomanPSMT" w:cs="TimesNewRomanPSMT"/>
          <w:sz w:val="20"/>
          <w:szCs w:val="20"/>
        </w:rPr>
        <w:t>Bunnin</w:t>
      </w:r>
      <w:proofErr w:type="spellEnd"/>
      <w:r>
        <w:rPr>
          <w:rFonts w:ascii="TimesNewRomanPSMT" w:eastAsia="TimesNewRomanPSMT" w:cs="TimesNewRomanPSMT"/>
          <w:sz w:val="20"/>
          <w:szCs w:val="20"/>
        </w:rPr>
        <w:t xml:space="preserve"> &amp; </w:t>
      </w:r>
      <w:proofErr w:type="spellStart"/>
      <w:r>
        <w:rPr>
          <w:rFonts w:ascii="TimesNewRomanPSMT" w:eastAsia="TimesNewRomanPSMT" w:cs="TimesNewRomanPSMT"/>
          <w:sz w:val="20"/>
          <w:szCs w:val="20"/>
        </w:rPr>
        <w:t>Jiyuan</w:t>
      </w:r>
      <w:proofErr w:type="spellEnd"/>
      <w:r>
        <w:rPr>
          <w:rFonts w:ascii="TimesNewRomanPSMT" w:eastAsia="TimesNewRomanPSMT" w:cs="TimesNewRomanPSMT"/>
          <w:sz w:val="20"/>
          <w:szCs w:val="20"/>
        </w:rPr>
        <w:t xml:space="preserve">, </w:t>
      </w:r>
      <w:proofErr w:type="gramStart"/>
      <w:r>
        <w:rPr>
          <w:rFonts w:ascii="TimesNewRomanPSMT" w:eastAsia="TimesNewRomanPSMT" w:cs="TimesNewRomanPSMT"/>
          <w:sz w:val="20"/>
          <w:szCs w:val="20"/>
        </w:rPr>
        <w:t xml:space="preserve">Yu </w:t>
      </w:r>
      <w:r w:rsidRPr="00D52DCF">
        <w:rPr>
          <w:rFonts w:ascii="TimesNewRomanPSMT" w:eastAsia="TimesNewRomanPSMT" w:cs="TimesNewRomanPSMT"/>
          <w:sz w:val="20"/>
          <w:szCs w:val="20"/>
        </w:rPr>
        <w:t xml:space="preserve"> </w:t>
      </w:r>
      <w:r w:rsidRPr="00D52DCF">
        <w:rPr>
          <w:rFonts w:ascii="TimesNewRomanPSMT" w:eastAsia="TimesNewRomanPSMT" w:cs="TimesNewRomanPSMT"/>
          <w:i/>
          <w:sz w:val="20"/>
          <w:szCs w:val="20"/>
        </w:rPr>
        <w:t>The</w:t>
      </w:r>
      <w:proofErr w:type="gramEnd"/>
      <w:r w:rsidRPr="00D52DCF">
        <w:rPr>
          <w:rFonts w:ascii="TimesNewRomanPSMT" w:eastAsia="TimesNewRomanPSMT" w:cs="TimesNewRomanPSMT"/>
          <w:i/>
          <w:sz w:val="20"/>
          <w:szCs w:val="20"/>
        </w:rPr>
        <w:t xml:space="preserve"> Blackwell dictionary of Western Philosophy</w:t>
      </w:r>
      <w:r>
        <w:rPr>
          <w:rFonts w:ascii="TimesNewRomanPSMT" w:eastAsia="TimesNewRomanPSMT" w:cs="TimesNewRomanPSMT"/>
          <w:sz w:val="20"/>
          <w:szCs w:val="20"/>
        </w:rPr>
        <w:t xml:space="preserve"> </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w:t>
      </w:r>
      <w:r w:rsidRPr="00D52DCF">
        <w:rPr>
          <w:rFonts w:ascii="TimesNewRomanPSMT" w:eastAsia="TimesNewRomanPSMT" w:cs="TimesNewRomanPSMT"/>
          <w:sz w:val="20"/>
          <w:szCs w:val="20"/>
        </w:rPr>
        <w:t>Malden, MA: Blackwell</w:t>
      </w:r>
      <w:r>
        <w:rPr>
          <w:rFonts w:ascii="TimesNewRomanPSMT" w:eastAsia="TimesNewRomanPSMT" w:cs="TimesNewRomanPSMT"/>
          <w:sz w:val="20"/>
          <w:szCs w:val="20"/>
        </w:rPr>
        <w:t xml:space="preserve"> Publishing, 2004),</w:t>
      </w:r>
      <w:r w:rsidRPr="00D52DCF">
        <w:rPr>
          <w:rFonts w:ascii="TimesNewRomanPSMT" w:eastAsia="TimesNewRomanPSMT" w:cs="TimesNewRomanPSMT"/>
          <w:sz w:val="20"/>
          <w:szCs w:val="20"/>
        </w:rPr>
        <w:t xml:space="preserve"> p298-99</w:t>
      </w:r>
    </w:p>
  </w:footnote>
  <w:footnote w:id="6">
    <w:p w14:paraId="4183DA17" w14:textId="77777777" w:rsidR="0080493F" w:rsidRDefault="0080493F" w:rsidP="007151FA">
      <w:pPr>
        <w:pStyle w:val="a7"/>
      </w:pPr>
      <w:r>
        <w:rPr>
          <w:rStyle w:val="a9"/>
        </w:rPr>
        <w:footnoteRef/>
      </w:r>
      <w:r>
        <w:t xml:space="preserve"> </w:t>
      </w:r>
      <w:r w:rsidRPr="00D52DCF">
        <w:rPr>
          <w:rFonts w:ascii="TimesNewRomanPSMT" w:eastAsia="TimesNewRomanPSMT" w:cs="TimesNewRomanPSMT" w:hint="eastAsia"/>
        </w:rPr>
        <w:t>Ibid., p299</w:t>
      </w:r>
    </w:p>
  </w:footnote>
  <w:footnote w:id="7">
    <w:p w14:paraId="4986986C" w14:textId="5065CB13" w:rsidR="0080493F" w:rsidRDefault="0080493F" w:rsidP="00D52DCF">
      <w:pPr>
        <w:autoSpaceDE w:val="0"/>
        <w:autoSpaceDN w:val="0"/>
        <w:adjustRightInd w:val="0"/>
        <w:spacing w:after="0" w:line="240" w:lineRule="auto"/>
      </w:pPr>
      <w:r>
        <w:rPr>
          <w:rStyle w:val="a9"/>
        </w:rPr>
        <w:footnoteRef/>
      </w:r>
      <w:r>
        <w:t xml:space="preserve"> Raymond J., </w:t>
      </w:r>
      <w:proofErr w:type="spellStart"/>
      <w:r>
        <w:rPr>
          <w:rFonts w:ascii="TimesNewRomanPSMT" w:eastAsia="TimesNewRomanPSMT" w:cs="TimesNewRomanPSMT"/>
          <w:sz w:val="20"/>
          <w:szCs w:val="20"/>
        </w:rPr>
        <w:t>Devettere</w:t>
      </w:r>
      <w:proofErr w:type="spellEnd"/>
      <w:r>
        <w:rPr>
          <w:rFonts w:ascii="TimesNewRomanPSMT" w:eastAsia="TimesNewRomanPSMT" w:cs="TimesNewRomanPSMT"/>
          <w:sz w:val="20"/>
          <w:szCs w:val="20"/>
        </w:rPr>
        <w:t xml:space="preserve">, </w:t>
      </w:r>
      <w:r w:rsidRPr="00D52DCF">
        <w:rPr>
          <w:rFonts w:ascii="TimesNewRomanPSMT" w:eastAsia="TimesNewRomanPSMT" w:cs="TimesNewRomanPSMT"/>
          <w:i/>
          <w:sz w:val="20"/>
          <w:szCs w:val="20"/>
        </w:rPr>
        <w:t>Introduction to virtue ethics: Insights of the ancient Greeks</w:t>
      </w:r>
      <w:r w:rsidRPr="00D52DCF">
        <w:rPr>
          <w:rFonts w:ascii="TimesNewRomanPSMT" w:eastAsia="TimesNewRomanPSMT" w:cs="TimesNewRomanPSMT"/>
          <w:sz w:val="20"/>
          <w:szCs w:val="20"/>
        </w:rPr>
        <w:t xml:space="preserve"> </w:t>
      </w:r>
      <w:r>
        <w:rPr>
          <w:rFonts w:ascii="TimesNewRomanPSMT" w:eastAsia="TimesNewRomanPSMT" w:cs="TimesNewRomanPSMT"/>
          <w:sz w:val="20"/>
          <w:szCs w:val="20"/>
        </w:rPr>
        <w:t>(</w:t>
      </w:r>
      <w:r w:rsidRPr="00D52DCF">
        <w:rPr>
          <w:rFonts w:ascii="TimesNewRomanPSMT" w:eastAsia="TimesNewRomanPSMT" w:cs="TimesNewRomanPSMT"/>
          <w:sz w:val="20"/>
          <w:szCs w:val="20"/>
        </w:rPr>
        <w:t>Washington, DC:</w:t>
      </w:r>
      <w:r>
        <w:rPr>
          <w:rFonts w:ascii="TimesNewRomanPSMT" w:eastAsia="TimesNewRomanPSMT" w:cs="TimesNewRomanPSMT"/>
          <w:sz w:val="20"/>
          <w:szCs w:val="20"/>
        </w:rPr>
        <w:t xml:space="preserve"> </w:t>
      </w:r>
      <w:r>
        <w:rPr>
          <w:rFonts w:ascii="TimesNewRomanPSMT" w:eastAsia="TimesNewRomanPSMT" w:cs="TimesNewRomanPSMT"/>
        </w:rPr>
        <w:t>Georgetown University Press, 2002),</w:t>
      </w:r>
      <w:r w:rsidRPr="00D52DCF">
        <w:rPr>
          <w:rFonts w:ascii="TimesNewRomanPSMT" w:eastAsia="TimesNewRomanPSMT" w:cs="TimesNewRomanPSMT"/>
          <w:sz w:val="20"/>
          <w:szCs w:val="20"/>
        </w:rPr>
        <w:t xml:space="preserve"> p25</w:t>
      </w:r>
    </w:p>
  </w:footnote>
  <w:footnote w:id="8">
    <w:p w14:paraId="4B924678" w14:textId="2E9633C4" w:rsidR="0080493F" w:rsidRPr="0025499D" w:rsidRDefault="0080493F" w:rsidP="007151FA">
      <w:pPr>
        <w:pStyle w:val="a7"/>
        <w:rPr>
          <w:rFonts w:ascii="TimesNewRomanPSMT" w:eastAsia="TimesNewRomanPSMT" w:cs="TimesNewRomanPSMT"/>
        </w:rPr>
      </w:pPr>
      <w:r>
        <w:rPr>
          <w:rStyle w:val="a9"/>
        </w:rPr>
        <w:footnoteRef/>
      </w:r>
      <w:r>
        <w:t xml:space="preserve"> </w:t>
      </w:r>
      <w:r>
        <w:rPr>
          <w:rFonts w:ascii="TimesNewRomanPSMT" w:eastAsia="TimesNewRomanPSMT" w:cs="TimesNewRomanPSMT"/>
        </w:rPr>
        <w:t>Aristotle</w:t>
      </w:r>
      <w:r w:rsidRPr="0025499D">
        <w:rPr>
          <w:rFonts w:ascii="TimesNewRomanPSMT" w:eastAsia="TimesNewRomanPSMT" w:cs="TimesNewRomanPSMT"/>
        </w:rPr>
        <w:t xml:space="preserve"> </w:t>
      </w:r>
      <w:r w:rsidRPr="00EB1D5B">
        <w:rPr>
          <w:rFonts w:ascii="TimesNewRomanPSMT" w:eastAsia="TimesNewRomanPSMT" w:cs="TimesNewRomanPSMT"/>
          <w:i/>
        </w:rPr>
        <w:t>Nicomachean ethics</w:t>
      </w:r>
      <w:r w:rsidRPr="0025499D">
        <w:rPr>
          <w:rFonts w:ascii="TimesNewRomanPSMT" w:eastAsia="TimesNewRomanPSMT" w:cs="TimesNewRomanPSMT"/>
        </w:rPr>
        <w:t xml:space="preserve"> (T. Irwin, Tra</w:t>
      </w:r>
      <w:r>
        <w:rPr>
          <w:rFonts w:ascii="TimesNewRomanPSMT" w:eastAsia="TimesNewRomanPSMT" w:cs="TimesNewRomanPSMT"/>
        </w:rPr>
        <w:t>ns.). (Indianapolis, IN: Hackett, 1985),</w:t>
      </w:r>
      <w:r w:rsidRPr="0025499D">
        <w:rPr>
          <w:rFonts w:ascii="TimesNewRomanPSMT" w:eastAsia="TimesNewRomanPSMT" w:cs="TimesNewRomanPSMT"/>
        </w:rPr>
        <w:t xml:space="preserve"> p7</w:t>
      </w:r>
    </w:p>
  </w:footnote>
  <w:footnote w:id="9">
    <w:p w14:paraId="45A63E43" w14:textId="2C62643B" w:rsidR="0080493F" w:rsidRPr="00EB1D5B" w:rsidRDefault="0080493F" w:rsidP="007151FA">
      <w:pPr>
        <w:autoSpaceDE w:val="0"/>
        <w:autoSpaceDN w:val="0"/>
        <w:adjustRightInd w:val="0"/>
        <w:spacing w:after="0" w:line="240" w:lineRule="auto"/>
        <w:rPr>
          <w:rFonts w:ascii="TimesNewRomanPSMT" w:eastAsia="TimesNewRomanPSMT" w:cs="TimesNewRomanPSMT"/>
          <w:sz w:val="20"/>
          <w:szCs w:val="20"/>
        </w:rPr>
      </w:pPr>
      <w:r>
        <w:rPr>
          <w:rStyle w:val="a9"/>
        </w:rPr>
        <w:footnoteRef/>
      </w:r>
      <w:r>
        <w:t xml:space="preserve"> Carol D., </w:t>
      </w:r>
      <w:proofErr w:type="spellStart"/>
      <w:proofErr w:type="gramStart"/>
      <w:r>
        <w:rPr>
          <w:rFonts w:ascii="TimesNewRomanPSMT" w:eastAsia="TimesNewRomanPSMT" w:cs="TimesNewRomanPSMT"/>
          <w:sz w:val="20"/>
          <w:szCs w:val="20"/>
        </w:rPr>
        <w:t>Ryff</w:t>
      </w:r>
      <w:proofErr w:type="spellEnd"/>
      <w:r>
        <w:rPr>
          <w:rFonts w:ascii="TimesNewRomanPSMT" w:eastAsia="TimesNewRomanPSMT" w:cs="TimesNewRomanPSMT"/>
          <w:sz w:val="20"/>
          <w:szCs w:val="20"/>
        </w:rPr>
        <w:t xml:space="preserve"> </w:t>
      </w:r>
      <w:r w:rsidRPr="00EB1D5B">
        <w:rPr>
          <w:rFonts w:ascii="TimesNewRomanPSMT" w:eastAsia="TimesNewRomanPSMT" w:cs="TimesNewRomanPSMT"/>
          <w:sz w:val="20"/>
          <w:szCs w:val="20"/>
        </w:rPr>
        <w:t xml:space="preserve"> </w:t>
      </w:r>
      <w:r>
        <w:rPr>
          <w:rFonts w:ascii="TimesNewRomanPSMT" w:eastAsia="TimesNewRomanPSMT" w:cs="TimesNewRomanPSMT"/>
          <w:sz w:val="20"/>
          <w:szCs w:val="20"/>
        </w:rPr>
        <w:t>“</w:t>
      </w:r>
      <w:proofErr w:type="gramEnd"/>
      <w:r w:rsidRPr="00EB1D5B">
        <w:rPr>
          <w:rFonts w:ascii="TimesNewRomanPSMT" w:eastAsia="TimesNewRomanPSMT" w:cs="TimesNewRomanPSMT"/>
          <w:sz w:val="20"/>
          <w:szCs w:val="20"/>
        </w:rPr>
        <w:t>Psychol</w:t>
      </w:r>
      <w:r>
        <w:rPr>
          <w:rFonts w:ascii="TimesNewRomanPSMT" w:eastAsia="TimesNewRomanPSMT" w:cs="TimesNewRomanPSMT"/>
          <w:sz w:val="20"/>
          <w:szCs w:val="20"/>
        </w:rPr>
        <w:t>ogical well-being in adult life</w:t>
      </w:r>
      <w:r>
        <w:rPr>
          <w:rFonts w:ascii="TimesNewRomanPSMT" w:eastAsia="TimesNewRomanPSMT" w:cs="TimesNewRomanPSMT"/>
          <w:sz w:val="20"/>
          <w:szCs w:val="20"/>
        </w:rPr>
        <w:t>”</w:t>
      </w:r>
      <w:r>
        <w:rPr>
          <w:rFonts w:ascii="TimesNewRomanPSMT" w:eastAsia="TimesNewRomanPSMT" w:cs="TimesNewRomanPSMT"/>
          <w:sz w:val="20"/>
          <w:szCs w:val="20"/>
        </w:rPr>
        <w:t xml:space="preserve"> In </w:t>
      </w:r>
      <w:r w:rsidRPr="00EB1D5B">
        <w:rPr>
          <w:rFonts w:ascii="TimesNewRomanPSMT" w:eastAsia="TimesNewRomanPSMT" w:cs="TimesNewRomanPSMT"/>
          <w:i/>
          <w:sz w:val="20"/>
          <w:szCs w:val="20"/>
        </w:rPr>
        <w:t>Psychol. Sci.</w:t>
      </w:r>
      <w:r w:rsidRPr="00EB1D5B">
        <w:rPr>
          <w:rFonts w:ascii="TimesNewRomanPSMT" w:eastAsia="TimesNewRomanPSMT" w:cs="TimesNewRomanPSMT"/>
          <w:sz w:val="20"/>
          <w:szCs w:val="20"/>
        </w:rPr>
        <w:t xml:space="preserve"> </w:t>
      </w:r>
      <w:r>
        <w:rPr>
          <w:rFonts w:ascii="TimesNewRomanPSMT" w:eastAsia="TimesNewRomanPSMT" w:cs="TimesNewRomanPSMT"/>
          <w:sz w:val="20"/>
          <w:szCs w:val="20"/>
        </w:rPr>
        <w:t xml:space="preserve">(1995) </w:t>
      </w:r>
      <w:r w:rsidRPr="00EB1D5B">
        <w:rPr>
          <w:rFonts w:ascii="TimesNewRomanPSMT" w:eastAsia="TimesNewRomanPSMT" w:cs="TimesNewRomanPSMT"/>
          <w:sz w:val="20"/>
          <w:szCs w:val="20"/>
        </w:rPr>
        <w:t>4:99</w:t>
      </w:r>
      <w:r w:rsidRPr="00EB1D5B">
        <w:rPr>
          <w:rFonts w:ascii="TimesNewRomanPSMT" w:eastAsia="TimesNewRomanPSMT" w:cs="TimesNewRomanPSMT"/>
          <w:sz w:val="20"/>
          <w:szCs w:val="20"/>
        </w:rPr>
        <w:t>–</w:t>
      </w:r>
      <w:r w:rsidRPr="00EB1D5B">
        <w:rPr>
          <w:rFonts w:ascii="TimesNewRomanPSMT" w:eastAsia="TimesNewRomanPSMT" w:cs="TimesNewRomanPSMT"/>
          <w:sz w:val="20"/>
          <w:szCs w:val="20"/>
        </w:rPr>
        <w:t>104, p100</w:t>
      </w:r>
    </w:p>
  </w:footnote>
  <w:footnote w:id="10">
    <w:p w14:paraId="15AF73EC" w14:textId="66762CFC" w:rsidR="0080493F" w:rsidRDefault="0080493F" w:rsidP="007151FA">
      <w:pPr>
        <w:pStyle w:val="a7"/>
      </w:pPr>
      <w:r>
        <w:rPr>
          <w:rStyle w:val="a9"/>
        </w:rPr>
        <w:footnoteRef/>
      </w:r>
      <w:r>
        <w:t xml:space="preserve"> </w:t>
      </w:r>
      <w:r w:rsidRPr="00EB1D5B">
        <w:rPr>
          <w:rFonts w:ascii="TimesNewRomanPSMT" w:eastAsia="TimesNewRomanPSMT" w:cs="TimesNewRomanPSMT"/>
        </w:rPr>
        <w:t xml:space="preserve">Ryan, Richard, and Edward Deci. "On Happiness and Human Potentials: A Review of Research on Hedonic and </w:t>
      </w:r>
      <w:proofErr w:type="spellStart"/>
      <w:r w:rsidRPr="00EB1D5B">
        <w:rPr>
          <w:rFonts w:ascii="TimesNewRomanPSMT" w:eastAsia="TimesNewRomanPSMT" w:cs="TimesNewRomanPSMT"/>
        </w:rPr>
        <w:t>Eudaimonic</w:t>
      </w:r>
      <w:proofErr w:type="spellEnd"/>
      <w:r w:rsidRPr="00EB1D5B">
        <w:rPr>
          <w:rFonts w:ascii="TimesNewRomanPSMT" w:eastAsia="TimesNewRomanPSMT" w:cs="TimesNewRomanPSMT"/>
        </w:rPr>
        <w:t xml:space="preserve"> Well-being." </w:t>
      </w:r>
      <w:r>
        <w:rPr>
          <w:rFonts w:ascii="TimesNewRomanPSMT" w:eastAsia="TimesNewRomanPSMT" w:cs="TimesNewRomanPSMT"/>
        </w:rPr>
        <w:t xml:space="preserve">In </w:t>
      </w:r>
      <w:r w:rsidRPr="00EB1D5B">
        <w:rPr>
          <w:rFonts w:ascii="TimesNewRomanPSMT" w:eastAsia="TimesNewRomanPSMT" w:cs="TimesNewRomanPSMT"/>
          <w:i/>
        </w:rPr>
        <w:t>Annual Review of Psychology</w:t>
      </w:r>
      <w:r w:rsidRPr="00EB1D5B">
        <w:rPr>
          <w:rFonts w:ascii="TimesNewRomanPSMT" w:eastAsia="TimesNewRomanPSMT" w:cs="TimesNewRomanPSMT"/>
        </w:rPr>
        <w:t xml:space="preserve"> 52 (2001): 141-66. p146</w:t>
      </w:r>
    </w:p>
  </w:footnote>
  <w:footnote w:id="11">
    <w:p w14:paraId="2320FDB2" w14:textId="633FE992" w:rsidR="0080493F" w:rsidRPr="0050185F" w:rsidRDefault="0080493F">
      <w:pPr>
        <w:pStyle w:val="a7"/>
      </w:pPr>
      <w:r>
        <w:rPr>
          <w:rStyle w:val="a9"/>
        </w:rPr>
        <w:footnoteRef/>
      </w:r>
      <w:r>
        <w:t xml:space="preserve"> </w:t>
      </w:r>
      <w:r w:rsidRPr="00EB1D5B">
        <w:rPr>
          <w:rFonts w:ascii="TimesNewRomanPSMT" w:eastAsia="TimesNewRomanPSMT" w:cs="TimesNewRomanPSMT"/>
        </w:rPr>
        <w:t xml:space="preserve">e.g., </w:t>
      </w:r>
      <w:proofErr w:type="spellStart"/>
      <w:r w:rsidRPr="00EB1D5B">
        <w:rPr>
          <w:rFonts w:ascii="TimesNewRomanPSMT" w:eastAsia="TimesNewRomanPSMT" w:cs="TimesNewRomanPSMT"/>
        </w:rPr>
        <w:t>Joshanloo</w:t>
      </w:r>
      <w:proofErr w:type="spellEnd"/>
      <w:r w:rsidRPr="00EB1D5B">
        <w:rPr>
          <w:rFonts w:ascii="TimesNewRomanPSMT" w:eastAsia="TimesNewRomanPSMT" w:cs="TimesNewRomanPSMT"/>
        </w:rPr>
        <w:t xml:space="preserve"> 2013; Schwartz 2009; McMahon 2008; </w:t>
      </w:r>
      <w:proofErr w:type="spellStart"/>
      <w:r w:rsidRPr="00EB1D5B">
        <w:rPr>
          <w:rFonts w:ascii="TimesNewRomanPSMT" w:eastAsia="TimesNewRomanPSMT" w:cs="TimesNewRomanPSMT"/>
        </w:rPr>
        <w:t>Tatarkiewicz</w:t>
      </w:r>
      <w:proofErr w:type="spellEnd"/>
      <w:r w:rsidRPr="00EB1D5B">
        <w:rPr>
          <w:rFonts w:ascii="TimesNewRomanPSMT" w:eastAsia="TimesNewRomanPSMT" w:cs="TimesNewRomanPSMT"/>
        </w:rPr>
        <w:t xml:space="preserve"> 1976</w:t>
      </w:r>
    </w:p>
  </w:footnote>
  <w:footnote w:id="12">
    <w:p w14:paraId="7C06A6C6" w14:textId="29898559" w:rsidR="0080493F" w:rsidRPr="00EB1D5B" w:rsidRDefault="0080493F" w:rsidP="00EB1D5B">
      <w:pPr>
        <w:pStyle w:val="a7"/>
        <w:rPr>
          <w:rFonts w:ascii="TimesNewRomanPSMT" w:eastAsia="TimesNewRomanPSMT" w:cs="TimesNewRomanPSMT"/>
        </w:rPr>
      </w:pPr>
      <w:r>
        <w:rPr>
          <w:rStyle w:val="a9"/>
        </w:rPr>
        <w:footnoteRef/>
      </w:r>
      <w:r>
        <w:t xml:space="preserve"> </w:t>
      </w:r>
      <w:r w:rsidR="007E4F2B">
        <w:t xml:space="preserve">Hazel R., </w:t>
      </w:r>
      <w:r w:rsidRPr="00EB1D5B">
        <w:rPr>
          <w:rFonts w:ascii="TimesNewRomanPSMT" w:eastAsia="TimesNewRomanPSMT" w:cs="TimesNewRomanPSMT"/>
        </w:rPr>
        <w:t>Mark</w:t>
      </w:r>
      <w:r>
        <w:rPr>
          <w:rFonts w:ascii="TimesNewRomanPSMT" w:eastAsia="TimesNewRomanPSMT" w:cs="TimesNewRomanPSMT"/>
        </w:rPr>
        <w:t xml:space="preserve">us, H. R., &amp; </w:t>
      </w:r>
      <w:proofErr w:type="spellStart"/>
      <w:r w:rsidR="007E4F2B">
        <w:rPr>
          <w:rFonts w:ascii="TimesNewRomanPSMT" w:eastAsia="TimesNewRomanPSMT" w:cs="TimesNewRomanPSMT"/>
        </w:rPr>
        <w:t>Shinobu</w:t>
      </w:r>
      <w:proofErr w:type="spellEnd"/>
      <w:r w:rsidR="007E4F2B">
        <w:rPr>
          <w:rFonts w:ascii="TimesNewRomanPSMT" w:eastAsia="TimesNewRomanPSMT" w:cs="TimesNewRomanPSMT"/>
        </w:rPr>
        <w:t xml:space="preserve">, </w:t>
      </w:r>
      <w:proofErr w:type="spellStart"/>
      <w:r w:rsidR="007E4F2B">
        <w:rPr>
          <w:rFonts w:ascii="TimesNewRomanPSMT" w:eastAsia="TimesNewRomanPSMT" w:cs="TimesNewRomanPSMT"/>
        </w:rPr>
        <w:t>Kitayama</w:t>
      </w:r>
      <w:proofErr w:type="spellEnd"/>
      <w:r>
        <w:rPr>
          <w:rFonts w:ascii="TimesNewRomanPSMT" w:eastAsia="TimesNewRomanPSMT" w:cs="TimesNewRomanPSMT"/>
        </w:rPr>
        <w:t xml:space="preserve"> </w:t>
      </w:r>
      <w:r>
        <w:rPr>
          <w:rFonts w:ascii="TimesNewRomanPSMT" w:eastAsia="TimesNewRomanPSMT" w:cs="TimesNewRomanPSMT"/>
        </w:rPr>
        <w:t>“</w:t>
      </w:r>
      <w:r w:rsidRPr="00EB1D5B">
        <w:rPr>
          <w:rFonts w:ascii="TimesNewRomanPSMT" w:eastAsia="TimesNewRomanPSMT" w:cs="TimesNewRomanPSMT"/>
        </w:rPr>
        <w:t>The cultural psychology of personalit</w:t>
      </w:r>
      <w:r>
        <w:rPr>
          <w:rFonts w:ascii="TimesNewRomanPSMT" w:eastAsia="TimesNewRomanPSMT" w:cs="TimesNewRomanPSMT"/>
        </w:rPr>
        <w:t>y</w:t>
      </w:r>
      <w:r>
        <w:rPr>
          <w:rFonts w:ascii="TimesNewRomanPSMT" w:eastAsia="TimesNewRomanPSMT" w:cs="TimesNewRomanPSMT"/>
        </w:rPr>
        <w:t>”</w:t>
      </w:r>
      <w:r>
        <w:rPr>
          <w:rFonts w:ascii="TimesNewRomanPSMT" w:eastAsia="TimesNewRomanPSMT" w:cs="TimesNewRomanPSMT"/>
        </w:rPr>
        <w:t xml:space="preserve"> In</w:t>
      </w:r>
      <w:r w:rsidRPr="00EB1D5B">
        <w:rPr>
          <w:rFonts w:ascii="TimesNewRomanPSMT" w:eastAsia="TimesNewRomanPSMT" w:cs="TimesNewRomanPSMT"/>
        </w:rPr>
        <w:t xml:space="preserve"> </w:t>
      </w:r>
      <w:r w:rsidRPr="00EB1D5B">
        <w:rPr>
          <w:rFonts w:ascii="TimesNewRomanPSMT" w:eastAsia="TimesNewRomanPSMT" w:cs="TimesNewRomanPSMT"/>
          <w:i/>
        </w:rPr>
        <w:t>Journal of Cross-Cultural Psychology</w:t>
      </w:r>
      <w:r w:rsidRPr="00EB1D5B">
        <w:rPr>
          <w:rFonts w:ascii="TimesNewRomanPSMT" w:eastAsia="TimesNewRomanPSMT" w:cs="TimesNewRomanPSMT"/>
        </w:rPr>
        <w:t xml:space="preserve"> </w:t>
      </w:r>
      <w:r>
        <w:rPr>
          <w:rFonts w:ascii="TimesNewRomanPSMT" w:eastAsia="TimesNewRomanPSMT" w:cs="TimesNewRomanPSMT"/>
        </w:rPr>
        <w:t xml:space="preserve">(1998) </w:t>
      </w:r>
      <w:r w:rsidRPr="00EB1D5B">
        <w:rPr>
          <w:rFonts w:ascii="TimesNewRomanPSMT" w:eastAsia="TimesNewRomanPSMT" w:cs="TimesNewRomanPSMT"/>
        </w:rPr>
        <w:t>29, 63</w:t>
      </w:r>
      <w:r w:rsidRPr="00EB1D5B">
        <w:rPr>
          <w:rFonts w:ascii="TimesNewRomanPSMT" w:eastAsia="TimesNewRomanPSMT" w:cs="TimesNewRomanPSMT"/>
        </w:rPr>
        <w:t>–</w:t>
      </w:r>
      <w:r w:rsidRPr="00EB1D5B">
        <w:rPr>
          <w:rFonts w:ascii="TimesNewRomanPSMT" w:eastAsia="TimesNewRomanPSMT" w:cs="TimesNewRomanPSMT"/>
        </w:rPr>
        <w:t>87. pp64-67</w:t>
      </w:r>
    </w:p>
    <w:p w14:paraId="2638F8DC" w14:textId="77777777" w:rsidR="0080493F" w:rsidRDefault="0080493F" w:rsidP="007151FA">
      <w:pPr>
        <w:pStyle w:val="a7"/>
      </w:pPr>
    </w:p>
  </w:footnote>
  <w:footnote w:id="13">
    <w:p w14:paraId="5FF2C32B" w14:textId="458F3683" w:rsidR="0080493F" w:rsidRDefault="0080493F" w:rsidP="00EB1D5B">
      <w:pPr>
        <w:autoSpaceDE w:val="0"/>
        <w:autoSpaceDN w:val="0"/>
        <w:adjustRightInd w:val="0"/>
        <w:spacing w:after="0" w:line="240" w:lineRule="auto"/>
      </w:pPr>
      <w:r>
        <w:rPr>
          <w:rStyle w:val="a9"/>
        </w:rPr>
        <w:footnoteRef/>
      </w:r>
      <w:r>
        <w:t xml:space="preserve"> </w:t>
      </w:r>
      <w:r w:rsidR="007E4F2B">
        <w:t xml:space="preserve">Ed, </w:t>
      </w:r>
      <w:r>
        <w:rPr>
          <w:rFonts w:ascii="TimesNewRomanPSMT" w:eastAsia="TimesNewRomanPSMT" w:cs="TimesNewRomanPSMT"/>
          <w:sz w:val="20"/>
          <w:szCs w:val="20"/>
        </w:rPr>
        <w:t xml:space="preserve">Diener, E., &amp; </w:t>
      </w:r>
      <w:r w:rsidR="007E4F2B">
        <w:rPr>
          <w:rFonts w:ascii="TimesNewRomanPSMT" w:eastAsia="TimesNewRomanPSMT" w:cs="TimesNewRomanPSMT"/>
          <w:sz w:val="20"/>
          <w:szCs w:val="20"/>
        </w:rPr>
        <w:t>Marissa, Diener</w:t>
      </w:r>
      <w:r>
        <w:rPr>
          <w:rFonts w:ascii="TimesNewRomanPSMT" w:eastAsia="TimesNewRomanPSMT" w:cs="TimesNewRomanPSMT"/>
          <w:sz w:val="20"/>
          <w:szCs w:val="20"/>
        </w:rPr>
        <w:t xml:space="preserve"> </w:t>
      </w:r>
      <w:r>
        <w:rPr>
          <w:rFonts w:ascii="TimesNewRomanPSMT" w:eastAsia="TimesNewRomanPSMT" w:cs="TimesNewRomanPSMT"/>
          <w:sz w:val="20"/>
          <w:szCs w:val="20"/>
        </w:rPr>
        <w:t>“</w:t>
      </w:r>
      <w:r w:rsidRPr="00EB1D5B">
        <w:rPr>
          <w:rFonts w:ascii="TimesNewRomanPSMT" w:eastAsia="TimesNewRomanPSMT" w:cs="TimesNewRomanPSMT"/>
          <w:sz w:val="20"/>
          <w:szCs w:val="20"/>
        </w:rPr>
        <w:t>Cross-cultural correlates of li</w:t>
      </w:r>
      <w:r>
        <w:rPr>
          <w:rFonts w:ascii="TimesNewRomanPSMT" w:eastAsia="TimesNewRomanPSMT" w:cs="TimesNewRomanPSMT"/>
          <w:sz w:val="20"/>
          <w:szCs w:val="20"/>
        </w:rPr>
        <w:t>fe satisfaction and self-esteem</w:t>
      </w:r>
      <w:r>
        <w:rPr>
          <w:rFonts w:ascii="TimesNewRomanPSMT" w:eastAsia="TimesNewRomanPSMT" w:cs="TimesNewRomanPSMT"/>
          <w:sz w:val="20"/>
          <w:szCs w:val="20"/>
        </w:rPr>
        <w:t>”</w:t>
      </w:r>
      <w:r>
        <w:rPr>
          <w:rFonts w:ascii="TimesNewRomanPSMT" w:eastAsia="TimesNewRomanPSMT" w:cs="TimesNewRomanPSMT"/>
          <w:sz w:val="20"/>
          <w:szCs w:val="20"/>
        </w:rPr>
        <w:t xml:space="preserve"> In</w:t>
      </w:r>
      <w:r w:rsidRPr="00EB1D5B">
        <w:rPr>
          <w:rFonts w:ascii="TimesNewRomanPSMT" w:eastAsia="TimesNewRomanPSMT" w:cs="TimesNewRomanPSMT"/>
          <w:sz w:val="20"/>
          <w:szCs w:val="20"/>
        </w:rPr>
        <w:t xml:space="preserve"> </w:t>
      </w:r>
      <w:r w:rsidRPr="00EB1D5B">
        <w:rPr>
          <w:rFonts w:ascii="TimesNewRomanPSMT" w:eastAsia="TimesNewRomanPSMT" w:cs="TimesNewRomanPSMT"/>
          <w:i/>
          <w:sz w:val="20"/>
          <w:szCs w:val="20"/>
        </w:rPr>
        <w:t>Journal of Personality and Social Psychology</w:t>
      </w:r>
      <w:r w:rsidRPr="00EB1D5B">
        <w:rPr>
          <w:rFonts w:ascii="TimesNewRomanPSMT" w:eastAsia="TimesNewRomanPSMT" w:cs="TimesNewRomanPSMT"/>
          <w:sz w:val="20"/>
          <w:szCs w:val="20"/>
        </w:rPr>
        <w:t xml:space="preserve"> </w:t>
      </w:r>
      <w:r>
        <w:rPr>
          <w:rFonts w:ascii="TimesNewRomanPSMT" w:eastAsia="TimesNewRomanPSMT" w:cs="TimesNewRomanPSMT"/>
          <w:sz w:val="20"/>
          <w:szCs w:val="20"/>
        </w:rPr>
        <w:t xml:space="preserve">(1995) </w:t>
      </w:r>
      <w:r w:rsidRPr="00EB1D5B">
        <w:rPr>
          <w:rFonts w:ascii="TimesNewRomanPSMT" w:eastAsia="TimesNewRomanPSMT" w:cs="TimesNewRomanPSMT"/>
          <w:sz w:val="20"/>
          <w:szCs w:val="20"/>
        </w:rPr>
        <w:t>68, 653</w:t>
      </w:r>
      <w:r w:rsidRPr="00EB1D5B">
        <w:rPr>
          <w:rFonts w:ascii="TimesNewRomanPSMT" w:eastAsia="TimesNewRomanPSMT" w:cs="TimesNewRomanPSMT"/>
          <w:sz w:val="20"/>
          <w:szCs w:val="20"/>
        </w:rPr>
        <w:t>–</w:t>
      </w:r>
      <w:r w:rsidRPr="00EB1D5B">
        <w:rPr>
          <w:rFonts w:ascii="TimesNewRomanPSMT" w:eastAsia="TimesNewRomanPSMT" w:cs="TimesNewRomanPSMT"/>
          <w:sz w:val="20"/>
          <w:szCs w:val="20"/>
        </w:rPr>
        <w:t>663.</w:t>
      </w:r>
      <w:r>
        <w:rPr>
          <w:rFonts w:ascii="TimesNewRomanPSMT" w:eastAsia="TimesNewRomanPSMT" w:cs="TimesNewRomanPSMT"/>
          <w:sz w:val="20"/>
          <w:szCs w:val="20"/>
        </w:rPr>
        <w:t xml:space="preserve"> p658</w:t>
      </w:r>
    </w:p>
  </w:footnote>
  <w:footnote w:id="14">
    <w:p w14:paraId="5B3D34C3" w14:textId="38D58003" w:rsidR="0080493F" w:rsidRPr="00EB1D5B" w:rsidRDefault="0080493F">
      <w:pPr>
        <w:pStyle w:val="a7"/>
        <w:rPr>
          <w:rFonts w:ascii="TimesNewRomanPSMT" w:eastAsia="TimesNewRomanPSMT" w:cs="TimesNewRomanPSMT"/>
        </w:rPr>
      </w:pPr>
      <w:r>
        <w:rPr>
          <w:rStyle w:val="a9"/>
        </w:rPr>
        <w:footnoteRef/>
      </w:r>
      <w:r>
        <w:t xml:space="preserve"> </w:t>
      </w:r>
      <w:r w:rsidR="00EC6C3A">
        <w:t xml:space="preserve">Y., </w:t>
      </w:r>
      <w:r w:rsidR="00EC6C3A">
        <w:rPr>
          <w:rFonts w:ascii="TimesNewRomanPSMT" w:eastAsia="TimesNewRomanPSMT" w:cs="TimesNewRomanPSMT"/>
        </w:rPr>
        <w:t>Wu,</w:t>
      </w:r>
      <w:r>
        <w:rPr>
          <w:rFonts w:ascii="TimesNewRomanPSMT" w:eastAsia="TimesNewRomanPSMT" w:cs="TimesNewRomanPSMT"/>
        </w:rPr>
        <w:t xml:space="preserve"> The new transcription of </w:t>
      </w:r>
      <w:r w:rsidRPr="00EB1D5B">
        <w:rPr>
          <w:rFonts w:ascii="TimesNewRomanPSMT" w:eastAsia="TimesNewRomanPSMT" w:cs="TimesNewRomanPSMT" w:hint="eastAsia"/>
          <w:i/>
        </w:rPr>
        <w:t>“</w:t>
      </w:r>
      <w:proofErr w:type="spellStart"/>
      <w:r w:rsidRPr="00EB1D5B">
        <w:rPr>
          <w:rFonts w:ascii="TimesNewRomanPSMT" w:eastAsia="TimesNewRomanPSMT" w:cs="TimesNewRomanPSMT"/>
          <w:i/>
        </w:rPr>
        <w:t>shang</w:t>
      </w:r>
      <w:proofErr w:type="spellEnd"/>
      <w:r w:rsidRPr="00EB1D5B">
        <w:rPr>
          <w:rFonts w:ascii="TimesNewRomanPSMT" w:eastAsia="TimesNewRomanPSMT" w:cs="TimesNewRomanPSMT"/>
          <w:i/>
        </w:rPr>
        <w:t xml:space="preserve"> </w:t>
      </w:r>
      <w:proofErr w:type="spellStart"/>
      <w:r w:rsidRPr="00EB1D5B">
        <w:rPr>
          <w:rFonts w:ascii="TimesNewRomanPSMT" w:eastAsia="TimesNewRomanPSMT" w:cs="TimesNewRomanPSMT"/>
          <w:i/>
        </w:rPr>
        <w:t>shu</w:t>
      </w:r>
      <w:proofErr w:type="spellEnd"/>
      <w:r w:rsidRPr="00EB1D5B">
        <w:rPr>
          <w:rFonts w:ascii="TimesNewRomanPSMT" w:eastAsia="TimesNewRomanPSMT" w:cs="TimesNewRomanPSMT" w:hint="eastAsia"/>
          <w:i/>
        </w:rPr>
        <w:t>”</w:t>
      </w:r>
      <w:r w:rsidRPr="00B84756">
        <w:rPr>
          <w:rFonts w:ascii="TimesNewRomanPSMT" w:eastAsia="TimesNewRomanPSMT" w:cs="TimesNewRomanPSMT"/>
        </w:rPr>
        <w:t xml:space="preserve"> </w:t>
      </w:r>
      <w:r>
        <w:rPr>
          <w:rFonts w:ascii="TimesNewRomanPSMT" w:eastAsia="TimesNewRomanPSMT" w:cs="TimesNewRomanPSMT"/>
        </w:rPr>
        <w:t>(Taiwan: Shan Min Books, 1991), p58</w:t>
      </w:r>
    </w:p>
  </w:footnote>
  <w:footnote w:id="15">
    <w:p w14:paraId="1480C31D" w14:textId="7F94CA7A" w:rsidR="0080493F" w:rsidRDefault="0080493F" w:rsidP="00E81A3C">
      <w:pPr>
        <w:autoSpaceDE w:val="0"/>
        <w:autoSpaceDN w:val="0"/>
        <w:adjustRightInd w:val="0"/>
        <w:spacing w:after="0" w:line="240" w:lineRule="auto"/>
        <w:rPr>
          <w:rFonts w:ascii="Arial" w:hAnsi="Arial" w:cs="Arial"/>
          <w:color w:val="000000"/>
          <w:sz w:val="24"/>
          <w:szCs w:val="24"/>
        </w:rPr>
      </w:pPr>
      <w:r>
        <w:rPr>
          <w:rStyle w:val="a9"/>
        </w:rPr>
        <w:footnoteRef/>
      </w:r>
      <w:r>
        <w:t xml:space="preserve"> </w:t>
      </w:r>
      <w:r w:rsidR="00EC6C3A">
        <w:rPr>
          <w:rFonts w:ascii="TimesNewRomanPSMT" w:eastAsia="TimesNewRomanPSMT" w:cs="TimesNewRomanPSMT"/>
          <w:sz w:val="20"/>
          <w:szCs w:val="20"/>
        </w:rPr>
        <w:t>Lu</w:t>
      </w:r>
      <w:r w:rsidRPr="00D52DCF">
        <w:rPr>
          <w:rFonts w:ascii="TimesNewRomanPSMT" w:eastAsia="TimesNewRomanPSMT" w:cs="TimesNewRomanPSMT"/>
          <w:sz w:val="20"/>
          <w:szCs w:val="20"/>
        </w:rPr>
        <w:t xml:space="preserve"> </w:t>
      </w:r>
      <w:r w:rsidRPr="00D52DCF">
        <w:rPr>
          <w:rFonts w:ascii="TimesNewRomanPSMT" w:eastAsia="TimesNewRomanPSMT" w:cs="TimesNewRomanPSMT"/>
          <w:sz w:val="20"/>
          <w:szCs w:val="20"/>
        </w:rPr>
        <w:t>“</w:t>
      </w:r>
      <w:r w:rsidRPr="00D52DCF">
        <w:rPr>
          <w:rFonts w:ascii="TimesNewRomanPSMT" w:eastAsia="TimesNewRomanPSMT" w:cs="TimesNewRomanPSMT"/>
          <w:sz w:val="20"/>
          <w:szCs w:val="20"/>
        </w:rPr>
        <w:t>In Pursuit of Happiness: The Cultural Psychological Study of SWB</w:t>
      </w:r>
      <w:r w:rsidRPr="00D52DCF">
        <w:rPr>
          <w:rFonts w:ascii="TimesNewRomanPSMT" w:eastAsia="TimesNewRomanPSMT" w:cs="TimesNewRomanPSMT"/>
          <w:sz w:val="20"/>
          <w:szCs w:val="20"/>
        </w:rPr>
        <w:t>”</w:t>
      </w:r>
      <w:r>
        <w:rPr>
          <w:rFonts w:ascii="TimesNewRomanPSMT" w:eastAsia="TimesNewRomanPSMT" w:cs="TimesNewRomanPSMT"/>
          <w:sz w:val="20"/>
          <w:szCs w:val="20"/>
        </w:rPr>
        <w:t>, p101</w:t>
      </w:r>
    </w:p>
    <w:p w14:paraId="27203D06" w14:textId="010AC052" w:rsidR="0080493F" w:rsidRPr="00E81A3C" w:rsidRDefault="0080493F">
      <w:pPr>
        <w:pStyle w:val="a7"/>
        <w:rPr>
          <w:rFonts w:hint="eastAsia"/>
        </w:rPr>
      </w:pPr>
    </w:p>
  </w:footnote>
  <w:footnote w:id="16">
    <w:p w14:paraId="31E7CF31" w14:textId="05D8E666" w:rsidR="0080493F" w:rsidRDefault="0080493F" w:rsidP="007151FA">
      <w:pPr>
        <w:pStyle w:val="a7"/>
      </w:pPr>
      <w:r>
        <w:rPr>
          <w:rStyle w:val="a9"/>
        </w:rPr>
        <w:footnoteRef/>
      </w:r>
      <w:r>
        <w:rPr>
          <w:rFonts w:ascii="TimesNewRomanPSMT" w:eastAsia="TimesNewRomanPSMT" w:cs="TimesNewRomanPSMT"/>
        </w:rPr>
        <w:t xml:space="preserve"> </w:t>
      </w:r>
      <w:r w:rsidRPr="00EB1D5B">
        <w:rPr>
          <w:rFonts w:ascii="TimesNewRomanPSMT" w:eastAsia="TimesNewRomanPSMT" w:cs="TimesNewRomanPSMT"/>
        </w:rPr>
        <w:t xml:space="preserve">Philip J., Ivanhoe </w:t>
      </w:r>
      <w:proofErr w:type="gramStart"/>
      <w:r w:rsidRPr="00EB1D5B">
        <w:rPr>
          <w:rFonts w:ascii="TimesNewRomanPSMT" w:eastAsia="TimesNewRomanPSMT" w:cs="TimesNewRomanPSMT"/>
          <w:i/>
        </w:rPr>
        <w:t>Oneness :</w:t>
      </w:r>
      <w:proofErr w:type="gramEnd"/>
      <w:r w:rsidRPr="00EB1D5B">
        <w:rPr>
          <w:rFonts w:ascii="TimesNewRomanPSMT" w:eastAsia="TimesNewRomanPSMT" w:cs="TimesNewRomanPSMT"/>
          <w:i/>
        </w:rPr>
        <w:t xml:space="preserve"> East Asian Conceptions of Virtue, Happiness, and How We Are All Connected</w:t>
      </w:r>
      <w:r w:rsidRPr="00EB1D5B">
        <w:rPr>
          <w:rFonts w:ascii="TimesNewRomanPSMT" w:eastAsia="TimesNewRomanPSMT" w:cs="TimesNewRomanPSMT"/>
        </w:rPr>
        <w:t xml:space="preserve"> (USA: OUP, 2018), p130</w:t>
      </w:r>
    </w:p>
  </w:footnote>
  <w:footnote w:id="17">
    <w:p w14:paraId="4B346F69" w14:textId="0FD40C65" w:rsidR="0080493F" w:rsidRPr="00920203" w:rsidRDefault="0080493F">
      <w:pPr>
        <w:pStyle w:val="a7"/>
        <w:rPr>
          <w:rFonts w:hint="eastAsia"/>
        </w:rPr>
      </w:pPr>
      <w:r>
        <w:rPr>
          <w:rStyle w:val="a9"/>
        </w:rPr>
        <w:footnoteRef/>
      </w:r>
      <w:r>
        <w:t xml:space="preserve">  The version of </w:t>
      </w:r>
      <w:r w:rsidRPr="00920203">
        <w:rPr>
          <w:i/>
        </w:rPr>
        <w:t>The Analects</w:t>
      </w:r>
      <w:r>
        <w:t xml:space="preserve"> used in this paper is </w:t>
      </w:r>
      <w:r w:rsidRPr="00920203">
        <w:rPr>
          <w:i/>
        </w:rPr>
        <w:t>Sayings of Confucius</w:t>
      </w:r>
      <w:r>
        <w:t xml:space="preserve"> translated by D. C. Lau</w:t>
      </w:r>
    </w:p>
  </w:footnote>
  <w:footnote w:id="18">
    <w:p w14:paraId="25044F10" w14:textId="77777777" w:rsidR="0080493F" w:rsidRDefault="0080493F" w:rsidP="007151FA">
      <w:pPr>
        <w:autoSpaceDE w:val="0"/>
        <w:autoSpaceDN w:val="0"/>
        <w:adjustRightInd w:val="0"/>
        <w:spacing w:after="0" w:line="240" w:lineRule="auto"/>
      </w:pPr>
      <w:r>
        <w:rPr>
          <w:rStyle w:val="a9"/>
        </w:rPr>
        <w:footnoteRef/>
      </w:r>
      <w:r>
        <w:t xml:space="preserve"> </w:t>
      </w:r>
      <w:r>
        <w:rPr>
          <w:rFonts w:ascii="TimesNewRomanPSMT" w:hAnsi="TimesNewRomanPSMT" w:cs="TimesNewRomanPSMT"/>
          <w:sz w:val="20"/>
          <w:szCs w:val="20"/>
        </w:rPr>
        <w:t xml:space="preserve">Joel, </w:t>
      </w:r>
      <w:proofErr w:type="spellStart"/>
      <w:r>
        <w:rPr>
          <w:rFonts w:ascii="TimesNewRomanPSMT" w:hAnsi="TimesNewRomanPSMT" w:cs="TimesNewRomanPSMT"/>
          <w:sz w:val="20"/>
          <w:szCs w:val="20"/>
        </w:rPr>
        <w:t>Kupperman</w:t>
      </w:r>
      <w:proofErr w:type="spellEnd"/>
      <w:r>
        <w:rPr>
          <w:rFonts w:ascii="TimesNewRomanPSMT" w:hAnsi="TimesNewRomanPSMT" w:cs="TimesNewRomanPSMT"/>
          <w:sz w:val="20"/>
          <w:szCs w:val="20"/>
        </w:rPr>
        <w:t xml:space="preserve"> “Confucius and the Problem of Naturalness” in </w:t>
      </w:r>
      <w:r>
        <w:rPr>
          <w:rFonts w:ascii="TimesNewRomanPS-ItalicMT" w:hAnsi="TimesNewRomanPS-ItalicMT" w:cs="TimesNewRomanPS-ItalicMT"/>
          <w:i/>
          <w:iCs/>
          <w:sz w:val="20"/>
          <w:szCs w:val="20"/>
        </w:rPr>
        <w:t xml:space="preserve">Learning from Asian Philosophy </w:t>
      </w:r>
      <w:r>
        <w:rPr>
          <w:rFonts w:ascii="TimesNewRomanPSMT" w:hAnsi="TimesNewRomanPSMT" w:cs="TimesNewRomanPSMT"/>
          <w:sz w:val="20"/>
          <w:szCs w:val="20"/>
        </w:rPr>
        <w:t>(Oxford: Oxford University Press, 1999), pp26–35</w:t>
      </w:r>
    </w:p>
  </w:footnote>
  <w:footnote w:id="19">
    <w:p w14:paraId="3159DE7F" w14:textId="5D510C39" w:rsidR="0080493F" w:rsidRDefault="0080493F" w:rsidP="007151FA">
      <w:pPr>
        <w:autoSpaceDE w:val="0"/>
        <w:autoSpaceDN w:val="0"/>
        <w:adjustRightInd w:val="0"/>
        <w:spacing w:after="0" w:line="240" w:lineRule="auto"/>
      </w:pPr>
      <w:r>
        <w:rPr>
          <w:rStyle w:val="a9"/>
        </w:rPr>
        <w:footnoteRef/>
      </w:r>
      <w:r>
        <w:t xml:space="preserve"> </w:t>
      </w:r>
      <w:r>
        <w:rPr>
          <w:rFonts w:ascii="TimesNewRomanPSMT" w:hAnsi="TimesNewRomanPSMT" w:cs="TimesNewRomanPSMT"/>
          <w:sz w:val="20"/>
          <w:szCs w:val="20"/>
        </w:rPr>
        <w:t xml:space="preserve">Philip J. </w:t>
      </w:r>
      <w:r w:rsidRPr="00EB1D5B">
        <w:rPr>
          <w:rFonts w:ascii="TimesNewRomanPSMT" w:hAnsi="TimesNewRomanPSMT" w:cs="TimesNewRomanPSMT"/>
          <w:i/>
          <w:sz w:val="20"/>
          <w:szCs w:val="20"/>
        </w:rPr>
        <w:t>Ivanhoe Confucian Moral Self Cultivation</w:t>
      </w:r>
      <w:r>
        <w:rPr>
          <w:rFonts w:ascii="TimesNewRomanPSMT" w:hAnsi="TimesNewRomanPSMT" w:cs="TimesNewRomanPSMT"/>
          <w:sz w:val="20"/>
          <w:szCs w:val="20"/>
        </w:rPr>
        <w:t xml:space="preserve"> (Indianapolis, IN: Hackett Publishing Company, Revised Second Edition, 2006), pp42-47</w:t>
      </w:r>
    </w:p>
  </w:footnote>
  <w:footnote w:id="20">
    <w:p w14:paraId="5FB98520" w14:textId="123E942F" w:rsidR="0080493F" w:rsidRDefault="0080493F" w:rsidP="007151FA">
      <w:pPr>
        <w:autoSpaceDE w:val="0"/>
        <w:autoSpaceDN w:val="0"/>
        <w:adjustRightInd w:val="0"/>
        <w:spacing w:after="0" w:line="240" w:lineRule="auto"/>
        <w:rPr>
          <w:rFonts w:ascii="TimesNewRomanPSMT" w:hAnsi="TimesNewRomanPSMT" w:cs="TimesNewRomanPSMT"/>
          <w:sz w:val="20"/>
          <w:szCs w:val="20"/>
        </w:rPr>
      </w:pPr>
      <w:r>
        <w:rPr>
          <w:rStyle w:val="a9"/>
        </w:rPr>
        <w:footnoteRef/>
      </w:r>
      <w:r>
        <w:t xml:space="preserve"> </w:t>
      </w:r>
      <w:r w:rsidRPr="00DB17A0">
        <w:rPr>
          <w:rFonts w:ascii="TimesNewRomanPSMT" w:hAnsi="TimesNewRomanPSMT" w:cs="TimesNewRomanPSMT"/>
          <w:sz w:val="20"/>
          <w:szCs w:val="20"/>
        </w:rPr>
        <w:t xml:space="preserve">Philip J., Ivanhoe </w:t>
      </w:r>
      <w:r w:rsidRPr="00DB17A0">
        <w:rPr>
          <w:rFonts w:ascii="TimesNewRomanPSMT" w:hAnsi="TimesNewRomanPSMT" w:cs="TimesNewRomanPSMT"/>
          <w:i/>
          <w:sz w:val="20"/>
          <w:szCs w:val="20"/>
        </w:rPr>
        <w:t>Confucian Reflections: Ancient Wisdom for Modern Times</w:t>
      </w:r>
      <w:r>
        <w:rPr>
          <w:rFonts w:ascii="TimesNewRomanPSMT" w:hAnsi="TimesNewRomanPSMT" w:cs="TimesNewRomanPSMT"/>
          <w:sz w:val="20"/>
          <w:szCs w:val="20"/>
        </w:rPr>
        <w:t xml:space="preserve"> (London:</w:t>
      </w:r>
    </w:p>
    <w:p w14:paraId="6B351867" w14:textId="05C79549" w:rsidR="0080493F" w:rsidRPr="00DB17A0" w:rsidRDefault="0080493F" w:rsidP="00DB17A0">
      <w:pPr>
        <w:autoSpaceDE w:val="0"/>
        <w:autoSpaceDN w:val="0"/>
        <w:adjustRightInd w:val="0"/>
        <w:spacing w:after="0" w:line="240" w:lineRule="auto"/>
        <w:rPr>
          <w:rFonts w:ascii="TimesNewRomanPSMT" w:hAnsi="TimesNewRomanPSMT" w:cs="TimesNewRomanPSMT"/>
          <w:sz w:val="20"/>
          <w:szCs w:val="20"/>
        </w:rPr>
      </w:pPr>
      <w:r w:rsidRPr="00DB17A0">
        <w:rPr>
          <w:rFonts w:ascii="TimesNewRomanPSMT" w:hAnsi="TimesNewRomanPSMT" w:cs="TimesNewRomanPSMT"/>
          <w:sz w:val="20"/>
          <w:szCs w:val="20"/>
        </w:rPr>
        <w:t>Routledge and Kegan Paul, 2013)</w:t>
      </w:r>
      <w:r>
        <w:rPr>
          <w:rFonts w:ascii="TimesNewRomanPSMT" w:hAnsi="TimesNewRomanPSMT" w:cs="TimesNewRomanPSMT"/>
          <w:sz w:val="20"/>
          <w:szCs w:val="20"/>
        </w:rPr>
        <w:t>,</w:t>
      </w:r>
      <w:r w:rsidRPr="00DB17A0">
        <w:rPr>
          <w:rFonts w:ascii="TimesNewRomanPSMT" w:hAnsi="TimesNewRomanPSMT" w:cs="TimesNewRomanPSMT"/>
          <w:sz w:val="20"/>
          <w:szCs w:val="20"/>
        </w:rPr>
        <w:t xml:space="preserve"> pp145-48</w:t>
      </w:r>
    </w:p>
  </w:footnote>
  <w:footnote w:id="21">
    <w:p w14:paraId="3C596AE2" w14:textId="66EEF10F" w:rsidR="0080493F" w:rsidRDefault="0080493F" w:rsidP="00DB17A0">
      <w:pPr>
        <w:autoSpaceDE w:val="0"/>
        <w:autoSpaceDN w:val="0"/>
        <w:adjustRightInd w:val="0"/>
        <w:spacing w:after="0" w:line="240" w:lineRule="auto"/>
      </w:pPr>
      <w:r>
        <w:rPr>
          <w:rStyle w:val="a9"/>
        </w:rPr>
        <w:footnoteRef/>
      </w:r>
      <w:r>
        <w:t xml:space="preserve"> </w:t>
      </w:r>
      <w:proofErr w:type="spellStart"/>
      <w:r w:rsidRPr="00DB17A0">
        <w:rPr>
          <w:rFonts w:ascii="TimesNewRomanPSMT" w:hAnsi="TimesNewRomanPSMT" w:cs="TimesNewRomanPSMT"/>
          <w:sz w:val="20"/>
          <w:szCs w:val="20"/>
        </w:rPr>
        <w:t>Chichao</w:t>
      </w:r>
      <w:proofErr w:type="spellEnd"/>
      <w:r w:rsidRPr="00DB17A0">
        <w:rPr>
          <w:rFonts w:ascii="TimesNewRomanPSMT" w:hAnsi="TimesNewRomanPSMT" w:cs="TimesNewRomanPSMT"/>
          <w:sz w:val="20"/>
          <w:szCs w:val="20"/>
        </w:rPr>
        <w:t xml:space="preserve">, </w:t>
      </w:r>
      <w:r w:rsidRPr="00DB17A0">
        <w:rPr>
          <w:rFonts w:ascii="TimesNewRomanPSMT" w:hAnsi="TimesNewRomanPSMT" w:cs="TimesNewRomanPSMT"/>
          <w:i/>
          <w:sz w:val="20"/>
          <w:szCs w:val="20"/>
        </w:rPr>
        <w:t xml:space="preserve">Liang History of Chinese Political Thought: During the early </w:t>
      </w:r>
      <w:proofErr w:type="spellStart"/>
      <w:r w:rsidRPr="00DB17A0">
        <w:rPr>
          <w:rFonts w:ascii="TimesNewRomanPSMT" w:hAnsi="TimesNewRomanPSMT" w:cs="TimesNewRomanPSMT"/>
          <w:i/>
          <w:sz w:val="20"/>
          <w:szCs w:val="20"/>
        </w:rPr>
        <w:t>Tsin</w:t>
      </w:r>
      <w:proofErr w:type="spellEnd"/>
      <w:r w:rsidRPr="00DB17A0">
        <w:rPr>
          <w:rFonts w:ascii="TimesNewRomanPSMT" w:hAnsi="TimesNewRomanPSMT" w:cs="TimesNewRomanPSMT"/>
          <w:i/>
          <w:sz w:val="20"/>
          <w:szCs w:val="20"/>
        </w:rPr>
        <w:t xml:space="preserve"> </w:t>
      </w:r>
      <w:proofErr w:type="gramStart"/>
      <w:r w:rsidRPr="00DB17A0">
        <w:rPr>
          <w:rFonts w:ascii="TimesNewRomanPSMT" w:hAnsi="TimesNewRomanPSMT" w:cs="TimesNewRomanPSMT"/>
          <w:i/>
          <w:sz w:val="20"/>
          <w:szCs w:val="20"/>
        </w:rPr>
        <w:t>Period</w:t>
      </w:r>
      <w:r w:rsidRPr="00DB17A0">
        <w:rPr>
          <w:rFonts w:ascii="TimesNewRomanPSMT" w:hAnsi="TimesNewRomanPSMT" w:cs="TimesNewRomanPSMT"/>
          <w:sz w:val="20"/>
          <w:szCs w:val="20"/>
        </w:rPr>
        <w:t xml:space="preserve"> </w:t>
      </w:r>
      <w:r>
        <w:rPr>
          <w:rFonts w:ascii="TimesNewRomanPSMT" w:hAnsi="TimesNewRomanPSMT" w:cs="TimesNewRomanPSMT"/>
          <w:sz w:val="20"/>
          <w:szCs w:val="20"/>
        </w:rPr>
        <w:t xml:space="preserve"> </w:t>
      </w:r>
      <w:r w:rsidRPr="00DB17A0">
        <w:rPr>
          <w:rFonts w:ascii="TimesNewRomanPSMT" w:hAnsi="TimesNewRomanPSMT" w:cs="TimesNewRomanPSMT"/>
          <w:sz w:val="20"/>
          <w:szCs w:val="20"/>
        </w:rPr>
        <w:t>(</w:t>
      </w:r>
      <w:proofErr w:type="gramEnd"/>
      <w:r w:rsidRPr="00DB17A0">
        <w:rPr>
          <w:rFonts w:ascii="TimesNewRomanPSMT" w:hAnsi="TimesNewRomanPSMT" w:cs="TimesNewRomanPSMT"/>
          <w:sz w:val="20"/>
          <w:szCs w:val="20"/>
        </w:rPr>
        <w:t>London: Routledge, 2000), p73</w:t>
      </w:r>
    </w:p>
  </w:footnote>
  <w:footnote w:id="22">
    <w:p w14:paraId="5B331176" w14:textId="7DE72E33" w:rsidR="0080493F" w:rsidRPr="002905CB" w:rsidRDefault="0080493F">
      <w:pPr>
        <w:pStyle w:val="a7"/>
        <w:rPr>
          <w:rFonts w:hint="eastAsia"/>
        </w:rPr>
      </w:pPr>
      <w:r>
        <w:rPr>
          <w:rStyle w:val="a9"/>
        </w:rPr>
        <w:footnoteRef/>
      </w:r>
      <w:r>
        <w:t xml:space="preserve"> The </w:t>
      </w:r>
      <w:r w:rsidRPr="003B47BD">
        <w:rPr>
          <w:rFonts w:hint="eastAsia"/>
          <w:i/>
        </w:rPr>
        <w:t xml:space="preserve">Tao </w:t>
      </w:r>
      <w:proofErr w:type="spellStart"/>
      <w:r w:rsidRPr="003B47BD">
        <w:rPr>
          <w:rFonts w:hint="eastAsia"/>
          <w:i/>
        </w:rPr>
        <w:t>Te</w:t>
      </w:r>
      <w:proofErr w:type="spellEnd"/>
      <w:r w:rsidRPr="003B47BD">
        <w:rPr>
          <w:rFonts w:hint="eastAsia"/>
          <w:i/>
        </w:rPr>
        <w:t xml:space="preserve"> Ching</w:t>
      </w:r>
      <w:r>
        <w:rPr>
          <w:rFonts w:hint="eastAsia"/>
        </w:rPr>
        <w:t xml:space="preserve"> </w:t>
      </w:r>
      <w:r>
        <w:t xml:space="preserve">by Laozi </w:t>
      </w:r>
      <w:r>
        <w:rPr>
          <w:rFonts w:hint="eastAsia"/>
        </w:rPr>
        <w:t>used in this paper is the version translated b</w:t>
      </w:r>
      <w:r>
        <w:t xml:space="preserve">y Ellen Marie Chen, 1989 </w:t>
      </w:r>
      <w:r w:rsidRPr="002905CB">
        <w:t>https://terebess.hu/english/tao/e-m-chen.html</w:t>
      </w:r>
    </w:p>
  </w:footnote>
  <w:footnote w:id="23">
    <w:p w14:paraId="4D66373E" w14:textId="1F7CFFA3" w:rsidR="0080493F" w:rsidRDefault="0080493F" w:rsidP="007151FA">
      <w:pPr>
        <w:autoSpaceDE w:val="0"/>
        <w:autoSpaceDN w:val="0"/>
        <w:adjustRightInd w:val="0"/>
        <w:spacing w:after="0" w:line="240" w:lineRule="auto"/>
      </w:pPr>
      <w:r>
        <w:rPr>
          <w:rStyle w:val="a9"/>
        </w:rPr>
        <w:footnoteRef/>
      </w:r>
      <w:r>
        <w:t xml:space="preserve"> </w:t>
      </w:r>
      <w:r w:rsidRPr="00DB17A0">
        <w:rPr>
          <w:rFonts w:ascii="TimesNewRomanPSMT" w:hAnsi="TimesNewRomanPSMT" w:cs="TimesNewRomanPSMT"/>
          <w:sz w:val="20"/>
          <w:szCs w:val="20"/>
        </w:rPr>
        <w:t xml:space="preserve">L., </w:t>
      </w:r>
      <w:proofErr w:type="gramStart"/>
      <w:r w:rsidRPr="00DB17A0">
        <w:rPr>
          <w:rFonts w:ascii="TimesNewRomanPSMT" w:hAnsi="TimesNewRomanPSMT" w:cs="TimesNewRomanPSMT"/>
          <w:sz w:val="20"/>
          <w:szCs w:val="20"/>
        </w:rPr>
        <w:t xml:space="preserve">Lu  </w:t>
      </w:r>
      <w:r>
        <w:rPr>
          <w:rFonts w:ascii="TimesNewRomanPSMT" w:hAnsi="TimesNewRomanPSMT" w:cs="TimesNewRomanPSMT"/>
          <w:sz w:val="20"/>
          <w:szCs w:val="20"/>
        </w:rPr>
        <w:t>“</w:t>
      </w:r>
      <w:proofErr w:type="gramEnd"/>
      <w:r w:rsidRPr="00DB17A0">
        <w:rPr>
          <w:rFonts w:ascii="TimesNewRomanPSMT" w:hAnsi="TimesNewRomanPSMT" w:cs="TimesNewRomanPSMT"/>
          <w:sz w:val="20"/>
          <w:szCs w:val="20"/>
        </w:rPr>
        <w:t>The Opinion of Happiness and Subject of Well-Being of Ch</w:t>
      </w:r>
      <w:r>
        <w:rPr>
          <w:rFonts w:ascii="TimesNewRomanPSMT" w:hAnsi="TimesNewRomanPSMT" w:cs="TimesNewRomanPSMT"/>
          <w:sz w:val="20"/>
          <w:szCs w:val="20"/>
        </w:rPr>
        <w:t>inese”</w:t>
      </w:r>
      <w:r w:rsidRPr="00DB17A0">
        <w:rPr>
          <w:rFonts w:ascii="TimesNewRomanPSMT" w:hAnsi="TimesNewRomanPSMT" w:cs="TimesNewRomanPSMT"/>
          <w:sz w:val="20"/>
          <w:szCs w:val="20"/>
        </w:rPr>
        <w:t xml:space="preserve"> In </w:t>
      </w:r>
      <w:r w:rsidRPr="00DB17A0">
        <w:rPr>
          <w:rFonts w:ascii="TimesNewRomanPSMT" w:hAnsi="TimesNewRomanPSMT" w:cs="TimesNewRomanPSMT"/>
          <w:i/>
          <w:sz w:val="20"/>
          <w:szCs w:val="20"/>
        </w:rPr>
        <w:t>Discovery of Applied Psychology</w:t>
      </w:r>
      <w:r>
        <w:rPr>
          <w:rFonts w:ascii="TimesNewRomanPSMT" w:hAnsi="TimesNewRomanPSMT" w:cs="TimesNewRomanPSMT"/>
          <w:sz w:val="20"/>
          <w:szCs w:val="20"/>
        </w:rPr>
        <w:t xml:space="preserve"> (2007)</w:t>
      </w:r>
      <w:r w:rsidRPr="00DB17A0">
        <w:rPr>
          <w:rFonts w:ascii="TimesNewRomanPSMT" w:hAnsi="TimesNewRomanPSMT" w:cs="TimesNewRomanPSMT"/>
          <w:sz w:val="20"/>
          <w:szCs w:val="20"/>
        </w:rPr>
        <w:t xml:space="preserve"> 9, 19-30.</w:t>
      </w:r>
    </w:p>
  </w:footnote>
  <w:footnote w:id="24">
    <w:p w14:paraId="656228E0" w14:textId="2D954426" w:rsidR="0080493F" w:rsidRPr="00543ED7" w:rsidRDefault="0080493F" w:rsidP="007151FA">
      <w:pPr>
        <w:autoSpaceDE w:val="0"/>
        <w:autoSpaceDN w:val="0"/>
        <w:adjustRightInd w:val="0"/>
        <w:spacing w:after="0" w:line="240" w:lineRule="auto"/>
        <w:rPr>
          <w:rFonts w:ascii="MinionPro-Capt" w:hAnsi="MinionPro-Capt" w:cs="MinionPro-Capt"/>
          <w:sz w:val="18"/>
          <w:szCs w:val="18"/>
        </w:rPr>
      </w:pPr>
      <w:r>
        <w:rPr>
          <w:rStyle w:val="a9"/>
        </w:rPr>
        <w:footnoteRef/>
      </w:r>
      <w:r>
        <w:t xml:space="preserve"> </w:t>
      </w:r>
      <w:r>
        <w:rPr>
          <w:rFonts w:ascii="TimesNewRomanPSMT" w:hAnsi="TimesNewRomanPSMT" w:cs="TimesNewRomanPSMT"/>
          <w:sz w:val="20"/>
          <w:szCs w:val="20"/>
        </w:rPr>
        <w:t>Ibid., p28</w:t>
      </w:r>
    </w:p>
  </w:footnote>
  <w:footnote w:id="25">
    <w:p w14:paraId="735C9C0D" w14:textId="34C0A81A" w:rsidR="0080493F" w:rsidRDefault="0080493F" w:rsidP="00DB17A0">
      <w:pPr>
        <w:autoSpaceDE w:val="0"/>
        <w:autoSpaceDN w:val="0"/>
        <w:adjustRightInd w:val="0"/>
        <w:spacing w:after="0" w:line="240" w:lineRule="auto"/>
      </w:pPr>
      <w:r>
        <w:rPr>
          <w:rStyle w:val="a9"/>
        </w:rPr>
        <w:footnoteRef/>
      </w:r>
      <w:r>
        <w:t xml:space="preserve"> </w:t>
      </w:r>
      <w:r w:rsidRPr="00DB17A0">
        <w:rPr>
          <w:rFonts w:ascii="TimesNewRomanPSMT" w:hAnsi="TimesNewRomanPSMT" w:cs="TimesNewRomanPSMT"/>
          <w:sz w:val="20"/>
          <w:szCs w:val="20"/>
        </w:rPr>
        <w:t>Matthieu</w:t>
      </w:r>
      <w:r>
        <w:rPr>
          <w:rFonts w:ascii="TimesNewRomanPSMT" w:hAnsi="TimesNewRomanPSMT" w:cs="TimesNewRomanPSMT"/>
          <w:sz w:val="20"/>
          <w:szCs w:val="20"/>
        </w:rPr>
        <w:t>, Ricard</w:t>
      </w:r>
      <w:r w:rsidRPr="00DB17A0">
        <w:rPr>
          <w:rFonts w:ascii="TimesNewRomanPSMT" w:hAnsi="TimesNewRomanPSMT" w:cs="TimesNewRomanPSMT"/>
          <w:sz w:val="20"/>
          <w:szCs w:val="20"/>
        </w:rPr>
        <w:t xml:space="preserve"> </w:t>
      </w:r>
      <w:r w:rsidRPr="00DB17A0">
        <w:rPr>
          <w:rFonts w:ascii="TimesNewRomanPSMT" w:hAnsi="TimesNewRomanPSMT" w:cs="TimesNewRomanPSMT"/>
          <w:i/>
          <w:sz w:val="20"/>
          <w:szCs w:val="20"/>
        </w:rPr>
        <w:t>The Art of Meditation</w:t>
      </w:r>
      <w:r w:rsidRPr="00DB17A0">
        <w:rPr>
          <w:rFonts w:ascii="TimesNewRomanPSMT" w:hAnsi="TimesNewRomanPSMT" w:cs="TimesNewRomanPSMT"/>
          <w:sz w:val="20"/>
          <w:szCs w:val="20"/>
        </w:rPr>
        <w:t xml:space="preserve"> trans. </w:t>
      </w:r>
      <w:proofErr w:type="spellStart"/>
      <w:r w:rsidRPr="00DB17A0">
        <w:rPr>
          <w:rFonts w:ascii="TimesNewRomanPSMT" w:hAnsi="TimesNewRomanPSMT" w:cs="TimesNewRomanPSMT"/>
          <w:sz w:val="20"/>
          <w:szCs w:val="20"/>
        </w:rPr>
        <w:t>Sherab</w:t>
      </w:r>
      <w:proofErr w:type="spellEnd"/>
      <w:r w:rsidRPr="00DB17A0">
        <w:rPr>
          <w:rFonts w:ascii="TimesNewRomanPSMT" w:hAnsi="TimesNewRomanPSMT" w:cs="TimesNewRomanPSMT"/>
          <w:sz w:val="20"/>
          <w:szCs w:val="20"/>
        </w:rPr>
        <w:t xml:space="preserve"> </w:t>
      </w:r>
      <w:proofErr w:type="spellStart"/>
      <w:r w:rsidRPr="00DB17A0">
        <w:rPr>
          <w:rFonts w:ascii="TimesNewRomanPSMT" w:hAnsi="TimesNewRomanPSMT" w:cs="TimesNewRomanPSMT"/>
          <w:sz w:val="20"/>
          <w:szCs w:val="20"/>
        </w:rPr>
        <w:t>Chödzin</w:t>
      </w:r>
      <w:proofErr w:type="spellEnd"/>
      <w:r w:rsidRPr="00DB17A0">
        <w:rPr>
          <w:rFonts w:ascii="TimesNewRomanPSMT" w:hAnsi="TimesNewRomanPSMT" w:cs="TimesNewRomanPSMT"/>
          <w:sz w:val="20"/>
          <w:szCs w:val="20"/>
        </w:rPr>
        <w:t xml:space="preserve"> Kohn (</w:t>
      </w:r>
      <w:r>
        <w:rPr>
          <w:rFonts w:ascii="TimesNewRomanPSMT" w:hAnsi="TimesNewRomanPSMT" w:cs="TimesNewRomanPSMT"/>
          <w:sz w:val="20"/>
          <w:szCs w:val="20"/>
        </w:rPr>
        <w:t>London: Atlantic Books, 2010). p</w:t>
      </w:r>
      <w:r w:rsidRPr="00DB17A0">
        <w:rPr>
          <w:rFonts w:ascii="TimesNewRomanPSMT" w:hAnsi="TimesNewRomanPSMT" w:cs="TimesNewRomanPSMT"/>
          <w:sz w:val="20"/>
          <w:szCs w:val="20"/>
        </w:rPr>
        <w:t>33</w:t>
      </w:r>
    </w:p>
  </w:footnote>
  <w:footnote w:id="26">
    <w:p w14:paraId="42DB96C2" w14:textId="31471CE6" w:rsidR="0080493F" w:rsidRDefault="0080493F" w:rsidP="00135687">
      <w:pPr>
        <w:pStyle w:val="a7"/>
      </w:pPr>
      <w:r>
        <w:rPr>
          <w:rStyle w:val="a9"/>
        </w:rPr>
        <w:footnoteRef/>
      </w:r>
      <w:r>
        <w:t xml:space="preserve"> </w:t>
      </w:r>
      <w:r>
        <w:rPr>
          <w:rFonts w:ascii="TimesNewRomanPSMT" w:hAnsi="TimesNewRomanPSMT" w:cs="TimesNewRomanPSMT"/>
        </w:rPr>
        <w:t>Matthieu, Ricard</w:t>
      </w:r>
      <w:r w:rsidRPr="00DB17A0">
        <w:rPr>
          <w:rFonts w:ascii="TimesNewRomanPSMT" w:hAnsi="TimesNewRomanPSMT" w:cs="TimesNewRomanPSMT"/>
        </w:rPr>
        <w:t xml:space="preserve"> "</w:t>
      </w:r>
      <w:r>
        <w:rPr>
          <w:rFonts w:ascii="TimesNewRomanPSMT" w:hAnsi="TimesNewRomanPSMT" w:cs="TimesNewRomanPSMT"/>
        </w:rPr>
        <w:t>A Buddhist View of Happiness</w:t>
      </w:r>
      <w:r w:rsidRPr="00DB17A0">
        <w:rPr>
          <w:rFonts w:ascii="TimesNewRomanPSMT" w:hAnsi="TimesNewRomanPSMT" w:cs="TimesNewRomanPSMT"/>
        </w:rPr>
        <w:t xml:space="preserve">" </w:t>
      </w:r>
      <w:r>
        <w:rPr>
          <w:rFonts w:ascii="TimesNewRomanPSMT" w:hAnsi="TimesNewRomanPSMT" w:cs="TimesNewRomanPSMT"/>
        </w:rPr>
        <w:t xml:space="preserve">In </w:t>
      </w:r>
      <w:proofErr w:type="gramStart"/>
      <w:r w:rsidRPr="00DB17A0">
        <w:rPr>
          <w:rFonts w:ascii="TimesNewRomanPSMT" w:hAnsi="TimesNewRomanPSMT" w:cs="TimesNewRomanPSMT"/>
          <w:i/>
        </w:rPr>
        <w:t>The</w:t>
      </w:r>
      <w:proofErr w:type="gramEnd"/>
      <w:r w:rsidRPr="00DB17A0">
        <w:rPr>
          <w:rFonts w:ascii="TimesNewRomanPSMT" w:hAnsi="TimesNewRomanPSMT" w:cs="TimesNewRomanPSMT"/>
          <w:i/>
        </w:rPr>
        <w:t xml:space="preserve"> Journal of Law and Religion</w:t>
      </w:r>
      <w:r w:rsidRPr="00DB17A0">
        <w:rPr>
          <w:rFonts w:ascii="TimesNewRomanPSMT" w:hAnsi="TimesNewRomanPSMT" w:cs="TimesNewRomanPSMT"/>
        </w:rPr>
        <w:t xml:space="preserve"> 29, no. 1 (2014): 14-29. p16</w:t>
      </w:r>
    </w:p>
  </w:footnote>
  <w:footnote w:id="27">
    <w:p w14:paraId="3876F79E" w14:textId="7122A069" w:rsidR="0080493F" w:rsidRPr="00D80CE3" w:rsidRDefault="0080493F" w:rsidP="00135687">
      <w:pPr>
        <w:pStyle w:val="a7"/>
      </w:pPr>
      <w:r>
        <w:rPr>
          <w:rStyle w:val="a9"/>
        </w:rPr>
        <w:footnoteRef/>
      </w:r>
      <w:r>
        <w:t xml:space="preserve"> </w:t>
      </w:r>
      <w:r w:rsidR="00564A6F">
        <w:t xml:space="preserve">D., </w:t>
      </w:r>
      <w:r w:rsidR="00564A6F">
        <w:rPr>
          <w:rFonts w:ascii="TimesNewRomanPSMT" w:hAnsi="TimesNewRomanPSMT" w:cs="TimesNewRomanPSMT"/>
        </w:rPr>
        <w:t>Webb</w:t>
      </w:r>
      <w:r w:rsidRPr="00DB17A0">
        <w:rPr>
          <w:rFonts w:ascii="TimesNewRomanPSMT" w:hAnsi="TimesNewRomanPSMT" w:cs="TimesNewRomanPSMT"/>
        </w:rPr>
        <w:t xml:space="preserve"> </w:t>
      </w:r>
      <w:r>
        <w:rPr>
          <w:rFonts w:ascii="TimesNewRomanPSMT" w:hAnsi="TimesNewRomanPSMT" w:cs="TimesNewRomanPSMT"/>
        </w:rPr>
        <w:t>“</w:t>
      </w:r>
      <w:r w:rsidRPr="00DB17A0">
        <w:rPr>
          <w:rFonts w:ascii="TimesNewRomanPSMT" w:hAnsi="TimesNewRomanPSMT" w:cs="TimesNewRomanPSMT"/>
        </w:rPr>
        <w:t>H</w:t>
      </w:r>
      <w:r>
        <w:rPr>
          <w:rFonts w:ascii="TimesNewRomanPSMT" w:hAnsi="TimesNewRomanPSMT" w:cs="TimesNewRomanPSMT"/>
        </w:rPr>
        <w:t>appiness on the Tibetan Plateau”</w:t>
      </w:r>
      <w:r w:rsidRPr="00DB17A0">
        <w:rPr>
          <w:rFonts w:ascii="TimesNewRomanPSMT" w:hAnsi="TimesNewRomanPSMT" w:cs="TimesNewRomanPSMT"/>
        </w:rPr>
        <w:t xml:space="preserve"> In H. Selin &amp; G. Davey (Eds.), </w:t>
      </w:r>
      <w:r w:rsidRPr="00DB17A0">
        <w:rPr>
          <w:rFonts w:ascii="TimesNewRomanPSMT" w:hAnsi="TimesNewRomanPSMT" w:cs="TimesNewRomanPSMT"/>
          <w:i/>
        </w:rPr>
        <w:t>Happiness across cultures</w:t>
      </w:r>
      <w:r>
        <w:rPr>
          <w:rFonts w:ascii="TimesNewRomanPSMT" w:hAnsi="TimesNewRomanPSMT" w:cs="TimesNewRomanPSMT"/>
        </w:rPr>
        <w:t xml:space="preserve"> Vol. 6 (2012): 27–41</w:t>
      </w:r>
      <w:r w:rsidRPr="00DB17A0">
        <w:rPr>
          <w:rFonts w:ascii="TimesNewRomanPSMT" w:hAnsi="TimesNewRomanPSMT" w:cs="TimesNewRomanPSMT"/>
        </w:rPr>
        <w:t>.</w:t>
      </w:r>
      <w:r>
        <w:rPr>
          <w:rFonts w:ascii="TimesNewRomanPSMT" w:hAnsi="TimesNewRomanPSMT" w:cs="TimesNewRomanPSMT"/>
        </w:rPr>
        <w:t xml:space="preserve"> </w:t>
      </w:r>
      <w:r w:rsidRPr="00DB17A0">
        <w:rPr>
          <w:rFonts w:ascii="TimesNewRomanPSMT" w:hAnsi="TimesNewRomanPSMT" w:cs="TimesNewRomanPSMT"/>
        </w:rPr>
        <w:t>p34</w:t>
      </w:r>
    </w:p>
  </w:footnote>
  <w:footnote w:id="28">
    <w:p w14:paraId="53BE2822" w14:textId="09EBF473" w:rsidR="0080493F" w:rsidRPr="007F6B03" w:rsidRDefault="0080493F" w:rsidP="00135687">
      <w:pPr>
        <w:pStyle w:val="a7"/>
      </w:pPr>
      <w:r>
        <w:rPr>
          <w:rStyle w:val="a9"/>
        </w:rPr>
        <w:footnoteRef/>
      </w:r>
      <w:r>
        <w:t xml:space="preserve"> </w:t>
      </w:r>
      <w:r w:rsidR="00564A6F">
        <w:t xml:space="preserve">Y. H., </w:t>
      </w:r>
      <w:r w:rsidRPr="00DB17A0">
        <w:rPr>
          <w:rFonts w:ascii="TimesNewRomanPSMT" w:hAnsi="TimesNewRomanPSMT" w:cs="TimesNewRomanPSMT"/>
        </w:rPr>
        <w:t xml:space="preserve">Chen </w:t>
      </w:r>
      <w:r>
        <w:rPr>
          <w:rFonts w:ascii="TimesNewRomanPSMT" w:hAnsi="TimesNewRomanPSMT" w:cs="TimesNewRomanPSMT"/>
        </w:rPr>
        <w:t>“</w:t>
      </w:r>
      <w:r w:rsidRPr="00DB17A0">
        <w:rPr>
          <w:rFonts w:ascii="TimesNewRomanPSMT" w:hAnsi="TimesNewRomanPSMT" w:cs="TimesNewRomanPSMT"/>
        </w:rPr>
        <w:t>Coping with suffering: The Buddhist perspective</w:t>
      </w:r>
      <w:r>
        <w:rPr>
          <w:rFonts w:ascii="TimesNewRomanPSMT" w:hAnsi="TimesNewRomanPSMT" w:cs="TimesNewRomanPSMT"/>
        </w:rPr>
        <w:t>”</w:t>
      </w:r>
      <w:r w:rsidRPr="00DB17A0">
        <w:rPr>
          <w:rFonts w:ascii="TimesNewRomanPSMT" w:hAnsi="TimesNewRomanPSMT" w:cs="TimesNewRomanPSMT"/>
        </w:rPr>
        <w:t xml:space="preserve"> P. T. P. Wong &amp; L. C. J. Wong</w:t>
      </w:r>
      <w:r>
        <w:rPr>
          <w:rFonts w:ascii="TimesNewRomanPSMT" w:hAnsi="TimesNewRomanPSMT" w:cs="TimesNewRomanPSMT"/>
        </w:rPr>
        <w:t xml:space="preserve"> </w:t>
      </w:r>
      <w:r w:rsidRPr="00DB17A0">
        <w:rPr>
          <w:rFonts w:ascii="TimesNewRomanPSMT" w:hAnsi="TimesNewRomanPSMT" w:cs="TimesNewRomanPSMT"/>
        </w:rPr>
        <w:t xml:space="preserve">(Eds.), </w:t>
      </w:r>
      <w:r w:rsidRPr="00DB17A0">
        <w:rPr>
          <w:rFonts w:ascii="TimesNewRomanPSMT" w:hAnsi="TimesNewRomanPSMT" w:cs="TimesNewRomanPSMT"/>
          <w:i/>
        </w:rPr>
        <w:t>Handbook of multicultural perspectives on stress and coping</w:t>
      </w:r>
      <w:r w:rsidRPr="00DB17A0">
        <w:rPr>
          <w:rFonts w:ascii="TimesNewRomanPSMT" w:hAnsi="TimesNewRomanPSMT" w:cs="TimesNewRomanPSMT"/>
        </w:rPr>
        <w:t xml:space="preserve"> </w:t>
      </w:r>
      <w:r>
        <w:rPr>
          <w:rFonts w:ascii="TimesNewRomanPSMT" w:hAnsi="TimesNewRomanPSMT" w:cs="TimesNewRomanPSMT"/>
        </w:rPr>
        <w:t>(</w:t>
      </w:r>
      <w:r w:rsidRPr="00DB17A0">
        <w:rPr>
          <w:rFonts w:ascii="TimesNewRomanPSMT" w:hAnsi="TimesNewRomanPSMT" w:cs="TimesNewRomanPSMT"/>
        </w:rPr>
        <w:t>Dallas, TX: Spring</w:t>
      </w:r>
      <w:r>
        <w:rPr>
          <w:rFonts w:ascii="TimesNewRomanPSMT" w:hAnsi="TimesNewRomanPSMT" w:cs="TimesNewRomanPSMT"/>
        </w:rPr>
        <w:t xml:space="preserve"> Publications, 2006),</w:t>
      </w:r>
      <w:r w:rsidRPr="00DB17A0">
        <w:rPr>
          <w:rFonts w:ascii="TimesNewRomanPSMT" w:hAnsi="TimesNewRomanPSMT" w:cs="TimesNewRomanPSMT"/>
        </w:rPr>
        <w:t xml:space="preserve"> p78</w:t>
      </w:r>
    </w:p>
  </w:footnote>
  <w:footnote w:id="29">
    <w:p w14:paraId="0304B72D" w14:textId="1ECD357D" w:rsidR="0080493F" w:rsidRDefault="0080493F" w:rsidP="00135687">
      <w:pPr>
        <w:pStyle w:val="a7"/>
      </w:pPr>
      <w:r>
        <w:rPr>
          <w:rStyle w:val="a9"/>
        </w:rPr>
        <w:footnoteRef/>
      </w:r>
      <w:r>
        <w:t xml:space="preserve"> </w:t>
      </w:r>
      <w:r w:rsidR="00564A6F">
        <w:t xml:space="preserve">M. G., </w:t>
      </w:r>
      <w:proofErr w:type="spellStart"/>
      <w:r w:rsidR="00564A6F">
        <w:rPr>
          <w:rFonts w:ascii="TimesNewRomanPSMT" w:hAnsi="TimesNewRomanPSMT" w:cs="TimesNewRomanPSMT"/>
        </w:rPr>
        <w:t>Kwee</w:t>
      </w:r>
      <w:proofErr w:type="spellEnd"/>
      <w:r w:rsidR="00564A6F">
        <w:rPr>
          <w:rFonts w:ascii="TimesNewRomanPSMT" w:hAnsi="TimesNewRomanPSMT" w:cs="TimesNewRomanPSMT"/>
        </w:rPr>
        <w:t xml:space="preserve"> </w:t>
      </w:r>
      <w:r>
        <w:rPr>
          <w:rFonts w:ascii="TimesNewRomanPSMT" w:hAnsi="TimesNewRomanPSMT" w:cs="TimesNewRomanPSMT"/>
        </w:rPr>
        <w:t>“</w:t>
      </w:r>
      <w:r w:rsidRPr="00414513">
        <w:rPr>
          <w:rFonts w:ascii="TimesNewRomanPSMT" w:hAnsi="TimesNewRomanPSMT" w:cs="TimesNewRomanPSMT"/>
        </w:rPr>
        <w:t xml:space="preserve">Relational </w:t>
      </w:r>
      <w:proofErr w:type="spellStart"/>
      <w:r w:rsidRPr="00414513">
        <w:rPr>
          <w:rFonts w:ascii="TimesNewRomanPSMT" w:hAnsi="TimesNewRomanPSMT" w:cs="TimesNewRomanPSMT"/>
        </w:rPr>
        <w:t>buddhism</w:t>
      </w:r>
      <w:proofErr w:type="spellEnd"/>
      <w:r w:rsidRPr="00414513">
        <w:rPr>
          <w:rFonts w:ascii="TimesNewRomanPSMT" w:hAnsi="TimesNewRomanPSMT" w:cs="TimesNewRomanPSMT"/>
        </w:rPr>
        <w:t>: A psychological quest for meaning and sustainable happiness</w:t>
      </w:r>
      <w:r>
        <w:rPr>
          <w:rFonts w:ascii="TimesNewRomanPSMT" w:hAnsi="TimesNewRomanPSMT" w:cs="TimesNewRomanPSMT"/>
        </w:rPr>
        <w:t xml:space="preserve">” </w:t>
      </w:r>
      <w:r w:rsidRPr="00414513">
        <w:rPr>
          <w:rFonts w:ascii="TimesNewRomanPSMT" w:hAnsi="TimesNewRomanPSMT" w:cs="TimesNewRomanPSMT"/>
        </w:rPr>
        <w:t xml:space="preserve">P. T. P. Wong (Ed.), </w:t>
      </w:r>
      <w:r>
        <w:rPr>
          <w:rFonts w:ascii="TimesNewRomanPSMT" w:hAnsi="TimesNewRomanPSMT" w:cs="TimesNewRomanPSMT"/>
        </w:rPr>
        <w:t xml:space="preserve">in </w:t>
      </w:r>
      <w:r w:rsidRPr="00414513">
        <w:rPr>
          <w:rFonts w:ascii="TimesNewRomanPSMT" w:hAnsi="TimesNewRomanPSMT" w:cs="TimesNewRomanPSMT"/>
          <w:i/>
        </w:rPr>
        <w:t xml:space="preserve">The human quest for meaning: The human quest </w:t>
      </w:r>
      <w:r>
        <w:rPr>
          <w:rFonts w:ascii="TimesNewRomanPSMT" w:hAnsi="TimesNewRomanPSMT" w:cs="TimesNewRomanPSMT"/>
          <w:i/>
        </w:rPr>
        <w:t xml:space="preserve">for meaning: theories, </w:t>
      </w:r>
      <w:proofErr w:type="spellStart"/>
      <w:proofErr w:type="gramStart"/>
      <w:r>
        <w:rPr>
          <w:rFonts w:ascii="TimesNewRomanPSMT" w:hAnsi="TimesNewRomanPSMT" w:cs="TimesNewRomanPSMT"/>
          <w:i/>
        </w:rPr>
        <w:t>research,</w:t>
      </w:r>
      <w:r w:rsidRPr="00414513">
        <w:rPr>
          <w:rFonts w:ascii="TimesNewRomanPSMT" w:hAnsi="TimesNewRomanPSMT" w:cs="TimesNewRomanPSMT"/>
          <w:i/>
        </w:rPr>
        <w:t>and</w:t>
      </w:r>
      <w:proofErr w:type="spellEnd"/>
      <w:proofErr w:type="gramEnd"/>
      <w:r w:rsidRPr="00414513">
        <w:rPr>
          <w:rFonts w:ascii="TimesNewRomanPSMT" w:hAnsi="TimesNewRomanPSMT" w:cs="TimesNewRomanPSMT"/>
          <w:i/>
        </w:rPr>
        <w:t xml:space="preserve"> applications</w:t>
      </w:r>
      <w:r w:rsidRPr="00414513">
        <w:rPr>
          <w:rFonts w:ascii="TimesNewRomanPSMT" w:hAnsi="TimesNewRomanPSMT" w:cs="TimesNewRomanPSMT"/>
        </w:rPr>
        <w:t xml:space="preserve"> </w:t>
      </w:r>
      <w:r>
        <w:rPr>
          <w:rFonts w:ascii="TimesNewRomanPSMT" w:hAnsi="TimesNewRomanPSMT" w:cs="TimesNewRomanPSMT"/>
        </w:rPr>
        <w:t>(New York: Routledge, 2012), p</w:t>
      </w:r>
      <w:r w:rsidRPr="00414513">
        <w:rPr>
          <w:rFonts w:ascii="TimesNewRomanPSMT" w:hAnsi="TimesNewRomanPSMT" w:cs="TimesNewRomanPSMT"/>
        </w:rPr>
        <w:t>253</w:t>
      </w:r>
    </w:p>
  </w:footnote>
  <w:footnote w:id="30">
    <w:p w14:paraId="66F3E27B" w14:textId="1EE79B9D" w:rsidR="0080493F" w:rsidRPr="00D805B6" w:rsidRDefault="0080493F" w:rsidP="00D805B6">
      <w:pPr>
        <w:pStyle w:val="a7"/>
        <w:rPr>
          <w:rFonts w:ascii="TimesNewRomanPSMT" w:hAnsi="TimesNewRomanPSMT" w:cs="TimesNewRomanPSMT"/>
        </w:rPr>
      </w:pPr>
      <w:r w:rsidRPr="00D805B6">
        <w:rPr>
          <w:rStyle w:val="a9"/>
        </w:rPr>
        <w:footnoteRef/>
      </w:r>
      <w:r w:rsidRPr="00D805B6">
        <w:rPr>
          <w:rFonts w:ascii="TimesNewRomanPSMT" w:hAnsi="TimesNewRomanPSMT" w:cs="TimesNewRomanPSMT"/>
        </w:rPr>
        <w:t xml:space="preserve"> </w:t>
      </w:r>
      <w:r w:rsidR="00564A6F">
        <w:rPr>
          <w:rFonts w:ascii="TimesNewRomanPSMT" w:hAnsi="TimesNewRomanPSMT" w:cs="TimesNewRomanPSMT"/>
        </w:rPr>
        <w:t xml:space="preserve">S.N., </w:t>
      </w:r>
      <w:proofErr w:type="spellStart"/>
      <w:r w:rsidR="00564A6F">
        <w:rPr>
          <w:rFonts w:ascii="TimesNewRomanPSMT" w:hAnsi="TimesNewRomanPSMT" w:cs="TimesNewRomanPSMT"/>
        </w:rPr>
        <w:t>Goenka</w:t>
      </w:r>
      <w:proofErr w:type="spellEnd"/>
      <w:r w:rsidRPr="00414513">
        <w:rPr>
          <w:rFonts w:ascii="TimesNewRomanPSMT" w:hAnsi="TimesNewRomanPSMT" w:cs="TimesNewRomanPSMT"/>
        </w:rPr>
        <w:t xml:space="preserve"> </w:t>
      </w:r>
      <w:r w:rsidRPr="00D805B6">
        <w:rPr>
          <w:rFonts w:ascii="TimesNewRomanPSMT" w:hAnsi="TimesNewRomanPSMT" w:cs="TimesNewRomanPSMT"/>
          <w:i/>
        </w:rPr>
        <w:t>The Discourse Summaries for Vipassana Meditation</w:t>
      </w:r>
      <w:r w:rsidRPr="00414513">
        <w:rPr>
          <w:rFonts w:ascii="TimesNewRomanPSMT" w:hAnsi="TimesNewRomanPSMT" w:cs="TimesNewRomanPSMT"/>
        </w:rPr>
        <w:t xml:space="preserve"> </w:t>
      </w:r>
      <w:r>
        <w:rPr>
          <w:rFonts w:ascii="TimesNewRomanPSMT" w:hAnsi="TimesNewRomanPSMT" w:cs="TimesNewRomanPSMT"/>
        </w:rPr>
        <w:t>(</w:t>
      </w:r>
      <w:r w:rsidRPr="00414513">
        <w:rPr>
          <w:rFonts w:ascii="TimesNewRomanPSMT" w:hAnsi="TimesNewRomanPSMT" w:cs="TimesNewRomanPSMT"/>
        </w:rPr>
        <w:t xml:space="preserve">India: Vipassana </w:t>
      </w:r>
      <w:proofErr w:type="spellStart"/>
      <w:r w:rsidRPr="00414513">
        <w:rPr>
          <w:rFonts w:ascii="TimesNewRomanPSMT" w:hAnsi="TimesNewRomanPSMT" w:cs="TimesNewRomanPSMT"/>
        </w:rPr>
        <w:t>Vishodhan</w:t>
      </w:r>
      <w:proofErr w:type="spellEnd"/>
      <w:r w:rsidRPr="00414513">
        <w:rPr>
          <w:rFonts w:ascii="TimesNewRomanPSMT" w:hAnsi="TimesNewRomanPSMT" w:cs="TimesNewRomanPSMT"/>
        </w:rPr>
        <w:t xml:space="preserve"> </w:t>
      </w:r>
      <w:proofErr w:type="spellStart"/>
      <w:r w:rsidRPr="00414513">
        <w:rPr>
          <w:rFonts w:ascii="TimesNewRomanPSMT" w:hAnsi="TimesNewRomanPSMT" w:cs="TimesNewRomanPSMT"/>
        </w:rPr>
        <w:t>Vinyas</w:t>
      </w:r>
      <w:proofErr w:type="spellEnd"/>
      <w:r>
        <w:rPr>
          <w:rFonts w:ascii="TimesNewRomanPSMT" w:hAnsi="TimesNewRomanPSMT" w:cs="TimesNewRomanPSMT"/>
        </w:rPr>
        <w:t xml:space="preserve">, 1992), </w:t>
      </w:r>
      <w:r w:rsidRPr="00414513">
        <w:rPr>
          <w:rFonts w:ascii="TimesNewRomanPSMT" w:hAnsi="TimesNewRomanPSMT" w:cs="TimesNewRomanPSMT"/>
        </w:rPr>
        <w:t>p39</w:t>
      </w:r>
    </w:p>
  </w:footnote>
  <w:footnote w:id="31">
    <w:p w14:paraId="1FA947A3" w14:textId="7C480CDC" w:rsidR="0080493F" w:rsidRPr="00D805B6" w:rsidRDefault="0080493F" w:rsidP="00D805B6">
      <w:pPr>
        <w:pStyle w:val="a7"/>
        <w:rPr>
          <w:rFonts w:ascii="TimesNewRomanPSMT" w:hAnsi="TimesNewRomanPSMT" w:cs="TimesNewRomanPSMT"/>
        </w:rPr>
      </w:pPr>
      <w:r w:rsidRPr="00D805B6">
        <w:rPr>
          <w:rStyle w:val="a9"/>
        </w:rPr>
        <w:footnoteRef/>
      </w:r>
      <w:r w:rsidRPr="00D805B6">
        <w:rPr>
          <w:rStyle w:val="a9"/>
        </w:rPr>
        <w:t xml:space="preserve"> </w:t>
      </w:r>
      <w:r w:rsidR="0016320F">
        <w:t xml:space="preserve">B.A., </w:t>
      </w:r>
      <w:r w:rsidR="0016320F">
        <w:rPr>
          <w:rFonts w:ascii="TimesNewRomanPSMT" w:hAnsi="TimesNewRomanPSMT" w:cs="TimesNewRomanPSMT"/>
        </w:rPr>
        <w:t>Wallace</w:t>
      </w:r>
      <w:r w:rsidRPr="00414513">
        <w:rPr>
          <w:rFonts w:ascii="TimesNewRomanPSMT" w:hAnsi="TimesNewRomanPSMT" w:cs="TimesNewRomanPSMT"/>
        </w:rPr>
        <w:t xml:space="preserve"> &amp; </w:t>
      </w:r>
      <w:r w:rsidR="0016320F">
        <w:rPr>
          <w:rFonts w:ascii="TimesNewRomanPSMT" w:hAnsi="TimesNewRomanPSMT" w:cs="TimesNewRomanPSMT"/>
        </w:rPr>
        <w:t>S.L., Shapiro</w:t>
      </w:r>
      <w:r w:rsidRPr="00414513">
        <w:rPr>
          <w:rFonts w:ascii="TimesNewRomanPSMT" w:hAnsi="TimesNewRomanPSMT" w:cs="TimesNewRomanPSMT"/>
        </w:rPr>
        <w:t xml:space="preserve"> </w:t>
      </w:r>
      <w:r>
        <w:rPr>
          <w:rFonts w:ascii="TimesNewRomanPSMT" w:hAnsi="TimesNewRomanPSMT" w:cs="TimesNewRomanPSMT"/>
        </w:rPr>
        <w:t>“</w:t>
      </w:r>
      <w:r w:rsidRPr="00414513">
        <w:rPr>
          <w:rFonts w:ascii="TimesNewRomanPSMT" w:hAnsi="TimesNewRomanPSMT" w:cs="TimesNewRomanPSMT"/>
        </w:rPr>
        <w:t>Mental balance and well-being: building bridges between Buddhism</w:t>
      </w:r>
      <w:r>
        <w:rPr>
          <w:rFonts w:ascii="TimesNewRomanPSMT" w:hAnsi="TimesNewRomanPSMT" w:cs="TimesNewRomanPSMT"/>
        </w:rPr>
        <w:t xml:space="preserve"> </w:t>
      </w:r>
      <w:r w:rsidRPr="00414513">
        <w:rPr>
          <w:rFonts w:ascii="TimesNewRomanPSMT" w:hAnsi="TimesNewRomanPSMT" w:cs="TimesNewRomanPSMT"/>
        </w:rPr>
        <w:t>and Western psychology</w:t>
      </w:r>
      <w:r>
        <w:rPr>
          <w:rFonts w:ascii="TimesNewRomanPSMT" w:hAnsi="TimesNewRomanPSMT" w:cs="TimesNewRomanPSMT"/>
        </w:rPr>
        <w:t>” In</w:t>
      </w:r>
      <w:r w:rsidRPr="00414513">
        <w:rPr>
          <w:rFonts w:ascii="TimesNewRomanPSMT" w:hAnsi="TimesNewRomanPSMT" w:cs="TimesNewRomanPSMT"/>
        </w:rPr>
        <w:t xml:space="preserve"> </w:t>
      </w:r>
      <w:r w:rsidRPr="00D805B6">
        <w:rPr>
          <w:rFonts w:ascii="TimesNewRomanPSMT" w:hAnsi="TimesNewRomanPSMT" w:cs="TimesNewRomanPSMT"/>
          <w:i/>
        </w:rPr>
        <w:t>American Psychologist</w:t>
      </w:r>
      <w:r w:rsidRPr="00414513">
        <w:rPr>
          <w:rFonts w:ascii="TimesNewRomanPSMT" w:hAnsi="TimesNewRomanPSMT" w:cs="TimesNewRomanPSMT"/>
        </w:rPr>
        <w:t xml:space="preserve">, </w:t>
      </w:r>
      <w:r>
        <w:rPr>
          <w:rFonts w:ascii="TimesNewRomanPSMT" w:hAnsi="TimesNewRomanPSMT" w:cs="TimesNewRomanPSMT"/>
        </w:rPr>
        <w:t xml:space="preserve">(2006) </w:t>
      </w:r>
      <w:r w:rsidRPr="00414513">
        <w:rPr>
          <w:rFonts w:ascii="TimesNewRomanPSMT" w:hAnsi="TimesNewRomanPSMT" w:cs="TimesNewRomanPSMT"/>
        </w:rPr>
        <w:t>61(7), p691</w:t>
      </w:r>
    </w:p>
  </w:footnote>
  <w:footnote w:id="32">
    <w:p w14:paraId="495E6F79" w14:textId="1116BC93" w:rsidR="0080493F" w:rsidRPr="00414513" w:rsidRDefault="0080493F" w:rsidP="00D805B6">
      <w:pPr>
        <w:pStyle w:val="a7"/>
        <w:rPr>
          <w:rFonts w:ascii="TimesNewRomanPSMT" w:hAnsi="TimesNewRomanPSMT" w:cs="TimesNewRomanPSMT"/>
        </w:rPr>
      </w:pPr>
      <w:r w:rsidRPr="00D805B6">
        <w:rPr>
          <w:rStyle w:val="a9"/>
        </w:rPr>
        <w:footnoteRef/>
      </w:r>
      <w:r w:rsidRPr="00D805B6">
        <w:rPr>
          <w:rStyle w:val="a9"/>
        </w:rPr>
        <w:t xml:space="preserve"> </w:t>
      </w:r>
      <w:r w:rsidR="0016320F">
        <w:t xml:space="preserve">M., </w:t>
      </w:r>
      <w:proofErr w:type="spellStart"/>
      <w:r w:rsidRPr="00414513">
        <w:rPr>
          <w:rFonts w:ascii="TimesNewRomanPSMT" w:hAnsi="TimesNewRomanPSMT" w:cs="TimesNewRomanPSMT"/>
        </w:rPr>
        <w:t>D</w:t>
      </w:r>
      <w:r w:rsidR="0016320F">
        <w:rPr>
          <w:rFonts w:ascii="TimesNewRomanPSMT" w:hAnsi="TimesNewRomanPSMT" w:cs="TimesNewRomanPSMT"/>
        </w:rPr>
        <w:t>ambrun</w:t>
      </w:r>
      <w:proofErr w:type="spellEnd"/>
      <w:r>
        <w:rPr>
          <w:rFonts w:ascii="TimesNewRomanPSMT" w:hAnsi="TimesNewRomanPSMT" w:cs="TimesNewRomanPSMT"/>
        </w:rPr>
        <w:t xml:space="preserve"> &amp; </w:t>
      </w:r>
      <w:r w:rsidR="0016320F">
        <w:rPr>
          <w:rFonts w:ascii="TimesNewRomanPSMT" w:hAnsi="TimesNewRomanPSMT" w:cs="TimesNewRomanPSMT"/>
        </w:rPr>
        <w:t>M., Ricard</w:t>
      </w:r>
      <w:r w:rsidRPr="00414513">
        <w:rPr>
          <w:rFonts w:ascii="TimesNewRomanPSMT" w:hAnsi="TimesNewRomanPSMT" w:cs="TimesNewRomanPSMT"/>
        </w:rPr>
        <w:t xml:space="preserve"> </w:t>
      </w:r>
      <w:r>
        <w:rPr>
          <w:rFonts w:ascii="TimesNewRomanPSMT" w:hAnsi="TimesNewRomanPSMT" w:cs="TimesNewRomanPSMT"/>
        </w:rPr>
        <w:t>“</w:t>
      </w:r>
      <w:r w:rsidRPr="00414513">
        <w:rPr>
          <w:rFonts w:ascii="TimesNewRomanPSMT" w:hAnsi="TimesNewRomanPSMT" w:cs="TimesNewRomanPSMT"/>
        </w:rPr>
        <w:t>Self-centeredness and selflessness: A theory of self-based psychological</w:t>
      </w:r>
      <w:r>
        <w:rPr>
          <w:rFonts w:ascii="TimesNewRomanPSMT" w:hAnsi="TimesNewRomanPSMT" w:cs="TimesNewRomanPSMT"/>
        </w:rPr>
        <w:t xml:space="preserve"> </w:t>
      </w:r>
      <w:r w:rsidRPr="00414513">
        <w:rPr>
          <w:rFonts w:ascii="TimesNewRomanPSMT" w:hAnsi="TimesNewRomanPSMT" w:cs="TimesNewRomanPSMT"/>
        </w:rPr>
        <w:t>functioning and</w:t>
      </w:r>
      <w:r>
        <w:rPr>
          <w:rFonts w:ascii="TimesNewRomanPSMT" w:hAnsi="TimesNewRomanPSMT" w:cs="TimesNewRomanPSMT"/>
        </w:rPr>
        <w:t xml:space="preserve"> its consequences for happiness”</w:t>
      </w:r>
      <w:r w:rsidRPr="00414513">
        <w:rPr>
          <w:rFonts w:ascii="TimesNewRomanPSMT" w:hAnsi="TimesNewRomanPSMT" w:cs="TimesNewRomanPSMT"/>
        </w:rPr>
        <w:t xml:space="preserve"> </w:t>
      </w:r>
      <w:r>
        <w:rPr>
          <w:rFonts w:ascii="TimesNewRomanPSMT" w:hAnsi="TimesNewRomanPSMT" w:cs="TimesNewRomanPSMT"/>
        </w:rPr>
        <w:t xml:space="preserve">In </w:t>
      </w:r>
      <w:r w:rsidRPr="00D805B6">
        <w:rPr>
          <w:rFonts w:ascii="TimesNewRomanPSMT" w:hAnsi="TimesNewRomanPSMT" w:cs="TimesNewRomanPSMT"/>
          <w:i/>
        </w:rPr>
        <w:t>Review of General Psychology</w:t>
      </w:r>
      <w:r w:rsidRPr="00414513">
        <w:rPr>
          <w:rFonts w:ascii="TimesNewRomanPSMT" w:hAnsi="TimesNewRomanPSMT" w:cs="TimesNewRomanPSMT"/>
        </w:rPr>
        <w:t xml:space="preserve">, </w:t>
      </w:r>
      <w:r>
        <w:rPr>
          <w:rFonts w:ascii="TimesNewRomanPSMT" w:hAnsi="TimesNewRomanPSMT" w:cs="TimesNewRomanPSMT"/>
        </w:rPr>
        <w:t xml:space="preserve">(2011): </w:t>
      </w:r>
      <w:r w:rsidRPr="00414513">
        <w:rPr>
          <w:rFonts w:ascii="TimesNewRomanPSMT" w:hAnsi="TimesNewRomanPSMT" w:cs="TimesNewRomanPSMT"/>
        </w:rPr>
        <w:t>15(2), p138</w:t>
      </w:r>
    </w:p>
  </w:footnote>
  <w:footnote w:id="33">
    <w:p w14:paraId="316249D2" w14:textId="524CCF73" w:rsidR="0080493F" w:rsidRPr="00D805B6" w:rsidRDefault="0080493F" w:rsidP="00D805B6">
      <w:pPr>
        <w:pStyle w:val="a7"/>
        <w:rPr>
          <w:rFonts w:ascii="TimesNewRomanPSMT" w:hAnsi="TimesNewRomanPSMT" w:cs="TimesNewRomanPSMT"/>
        </w:rPr>
      </w:pPr>
      <w:r w:rsidRPr="00D805B6">
        <w:rPr>
          <w:rStyle w:val="a9"/>
        </w:rPr>
        <w:footnoteRef/>
      </w:r>
      <w:r w:rsidRPr="00D805B6">
        <w:rPr>
          <w:rStyle w:val="a9"/>
        </w:rPr>
        <w:t xml:space="preserve"> </w:t>
      </w:r>
      <w:r>
        <w:rPr>
          <w:rFonts w:ascii="TimesNewRomanPSMT" w:hAnsi="TimesNewRomanPSMT" w:cs="TimesNewRomanPSMT"/>
        </w:rPr>
        <w:t>Wallace &amp; Shapiro “</w:t>
      </w:r>
      <w:r w:rsidRPr="00414513">
        <w:rPr>
          <w:rFonts w:ascii="TimesNewRomanPSMT" w:hAnsi="TimesNewRomanPSMT" w:cs="TimesNewRomanPSMT"/>
        </w:rPr>
        <w:t>Mental balance and well-being: building bridges between Buddhism</w:t>
      </w:r>
      <w:r>
        <w:rPr>
          <w:rFonts w:ascii="TimesNewRomanPSMT" w:hAnsi="TimesNewRomanPSMT" w:cs="TimesNewRomanPSMT"/>
        </w:rPr>
        <w:t xml:space="preserve"> </w:t>
      </w:r>
      <w:r w:rsidRPr="00414513">
        <w:rPr>
          <w:rFonts w:ascii="TimesNewRomanPSMT" w:hAnsi="TimesNewRomanPSMT" w:cs="TimesNewRomanPSMT"/>
        </w:rPr>
        <w:t>and Western psychology</w:t>
      </w:r>
      <w:r>
        <w:rPr>
          <w:rFonts w:ascii="TimesNewRomanPSMT" w:hAnsi="TimesNewRomanPSMT" w:cs="TimesNewRomanPSMT"/>
        </w:rPr>
        <w:t xml:space="preserve">”, </w:t>
      </w:r>
      <w:r w:rsidRPr="00414513">
        <w:rPr>
          <w:rFonts w:ascii="TimesNewRomanPSMT" w:hAnsi="TimesNewRomanPSMT" w:cs="TimesNewRomanPSMT"/>
        </w:rPr>
        <w:t>p691</w:t>
      </w:r>
    </w:p>
  </w:footnote>
  <w:footnote w:id="34">
    <w:p w14:paraId="22B6BC9B" w14:textId="77777777" w:rsidR="0080493F" w:rsidRPr="00D805B6" w:rsidRDefault="0080493F" w:rsidP="00135687">
      <w:pPr>
        <w:pStyle w:val="a7"/>
        <w:rPr>
          <w:rFonts w:ascii="TimesNewRomanPSMT" w:hAnsi="TimesNewRomanPSMT" w:cs="TimesNewRomanPSMT"/>
        </w:rPr>
      </w:pPr>
      <w:r w:rsidRPr="00D805B6">
        <w:rPr>
          <w:rStyle w:val="a9"/>
        </w:rPr>
        <w:footnoteRef/>
      </w:r>
      <w:r w:rsidRPr="00D805B6">
        <w:rPr>
          <w:rFonts w:ascii="TimesNewRomanPSMT" w:hAnsi="TimesNewRomanPSMT" w:cs="TimesNewRomanPSMT"/>
        </w:rPr>
        <w:t xml:space="preserve"> </w:t>
      </w:r>
      <w:r w:rsidRPr="00414513">
        <w:rPr>
          <w:rFonts w:ascii="TimesNewRomanPSMT" w:hAnsi="TimesNewRomanPSMT" w:cs="TimesNewRomanPSMT"/>
        </w:rPr>
        <w:t>Ibid., p694</w:t>
      </w:r>
    </w:p>
  </w:footnote>
  <w:footnote w:id="35">
    <w:p w14:paraId="3D77657D" w14:textId="3ADD3091" w:rsidR="0080493F" w:rsidRPr="00D805B6" w:rsidRDefault="0080493F" w:rsidP="00D805B6">
      <w:pPr>
        <w:pStyle w:val="a7"/>
        <w:rPr>
          <w:rFonts w:ascii="TimesNewRomanPSMT" w:hAnsi="TimesNewRomanPSMT" w:cs="TimesNewRomanPSMT"/>
        </w:rPr>
      </w:pPr>
      <w:r w:rsidRPr="00D805B6">
        <w:rPr>
          <w:rStyle w:val="a9"/>
        </w:rPr>
        <w:footnoteRef/>
      </w:r>
      <w:r w:rsidRPr="00D805B6">
        <w:rPr>
          <w:rStyle w:val="a9"/>
        </w:rPr>
        <w:t xml:space="preserve"> </w:t>
      </w:r>
      <w:r w:rsidR="0016320F">
        <w:t xml:space="preserve">D. W., </w:t>
      </w:r>
      <w:r w:rsidR="0016320F">
        <w:rPr>
          <w:rFonts w:ascii="TimesNewRomanPSMT" w:hAnsi="TimesNewRomanPSMT" w:cs="TimesNewRomanPSMT"/>
        </w:rPr>
        <w:t>Mitchell</w:t>
      </w:r>
      <w:r>
        <w:rPr>
          <w:rFonts w:ascii="TimesNewRomanPSMT" w:hAnsi="TimesNewRomanPSMT" w:cs="TimesNewRomanPSMT"/>
        </w:rPr>
        <w:t xml:space="preserve"> &amp; </w:t>
      </w:r>
      <w:r w:rsidR="0016320F">
        <w:rPr>
          <w:rFonts w:ascii="TimesNewRomanPSMT" w:hAnsi="TimesNewRomanPSMT" w:cs="TimesNewRomanPSMT"/>
        </w:rPr>
        <w:t>J.A., Wiseman</w:t>
      </w:r>
      <w:r w:rsidRPr="00414513">
        <w:rPr>
          <w:rFonts w:ascii="TimesNewRomanPSMT" w:hAnsi="TimesNewRomanPSMT" w:cs="TimesNewRomanPSMT"/>
        </w:rPr>
        <w:t xml:space="preserve"> </w:t>
      </w:r>
      <w:r w:rsidRPr="00D805B6">
        <w:rPr>
          <w:rFonts w:ascii="TimesNewRomanPSMT" w:hAnsi="TimesNewRomanPSMT" w:cs="TimesNewRomanPSMT"/>
          <w:i/>
        </w:rPr>
        <w:t xml:space="preserve">Transforming suffering: reflections on finding peace in troubled times </w:t>
      </w:r>
      <w:r>
        <w:rPr>
          <w:rFonts w:ascii="TimesNewRomanPSMT" w:hAnsi="TimesNewRomanPSMT" w:cs="TimesNewRomanPSMT"/>
        </w:rPr>
        <w:t>(</w:t>
      </w:r>
      <w:r w:rsidRPr="00414513">
        <w:rPr>
          <w:rFonts w:ascii="TimesNewRomanPSMT" w:hAnsi="TimesNewRomanPSMT" w:cs="TimesNewRomanPSMT"/>
        </w:rPr>
        <w:t>United States: Monastic Interreligious Dialogue</w:t>
      </w:r>
      <w:r>
        <w:rPr>
          <w:rFonts w:ascii="TimesNewRomanPSMT" w:hAnsi="TimesNewRomanPSMT" w:cs="TimesNewRomanPSMT"/>
        </w:rPr>
        <w:t>, 2003),</w:t>
      </w:r>
      <w:r w:rsidRPr="00414513">
        <w:rPr>
          <w:rFonts w:ascii="TimesNewRomanPSMT" w:hAnsi="TimesNewRomanPSMT" w:cs="TimesNewRomanPSMT"/>
        </w:rPr>
        <w:t xml:space="preserve"> p17</w:t>
      </w:r>
    </w:p>
  </w:footnote>
  <w:footnote w:id="36">
    <w:p w14:paraId="6A5E6703" w14:textId="752FFBE9" w:rsidR="0080493F" w:rsidRPr="00D805B6" w:rsidRDefault="0080493F" w:rsidP="00D805B6">
      <w:pPr>
        <w:pStyle w:val="a7"/>
        <w:rPr>
          <w:rFonts w:ascii="TimesNewRomanPSMT" w:hAnsi="TimesNewRomanPSMT" w:cs="TimesNewRomanPSMT"/>
        </w:rPr>
      </w:pPr>
      <w:r w:rsidRPr="00D805B6">
        <w:rPr>
          <w:rStyle w:val="a9"/>
        </w:rPr>
        <w:footnoteRef/>
      </w:r>
      <w:r w:rsidRPr="00D805B6">
        <w:rPr>
          <w:rStyle w:val="a9"/>
        </w:rPr>
        <w:t xml:space="preserve"> </w:t>
      </w:r>
      <w:r w:rsidR="0016320F">
        <w:t xml:space="preserve">M. </w:t>
      </w:r>
      <w:proofErr w:type="gramStart"/>
      <w:r w:rsidR="0016320F">
        <w:rPr>
          <w:rFonts w:ascii="TimesNewRomanPSMT" w:hAnsi="TimesNewRomanPSMT" w:cs="TimesNewRomanPSMT"/>
        </w:rPr>
        <w:t>Ricard</w:t>
      </w:r>
      <w:r>
        <w:rPr>
          <w:rFonts w:ascii="TimesNewRomanPSMT" w:hAnsi="TimesNewRomanPSMT" w:cs="TimesNewRomanPSMT"/>
        </w:rPr>
        <w:t xml:space="preserve"> </w:t>
      </w:r>
      <w:r w:rsidRPr="00414513">
        <w:rPr>
          <w:rFonts w:ascii="TimesNewRomanPSMT" w:hAnsi="TimesNewRomanPSMT" w:cs="TimesNewRomanPSMT"/>
        </w:rPr>
        <w:t xml:space="preserve"> </w:t>
      </w:r>
      <w:r>
        <w:rPr>
          <w:rFonts w:ascii="TimesNewRomanPSMT" w:hAnsi="TimesNewRomanPSMT" w:cs="TimesNewRomanPSMT"/>
        </w:rPr>
        <w:t>“</w:t>
      </w:r>
      <w:proofErr w:type="gramEnd"/>
      <w:r w:rsidRPr="00414513">
        <w:rPr>
          <w:rFonts w:ascii="TimesNewRomanPSMT" w:hAnsi="TimesNewRomanPSMT" w:cs="TimesNewRomanPSMT"/>
        </w:rPr>
        <w:t>The Da</w:t>
      </w:r>
      <w:r>
        <w:rPr>
          <w:rFonts w:ascii="TimesNewRomanPSMT" w:hAnsi="TimesNewRomanPSMT" w:cs="TimesNewRomanPSMT"/>
        </w:rPr>
        <w:t>lai Lama: Happiness from within” In</w:t>
      </w:r>
      <w:r w:rsidRPr="00414513">
        <w:rPr>
          <w:rFonts w:ascii="TimesNewRomanPSMT" w:hAnsi="TimesNewRomanPSMT" w:cs="TimesNewRomanPSMT"/>
        </w:rPr>
        <w:t xml:space="preserve"> </w:t>
      </w:r>
      <w:r w:rsidRPr="00D805B6">
        <w:rPr>
          <w:rFonts w:ascii="TimesNewRomanPSMT" w:hAnsi="TimesNewRomanPSMT" w:cs="TimesNewRomanPSMT"/>
          <w:i/>
        </w:rPr>
        <w:t>International Journal of Wellbeing</w:t>
      </w:r>
      <w:r w:rsidRPr="00D805B6">
        <w:rPr>
          <w:rFonts w:ascii="TimesNewRomanPSMT" w:hAnsi="TimesNewRomanPSMT" w:cs="TimesNewRomanPSMT"/>
        </w:rPr>
        <w:t xml:space="preserve"> </w:t>
      </w:r>
      <w:r>
        <w:rPr>
          <w:rFonts w:ascii="TimesNewRomanPSMT" w:hAnsi="TimesNewRomanPSMT" w:cs="TimesNewRomanPSMT"/>
        </w:rPr>
        <w:t xml:space="preserve">(2011): </w:t>
      </w:r>
      <w:r w:rsidRPr="00414513">
        <w:rPr>
          <w:rFonts w:ascii="TimesNewRomanPSMT" w:hAnsi="TimesNewRomanPSMT" w:cs="TimesNewRomanPSMT"/>
        </w:rPr>
        <w:t>1(2),</w:t>
      </w:r>
      <w:r>
        <w:rPr>
          <w:rFonts w:ascii="TimesNewRomanPSMT" w:hAnsi="TimesNewRomanPSMT" w:cs="TimesNewRomanPSMT"/>
        </w:rPr>
        <w:t xml:space="preserve"> 274–290</w:t>
      </w:r>
    </w:p>
  </w:footnote>
  <w:footnote w:id="37">
    <w:p w14:paraId="42A2D5AD" w14:textId="4C18F66C" w:rsidR="0080493F" w:rsidRPr="00D805B6" w:rsidRDefault="0080493F" w:rsidP="00D805B6">
      <w:pPr>
        <w:pStyle w:val="a7"/>
        <w:rPr>
          <w:rFonts w:ascii="TimesNewRomanPSMT" w:hAnsi="TimesNewRomanPSMT" w:cs="TimesNewRomanPSMT"/>
          <w:i/>
        </w:rPr>
      </w:pPr>
      <w:r w:rsidRPr="00D805B6">
        <w:rPr>
          <w:rStyle w:val="a9"/>
        </w:rPr>
        <w:footnoteRef/>
      </w:r>
      <w:r w:rsidRPr="00D805B6">
        <w:rPr>
          <w:rStyle w:val="a9"/>
        </w:rPr>
        <w:t xml:space="preserve"> </w:t>
      </w:r>
      <w:r w:rsidRPr="00414513">
        <w:rPr>
          <w:rFonts w:ascii="TimesNewRomanPSMT" w:hAnsi="TimesNewRomanPSMT" w:cs="TimesNewRomanPSMT"/>
        </w:rPr>
        <w:t>Mitchell &amp; Wiseman</w:t>
      </w:r>
      <w:r w:rsidRPr="00D805B6">
        <w:rPr>
          <w:rFonts w:ascii="TimesNewRomanPSMT" w:hAnsi="TimesNewRomanPSMT" w:cs="TimesNewRomanPSMT"/>
        </w:rPr>
        <w:t xml:space="preserve">, </w:t>
      </w:r>
      <w:proofErr w:type="gramStart"/>
      <w:r w:rsidRPr="00D805B6">
        <w:rPr>
          <w:rFonts w:ascii="TimesNewRomanPSMT" w:hAnsi="TimesNewRomanPSMT" w:cs="TimesNewRomanPSMT"/>
          <w:i/>
        </w:rPr>
        <w:t>Transforming</w:t>
      </w:r>
      <w:proofErr w:type="gramEnd"/>
      <w:r w:rsidRPr="00D805B6">
        <w:rPr>
          <w:rFonts w:ascii="TimesNewRomanPSMT" w:hAnsi="TimesNewRomanPSMT" w:cs="TimesNewRomanPSMT"/>
          <w:i/>
        </w:rPr>
        <w:t xml:space="preserve"> suffering: reflections on finding peace in troubled</w:t>
      </w:r>
    </w:p>
    <w:p w14:paraId="7BEC23C9" w14:textId="74B2687F" w:rsidR="0080493F" w:rsidRDefault="0080493F" w:rsidP="00D805B6">
      <w:pPr>
        <w:pStyle w:val="a7"/>
      </w:pPr>
      <w:r w:rsidRPr="00D805B6">
        <w:rPr>
          <w:rFonts w:ascii="TimesNewRomanPSMT" w:hAnsi="TimesNewRomanPSMT" w:cs="TimesNewRomanPSMT"/>
          <w:i/>
        </w:rPr>
        <w:t>times</w:t>
      </w:r>
      <w:r w:rsidRPr="00D805B6">
        <w:rPr>
          <w:rFonts w:ascii="TimesNewRomanPSMT" w:hAnsi="TimesNewRomanPSMT" w:cs="TimesNewRomanPSMT"/>
        </w:rPr>
        <w:t>,</w:t>
      </w:r>
      <w:r w:rsidRPr="00414513">
        <w:rPr>
          <w:rFonts w:ascii="TimesNewRomanPSMT" w:hAnsi="TimesNewRomanPSMT" w:cs="TimesNewRomanPSMT"/>
        </w:rPr>
        <w:t xml:space="preserve"> p15-16</w:t>
      </w:r>
    </w:p>
  </w:footnote>
  <w:footnote w:id="38">
    <w:p w14:paraId="70228D64" w14:textId="27C965D6" w:rsidR="0080493F" w:rsidRDefault="0080493F" w:rsidP="00EF623C">
      <w:pPr>
        <w:autoSpaceDE w:val="0"/>
        <w:autoSpaceDN w:val="0"/>
        <w:adjustRightInd w:val="0"/>
        <w:spacing w:after="0" w:line="240" w:lineRule="auto"/>
      </w:pPr>
      <w:r>
        <w:rPr>
          <w:rStyle w:val="a9"/>
        </w:rPr>
        <w:footnoteRef/>
      </w:r>
      <w:r>
        <w:t xml:space="preserve"> </w:t>
      </w:r>
      <w:r w:rsidR="0016320F">
        <w:t xml:space="preserve">R.M., </w:t>
      </w:r>
      <w:r w:rsidRPr="001605FA">
        <w:rPr>
          <w:rFonts w:ascii="TimesNewRomanPSMT" w:hAnsi="TimesNewRomanPSMT" w:cs="TimesNewRomanPSMT"/>
          <w:sz w:val="20"/>
          <w:szCs w:val="20"/>
        </w:rPr>
        <w:t>Rya</w:t>
      </w:r>
      <w:r>
        <w:rPr>
          <w:rFonts w:ascii="TimesNewRomanPSMT" w:hAnsi="TimesNewRomanPSMT" w:cs="TimesNewRomanPSMT"/>
          <w:sz w:val="20"/>
          <w:szCs w:val="20"/>
        </w:rPr>
        <w:t xml:space="preserve">n &amp; </w:t>
      </w:r>
      <w:r w:rsidR="0016320F">
        <w:rPr>
          <w:rFonts w:ascii="TimesNewRomanPSMT" w:hAnsi="TimesNewRomanPSMT" w:cs="TimesNewRomanPSMT"/>
          <w:sz w:val="20"/>
          <w:szCs w:val="20"/>
        </w:rPr>
        <w:t>E.L., Deci</w:t>
      </w:r>
      <w:r>
        <w:rPr>
          <w:rFonts w:ascii="TimesNewRomanPSMT" w:hAnsi="TimesNewRomanPSMT" w:cs="TimesNewRomanPSMT"/>
          <w:sz w:val="20"/>
          <w:szCs w:val="20"/>
        </w:rPr>
        <w:t xml:space="preserve"> “</w:t>
      </w:r>
      <w:r w:rsidRPr="001605FA">
        <w:rPr>
          <w:rFonts w:ascii="TimesNewRomanPSMT" w:hAnsi="TimesNewRomanPSMT" w:cs="TimesNewRomanPSMT"/>
          <w:sz w:val="20"/>
          <w:szCs w:val="20"/>
        </w:rPr>
        <w:t>On happiness and human potentials: A review of research on hedonic and</w:t>
      </w:r>
      <w:r>
        <w:rPr>
          <w:rFonts w:ascii="TimesNewRomanPSMT" w:hAnsi="TimesNewRomanPSMT" w:cs="TimesNewRomanPSMT"/>
          <w:sz w:val="20"/>
          <w:szCs w:val="20"/>
        </w:rPr>
        <w:t xml:space="preserve"> </w:t>
      </w:r>
      <w:proofErr w:type="spellStart"/>
      <w:r>
        <w:rPr>
          <w:rFonts w:ascii="TimesNewRomanPSMT" w:hAnsi="TimesNewRomanPSMT" w:cs="TimesNewRomanPSMT"/>
          <w:sz w:val="20"/>
          <w:szCs w:val="20"/>
        </w:rPr>
        <w:t>eudaimonic</w:t>
      </w:r>
      <w:proofErr w:type="spellEnd"/>
      <w:r>
        <w:rPr>
          <w:rFonts w:ascii="TimesNewRomanPSMT" w:hAnsi="TimesNewRomanPSMT" w:cs="TimesNewRomanPSMT"/>
          <w:sz w:val="20"/>
          <w:szCs w:val="20"/>
        </w:rPr>
        <w:t xml:space="preserve"> well-being” In</w:t>
      </w:r>
      <w:r w:rsidRPr="001605FA">
        <w:rPr>
          <w:rFonts w:ascii="TimesNewRomanPSMT" w:hAnsi="TimesNewRomanPSMT" w:cs="TimesNewRomanPSMT"/>
          <w:sz w:val="20"/>
          <w:szCs w:val="20"/>
        </w:rPr>
        <w:t xml:space="preserve"> </w:t>
      </w:r>
      <w:r w:rsidRPr="001605FA">
        <w:rPr>
          <w:rFonts w:ascii="TimesNewRomanPSMT" w:hAnsi="TimesNewRomanPSMT" w:cs="TimesNewRomanPSMT"/>
          <w:i/>
          <w:sz w:val="20"/>
          <w:szCs w:val="20"/>
        </w:rPr>
        <w:t>Annual Review of Psychology</w:t>
      </w:r>
      <w:r w:rsidRPr="001605FA">
        <w:rPr>
          <w:rFonts w:ascii="TimesNewRomanPSMT" w:hAnsi="TimesNewRomanPSMT" w:cs="TimesNewRomanPSMT"/>
          <w:sz w:val="20"/>
          <w:szCs w:val="20"/>
        </w:rPr>
        <w:t>,</w:t>
      </w:r>
      <w:r>
        <w:rPr>
          <w:rFonts w:ascii="TimesNewRomanPSMT" w:hAnsi="TimesNewRomanPSMT" w:cs="TimesNewRomanPSMT"/>
          <w:sz w:val="20"/>
          <w:szCs w:val="20"/>
        </w:rPr>
        <w:t xml:space="preserve"> (2001):</w:t>
      </w:r>
      <w:r w:rsidRPr="001605FA">
        <w:rPr>
          <w:rFonts w:ascii="TimesNewRomanPSMT" w:hAnsi="TimesNewRomanPSMT" w:cs="TimesNewRomanPSMT"/>
          <w:sz w:val="20"/>
          <w:szCs w:val="20"/>
        </w:rPr>
        <w:t xml:space="preserve"> 52, 141–166. p145</w:t>
      </w:r>
    </w:p>
  </w:footnote>
  <w:footnote w:id="39">
    <w:p w14:paraId="78971B3A" w14:textId="2778ABD3" w:rsidR="0080493F" w:rsidRDefault="0080493F" w:rsidP="00EF623C">
      <w:pPr>
        <w:autoSpaceDE w:val="0"/>
        <w:autoSpaceDN w:val="0"/>
        <w:adjustRightInd w:val="0"/>
        <w:spacing w:after="0" w:line="240" w:lineRule="auto"/>
      </w:pPr>
      <w:r>
        <w:rPr>
          <w:rStyle w:val="a9"/>
        </w:rPr>
        <w:footnoteRef/>
      </w:r>
      <w:r>
        <w:t xml:space="preserve"> </w:t>
      </w:r>
      <w:r w:rsidR="0016320F">
        <w:t xml:space="preserve">D.M., </w:t>
      </w:r>
      <w:proofErr w:type="spellStart"/>
      <w:r w:rsidR="0016320F">
        <w:rPr>
          <w:rFonts w:ascii="TimesNewRomanPSMT" w:hAnsi="TimesNewRomanPSMT" w:cs="TimesNewRomanPSMT"/>
          <w:sz w:val="20"/>
          <w:szCs w:val="20"/>
        </w:rPr>
        <w:t>Haybron</w:t>
      </w:r>
      <w:proofErr w:type="spellEnd"/>
      <w:r w:rsidRPr="001605FA">
        <w:rPr>
          <w:rFonts w:ascii="TimesNewRomanPSMT" w:hAnsi="TimesNewRomanPSMT" w:cs="TimesNewRomanPSMT"/>
          <w:sz w:val="20"/>
          <w:szCs w:val="20"/>
        </w:rPr>
        <w:t xml:space="preserve"> </w:t>
      </w:r>
      <w:r>
        <w:rPr>
          <w:rFonts w:ascii="TimesNewRomanPSMT" w:hAnsi="TimesNewRomanPSMT" w:cs="TimesNewRomanPSMT"/>
          <w:sz w:val="20"/>
          <w:szCs w:val="20"/>
        </w:rPr>
        <w:t>“</w:t>
      </w:r>
      <w:r w:rsidRPr="001605FA">
        <w:rPr>
          <w:rFonts w:ascii="TimesNewRomanPSMT" w:hAnsi="TimesNewRomanPSMT" w:cs="TimesNewRomanPSMT"/>
          <w:sz w:val="20"/>
          <w:szCs w:val="20"/>
        </w:rPr>
        <w:t>Philosophy and the s</w:t>
      </w:r>
      <w:r>
        <w:rPr>
          <w:rFonts w:ascii="TimesNewRomanPSMT" w:hAnsi="TimesNewRomanPSMT" w:cs="TimesNewRomanPSMT"/>
          <w:sz w:val="20"/>
          <w:szCs w:val="20"/>
        </w:rPr>
        <w:t>cience of subjective well-being”</w:t>
      </w:r>
      <w:r w:rsidRPr="001605FA">
        <w:rPr>
          <w:rFonts w:ascii="TimesNewRomanPSMT" w:hAnsi="TimesNewRomanPSMT" w:cs="TimesNewRomanPSMT"/>
          <w:sz w:val="20"/>
          <w:szCs w:val="20"/>
        </w:rPr>
        <w:t xml:space="preserve"> In M. Eid &amp; R. J. Larsen</w:t>
      </w:r>
      <w:r>
        <w:rPr>
          <w:rFonts w:ascii="TimesNewRomanPSMT" w:hAnsi="TimesNewRomanPSMT" w:cs="TimesNewRomanPSMT"/>
          <w:sz w:val="20"/>
          <w:szCs w:val="20"/>
        </w:rPr>
        <w:t xml:space="preserve"> </w:t>
      </w:r>
      <w:r w:rsidRPr="001605FA">
        <w:rPr>
          <w:rFonts w:ascii="TimesNewRomanPSMT" w:hAnsi="TimesNewRomanPSMT" w:cs="TimesNewRomanPSMT"/>
          <w:sz w:val="20"/>
          <w:szCs w:val="20"/>
        </w:rPr>
        <w:t xml:space="preserve">(Eds.), </w:t>
      </w:r>
      <w:r w:rsidRPr="001605FA">
        <w:rPr>
          <w:rFonts w:ascii="TimesNewRomanPSMT" w:hAnsi="TimesNewRomanPSMT" w:cs="TimesNewRomanPSMT"/>
          <w:i/>
          <w:sz w:val="20"/>
          <w:szCs w:val="20"/>
        </w:rPr>
        <w:t>The science of subjective well-being</w:t>
      </w:r>
      <w:r w:rsidRPr="001605FA">
        <w:rPr>
          <w:rFonts w:ascii="TimesNewRomanPSMT" w:hAnsi="TimesNewRomanPSMT" w:cs="TimesNewRomanPSMT"/>
          <w:sz w:val="20"/>
          <w:szCs w:val="20"/>
        </w:rPr>
        <w:t xml:space="preserve"> (pp. 17–43). New York, NY: Guilford Press.</w:t>
      </w:r>
    </w:p>
  </w:footnote>
  <w:footnote w:id="40">
    <w:p w14:paraId="57FC8178" w14:textId="0B263DD5" w:rsidR="0080493F" w:rsidRDefault="0080493F" w:rsidP="00EF623C">
      <w:pPr>
        <w:autoSpaceDE w:val="0"/>
        <w:autoSpaceDN w:val="0"/>
        <w:adjustRightInd w:val="0"/>
        <w:spacing w:after="0" w:line="240" w:lineRule="auto"/>
      </w:pPr>
      <w:r>
        <w:rPr>
          <w:rStyle w:val="a9"/>
        </w:rPr>
        <w:footnoteRef/>
      </w:r>
      <w:r>
        <w:t xml:space="preserve"> </w:t>
      </w:r>
      <w:r w:rsidR="0016320F">
        <w:t xml:space="preserve">J.C., </w:t>
      </w:r>
      <w:r w:rsidRPr="001605FA">
        <w:rPr>
          <w:rFonts w:ascii="TimesNewRomanPSMT" w:hAnsi="TimesNewRomanPSMT" w:cs="TimesNewRomanPSMT"/>
          <w:sz w:val="20"/>
          <w:szCs w:val="20"/>
        </w:rPr>
        <w:t>Christopher</w:t>
      </w:r>
      <w:r>
        <w:rPr>
          <w:rFonts w:ascii="TimesNewRomanPSMT" w:hAnsi="TimesNewRomanPSMT" w:cs="TimesNewRomanPSMT"/>
          <w:sz w:val="20"/>
          <w:szCs w:val="20"/>
        </w:rPr>
        <w:t xml:space="preserve"> &amp; </w:t>
      </w:r>
      <w:r w:rsidR="0016320F">
        <w:rPr>
          <w:rFonts w:ascii="TimesNewRomanPSMT" w:hAnsi="TimesNewRomanPSMT" w:cs="TimesNewRomanPSMT"/>
          <w:sz w:val="20"/>
          <w:szCs w:val="20"/>
        </w:rPr>
        <w:t xml:space="preserve">S., </w:t>
      </w:r>
      <w:proofErr w:type="spellStart"/>
      <w:r w:rsidR="0016320F">
        <w:rPr>
          <w:rFonts w:ascii="TimesNewRomanPSMT" w:hAnsi="TimesNewRomanPSMT" w:cs="TimesNewRomanPSMT"/>
          <w:sz w:val="20"/>
          <w:szCs w:val="20"/>
        </w:rPr>
        <w:t>Hickinbottom</w:t>
      </w:r>
      <w:proofErr w:type="spellEnd"/>
      <w:r>
        <w:rPr>
          <w:rFonts w:ascii="TimesNewRomanPSMT" w:hAnsi="TimesNewRomanPSMT" w:cs="TimesNewRomanPSMT"/>
          <w:sz w:val="20"/>
          <w:szCs w:val="20"/>
        </w:rPr>
        <w:t xml:space="preserve"> “</w:t>
      </w:r>
      <w:r w:rsidRPr="001605FA">
        <w:rPr>
          <w:rFonts w:ascii="TimesNewRomanPSMT" w:hAnsi="TimesNewRomanPSMT" w:cs="TimesNewRomanPSMT"/>
          <w:sz w:val="20"/>
          <w:szCs w:val="20"/>
        </w:rPr>
        <w:t>Positive psychology, ethnocentrism, and the disguised</w:t>
      </w:r>
      <w:r>
        <w:rPr>
          <w:rFonts w:ascii="TimesNewRomanPSMT" w:hAnsi="TimesNewRomanPSMT" w:cs="TimesNewRomanPSMT"/>
          <w:sz w:val="20"/>
          <w:szCs w:val="20"/>
        </w:rPr>
        <w:t xml:space="preserve"> ideology of individualism”</w:t>
      </w:r>
      <w:r w:rsidRPr="001605FA">
        <w:rPr>
          <w:rFonts w:ascii="TimesNewRomanPSMT" w:hAnsi="TimesNewRomanPSMT" w:cs="TimesNewRomanPSMT"/>
          <w:sz w:val="20"/>
          <w:szCs w:val="20"/>
        </w:rPr>
        <w:t xml:space="preserve"> </w:t>
      </w:r>
      <w:r>
        <w:rPr>
          <w:rFonts w:ascii="TimesNewRomanPSMT" w:hAnsi="TimesNewRomanPSMT" w:cs="TimesNewRomanPSMT"/>
          <w:sz w:val="20"/>
          <w:szCs w:val="20"/>
        </w:rPr>
        <w:t xml:space="preserve">in </w:t>
      </w:r>
      <w:r w:rsidRPr="001605FA">
        <w:rPr>
          <w:rFonts w:ascii="TimesNewRomanPSMT" w:hAnsi="TimesNewRomanPSMT" w:cs="TimesNewRomanPSMT"/>
          <w:i/>
          <w:sz w:val="20"/>
          <w:szCs w:val="20"/>
        </w:rPr>
        <w:t>Theory &amp; Psychology</w:t>
      </w:r>
      <w:r w:rsidRPr="001605FA">
        <w:rPr>
          <w:rFonts w:ascii="TimesNewRomanPSMT" w:hAnsi="TimesNewRomanPSMT" w:cs="TimesNewRomanPSMT"/>
          <w:sz w:val="20"/>
          <w:szCs w:val="20"/>
        </w:rPr>
        <w:t xml:space="preserve">, </w:t>
      </w:r>
      <w:r>
        <w:rPr>
          <w:rFonts w:ascii="TimesNewRomanPSMT" w:hAnsi="TimesNewRomanPSMT" w:cs="TimesNewRomanPSMT"/>
          <w:sz w:val="20"/>
          <w:szCs w:val="20"/>
        </w:rPr>
        <w:t xml:space="preserve">(2008): </w:t>
      </w:r>
      <w:r w:rsidRPr="001605FA">
        <w:rPr>
          <w:rFonts w:ascii="TimesNewRomanPSMT" w:hAnsi="TimesNewRomanPSMT" w:cs="TimesNewRomanPSMT"/>
          <w:sz w:val="20"/>
          <w:szCs w:val="20"/>
        </w:rPr>
        <w:t>18(5), 563–589. pp571-72</w:t>
      </w:r>
    </w:p>
  </w:footnote>
  <w:footnote w:id="41">
    <w:p w14:paraId="0CFFCD1C" w14:textId="1A662467" w:rsidR="0080493F" w:rsidRPr="001605FA" w:rsidRDefault="0080493F" w:rsidP="00EF623C">
      <w:pPr>
        <w:autoSpaceDE w:val="0"/>
        <w:autoSpaceDN w:val="0"/>
        <w:adjustRightInd w:val="0"/>
        <w:spacing w:after="0" w:line="240" w:lineRule="auto"/>
        <w:rPr>
          <w:rFonts w:ascii="TimesNewRomanPSMT" w:hAnsi="TimesNewRomanPSMT" w:cs="TimesNewRomanPSMT"/>
          <w:sz w:val="20"/>
          <w:szCs w:val="20"/>
        </w:rPr>
      </w:pPr>
      <w:r>
        <w:rPr>
          <w:rStyle w:val="a9"/>
        </w:rPr>
        <w:footnoteRef/>
      </w:r>
      <w:r w:rsidR="00F52AA3">
        <w:t xml:space="preserve"> </w:t>
      </w:r>
      <w:proofErr w:type="spellStart"/>
      <w:r w:rsidRPr="001605FA">
        <w:rPr>
          <w:rFonts w:ascii="TimesNewRomanPSMT" w:hAnsi="TimesNewRomanPSMT" w:cs="TimesNewRomanPSMT"/>
          <w:sz w:val="20"/>
          <w:szCs w:val="20"/>
        </w:rPr>
        <w:t>Dambrun</w:t>
      </w:r>
      <w:proofErr w:type="spellEnd"/>
      <w:r w:rsidRPr="001605FA">
        <w:rPr>
          <w:rFonts w:ascii="TimesNewRomanPSMT" w:hAnsi="TimesNewRomanPSMT" w:cs="TimesNewRomanPSMT"/>
          <w:sz w:val="20"/>
          <w:szCs w:val="20"/>
        </w:rPr>
        <w:t xml:space="preserve"> &amp; Ri</w:t>
      </w:r>
      <w:r w:rsidR="0016320F">
        <w:rPr>
          <w:rFonts w:ascii="TimesNewRomanPSMT" w:hAnsi="TimesNewRomanPSMT" w:cs="TimesNewRomanPSMT"/>
          <w:sz w:val="20"/>
          <w:szCs w:val="20"/>
        </w:rPr>
        <w:t>card</w:t>
      </w:r>
      <w:r>
        <w:rPr>
          <w:rFonts w:ascii="TimesNewRomanPSMT" w:hAnsi="TimesNewRomanPSMT" w:cs="TimesNewRomanPSMT"/>
          <w:sz w:val="20"/>
          <w:szCs w:val="20"/>
        </w:rPr>
        <w:t xml:space="preserve"> “</w:t>
      </w:r>
      <w:r w:rsidRPr="001605FA">
        <w:rPr>
          <w:rFonts w:ascii="TimesNewRomanPSMT" w:hAnsi="TimesNewRomanPSMT" w:cs="TimesNewRomanPSMT"/>
          <w:sz w:val="20"/>
          <w:szCs w:val="20"/>
        </w:rPr>
        <w:t>Self-centeredness and selflessness: A theory of self-based psychological</w:t>
      </w:r>
      <w:r>
        <w:rPr>
          <w:rFonts w:ascii="TimesNewRomanPSMT" w:hAnsi="TimesNewRomanPSMT" w:cs="TimesNewRomanPSMT"/>
          <w:sz w:val="20"/>
          <w:szCs w:val="20"/>
        </w:rPr>
        <w:t xml:space="preserve"> </w:t>
      </w:r>
      <w:r w:rsidRPr="001605FA">
        <w:rPr>
          <w:rFonts w:ascii="TimesNewRomanPSMT" w:hAnsi="TimesNewRomanPSMT" w:cs="TimesNewRomanPSMT"/>
          <w:sz w:val="20"/>
          <w:szCs w:val="20"/>
        </w:rPr>
        <w:t>functioning and</w:t>
      </w:r>
      <w:r>
        <w:rPr>
          <w:rFonts w:ascii="TimesNewRomanPSMT" w:hAnsi="TimesNewRomanPSMT" w:cs="TimesNewRomanPSMT"/>
          <w:sz w:val="20"/>
          <w:szCs w:val="20"/>
        </w:rPr>
        <w:t xml:space="preserve"> its consequences for happiness”</w:t>
      </w:r>
      <w:r w:rsidR="00F52AA3">
        <w:rPr>
          <w:rFonts w:ascii="TimesNewRomanPSMT" w:hAnsi="TimesNewRomanPSMT" w:cs="TimesNewRomanPSMT"/>
          <w:sz w:val="20"/>
          <w:szCs w:val="20"/>
        </w:rPr>
        <w:t>,</w:t>
      </w:r>
      <w:r w:rsidRPr="001605FA">
        <w:rPr>
          <w:rFonts w:ascii="TimesNewRomanPSMT" w:hAnsi="TimesNewRomanPSMT" w:cs="TimesNewRomanPSMT"/>
          <w:sz w:val="20"/>
          <w:szCs w:val="20"/>
        </w:rPr>
        <w:t xml:space="preserve"> p143</w:t>
      </w:r>
    </w:p>
  </w:footnote>
  <w:footnote w:id="42">
    <w:p w14:paraId="4C6C6FF5" w14:textId="77777777" w:rsidR="0080493F" w:rsidRDefault="0080493F" w:rsidP="00EF623C">
      <w:pPr>
        <w:autoSpaceDE w:val="0"/>
        <w:autoSpaceDN w:val="0"/>
        <w:adjustRightInd w:val="0"/>
        <w:spacing w:after="0" w:line="240" w:lineRule="auto"/>
      </w:pPr>
      <w:r w:rsidRPr="00F52AA3">
        <w:rPr>
          <w:rStyle w:val="a9"/>
        </w:rPr>
        <w:footnoteRef/>
      </w:r>
      <w:r w:rsidRPr="00F52AA3">
        <w:rPr>
          <w:rStyle w:val="a9"/>
        </w:rPr>
        <w:t xml:space="preserve"> </w:t>
      </w:r>
      <w:r w:rsidRPr="001605FA">
        <w:rPr>
          <w:rFonts w:ascii="TimesNewRomanPSMT" w:hAnsi="TimesNewRomanPSMT" w:cs="TimesNewRomanPSMT" w:hint="eastAsia"/>
          <w:sz w:val="20"/>
          <w:szCs w:val="20"/>
        </w:rPr>
        <w:t>Ibid., p145</w:t>
      </w:r>
    </w:p>
  </w:footnote>
  <w:footnote w:id="43">
    <w:p w14:paraId="718F8786" w14:textId="006DCC94" w:rsidR="0080493F" w:rsidRDefault="0080493F" w:rsidP="00414513">
      <w:pPr>
        <w:autoSpaceDE w:val="0"/>
        <w:autoSpaceDN w:val="0"/>
        <w:adjustRightInd w:val="0"/>
        <w:spacing w:after="0" w:line="240" w:lineRule="auto"/>
      </w:pPr>
      <w:r>
        <w:rPr>
          <w:rStyle w:val="a9"/>
        </w:rPr>
        <w:footnoteRef/>
      </w:r>
      <w:r>
        <w:t xml:space="preserve"> </w:t>
      </w:r>
      <w:r w:rsidR="0016320F">
        <w:t xml:space="preserve">K.K., </w:t>
      </w:r>
      <w:r w:rsidR="0016320F">
        <w:rPr>
          <w:rFonts w:ascii="TimesNewRomanPSMT" w:hAnsi="TimesNewRomanPSMT" w:cs="TimesNewRomanPSMT"/>
          <w:sz w:val="20"/>
          <w:szCs w:val="20"/>
        </w:rPr>
        <w:t>Hwang</w:t>
      </w:r>
      <w:r w:rsidRPr="00414513">
        <w:rPr>
          <w:rFonts w:ascii="TimesNewRomanPSMT" w:hAnsi="TimesNewRomanPSMT" w:cs="TimesNewRomanPSMT"/>
          <w:sz w:val="20"/>
          <w:szCs w:val="20"/>
        </w:rPr>
        <w:t xml:space="preserve"> </w:t>
      </w:r>
      <w:r>
        <w:rPr>
          <w:rFonts w:ascii="TimesNewRomanPSMT" w:hAnsi="TimesNewRomanPSMT" w:cs="TimesNewRomanPSMT"/>
          <w:sz w:val="20"/>
          <w:szCs w:val="20"/>
        </w:rPr>
        <w:t>“</w:t>
      </w:r>
      <w:r w:rsidRPr="00414513">
        <w:rPr>
          <w:rFonts w:ascii="TimesNewRomanPSMT" w:hAnsi="TimesNewRomanPSMT" w:cs="TimesNewRomanPSMT"/>
          <w:sz w:val="20"/>
          <w:szCs w:val="20"/>
        </w:rPr>
        <w:t>The development of indigenous counselling in con</w:t>
      </w:r>
      <w:r>
        <w:rPr>
          <w:rFonts w:ascii="TimesNewRomanPSMT" w:hAnsi="TimesNewRomanPSMT" w:cs="TimesNewRomanPSMT"/>
          <w:sz w:val="20"/>
          <w:szCs w:val="20"/>
        </w:rPr>
        <w:t xml:space="preserve">temporary Confucian communities” In </w:t>
      </w:r>
      <w:proofErr w:type="gramStart"/>
      <w:r w:rsidRPr="00414513">
        <w:rPr>
          <w:rFonts w:ascii="TimesNewRomanPSMT" w:hAnsi="TimesNewRomanPSMT" w:cs="TimesNewRomanPSMT"/>
          <w:i/>
          <w:sz w:val="20"/>
          <w:szCs w:val="20"/>
        </w:rPr>
        <w:t>The</w:t>
      </w:r>
      <w:proofErr w:type="gramEnd"/>
      <w:r w:rsidRPr="00414513">
        <w:rPr>
          <w:rFonts w:ascii="TimesNewRomanPSMT" w:hAnsi="TimesNewRomanPSMT" w:cs="TimesNewRomanPSMT"/>
          <w:i/>
          <w:sz w:val="20"/>
          <w:szCs w:val="20"/>
        </w:rPr>
        <w:t xml:space="preserve"> </w:t>
      </w:r>
      <w:proofErr w:type="spellStart"/>
      <w:r w:rsidRPr="00414513">
        <w:rPr>
          <w:rFonts w:ascii="TimesNewRomanPSMT" w:hAnsi="TimesNewRomanPSMT" w:cs="TimesNewRomanPSMT"/>
          <w:i/>
          <w:sz w:val="20"/>
          <w:szCs w:val="20"/>
        </w:rPr>
        <w:t>Counseling</w:t>
      </w:r>
      <w:proofErr w:type="spellEnd"/>
      <w:r w:rsidRPr="00414513">
        <w:rPr>
          <w:rFonts w:ascii="TimesNewRomanPSMT" w:hAnsi="TimesNewRomanPSMT" w:cs="TimesNewRomanPSMT"/>
          <w:i/>
          <w:sz w:val="20"/>
          <w:szCs w:val="20"/>
        </w:rPr>
        <w:t xml:space="preserve"> Psychologist</w:t>
      </w:r>
      <w:r w:rsidRPr="00414513">
        <w:rPr>
          <w:rFonts w:ascii="TimesNewRomanPSMT" w:hAnsi="TimesNewRomanPSMT" w:cs="TimesNewRomanPSMT"/>
          <w:sz w:val="20"/>
          <w:szCs w:val="20"/>
        </w:rPr>
        <w:t xml:space="preserve">, </w:t>
      </w:r>
      <w:r>
        <w:rPr>
          <w:rFonts w:ascii="TimesNewRomanPSMT" w:hAnsi="TimesNewRomanPSMT" w:cs="TimesNewRomanPSMT"/>
          <w:sz w:val="20"/>
          <w:szCs w:val="20"/>
        </w:rPr>
        <w:t xml:space="preserve">(2009): </w:t>
      </w:r>
      <w:r w:rsidRPr="00414513">
        <w:rPr>
          <w:rFonts w:ascii="TimesNewRomanPSMT" w:hAnsi="TimesNewRomanPSMT" w:cs="TimesNewRomanPSMT"/>
          <w:sz w:val="20"/>
          <w:szCs w:val="20"/>
        </w:rPr>
        <w:t>37(7), 930–943. p937</w:t>
      </w:r>
    </w:p>
  </w:footnote>
  <w:footnote w:id="44">
    <w:p w14:paraId="35707657" w14:textId="40857A5C" w:rsidR="0080493F" w:rsidRPr="00414513" w:rsidRDefault="0080493F" w:rsidP="00414513">
      <w:pPr>
        <w:autoSpaceDE w:val="0"/>
        <w:autoSpaceDN w:val="0"/>
        <w:adjustRightInd w:val="0"/>
        <w:spacing w:after="0" w:line="240" w:lineRule="auto"/>
        <w:rPr>
          <w:rFonts w:ascii="TimesNewRomanPSMT" w:hAnsi="TimesNewRomanPSMT" w:cs="TimesNewRomanPSMT"/>
          <w:sz w:val="20"/>
          <w:szCs w:val="20"/>
        </w:rPr>
      </w:pPr>
      <w:r>
        <w:rPr>
          <w:rStyle w:val="a9"/>
        </w:rPr>
        <w:footnoteRef/>
      </w:r>
      <w:r>
        <w:t xml:space="preserve"> </w:t>
      </w:r>
      <w:proofErr w:type="spellStart"/>
      <w:r w:rsidR="0016320F">
        <w:rPr>
          <w:rFonts w:ascii="TimesNewRomanPSMT" w:hAnsi="TimesNewRomanPSMT" w:cs="TimesNewRomanPSMT"/>
          <w:sz w:val="20"/>
          <w:szCs w:val="20"/>
        </w:rPr>
        <w:t>Dambrun</w:t>
      </w:r>
      <w:proofErr w:type="spellEnd"/>
      <w:r w:rsidR="0016320F">
        <w:rPr>
          <w:rFonts w:ascii="TimesNewRomanPSMT" w:hAnsi="TimesNewRomanPSMT" w:cs="TimesNewRomanPSMT"/>
          <w:sz w:val="20"/>
          <w:szCs w:val="20"/>
        </w:rPr>
        <w:t xml:space="preserve"> &amp; Ricard</w:t>
      </w:r>
      <w:r w:rsidRPr="00414513">
        <w:rPr>
          <w:rFonts w:ascii="TimesNewRomanPSMT" w:hAnsi="TimesNewRomanPSMT" w:cs="TimesNewRomanPSMT"/>
          <w:sz w:val="20"/>
          <w:szCs w:val="20"/>
        </w:rPr>
        <w:t xml:space="preserve"> </w:t>
      </w:r>
      <w:r>
        <w:rPr>
          <w:rFonts w:ascii="TimesNewRomanPSMT" w:hAnsi="TimesNewRomanPSMT" w:cs="TimesNewRomanPSMT"/>
          <w:sz w:val="20"/>
          <w:szCs w:val="20"/>
        </w:rPr>
        <w:t>“</w:t>
      </w:r>
      <w:r w:rsidRPr="00414513">
        <w:rPr>
          <w:rFonts w:ascii="TimesNewRomanPSMT" w:hAnsi="TimesNewRomanPSMT" w:cs="TimesNewRomanPSMT"/>
          <w:sz w:val="20"/>
          <w:szCs w:val="20"/>
        </w:rPr>
        <w:t>Self-centeredness and selflessness: A theory of self-based psychological</w:t>
      </w:r>
      <w:r w:rsidR="0016320F">
        <w:rPr>
          <w:rFonts w:ascii="TimesNewRomanPSMT" w:hAnsi="TimesNewRomanPSMT" w:cs="TimesNewRomanPSMT"/>
          <w:sz w:val="20"/>
          <w:szCs w:val="20"/>
        </w:rPr>
        <w:t>”,</w:t>
      </w:r>
      <w:r w:rsidRPr="00414513">
        <w:rPr>
          <w:rFonts w:ascii="TimesNewRomanPSMT" w:hAnsi="TimesNewRomanPSMT" w:cs="TimesNewRomanPSMT"/>
          <w:sz w:val="20"/>
          <w:szCs w:val="20"/>
        </w:rPr>
        <w:t xml:space="preserve"> p141</w:t>
      </w:r>
    </w:p>
  </w:footnote>
  <w:footnote w:id="45">
    <w:p w14:paraId="3678AF63" w14:textId="616182B2" w:rsidR="0080493F" w:rsidRPr="001605FA" w:rsidRDefault="0080493F" w:rsidP="00135687">
      <w:pPr>
        <w:autoSpaceDE w:val="0"/>
        <w:autoSpaceDN w:val="0"/>
        <w:adjustRightInd w:val="0"/>
        <w:spacing w:after="0" w:line="240" w:lineRule="auto"/>
        <w:rPr>
          <w:rFonts w:ascii="TimesNewRomanPSMT" w:hAnsi="TimesNewRomanPSMT" w:cs="TimesNewRomanPSMT"/>
          <w:sz w:val="20"/>
          <w:szCs w:val="20"/>
        </w:rPr>
      </w:pPr>
      <w:r>
        <w:rPr>
          <w:rStyle w:val="a9"/>
        </w:rPr>
        <w:footnoteRef/>
      </w:r>
      <w:r>
        <w:t xml:space="preserve"> </w:t>
      </w:r>
      <w:r w:rsidR="0016320F">
        <w:t xml:space="preserve">M.R., </w:t>
      </w:r>
      <w:r w:rsidRPr="001605FA">
        <w:rPr>
          <w:rFonts w:ascii="TimesNewRomanPSMT" w:hAnsi="TimesNewRomanPSMT" w:cs="TimesNewRomanPSMT"/>
          <w:sz w:val="20"/>
          <w:szCs w:val="20"/>
        </w:rPr>
        <w:t>Levenson</w:t>
      </w:r>
      <w:r w:rsidR="0016320F">
        <w:rPr>
          <w:rFonts w:ascii="TimesNewRomanPSMT" w:hAnsi="TimesNewRomanPSMT" w:cs="TimesNewRomanPSMT"/>
          <w:sz w:val="20"/>
          <w:szCs w:val="20"/>
        </w:rPr>
        <w:t xml:space="preserve"> &amp;</w:t>
      </w:r>
      <w:r w:rsidRPr="001605FA">
        <w:rPr>
          <w:rFonts w:ascii="TimesNewRomanPSMT" w:hAnsi="TimesNewRomanPSMT" w:cs="TimesNewRomanPSMT"/>
          <w:sz w:val="20"/>
          <w:szCs w:val="20"/>
        </w:rPr>
        <w:t xml:space="preserve"> </w:t>
      </w:r>
      <w:r w:rsidR="0016320F">
        <w:rPr>
          <w:rFonts w:ascii="TimesNewRomanPSMT" w:hAnsi="TimesNewRomanPSMT" w:cs="TimesNewRomanPSMT"/>
          <w:sz w:val="20"/>
          <w:szCs w:val="20"/>
        </w:rPr>
        <w:t xml:space="preserve">P.A., </w:t>
      </w:r>
      <w:r w:rsidRPr="001605FA">
        <w:rPr>
          <w:rFonts w:ascii="TimesNewRomanPSMT" w:hAnsi="TimesNewRomanPSMT" w:cs="TimesNewRomanPSMT"/>
          <w:sz w:val="20"/>
          <w:szCs w:val="20"/>
        </w:rPr>
        <w:t>Jennings</w:t>
      </w:r>
      <w:r w:rsidR="0016320F">
        <w:rPr>
          <w:rFonts w:ascii="TimesNewRomanPSMT" w:hAnsi="TimesNewRomanPSMT" w:cs="TimesNewRomanPSMT"/>
          <w:sz w:val="20"/>
          <w:szCs w:val="20"/>
        </w:rPr>
        <w:t xml:space="preserve"> et al</w:t>
      </w:r>
      <w:r>
        <w:rPr>
          <w:rFonts w:ascii="TimesNewRomanPSMT" w:hAnsi="TimesNewRomanPSMT" w:cs="TimesNewRomanPSMT"/>
          <w:sz w:val="20"/>
          <w:szCs w:val="20"/>
        </w:rPr>
        <w:t xml:space="preserve"> </w:t>
      </w:r>
      <w:r w:rsidRPr="001605FA">
        <w:rPr>
          <w:rFonts w:ascii="TimesNewRomanPSMT" w:hAnsi="TimesNewRomanPSMT" w:cs="TimesNewRomanPSMT"/>
          <w:sz w:val="20"/>
          <w:szCs w:val="20"/>
        </w:rPr>
        <w:t xml:space="preserve">“Self-Transcendence: Conceptualization and Measurement” </w:t>
      </w:r>
      <w:r w:rsidRPr="001605FA">
        <w:rPr>
          <w:rFonts w:ascii="TimesNewRomanPSMT" w:hAnsi="TimesNewRomanPSMT" w:cs="TimesNewRomanPSMT"/>
          <w:sz w:val="20"/>
          <w:szCs w:val="20"/>
        </w:rPr>
        <w:t> </w:t>
      </w:r>
      <w:r w:rsidRPr="001605FA">
        <w:rPr>
          <w:rFonts w:ascii="TimesNewRomanPSMT" w:hAnsi="TimesNewRomanPSMT" w:cs="TimesNewRomanPSMT"/>
          <w:sz w:val="20"/>
          <w:szCs w:val="20"/>
        </w:rPr>
        <w:t>in</w:t>
      </w:r>
      <w:r w:rsidRPr="001605FA">
        <w:rPr>
          <w:rFonts w:ascii="TimesNewRomanPSMT" w:hAnsi="TimesNewRomanPSMT" w:cs="TimesNewRomanPSMT"/>
          <w:sz w:val="20"/>
          <w:szCs w:val="20"/>
        </w:rPr>
        <w:t> </w:t>
      </w:r>
      <w:hyperlink r:id="rId1" w:history="1">
        <w:r w:rsidRPr="001605FA">
          <w:rPr>
            <w:rFonts w:ascii="TimesNewRomanPSMT" w:hAnsi="TimesNewRomanPSMT" w:cs="TimesNewRomanPSMT"/>
            <w:i/>
            <w:sz w:val="20"/>
            <w:szCs w:val="20"/>
          </w:rPr>
          <w:t>The International Journal of Aging and Human Development</w:t>
        </w:r>
      </w:hyperlink>
      <w:r w:rsidRPr="001605FA">
        <w:rPr>
          <w:rFonts w:ascii="TimesNewRomanPSMT" w:hAnsi="TimesNewRomanPSMT" w:cs="TimesNewRomanPSMT"/>
          <w:sz w:val="20"/>
          <w:szCs w:val="20"/>
        </w:rPr>
        <w:t xml:space="preserve"> </w:t>
      </w:r>
      <w:r>
        <w:rPr>
          <w:rFonts w:ascii="TimesNewRomanPSMT" w:hAnsi="TimesNewRomanPSMT" w:cs="TimesNewRomanPSMT"/>
          <w:sz w:val="20"/>
          <w:szCs w:val="20"/>
        </w:rPr>
        <w:t xml:space="preserve"> (2005): </w:t>
      </w:r>
      <w:r w:rsidRPr="001605FA">
        <w:rPr>
          <w:rFonts w:ascii="TimesNewRomanPSMT" w:hAnsi="TimesNewRomanPSMT" w:cs="TimesNewRomanPSMT"/>
          <w:sz w:val="20"/>
          <w:szCs w:val="20"/>
        </w:rPr>
        <w:t>60(2):127-43. p128-29</w:t>
      </w:r>
    </w:p>
    <w:p w14:paraId="4EED4341" w14:textId="77777777" w:rsidR="0080493F" w:rsidRDefault="0080493F" w:rsidP="00135687">
      <w:pPr>
        <w:pStyle w:val="a7"/>
      </w:pPr>
    </w:p>
  </w:footnote>
  <w:footnote w:id="46">
    <w:p w14:paraId="3BEC0E00" w14:textId="243E56CB" w:rsidR="0080493F" w:rsidRDefault="0080493F" w:rsidP="001605FA">
      <w:pPr>
        <w:autoSpaceDE w:val="0"/>
        <w:autoSpaceDN w:val="0"/>
        <w:adjustRightInd w:val="0"/>
        <w:spacing w:after="0" w:line="240" w:lineRule="auto"/>
      </w:pPr>
      <w:r>
        <w:rPr>
          <w:rStyle w:val="a9"/>
        </w:rPr>
        <w:footnoteRef/>
      </w:r>
      <w:r>
        <w:t xml:space="preserve"> </w:t>
      </w:r>
      <w:r w:rsidR="0016320F">
        <w:t xml:space="preserve">A.R., </w:t>
      </w:r>
      <w:proofErr w:type="spellStart"/>
      <w:r w:rsidRPr="001605FA">
        <w:rPr>
          <w:rFonts w:ascii="TimesNewRomanPSMT" w:hAnsi="TimesNewRomanPSMT" w:cs="TimesNewRomanPSMT"/>
          <w:sz w:val="20"/>
          <w:szCs w:val="20"/>
        </w:rPr>
        <w:t>Gil</w:t>
      </w:r>
      <w:r w:rsidR="0016320F">
        <w:rPr>
          <w:rFonts w:ascii="TimesNewRomanPSMT" w:hAnsi="TimesNewRomanPSMT" w:cs="TimesNewRomanPSMT"/>
          <w:sz w:val="20"/>
          <w:szCs w:val="20"/>
        </w:rPr>
        <w:t>gen</w:t>
      </w:r>
      <w:proofErr w:type="spellEnd"/>
      <w:r>
        <w:rPr>
          <w:rFonts w:ascii="TimesNewRomanPSMT" w:hAnsi="TimesNewRomanPSMT" w:cs="TimesNewRomanPSMT"/>
          <w:sz w:val="20"/>
          <w:szCs w:val="20"/>
        </w:rPr>
        <w:t xml:space="preserve"> &amp; </w:t>
      </w:r>
      <w:r w:rsidR="0016320F">
        <w:rPr>
          <w:rFonts w:ascii="TimesNewRomanPSMT" w:hAnsi="TimesNewRomanPSMT" w:cs="TimesNewRomanPSMT"/>
          <w:sz w:val="20"/>
          <w:szCs w:val="20"/>
        </w:rPr>
        <w:t>J.H., Cho</w:t>
      </w:r>
      <w:r w:rsidRPr="001605FA">
        <w:rPr>
          <w:rFonts w:ascii="TimesNewRomanPSMT" w:hAnsi="TimesNewRomanPSMT" w:cs="TimesNewRomanPSMT"/>
          <w:sz w:val="20"/>
          <w:szCs w:val="20"/>
        </w:rPr>
        <w:t xml:space="preserve"> </w:t>
      </w:r>
      <w:r>
        <w:rPr>
          <w:rFonts w:ascii="TimesNewRomanPSMT" w:hAnsi="TimesNewRomanPSMT" w:cs="TimesNewRomanPSMT"/>
          <w:sz w:val="20"/>
          <w:szCs w:val="20"/>
        </w:rPr>
        <w:t>“</w:t>
      </w:r>
      <w:r w:rsidRPr="001605FA">
        <w:rPr>
          <w:rFonts w:ascii="TimesNewRomanPSMT" w:hAnsi="TimesNewRomanPSMT" w:cs="TimesNewRomanPSMT"/>
          <w:sz w:val="20"/>
          <w:szCs w:val="20"/>
        </w:rPr>
        <w:t>Questionnaire to measure</w:t>
      </w:r>
      <w:r>
        <w:rPr>
          <w:rFonts w:ascii="TimesNewRomanPSMT" w:hAnsi="TimesNewRomanPSMT" w:cs="TimesNewRomanPSMT"/>
          <w:sz w:val="20"/>
          <w:szCs w:val="20"/>
        </w:rPr>
        <w:t xml:space="preserve"> eastern and western thought” In </w:t>
      </w:r>
      <w:r w:rsidRPr="001605FA">
        <w:rPr>
          <w:rFonts w:ascii="TimesNewRomanPSMT" w:hAnsi="TimesNewRomanPSMT" w:cs="TimesNewRomanPSMT"/>
          <w:i/>
          <w:sz w:val="20"/>
          <w:szCs w:val="20"/>
        </w:rPr>
        <w:t>Psychological Reports</w:t>
      </w:r>
      <w:r w:rsidRPr="001605FA">
        <w:rPr>
          <w:rFonts w:ascii="TimesNewRomanPSMT" w:hAnsi="TimesNewRomanPSMT" w:cs="TimesNewRomanPSMT"/>
          <w:sz w:val="20"/>
          <w:szCs w:val="20"/>
        </w:rPr>
        <w:t xml:space="preserve">, </w:t>
      </w:r>
      <w:r>
        <w:rPr>
          <w:rFonts w:ascii="TimesNewRomanPSMT" w:hAnsi="TimesNewRomanPSMT" w:cs="TimesNewRomanPSMT"/>
          <w:sz w:val="20"/>
          <w:szCs w:val="20"/>
        </w:rPr>
        <w:t xml:space="preserve">(1979): </w:t>
      </w:r>
      <w:r w:rsidRPr="001605FA">
        <w:rPr>
          <w:rFonts w:ascii="TimesNewRomanPSMT" w:hAnsi="TimesNewRomanPSMT" w:cs="TimesNewRomanPSMT"/>
          <w:sz w:val="20"/>
          <w:szCs w:val="20"/>
        </w:rPr>
        <w:t>44(3), 835–841. p836</w:t>
      </w:r>
    </w:p>
  </w:footnote>
  <w:footnote w:id="47">
    <w:p w14:paraId="18B59F92" w14:textId="2C923D1F" w:rsidR="0080493F" w:rsidRDefault="0080493F" w:rsidP="001605FA">
      <w:pPr>
        <w:autoSpaceDE w:val="0"/>
        <w:autoSpaceDN w:val="0"/>
        <w:adjustRightInd w:val="0"/>
        <w:spacing w:after="0" w:line="240" w:lineRule="auto"/>
      </w:pPr>
      <w:r>
        <w:rPr>
          <w:rStyle w:val="a9"/>
        </w:rPr>
        <w:footnoteRef/>
      </w:r>
      <w:r>
        <w:t xml:space="preserve"> </w:t>
      </w:r>
      <w:r w:rsidR="0016320F">
        <w:t xml:space="preserve">G., </w:t>
      </w:r>
      <w:r w:rsidRPr="001605FA">
        <w:rPr>
          <w:rFonts w:ascii="TimesNewRomanPSMT" w:hAnsi="TimesNewRomanPSMT" w:cs="TimesNewRomanPSMT"/>
          <w:sz w:val="20"/>
          <w:szCs w:val="20"/>
        </w:rPr>
        <w:t>Zha</w:t>
      </w:r>
      <w:r>
        <w:rPr>
          <w:rFonts w:ascii="TimesNewRomanPSMT" w:hAnsi="TimesNewRomanPSMT" w:cs="TimesNewRomanPSMT"/>
          <w:sz w:val="20"/>
          <w:szCs w:val="20"/>
        </w:rPr>
        <w:t xml:space="preserve">ng &amp; </w:t>
      </w:r>
      <w:r w:rsidR="0016320F">
        <w:rPr>
          <w:rFonts w:ascii="TimesNewRomanPSMT" w:hAnsi="TimesNewRomanPSMT" w:cs="TimesNewRomanPSMT"/>
          <w:sz w:val="20"/>
          <w:szCs w:val="20"/>
        </w:rPr>
        <w:t xml:space="preserve">R., </w:t>
      </w:r>
      <w:proofErr w:type="spellStart"/>
      <w:r w:rsidR="0016320F">
        <w:rPr>
          <w:rFonts w:ascii="TimesNewRomanPSMT" w:hAnsi="TimesNewRomanPSMT" w:cs="TimesNewRomanPSMT"/>
          <w:sz w:val="20"/>
          <w:szCs w:val="20"/>
        </w:rPr>
        <w:t>Veenhoven</w:t>
      </w:r>
      <w:proofErr w:type="spellEnd"/>
      <w:r>
        <w:rPr>
          <w:rFonts w:ascii="TimesNewRomanPSMT" w:hAnsi="TimesNewRomanPSMT" w:cs="TimesNewRomanPSMT"/>
          <w:sz w:val="20"/>
          <w:szCs w:val="20"/>
        </w:rPr>
        <w:t xml:space="preserve"> “</w:t>
      </w:r>
      <w:r w:rsidRPr="001605FA">
        <w:rPr>
          <w:rFonts w:ascii="TimesNewRomanPSMT" w:hAnsi="TimesNewRomanPSMT" w:cs="TimesNewRomanPSMT"/>
          <w:sz w:val="20"/>
          <w:szCs w:val="20"/>
        </w:rPr>
        <w:t>Ancient Chinese philosophical advice: Can it help us find happiness</w:t>
      </w:r>
      <w:r>
        <w:rPr>
          <w:rFonts w:ascii="TimesNewRomanPSMT" w:hAnsi="TimesNewRomanPSMT" w:cs="TimesNewRomanPSMT"/>
          <w:sz w:val="20"/>
          <w:szCs w:val="20"/>
        </w:rPr>
        <w:t xml:space="preserve"> </w:t>
      </w:r>
      <w:r w:rsidRPr="001605FA">
        <w:rPr>
          <w:rFonts w:ascii="TimesNewRomanPSMT" w:hAnsi="TimesNewRomanPSMT" w:cs="TimesNewRomanPSMT"/>
          <w:sz w:val="20"/>
          <w:szCs w:val="20"/>
        </w:rPr>
        <w:t>today?</w:t>
      </w:r>
      <w:r>
        <w:rPr>
          <w:rFonts w:ascii="TimesNewRomanPSMT" w:hAnsi="TimesNewRomanPSMT" w:cs="TimesNewRomanPSMT"/>
          <w:sz w:val="20"/>
          <w:szCs w:val="20"/>
        </w:rPr>
        <w:t>” In</w:t>
      </w:r>
      <w:r w:rsidRPr="001605FA">
        <w:rPr>
          <w:rFonts w:ascii="TimesNewRomanPSMT" w:hAnsi="TimesNewRomanPSMT" w:cs="TimesNewRomanPSMT"/>
          <w:sz w:val="20"/>
          <w:szCs w:val="20"/>
        </w:rPr>
        <w:t xml:space="preserve"> </w:t>
      </w:r>
      <w:r w:rsidRPr="001605FA">
        <w:rPr>
          <w:rFonts w:ascii="TimesNewRomanPSMT" w:hAnsi="TimesNewRomanPSMT" w:cs="TimesNewRomanPSMT"/>
          <w:i/>
          <w:sz w:val="20"/>
          <w:szCs w:val="20"/>
        </w:rPr>
        <w:t>Journal of Happiness Studies,</w:t>
      </w:r>
      <w:r w:rsidRPr="001605FA">
        <w:rPr>
          <w:rFonts w:ascii="TimesNewRomanPSMT" w:hAnsi="TimesNewRomanPSMT" w:cs="TimesNewRomanPSMT"/>
          <w:sz w:val="20"/>
          <w:szCs w:val="20"/>
        </w:rPr>
        <w:t xml:space="preserve"> </w:t>
      </w:r>
      <w:r>
        <w:rPr>
          <w:rFonts w:ascii="TimesNewRomanPSMT" w:hAnsi="TimesNewRomanPSMT" w:cs="TimesNewRomanPSMT"/>
          <w:sz w:val="20"/>
          <w:szCs w:val="20"/>
        </w:rPr>
        <w:t xml:space="preserve">(2008): </w:t>
      </w:r>
      <w:r w:rsidRPr="001605FA">
        <w:rPr>
          <w:rFonts w:ascii="TimesNewRomanPSMT" w:hAnsi="TimesNewRomanPSMT" w:cs="TimesNewRomanPSMT"/>
          <w:sz w:val="20"/>
          <w:szCs w:val="20"/>
        </w:rPr>
        <w:t>9(3), 425–443. p429</w:t>
      </w:r>
    </w:p>
  </w:footnote>
  <w:footnote w:id="48">
    <w:p w14:paraId="0AB75319" w14:textId="77777777" w:rsidR="0080493F" w:rsidRPr="001605FA" w:rsidRDefault="0080493F" w:rsidP="00135687">
      <w:pPr>
        <w:pStyle w:val="a7"/>
        <w:rPr>
          <w:rFonts w:ascii="TimesNewRomanPSMT" w:hAnsi="TimesNewRomanPSMT" w:cs="TimesNewRomanPSMT"/>
        </w:rPr>
      </w:pPr>
      <w:r>
        <w:rPr>
          <w:rStyle w:val="a9"/>
        </w:rPr>
        <w:footnoteRef/>
      </w:r>
      <w:r>
        <w:t xml:space="preserve"> </w:t>
      </w:r>
      <w:r w:rsidRPr="001605FA">
        <w:rPr>
          <w:rFonts w:ascii="TimesNewRomanPSMT" w:hAnsi="TimesNewRomanPSMT" w:cs="TimesNewRomanPSMT"/>
        </w:rPr>
        <w:t>https://edenkeeper.org/2015/01/24/confucius-heaven-earth-humanity/</w:t>
      </w:r>
    </w:p>
  </w:footnote>
  <w:footnote w:id="49">
    <w:p w14:paraId="10A64FF8" w14:textId="59B6BC15" w:rsidR="0080493F" w:rsidRDefault="0080493F" w:rsidP="00135687">
      <w:pPr>
        <w:pStyle w:val="a7"/>
      </w:pPr>
      <w:r>
        <w:rPr>
          <w:rStyle w:val="a9"/>
        </w:rPr>
        <w:footnoteRef/>
      </w:r>
      <w:r>
        <w:t xml:space="preserve"> </w:t>
      </w:r>
      <w:r w:rsidR="0016320F">
        <w:t xml:space="preserve">C.D. </w:t>
      </w:r>
      <w:proofErr w:type="spellStart"/>
      <w:r w:rsidRPr="001605FA">
        <w:rPr>
          <w:rFonts w:ascii="TimesNewRomanPSMT" w:hAnsi="TimesNewRomanPSMT" w:cs="TimesNewRomanPSMT"/>
        </w:rPr>
        <w:t>Ryff</w:t>
      </w:r>
      <w:proofErr w:type="spellEnd"/>
      <w:r w:rsidRPr="001605FA">
        <w:rPr>
          <w:rFonts w:ascii="TimesNewRomanPSMT" w:hAnsi="TimesNewRomanPSMT" w:cs="TimesNewRomanPSMT"/>
        </w:rPr>
        <w:t xml:space="preserve"> &amp; </w:t>
      </w:r>
      <w:r w:rsidR="0016320F">
        <w:rPr>
          <w:rFonts w:ascii="TimesNewRomanPSMT" w:hAnsi="TimesNewRomanPSMT" w:cs="TimesNewRomanPSMT"/>
        </w:rPr>
        <w:t xml:space="preserve">B.H., </w:t>
      </w:r>
      <w:r w:rsidRPr="001605FA">
        <w:rPr>
          <w:rFonts w:ascii="TimesNewRomanPSMT" w:hAnsi="TimesNewRomanPSMT" w:cs="TimesNewRomanPSMT"/>
        </w:rPr>
        <w:t xml:space="preserve">Singer </w:t>
      </w:r>
      <w:r>
        <w:rPr>
          <w:rFonts w:ascii="TimesNewRomanPSMT" w:hAnsi="TimesNewRomanPSMT" w:cs="TimesNewRomanPSMT"/>
        </w:rPr>
        <w:t>“</w:t>
      </w:r>
      <w:r w:rsidRPr="001605FA">
        <w:rPr>
          <w:rFonts w:ascii="TimesNewRomanPSMT" w:hAnsi="TimesNewRomanPSMT" w:cs="TimesNewRomanPSMT"/>
        </w:rPr>
        <w:t xml:space="preserve">Know thyself and become what you are: A </w:t>
      </w:r>
      <w:proofErr w:type="spellStart"/>
      <w:r w:rsidRPr="001605FA">
        <w:rPr>
          <w:rFonts w:ascii="TimesNewRomanPSMT" w:hAnsi="TimesNewRomanPSMT" w:cs="TimesNewRomanPSMT"/>
        </w:rPr>
        <w:t>eudaimonic</w:t>
      </w:r>
      <w:proofErr w:type="spellEnd"/>
      <w:r w:rsidRPr="001605FA">
        <w:rPr>
          <w:rFonts w:ascii="TimesNewRomanPSMT" w:hAnsi="TimesNewRomanPSMT" w:cs="TimesNewRomanPSMT"/>
        </w:rPr>
        <w:t xml:space="preserve"> approach to</w:t>
      </w:r>
      <w:r>
        <w:rPr>
          <w:rFonts w:ascii="TimesNewRomanPSMT" w:hAnsi="TimesNewRomanPSMT" w:cs="TimesNewRomanPSMT"/>
        </w:rPr>
        <w:t xml:space="preserve"> psychological well-being” In</w:t>
      </w:r>
      <w:r w:rsidRPr="001605FA">
        <w:rPr>
          <w:rFonts w:ascii="TimesNewRomanPSMT" w:hAnsi="TimesNewRomanPSMT" w:cs="TimesNewRomanPSMT"/>
        </w:rPr>
        <w:t xml:space="preserve"> </w:t>
      </w:r>
      <w:r w:rsidRPr="001605FA">
        <w:rPr>
          <w:rFonts w:ascii="TimesNewRomanPSMT" w:hAnsi="TimesNewRomanPSMT" w:cs="TimesNewRomanPSMT"/>
          <w:i/>
        </w:rPr>
        <w:t>Journal of Happiness Studies</w:t>
      </w:r>
      <w:r w:rsidRPr="001605FA">
        <w:rPr>
          <w:rFonts w:ascii="TimesNewRomanPSMT" w:hAnsi="TimesNewRomanPSMT" w:cs="TimesNewRomanPSMT"/>
        </w:rPr>
        <w:t xml:space="preserve">, </w:t>
      </w:r>
      <w:r>
        <w:rPr>
          <w:rFonts w:ascii="TimesNewRomanPSMT" w:hAnsi="TimesNewRomanPSMT" w:cs="TimesNewRomanPSMT"/>
        </w:rPr>
        <w:t xml:space="preserve">(2008): </w:t>
      </w:r>
      <w:r w:rsidRPr="001605FA">
        <w:rPr>
          <w:rFonts w:ascii="TimesNewRomanPSMT" w:hAnsi="TimesNewRomanPSMT" w:cs="TimesNewRomanPSMT"/>
        </w:rPr>
        <w:t>9(1), 13–39. p25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F61"/>
    <w:rsid w:val="00066D81"/>
    <w:rsid w:val="000E2336"/>
    <w:rsid w:val="000E2F7C"/>
    <w:rsid w:val="000F32E0"/>
    <w:rsid w:val="00135687"/>
    <w:rsid w:val="001476CC"/>
    <w:rsid w:val="001605FA"/>
    <w:rsid w:val="0016320F"/>
    <w:rsid w:val="001A378D"/>
    <w:rsid w:val="001E43F6"/>
    <w:rsid w:val="0025028F"/>
    <w:rsid w:val="0025499D"/>
    <w:rsid w:val="00277D90"/>
    <w:rsid w:val="002905CB"/>
    <w:rsid w:val="0039083D"/>
    <w:rsid w:val="00394368"/>
    <w:rsid w:val="003A00F3"/>
    <w:rsid w:val="003A0A80"/>
    <w:rsid w:val="003C14D3"/>
    <w:rsid w:val="00414513"/>
    <w:rsid w:val="00415C90"/>
    <w:rsid w:val="0047564C"/>
    <w:rsid w:val="00476E0A"/>
    <w:rsid w:val="004C0B78"/>
    <w:rsid w:val="004E12C5"/>
    <w:rsid w:val="0050185F"/>
    <w:rsid w:val="00522ED9"/>
    <w:rsid w:val="005234F6"/>
    <w:rsid w:val="00527062"/>
    <w:rsid w:val="00541F8B"/>
    <w:rsid w:val="00554044"/>
    <w:rsid w:val="00557649"/>
    <w:rsid w:val="00564A6F"/>
    <w:rsid w:val="005C06AD"/>
    <w:rsid w:val="005D1FA0"/>
    <w:rsid w:val="00617B63"/>
    <w:rsid w:val="006320E9"/>
    <w:rsid w:val="00657AD9"/>
    <w:rsid w:val="00662D1C"/>
    <w:rsid w:val="00696F74"/>
    <w:rsid w:val="006B0BC4"/>
    <w:rsid w:val="006C12CC"/>
    <w:rsid w:val="006D1163"/>
    <w:rsid w:val="007151FA"/>
    <w:rsid w:val="00721E82"/>
    <w:rsid w:val="007350EF"/>
    <w:rsid w:val="007D22E4"/>
    <w:rsid w:val="007E4F2B"/>
    <w:rsid w:val="0080493F"/>
    <w:rsid w:val="00804F61"/>
    <w:rsid w:val="00852950"/>
    <w:rsid w:val="008874C7"/>
    <w:rsid w:val="008D7E39"/>
    <w:rsid w:val="00901E85"/>
    <w:rsid w:val="00920203"/>
    <w:rsid w:val="009339F0"/>
    <w:rsid w:val="009572D3"/>
    <w:rsid w:val="00965F41"/>
    <w:rsid w:val="00981CFE"/>
    <w:rsid w:val="009C4897"/>
    <w:rsid w:val="00A026E6"/>
    <w:rsid w:val="00A51C32"/>
    <w:rsid w:val="00A6782D"/>
    <w:rsid w:val="00A95205"/>
    <w:rsid w:val="00A961D3"/>
    <w:rsid w:val="00AA1796"/>
    <w:rsid w:val="00AD2433"/>
    <w:rsid w:val="00AE0DD2"/>
    <w:rsid w:val="00AE0E2A"/>
    <w:rsid w:val="00AF10BC"/>
    <w:rsid w:val="00B439E3"/>
    <w:rsid w:val="00B57839"/>
    <w:rsid w:val="00B66D6D"/>
    <w:rsid w:val="00B84756"/>
    <w:rsid w:val="00BD0150"/>
    <w:rsid w:val="00C048D5"/>
    <w:rsid w:val="00C21124"/>
    <w:rsid w:val="00C23C68"/>
    <w:rsid w:val="00C61B61"/>
    <w:rsid w:val="00CB2BCC"/>
    <w:rsid w:val="00CC04A1"/>
    <w:rsid w:val="00CD2122"/>
    <w:rsid w:val="00CD6049"/>
    <w:rsid w:val="00D22AF2"/>
    <w:rsid w:val="00D22B34"/>
    <w:rsid w:val="00D31F0B"/>
    <w:rsid w:val="00D33B43"/>
    <w:rsid w:val="00D52DCF"/>
    <w:rsid w:val="00D674F3"/>
    <w:rsid w:val="00D805B6"/>
    <w:rsid w:val="00D87AA2"/>
    <w:rsid w:val="00D97CD3"/>
    <w:rsid w:val="00DA0EEC"/>
    <w:rsid w:val="00DA5C11"/>
    <w:rsid w:val="00DB17A0"/>
    <w:rsid w:val="00DB2D30"/>
    <w:rsid w:val="00DD5503"/>
    <w:rsid w:val="00E81A3C"/>
    <w:rsid w:val="00EA2592"/>
    <w:rsid w:val="00EA27D7"/>
    <w:rsid w:val="00EB1D5B"/>
    <w:rsid w:val="00EC5C3D"/>
    <w:rsid w:val="00EC6C3A"/>
    <w:rsid w:val="00EF623C"/>
    <w:rsid w:val="00F00ED8"/>
    <w:rsid w:val="00F132C2"/>
    <w:rsid w:val="00F1441B"/>
    <w:rsid w:val="00F52AA3"/>
    <w:rsid w:val="00F92B9A"/>
    <w:rsid w:val="00FD6B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1926C3"/>
  <w15:chartTrackingRefBased/>
  <w15:docId w15:val="{F0B4D5AB-7ABA-4FE3-86D3-950E53F5A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151FA"/>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151FA"/>
    <w:pPr>
      <w:tabs>
        <w:tab w:val="center" w:pos="4153"/>
        <w:tab w:val="right" w:pos="8306"/>
      </w:tabs>
      <w:spacing w:after="0" w:line="240" w:lineRule="auto"/>
    </w:pPr>
  </w:style>
  <w:style w:type="character" w:customStyle="1" w:styleId="a4">
    <w:name w:val="页眉 字符"/>
    <w:basedOn w:val="a0"/>
    <w:link w:val="a3"/>
    <w:uiPriority w:val="99"/>
    <w:rsid w:val="007151FA"/>
  </w:style>
  <w:style w:type="paragraph" w:styleId="a5">
    <w:name w:val="footer"/>
    <w:basedOn w:val="a"/>
    <w:link w:val="a6"/>
    <w:uiPriority w:val="99"/>
    <w:unhideWhenUsed/>
    <w:rsid w:val="007151FA"/>
    <w:pPr>
      <w:tabs>
        <w:tab w:val="center" w:pos="4153"/>
        <w:tab w:val="right" w:pos="8306"/>
      </w:tabs>
      <w:spacing w:after="0" w:line="240" w:lineRule="auto"/>
    </w:pPr>
  </w:style>
  <w:style w:type="character" w:customStyle="1" w:styleId="a6">
    <w:name w:val="页脚 字符"/>
    <w:basedOn w:val="a0"/>
    <w:link w:val="a5"/>
    <w:uiPriority w:val="99"/>
    <w:rsid w:val="007151FA"/>
  </w:style>
  <w:style w:type="paragraph" w:styleId="a7">
    <w:name w:val="footnote text"/>
    <w:basedOn w:val="a"/>
    <w:link w:val="a8"/>
    <w:uiPriority w:val="99"/>
    <w:unhideWhenUsed/>
    <w:rsid w:val="007151FA"/>
    <w:pPr>
      <w:spacing w:after="0" w:line="240" w:lineRule="auto"/>
    </w:pPr>
    <w:rPr>
      <w:sz w:val="20"/>
      <w:szCs w:val="20"/>
    </w:rPr>
  </w:style>
  <w:style w:type="character" w:customStyle="1" w:styleId="a8">
    <w:name w:val="脚注文本 字符"/>
    <w:basedOn w:val="a0"/>
    <w:link w:val="a7"/>
    <w:uiPriority w:val="99"/>
    <w:rsid w:val="007151FA"/>
    <w:rPr>
      <w:sz w:val="20"/>
      <w:szCs w:val="20"/>
    </w:rPr>
  </w:style>
  <w:style w:type="character" w:styleId="a9">
    <w:name w:val="footnote reference"/>
    <w:basedOn w:val="a0"/>
    <w:uiPriority w:val="99"/>
    <w:semiHidden/>
    <w:unhideWhenUsed/>
    <w:rsid w:val="007151FA"/>
    <w:rPr>
      <w:vertAlign w:val="superscript"/>
    </w:rPr>
  </w:style>
  <w:style w:type="paragraph" w:customStyle="1" w:styleId="Default">
    <w:name w:val="Default"/>
    <w:rsid w:val="007151FA"/>
    <w:pPr>
      <w:autoSpaceDE w:val="0"/>
      <w:autoSpaceDN w:val="0"/>
      <w:adjustRightInd w:val="0"/>
      <w:spacing w:after="0" w:line="240" w:lineRule="auto"/>
    </w:pPr>
    <w:rPr>
      <w:rFonts w:ascii="Times New Roman" w:hAnsi="Times New Roman" w:cs="Times New Roman"/>
      <w:color w:val="000000"/>
      <w:sz w:val="24"/>
      <w:szCs w:val="24"/>
    </w:rPr>
  </w:style>
  <w:style w:type="character" w:styleId="aa">
    <w:name w:val="Strong"/>
    <w:basedOn w:val="a0"/>
    <w:uiPriority w:val="22"/>
    <w:qFormat/>
    <w:rsid w:val="007151FA"/>
    <w:rPr>
      <w:b/>
      <w:bCs/>
    </w:rPr>
  </w:style>
  <w:style w:type="character" w:customStyle="1" w:styleId="st">
    <w:name w:val="st"/>
    <w:basedOn w:val="a0"/>
    <w:rsid w:val="00541F8B"/>
  </w:style>
  <w:style w:type="character" w:styleId="ab">
    <w:name w:val="Hyperlink"/>
    <w:basedOn w:val="a0"/>
    <w:uiPriority w:val="99"/>
    <w:unhideWhenUsed/>
    <w:rsid w:val="00EA2592"/>
    <w:rPr>
      <w:color w:val="0563C1" w:themeColor="hyperlink"/>
      <w:u w:val="single"/>
    </w:rPr>
  </w:style>
  <w:style w:type="character" w:styleId="ac">
    <w:name w:val="Unresolved Mention"/>
    <w:basedOn w:val="a0"/>
    <w:uiPriority w:val="99"/>
    <w:semiHidden/>
    <w:unhideWhenUsed/>
    <w:rsid w:val="00EA259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rebess.hu/english/tao/e-m-chen.html" TargetMode="External"/><Relationship Id="rId3" Type="http://schemas.openxmlformats.org/officeDocument/2006/relationships/settings" Target="settings.xml"/><Relationship Id="rId7" Type="http://schemas.openxmlformats.org/officeDocument/2006/relationships/hyperlink" Target="https://edenkeeper.org/2015/01/24/confucius-heaven-earth-human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journal/0091-4150_The_International_Journal_of_Aging_and_Human_Development"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researchgate.net/journal/0091-4150_The_International_Journal_of_Aging_and_Human_Developmen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8083797-6C42-4098-B93E-73BB19E1D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6848</Words>
  <Characters>39036</Characters>
  <Application>Microsoft Office Word</Application>
  <DocSecurity>0</DocSecurity>
  <Lines>325</Lines>
  <Paragraphs>91</Paragraphs>
  <ScaleCrop>false</ScaleCrop>
  <Company/>
  <LinksUpToDate>false</LinksUpToDate>
  <CharactersWithSpaces>45793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JIANG, Lillian</dc:creator>
  <cp:keywords/>
  <dc:description/>
  <cp:lastModifiedBy>JIANG, Lillian</cp:lastModifiedBy>
  <cp:revision>3</cp:revision>
  <dcterms:created xsi:type="dcterms:W3CDTF">2018-06-20T15:38:00Z</dcterms:created>
  <dcterms:modified xsi:type="dcterms:W3CDTF">2018-06-20T15:48:00Z</dcterms:modified>
</cp:coreProperties>
</file>