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FE382F" w14:textId="53B82AFE" w:rsidR="000E20C1" w:rsidRPr="006F0B38" w:rsidRDefault="000E20C1" w:rsidP="002F6519">
      <w:pPr>
        <w:jc w:val="center"/>
        <w:rPr>
          <w:rFonts w:ascii="Times New Roman" w:hAnsi="Times New Roman" w:cs="Times New Roman"/>
          <w:b/>
          <w:bCs/>
          <w:sz w:val="24"/>
          <w:szCs w:val="24"/>
          <w:u w:val="single"/>
        </w:rPr>
      </w:pPr>
      <w:r w:rsidRPr="006F0B38">
        <w:rPr>
          <w:rFonts w:ascii="Times New Roman" w:hAnsi="Times New Roman" w:cs="Times New Roman"/>
          <w:b/>
          <w:bCs/>
          <w:sz w:val="24"/>
          <w:szCs w:val="24"/>
          <w:u w:val="single"/>
        </w:rPr>
        <w:t>Assess the role of community policing in fostering and maintaining community cohesion. (2000 words)</w:t>
      </w:r>
    </w:p>
    <w:p w14:paraId="5B5638ED" w14:textId="77777777" w:rsidR="002F6519" w:rsidRPr="006F0B38" w:rsidRDefault="002F6519" w:rsidP="000E20C1">
      <w:pPr>
        <w:rPr>
          <w:rFonts w:ascii="Times New Roman" w:hAnsi="Times New Roman" w:cs="Times New Roman"/>
          <w:b/>
          <w:bCs/>
          <w:u w:val="single"/>
        </w:rPr>
      </w:pPr>
    </w:p>
    <w:p w14:paraId="1CB27AFB" w14:textId="3EBF66B1" w:rsidR="000E20C1" w:rsidRPr="006F0B38" w:rsidRDefault="000E20C1" w:rsidP="000E20C1">
      <w:pPr>
        <w:rPr>
          <w:rFonts w:ascii="Times New Roman" w:hAnsi="Times New Roman" w:cs="Times New Roman"/>
        </w:rPr>
      </w:pPr>
      <w:r w:rsidRPr="006F0B38">
        <w:rPr>
          <w:rFonts w:ascii="Times New Roman" w:hAnsi="Times New Roman" w:cs="Times New Roman"/>
        </w:rPr>
        <w:t xml:space="preserve">Community policing works by creating close partnerships between </w:t>
      </w:r>
      <w:proofErr w:type="gramStart"/>
      <w:r w:rsidRPr="006F0B38">
        <w:rPr>
          <w:rFonts w:ascii="Times New Roman" w:hAnsi="Times New Roman" w:cs="Times New Roman"/>
        </w:rPr>
        <w:t>local residents</w:t>
      </w:r>
      <w:proofErr w:type="gramEnd"/>
      <w:r w:rsidRPr="006F0B38">
        <w:rPr>
          <w:rFonts w:ascii="Times New Roman" w:hAnsi="Times New Roman" w:cs="Times New Roman"/>
        </w:rPr>
        <w:t>, community leaders and authorities to understand community concerns. By working collaboratively, the vision is to find long-term solutions to local problems (South Wales Police, 2022). Community policing, also referred to as neighbourhood policing, is often represented on the ground by Police Community Support Officers (PCSOs). PCSOs were first introduced under the Police Reform Act (2002) as non-warranted officers to provide reassurance to local communities.  However, since their implementation the demands on PCSOs have increased over time due to the diversification of British culture (Future of Neighbourhood Policing Project, 2018) resulting in a distinct shift from providing reactive responses to crime, to a more proactive approach to prevent crime occurring in the first place.</w:t>
      </w:r>
    </w:p>
    <w:p w14:paraId="0624C32F" w14:textId="77777777" w:rsidR="000E20C1" w:rsidRPr="006F0B38" w:rsidRDefault="000E20C1" w:rsidP="000E20C1">
      <w:pPr>
        <w:rPr>
          <w:rFonts w:ascii="Times New Roman" w:hAnsi="Times New Roman" w:cs="Times New Roman"/>
        </w:rPr>
      </w:pPr>
      <w:r w:rsidRPr="006F0B38">
        <w:rPr>
          <w:rFonts w:ascii="Times New Roman" w:hAnsi="Times New Roman" w:cs="Times New Roman"/>
        </w:rPr>
        <w:t xml:space="preserve">The Community Cohesion National Delivery Plan (2016-17) introduced by Welsh Government states that community cohesion is what must occur for all communities to live with each other in a way that promotes positive inclusion and shared values. However, the plan does not outline what constitutes as a cohesive community, perhaps because communities vary based on locality, therefore it would be difficult to create a standardised approach to community policing across Wales to foster community cohesion, let alone maintain it. For example, in the more recent National Survey for Wales (2018-19), which </w:t>
      </w:r>
      <w:proofErr w:type="gramStart"/>
      <w:r w:rsidRPr="006F0B38">
        <w:rPr>
          <w:rFonts w:ascii="Times New Roman" w:hAnsi="Times New Roman" w:cs="Times New Roman"/>
        </w:rPr>
        <w:t>looked into</w:t>
      </w:r>
      <w:proofErr w:type="gramEnd"/>
      <w:r w:rsidRPr="006F0B38">
        <w:rPr>
          <w:rFonts w:ascii="Times New Roman" w:hAnsi="Times New Roman" w:cs="Times New Roman"/>
        </w:rPr>
        <w:t xml:space="preserve"> community cohesion and safety across local areas in Wales, residents were asked if they agreed or disagreed with several statements including, ‘People from different backgrounds get on well together’ and ‘People treat each other with respect and consideration’.  Results showed a higher proportion of people in rural areas agreed with all statements (57%) compared with those in urban areas (50%). Similarly, the proportion of people who agreed with all statements varied by local authority. For example, agreement with the statement that people treat each other with respect and consideration varied most widely across authorities, from 55% agreeing in Blaenau Gwent, to 84% in the Isle of Anglesey. The lowest proportion of people that agreed with all three community cohesion statements was in Blaenau Gwent (38%), and the highest proportion was in Pembrokeshire (62%). Again, it should be noted that much of the variation between local authorities may be explained by the different demographics of those residing in those areas, rather than any underlying difference between local authorities themselves. Once again, this fundamentally highlights how society has moved away from its original one size fits all message, paving the way for a more modern approach to community living, and that community policing must continue to evolve alongside it to keep up with demand.</w:t>
      </w:r>
    </w:p>
    <w:p w14:paraId="4B6086F0" w14:textId="77777777" w:rsidR="000E20C1" w:rsidRPr="006F0B38" w:rsidRDefault="000E20C1" w:rsidP="000E20C1">
      <w:pPr>
        <w:rPr>
          <w:rFonts w:ascii="Times New Roman" w:hAnsi="Times New Roman" w:cs="Times New Roman"/>
        </w:rPr>
      </w:pPr>
      <w:r w:rsidRPr="006F0B38">
        <w:rPr>
          <w:rFonts w:ascii="Times New Roman" w:hAnsi="Times New Roman" w:cs="Times New Roman"/>
        </w:rPr>
        <w:t xml:space="preserve">One of the key accountabilities within the current PCSO role profile states, “Develop effective relationships with individuals, including the vulnerable and at risk, across the community, providing support and guidance to identify root causes…” (College of Policing, 2022).  This accountability does not just ask for the development of a relationship, but an effective one, otherwise suggesting the relationship should have a positive outcome in some way, including those who may be vulnerable or on the outskirts of the local community, thus treating those they serve equally. The wide breadth of relationships forged by PCSOs also suggests they encompass an essential set of skills and values that lend itself well to policing. As a result, it could be argued that today’s PCSOs are in the best position to gather vital information and intelligence relating to patterns and trends emerging within the local community because of the level of good rapport they create when liaising with residents, shop owners and so on. For example, the Neighbourhood Policing Guidelines (2019) states that foot patrols are not just about providing police visibility to the public, they are an opportunity to have informal conversations and find out about local problems. This example of proactive policing is something that is once again developed over time, which is why enhancing the PCSO role to become a communicator has been listed as one of the ways that South Wales Police vow to prevent and reduce crime going forward (South Wales Police &amp; Crime Plan, 2021-2025).  Whilst police constables are not incapable </w:t>
      </w:r>
      <w:r w:rsidRPr="006F0B38">
        <w:rPr>
          <w:rFonts w:ascii="Times New Roman" w:hAnsi="Times New Roman" w:cs="Times New Roman"/>
        </w:rPr>
        <w:lastRenderedPageBreak/>
        <w:t xml:space="preserve">of proficient communication, it is however a task that is more difficult for them to carry out due to the lack of resources available to dedicate to not just the fostering but the maintenance of relationship building with the </w:t>
      </w:r>
      <w:proofErr w:type="gramStart"/>
      <w:r w:rsidRPr="006F0B38">
        <w:rPr>
          <w:rFonts w:ascii="Times New Roman" w:hAnsi="Times New Roman" w:cs="Times New Roman"/>
        </w:rPr>
        <w:t>local residents</w:t>
      </w:r>
      <w:proofErr w:type="gramEnd"/>
      <w:r w:rsidRPr="006F0B38">
        <w:rPr>
          <w:rFonts w:ascii="Times New Roman" w:hAnsi="Times New Roman" w:cs="Times New Roman"/>
        </w:rPr>
        <w:t xml:space="preserve">, which in turn allows for more cohesion within the community. The role of the PCSO is therefore invaluable support to the PC by freeing up more of their time to respond to the prevalent 999 calls. Subsequently, community policing must be adding immense value in Wales if PCSOs have been highlighted as such a crucial part of the current SWP Crime Plan. </w:t>
      </w:r>
    </w:p>
    <w:p w14:paraId="51258D1D" w14:textId="77777777" w:rsidR="000E20C1" w:rsidRPr="006F0B38" w:rsidRDefault="000E20C1" w:rsidP="000E20C1">
      <w:pPr>
        <w:rPr>
          <w:rFonts w:ascii="Times New Roman" w:hAnsi="Times New Roman" w:cs="Times New Roman"/>
        </w:rPr>
      </w:pPr>
      <w:r w:rsidRPr="006F0B38">
        <w:rPr>
          <w:rFonts w:ascii="Times New Roman" w:hAnsi="Times New Roman" w:cs="Times New Roman"/>
        </w:rPr>
        <w:t xml:space="preserve">However, it is not just Wales where community policing has been outlined as a crucial element of future policing strategy. The National Police Crime Commissioner also stated the link between communities and the police will continue to form the bedrock of British policing (NPCC Policing Vision 2025). One way to foster such community cohesion is through effective partnership working with outside agencies such as health, education &amp; social services encouraging a </w:t>
      </w:r>
      <w:proofErr w:type="spellStart"/>
      <w:r w:rsidRPr="006F0B38">
        <w:rPr>
          <w:rFonts w:ascii="Times New Roman" w:hAnsi="Times New Roman" w:cs="Times New Roman"/>
        </w:rPr>
        <w:t>multi agency</w:t>
      </w:r>
      <w:proofErr w:type="spellEnd"/>
      <w:r w:rsidRPr="006F0B38">
        <w:rPr>
          <w:rFonts w:ascii="Times New Roman" w:hAnsi="Times New Roman" w:cs="Times New Roman"/>
        </w:rPr>
        <w:t xml:space="preserve"> approach. Going forward, encouraging PCSOs to assist with this approach may help to alleviate demand on PCs. An example of the ‘link’ between community and police that is responsible for creating such a vital foundation is of course the Community Safety Partnership (CSP). A CSP is often comprised of police officers, PCSOs, local councillors and members of voluntary organisations. One benefit of the CSP is that they contain a rich and diverse knowledge base, extremely important in our ever-diversifying community structures. This range of diversification means the team are better equipped to deal with a wide range of local issues such as conducting neighbourhood security interviews or organising community clear up days. </w:t>
      </w:r>
    </w:p>
    <w:p w14:paraId="28A368E7" w14:textId="77777777" w:rsidR="000E20C1" w:rsidRPr="006F0B38" w:rsidRDefault="000E20C1" w:rsidP="000E20C1">
      <w:pPr>
        <w:rPr>
          <w:rFonts w:ascii="Times New Roman" w:hAnsi="Times New Roman" w:cs="Times New Roman"/>
        </w:rPr>
      </w:pPr>
      <w:r w:rsidRPr="006F0B38">
        <w:rPr>
          <w:rFonts w:ascii="Times New Roman" w:hAnsi="Times New Roman" w:cs="Times New Roman"/>
        </w:rPr>
        <w:t xml:space="preserve">Research shows one of the top three priorities that Welsh communities would like police to focus on includes increasing engagement with children and young people (South Wales Police &amp; Crime Plan, 2021-2025). Due to this being such a large priority to address, it may be dealt with in a particularly niche approach if it were dealt with solely by SWP. However, by involving the CSP in this priority, this injects a more collaborative approach. While enforcement by SWP is an important tool, the application of calm dialogue, guidance and support can be a far better instrument to bring about change in behaviour. For example, the Aspirations Group in Cardiff works to divert young people away from drug crime, promoting employment opportunities and supporting local community groups (Cardiff Community Partnership Newsletter, 2021). This collaborative approach to problem solving certainly aids in the prevention of crime, suggesting young people are less likely to participate in low level crime if they are engaged in extracurricular activities. An intelligence assessment into the pathways leading young people into cybercrime also found that positive opportunities and role models can deter young people from crime, whilst targeted interventions from young age can promote more positive outcomes (National Crime Agency, 2017). If young people are also witnessing the active presence of PCSOs within their communities, encouraging them to take part in local initiatives like the Aspiration Group also highlights how PCSOs themselves may be considered role models within the community, thus fostering community </w:t>
      </w:r>
      <w:proofErr w:type="gramStart"/>
      <w:r w:rsidRPr="006F0B38">
        <w:rPr>
          <w:rFonts w:ascii="Times New Roman" w:hAnsi="Times New Roman" w:cs="Times New Roman"/>
        </w:rPr>
        <w:t>cohesion</w:t>
      </w:r>
      <w:proofErr w:type="gramEnd"/>
      <w:r w:rsidRPr="006F0B38">
        <w:rPr>
          <w:rFonts w:ascii="Times New Roman" w:hAnsi="Times New Roman" w:cs="Times New Roman"/>
        </w:rPr>
        <w:t xml:space="preserve"> and preventing criminal activity at its source. </w:t>
      </w:r>
      <w:r w:rsidRPr="006F0B38">
        <w:rPr>
          <w:rFonts w:ascii="Times New Roman" w:hAnsi="Times New Roman" w:cs="Times New Roman"/>
          <w:color w:val="FF0000"/>
        </w:rPr>
        <w:t xml:space="preserve"> </w:t>
      </w:r>
    </w:p>
    <w:p w14:paraId="1FFC37D1" w14:textId="77777777" w:rsidR="000E20C1" w:rsidRPr="006F0B38" w:rsidRDefault="000E20C1" w:rsidP="000E20C1">
      <w:pPr>
        <w:rPr>
          <w:rFonts w:ascii="Times New Roman" w:hAnsi="Times New Roman" w:cs="Times New Roman"/>
        </w:rPr>
      </w:pPr>
      <w:r w:rsidRPr="006F0B38">
        <w:rPr>
          <w:rFonts w:ascii="Times New Roman" w:hAnsi="Times New Roman" w:cs="Times New Roman"/>
        </w:rPr>
        <w:t xml:space="preserve">One limitation of the PCSO role is the lack of promotional opportunities available within community policing. In an interview with Dyfed Powys Police conducted on behalf of Welsh Government, one Community Support Officer commented, ‘‘I think the role of a PCSO, if there was some sort of structure within it, or there was, I </w:t>
      </w:r>
      <w:proofErr w:type="spellStart"/>
      <w:r w:rsidRPr="006F0B38">
        <w:rPr>
          <w:rFonts w:ascii="Times New Roman" w:hAnsi="Times New Roman" w:cs="Times New Roman"/>
        </w:rPr>
        <w:t>dunno</w:t>
      </w:r>
      <w:proofErr w:type="spellEnd"/>
      <w:r w:rsidRPr="006F0B38">
        <w:rPr>
          <w:rFonts w:ascii="Times New Roman" w:hAnsi="Times New Roman" w:cs="Times New Roman"/>
        </w:rPr>
        <w:t xml:space="preserve">, a bit more progression, I think I would…be quite happy in this role’’ (Welsh Government, 2018). This theory is supported by police staff wastage figures released for the year ending 31 March 2021. PCSOs had the highest wastage rate (excluding transfers), at 10.6%. Whereas police staff and designated officers combined had a wastage rate of 7.8% (Home Office, 2022). These figures suggest police officers are more likely to be retained than PCSOs. This may be because the PCSO role is seen as a </w:t>
      </w:r>
      <w:proofErr w:type="gramStart"/>
      <w:r w:rsidRPr="006F0B38">
        <w:rPr>
          <w:rFonts w:ascii="Times New Roman" w:hAnsi="Times New Roman" w:cs="Times New Roman"/>
        </w:rPr>
        <w:t>stepping stone</w:t>
      </w:r>
      <w:proofErr w:type="gramEnd"/>
      <w:r w:rsidRPr="006F0B38">
        <w:rPr>
          <w:rFonts w:ascii="Times New Roman" w:hAnsi="Times New Roman" w:cs="Times New Roman"/>
        </w:rPr>
        <w:t xml:space="preserve"> into the police force, whereas the police constable role has direct progression routes within the force.  Looking ahead to the future of PCSOs, if higher wastage rates were to continue, this may be a particular concern to communities as it may impact negatively upon confidence in </w:t>
      </w:r>
      <w:proofErr w:type="gramStart"/>
      <w:r w:rsidRPr="006F0B38">
        <w:rPr>
          <w:rFonts w:ascii="Times New Roman" w:hAnsi="Times New Roman" w:cs="Times New Roman"/>
        </w:rPr>
        <w:t>policing as a whole</w:t>
      </w:r>
      <w:proofErr w:type="gramEnd"/>
      <w:r w:rsidRPr="006F0B38">
        <w:rPr>
          <w:rFonts w:ascii="Times New Roman" w:hAnsi="Times New Roman" w:cs="Times New Roman"/>
        </w:rPr>
        <w:t xml:space="preserve">. This is because it continues to be important to individuals that there is a visible police presence in the local community. A report into </w:t>
      </w:r>
      <w:r w:rsidRPr="006F0B38">
        <w:rPr>
          <w:rFonts w:ascii="Times New Roman" w:hAnsi="Times New Roman" w:cs="Times New Roman"/>
        </w:rPr>
        <w:lastRenderedPageBreak/>
        <w:t>the public perceptions of policing in England and Wales found that police presence whether on foot (78%), or in a vehicle (77%) was important and when asked why this was important, people felt that a good police presence acts as a deterrent, whilst some said it was reassuring or gave peace of mind (HMICFRS, 2018). If the number of PCSOs were to decline, or if the turnover were to increase, both scenarios may result in a lack of trust and rapport between the local residence and the PCSO role, the rapport element being what had initially set them apart from regular PCs, thus affecting the quality of community policing in fostering and maintaining community cohesion. Going forward, a more structured approach to the career development of community policing may be needed to ensure such skilled communicators are retained long term. For example, there should be opportunities for them to lead or develop CSPs within their local area to gain managerial experience.</w:t>
      </w:r>
    </w:p>
    <w:p w14:paraId="29F614DC" w14:textId="77777777" w:rsidR="000E20C1" w:rsidRPr="006F0B38" w:rsidRDefault="000E20C1" w:rsidP="000E20C1">
      <w:pPr>
        <w:rPr>
          <w:rFonts w:ascii="Times New Roman" w:hAnsi="Times New Roman" w:cs="Times New Roman"/>
        </w:rPr>
      </w:pPr>
      <w:r w:rsidRPr="006F0B38">
        <w:rPr>
          <w:rFonts w:ascii="Times New Roman" w:hAnsi="Times New Roman" w:cs="Times New Roman"/>
        </w:rPr>
        <w:t xml:space="preserve">Another drawback of community policing in fostering community cohesion is the inconsistent allocation of PCSO powers between police forces. As part of the Police and Crime Act (2017) Chief officers must determine which powers they need to assign to their PCSOs (PCSO Handbook, 2022). All police constable powers are available to be designated, </w:t>
      </w:r>
      <w:proofErr w:type="gramStart"/>
      <w:r w:rsidRPr="006F0B38">
        <w:rPr>
          <w:rFonts w:ascii="Times New Roman" w:hAnsi="Times New Roman" w:cs="Times New Roman"/>
        </w:rPr>
        <w:t>with the exception of</w:t>
      </w:r>
      <w:proofErr w:type="gramEnd"/>
      <w:r w:rsidRPr="006F0B38">
        <w:rPr>
          <w:rFonts w:ascii="Times New Roman" w:hAnsi="Times New Roman" w:cs="Times New Roman"/>
        </w:rPr>
        <w:t xml:space="preserve"> those outlined in Schedule 10 of the Policing and Crime Act (2017). Chief officers should be able to justify an operational necessity to appoint specific powers as there will be an increased cost, possible public </w:t>
      </w:r>
      <w:proofErr w:type="gramStart"/>
      <w:r w:rsidRPr="006F0B38">
        <w:rPr>
          <w:rFonts w:ascii="Times New Roman" w:hAnsi="Times New Roman" w:cs="Times New Roman"/>
        </w:rPr>
        <w:t>confusion</w:t>
      </w:r>
      <w:proofErr w:type="gramEnd"/>
      <w:r w:rsidRPr="006F0B38">
        <w:rPr>
          <w:rFonts w:ascii="Times New Roman" w:hAnsi="Times New Roman" w:cs="Times New Roman"/>
        </w:rPr>
        <w:t xml:space="preserve"> and blurring roles between PCSOs and warranted officers. To prevent confusion, it would be more beneficial for PCSOs to have consistent powers throughout a force, but this will always be heavily dependent on local need, as a less cohesive community is more likely to have a higher crime rate and therefore a greater need for police involvement. As previously mentioned, a definition of community cohesion does not exist due to such diverse community needs, suggesting PCSOs will never be able to adopt a standardised approach to maintaining community cohesion as society continues to evolve and expand. </w:t>
      </w:r>
    </w:p>
    <w:p w14:paraId="608AFDC8" w14:textId="176C528C" w:rsidR="000E20C1" w:rsidRPr="006F0B38" w:rsidRDefault="000E20C1" w:rsidP="000E20C1">
      <w:pPr>
        <w:rPr>
          <w:rFonts w:ascii="Times New Roman" w:hAnsi="Times New Roman" w:cs="Times New Roman"/>
        </w:rPr>
      </w:pPr>
      <w:r w:rsidRPr="006F0B38">
        <w:rPr>
          <w:rFonts w:ascii="Times New Roman" w:hAnsi="Times New Roman" w:cs="Times New Roman"/>
        </w:rPr>
        <w:t xml:space="preserve">In conclusion, community policing certainly plays an integral part in fostering community cohesion on a local level due to the ability to develop good rapport with residence and harvest information and intelligence towards potential criminal activity. However, due to poor standardisation of powers for the PCSO role across different forces, this makes it difficult to assess the quality of community policing on a larger scale. Ultimately, due to community cohesion being so difficult to define, there may never be a definitive way to police such diverse local communities. Going forward, forces may need to consider better integration of neighbourhood and response officers to facilitate a better knowledge of the work that PCSOs carry out, thus adopting a stronger partnership approach to policing as previous demonstrated with local CSPs. Long term, this should also help to maintain community cohesion as the policing framework becomes more integrated into our increasingly diversified society. Alternatively, more money may need to be spent on professional development of PCSOs to ensure they remain an integral part in local communities rather than applying for alternative roles within the police. </w:t>
      </w:r>
    </w:p>
    <w:p w14:paraId="00F9CA55" w14:textId="2DBDF795" w:rsidR="000E20C1" w:rsidRPr="006F0B38" w:rsidRDefault="000E20C1" w:rsidP="000E20C1">
      <w:pPr>
        <w:rPr>
          <w:rFonts w:ascii="Times New Roman" w:hAnsi="Times New Roman" w:cs="Times New Roman"/>
          <w:b/>
          <w:bCs/>
          <w:u w:val="single"/>
        </w:rPr>
      </w:pPr>
      <w:r w:rsidRPr="006F0B38">
        <w:rPr>
          <w:rFonts w:ascii="Times New Roman" w:hAnsi="Times New Roman" w:cs="Times New Roman"/>
          <w:b/>
          <w:bCs/>
          <w:u w:val="single"/>
        </w:rPr>
        <w:t>Word Count: 1968</w:t>
      </w:r>
    </w:p>
    <w:p w14:paraId="6BCFDCAD" w14:textId="35358275" w:rsidR="000E20C1" w:rsidRPr="006F0B38" w:rsidRDefault="000E20C1" w:rsidP="000E20C1">
      <w:pPr>
        <w:rPr>
          <w:rFonts w:ascii="Times New Roman" w:hAnsi="Times New Roman" w:cs="Times New Roman"/>
          <w:b/>
          <w:bCs/>
          <w:u w:val="single"/>
        </w:rPr>
      </w:pPr>
    </w:p>
    <w:p w14:paraId="60DA8DA8" w14:textId="3B7946FD" w:rsidR="002F6519" w:rsidRPr="006F0B38" w:rsidRDefault="002F6519" w:rsidP="000E20C1">
      <w:pPr>
        <w:rPr>
          <w:rFonts w:ascii="Times New Roman" w:hAnsi="Times New Roman" w:cs="Times New Roman"/>
          <w:b/>
          <w:bCs/>
          <w:u w:val="single"/>
        </w:rPr>
      </w:pPr>
    </w:p>
    <w:p w14:paraId="36A53366" w14:textId="7AB1A193" w:rsidR="002F6519" w:rsidRPr="006F0B38" w:rsidRDefault="002F6519" w:rsidP="000E20C1">
      <w:pPr>
        <w:rPr>
          <w:rFonts w:ascii="Times New Roman" w:hAnsi="Times New Roman" w:cs="Times New Roman"/>
          <w:b/>
          <w:bCs/>
          <w:u w:val="single"/>
        </w:rPr>
      </w:pPr>
    </w:p>
    <w:p w14:paraId="0B907639" w14:textId="401418E3" w:rsidR="002F6519" w:rsidRPr="006F0B38" w:rsidRDefault="002F6519" w:rsidP="000E20C1">
      <w:pPr>
        <w:rPr>
          <w:rFonts w:ascii="Times New Roman" w:hAnsi="Times New Roman" w:cs="Times New Roman"/>
          <w:b/>
          <w:bCs/>
          <w:u w:val="single"/>
        </w:rPr>
      </w:pPr>
    </w:p>
    <w:p w14:paraId="5E0B8E6F" w14:textId="7C642D95" w:rsidR="002F6519" w:rsidRPr="006F0B38" w:rsidRDefault="002F6519" w:rsidP="000E20C1">
      <w:pPr>
        <w:rPr>
          <w:rFonts w:ascii="Times New Roman" w:hAnsi="Times New Roman" w:cs="Times New Roman"/>
          <w:b/>
          <w:bCs/>
          <w:u w:val="single"/>
        </w:rPr>
      </w:pPr>
    </w:p>
    <w:p w14:paraId="2A35B799" w14:textId="69D135D5" w:rsidR="002F6519" w:rsidRPr="006F0B38" w:rsidRDefault="002F6519" w:rsidP="000E20C1">
      <w:pPr>
        <w:rPr>
          <w:rFonts w:ascii="Times New Roman" w:hAnsi="Times New Roman" w:cs="Times New Roman"/>
          <w:b/>
          <w:bCs/>
          <w:u w:val="single"/>
        </w:rPr>
      </w:pPr>
    </w:p>
    <w:p w14:paraId="1A0B10A3" w14:textId="3589F20A" w:rsidR="002F6519" w:rsidRPr="006F0B38" w:rsidRDefault="002F6519" w:rsidP="000E20C1">
      <w:pPr>
        <w:rPr>
          <w:rFonts w:ascii="Times New Roman" w:hAnsi="Times New Roman" w:cs="Times New Roman"/>
          <w:b/>
          <w:bCs/>
          <w:u w:val="single"/>
        </w:rPr>
      </w:pPr>
    </w:p>
    <w:p w14:paraId="2BA60BD4" w14:textId="7FD7A6E0" w:rsidR="000E20C1" w:rsidRPr="006F0B38" w:rsidRDefault="000E20C1" w:rsidP="002F6519">
      <w:pPr>
        <w:jc w:val="center"/>
        <w:rPr>
          <w:rFonts w:ascii="Times New Roman" w:hAnsi="Times New Roman" w:cs="Times New Roman"/>
          <w:b/>
          <w:bCs/>
          <w:sz w:val="24"/>
          <w:szCs w:val="24"/>
          <w:u w:val="single"/>
        </w:rPr>
      </w:pPr>
      <w:r w:rsidRPr="006F0B38">
        <w:rPr>
          <w:rFonts w:ascii="Times New Roman" w:hAnsi="Times New Roman" w:cs="Times New Roman"/>
          <w:b/>
          <w:bCs/>
          <w:sz w:val="24"/>
          <w:szCs w:val="24"/>
          <w:u w:val="single"/>
        </w:rPr>
        <w:lastRenderedPageBreak/>
        <w:t>Evaluate the disruption options available to target criminal activity on the road network. (2000 words)</w:t>
      </w:r>
    </w:p>
    <w:p w14:paraId="0F29DAB6" w14:textId="77777777" w:rsidR="002F6519" w:rsidRPr="006F0B38" w:rsidRDefault="002F6519" w:rsidP="000E20C1">
      <w:pPr>
        <w:rPr>
          <w:rFonts w:ascii="Times New Roman" w:hAnsi="Times New Roman" w:cs="Times New Roman"/>
          <w:b/>
          <w:bCs/>
          <w:u w:val="single"/>
        </w:rPr>
      </w:pPr>
    </w:p>
    <w:p w14:paraId="26105D60" w14:textId="4004DA7B" w:rsidR="000E20C1" w:rsidRPr="006F0B38" w:rsidRDefault="000E20C1" w:rsidP="000E20C1">
      <w:pPr>
        <w:rPr>
          <w:rFonts w:ascii="Times New Roman" w:hAnsi="Times New Roman" w:cs="Times New Roman"/>
        </w:rPr>
      </w:pPr>
      <w:r w:rsidRPr="006F0B38">
        <w:rPr>
          <w:rFonts w:ascii="Times New Roman" w:hAnsi="Times New Roman" w:cs="Times New Roman"/>
        </w:rPr>
        <w:t>Road policing in England and Wales is provided by forty-three separate police forces which are managed by a Chief Constable who directly reports to an elected Police and Crime Commissioner (Brake, 2022). The priorities that</w:t>
      </w:r>
      <w:r w:rsidR="00E85725" w:rsidRPr="006F0B38">
        <w:rPr>
          <w:rFonts w:ascii="Times New Roman" w:hAnsi="Times New Roman" w:cs="Times New Roman"/>
        </w:rPr>
        <w:t xml:space="preserve"> police</w:t>
      </w:r>
      <w:r w:rsidRPr="006F0B38">
        <w:rPr>
          <w:rFonts w:ascii="Times New Roman" w:hAnsi="Times New Roman" w:cs="Times New Roman"/>
        </w:rPr>
        <w:t xml:space="preserve"> forces focus on when policing the roads often depends on what the local PCC deems most relevant to that area, thus resulting in a wide range of initiatives that can make the targeting of criminality difficult to standardise. In addition, the road network can house a vast number of violations from minor motoring offences to international organised crime, despite Britain’s roads being among the safest in the world (PACTS, 2016). </w:t>
      </w:r>
      <w:proofErr w:type="gramStart"/>
      <w:r w:rsidRPr="006F0B38">
        <w:rPr>
          <w:rFonts w:ascii="Times New Roman" w:hAnsi="Times New Roman" w:cs="Times New Roman"/>
        </w:rPr>
        <w:t>In order to</w:t>
      </w:r>
      <w:proofErr w:type="gramEnd"/>
      <w:r w:rsidRPr="006F0B38">
        <w:rPr>
          <w:rFonts w:ascii="Times New Roman" w:hAnsi="Times New Roman" w:cs="Times New Roman"/>
        </w:rPr>
        <w:t xml:space="preserve"> disrupt this criminality and maintain the safety of road users, forces must use a range of intelligence and enforcement options as depicted below. </w:t>
      </w:r>
    </w:p>
    <w:p w14:paraId="5CDAFE5F" w14:textId="77777777" w:rsidR="000E20C1" w:rsidRPr="006F0B38" w:rsidRDefault="000E20C1" w:rsidP="000E20C1">
      <w:pPr>
        <w:rPr>
          <w:rFonts w:ascii="Times New Roman" w:hAnsi="Times New Roman" w:cs="Times New Roman"/>
        </w:rPr>
      </w:pPr>
      <w:r w:rsidRPr="006F0B38">
        <w:rPr>
          <w:rFonts w:ascii="Times New Roman" w:hAnsi="Times New Roman" w:cs="Times New Roman"/>
        </w:rPr>
        <w:t xml:space="preserve">The power to stop and search is an extremely powerful tool for the police to be able to disrupt criminality on the roads. Under the Section 163 of the Road Traffic Act (1988) police can stop a vehicle on a road if they have reasonable grounds to do so. For example, if officers suspect the vehicle may have been used to transport stolen goods or perhaps a member of the public has reported a driver of being under the influence of alcohol. Code A of the PACE Act states the main purpose of stop and search powers is to enable officers to dispel or verify suspicions about individuals without exercising their power of arrest. As a result, knowing that the police have the authority to stop any vehicle at any time can act as a good deterrent for those tempted to carry out criminal activity on the roads, thus preventing criminal acts from taking place initially. </w:t>
      </w:r>
    </w:p>
    <w:p w14:paraId="585D5BD3" w14:textId="77777777" w:rsidR="000E20C1" w:rsidRPr="006F0B38" w:rsidRDefault="000E20C1" w:rsidP="000E20C1">
      <w:pPr>
        <w:rPr>
          <w:rFonts w:ascii="Times New Roman" w:hAnsi="Times New Roman" w:cs="Times New Roman"/>
        </w:rPr>
      </w:pPr>
      <w:r w:rsidRPr="006F0B38">
        <w:rPr>
          <w:rFonts w:ascii="Times New Roman" w:hAnsi="Times New Roman" w:cs="Times New Roman"/>
        </w:rPr>
        <w:t xml:space="preserve">However, if stop and search powers are used incorrectly, this could be extremely detrimental to public perception of the police. Survey results assessing how effectively and fairly officers use this power indicated black and minority ethnic drivers are more likely not to be provided with a reason for the stop, more likely to have their vehicle searched, and may be more likely to undergo a person search (HMICFRS, 2015). The survey later revealed black and ethnic minority groups are less likely to be arrested because of the stop and search, in comparison to white survey respondents which certainly raises questions around the credibility of the initial grounds used to stop the vehicle. This is because the reasoning behind the stop may </w:t>
      </w:r>
      <w:proofErr w:type="gramStart"/>
      <w:r w:rsidRPr="006F0B38">
        <w:rPr>
          <w:rFonts w:ascii="Times New Roman" w:hAnsi="Times New Roman" w:cs="Times New Roman"/>
        </w:rPr>
        <w:t>fall down</w:t>
      </w:r>
      <w:proofErr w:type="gramEnd"/>
      <w:r w:rsidRPr="006F0B38">
        <w:rPr>
          <w:rFonts w:ascii="Times New Roman" w:hAnsi="Times New Roman" w:cs="Times New Roman"/>
        </w:rPr>
        <w:t xml:space="preserve"> to an officer’s discretion. Although there is some disparity over the definition of discretion, in this context it may be considered the authority of an individual to make a judgement about a course of action or indeed inaction (</w:t>
      </w:r>
      <w:proofErr w:type="spellStart"/>
      <w:r w:rsidRPr="006F0B38">
        <w:rPr>
          <w:rFonts w:ascii="Times New Roman" w:hAnsi="Times New Roman" w:cs="Times New Roman"/>
        </w:rPr>
        <w:t>Gelsthorpe</w:t>
      </w:r>
      <w:proofErr w:type="spellEnd"/>
      <w:r w:rsidRPr="006F0B38">
        <w:rPr>
          <w:rFonts w:ascii="Times New Roman" w:hAnsi="Times New Roman" w:cs="Times New Roman"/>
        </w:rPr>
        <w:t xml:space="preserve"> et al., 2012). What may discredit the value of stop and search as a way of disrupting criminality on the roads is that the decision might be based on one officer’s opinion or judgement that could be swayed by previous stop and search experiences. This inconsistent approach, coupled with the fast-paced environment, economic constraints or under resourced police forces may mean this option is not the most reliable to limit roads criminality.</w:t>
      </w:r>
    </w:p>
    <w:p w14:paraId="10989B47" w14:textId="77777777" w:rsidR="000E20C1" w:rsidRPr="006F0B38" w:rsidRDefault="000E20C1" w:rsidP="000E20C1">
      <w:pPr>
        <w:rPr>
          <w:rFonts w:ascii="Times New Roman" w:hAnsi="Times New Roman" w:cs="Times New Roman"/>
          <w:b/>
          <w:bCs/>
        </w:rPr>
      </w:pPr>
      <w:r w:rsidRPr="006F0B38">
        <w:rPr>
          <w:rFonts w:ascii="Times New Roman" w:hAnsi="Times New Roman" w:cs="Times New Roman"/>
        </w:rPr>
        <w:t xml:space="preserve">Similarly, the way that police treat individuals and communities in any roads policing encounter, not just a stop and search, can also have an indirect impact on crime in terms of the public willingness to report suspicious activity. In a recent survey on public perception of police, 12% of people said that they are dissatisfied with the local police. However, of those who are dissatisfied the most common reasons given centre on perceptions that the police do not </w:t>
      </w:r>
      <w:proofErr w:type="gramStart"/>
      <w:r w:rsidRPr="006F0B38">
        <w:rPr>
          <w:rFonts w:ascii="Times New Roman" w:hAnsi="Times New Roman" w:cs="Times New Roman"/>
        </w:rPr>
        <w:t>take action</w:t>
      </w:r>
      <w:proofErr w:type="gramEnd"/>
      <w:r w:rsidRPr="006F0B38">
        <w:rPr>
          <w:rFonts w:ascii="Times New Roman" w:hAnsi="Times New Roman" w:cs="Times New Roman"/>
        </w:rPr>
        <w:t xml:space="preserve">. Other frequently given responses were on the themes of perceptions of inadequate responses or response times, perceptions of lack of resources or staff, negative personal experiences with the police and perceptions of unfair treatment (HMICFRS, 2018). Even if a member of the public was a witness or a victim of a road traffic collision, if their experience of police intervention was negative, they may be less likely to provide information if the situation arose in the future which could result in a lack of vital intelligence being offered voluntarily to the police needed to tackle more prevalent organised crime groups and may in turn result in less intelligence being reported to police if the public fail to trust their local </w:t>
      </w:r>
      <w:r w:rsidRPr="006F0B38">
        <w:rPr>
          <w:rFonts w:ascii="Times New Roman" w:hAnsi="Times New Roman" w:cs="Times New Roman"/>
        </w:rPr>
        <w:lastRenderedPageBreak/>
        <w:t xml:space="preserve">officers.  To help combat this, body worn video cameras are being increasingly used by police to aid transparency. The survey later showed fewer respondents agree that their local police use physical force and stop and search appropriately, but this is not because a greater proportion disagrees with the statements, rather that they don’t know (HMICFRS, 2018). This technology can certainly offer tangible evidence into how stop and search suspects are treated by police, which may look to improve legitimacy with the wider public to know effective monitoring procedures are in place to deter discriminatory behaviour within the force, even if the public are not able to interact with police regularly to form an opinion of their work. As a result, by combining technology with people lead policing, this </w:t>
      </w:r>
      <w:proofErr w:type="gramStart"/>
      <w:r w:rsidRPr="006F0B38">
        <w:rPr>
          <w:rFonts w:ascii="Times New Roman" w:hAnsi="Times New Roman" w:cs="Times New Roman"/>
        </w:rPr>
        <w:t>definitely enhances</w:t>
      </w:r>
      <w:proofErr w:type="gramEnd"/>
      <w:r w:rsidRPr="006F0B38">
        <w:rPr>
          <w:rFonts w:ascii="Times New Roman" w:hAnsi="Times New Roman" w:cs="Times New Roman"/>
        </w:rPr>
        <w:t xml:space="preserve"> the value of stop and search as a disruption option to target criminal activity on the road network.</w:t>
      </w:r>
    </w:p>
    <w:p w14:paraId="49899C4E" w14:textId="77777777" w:rsidR="000E20C1" w:rsidRPr="006F0B38" w:rsidRDefault="000E20C1" w:rsidP="000E20C1">
      <w:pPr>
        <w:rPr>
          <w:rFonts w:ascii="Times New Roman" w:hAnsi="Times New Roman" w:cs="Times New Roman"/>
        </w:rPr>
      </w:pPr>
      <w:r w:rsidRPr="006F0B38">
        <w:rPr>
          <w:rFonts w:ascii="Times New Roman" w:hAnsi="Times New Roman" w:cs="Times New Roman"/>
        </w:rPr>
        <w:t xml:space="preserve">Since the date of the HMICFRS report, the advancement in technology led enforcement such as the Automatic Number Plate Recognition (ANPR) has indeed made a positive impact on the way police disrupt criminal activity on the roads, and unlike stop and search powers, is not overshadowed by human discretion. For example, the use of ANPR cameras during Operation Rushcliffe (Rushcliffe Borough Council, 2020) enabled the local police team to arrest a 27-year-old man for burglary. This is because ANPR can quickly identify vehicles and match them against predetermined flags such as a stolen or wanted vehicle of interest. It is a proactive policing tool that can assist in the intelligence gathering of photographic hard evidence towards an investigation (RAC, 2020), which in turn ensures police are more likely to achieve convictions, making local communities feel safer. However, as this technology is based upon harvesting data, there have been questions around their compliance with GDPR. Previously, a case was raised by the Information Commissioner’s Office (ICO) concerning Hertfordshire Police, North Hertfordshire District </w:t>
      </w:r>
      <w:proofErr w:type="gramStart"/>
      <w:r w:rsidRPr="006F0B38">
        <w:rPr>
          <w:rFonts w:ascii="Times New Roman" w:hAnsi="Times New Roman" w:cs="Times New Roman"/>
        </w:rPr>
        <w:t>Council</w:t>
      </w:r>
      <w:proofErr w:type="gramEnd"/>
      <w:r w:rsidRPr="006F0B38">
        <w:rPr>
          <w:rFonts w:ascii="Times New Roman" w:hAnsi="Times New Roman" w:cs="Times New Roman"/>
        </w:rPr>
        <w:t xml:space="preserve"> and regeneration company Royston First, who all contributed towards the installation (Royston Crow, 2020). The ICO deemed the use of technology disproportionate in comparison to the issue it was attempting to solve, resulting in the constabulary having to better justify the need for such cameras in that </w:t>
      </w:r>
      <w:proofErr w:type="gramStart"/>
      <w:r w:rsidRPr="006F0B38">
        <w:rPr>
          <w:rFonts w:ascii="Times New Roman" w:hAnsi="Times New Roman" w:cs="Times New Roman"/>
        </w:rPr>
        <w:t>particular area</w:t>
      </w:r>
      <w:proofErr w:type="gramEnd"/>
      <w:r w:rsidRPr="006F0B38">
        <w:rPr>
          <w:rFonts w:ascii="Times New Roman" w:hAnsi="Times New Roman" w:cs="Times New Roman"/>
        </w:rPr>
        <w:t xml:space="preserve">. Interestingly, the collaboration between local police, </w:t>
      </w:r>
      <w:proofErr w:type="gramStart"/>
      <w:r w:rsidRPr="006F0B38">
        <w:rPr>
          <w:rFonts w:ascii="Times New Roman" w:hAnsi="Times New Roman" w:cs="Times New Roman"/>
        </w:rPr>
        <w:t>council</w:t>
      </w:r>
      <w:proofErr w:type="gramEnd"/>
      <w:r w:rsidRPr="006F0B38">
        <w:rPr>
          <w:rFonts w:ascii="Times New Roman" w:hAnsi="Times New Roman" w:cs="Times New Roman"/>
        </w:rPr>
        <w:t xml:space="preserve"> and private sector in order to obtain the technology indicates there must be a significant cost associated with ANPR technology. Depending on the priorities outlined by each force’s PCC, this could highly impact the budget that may determine the likelihood of purchasing such advanced technology, and may create further disparity between forces, should certain areas be unable to afford such equipment, thus creating more room for people to continue using road networks for criminal activity. </w:t>
      </w:r>
    </w:p>
    <w:p w14:paraId="3F3E27F0" w14:textId="77777777" w:rsidR="000E20C1" w:rsidRPr="006F0B38" w:rsidRDefault="000E20C1" w:rsidP="000E20C1">
      <w:pPr>
        <w:rPr>
          <w:rFonts w:ascii="Times New Roman" w:hAnsi="Times New Roman" w:cs="Times New Roman"/>
          <w:b/>
          <w:bCs/>
        </w:rPr>
      </w:pPr>
      <w:r w:rsidRPr="006F0B38">
        <w:rPr>
          <w:rFonts w:ascii="Times New Roman" w:hAnsi="Times New Roman" w:cs="Times New Roman"/>
        </w:rPr>
        <w:t>However, it is the use of a partnership approach across various organisations that may help to strengthen a force’s ability to utilise such technology, as demonstrated above. It is important to remember that it is not just the responsibility of the police to enforce laws and regulations regarding the use of Britain’s roads. The Driver and Vehicle Standards Agency (DVSA) and the Driver and Vehicle Licensing Agency (DVLA) also rely on ANPR technology to help disrupt criminal activity. For example, the DVSA will use ANPR footage to assess buses, coaches, and lorries in case they are being operated by unlicenced drivers. Unlike the police powers to stop and search, the use of ANPR to disrupt criminality is strictly monitored on a much larger scale by the National ANPR Standards for Policing and Law Enforcement (NASPLE) who provide the framework for the operation of ANPR by the police and other law enforcement agencies like the DVSA, thus ensuring accountability is taken regardless of geographical location. NASPLE therefore ensures that even if technological glitches such as misread number plates did take place, they would be investigated thoroughly to avoid people being wrongly convicted of motoring offences they did not commit. Going forward, this may encourage a more positive impact on the public perception of roads law enforcement but may raise questions around the overall value of human policing, which leaves more room for unmonitored human error.</w:t>
      </w:r>
      <w:r w:rsidRPr="006F0B38">
        <w:rPr>
          <w:rFonts w:ascii="Times New Roman" w:hAnsi="Times New Roman" w:cs="Times New Roman"/>
          <w:b/>
          <w:bCs/>
        </w:rPr>
        <w:t xml:space="preserve">  </w:t>
      </w:r>
    </w:p>
    <w:p w14:paraId="4E8F0697" w14:textId="77777777" w:rsidR="000E20C1" w:rsidRPr="006F0B38" w:rsidRDefault="000E20C1" w:rsidP="000E20C1">
      <w:pPr>
        <w:rPr>
          <w:rFonts w:ascii="Times New Roman" w:hAnsi="Times New Roman" w:cs="Times New Roman"/>
        </w:rPr>
      </w:pPr>
      <w:r w:rsidRPr="006F0B38">
        <w:rPr>
          <w:rFonts w:ascii="Times New Roman" w:hAnsi="Times New Roman" w:cs="Times New Roman"/>
        </w:rPr>
        <w:t xml:space="preserve">However, police presence be it on foot or in vehicle patrolling can reduce crime when it is targeted in crime hot spots. Otherwise known as problem-oriented policing, this requires the police to implement </w:t>
      </w:r>
      <w:r w:rsidRPr="006F0B38">
        <w:rPr>
          <w:rFonts w:ascii="Times New Roman" w:hAnsi="Times New Roman" w:cs="Times New Roman"/>
        </w:rPr>
        <w:lastRenderedPageBreak/>
        <w:t xml:space="preserve">tailored and targeted interventions based on an analysis of the nature and extent of a problem from a range of data and intelligence sources. This problem-solving approach has also been proven to reassure the public by sending out a signal that the police are </w:t>
      </w:r>
      <w:proofErr w:type="gramStart"/>
      <w:r w:rsidRPr="006F0B38">
        <w:rPr>
          <w:rFonts w:ascii="Times New Roman" w:hAnsi="Times New Roman" w:cs="Times New Roman"/>
        </w:rPr>
        <w:t>taking action</w:t>
      </w:r>
      <w:proofErr w:type="gramEnd"/>
      <w:r w:rsidRPr="006F0B38">
        <w:rPr>
          <w:rFonts w:ascii="Times New Roman" w:hAnsi="Times New Roman" w:cs="Times New Roman"/>
        </w:rPr>
        <w:t xml:space="preserve">. For example, in Southend-on-Sea in 2020, purposely increasing police patrol resulted in a 73.5% drop in violent crime and 31.9% fall in street crime in the 20 highest crime hot spots, compared to the days when they did not attend (Gov.co.uk, 2021). Although this was only a pilot, the success was repeated in other areas, resulting in the scheme being introduced in 18 forces across England and Wales most affected by serious violence. The difficultly when targeting criminal activity on the road network, however, is that unlike the static nature of violent crime, it may be fast moving, taking place across various county lines, less detectable dependant on force resources. To combat this, careful analysis is needed to ensure the police are doing the right things at the right times in the right places which will hopefully warrant the additional government funding to recruit more officers. </w:t>
      </w:r>
    </w:p>
    <w:p w14:paraId="5FFCB7FA" w14:textId="77777777" w:rsidR="000E20C1" w:rsidRPr="006F0B38" w:rsidRDefault="000E20C1" w:rsidP="000E20C1">
      <w:pPr>
        <w:rPr>
          <w:rFonts w:ascii="Times New Roman" w:hAnsi="Times New Roman" w:cs="Times New Roman"/>
        </w:rPr>
      </w:pPr>
      <w:r w:rsidRPr="006F0B38">
        <w:rPr>
          <w:rFonts w:ascii="Times New Roman" w:hAnsi="Times New Roman" w:cs="Times New Roman"/>
        </w:rPr>
        <w:t xml:space="preserve">To instil better public confidence and safety within local communities, the police must also ensure they find out what road matters are most important to the public and why. For example, a recent survey found 29% of drivers say their top concern relates to the illegal or reckless behaviour of others – from handheld mobile phone use at the wheel to road rage and drink-driving. Also, 79% of drivers stated they want police to use camera technology to spot illegal mobile phone use. (RAC, 2020). Once again, by listening to the concerns of the local community and acting upon them, this may encourage individuals to better abide by these and other road traffic laws. What is also interesting to note here is the public demand for human and technological intervention combined, as mentioned above with the use of body worn video during police stop and search to disrupt criminality on the roads.  </w:t>
      </w:r>
    </w:p>
    <w:p w14:paraId="7D2AEBF3" w14:textId="77777777" w:rsidR="000E20C1" w:rsidRPr="006F0B38" w:rsidRDefault="000E20C1" w:rsidP="000E20C1">
      <w:pPr>
        <w:rPr>
          <w:rFonts w:ascii="Times New Roman" w:hAnsi="Times New Roman" w:cs="Times New Roman"/>
        </w:rPr>
      </w:pPr>
      <w:r w:rsidRPr="006F0B38">
        <w:rPr>
          <w:rFonts w:ascii="Times New Roman" w:hAnsi="Times New Roman" w:cs="Times New Roman"/>
        </w:rPr>
        <w:t xml:space="preserve">In conclusion, a problem-solving approach is more likely to deliver sustained reductions in roads criminality than a short-term increase in police activity on its own. Technology is certainly </w:t>
      </w:r>
      <w:proofErr w:type="gramStart"/>
      <w:r w:rsidRPr="006F0B38">
        <w:rPr>
          <w:rFonts w:ascii="Times New Roman" w:hAnsi="Times New Roman" w:cs="Times New Roman"/>
        </w:rPr>
        <w:t>a valuable asset</w:t>
      </w:r>
      <w:proofErr w:type="gramEnd"/>
      <w:r w:rsidRPr="006F0B38">
        <w:rPr>
          <w:rFonts w:ascii="Times New Roman" w:hAnsi="Times New Roman" w:cs="Times New Roman"/>
        </w:rPr>
        <w:t xml:space="preserve"> if the budget is available, but due to the high cost of ANPR it may not be feasible for this to operate in all forces, which is why a combination of less expensive technological resources should be coupled with human policing to reduce costs and also increase public confidence. Going forward, establishing a partnership approach, ideally with more collaboration between police forces will enhance capability and capacity in the enforcement of road traffic laws to ensure criminals are less able to commit offences across county lines. </w:t>
      </w:r>
    </w:p>
    <w:p w14:paraId="7EFDB9AC" w14:textId="0046F5EC" w:rsidR="000E20C1" w:rsidRPr="006F0B38" w:rsidRDefault="000E20C1" w:rsidP="000E20C1">
      <w:pPr>
        <w:rPr>
          <w:rFonts w:ascii="Times New Roman" w:hAnsi="Times New Roman" w:cs="Times New Roman"/>
          <w:b/>
          <w:bCs/>
          <w:u w:val="single"/>
        </w:rPr>
      </w:pPr>
      <w:r w:rsidRPr="006F0B38">
        <w:rPr>
          <w:rFonts w:ascii="Times New Roman" w:hAnsi="Times New Roman" w:cs="Times New Roman"/>
          <w:b/>
          <w:bCs/>
          <w:u w:val="single"/>
        </w:rPr>
        <w:t>Word</w:t>
      </w:r>
      <w:r w:rsidR="00E85725" w:rsidRPr="006F0B38">
        <w:rPr>
          <w:rFonts w:ascii="Times New Roman" w:hAnsi="Times New Roman" w:cs="Times New Roman"/>
          <w:b/>
          <w:bCs/>
          <w:u w:val="single"/>
        </w:rPr>
        <w:t xml:space="preserve"> C</w:t>
      </w:r>
      <w:r w:rsidRPr="006F0B38">
        <w:rPr>
          <w:rFonts w:ascii="Times New Roman" w:hAnsi="Times New Roman" w:cs="Times New Roman"/>
          <w:b/>
          <w:bCs/>
          <w:u w:val="single"/>
        </w:rPr>
        <w:t>ount</w:t>
      </w:r>
      <w:r w:rsidR="00E85725" w:rsidRPr="006F0B38">
        <w:rPr>
          <w:rFonts w:ascii="Times New Roman" w:hAnsi="Times New Roman" w:cs="Times New Roman"/>
          <w:b/>
          <w:bCs/>
          <w:u w:val="single"/>
        </w:rPr>
        <w:t>:</w:t>
      </w:r>
      <w:r w:rsidRPr="006F0B38">
        <w:rPr>
          <w:rFonts w:ascii="Times New Roman" w:hAnsi="Times New Roman" w:cs="Times New Roman"/>
          <w:b/>
          <w:bCs/>
          <w:u w:val="single"/>
        </w:rPr>
        <w:t xml:space="preserve"> 1</w:t>
      </w:r>
      <w:r w:rsidR="00E85725" w:rsidRPr="006F0B38">
        <w:rPr>
          <w:rFonts w:ascii="Times New Roman" w:hAnsi="Times New Roman" w:cs="Times New Roman"/>
          <w:b/>
          <w:bCs/>
          <w:u w:val="single"/>
        </w:rPr>
        <w:t>900</w:t>
      </w:r>
    </w:p>
    <w:p w14:paraId="31A779D6" w14:textId="3ECE34B4" w:rsidR="000E20C1" w:rsidRPr="006F0B38" w:rsidRDefault="000E20C1" w:rsidP="000E20C1">
      <w:pPr>
        <w:rPr>
          <w:rFonts w:ascii="Times New Roman" w:hAnsi="Times New Roman" w:cs="Times New Roman"/>
        </w:rPr>
      </w:pPr>
    </w:p>
    <w:p w14:paraId="07C8A3FA" w14:textId="37476558" w:rsidR="00E85725" w:rsidRPr="006F0B38" w:rsidRDefault="00E85725" w:rsidP="000E20C1">
      <w:pPr>
        <w:rPr>
          <w:rFonts w:ascii="Times New Roman" w:hAnsi="Times New Roman" w:cs="Times New Roman"/>
        </w:rPr>
      </w:pPr>
    </w:p>
    <w:p w14:paraId="4907AB4C" w14:textId="464363A4" w:rsidR="00E85725" w:rsidRPr="006F0B38" w:rsidRDefault="00E85725" w:rsidP="000E20C1">
      <w:pPr>
        <w:rPr>
          <w:rFonts w:ascii="Times New Roman" w:hAnsi="Times New Roman" w:cs="Times New Roman"/>
        </w:rPr>
      </w:pPr>
    </w:p>
    <w:p w14:paraId="22526D09" w14:textId="4F2DBFAB" w:rsidR="00E85725" w:rsidRPr="006F0B38" w:rsidRDefault="00E85725" w:rsidP="000E20C1">
      <w:pPr>
        <w:rPr>
          <w:rFonts w:ascii="Times New Roman" w:hAnsi="Times New Roman" w:cs="Times New Roman"/>
        </w:rPr>
      </w:pPr>
    </w:p>
    <w:p w14:paraId="291EF550" w14:textId="23B5D103" w:rsidR="00E85725" w:rsidRPr="006F0B38" w:rsidRDefault="00E85725" w:rsidP="000E20C1">
      <w:pPr>
        <w:rPr>
          <w:rFonts w:ascii="Times New Roman" w:hAnsi="Times New Roman" w:cs="Times New Roman"/>
        </w:rPr>
      </w:pPr>
    </w:p>
    <w:p w14:paraId="1120167E" w14:textId="15D2B018" w:rsidR="00E85725" w:rsidRPr="006F0B38" w:rsidRDefault="00E85725" w:rsidP="000E20C1">
      <w:pPr>
        <w:rPr>
          <w:rFonts w:ascii="Times New Roman" w:hAnsi="Times New Roman" w:cs="Times New Roman"/>
        </w:rPr>
      </w:pPr>
    </w:p>
    <w:p w14:paraId="4EBA53F2" w14:textId="5D3352D7" w:rsidR="002F6519" w:rsidRPr="006F0B38" w:rsidRDefault="002F6519" w:rsidP="000E20C1">
      <w:pPr>
        <w:rPr>
          <w:rFonts w:ascii="Times New Roman" w:hAnsi="Times New Roman" w:cs="Times New Roman"/>
        </w:rPr>
      </w:pPr>
    </w:p>
    <w:p w14:paraId="14FDD97A" w14:textId="698CC8DA" w:rsidR="002F6519" w:rsidRPr="006F0B38" w:rsidRDefault="002F6519" w:rsidP="000E20C1">
      <w:pPr>
        <w:rPr>
          <w:rFonts w:ascii="Times New Roman" w:hAnsi="Times New Roman" w:cs="Times New Roman"/>
        </w:rPr>
      </w:pPr>
    </w:p>
    <w:p w14:paraId="5902417D" w14:textId="7D38BAB7" w:rsidR="002F6519" w:rsidRDefault="002F6519" w:rsidP="000E20C1">
      <w:pPr>
        <w:rPr>
          <w:rFonts w:ascii="Times New Roman" w:hAnsi="Times New Roman" w:cs="Times New Roman"/>
        </w:rPr>
      </w:pPr>
    </w:p>
    <w:p w14:paraId="04600B80" w14:textId="73A5DB47" w:rsidR="006F0B38" w:rsidRDefault="006F0B38" w:rsidP="000E20C1">
      <w:pPr>
        <w:rPr>
          <w:rFonts w:ascii="Times New Roman" w:hAnsi="Times New Roman" w:cs="Times New Roman"/>
        </w:rPr>
      </w:pPr>
    </w:p>
    <w:p w14:paraId="3CDA3252" w14:textId="19C953A0" w:rsidR="006F0B38" w:rsidRDefault="006F0B38" w:rsidP="000E20C1">
      <w:pPr>
        <w:rPr>
          <w:rFonts w:ascii="Times New Roman" w:hAnsi="Times New Roman" w:cs="Times New Roman"/>
        </w:rPr>
      </w:pPr>
    </w:p>
    <w:p w14:paraId="5B99E0D0" w14:textId="77777777" w:rsidR="006F0B38" w:rsidRPr="006F0B38" w:rsidRDefault="006F0B38" w:rsidP="000E20C1">
      <w:pPr>
        <w:rPr>
          <w:rFonts w:ascii="Times New Roman" w:hAnsi="Times New Roman" w:cs="Times New Roman"/>
        </w:rPr>
      </w:pPr>
    </w:p>
    <w:p w14:paraId="39AE6070" w14:textId="64956617" w:rsidR="00D471CC" w:rsidRPr="006F0B38" w:rsidRDefault="00E85725">
      <w:pPr>
        <w:rPr>
          <w:rFonts w:ascii="Times New Roman" w:hAnsi="Times New Roman" w:cs="Times New Roman"/>
          <w:b/>
          <w:bCs/>
          <w:sz w:val="24"/>
          <w:szCs w:val="24"/>
          <w:u w:val="single"/>
        </w:rPr>
      </w:pPr>
      <w:r w:rsidRPr="006F0B38">
        <w:rPr>
          <w:rFonts w:ascii="Times New Roman" w:hAnsi="Times New Roman" w:cs="Times New Roman"/>
          <w:b/>
          <w:bCs/>
          <w:sz w:val="24"/>
          <w:szCs w:val="24"/>
          <w:u w:val="single"/>
        </w:rPr>
        <w:lastRenderedPageBreak/>
        <w:t>Bibliography:</w:t>
      </w:r>
    </w:p>
    <w:p w14:paraId="0EF51864" w14:textId="645D45E4" w:rsidR="00BE0AE7" w:rsidRPr="006F0B38" w:rsidRDefault="00BE0AE7" w:rsidP="00BE0AE7">
      <w:pPr>
        <w:rPr>
          <w:rFonts w:ascii="Times New Roman" w:hAnsi="Times New Roman" w:cs="Times New Roman"/>
        </w:rPr>
      </w:pPr>
      <w:r w:rsidRPr="006F0B38">
        <w:rPr>
          <w:rFonts w:ascii="Times New Roman" w:hAnsi="Times New Roman" w:cs="Times New Roman"/>
        </w:rPr>
        <w:t xml:space="preserve">Brake (2022) [Online] Available from: </w:t>
      </w:r>
      <w:r w:rsidRPr="006F0B38">
        <w:rPr>
          <w:rFonts w:ascii="Times New Roman" w:hAnsi="Times New Roman" w:cs="Times New Roman"/>
          <w:u w:val="single"/>
        </w:rPr>
        <w:t xml:space="preserve"> </w:t>
      </w:r>
      <w:hyperlink r:id="rId6" w:history="1">
        <w:r w:rsidRPr="006F0B38">
          <w:rPr>
            <w:rStyle w:val="Hyperlink"/>
            <w:rFonts w:ascii="Times New Roman" w:hAnsi="Times New Roman" w:cs="Times New Roman"/>
          </w:rPr>
          <w:t>https://www.brake.org.uk/get-involved/take-action/mybrake/knowledge-centre/roads-policing</w:t>
        </w:r>
      </w:hyperlink>
      <w:r w:rsidRPr="006F0B38">
        <w:rPr>
          <w:rFonts w:ascii="Times New Roman" w:hAnsi="Times New Roman" w:cs="Times New Roman"/>
          <w:u w:val="single"/>
        </w:rPr>
        <w:t xml:space="preserve"> </w:t>
      </w:r>
      <w:r w:rsidRPr="006F0B38">
        <w:rPr>
          <w:rFonts w:ascii="Times New Roman" w:hAnsi="Times New Roman" w:cs="Times New Roman"/>
        </w:rPr>
        <w:t xml:space="preserve">[Accessed: </w:t>
      </w:r>
      <w:r w:rsidR="002F5B2E" w:rsidRPr="006F0B38">
        <w:rPr>
          <w:rFonts w:ascii="Times New Roman" w:hAnsi="Times New Roman" w:cs="Times New Roman"/>
        </w:rPr>
        <w:t>31</w:t>
      </w:r>
      <w:r w:rsidRPr="006F0B38">
        <w:rPr>
          <w:rFonts w:ascii="Times New Roman" w:hAnsi="Times New Roman" w:cs="Times New Roman"/>
        </w:rPr>
        <w:t>/</w:t>
      </w:r>
      <w:r w:rsidR="002F5B2E" w:rsidRPr="006F0B38">
        <w:rPr>
          <w:rFonts w:ascii="Times New Roman" w:hAnsi="Times New Roman" w:cs="Times New Roman"/>
        </w:rPr>
        <w:t>05</w:t>
      </w:r>
      <w:r w:rsidRPr="006F0B38">
        <w:rPr>
          <w:rFonts w:ascii="Times New Roman" w:hAnsi="Times New Roman" w:cs="Times New Roman"/>
        </w:rPr>
        <w:t>/2022]</w:t>
      </w:r>
    </w:p>
    <w:p w14:paraId="34E3582D" w14:textId="7708B4FE" w:rsidR="00BE0AE7" w:rsidRPr="006F0B38" w:rsidRDefault="00BE0AE7" w:rsidP="00BE0AE7">
      <w:pPr>
        <w:rPr>
          <w:rFonts w:ascii="Times New Roman" w:hAnsi="Times New Roman" w:cs="Times New Roman"/>
          <w:u w:val="single"/>
        </w:rPr>
      </w:pPr>
      <w:r w:rsidRPr="006F0B38">
        <w:rPr>
          <w:rFonts w:ascii="Times New Roman" w:hAnsi="Times New Roman" w:cs="Times New Roman"/>
        </w:rPr>
        <w:t xml:space="preserve">Cardiff Community Partnership Newsletter (2021) [Online] Available from: </w:t>
      </w:r>
      <w:r w:rsidRPr="006F0B38">
        <w:rPr>
          <w:rFonts w:ascii="Times New Roman" w:hAnsi="Times New Roman" w:cs="Times New Roman"/>
          <w:u w:val="single"/>
        </w:rPr>
        <w:t xml:space="preserve"> </w:t>
      </w:r>
      <w:hyperlink r:id="rId7" w:history="1">
        <w:r w:rsidRPr="006F0B38">
          <w:rPr>
            <w:rStyle w:val="Hyperlink"/>
            <w:rFonts w:ascii="Times New Roman" w:hAnsi="Times New Roman" w:cs="Times New Roman"/>
          </w:rPr>
          <w:t>https://www.cardiffpartnership.co.uk/wp-content/uploads/2021/04/CSP-Newsletter-Issue-1-Winter-2021.pdf</w:t>
        </w:r>
      </w:hyperlink>
      <w:r w:rsidRPr="006F0B38">
        <w:rPr>
          <w:rFonts w:ascii="Times New Roman" w:hAnsi="Times New Roman" w:cs="Times New Roman"/>
          <w:u w:val="single"/>
        </w:rPr>
        <w:t xml:space="preserve"> </w:t>
      </w:r>
      <w:r w:rsidRPr="006F0B38">
        <w:rPr>
          <w:rFonts w:ascii="Times New Roman" w:hAnsi="Times New Roman" w:cs="Times New Roman"/>
        </w:rPr>
        <w:t xml:space="preserve">[Accessed: </w:t>
      </w:r>
      <w:r w:rsidR="002F5B2E" w:rsidRPr="006F0B38">
        <w:rPr>
          <w:rFonts w:ascii="Times New Roman" w:hAnsi="Times New Roman" w:cs="Times New Roman"/>
        </w:rPr>
        <w:t>26</w:t>
      </w:r>
      <w:r w:rsidRPr="006F0B38">
        <w:rPr>
          <w:rFonts w:ascii="Times New Roman" w:hAnsi="Times New Roman" w:cs="Times New Roman"/>
        </w:rPr>
        <w:t>/</w:t>
      </w:r>
      <w:r w:rsidR="002F5B2E" w:rsidRPr="006F0B38">
        <w:rPr>
          <w:rFonts w:ascii="Times New Roman" w:hAnsi="Times New Roman" w:cs="Times New Roman"/>
        </w:rPr>
        <w:t>05</w:t>
      </w:r>
      <w:r w:rsidRPr="006F0B38">
        <w:rPr>
          <w:rFonts w:ascii="Times New Roman" w:hAnsi="Times New Roman" w:cs="Times New Roman"/>
        </w:rPr>
        <w:t>/2022]</w:t>
      </w:r>
    </w:p>
    <w:p w14:paraId="10BA8D58" w14:textId="65C30CEF" w:rsidR="00BE0AE7" w:rsidRPr="006F0B38" w:rsidRDefault="00BE0AE7" w:rsidP="00BE0AE7">
      <w:pPr>
        <w:rPr>
          <w:rFonts w:ascii="Times New Roman" w:hAnsi="Times New Roman" w:cs="Times New Roman"/>
        </w:rPr>
      </w:pPr>
      <w:r w:rsidRPr="006F0B38">
        <w:rPr>
          <w:rFonts w:ascii="Times New Roman" w:hAnsi="Times New Roman" w:cs="Times New Roman"/>
        </w:rPr>
        <w:t xml:space="preserve">College of Policing (2021) [Online] Available from: </w:t>
      </w:r>
      <w:hyperlink r:id="rId8" w:history="1">
        <w:r w:rsidRPr="006F0B38">
          <w:rPr>
            <w:rStyle w:val="Hyperlink"/>
            <w:rFonts w:ascii="Times New Roman" w:hAnsi="Times New Roman" w:cs="Times New Roman"/>
          </w:rPr>
          <w:t>https://www.college.police.uk/career-learning/joining-police/joining-pcso</w:t>
        </w:r>
      </w:hyperlink>
      <w:r w:rsidRPr="006F0B38">
        <w:rPr>
          <w:rFonts w:ascii="Times New Roman" w:hAnsi="Times New Roman" w:cs="Times New Roman"/>
        </w:rPr>
        <w:t xml:space="preserve"> [Accessed: </w:t>
      </w:r>
      <w:r w:rsidR="002F5B2E" w:rsidRPr="006F0B38">
        <w:rPr>
          <w:rFonts w:ascii="Times New Roman" w:hAnsi="Times New Roman" w:cs="Times New Roman"/>
        </w:rPr>
        <w:t>01</w:t>
      </w:r>
      <w:r w:rsidRPr="006F0B38">
        <w:rPr>
          <w:rFonts w:ascii="Times New Roman" w:hAnsi="Times New Roman" w:cs="Times New Roman"/>
        </w:rPr>
        <w:t>/</w:t>
      </w:r>
      <w:r w:rsidR="002F5B2E" w:rsidRPr="006F0B38">
        <w:rPr>
          <w:rFonts w:ascii="Times New Roman" w:hAnsi="Times New Roman" w:cs="Times New Roman"/>
        </w:rPr>
        <w:t>06</w:t>
      </w:r>
      <w:r w:rsidRPr="006F0B38">
        <w:rPr>
          <w:rFonts w:ascii="Times New Roman" w:hAnsi="Times New Roman" w:cs="Times New Roman"/>
        </w:rPr>
        <w:t>/2022]</w:t>
      </w:r>
    </w:p>
    <w:p w14:paraId="5FCD1806" w14:textId="72CC9BAB" w:rsidR="00BE0AE7" w:rsidRPr="006F0B38" w:rsidRDefault="00BE0AE7" w:rsidP="00BE0AE7">
      <w:pPr>
        <w:rPr>
          <w:rFonts w:ascii="Times New Roman" w:hAnsi="Times New Roman" w:cs="Times New Roman"/>
        </w:rPr>
      </w:pPr>
      <w:r w:rsidRPr="006F0B38">
        <w:rPr>
          <w:rFonts w:ascii="Times New Roman" w:hAnsi="Times New Roman" w:cs="Times New Roman"/>
        </w:rPr>
        <w:t xml:space="preserve">College of Policing (2022) [Online] Available from: </w:t>
      </w:r>
      <w:hyperlink r:id="rId9" w:history="1">
        <w:r w:rsidRPr="006F0B38">
          <w:rPr>
            <w:rStyle w:val="Hyperlink"/>
            <w:rFonts w:ascii="Times New Roman" w:hAnsi="Times New Roman" w:cs="Times New Roman"/>
          </w:rPr>
          <w:t>https://profdev.college.police.uk/professional-profile/police-community-support-officer-pcso/</w:t>
        </w:r>
      </w:hyperlink>
      <w:r w:rsidRPr="006F0B38">
        <w:rPr>
          <w:rFonts w:ascii="Times New Roman" w:hAnsi="Times New Roman" w:cs="Times New Roman"/>
        </w:rPr>
        <w:t xml:space="preserve"> [Accessed: </w:t>
      </w:r>
      <w:r w:rsidR="002F5B2E" w:rsidRPr="006F0B38">
        <w:rPr>
          <w:rFonts w:ascii="Times New Roman" w:hAnsi="Times New Roman" w:cs="Times New Roman"/>
        </w:rPr>
        <w:t>02</w:t>
      </w:r>
      <w:r w:rsidRPr="006F0B38">
        <w:rPr>
          <w:rFonts w:ascii="Times New Roman" w:hAnsi="Times New Roman" w:cs="Times New Roman"/>
        </w:rPr>
        <w:t>/</w:t>
      </w:r>
      <w:r w:rsidR="002F5B2E" w:rsidRPr="006F0B38">
        <w:rPr>
          <w:rFonts w:ascii="Times New Roman" w:hAnsi="Times New Roman" w:cs="Times New Roman"/>
        </w:rPr>
        <w:t>06</w:t>
      </w:r>
      <w:r w:rsidRPr="006F0B38">
        <w:rPr>
          <w:rFonts w:ascii="Times New Roman" w:hAnsi="Times New Roman" w:cs="Times New Roman"/>
        </w:rPr>
        <w:t>/2022]</w:t>
      </w:r>
    </w:p>
    <w:p w14:paraId="5A1F7AB7" w14:textId="2C8D3C92" w:rsidR="00BE0AE7" w:rsidRPr="006F0B38" w:rsidRDefault="00BE0AE7" w:rsidP="00BE0AE7">
      <w:pPr>
        <w:rPr>
          <w:rFonts w:ascii="Times New Roman" w:hAnsi="Times New Roman" w:cs="Times New Roman"/>
        </w:rPr>
      </w:pPr>
      <w:r w:rsidRPr="006F0B38">
        <w:rPr>
          <w:rFonts w:ascii="Times New Roman" w:hAnsi="Times New Roman" w:cs="Times New Roman"/>
        </w:rPr>
        <w:t xml:space="preserve">Community Cohesion National Delivery Plan (2016) [Online] Available from: </w:t>
      </w:r>
      <w:hyperlink r:id="rId10" w:history="1">
        <w:r w:rsidRPr="006F0B38">
          <w:rPr>
            <w:rStyle w:val="Hyperlink"/>
            <w:rFonts w:ascii="Times New Roman" w:hAnsi="Times New Roman" w:cs="Times New Roman"/>
          </w:rPr>
          <w:t>https://gov.wales/sites/default/files/publications/2019-01/community-cohesion-national-delivery-plan-2016-17.pdf</w:t>
        </w:r>
      </w:hyperlink>
      <w:r w:rsidRPr="006F0B38">
        <w:rPr>
          <w:rFonts w:ascii="Times New Roman" w:hAnsi="Times New Roman" w:cs="Times New Roman"/>
        </w:rPr>
        <w:t xml:space="preserve"> [Accessed: </w:t>
      </w:r>
      <w:r w:rsidR="002F5B2E" w:rsidRPr="006F0B38">
        <w:rPr>
          <w:rFonts w:ascii="Times New Roman" w:hAnsi="Times New Roman" w:cs="Times New Roman"/>
        </w:rPr>
        <w:t>31</w:t>
      </w:r>
      <w:r w:rsidRPr="006F0B38">
        <w:rPr>
          <w:rFonts w:ascii="Times New Roman" w:hAnsi="Times New Roman" w:cs="Times New Roman"/>
        </w:rPr>
        <w:t>/</w:t>
      </w:r>
      <w:r w:rsidR="002F5B2E" w:rsidRPr="006F0B38">
        <w:rPr>
          <w:rFonts w:ascii="Times New Roman" w:hAnsi="Times New Roman" w:cs="Times New Roman"/>
        </w:rPr>
        <w:t>05</w:t>
      </w:r>
      <w:r w:rsidRPr="006F0B38">
        <w:rPr>
          <w:rFonts w:ascii="Times New Roman" w:hAnsi="Times New Roman" w:cs="Times New Roman"/>
        </w:rPr>
        <w:t>/2022]</w:t>
      </w:r>
    </w:p>
    <w:p w14:paraId="0904E783" w14:textId="23626267" w:rsidR="00BE0AE7" w:rsidRPr="006F0B38" w:rsidRDefault="00BE0AE7" w:rsidP="00BE0AE7">
      <w:pPr>
        <w:rPr>
          <w:rFonts w:ascii="Times New Roman" w:hAnsi="Times New Roman" w:cs="Times New Roman"/>
        </w:rPr>
      </w:pPr>
      <w:r w:rsidRPr="006F0B38">
        <w:rPr>
          <w:rFonts w:ascii="Times New Roman" w:hAnsi="Times New Roman" w:cs="Times New Roman"/>
        </w:rPr>
        <w:t xml:space="preserve">Department for Transport (2020) [Online] Available from: </w:t>
      </w:r>
      <w:hyperlink r:id="rId11" w:history="1">
        <w:r w:rsidRPr="006F0B38">
          <w:rPr>
            <w:rStyle w:val="Hyperlink"/>
            <w:rFonts w:ascii="Times New Roman" w:hAnsi="Times New Roman" w:cs="Times New Roman"/>
          </w:rPr>
          <w:t>https://assets.publishing.service.gov.uk/government/uploads/system/uploads/attachment_data/file/899574/roads-policing-review-call-for-evidence.pdf</w:t>
        </w:r>
      </w:hyperlink>
      <w:r w:rsidRPr="006F0B38">
        <w:rPr>
          <w:rFonts w:ascii="Times New Roman" w:hAnsi="Times New Roman" w:cs="Times New Roman"/>
        </w:rPr>
        <w:t xml:space="preserve"> [Accessed: </w:t>
      </w:r>
      <w:r w:rsidR="002F5B2E" w:rsidRPr="006F0B38">
        <w:rPr>
          <w:rFonts w:ascii="Times New Roman" w:hAnsi="Times New Roman" w:cs="Times New Roman"/>
        </w:rPr>
        <w:t>03</w:t>
      </w:r>
      <w:r w:rsidRPr="006F0B38">
        <w:rPr>
          <w:rFonts w:ascii="Times New Roman" w:hAnsi="Times New Roman" w:cs="Times New Roman"/>
        </w:rPr>
        <w:t>/</w:t>
      </w:r>
      <w:r w:rsidR="002F5B2E" w:rsidRPr="006F0B38">
        <w:rPr>
          <w:rFonts w:ascii="Times New Roman" w:hAnsi="Times New Roman" w:cs="Times New Roman"/>
        </w:rPr>
        <w:t>06</w:t>
      </w:r>
      <w:r w:rsidRPr="006F0B38">
        <w:rPr>
          <w:rFonts w:ascii="Times New Roman" w:hAnsi="Times New Roman" w:cs="Times New Roman"/>
        </w:rPr>
        <w:t>/2022]</w:t>
      </w:r>
    </w:p>
    <w:p w14:paraId="17375D2B" w14:textId="30BAD1C0" w:rsidR="00BE0AE7" w:rsidRPr="006F0B38" w:rsidRDefault="00BE0AE7" w:rsidP="00BE0AE7">
      <w:pPr>
        <w:rPr>
          <w:rFonts w:ascii="Times New Roman" w:hAnsi="Times New Roman" w:cs="Times New Roman"/>
        </w:rPr>
      </w:pPr>
      <w:r w:rsidRPr="006F0B38">
        <w:rPr>
          <w:rFonts w:ascii="Times New Roman" w:hAnsi="Times New Roman" w:cs="Times New Roman"/>
        </w:rPr>
        <w:t xml:space="preserve">Gov.co.uk (2021) [Online] Available from:  </w:t>
      </w:r>
      <w:hyperlink r:id="rId12" w:history="1">
        <w:r w:rsidRPr="006F0B38">
          <w:rPr>
            <w:rStyle w:val="Hyperlink"/>
            <w:rFonts w:ascii="Times New Roman" w:hAnsi="Times New Roman" w:cs="Times New Roman"/>
          </w:rPr>
          <w:t>https://www.gov.uk/government/news/forces-given-funding-boost-to-increase-roll-out-of-hotspot-policing</w:t>
        </w:r>
      </w:hyperlink>
      <w:r w:rsidRPr="006F0B38">
        <w:rPr>
          <w:rFonts w:ascii="Times New Roman" w:hAnsi="Times New Roman" w:cs="Times New Roman"/>
        </w:rPr>
        <w:t xml:space="preserve"> [Accessed: </w:t>
      </w:r>
      <w:r w:rsidR="002F5B2E" w:rsidRPr="006F0B38">
        <w:rPr>
          <w:rFonts w:ascii="Times New Roman" w:hAnsi="Times New Roman" w:cs="Times New Roman"/>
        </w:rPr>
        <w:t>07</w:t>
      </w:r>
      <w:r w:rsidRPr="006F0B38">
        <w:rPr>
          <w:rFonts w:ascii="Times New Roman" w:hAnsi="Times New Roman" w:cs="Times New Roman"/>
        </w:rPr>
        <w:t>/</w:t>
      </w:r>
      <w:r w:rsidR="002F5B2E" w:rsidRPr="006F0B38">
        <w:rPr>
          <w:rFonts w:ascii="Times New Roman" w:hAnsi="Times New Roman" w:cs="Times New Roman"/>
        </w:rPr>
        <w:t>06</w:t>
      </w:r>
      <w:r w:rsidRPr="006F0B38">
        <w:rPr>
          <w:rFonts w:ascii="Times New Roman" w:hAnsi="Times New Roman" w:cs="Times New Roman"/>
        </w:rPr>
        <w:t>/2022]</w:t>
      </w:r>
    </w:p>
    <w:p w14:paraId="5DB1DBEA" w14:textId="4660AF32" w:rsidR="002F6519" w:rsidRPr="006F0B38" w:rsidRDefault="002F6519" w:rsidP="002F6519">
      <w:pPr>
        <w:rPr>
          <w:rFonts w:ascii="Times New Roman" w:hAnsi="Times New Roman" w:cs="Times New Roman"/>
        </w:rPr>
      </w:pPr>
      <w:r w:rsidRPr="006F0B38">
        <w:rPr>
          <w:rFonts w:ascii="Times New Roman" w:hAnsi="Times New Roman" w:cs="Times New Roman"/>
        </w:rPr>
        <w:t xml:space="preserve">HMICFRS (2015) [Online] Available from: </w:t>
      </w:r>
      <w:hyperlink r:id="rId13" w:history="1">
        <w:r w:rsidRPr="006F0B38">
          <w:rPr>
            <w:rStyle w:val="Hyperlink"/>
            <w:rFonts w:ascii="Times New Roman" w:hAnsi="Times New Roman" w:cs="Times New Roman"/>
          </w:rPr>
          <w:t>https://www.justiceinspectorates.gov.uk/hmicfrs/wp-content/uploads/stop-and-search-powers-2.pdf</w:t>
        </w:r>
      </w:hyperlink>
      <w:r w:rsidRPr="006F0B38">
        <w:rPr>
          <w:rFonts w:ascii="Times New Roman" w:hAnsi="Times New Roman" w:cs="Times New Roman"/>
        </w:rPr>
        <w:t xml:space="preserve"> [Accessed: </w:t>
      </w:r>
      <w:r w:rsidR="002F5B2E" w:rsidRPr="006F0B38">
        <w:rPr>
          <w:rFonts w:ascii="Times New Roman" w:hAnsi="Times New Roman" w:cs="Times New Roman"/>
        </w:rPr>
        <w:t>07</w:t>
      </w:r>
      <w:r w:rsidRPr="006F0B38">
        <w:rPr>
          <w:rFonts w:ascii="Times New Roman" w:hAnsi="Times New Roman" w:cs="Times New Roman"/>
        </w:rPr>
        <w:t>/</w:t>
      </w:r>
      <w:r w:rsidR="002F5B2E" w:rsidRPr="006F0B38">
        <w:rPr>
          <w:rFonts w:ascii="Times New Roman" w:hAnsi="Times New Roman" w:cs="Times New Roman"/>
        </w:rPr>
        <w:t>06</w:t>
      </w:r>
      <w:r w:rsidRPr="006F0B38">
        <w:rPr>
          <w:rFonts w:ascii="Times New Roman" w:hAnsi="Times New Roman" w:cs="Times New Roman"/>
        </w:rPr>
        <w:t>/2022]</w:t>
      </w:r>
    </w:p>
    <w:p w14:paraId="0B4E94F9" w14:textId="59ABAD5D" w:rsidR="002F6519" w:rsidRPr="006F0B38" w:rsidRDefault="002F6519" w:rsidP="002F6519">
      <w:pPr>
        <w:rPr>
          <w:rFonts w:ascii="Times New Roman" w:hAnsi="Times New Roman" w:cs="Times New Roman"/>
        </w:rPr>
      </w:pPr>
      <w:r w:rsidRPr="006F0B38">
        <w:rPr>
          <w:rFonts w:ascii="Times New Roman" w:hAnsi="Times New Roman" w:cs="Times New Roman"/>
        </w:rPr>
        <w:t xml:space="preserve">HMICFRS (2018) [Online] Available from: </w:t>
      </w:r>
      <w:hyperlink r:id="rId14" w:history="1">
        <w:r w:rsidRPr="006F0B38">
          <w:rPr>
            <w:rStyle w:val="Hyperlink"/>
            <w:rFonts w:ascii="Times New Roman" w:hAnsi="Times New Roman" w:cs="Times New Roman"/>
          </w:rPr>
          <w:t>https://www.bmgresearch.co.uk/wp-content/uploads/2019/01/1578-HMICFRS-Public-Perceptions-of-Policing-2018_FINAL.pdf</w:t>
        </w:r>
      </w:hyperlink>
      <w:r w:rsidRPr="006F0B38">
        <w:rPr>
          <w:rFonts w:ascii="Times New Roman" w:hAnsi="Times New Roman" w:cs="Times New Roman"/>
        </w:rPr>
        <w:t xml:space="preserve"> [Accessed: </w:t>
      </w:r>
      <w:r w:rsidR="002F5B2E" w:rsidRPr="006F0B38">
        <w:rPr>
          <w:rFonts w:ascii="Times New Roman" w:hAnsi="Times New Roman" w:cs="Times New Roman"/>
        </w:rPr>
        <w:t>05</w:t>
      </w:r>
      <w:r w:rsidRPr="006F0B38">
        <w:rPr>
          <w:rFonts w:ascii="Times New Roman" w:hAnsi="Times New Roman" w:cs="Times New Roman"/>
        </w:rPr>
        <w:t>/</w:t>
      </w:r>
      <w:r w:rsidR="002F5B2E" w:rsidRPr="006F0B38">
        <w:rPr>
          <w:rFonts w:ascii="Times New Roman" w:hAnsi="Times New Roman" w:cs="Times New Roman"/>
        </w:rPr>
        <w:t>06</w:t>
      </w:r>
      <w:r w:rsidRPr="006F0B38">
        <w:rPr>
          <w:rFonts w:ascii="Times New Roman" w:hAnsi="Times New Roman" w:cs="Times New Roman"/>
        </w:rPr>
        <w:t>/2022]</w:t>
      </w:r>
    </w:p>
    <w:p w14:paraId="4D7CA36F" w14:textId="36D50CE7" w:rsidR="002F6519" w:rsidRPr="006F0B38" w:rsidRDefault="002F6519" w:rsidP="002F6519">
      <w:pPr>
        <w:rPr>
          <w:rFonts w:ascii="Times New Roman" w:hAnsi="Times New Roman" w:cs="Times New Roman"/>
        </w:rPr>
      </w:pPr>
      <w:r w:rsidRPr="006F0B38">
        <w:rPr>
          <w:rFonts w:ascii="Times New Roman" w:hAnsi="Times New Roman" w:cs="Times New Roman"/>
        </w:rPr>
        <w:t xml:space="preserve">HMICFRS (2018) [Online] Available from: </w:t>
      </w:r>
      <w:hyperlink r:id="rId15" w:history="1">
        <w:r w:rsidRPr="006F0B38">
          <w:rPr>
            <w:rStyle w:val="Hyperlink"/>
            <w:rFonts w:ascii="Times New Roman" w:hAnsi="Times New Roman" w:cs="Times New Roman"/>
          </w:rPr>
          <w:t>https://www.bmgresearch.co.uk/wp-content/uploads/2019/01/1578-HMICFRS-Public-Perceptions-of-Policing-2018_FINAL.pdf</w:t>
        </w:r>
      </w:hyperlink>
      <w:r w:rsidRPr="006F0B38">
        <w:rPr>
          <w:rFonts w:ascii="Times New Roman" w:hAnsi="Times New Roman" w:cs="Times New Roman"/>
        </w:rPr>
        <w:t xml:space="preserve"> [Accessed: </w:t>
      </w:r>
      <w:r w:rsidR="00526CE9" w:rsidRPr="006F0B38">
        <w:rPr>
          <w:rFonts w:ascii="Times New Roman" w:hAnsi="Times New Roman" w:cs="Times New Roman"/>
        </w:rPr>
        <w:t>05</w:t>
      </w:r>
      <w:r w:rsidRPr="006F0B38">
        <w:rPr>
          <w:rFonts w:ascii="Times New Roman" w:hAnsi="Times New Roman" w:cs="Times New Roman"/>
        </w:rPr>
        <w:t>/</w:t>
      </w:r>
      <w:r w:rsidR="00526CE9" w:rsidRPr="006F0B38">
        <w:rPr>
          <w:rFonts w:ascii="Times New Roman" w:hAnsi="Times New Roman" w:cs="Times New Roman"/>
        </w:rPr>
        <w:t>06</w:t>
      </w:r>
      <w:r w:rsidRPr="006F0B38">
        <w:rPr>
          <w:rFonts w:ascii="Times New Roman" w:hAnsi="Times New Roman" w:cs="Times New Roman"/>
        </w:rPr>
        <w:t>/2022]</w:t>
      </w:r>
    </w:p>
    <w:p w14:paraId="7123EB69" w14:textId="76CEF12B" w:rsidR="002F6519" w:rsidRPr="006F0B38" w:rsidRDefault="002F6519" w:rsidP="002F6519">
      <w:pPr>
        <w:rPr>
          <w:rFonts w:ascii="Times New Roman" w:hAnsi="Times New Roman" w:cs="Times New Roman"/>
        </w:rPr>
      </w:pPr>
      <w:r w:rsidRPr="006F0B38">
        <w:rPr>
          <w:rFonts w:ascii="Times New Roman" w:hAnsi="Times New Roman" w:cs="Times New Roman"/>
        </w:rPr>
        <w:t xml:space="preserve">L. </w:t>
      </w:r>
      <w:proofErr w:type="spellStart"/>
      <w:r w:rsidRPr="006F0B38">
        <w:rPr>
          <w:rFonts w:ascii="Times New Roman" w:hAnsi="Times New Roman" w:cs="Times New Roman"/>
        </w:rPr>
        <w:t>Gelsthorpe</w:t>
      </w:r>
      <w:proofErr w:type="spellEnd"/>
      <w:r w:rsidRPr="006F0B38">
        <w:rPr>
          <w:rFonts w:ascii="Times New Roman" w:hAnsi="Times New Roman" w:cs="Times New Roman"/>
        </w:rPr>
        <w:t xml:space="preserve"> et al. (2020), Exercising Discretion, United Kingdom: Taylor &amp; Francis.</w:t>
      </w:r>
    </w:p>
    <w:p w14:paraId="76E2A744" w14:textId="477D3077" w:rsidR="002F6519" w:rsidRPr="006F0B38" w:rsidRDefault="002F6519" w:rsidP="002F6519">
      <w:pPr>
        <w:rPr>
          <w:rFonts w:ascii="Times New Roman" w:hAnsi="Times New Roman" w:cs="Times New Roman"/>
        </w:rPr>
      </w:pPr>
      <w:r w:rsidRPr="006F0B38">
        <w:rPr>
          <w:rFonts w:ascii="Times New Roman" w:hAnsi="Times New Roman" w:cs="Times New Roman"/>
        </w:rPr>
        <w:t xml:space="preserve">National Crime Agency (2017) [Online] Available from: </w:t>
      </w:r>
      <w:hyperlink r:id="rId16" w:history="1">
        <w:r w:rsidRPr="006F0B38">
          <w:rPr>
            <w:rStyle w:val="Hyperlink"/>
            <w:rFonts w:ascii="Times New Roman" w:hAnsi="Times New Roman" w:cs="Times New Roman"/>
          </w:rPr>
          <w:t>https://www.nationalcrimeagency.gov.uk/who-we-are/publications/77-identify-intervene-inspire-helping-young-people-to-pursue-careers-in-cyber-security-not-cyber-crime/file</w:t>
        </w:r>
      </w:hyperlink>
      <w:r w:rsidRPr="006F0B38">
        <w:rPr>
          <w:rFonts w:ascii="Times New Roman" w:hAnsi="Times New Roman" w:cs="Times New Roman"/>
        </w:rPr>
        <w:t xml:space="preserve"> [Accessed: </w:t>
      </w:r>
      <w:r w:rsidR="00526CE9" w:rsidRPr="006F0B38">
        <w:rPr>
          <w:rFonts w:ascii="Times New Roman" w:hAnsi="Times New Roman" w:cs="Times New Roman"/>
        </w:rPr>
        <w:t>07</w:t>
      </w:r>
      <w:r w:rsidRPr="006F0B38">
        <w:rPr>
          <w:rFonts w:ascii="Times New Roman" w:hAnsi="Times New Roman" w:cs="Times New Roman"/>
        </w:rPr>
        <w:t>/</w:t>
      </w:r>
      <w:r w:rsidR="00526CE9" w:rsidRPr="006F0B38">
        <w:rPr>
          <w:rFonts w:ascii="Times New Roman" w:hAnsi="Times New Roman" w:cs="Times New Roman"/>
        </w:rPr>
        <w:t>06</w:t>
      </w:r>
      <w:r w:rsidRPr="006F0B38">
        <w:rPr>
          <w:rFonts w:ascii="Times New Roman" w:hAnsi="Times New Roman" w:cs="Times New Roman"/>
        </w:rPr>
        <w:t>/2022]</w:t>
      </w:r>
    </w:p>
    <w:p w14:paraId="7037DE4D" w14:textId="58DD259D" w:rsidR="002F6519" w:rsidRPr="006F0B38" w:rsidRDefault="002F6519" w:rsidP="002F6519">
      <w:pPr>
        <w:rPr>
          <w:rFonts w:ascii="Times New Roman" w:hAnsi="Times New Roman" w:cs="Times New Roman"/>
        </w:rPr>
      </w:pPr>
      <w:r w:rsidRPr="006F0B38">
        <w:rPr>
          <w:rFonts w:ascii="Times New Roman" w:hAnsi="Times New Roman" w:cs="Times New Roman"/>
        </w:rPr>
        <w:t xml:space="preserve">National Survey for Wales (2019) [Online] Available from: </w:t>
      </w:r>
      <w:hyperlink r:id="rId17" w:history="1">
        <w:r w:rsidRPr="006F0B38">
          <w:rPr>
            <w:rStyle w:val="Hyperlink"/>
            <w:rFonts w:ascii="Times New Roman" w:hAnsi="Times New Roman" w:cs="Times New Roman"/>
          </w:rPr>
          <w:t>https://gov.wales/sites/default/files/statistics-and-research/2019-11/community-cohesion-and-safety-local-national-survey-wales-april-2018-march-2019-739.pdf</w:t>
        </w:r>
      </w:hyperlink>
      <w:r w:rsidRPr="006F0B38">
        <w:rPr>
          <w:rFonts w:ascii="Times New Roman" w:hAnsi="Times New Roman" w:cs="Times New Roman"/>
        </w:rPr>
        <w:t xml:space="preserve"> [Accessed: </w:t>
      </w:r>
      <w:r w:rsidR="00526CE9" w:rsidRPr="006F0B38">
        <w:rPr>
          <w:rFonts w:ascii="Times New Roman" w:hAnsi="Times New Roman" w:cs="Times New Roman"/>
        </w:rPr>
        <w:t>06</w:t>
      </w:r>
      <w:r w:rsidRPr="006F0B38">
        <w:rPr>
          <w:rFonts w:ascii="Times New Roman" w:hAnsi="Times New Roman" w:cs="Times New Roman"/>
        </w:rPr>
        <w:t>/</w:t>
      </w:r>
      <w:r w:rsidR="00526CE9" w:rsidRPr="006F0B38">
        <w:rPr>
          <w:rFonts w:ascii="Times New Roman" w:hAnsi="Times New Roman" w:cs="Times New Roman"/>
        </w:rPr>
        <w:t>06</w:t>
      </w:r>
      <w:r w:rsidRPr="006F0B38">
        <w:rPr>
          <w:rFonts w:ascii="Times New Roman" w:hAnsi="Times New Roman" w:cs="Times New Roman"/>
        </w:rPr>
        <w:t>/2022]</w:t>
      </w:r>
    </w:p>
    <w:p w14:paraId="2A5820E4" w14:textId="35BC0732" w:rsidR="002F6519" w:rsidRPr="006F0B38" w:rsidRDefault="002F6519" w:rsidP="002F6519">
      <w:pPr>
        <w:rPr>
          <w:rFonts w:ascii="Times New Roman" w:hAnsi="Times New Roman" w:cs="Times New Roman"/>
        </w:rPr>
      </w:pPr>
      <w:r w:rsidRPr="006F0B38">
        <w:rPr>
          <w:rFonts w:ascii="Times New Roman" w:hAnsi="Times New Roman" w:cs="Times New Roman"/>
        </w:rPr>
        <w:t xml:space="preserve">NPCC Policing Vision </w:t>
      </w:r>
      <w:proofErr w:type="gramStart"/>
      <w:r w:rsidRPr="006F0B38">
        <w:rPr>
          <w:rFonts w:ascii="Times New Roman" w:hAnsi="Times New Roman" w:cs="Times New Roman"/>
        </w:rPr>
        <w:t>2025  [</w:t>
      </w:r>
      <w:proofErr w:type="gramEnd"/>
      <w:r w:rsidRPr="006F0B38">
        <w:rPr>
          <w:rFonts w:ascii="Times New Roman" w:hAnsi="Times New Roman" w:cs="Times New Roman"/>
        </w:rPr>
        <w:t xml:space="preserve">Online] Available from: </w:t>
      </w:r>
      <w:hyperlink r:id="rId18" w:history="1">
        <w:r w:rsidRPr="006F0B38">
          <w:rPr>
            <w:rStyle w:val="Hyperlink"/>
            <w:rFonts w:ascii="Times New Roman" w:hAnsi="Times New Roman" w:cs="Times New Roman"/>
          </w:rPr>
          <w:t>https://www.npcc.police.uk/documents/Policing%20Vision.pdf</w:t>
        </w:r>
      </w:hyperlink>
      <w:r w:rsidRPr="006F0B38">
        <w:rPr>
          <w:rFonts w:ascii="Times New Roman" w:hAnsi="Times New Roman" w:cs="Times New Roman"/>
        </w:rPr>
        <w:t xml:space="preserve"> [Accessed: </w:t>
      </w:r>
      <w:r w:rsidR="00526CE9" w:rsidRPr="006F0B38">
        <w:rPr>
          <w:rFonts w:ascii="Times New Roman" w:hAnsi="Times New Roman" w:cs="Times New Roman"/>
        </w:rPr>
        <w:t>01</w:t>
      </w:r>
      <w:r w:rsidRPr="006F0B38">
        <w:rPr>
          <w:rFonts w:ascii="Times New Roman" w:hAnsi="Times New Roman" w:cs="Times New Roman"/>
        </w:rPr>
        <w:t>/</w:t>
      </w:r>
      <w:r w:rsidR="00526CE9" w:rsidRPr="006F0B38">
        <w:rPr>
          <w:rFonts w:ascii="Times New Roman" w:hAnsi="Times New Roman" w:cs="Times New Roman"/>
        </w:rPr>
        <w:t>06</w:t>
      </w:r>
      <w:r w:rsidRPr="006F0B38">
        <w:rPr>
          <w:rFonts w:ascii="Times New Roman" w:hAnsi="Times New Roman" w:cs="Times New Roman"/>
        </w:rPr>
        <w:t>/2022]</w:t>
      </w:r>
    </w:p>
    <w:p w14:paraId="11F29A7B" w14:textId="6546B47E" w:rsidR="002F6519" w:rsidRPr="006F0B38" w:rsidRDefault="002F6519" w:rsidP="002F6519">
      <w:pPr>
        <w:rPr>
          <w:rFonts w:ascii="Times New Roman" w:hAnsi="Times New Roman" w:cs="Times New Roman"/>
        </w:rPr>
      </w:pPr>
      <w:r w:rsidRPr="006F0B38">
        <w:rPr>
          <w:rFonts w:ascii="Times New Roman" w:hAnsi="Times New Roman" w:cs="Times New Roman"/>
        </w:rPr>
        <w:t xml:space="preserve">Neighbourhood Policing Guidelines (2019) [Online] Available from: </w:t>
      </w:r>
      <w:hyperlink r:id="rId19" w:history="1">
        <w:r w:rsidRPr="006F0B38">
          <w:rPr>
            <w:rStyle w:val="Hyperlink"/>
            <w:rFonts w:ascii="Times New Roman" w:hAnsi="Times New Roman" w:cs="Times New Roman"/>
          </w:rPr>
          <w:t>https://assets.college.police.uk/s3fs-public/2020-10/NPG_supporting_material_frontline%20(1).pdf</w:t>
        </w:r>
      </w:hyperlink>
      <w:r w:rsidRPr="006F0B38">
        <w:rPr>
          <w:rFonts w:ascii="Times New Roman" w:hAnsi="Times New Roman" w:cs="Times New Roman"/>
        </w:rPr>
        <w:t xml:space="preserve"> [Accessed: </w:t>
      </w:r>
      <w:r w:rsidR="00526CE9" w:rsidRPr="006F0B38">
        <w:rPr>
          <w:rFonts w:ascii="Times New Roman" w:hAnsi="Times New Roman" w:cs="Times New Roman"/>
        </w:rPr>
        <w:t>27</w:t>
      </w:r>
      <w:r w:rsidRPr="006F0B38">
        <w:rPr>
          <w:rFonts w:ascii="Times New Roman" w:hAnsi="Times New Roman" w:cs="Times New Roman"/>
        </w:rPr>
        <w:t>/</w:t>
      </w:r>
      <w:r w:rsidR="00526CE9" w:rsidRPr="006F0B38">
        <w:rPr>
          <w:rFonts w:ascii="Times New Roman" w:hAnsi="Times New Roman" w:cs="Times New Roman"/>
        </w:rPr>
        <w:t>05</w:t>
      </w:r>
      <w:r w:rsidRPr="006F0B38">
        <w:rPr>
          <w:rFonts w:ascii="Times New Roman" w:hAnsi="Times New Roman" w:cs="Times New Roman"/>
        </w:rPr>
        <w:t>/2022]</w:t>
      </w:r>
    </w:p>
    <w:p w14:paraId="1642CCD8" w14:textId="5FAE2F43" w:rsidR="002F6519" w:rsidRPr="006F0B38" w:rsidRDefault="002F6519" w:rsidP="002F6519">
      <w:pPr>
        <w:rPr>
          <w:rFonts w:ascii="Times New Roman" w:hAnsi="Times New Roman" w:cs="Times New Roman"/>
        </w:rPr>
      </w:pPr>
      <w:r w:rsidRPr="006F0B38">
        <w:rPr>
          <w:rFonts w:ascii="Times New Roman" w:hAnsi="Times New Roman" w:cs="Times New Roman"/>
        </w:rPr>
        <w:t xml:space="preserve">PCSO Handbook (2022) [Online] Available from:  </w:t>
      </w:r>
      <w:hyperlink r:id="rId20" w:history="1">
        <w:r w:rsidRPr="006F0B38">
          <w:rPr>
            <w:rStyle w:val="Hyperlink"/>
            <w:rFonts w:ascii="Times New Roman" w:hAnsi="Times New Roman" w:cs="Times New Roman"/>
          </w:rPr>
          <w:t>https://assets.college.police.uk/s3fs-public/2022-05/PCSO-Handbook-2022.pdf</w:t>
        </w:r>
      </w:hyperlink>
      <w:r w:rsidRPr="006F0B38">
        <w:rPr>
          <w:rFonts w:ascii="Times New Roman" w:hAnsi="Times New Roman" w:cs="Times New Roman"/>
        </w:rPr>
        <w:t xml:space="preserve"> [Accessed: </w:t>
      </w:r>
      <w:r w:rsidR="00526CE9" w:rsidRPr="006F0B38">
        <w:rPr>
          <w:rFonts w:ascii="Times New Roman" w:hAnsi="Times New Roman" w:cs="Times New Roman"/>
        </w:rPr>
        <w:t>28</w:t>
      </w:r>
      <w:r w:rsidRPr="006F0B38">
        <w:rPr>
          <w:rFonts w:ascii="Times New Roman" w:hAnsi="Times New Roman" w:cs="Times New Roman"/>
        </w:rPr>
        <w:t>/</w:t>
      </w:r>
      <w:r w:rsidR="00526CE9" w:rsidRPr="006F0B38">
        <w:rPr>
          <w:rFonts w:ascii="Times New Roman" w:hAnsi="Times New Roman" w:cs="Times New Roman"/>
        </w:rPr>
        <w:t>05</w:t>
      </w:r>
      <w:r w:rsidRPr="006F0B38">
        <w:rPr>
          <w:rFonts w:ascii="Times New Roman" w:hAnsi="Times New Roman" w:cs="Times New Roman"/>
        </w:rPr>
        <w:t>/2022]</w:t>
      </w:r>
    </w:p>
    <w:p w14:paraId="0A0B2012" w14:textId="2321523D" w:rsidR="002F6519" w:rsidRPr="006F0B38" w:rsidRDefault="002F6519" w:rsidP="002F6519">
      <w:pPr>
        <w:rPr>
          <w:rFonts w:ascii="Times New Roman" w:hAnsi="Times New Roman" w:cs="Times New Roman"/>
        </w:rPr>
      </w:pPr>
      <w:r w:rsidRPr="006F0B38">
        <w:rPr>
          <w:rFonts w:ascii="Times New Roman" w:hAnsi="Times New Roman" w:cs="Times New Roman"/>
        </w:rPr>
        <w:lastRenderedPageBreak/>
        <w:t xml:space="preserve">PACTS (2016) [Online] Available from: </w:t>
      </w:r>
      <w:hyperlink r:id="rId21" w:anchor=":~:text=PACTS%20today%20(21%20September)%20published,lowest%20rates%20of%20road%20deaths" w:history="1">
        <w:r w:rsidRPr="006F0B38">
          <w:rPr>
            <w:rStyle w:val="Hyperlink"/>
            <w:rFonts w:ascii="Times New Roman" w:hAnsi="Times New Roman" w:cs="Times New Roman"/>
          </w:rPr>
          <w:t>https://www.pacts.org.uk/safest-roads-in-the-world/#:~:text=PACTS%20today%20(21%20September)%20published,lowest%20rates%20of%20road%20deaths</w:t>
        </w:r>
      </w:hyperlink>
      <w:r w:rsidRPr="006F0B38">
        <w:rPr>
          <w:rFonts w:ascii="Times New Roman" w:hAnsi="Times New Roman" w:cs="Times New Roman"/>
        </w:rPr>
        <w:t xml:space="preserve">. [Accessed: </w:t>
      </w:r>
      <w:r w:rsidR="00526CE9" w:rsidRPr="006F0B38">
        <w:rPr>
          <w:rFonts w:ascii="Times New Roman" w:hAnsi="Times New Roman" w:cs="Times New Roman"/>
        </w:rPr>
        <w:t>28</w:t>
      </w:r>
      <w:r w:rsidRPr="006F0B38">
        <w:rPr>
          <w:rFonts w:ascii="Times New Roman" w:hAnsi="Times New Roman" w:cs="Times New Roman"/>
        </w:rPr>
        <w:t>/</w:t>
      </w:r>
      <w:r w:rsidR="00526CE9" w:rsidRPr="006F0B38">
        <w:rPr>
          <w:rFonts w:ascii="Times New Roman" w:hAnsi="Times New Roman" w:cs="Times New Roman"/>
        </w:rPr>
        <w:t>05</w:t>
      </w:r>
      <w:r w:rsidRPr="006F0B38">
        <w:rPr>
          <w:rFonts w:ascii="Times New Roman" w:hAnsi="Times New Roman" w:cs="Times New Roman"/>
        </w:rPr>
        <w:t>/2022]</w:t>
      </w:r>
    </w:p>
    <w:p w14:paraId="67DA0F01" w14:textId="7622742A" w:rsidR="002F6519" w:rsidRPr="006F0B38" w:rsidRDefault="002F6519" w:rsidP="002F6519">
      <w:pPr>
        <w:rPr>
          <w:rFonts w:ascii="Times New Roman" w:hAnsi="Times New Roman" w:cs="Times New Roman"/>
        </w:rPr>
      </w:pPr>
      <w:r w:rsidRPr="006F0B38">
        <w:rPr>
          <w:rFonts w:ascii="Times New Roman" w:hAnsi="Times New Roman" w:cs="Times New Roman"/>
        </w:rPr>
        <w:t xml:space="preserve">RAC (2020) [Online] Available from: </w:t>
      </w:r>
      <w:hyperlink r:id="rId22" w:history="1">
        <w:r w:rsidRPr="006F0B38">
          <w:rPr>
            <w:rStyle w:val="Hyperlink"/>
            <w:rFonts w:ascii="Times New Roman" w:hAnsi="Times New Roman" w:cs="Times New Roman"/>
          </w:rPr>
          <w:t>https://www.rac.co.uk/drive/advice/cameras/what-is-anpr-and-how-does-it-work/</w:t>
        </w:r>
      </w:hyperlink>
      <w:r w:rsidRPr="006F0B38">
        <w:rPr>
          <w:rFonts w:ascii="Times New Roman" w:hAnsi="Times New Roman" w:cs="Times New Roman"/>
        </w:rPr>
        <w:t xml:space="preserve"> [Accessed: </w:t>
      </w:r>
      <w:r w:rsidR="00526CE9" w:rsidRPr="006F0B38">
        <w:rPr>
          <w:rFonts w:ascii="Times New Roman" w:hAnsi="Times New Roman" w:cs="Times New Roman"/>
        </w:rPr>
        <w:t>02</w:t>
      </w:r>
      <w:r w:rsidRPr="006F0B38">
        <w:rPr>
          <w:rFonts w:ascii="Times New Roman" w:hAnsi="Times New Roman" w:cs="Times New Roman"/>
        </w:rPr>
        <w:t>/</w:t>
      </w:r>
      <w:r w:rsidR="00526CE9" w:rsidRPr="006F0B38">
        <w:rPr>
          <w:rFonts w:ascii="Times New Roman" w:hAnsi="Times New Roman" w:cs="Times New Roman"/>
        </w:rPr>
        <w:t>06</w:t>
      </w:r>
      <w:r w:rsidRPr="006F0B38">
        <w:rPr>
          <w:rFonts w:ascii="Times New Roman" w:hAnsi="Times New Roman" w:cs="Times New Roman"/>
        </w:rPr>
        <w:t>/2022]</w:t>
      </w:r>
    </w:p>
    <w:p w14:paraId="337E899B" w14:textId="269FB03E" w:rsidR="002F6519" w:rsidRPr="006F0B38" w:rsidRDefault="002F6519" w:rsidP="002F6519">
      <w:pPr>
        <w:rPr>
          <w:rFonts w:ascii="Times New Roman" w:hAnsi="Times New Roman" w:cs="Times New Roman"/>
        </w:rPr>
      </w:pPr>
      <w:r w:rsidRPr="006F0B38">
        <w:rPr>
          <w:rFonts w:ascii="Times New Roman" w:hAnsi="Times New Roman" w:cs="Times New Roman"/>
        </w:rPr>
        <w:t xml:space="preserve">RAC (2020) [Online] Available from: </w:t>
      </w:r>
      <w:hyperlink r:id="rId23" w:history="1">
        <w:r w:rsidRPr="006F0B38">
          <w:rPr>
            <w:rStyle w:val="Hyperlink"/>
            <w:rFonts w:ascii="Times New Roman" w:hAnsi="Times New Roman" w:cs="Times New Roman"/>
          </w:rPr>
          <w:t>https://www.rac.co.uk/drive/features/the-dangers-on-our-roads-in-2020/</w:t>
        </w:r>
      </w:hyperlink>
      <w:r w:rsidRPr="006F0B38">
        <w:rPr>
          <w:rFonts w:ascii="Times New Roman" w:hAnsi="Times New Roman" w:cs="Times New Roman"/>
        </w:rPr>
        <w:t xml:space="preserve"> [Accessed: </w:t>
      </w:r>
      <w:r w:rsidR="00526CE9" w:rsidRPr="006F0B38">
        <w:rPr>
          <w:rFonts w:ascii="Times New Roman" w:hAnsi="Times New Roman" w:cs="Times New Roman"/>
        </w:rPr>
        <w:t>04</w:t>
      </w:r>
      <w:r w:rsidRPr="006F0B38">
        <w:rPr>
          <w:rFonts w:ascii="Times New Roman" w:hAnsi="Times New Roman" w:cs="Times New Roman"/>
        </w:rPr>
        <w:t>/</w:t>
      </w:r>
      <w:r w:rsidR="00526CE9" w:rsidRPr="006F0B38">
        <w:rPr>
          <w:rFonts w:ascii="Times New Roman" w:hAnsi="Times New Roman" w:cs="Times New Roman"/>
        </w:rPr>
        <w:t>06</w:t>
      </w:r>
      <w:r w:rsidRPr="006F0B38">
        <w:rPr>
          <w:rFonts w:ascii="Times New Roman" w:hAnsi="Times New Roman" w:cs="Times New Roman"/>
        </w:rPr>
        <w:t>/2022]</w:t>
      </w:r>
    </w:p>
    <w:p w14:paraId="1871DCE6" w14:textId="370DBCFD" w:rsidR="002F6519" w:rsidRPr="006F0B38" w:rsidRDefault="002F6519" w:rsidP="002F6519">
      <w:pPr>
        <w:rPr>
          <w:rFonts w:ascii="Times New Roman" w:hAnsi="Times New Roman" w:cs="Times New Roman"/>
        </w:rPr>
      </w:pPr>
      <w:r w:rsidRPr="006F0B38">
        <w:rPr>
          <w:rFonts w:ascii="Times New Roman" w:hAnsi="Times New Roman" w:cs="Times New Roman"/>
        </w:rPr>
        <w:t xml:space="preserve">Royston Crow (2020) [Online] Available from: </w:t>
      </w:r>
      <w:hyperlink r:id="rId24" w:history="1">
        <w:r w:rsidRPr="006F0B38">
          <w:rPr>
            <w:rStyle w:val="Hyperlink"/>
            <w:rFonts w:ascii="Times New Roman" w:hAnsi="Times New Roman" w:cs="Times New Roman"/>
          </w:rPr>
          <w:t>https://www.royston-crow.co.uk/news/royston-anpr-cameras-deemed-unlawful-4978928</w:t>
        </w:r>
      </w:hyperlink>
      <w:r w:rsidRPr="006F0B38">
        <w:rPr>
          <w:rFonts w:ascii="Times New Roman" w:hAnsi="Times New Roman" w:cs="Times New Roman"/>
        </w:rPr>
        <w:t xml:space="preserve"> [Accessed: </w:t>
      </w:r>
      <w:r w:rsidR="00526CE9" w:rsidRPr="006F0B38">
        <w:rPr>
          <w:rFonts w:ascii="Times New Roman" w:hAnsi="Times New Roman" w:cs="Times New Roman"/>
        </w:rPr>
        <w:t>08</w:t>
      </w:r>
      <w:r w:rsidRPr="006F0B38">
        <w:rPr>
          <w:rFonts w:ascii="Times New Roman" w:hAnsi="Times New Roman" w:cs="Times New Roman"/>
        </w:rPr>
        <w:t>/</w:t>
      </w:r>
      <w:r w:rsidR="00526CE9" w:rsidRPr="006F0B38">
        <w:rPr>
          <w:rFonts w:ascii="Times New Roman" w:hAnsi="Times New Roman" w:cs="Times New Roman"/>
        </w:rPr>
        <w:t>06</w:t>
      </w:r>
      <w:r w:rsidRPr="006F0B38">
        <w:rPr>
          <w:rFonts w:ascii="Times New Roman" w:hAnsi="Times New Roman" w:cs="Times New Roman"/>
        </w:rPr>
        <w:t>/2022]</w:t>
      </w:r>
    </w:p>
    <w:p w14:paraId="63341202" w14:textId="019BB6DA" w:rsidR="002F6519" w:rsidRPr="006F0B38" w:rsidRDefault="002F6519" w:rsidP="002F6519">
      <w:pPr>
        <w:rPr>
          <w:rFonts w:ascii="Times New Roman" w:hAnsi="Times New Roman" w:cs="Times New Roman"/>
        </w:rPr>
      </w:pPr>
      <w:r w:rsidRPr="006F0B38">
        <w:rPr>
          <w:rFonts w:ascii="Times New Roman" w:hAnsi="Times New Roman" w:cs="Times New Roman"/>
        </w:rPr>
        <w:t xml:space="preserve">Rushcliffe Borough Council (2020) [Online] Available from: </w:t>
      </w:r>
      <w:hyperlink r:id="rId25" w:history="1">
        <w:r w:rsidRPr="006F0B38">
          <w:rPr>
            <w:rStyle w:val="Hyperlink"/>
            <w:rFonts w:ascii="Times New Roman" w:hAnsi="Times New Roman" w:cs="Times New Roman"/>
          </w:rPr>
          <w:t>https://www.rushcliffe.gov.uk/aboutus/newsandpublications/latestnews/stories/name,53811,en.php</w:t>
        </w:r>
      </w:hyperlink>
      <w:r w:rsidRPr="006F0B38">
        <w:rPr>
          <w:rFonts w:ascii="Times New Roman" w:hAnsi="Times New Roman" w:cs="Times New Roman"/>
        </w:rPr>
        <w:t xml:space="preserve"> [Accessed: </w:t>
      </w:r>
      <w:r w:rsidR="00526CE9" w:rsidRPr="006F0B38">
        <w:rPr>
          <w:rFonts w:ascii="Times New Roman" w:hAnsi="Times New Roman" w:cs="Times New Roman"/>
        </w:rPr>
        <w:t>07</w:t>
      </w:r>
      <w:r w:rsidRPr="006F0B38">
        <w:rPr>
          <w:rFonts w:ascii="Times New Roman" w:hAnsi="Times New Roman" w:cs="Times New Roman"/>
        </w:rPr>
        <w:t>/</w:t>
      </w:r>
      <w:r w:rsidR="00526CE9" w:rsidRPr="006F0B38">
        <w:rPr>
          <w:rFonts w:ascii="Times New Roman" w:hAnsi="Times New Roman" w:cs="Times New Roman"/>
        </w:rPr>
        <w:t>06</w:t>
      </w:r>
      <w:r w:rsidRPr="006F0B38">
        <w:rPr>
          <w:rFonts w:ascii="Times New Roman" w:hAnsi="Times New Roman" w:cs="Times New Roman"/>
        </w:rPr>
        <w:t>/2022]</w:t>
      </w:r>
    </w:p>
    <w:p w14:paraId="60E8EE4C" w14:textId="7AEF7755" w:rsidR="002F6519" w:rsidRPr="006F0B38" w:rsidRDefault="002F6519" w:rsidP="002F6519">
      <w:pPr>
        <w:rPr>
          <w:rFonts w:ascii="Times New Roman" w:hAnsi="Times New Roman" w:cs="Times New Roman"/>
        </w:rPr>
      </w:pPr>
      <w:r w:rsidRPr="006F0B38">
        <w:rPr>
          <w:rFonts w:ascii="Times New Roman" w:hAnsi="Times New Roman" w:cs="Times New Roman"/>
        </w:rPr>
        <w:t xml:space="preserve">South Wales Police (2022) [Online] Available from: </w:t>
      </w:r>
      <w:hyperlink r:id="rId26" w:history="1">
        <w:r w:rsidRPr="006F0B38">
          <w:rPr>
            <w:rStyle w:val="Hyperlink"/>
            <w:rFonts w:ascii="Times New Roman" w:hAnsi="Times New Roman" w:cs="Times New Roman"/>
          </w:rPr>
          <w:t>https://www.heddlu-de-cymru.police.uk/area/your-area/south-wales/mid-glamorgan/beddau/about-us/top-reported-crimes-in-this-area</w:t>
        </w:r>
      </w:hyperlink>
      <w:r w:rsidRPr="006F0B38">
        <w:rPr>
          <w:rFonts w:ascii="Times New Roman" w:hAnsi="Times New Roman" w:cs="Times New Roman"/>
        </w:rPr>
        <w:t xml:space="preserve"> [Accessed: </w:t>
      </w:r>
      <w:r w:rsidR="00526CE9" w:rsidRPr="006F0B38">
        <w:rPr>
          <w:rFonts w:ascii="Times New Roman" w:hAnsi="Times New Roman" w:cs="Times New Roman"/>
        </w:rPr>
        <w:t>01</w:t>
      </w:r>
      <w:r w:rsidRPr="006F0B38">
        <w:rPr>
          <w:rFonts w:ascii="Times New Roman" w:hAnsi="Times New Roman" w:cs="Times New Roman"/>
        </w:rPr>
        <w:t>/</w:t>
      </w:r>
      <w:r w:rsidR="00526CE9" w:rsidRPr="006F0B38">
        <w:rPr>
          <w:rFonts w:ascii="Times New Roman" w:hAnsi="Times New Roman" w:cs="Times New Roman"/>
        </w:rPr>
        <w:t>06</w:t>
      </w:r>
      <w:r w:rsidRPr="006F0B38">
        <w:rPr>
          <w:rFonts w:ascii="Times New Roman" w:hAnsi="Times New Roman" w:cs="Times New Roman"/>
        </w:rPr>
        <w:t>/2022]</w:t>
      </w:r>
    </w:p>
    <w:p w14:paraId="630AD4B7" w14:textId="5C7CEB8A" w:rsidR="002F6519" w:rsidRPr="006F0B38" w:rsidRDefault="002F6519" w:rsidP="002F6519">
      <w:pPr>
        <w:rPr>
          <w:rFonts w:ascii="Times New Roman" w:hAnsi="Times New Roman" w:cs="Times New Roman"/>
        </w:rPr>
      </w:pPr>
      <w:r w:rsidRPr="006F0B38">
        <w:rPr>
          <w:rFonts w:ascii="Times New Roman" w:hAnsi="Times New Roman" w:cs="Times New Roman"/>
        </w:rPr>
        <w:t xml:space="preserve">South Wales Police and Crime Plan (2021-2025) [Online] Available from:  </w:t>
      </w:r>
      <w:hyperlink r:id="rId27" w:history="1">
        <w:r w:rsidRPr="006F0B38">
          <w:rPr>
            <w:rStyle w:val="Hyperlink"/>
            <w:rFonts w:ascii="Times New Roman" w:hAnsi="Times New Roman" w:cs="Times New Roman"/>
          </w:rPr>
          <w:t>https://www.apccs.police.uk/media/6362/eng-police-and-crime-plan-2021-25.pdf</w:t>
        </w:r>
      </w:hyperlink>
      <w:r w:rsidRPr="006F0B38">
        <w:rPr>
          <w:rFonts w:ascii="Times New Roman" w:hAnsi="Times New Roman" w:cs="Times New Roman"/>
        </w:rPr>
        <w:t xml:space="preserve"> [Accessed: </w:t>
      </w:r>
      <w:r w:rsidR="00526CE9" w:rsidRPr="006F0B38">
        <w:rPr>
          <w:rFonts w:ascii="Times New Roman" w:hAnsi="Times New Roman" w:cs="Times New Roman"/>
        </w:rPr>
        <w:t>01</w:t>
      </w:r>
      <w:r w:rsidRPr="006F0B38">
        <w:rPr>
          <w:rFonts w:ascii="Times New Roman" w:hAnsi="Times New Roman" w:cs="Times New Roman"/>
        </w:rPr>
        <w:t>/</w:t>
      </w:r>
      <w:r w:rsidR="00526CE9" w:rsidRPr="006F0B38">
        <w:rPr>
          <w:rFonts w:ascii="Times New Roman" w:hAnsi="Times New Roman" w:cs="Times New Roman"/>
        </w:rPr>
        <w:t>06</w:t>
      </w:r>
      <w:r w:rsidRPr="006F0B38">
        <w:rPr>
          <w:rFonts w:ascii="Times New Roman" w:hAnsi="Times New Roman" w:cs="Times New Roman"/>
        </w:rPr>
        <w:t>/2022]</w:t>
      </w:r>
    </w:p>
    <w:p w14:paraId="39199C6B" w14:textId="1AB9C6F8" w:rsidR="002F6519" w:rsidRPr="006F0B38" w:rsidRDefault="002F6519" w:rsidP="002F6519">
      <w:pPr>
        <w:rPr>
          <w:rFonts w:ascii="Times New Roman" w:hAnsi="Times New Roman" w:cs="Times New Roman"/>
        </w:rPr>
      </w:pPr>
      <w:r w:rsidRPr="006F0B38">
        <w:rPr>
          <w:rFonts w:ascii="Times New Roman" w:hAnsi="Times New Roman" w:cs="Times New Roman"/>
        </w:rPr>
        <w:t xml:space="preserve">Welsh Government (2018) [Online] Available from:  </w:t>
      </w:r>
      <w:hyperlink r:id="rId28" w:history="1">
        <w:r w:rsidRPr="006F0B38">
          <w:rPr>
            <w:rStyle w:val="Hyperlink"/>
            <w:rFonts w:ascii="Times New Roman" w:hAnsi="Times New Roman" w:cs="Times New Roman"/>
          </w:rPr>
          <w:t>https://gov.wales/sites/default/files/statistics-and-research/2018-12/150226-wg-funded-community-support-officers-appendix-d-en.pdf</w:t>
        </w:r>
      </w:hyperlink>
      <w:r w:rsidRPr="006F0B38">
        <w:rPr>
          <w:rFonts w:ascii="Times New Roman" w:hAnsi="Times New Roman" w:cs="Times New Roman"/>
        </w:rPr>
        <w:t xml:space="preserve"> [Accessed: </w:t>
      </w:r>
      <w:r w:rsidR="00526CE9" w:rsidRPr="006F0B38">
        <w:rPr>
          <w:rFonts w:ascii="Times New Roman" w:hAnsi="Times New Roman" w:cs="Times New Roman"/>
        </w:rPr>
        <w:t>01</w:t>
      </w:r>
      <w:r w:rsidRPr="006F0B38">
        <w:rPr>
          <w:rFonts w:ascii="Times New Roman" w:hAnsi="Times New Roman" w:cs="Times New Roman"/>
        </w:rPr>
        <w:t>/</w:t>
      </w:r>
      <w:r w:rsidR="00526CE9" w:rsidRPr="006F0B38">
        <w:rPr>
          <w:rFonts w:ascii="Times New Roman" w:hAnsi="Times New Roman" w:cs="Times New Roman"/>
        </w:rPr>
        <w:t>06</w:t>
      </w:r>
      <w:r w:rsidRPr="006F0B38">
        <w:rPr>
          <w:rFonts w:ascii="Times New Roman" w:hAnsi="Times New Roman" w:cs="Times New Roman"/>
        </w:rPr>
        <w:t>/2022]</w:t>
      </w:r>
    </w:p>
    <w:p w14:paraId="72632755" w14:textId="77777777" w:rsidR="002F6519" w:rsidRPr="006F0B38" w:rsidRDefault="002F6519" w:rsidP="002F6519">
      <w:pPr>
        <w:rPr>
          <w:rFonts w:ascii="Times New Roman" w:hAnsi="Times New Roman" w:cs="Times New Roman"/>
        </w:rPr>
      </w:pPr>
    </w:p>
    <w:p w14:paraId="37E22DFF" w14:textId="5507A2A6" w:rsidR="00BE0AE7" w:rsidRPr="006F0B38" w:rsidRDefault="00BE0AE7" w:rsidP="00BE0AE7">
      <w:pPr>
        <w:rPr>
          <w:rFonts w:ascii="Times New Roman" w:hAnsi="Times New Roman" w:cs="Times New Roman"/>
        </w:rPr>
      </w:pPr>
    </w:p>
    <w:p w14:paraId="20F78C81" w14:textId="53D5EE4E" w:rsidR="002F6519" w:rsidRPr="006F0B38" w:rsidRDefault="002F6519" w:rsidP="00BE0AE7">
      <w:pPr>
        <w:rPr>
          <w:rFonts w:ascii="Times New Roman" w:hAnsi="Times New Roman" w:cs="Times New Roman"/>
        </w:rPr>
      </w:pPr>
    </w:p>
    <w:p w14:paraId="5123FE14" w14:textId="6CD713A3" w:rsidR="002F6519" w:rsidRPr="006F0B38" w:rsidRDefault="002F6519" w:rsidP="00BE0AE7">
      <w:pPr>
        <w:rPr>
          <w:rFonts w:ascii="Times New Roman" w:hAnsi="Times New Roman" w:cs="Times New Roman"/>
        </w:rPr>
      </w:pPr>
    </w:p>
    <w:p w14:paraId="12195445" w14:textId="77777777" w:rsidR="002F6519" w:rsidRPr="006F0B38" w:rsidRDefault="002F6519" w:rsidP="00BE0AE7">
      <w:pPr>
        <w:rPr>
          <w:rFonts w:ascii="Times New Roman" w:hAnsi="Times New Roman" w:cs="Times New Roman"/>
        </w:rPr>
      </w:pPr>
    </w:p>
    <w:p w14:paraId="6950A28C" w14:textId="77777777" w:rsidR="00BE0AE7" w:rsidRPr="006F0B38" w:rsidRDefault="00BE0AE7" w:rsidP="00BE0AE7">
      <w:pPr>
        <w:rPr>
          <w:rFonts w:ascii="Times New Roman" w:hAnsi="Times New Roman" w:cs="Times New Roman"/>
        </w:rPr>
      </w:pPr>
    </w:p>
    <w:p w14:paraId="6E6507A6" w14:textId="77777777" w:rsidR="00BE0AE7" w:rsidRPr="006F0B38" w:rsidRDefault="00BE0AE7">
      <w:pPr>
        <w:rPr>
          <w:rFonts w:ascii="Times New Roman" w:hAnsi="Times New Roman" w:cs="Times New Roman"/>
        </w:rPr>
      </w:pPr>
    </w:p>
    <w:sectPr w:rsidR="00BE0AE7" w:rsidRPr="006F0B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DBA6E6" w14:textId="77777777" w:rsidR="00394E2E" w:rsidRDefault="00394E2E" w:rsidP="00E85725">
      <w:pPr>
        <w:spacing w:after="0" w:line="240" w:lineRule="auto"/>
      </w:pPr>
      <w:r>
        <w:separator/>
      </w:r>
    </w:p>
  </w:endnote>
  <w:endnote w:type="continuationSeparator" w:id="0">
    <w:p w14:paraId="4F623BE8" w14:textId="77777777" w:rsidR="00394E2E" w:rsidRDefault="00394E2E" w:rsidP="00E857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3A488E" w14:textId="77777777" w:rsidR="00394E2E" w:rsidRDefault="00394E2E" w:rsidP="00E85725">
      <w:pPr>
        <w:spacing w:after="0" w:line="240" w:lineRule="auto"/>
      </w:pPr>
      <w:r>
        <w:separator/>
      </w:r>
    </w:p>
  </w:footnote>
  <w:footnote w:type="continuationSeparator" w:id="0">
    <w:p w14:paraId="5B209CA3" w14:textId="77777777" w:rsidR="00394E2E" w:rsidRDefault="00394E2E" w:rsidP="00E857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0C1"/>
    <w:rsid w:val="000E20C1"/>
    <w:rsid w:val="002F5B2E"/>
    <w:rsid w:val="002F6519"/>
    <w:rsid w:val="00394E2E"/>
    <w:rsid w:val="004F67C9"/>
    <w:rsid w:val="00526CE9"/>
    <w:rsid w:val="006E44B1"/>
    <w:rsid w:val="006F0B38"/>
    <w:rsid w:val="007F2F39"/>
    <w:rsid w:val="00BE0AE7"/>
    <w:rsid w:val="00D471CC"/>
    <w:rsid w:val="00E857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27AD51"/>
  <w15:chartTrackingRefBased/>
  <w15:docId w15:val="{92671AEE-5455-4EFC-97BC-043639854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20C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E0AE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51887">
      <w:bodyDiv w:val="1"/>
      <w:marLeft w:val="0"/>
      <w:marRight w:val="0"/>
      <w:marTop w:val="0"/>
      <w:marBottom w:val="0"/>
      <w:divBdr>
        <w:top w:val="none" w:sz="0" w:space="0" w:color="auto"/>
        <w:left w:val="none" w:sz="0" w:space="0" w:color="auto"/>
        <w:bottom w:val="none" w:sz="0" w:space="0" w:color="auto"/>
        <w:right w:val="none" w:sz="0" w:space="0" w:color="auto"/>
      </w:divBdr>
    </w:div>
    <w:div w:id="231739869">
      <w:bodyDiv w:val="1"/>
      <w:marLeft w:val="0"/>
      <w:marRight w:val="0"/>
      <w:marTop w:val="0"/>
      <w:marBottom w:val="0"/>
      <w:divBdr>
        <w:top w:val="none" w:sz="0" w:space="0" w:color="auto"/>
        <w:left w:val="none" w:sz="0" w:space="0" w:color="auto"/>
        <w:bottom w:val="none" w:sz="0" w:space="0" w:color="auto"/>
        <w:right w:val="none" w:sz="0" w:space="0" w:color="auto"/>
      </w:divBdr>
    </w:div>
    <w:div w:id="1132216312">
      <w:bodyDiv w:val="1"/>
      <w:marLeft w:val="0"/>
      <w:marRight w:val="0"/>
      <w:marTop w:val="0"/>
      <w:marBottom w:val="0"/>
      <w:divBdr>
        <w:top w:val="none" w:sz="0" w:space="0" w:color="auto"/>
        <w:left w:val="none" w:sz="0" w:space="0" w:color="auto"/>
        <w:bottom w:val="none" w:sz="0" w:space="0" w:color="auto"/>
        <w:right w:val="none" w:sz="0" w:space="0" w:color="auto"/>
      </w:divBdr>
    </w:div>
    <w:div w:id="1298679566">
      <w:bodyDiv w:val="1"/>
      <w:marLeft w:val="0"/>
      <w:marRight w:val="0"/>
      <w:marTop w:val="0"/>
      <w:marBottom w:val="0"/>
      <w:divBdr>
        <w:top w:val="none" w:sz="0" w:space="0" w:color="auto"/>
        <w:left w:val="none" w:sz="0" w:space="0" w:color="auto"/>
        <w:bottom w:val="none" w:sz="0" w:space="0" w:color="auto"/>
        <w:right w:val="none" w:sz="0" w:space="0" w:color="auto"/>
      </w:divBdr>
    </w:div>
    <w:div w:id="1368873413">
      <w:bodyDiv w:val="1"/>
      <w:marLeft w:val="0"/>
      <w:marRight w:val="0"/>
      <w:marTop w:val="0"/>
      <w:marBottom w:val="0"/>
      <w:divBdr>
        <w:top w:val="none" w:sz="0" w:space="0" w:color="auto"/>
        <w:left w:val="none" w:sz="0" w:space="0" w:color="auto"/>
        <w:bottom w:val="none" w:sz="0" w:space="0" w:color="auto"/>
        <w:right w:val="none" w:sz="0" w:space="0" w:color="auto"/>
      </w:divBdr>
    </w:div>
    <w:div w:id="2055035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career-learning/joining-police/joining-pcso" TargetMode="External"/><Relationship Id="rId13" Type="http://schemas.openxmlformats.org/officeDocument/2006/relationships/hyperlink" Target="https://www.justiceinspectorates.gov.uk/hmicfrs/wp-content/uploads/stop-and-search-powers-2.pdf" TargetMode="External"/><Relationship Id="rId18" Type="http://schemas.openxmlformats.org/officeDocument/2006/relationships/hyperlink" Target="https://www.npcc.police.uk/documents/Policing%20Vision.pdf" TargetMode="External"/><Relationship Id="rId26" Type="http://schemas.openxmlformats.org/officeDocument/2006/relationships/hyperlink" Target="https://www.heddlu-de-cymru.police.uk/area/your-area/south-wales/mid-glamorgan/beddau/about-us/top-reported-crimes-in-this-area" TargetMode="External"/><Relationship Id="rId3" Type="http://schemas.openxmlformats.org/officeDocument/2006/relationships/webSettings" Target="webSettings.xml"/><Relationship Id="rId21" Type="http://schemas.openxmlformats.org/officeDocument/2006/relationships/hyperlink" Target="https://www.pacts.org.uk/safest-roads-in-the-world/" TargetMode="External"/><Relationship Id="rId7" Type="http://schemas.openxmlformats.org/officeDocument/2006/relationships/hyperlink" Target="https://www.cardiffpartnership.co.uk/wp-content/uploads/2021/04/CSP-Newsletter-Issue-1-Winter-2021.pdf" TargetMode="External"/><Relationship Id="rId12" Type="http://schemas.openxmlformats.org/officeDocument/2006/relationships/hyperlink" Target="https://www.gov.uk/government/news/forces-given-funding-boost-to-increase-roll-out-of-hotspot-policing" TargetMode="External"/><Relationship Id="rId17" Type="http://schemas.openxmlformats.org/officeDocument/2006/relationships/hyperlink" Target="https://gov.wales/sites/default/files/statistics-and-research/2019-11/community-cohesion-and-safety-local-national-survey-wales-april-2018-march-2019-739.pdf" TargetMode="External"/><Relationship Id="rId25" Type="http://schemas.openxmlformats.org/officeDocument/2006/relationships/hyperlink" Target="https://www.rushcliffe.gov.uk/aboutus/newsandpublications/latestnews/stories/name,53811,en.php" TargetMode="External"/><Relationship Id="rId2" Type="http://schemas.openxmlformats.org/officeDocument/2006/relationships/settings" Target="settings.xml"/><Relationship Id="rId16" Type="http://schemas.openxmlformats.org/officeDocument/2006/relationships/hyperlink" Target="https://www.nationalcrimeagency.gov.uk/who-we-are/publications/77-identify-intervene-inspire-helping-young-people-to-pursue-careers-in-cyber-security-not-cyber-crime/file" TargetMode="External"/><Relationship Id="rId20" Type="http://schemas.openxmlformats.org/officeDocument/2006/relationships/hyperlink" Target="https://assets.college.police.uk/s3fs-public/2022-05/PCSO-Handbook-2022.pdf"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rake.org.uk/get-involved/take-action/mybrake/knowledge-centre/roads-policing" TargetMode="External"/><Relationship Id="rId11" Type="http://schemas.openxmlformats.org/officeDocument/2006/relationships/hyperlink" Target="https://assets.publishing.service.gov.uk/government/uploads/system/uploads/attachment_data/file/899574/roads-policing-review-call-for-evidence.pdf" TargetMode="External"/><Relationship Id="rId24" Type="http://schemas.openxmlformats.org/officeDocument/2006/relationships/hyperlink" Target="https://www.royston-crow.co.uk/news/royston-anpr-cameras-deemed-unlawful-4978928" TargetMode="External"/><Relationship Id="rId5" Type="http://schemas.openxmlformats.org/officeDocument/2006/relationships/endnotes" Target="endnotes.xml"/><Relationship Id="rId15" Type="http://schemas.openxmlformats.org/officeDocument/2006/relationships/hyperlink" Target="https://www.bmgresearch.co.uk/wp-content/uploads/2019/01/1578-HMICFRS-Public-Perceptions-of-Policing-2018_FINAL.pdf" TargetMode="External"/><Relationship Id="rId23" Type="http://schemas.openxmlformats.org/officeDocument/2006/relationships/hyperlink" Target="https://www.rac.co.uk/drive/features/the-dangers-on-our-roads-in-2020/" TargetMode="External"/><Relationship Id="rId28" Type="http://schemas.openxmlformats.org/officeDocument/2006/relationships/hyperlink" Target="https://gov.wales/sites/default/files/statistics-and-research/2018-12/150226-wg-funded-community-support-officers-appendix-d-en.pdf" TargetMode="External"/><Relationship Id="rId10" Type="http://schemas.openxmlformats.org/officeDocument/2006/relationships/hyperlink" Target="https://gov.wales/sites/default/files/publications/2019-01/community-cohesion-national-delivery-plan-2016-17.pdf" TargetMode="External"/><Relationship Id="rId19" Type="http://schemas.openxmlformats.org/officeDocument/2006/relationships/hyperlink" Target="https://assets.college.police.uk/s3fs-public/2020-10/NPG_supporting_material_frontline%20(1).pdf" TargetMode="External"/><Relationship Id="rId4" Type="http://schemas.openxmlformats.org/officeDocument/2006/relationships/footnotes" Target="footnotes.xml"/><Relationship Id="rId9" Type="http://schemas.openxmlformats.org/officeDocument/2006/relationships/hyperlink" Target="https://profdev.college.police.uk/professional-profile/police-community-support-officer-pcso/" TargetMode="External"/><Relationship Id="rId14" Type="http://schemas.openxmlformats.org/officeDocument/2006/relationships/hyperlink" Target="https://www.bmgresearch.co.uk/wp-content/uploads/2019/01/1578-HMICFRS-Public-Perceptions-of-Policing-2018_FINAL.pdf" TargetMode="External"/><Relationship Id="rId22" Type="http://schemas.openxmlformats.org/officeDocument/2006/relationships/hyperlink" Target="https://www.rac.co.uk/drive/advice/cameras/what-is-anpr-and-how-does-it-work/" TargetMode="External"/><Relationship Id="rId27" Type="http://schemas.openxmlformats.org/officeDocument/2006/relationships/hyperlink" Target="https://www.apccs.police.uk/media/6362/eng-police-and-crime-plan-2021-25.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8</Pages>
  <Words>4721</Words>
  <Characters>26916</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Ewers,Nicholas swp6851</dc:creator>
  <cp:keywords/>
  <dc:description/>
  <cp:lastModifiedBy>Ewers,Nicholas swp6851</cp:lastModifiedBy>
  <cp:revision>3</cp:revision>
  <dcterms:created xsi:type="dcterms:W3CDTF">2022-08-20T15:13:00Z</dcterms:created>
  <dcterms:modified xsi:type="dcterms:W3CDTF">2022-08-20T15:15:00Z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2022-07-21T14:24:56Z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c82c4ae4-dbac-4625-9156-084a6b8387ce</vt:lpwstr>
  </property>
  <property fmtid="{D5CDD505-2E9C-101B-9397-08002B2CF9AE}" pid="8" name="MSIP_Label_66cf8fe5-b7b7-4df7-b38d-1c61ac2f6639_ContentBits">
    <vt:lpwstr>0</vt:lpwstr>
  </property>
</Properties>
</file>