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389C0BF" wp14:paraId="5E5787A5" wp14:textId="28CAAC62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389C0BF" w:rsidR="1027C362">
        <w:rPr>
          <w:rFonts w:ascii="Arial" w:hAnsi="Arial" w:eastAsia="Arial" w:cs="Arial"/>
          <w:b w:val="1"/>
          <w:bCs w:val="1"/>
          <w:sz w:val="22"/>
          <w:szCs w:val="22"/>
        </w:rPr>
        <w:t>Cliff Williams 2511274</w:t>
      </w:r>
    </w:p>
    <w:p w:rsidR="1027C362" w:rsidP="2389C0BF" w:rsidRDefault="1027C362" w14:paraId="1CDBB9F0" w14:textId="3F0C4E98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389C0BF" w:rsidR="1027C362">
        <w:rPr>
          <w:rFonts w:ascii="Arial" w:hAnsi="Arial" w:eastAsia="Arial" w:cs="Arial"/>
          <w:b w:val="1"/>
          <w:bCs w:val="1"/>
          <w:sz w:val="22"/>
          <w:szCs w:val="22"/>
        </w:rPr>
        <w:t>Introduction to Health and Social Care</w:t>
      </w:r>
    </w:p>
    <w:p w:rsidR="1027C362" w:rsidP="2389C0BF" w:rsidRDefault="1027C362" w14:paraId="251823DA" w14:textId="70818D9D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389C0BF" w:rsidR="1027C362">
        <w:rPr>
          <w:rFonts w:ascii="Arial" w:hAnsi="Arial" w:eastAsia="Arial" w:cs="Arial"/>
          <w:b w:val="1"/>
          <w:bCs w:val="1"/>
          <w:sz w:val="22"/>
          <w:szCs w:val="22"/>
        </w:rPr>
        <w:t>LCHS</w:t>
      </w:r>
      <w:r w:rsidRPr="2389C0BF" w:rsidR="39098F8A">
        <w:rPr>
          <w:rFonts w:ascii="Arial" w:hAnsi="Arial" w:eastAsia="Arial" w:cs="Arial"/>
          <w:b w:val="1"/>
          <w:bCs w:val="1"/>
          <w:sz w:val="22"/>
          <w:szCs w:val="22"/>
        </w:rPr>
        <w:t>4003</w:t>
      </w:r>
    </w:p>
    <w:p w:rsidR="7C2E1129" w:rsidP="2389C0BF" w:rsidRDefault="7C2E1129" w14:paraId="6138A793" w14:textId="1FB2250D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389C0BF" w:rsidR="7C2E1129">
        <w:rPr>
          <w:rFonts w:ascii="Arial" w:hAnsi="Arial" w:eastAsia="Arial" w:cs="Arial"/>
          <w:b w:val="1"/>
          <w:bCs w:val="1"/>
          <w:sz w:val="22"/>
          <w:szCs w:val="22"/>
        </w:rPr>
        <w:t>Case Study Assignment</w:t>
      </w:r>
    </w:p>
    <w:p w:rsidR="7C2E1129" w:rsidP="2389C0BF" w:rsidRDefault="7C2E1129" w14:paraId="1C26C00B" w14:textId="49DC7F59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389C0BF" w:rsidR="7C2E1129">
        <w:rPr>
          <w:rFonts w:ascii="Arial" w:hAnsi="Arial" w:eastAsia="Arial" w:cs="Arial"/>
          <w:b w:val="1"/>
          <w:bCs w:val="1"/>
          <w:sz w:val="22"/>
          <w:szCs w:val="22"/>
        </w:rPr>
        <w:t>Aishat Bakre</w:t>
      </w:r>
    </w:p>
    <w:p w:rsidR="2389C0BF" w:rsidP="2389C0BF" w:rsidRDefault="2389C0BF" w14:paraId="242D249A" w14:textId="2FEBE9F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7F5514D6" w14:textId="0EB3832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3E219E2F" w14:textId="4A378C5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60568194" w14:textId="7B1649D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72CE5233" w14:textId="311E351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2757BD68" w14:textId="2BEC9C46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7A8D5482" w14:textId="23FC7CE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74920FAE" w14:textId="06EDEC9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5B960A8A" w14:textId="3E820ADE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4ADAC0D1" w14:textId="33D0DBA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251F0930" w14:textId="34C23F8B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370DB889" w14:textId="4491487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596FEB55" w14:textId="08C59D88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2D922E2F" w14:textId="11FE3F8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24E6BC8D" w14:textId="0D18568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26F5451B" w14:textId="7895150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6BC5A971" w14:textId="27F0E0A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5E7C10E7" w14:textId="3F88622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35F5FDC5" w14:textId="60DC32FD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6706F0C7" w14:textId="775D752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1C2CBF9A" w14:textId="39D8722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4A550B22" w14:textId="1509024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69F0A89C" w14:textId="597AFCF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68064D9F" w14:textId="6AA3AE3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1FC5D8D0" w14:textId="4D256F7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89C0BF" w:rsidP="2389C0BF" w:rsidRDefault="2389C0BF" w14:paraId="581AA2C2" w14:textId="43CDF86E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681E3B" w:rsidP="2389C0BF" w:rsidRDefault="33681E3B" w14:paraId="421CF6C1" w14:textId="3ABC9880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389C0BF" w:rsidR="33681E3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</w:p>
    <w:p w:rsidR="2389C0BF" w:rsidP="727FDE03" w:rsidRDefault="2389C0BF" w14:paraId="481DB3FA" w14:textId="16DFA7C2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27FDE03" w:rsidR="2F1E7D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stroke is a life changing event where your a</w:t>
      </w:r>
      <w:r w:rsidRPr="727FDE03" w:rsidR="089285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bility to speak, walk or even smile is taken away.</w:t>
      </w:r>
      <w:r w:rsidRPr="727FDE03" w:rsidR="11C2EC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long slow recovery and rehabilitation are steps needed to live </w:t>
      </w:r>
      <w:r w:rsidRPr="727FDE03" w:rsidR="7543A8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independently once again. This case study report follows Mr Ahmed a </w:t>
      </w:r>
      <w:r w:rsidRPr="727FDE03" w:rsidR="0E4C81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68-year-old senior citizen, who has been discharged from hospital following a st</w:t>
      </w:r>
      <w:r w:rsidRPr="727FDE03" w:rsidR="6716A4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roke </w:t>
      </w:r>
      <w:r w:rsidRPr="727FDE03" w:rsidR="73334E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incident. Mr</w:t>
      </w:r>
      <w:r w:rsidRPr="727FDE03" w:rsidR="6716A4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Ahmed lives with </w:t>
      </w:r>
      <w:r w:rsidRPr="727FDE03" w:rsidR="1D9E97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his wife</w:t>
      </w:r>
      <w:r w:rsidRPr="727FDE03" w:rsidR="5C28BF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 ground floor flat and </w:t>
      </w:r>
      <w:r w:rsidRPr="727FDE03" w:rsidR="2029A2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receives</w:t>
      </w:r>
      <w:r w:rsidRPr="727FDE03" w:rsidR="5C28BF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27FDE03" w:rsidR="2F7B93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domiciliary</w:t>
      </w:r>
      <w:r w:rsidRPr="727FDE03" w:rsidR="5C28BF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 3 times daily to</w:t>
      </w:r>
      <w:r w:rsidRPr="727FDE03" w:rsidR="514FB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27FDE03" w:rsidR="514FB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assist</w:t>
      </w:r>
      <w:r w:rsidRPr="727FDE03" w:rsidR="514FB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</w:t>
      </w:r>
      <w:r w:rsidRPr="727FDE03" w:rsidR="2863A0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medication </w:t>
      </w:r>
      <w:r w:rsidRPr="727FDE03" w:rsidR="0A86D4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management, personal</w:t>
      </w:r>
      <w:r w:rsidRPr="727FDE03" w:rsidR="2863A0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27FDE03" w:rsidR="2863A0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</w:t>
      </w:r>
      <w:r w:rsidRPr="727FDE03" w:rsidR="2863A0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meal </w:t>
      </w:r>
      <w:r w:rsidRPr="727FDE03" w:rsidR="3AE46E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preparation. Mr</w:t>
      </w:r>
      <w:r w:rsidRPr="727FDE03" w:rsidR="23B5B2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27FDE03" w:rsidR="1B8FC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Ahmed has a communication barrier, has his first language is Bengali an</w:t>
      </w:r>
      <w:r w:rsidRPr="727FDE03" w:rsidR="5EF475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struggles with complex </w:t>
      </w:r>
      <w:r w:rsidRPr="727FDE03" w:rsidR="4E3BA3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English</w:t>
      </w:r>
      <w:r w:rsidRPr="727FDE03" w:rsidR="5EF475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27FDE03" w:rsidR="7ABB05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conversations</w:t>
      </w:r>
      <w:r w:rsidRPr="727FDE03" w:rsidR="5EF475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27FDE03" w:rsidR="60EF1C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His wife speaks fluent English and is the mediator between Mr Ahmed and the </w:t>
      </w:r>
      <w:r w:rsidRPr="727FDE03" w:rsidR="29BBC9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domiciliary care team and a multidisciplinary team which includes doctors, </w:t>
      </w:r>
      <w:r w:rsidRPr="727FDE03" w:rsidR="29BBC9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nurses</w:t>
      </w:r>
      <w:r w:rsidRPr="727FDE03" w:rsidR="29BBC9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speech </w:t>
      </w:r>
      <w:r w:rsidRPr="727FDE03" w:rsidR="1D6B94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therapists.</w:t>
      </w:r>
    </w:p>
    <w:p w:rsidR="1D6B945B" w:rsidP="727FDE03" w:rsidRDefault="1D6B945B" w14:paraId="4E9A854D" w14:textId="291E598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27FDE03" w:rsidR="1D6B94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basis of this report is to explore, challenge and address issues that Mr A</w:t>
      </w:r>
      <w:r w:rsidRPr="727FDE03" w:rsidR="625677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hmed and his wife will endure.</w:t>
      </w:r>
    </w:p>
    <w:p w:rsidR="727FDE03" w:rsidP="727FDE03" w:rsidRDefault="727FDE03" w14:paraId="0DC466AD" w14:textId="58719DBB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CF69413" w:rsidP="727FDE03" w:rsidRDefault="1CF69413" w14:paraId="5EA11CE7" w14:textId="245427F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27FDE03" w:rsidR="1CF6941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Communication </w:t>
      </w:r>
    </w:p>
    <w:p w:rsidR="70CE9572" w:rsidP="727FDE03" w:rsidRDefault="70CE9572" w14:paraId="75DEBF42" w14:textId="36A31BD2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EB3140B" w:rsidR="3713BB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Familial caregivers of stroke survivors suffer from </w:t>
      </w:r>
      <w:r w:rsidRPr="4EB3140B" w:rsidR="3713BB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 levels</w:t>
      </w:r>
      <w:r w:rsidRPr="4EB3140B" w:rsidR="3713BB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</w:t>
      </w:r>
      <w:r w:rsidRPr="4EB3140B" w:rsidR="60BF6D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“</w:t>
      </w:r>
      <w:r w:rsidRPr="4EB3140B" w:rsidR="3713BB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 burden</w:t>
      </w:r>
      <w:r w:rsidRPr="4EB3140B" w:rsidR="59E763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 because they are the primary participant in the planning and p</w:t>
      </w:r>
      <w:r w:rsidRPr="4EB3140B" w:rsidR="321C97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rovisioning of care to the </w:t>
      </w:r>
      <w:r w:rsidRPr="4EB3140B" w:rsidR="2DBC36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patients. Care</w:t>
      </w:r>
      <w:r w:rsidRPr="4EB3140B" w:rsidR="321C97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burden is</w:t>
      </w:r>
      <w:r w:rsidRPr="4EB3140B" w:rsidR="171435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examined across four primary spheres of influence:</w:t>
      </w:r>
      <w:r w:rsidRPr="4EB3140B" w:rsidR="2180C2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physical,</w:t>
      </w:r>
      <w:r w:rsidRPr="4EB3140B" w:rsidR="54703B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EB3140B" w:rsidR="2180C2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psychological,</w:t>
      </w:r>
      <w:r w:rsidRPr="4EB3140B" w:rsidR="291609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EB3140B" w:rsidR="2180C2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social</w:t>
      </w:r>
      <w:r w:rsidRPr="4EB3140B" w:rsidR="2180C2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economic</w:t>
      </w:r>
      <w:r w:rsidRPr="4EB3140B" w:rsidR="3B0F5E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impacts. The c</w:t>
      </w:r>
      <w:r w:rsidRPr="4EB3140B" w:rsidR="349CFA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urrent review shows that familial caregivers experience substantive impacts across all four </w:t>
      </w:r>
      <w:r w:rsidRPr="4EB3140B" w:rsidR="7CB99E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spheres. (</w:t>
      </w:r>
      <w:r w:rsidRPr="4EB3140B" w:rsidR="121506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W.S</w:t>
      </w:r>
      <w:r w:rsidRPr="4EB3140B" w:rsidR="2DD93B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uksatan</w:t>
      </w:r>
      <w:r w:rsidRPr="4EB3140B" w:rsidR="2DD93B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2022)</w:t>
      </w:r>
      <w:r w:rsidRPr="4EB3140B" w:rsidR="523E44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4C5F11C9" w:rsidP="4EB3140B" w:rsidRDefault="4C5F11C9" w14:paraId="4CC06DED" w14:textId="1DA747AD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406EB5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Effective communication in this case study is crucial for ensuring Mr Ahmeds</w:t>
      </w:r>
      <w:r w:rsidRPr="3CCA6552" w:rsidR="541574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safety and should centre around providing person-</w:t>
      </w:r>
      <w:r w:rsidRPr="3CCA6552" w:rsidR="2635E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centred</w:t>
      </w:r>
      <w:r w:rsidRPr="3CCA6552" w:rsidR="541574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</w:t>
      </w:r>
      <w:r w:rsidRPr="3CCA6552" w:rsidR="377F17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What is needed is teamwork and </w:t>
      </w:r>
      <w:r w:rsidRPr="3CCA6552" w:rsidR="57AF98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co-</w:t>
      </w:r>
      <w:r w:rsidRPr="3CCA6552" w:rsidR="72734E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ordination, exchanging</w:t>
      </w:r>
      <w:r w:rsidRPr="3CCA6552" w:rsidR="57AF98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information between shifts and other</w:t>
      </w:r>
      <w:r w:rsidRPr="3CCA6552" w:rsidR="1C4737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professionals</w:t>
      </w:r>
      <w:r w:rsidRPr="3CCA6552" w:rsidR="5382CE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CCA6552" w:rsidR="4A5CB1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(doctors</w:t>
      </w:r>
      <w:r w:rsidRPr="3CCA6552" w:rsidR="5382CE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nurses</w:t>
      </w:r>
      <w:r w:rsidRPr="3CCA6552" w:rsidR="7081BB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0 is essential for Mr Ahmeds long-term care.</w:t>
      </w:r>
      <w:r w:rsidRPr="3CCA6552" w:rsidR="295A2A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CCA6552" w:rsidR="14AE64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Clear, documented</w:t>
      </w:r>
      <w:r w:rsidRPr="3CCA6552" w:rsidR="295A2A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communication p</w:t>
      </w:r>
      <w:r w:rsidRPr="3CCA6552" w:rsidR="766672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revents</w:t>
      </w:r>
      <w:r w:rsidRPr="3CCA6552" w:rsidR="295A2A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misunderstanding that can lead</w:t>
      </w:r>
      <w:r w:rsidRPr="3CCA6552" w:rsidR="4F7D3E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medical errors or improper </w:t>
      </w:r>
      <w:r w:rsidRPr="3CCA6552" w:rsidR="79481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care. </w:t>
      </w:r>
      <w:r w:rsidRPr="3CCA6552" w:rsidR="79481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</w:t>
      </w:r>
      <w:r w:rsidRPr="3CCA6552" w:rsidR="109A55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communication</w:t>
      </w:r>
      <w:r w:rsidRPr="3CCA6552" w:rsidR="109A55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 builds trust making Mr Ahmed feel </w:t>
      </w:r>
      <w:r w:rsidRPr="3CCA6552" w:rsidR="12D4F4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valued, </w:t>
      </w:r>
      <w:r w:rsidRPr="3CCA6552" w:rsidR="12D4F4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safe</w:t>
      </w:r>
      <w:r w:rsidRPr="3CCA6552" w:rsidR="109A55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heard.</w:t>
      </w:r>
      <w:r w:rsidRPr="3CCA6552" w:rsidR="13EE9F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Mr Ahmeds person centred care relies on principles which are</w:t>
      </w:r>
      <w:r w:rsidRPr="3CCA6552" w:rsidR="41FF78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dignity, compassion and respect and focuses on his unique needs.</w:t>
      </w:r>
      <w:r w:rsidRPr="3CCA6552" w:rsidR="36FA96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One of the aspects emphasized was that it is essential </w:t>
      </w:r>
      <w:r w:rsidRPr="3CCA6552" w:rsidR="3F3B77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know what is important to the sick </w:t>
      </w:r>
      <w:r w:rsidRPr="3CCA6552" w:rsidR="76C701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person, what</w:t>
      </w:r>
      <w:r w:rsidRPr="3CCA6552" w:rsidR="3F3B77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defines them, to recognize their wa</w:t>
      </w:r>
      <w:r w:rsidRPr="3CCA6552" w:rsidR="10DD04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 of life and to learn from this,</w:t>
      </w:r>
      <w:r w:rsidRPr="3CCA6552" w:rsidR="5FEC9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decide which treatment is the most appropriate; </w:t>
      </w:r>
      <w:r w:rsidRPr="3CCA6552" w:rsidR="0CCD15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learn from the doctor, and he learns from me and from my way of living. (</w:t>
      </w:r>
      <w:r w:rsidRPr="3CCA6552" w:rsidR="35B1E9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M.Belen</w:t>
      </w:r>
      <w:r w:rsidRPr="3CCA6552" w:rsidR="35B1E9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2022)</w:t>
      </w:r>
      <w:r w:rsidRPr="3CCA6552" w:rsidR="728633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Mr Ahmed has limited understanding of English and relies on his wife</w:t>
      </w:r>
      <w:r w:rsidRPr="3CCA6552" w:rsidR="666FDB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mediate between health care </w:t>
      </w:r>
      <w:r w:rsidRPr="3CCA6552" w:rsidR="1159F8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professionals. This language barrier after having a stroke, must be a frustratin</w:t>
      </w:r>
      <w:r w:rsidRPr="3CCA6552" w:rsidR="797B64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 situation for him.</w:t>
      </w:r>
      <w:r w:rsidRPr="3CCA6552" w:rsidR="7ADB84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Mr Ahmed could </w:t>
      </w:r>
      <w:r w:rsidRPr="3CCA6552" w:rsidR="7ADB84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benefit</w:t>
      </w:r>
      <w:r w:rsidRPr="3CCA6552" w:rsidR="7ADB84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from the introduction of an </w:t>
      </w:r>
      <w:r w:rsidRPr="3CCA6552" w:rsidR="7ADB84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interpreter,</w:t>
      </w:r>
      <w:r w:rsidRPr="3CCA6552" w:rsidR="3F2C78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if</w:t>
      </w:r>
      <w:r w:rsidRPr="3CCA6552" w:rsidR="3F2C78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his wife is not present. Breaking down </w:t>
      </w:r>
      <w:r w:rsidRPr="3CCA6552" w:rsidR="299E0B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language, cultural</w:t>
      </w:r>
      <w:r w:rsidRPr="3CCA6552" w:rsidR="3F2C78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</w:t>
      </w:r>
      <w:r w:rsidRPr="3CCA6552" w:rsidR="46412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eligious barriers, and ensuring he feels respected and heard.</w:t>
      </w:r>
      <w:r w:rsidRPr="3CCA6552" w:rsidR="2B98F9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will </w:t>
      </w:r>
      <w:r w:rsidRPr="3CCA6552" w:rsidR="71C30F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</w:t>
      </w:r>
      <w:r w:rsidRPr="3CCA6552" w:rsidR="2B98F9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 a respite for his wife, who would not have to be there all the time when m</w:t>
      </w:r>
      <w:r w:rsidRPr="3CCA6552" w:rsidR="07EAB8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edical or care staff are present.</w:t>
      </w:r>
    </w:p>
    <w:p w:rsidR="3CCA6552" w:rsidP="3CCA6552" w:rsidRDefault="3CCA6552" w14:paraId="646713C2" w14:textId="6C0A9846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3CCA65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(1) </w:t>
      </w:r>
      <w:r w:rsidRPr="3CCA6552" w:rsidR="5DC86F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A person (P) has a disability i</w:t>
      </w:r>
      <w:r w:rsidRPr="3CCA6552" w:rsidR="4527CF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 -</w:t>
      </w:r>
    </w:p>
    <w:p w:rsidR="4527CF1B" w:rsidP="3CCA6552" w:rsidRDefault="4527CF1B" w14:paraId="6751E1AD" w14:textId="213DFF23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4527CF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(a)  P has a phys</w:t>
      </w:r>
      <w:r w:rsidRPr="3CCA6552" w:rsidR="249F6E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ical or mental </w:t>
      </w:r>
      <w:r w:rsidRPr="3CCA6552" w:rsidR="249F6E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impairment, and</w:t>
      </w:r>
    </w:p>
    <w:p w:rsidR="249F6E16" w:rsidP="3CCA6552" w:rsidRDefault="249F6E16" w14:paraId="514B6132" w14:textId="57402E7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249F6E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(b)  </w:t>
      </w:r>
      <w:r w:rsidRPr="3CCA6552" w:rsidR="0CE79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impairment has a subs</w:t>
      </w:r>
      <w:r w:rsidRPr="3CCA6552" w:rsidR="31F709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tantial and long-term adverse effect on Ps ability to </w:t>
      </w:r>
      <w:r w:rsidRPr="3CCA6552" w:rsidR="28517E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</w:t>
      </w:r>
    </w:p>
    <w:p w:rsidR="28517E1B" w:rsidP="3CCA6552" w:rsidRDefault="28517E1B" w14:paraId="0985E909" w14:textId="2CC3071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28517E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carry out</w:t>
      </w:r>
      <w:r w:rsidRPr="3CCA6552" w:rsidR="75376C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normal day-to-day activities.</w:t>
      </w:r>
      <w:r w:rsidRPr="3CCA6552" w:rsidR="6FDD2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CCA6552" w:rsidR="6FDD2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(Equality</w:t>
      </w:r>
      <w:r w:rsidRPr="3CCA6552" w:rsidR="6FDD2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Act 2010)</w:t>
      </w:r>
      <w:r w:rsidRPr="3CCA6552" w:rsidR="28517E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3698AC3A" w:rsidP="3CCA6552" w:rsidRDefault="3698AC3A" w14:paraId="40CA9435" w14:textId="7AEF5A2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252F5F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Hemiparesis is</w:t>
      </w:r>
      <w:r w:rsidRPr="2A103F96" w:rsidR="137748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weakness or reduced </w:t>
      </w:r>
      <w:r w:rsidRPr="2A103F96" w:rsidR="28F54A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function</w:t>
      </w:r>
      <w:r w:rsidRPr="2A103F96" w:rsidR="137748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 one side of the body</w:t>
      </w:r>
      <w:r w:rsidRPr="2A103F96" w:rsidR="5091FD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normally caused by stroke.</w:t>
      </w:r>
      <w:r w:rsidRPr="2A103F96" w:rsidR="08C9DF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Loss of mobility or limited mobility</w:t>
      </w:r>
      <w:r w:rsidRPr="2A103F96" w:rsidR="65742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coordination and muscle weakness, cause d</w:t>
      </w:r>
      <w:r w:rsidRPr="2A103F96" w:rsidR="4F0625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aily life a struggle.</w:t>
      </w:r>
    </w:p>
    <w:p w:rsidR="5148378F" w:rsidP="3CCA6552" w:rsidRDefault="5148378F" w14:paraId="59154FA5" w14:textId="6C3BD67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514837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Self-management interventions such as patient </w:t>
      </w:r>
      <w:r w:rsidRPr="3CCA6552" w:rsidR="5E3040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education, goal setting, </w:t>
      </w:r>
      <w:r w:rsidRPr="3CCA6552" w:rsidR="7A3560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self-monitoring</w:t>
      </w:r>
      <w:r w:rsidRPr="3CCA6552" w:rsidR="5E3040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and professionals/c</w:t>
      </w:r>
      <w:r w:rsidRPr="3CCA6552" w:rsidR="212D16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arers support have been found to improve mobility outcomes for stroke survivors</w:t>
      </w:r>
      <w:r w:rsidRPr="3CCA6552" w:rsidR="07C0A1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3CCA6552" w:rsidR="5DC50E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(A.Sahely 2023)</w:t>
      </w:r>
    </w:p>
    <w:p w:rsidR="3CCA6552" w:rsidP="3CCA6552" w:rsidRDefault="3CCA6552" w14:paraId="44863BC3" w14:textId="53F9386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C220596" w:rsidP="3CCA6552" w:rsidRDefault="1C220596" w14:paraId="210662A5" w14:textId="4B5545A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CCA6552" w:rsidR="1C22059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Administration </w:t>
      </w:r>
    </w:p>
    <w:p w:rsidR="3CCA6552" w:rsidP="3CCA6552" w:rsidRDefault="3CCA6552" w14:paraId="3DEA5187" w14:textId="1458D01E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37A1B8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 documentation in care is necessary for ensuring patient sa</w:t>
      </w:r>
      <w:r w:rsidRPr="2A103F96" w:rsidR="586CF6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fety. It can reduce or prevent unintended harm to patients durin</w:t>
      </w:r>
      <w:r w:rsidRPr="2A103F96" w:rsidR="60FE19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 provision of healthcare, cemented in the principle of </w:t>
      </w:r>
      <w:r w:rsidRPr="2A103F96" w:rsidR="752081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first, do</w:t>
      </w:r>
      <w:r w:rsidRPr="2A103F96" w:rsidR="60FE19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 har</w:t>
      </w:r>
      <w:r w:rsidRPr="2A103F96" w:rsidR="6DEB93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m.</w:t>
      </w:r>
      <w:r w:rsidRPr="2A103F96" w:rsidR="18F989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culture implemented by healthcare staff that will report </w:t>
      </w:r>
      <w:r w:rsidRPr="2A103F96" w:rsidR="7DDFE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incidents, learn by </w:t>
      </w:r>
      <w:r w:rsidRPr="2A103F96" w:rsidR="7DDFE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mistakes</w:t>
      </w:r>
      <w:r w:rsidRPr="2A103F96" w:rsidR="7DDFE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carry out </w:t>
      </w:r>
      <w:r w:rsidRPr="2A103F96" w:rsidR="31C462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evidence-based</w:t>
      </w:r>
      <w:r w:rsidRPr="2A103F96" w:rsidR="7DDFE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systems that minimize risk, such as infection control</w:t>
      </w:r>
      <w:r w:rsidRPr="2A103F96" w:rsidR="01FD55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correct patient </w:t>
      </w:r>
      <w:r w:rsidRPr="2A103F96" w:rsidR="58A7EB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identification</w:t>
      </w:r>
      <w:r w:rsidRPr="2A103F96" w:rsidR="01FD55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safe</w:t>
      </w:r>
      <w:r w:rsidRPr="2A103F96" w:rsidR="2D2930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medication management.</w:t>
      </w:r>
    </w:p>
    <w:p w:rsidR="6C30BB8C" w:rsidP="2A103F96" w:rsidRDefault="6C30BB8C" w14:paraId="405DAC52" w14:textId="4C80D87D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6C30BB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Using the NHS strategy</w:t>
      </w:r>
    </w:p>
    <w:p w:rsidR="59698910" w:rsidP="2A103F96" w:rsidRDefault="59698910" w14:paraId="1BAD0C70" w14:textId="72EEDB7B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596989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Insight: Sharing safety data to understand problems</w:t>
      </w:r>
    </w:p>
    <w:p w:rsidR="45D7017D" w:rsidP="2A103F96" w:rsidRDefault="45D7017D" w14:paraId="10D30F4C" w14:textId="0BD5437A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45D701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Involvement: Empowering staff and patients to</w:t>
      </w:r>
      <w:r w:rsidRPr="2A103F96" w:rsidR="545B6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improve safety</w:t>
      </w:r>
    </w:p>
    <w:p w:rsidR="545B6CB8" w:rsidP="2A103F96" w:rsidRDefault="545B6CB8" w14:paraId="4F6D7A25" w14:textId="4B0B9651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545B6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Improvement: using evidence-based initia</w:t>
      </w:r>
      <w:r w:rsidRPr="2A103F96" w:rsidR="1A53BD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tives to minimize risks</w:t>
      </w:r>
    </w:p>
    <w:p w:rsidR="1A53BD02" w:rsidP="2A103F96" w:rsidRDefault="1A53BD02" w14:paraId="33B02122" w14:textId="10DA7C5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1A53BD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(NHS 2026)</w:t>
      </w:r>
    </w:p>
    <w:p w:rsidR="1F724171" w:rsidP="2A103F96" w:rsidRDefault="1F724171" w14:paraId="61EFAA77" w14:textId="065CDDAD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1F7241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Having pre-care risk assessments and proper training for care staff to handle equipment and re</w:t>
      </w:r>
      <w:r w:rsidRPr="2A103F96" w:rsidR="2DE28A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cognize deterioration, Accurate documentation also is vi</w:t>
      </w:r>
      <w:r w:rsidRPr="2A103F96" w:rsidR="781786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tal for continuity of care and legal protection. Clear and up-to-date records</w:t>
      </w:r>
      <w:r w:rsidRPr="2A103F96" w:rsidR="5292B2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enables </w:t>
      </w:r>
      <w:r w:rsidRPr="2A103F96" w:rsidR="5292B2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communication</w:t>
      </w:r>
      <w:r w:rsidRPr="2A103F96" w:rsidR="5292B2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among multidisciplinary </w:t>
      </w:r>
      <w:r w:rsidRPr="2A103F96" w:rsidR="2D7B4D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teams;</w:t>
      </w:r>
      <w:r w:rsidRPr="2A103F96" w:rsidR="4006EC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</w:t>
      </w:r>
      <w:r w:rsidRPr="2A103F96" w:rsidR="4006EC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lowers medication errors and supports informed decision-making</w:t>
      </w:r>
      <w:r w:rsidRPr="2A103F96" w:rsidR="46767B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preserves regulatory compliance.</w:t>
      </w:r>
      <w:r w:rsidRPr="2A103F96" w:rsidR="51077B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Poor record keeping creates dangers like medication errors, without</w:t>
      </w:r>
      <w:r w:rsidRPr="2A103F96" w:rsidR="1C6BD5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clear documentation can lead to incorrect </w:t>
      </w:r>
      <w:r w:rsidRPr="2A103F96" w:rsidR="296517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dosages, duplicate</w:t>
      </w:r>
      <w:r w:rsidRPr="2A103F96" w:rsidR="1C6BD5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m</w:t>
      </w:r>
      <w:r w:rsidRPr="2A103F96" w:rsidR="45B8CA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issed </w:t>
      </w:r>
      <w:r w:rsidRPr="2A103F96" w:rsidR="377BE3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rate </w:t>
      </w:r>
      <w:r w:rsidRPr="2A103F96" w:rsidR="45B8CA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doses.</w:t>
      </w:r>
      <w:r w:rsidRPr="2A103F96" w:rsidR="676A59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Not recording or inaccu</w:t>
      </w:r>
      <w:r w:rsidRPr="2A103F96" w:rsidR="388290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rate records can lead to safety issues, </w:t>
      </w:r>
      <w:r w:rsidRPr="2A103F96" w:rsidR="05B833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unrecorded </w:t>
      </w:r>
      <w:r w:rsidRPr="2A103F96" w:rsidR="05B833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injuries</w:t>
      </w:r>
      <w:r w:rsidRPr="2A103F96" w:rsidR="05B833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falls. It is a legal requirement</w:t>
      </w:r>
      <w:r w:rsidRPr="2A103F96" w:rsidR="457F59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uphold documentation standards with the GDPR,</w:t>
      </w:r>
      <w:r w:rsidRPr="2A103F96" w:rsidR="0AF42D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non-compliance can result in fines.</w:t>
      </w:r>
    </w:p>
    <w:p w:rsidR="2A103F96" w:rsidP="2A103F96" w:rsidRDefault="2A103F96" w14:paraId="0B93746A" w14:textId="67BE20C8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CCCDE2" w:rsidP="2A103F96" w:rsidRDefault="69CCCDE2" w14:paraId="76C5FF1B" w14:textId="75231449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69CCCD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Everyone with acess to confidential information should be aware of their </w:t>
      </w:r>
      <w:r w:rsidRPr="2A103F96" w:rsidR="767949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responsibilities. </w:t>
      </w:r>
      <w:r w:rsidRPr="2A103F96" w:rsidR="658622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(National Data Guardian 2020)</w:t>
      </w:r>
    </w:p>
    <w:p w:rsidR="483EFAD7" w:rsidP="2A103F96" w:rsidRDefault="483EFAD7" w14:paraId="661ECDB6" w14:textId="144B2A5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483EFA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Applying</w:t>
      </w:r>
      <w:r w:rsidRPr="2A103F96" w:rsidR="2C0CED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Caldicott Principles </w:t>
      </w:r>
      <w:r w:rsidRPr="2A103F96" w:rsidR="4F1F8E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up to</w:t>
      </w:r>
      <w:r w:rsidRPr="2A103F96" w:rsidR="483EFA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 Quality </w:t>
      </w:r>
      <w:r w:rsidRPr="2A103F96" w:rsidR="70B6E4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Commission standards</w:t>
      </w:r>
      <w:r w:rsidRPr="2A103F96" w:rsidR="0EBF9E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requires</w:t>
      </w:r>
      <w:r w:rsidRPr="2A103F96" w:rsidR="03BC1C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1AC30D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personal</w:t>
      </w:r>
      <w:r w:rsidRPr="2A103F96" w:rsidR="03BC1C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and social care data</w:t>
      </w:r>
      <w:r w:rsidRPr="2A103F96" w:rsidR="2A2C08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handled safely and legally.</w:t>
      </w:r>
      <w:r w:rsidRPr="2A103F96" w:rsidR="73BC45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care professionals and care staff</w:t>
      </w:r>
      <w:r w:rsidRPr="2A103F96" w:rsidR="57DEEC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must</w:t>
      </w:r>
      <w:r w:rsidRPr="2A103F96" w:rsidR="6DBF50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support the</w:t>
      </w:r>
      <w:r w:rsidRPr="2A103F96" w:rsidR="6CFA3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eight</w:t>
      </w:r>
      <w:r w:rsidRPr="2A103F96" w:rsidR="6DBF50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principles</w:t>
      </w:r>
      <w:r w:rsidRPr="2A103F96" w:rsidR="14A474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implement them accordingly.</w:t>
      </w:r>
    </w:p>
    <w:p w:rsidR="2A103F96" w:rsidP="2A103F96" w:rsidRDefault="2A103F96" w14:paraId="697EF945" w14:textId="6B15E5C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288BE24" w:rsidP="2A103F96" w:rsidRDefault="2288BE24" w14:paraId="3C8A0403" w14:textId="5071B135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A103F96" w:rsidR="2288BE2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Collaboration</w:t>
      </w:r>
    </w:p>
    <w:p w:rsidR="30144910" w:rsidP="2A103F96" w:rsidRDefault="30144910" w14:paraId="77D98D2C" w14:textId="7EF543A9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301449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Multi-agency care collaboration what </w:t>
      </w:r>
      <w:r w:rsidRPr="2A103F96" w:rsidR="0DF2AB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focuses on person-centred care involves</w:t>
      </w:r>
      <w:r w:rsidRPr="2A103F96" w:rsidR="33DADB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domiciliary care agency, speech, </w:t>
      </w:r>
      <w:r w:rsidRPr="2A103F96" w:rsidR="04C02F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language therapists,</w:t>
      </w:r>
      <w:r w:rsidRPr="2A103F96" w:rsidR="7291D5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7291D5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GPs</w:t>
      </w:r>
      <w:r w:rsidRPr="2A103F96" w:rsidR="7291D5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nurses. They work together</w:t>
      </w:r>
      <w:r w:rsidRPr="2A103F96" w:rsidR="1D93C9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provide person-centred care for Mr Ahmed</w:t>
      </w:r>
      <w:r w:rsidRPr="2A103F96" w:rsidR="5B6580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Sharing information</w:t>
      </w:r>
      <w:r w:rsidRPr="2A103F96" w:rsidR="166640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benefit in faster decision making and better risk assessment</w:t>
      </w:r>
      <w:r w:rsidRPr="2A103F96" w:rsidR="296112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particularly in safeguarding.</w:t>
      </w:r>
      <w:r w:rsidRPr="2A103F96" w:rsidR="4F6197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Shared care plans between the</w:t>
      </w:r>
      <w:r w:rsidRPr="2A103F96" w:rsidR="4D280B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multi-agencies</w:t>
      </w:r>
      <w:r w:rsidRPr="2A103F96" w:rsidR="0BEF45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using digital platforms would</w:t>
      </w:r>
      <w:r w:rsidRPr="2A103F96" w:rsidR="5EF9D6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simplify referrals and </w:t>
      </w:r>
      <w:r w:rsidRPr="2A103F96" w:rsidR="71CFCD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Mr Ahmeds patient records.</w:t>
      </w:r>
    </w:p>
    <w:p w:rsidR="2A103F96" w:rsidP="2A103F96" w:rsidRDefault="2A103F96" w14:paraId="1B053A53" w14:textId="0A4D5D9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A103F96" w:rsidP="2A103F96" w:rsidRDefault="2A103F96" w14:paraId="66BABB3E" w14:textId="6E5DC30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003D493" w:rsidP="2A103F96" w:rsidRDefault="2003D493" w14:paraId="60FC5068" w14:textId="198A029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A103F96" w:rsidR="2003D4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Belen </w:t>
      </w:r>
      <w:r w:rsidRPr="2A103F96" w:rsidR="60D9BA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2022, Person-centred care in individuals with stroke; a qualitative study </w:t>
      </w:r>
      <w:r w:rsidRPr="2A103F96" w:rsidR="59792E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using in depth interviews. Annals of medicine</w:t>
      </w:r>
      <w:r w:rsidRPr="2A103F96" w:rsidR="3B61DC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hyperlink r:id="R2ab2de0c343c4926">
        <w:r w:rsidRPr="2A103F96" w:rsidR="3B61DC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Full article: Person-centred care in individuals with stroke: a qualitative study using in-depth interviews</w:t>
        </w:r>
      </w:hyperlink>
    </w:p>
    <w:p w:rsidR="16A5EB6D" w:rsidP="2A103F96" w:rsidRDefault="16A5EB6D" w14:paraId="46D04FA0" w14:textId="5EB7BA8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16A5EB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</w:t>
      </w:r>
      <w:bookmarkStart w:name="_Int_genLyZUA" w:id="1731111902"/>
      <w:r w:rsidRPr="2A103F96" w:rsidR="0BBA6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bookmarkEnd w:id="1731111902"/>
    </w:p>
    <w:p w:rsidR="05D4D8BA" w:rsidP="2A103F96" w:rsidRDefault="05D4D8BA" w14:paraId="4A2D661D" w14:textId="2766F55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05D4D8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Equality Act </w:t>
      </w:r>
      <w:r w:rsidRPr="2A103F96" w:rsidR="4E3599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2010, Legislation.gov.uk </w:t>
      </w:r>
      <w:hyperlink r:id="R4b5d2f2238d543f2">
        <w:r w:rsidRPr="2A103F96" w:rsidR="4E35999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Definition of disability under the Equality Act 2010 - GOV.UK</w:t>
        </w:r>
      </w:hyperlink>
      <w:r w:rsidRPr="2A103F96" w:rsidR="4E3599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</w:t>
      </w:r>
      <w:r w:rsidRPr="2A103F96" w:rsidR="68D955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</w:t>
      </w:r>
    </w:p>
    <w:p w:rsidR="76E21131" w:rsidP="2A103F96" w:rsidRDefault="76E21131" w14:paraId="0C154592" w14:textId="7EEE4A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587A9A67" w:rsidP="2A103F96" w:rsidRDefault="587A9A67" w14:paraId="1444F3D7" w14:textId="5C650626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587A9A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National Data Guardian 2020.The </w:t>
      </w:r>
      <w:r w:rsidRPr="2A103F96" w:rsidR="6AA175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Caldicott</w:t>
      </w:r>
      <w:r w:rsidRPr="2A103F96" w:rsidR="587A9A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pri</w:t>
      </w:r>
      <w:r w:rsidRPr="2A103F96" w:rsidR="275AAF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nciples</w:t>
      </w: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</w:t>
      </w:r>
      <w:hyperlink r:id="Rf612e2d82c1a4318">
        <w:r w:rsidRPr="2A103F96" w:rsidR="2874F36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Caldicott Principles - GOV.UK</w:t>
        </w:r>
      </w:hyperlink>
      <w:r w:rsidRPr="2A103F96" w:rsidR="0895E8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</w:t>
      </w:r>
      <w:r w:rsidRPr="2A103F96" w:rsidR="519A83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6B9C5F08" w:rsidP="2A103F96" w:rsidRDefault="6B9C5F08" w14:paraId="4F44533A" w14:textId="5449633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6B9C5F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NHS 2026. Patient </w:t>
      </w:r>
      <w:r w:rsidRPr="2A103F96" w:rsidR="72826C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Safety. Patient safety in care.</w:t>
      </w:r>
      <w:hyperlink r:id="R92131f675935492d">
        <w:r w:rsidRPr="2A103F96" w:rsidR="72826C7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England » Patient safety</w:t>
        </w:r>
      </w:hyperlink>
      <w:r w:rsidRPr="2A103F96" w:rsidR="519A83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573356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519A83B2" w:rsidP="2A103F96" w:rsidRDefault="519A83B2" w14:paraId="49F6BA8B" w14:textId="7A873C2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519A83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        </w:t>
      </w:r>
    </w:p>
    <w:p w:rsidR="5D8F8963" w:rsidP="2A103F96" w:rsidRDefault="5D8F8963" w14:paraId="071583BC" w14:textId="42A5E7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5D8F89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       </w:t>
      </w:r>
    </w:p>
    <w:p w:rsidR="4D286CA6" w:rsidP="2A103F96" w:rsidRDefault="4D286CA6" w14:paraId="060D9E96" w14:textId="3F46131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A103F96" w:rsidR="4D286C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213482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Sahely 2023.</w:t>
      </w:r>
      <w:r w:rsidRPr="2A103F96" w:rsidR="689FE7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Self-management</w:t>
      </w:r>
      <w:r w:rsidRPr="2A103F96" w:rsidR="3E0831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interventions to improve mobility after stroke;</w:t>
      </w:r>
      <w:r w:rsidRPr="2A103F96" w:rsidR="1ACA6E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 </w:t>
      </w:r>
      <w:r w:rsidRPr="2A103F96" w:rsidR="67207D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integrative</w:t>
      </w:r>
      <w:r w:rsidRPr="2A103F96" w:rsidR="1ACA6E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A103F96" w:rsidR="44A896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review. Disability and rehabilitation.</w:t>
      </w:r>
      <w:hyperlink r:id="R9e3a4fa461e145e2">
        <w:r w:rsidRPr="2A103F96" w:rsidR="44A896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Full article: Self-management interventions to improve mobility after stroke: an integrative review</w:t>
        </w:r>
      </w:hyperlink>
      <w:r w:rsidRPr="2A103F96" w:rsidR="44A896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A103F96" w:rsidP="2A103F96" w:rsidRDefault="2A103F96" w14:paraId="108E72F4" w14:textId="3C7ECE8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2985E39" w:rsidP="2A103F96" w:rsidRDefault="22985E39" w14:paraId="3F5125E9" w14:textId="0498DE0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A103F96" w:rsidR="22985E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Suksatan 2022.Burdens among familial caregivers of stroke survivors a </w:t>
      </w:r>
      <w:r w:rsidRPr="2A103F96" w:rsidR="632622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literature </w:t>
      </w:r>
      <w:r w:rsidRPr="2A103F96" w:rsidR="73CEF1C2">
        <w:rPr>
          <w:rFonts w:ascii="Arial" w:hAnsi="Arial" w:eastAsia="Arial" w:cs="Arial"/>
          <w:noProof w:val="0"/>
          <w:sz w:val="22"/>
          <w:szCs w:val="22"/>
          <w:lang w:val="en-GB"/>
        </w:rPr>
        <w:t>review. Emerald insight.</w:t>
      </w:r>
      <w:hyperlink r:id="R7519e55146db4f81">
        <w:r w:rsidRPr="2A103F96" w:rsidR="73CEF1C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Full article: Self-management interventions to improve mobility after stroke: an integrative review</w:t>
        </w:r>
      </w:hyperlink>
      <w:r w:rsidRPr="2A103F96" w:rsidR="73CEF1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6E21131" w:rsidP="2A103F96" w:rsidRDefault="76E21131" w14:paraId="40A79C01" w14:textId="781A43A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76E211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0FDF5EB" w:rsidP="2A103F96" w:rsidRDefault="10FDF5EB" w14:paraId="623207F7" w14:textId="6CD1676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A103F96" w:rsidR="10FDF5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       </w:t>
      </w:r>
    </w:p>
    <w:p w:rsidR="2A103F96" w:rsidP="2A103F96" w:rsidRDefault="2A103F96" w14:paraId="143130C1" w14:textId="01530C73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CCA6552" w:rsidP="3CCA6552" w:rsidRDefault="3CCA6552" w14:paraId="5C1BA953" w14:textId="6BE45539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xysRiB02trGS" int2:id="10t8ijcz">
      <int2:state int2:type="spell" int2:value="Rejected"/>
    </int2:textHash>
    <int2:textHash int2:hashCode="8bqh85mRRc5Bs4" int2:id="qwrELGxM">
      <int2:state int2:type="spell" int2:value="Rejected"/>
    </int2:textHash>
    <int2:textHash int2:hashCode="Hl3PF+lR8wxmDr" int2:id="1ll9lXlE">
      <int2:state int2:type="spell" int2:value="Rejected"/>
    </int2:textHash>
    <int2:textHash int2:hashCode="uc67u6GqHtcpS8" int2:id="g89pItTt">
      <int2:state int2:type="spell" int2:value="Rejected"/>
    </int2:textHash>
    <int2:textHash int2:hashCode="QgqclSHrtVaIAd" int2:id="SovRhqp3">
      <int2:state int2:type="spell" int2:value="Rejected"/>
    </int2:textHash>
    <int2:bookmark int2:bookmarkName="_Int_genLyZUA" int2:invalidationBookmarkName="" int2:hashCode="gF8mAgCC84W6Z0" int2:id="zhPJ6Baj">
      <int2:state int2:type="gram" int2:value="Rejected"/>
    </int2:bookmark>
    <int2:bookmark int2:bookmarkName="_Int_bKsDK4nu" int2:invalidationBookmarkName="" int2:hashCode="ugtK3NS5t+vQFS" int2:id="1Lm8LIGm">
      <int2:state int2:type="style" int2:value="Rejected"/>
    </int2:bookmark>
    <int2:bookmark int2:bookmarkName="_Int_egjGXjvY" int2:invalidationBookmarkName="" int2:hashCode="/GEyEWi8ZBnFbr" int2:id="W6a9Arfu">
      <int2:state int2:type="gram" int2:value="Rejected"/>
    </int2:bookmark>
    <int2:bookmark int2:bookmarkName="_Int_TxIWzZly" int2:invalidationBookmarkName="" int2:hashCode="/GEyEWi8ZBnFbr" int2:id="VXf5Dfso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0d628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3500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6f50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AE9B75"/>
    <w:rsid w:val="0004E296"/>
    <w:rsid w:val="003A1B63"/>
    <w:rsid w:val="003E9A8C"/>
    <w:rsid w:val="008B370D"/>
    <w:rsid w:val="008E7BBD"/>
    <w:rsid w:val="00B1120B"/>
    <w:rsid w:val="00B2384C"/>
    <w:rsid w:val="019EBE77"/>
    <w:rsid w:val="01B5D7FE"/>
    <w:rsid w:val="01C2BE09"/>
    <w:rsid w:val="01FD55B2"/>
    <w:rsid w:val="02046A3D"/>
    <w:rsid w:val="0240AF8D"/>
    <w:rsid w:val="02C9DE2F"/>
    <w:rsid w:val="03380A0E"/>
    <w:rsid w:val="03B28FD3"/>
    <w:rsid w:val="03BC1CC0"/>
    <w:rsid w:val="03E2B911"/>
    <w:rsid w:val="03E3B894"/>
    <w:rsid w:val="03FDDD2A"/>
    <w:rsid w:val="04330EFE"/>
    <w:rsid w:val="04B020AC"/>
    <w:rsid w:val="04C02FC8"/>
    <w:rsid w:val="04CB9B5C"/>
    <w:rsid w:val="04D3FCB0"/>
    <w:rsid w:val="04F03EA0"/>
    <w:rsid w:val="052ECF28"/>
    <w:rsid w:val="054F2F27"/>
    <w:rsid w:val="0583913F"/>
    <w:rsid w:val="05A98FFE"/>
    <w:rsid w:val="05B833E6"/>
    <w:rsid w:val="05CCD999"/>
    <w:rsid w:val="05D4D8BA"/>
    <w:rsid w:val="05F49304"/>
    <w:rsid w:val="06985C67"/>
    <w:rsid w:val="06A86CEE"/>
    <w:rsid w:val="06C09F8D"/>
    <w:rsid w:val="07211B39"/>
    <w:rsid w:val="07A58994"/>
    <w:rsid w:val="07C0A137"/>
    <w:rsid w:val="07EAB8A4"/>
    <w:rsid w:val="089285B4"/>
    <w:rsid w:val="0895E87D"/>
    <w:rsid w:val="08C9DF2D"/>
    <w:rsid w:val="092CAE4C"/>
    <w:rsid w:val="096C7D38"/>
    <w:rsid w:val="0A440DB4"/>
    <w:rsid w:val="0A752F11"/>
    <w:rsid w:val="0A86D449"/>
    <w:rsid w:val="0ADED2BD"/>
    <w:rsid w:val="0AF42DB0"/>
    <w:rsid w:val="0B2BC148"/>
    <w:rsid w:val="0BBA6D63"/>
    <w:rsid w:val="0BEF4537"/>
    <w:rsid w:val="0C59F00E"/>
    <w:rsid w:val="0C647B79"/>
    <w:rsid w:val="0C7BEA4A"/>
    <w:rsid w:val="0CB8C0BE"/>
    <w:rsid w:val="0CCD1525"/>
    <w:rsid w:val="0CD8ECAA"/>
    <w:rsid w:val="0CE79B03"/>
    <w:rsid w:val="0CFDC1E8"/>
    <w:rsid w:val="0D0D94B4"/>
    <w:rsid w:val="0D34129F"/>
    <w:rsid w:val="0D4A2480"/>
    <w:rsid w:val="0D7701B9"/>
    <w:rsid w:val="0D987DA9"/>
    <w:rsid w:val="0DF2AB88"/>
    <w:rsid w:val="0DF30D6C"/>
    <w:rsid w:val="0DFC899C"/>
    <w:rsid w:val="0E4C8189"/>
    <w:rsid w:val="0E73AFDF"/>
    <w:rsid w:val="0EBF9EEA"/>
    <w:rsid w:val="0F029183"/>
    <w:rsid w:val="0F8619AE"/>
    <w:rsid w:val="0F9A3DD4"/>
    <w:rsid w:val="0FE24D4D"/>
    <w:rsid w:val="1027C362"/>
    <w:rsid w:val="109A55D3"/>
    <w:rsid w:val="10B514AF"/>
    <w:rsid w:val="10C3B96A"/>
    <w:rsid w:val="10DD043F"/>
    <w:rsid w:val="10FDF5EB"/>
    <w:rsid w:val="1159F82E"/>
    <w:rsid w:val="1173E407"/>
    <w:rsid w:val="11C2EC0D"/>
    <w:rsid w:val="11EBBB09"/>
    <w:rsid w:val="121506AF"/>
    <w:rsid w:val="124AE442"/>
    <w:rsid w:val="129B63AB"/>
    <w:rsid w:val="12D4F490"/>
    <w:rsid w:val="135C3F00"/>
    <w:rsid w:val="136F5492"/>
    <w:rsid w:val="1376AE10"/>
    <w:rsid w:val="13774846"/>
    <w:rsid w:val="139C7036"/>
    <w:rsid w:val="13EE9FE6"/>
    <w:rsid w:val="13F50708"/>
    <w:rsid w:val="14863EB9"/>
    <w:rsid w:val="14A47440"/>
    <w:rsid w:val="14A89DED"/>
    <w:rsid w:val="14AE64F3"/>
    <w:rsid w:val="1538AA4E"/>
    <w:rsid w:val="15473453"/>
    <w:rsid w:val="157E264A"/>
    <w:rsid w:val="15BCFE76"/>
    <w:rsid w:val="166640E9"/>
    <w:rsid w:val="16A5EB6D"/>
    <w:rsid w:val="16EB91BC"/>
    <w:rsid w:val="16F426DC"/>
    <w:rsid w:val="171435D2"/>
    <w:rsid w:val="1726E683"/>
    <w:rsid w:val="17309E2B"/>
    <w:rsid w:val="17C03660"/>
    <w:rsid w:val="1891C06A"/>
    <w:rsid w:val="18F989D0"/>
    <w:rsid w:val="19164DCF"/>
    <w:rsid w:val="19B2B04B"/>
    <w:rsid w:val="19BCF17B"/>
    <w:rsid w:val="19E3BC7D"/>
    <w:rsid w:val="1A27075C"/>
    <w:rsid w:val="1A53BD02"/>
    <w:rsid w:val="1AC18FD4"/>
    <w:rsid w:val="1AC30DA5"/>
    <w:rsid w:val="1ACA6EBD"/>
    <w:rsid w:val="1ACD7C17"/>
    <w:rsid w:val="1B1E54B9"/>
    <w:rsid w:val="1B2CA73A"/>
    <w:rsid w:val="1B64F976"/>
    <w:rsid w:val="1B8FCD90"/>
    <w:rsid w:val="1BA60E14"/>
    <w:rsid w:val="1BEAEE85"/>
    <w:rsid w:val="1C220596"/>
    <w:rsid w:val="1C47377E"/>
    <w:rsid w:val="1C6BD547"/>
    <w:rsid w:val="1CE2FF60"/>
    <w:rsid w:val="1CF69413"/>
    <w:rsid w:val="1D150C7B"/>
    <w:rsid w:val="1D44C532"/>
    <w:rsid w:val="1D6B945B"/>
    <w:rsid w:val="1D76C92E"/>
    <w:rsid w:val="1D93C95B"/>
    <w:rsid w:val="1D954141"/>
    <w:rsid w:val="1D9E97E7"/>
    <w:rsid w:val="1DF8AFF4"/>
    <w:rsid w:val="1E1D4353"/>
    <w:rsid w:val="1F4A768C"/>
    <w:rsid w:val="1F5976C4"/>
    <w:rsid w:val="1F68AB17"/>
    <w:rsid w:val="1F724171"/>
    <w:rsid w:val="1FEFC97F"/>
    <w:rsid w:val="2003D493"/>
    <w:rsid w:val="2029A2AA"/>
    <w:rsid w:val="205C157F"/>
    <w:rsid w:val="20756A02"/>
    <w:rsid w:val="210764C6"/>
    <w:rsid w:val="212D1627"/>
    <w:rsid w:val="21348290"/>
    <w:rsid w:val="216C9385"/>
    <w:rsid w:val="2180C21B"/>
    <w:rsid w:val="2288BE24"/>
    <w:rsid w:val="22985E39"/>
    <w:rsid w:val="22AA6CEB"/>
    <w:rsid w:val="22C54C51"/>
    <w:rsid w:val="22C54C51"/>
    <w:rsid w:val="2389C0BF"/>
    <w:rsid w:val="23B5B2B3"/>
    <w:rsid w:val="23D6185A"/>
    <w:rsid w:val="2430DDA0"/>
    <w:rsid w:val="246BAD2B"/>
    <w:rsid w:val="24838CE4"/>
    <w:rsid w:val="249F6E16"/>
    <w:rsid w:val="24AEDAA3"/>
    <w:rsid w:val="2528C1CE"/>
    <w:rsid w:val="252F5F54"/>
    <w:rsid w:val="2573EAFB"/>
    <w:rsid w:val="25B30931"/>
    <w:rsid w:val="2635E882"/>
    <w:rsid w:val="268889B9"/>
    <w:rsid w:val="268C8392"/>
    <w:rsid w:val="26B54578"/>
    <w:rsid w:val="26E50385"/>
    <w:rsid w:val="26F1CFAC"/>
    <w:rsid w:val="27051510"/>
    <w:rsid w:val="274E9C34"/>
    <w:rsid w:val="275AAF14"/>
    <w:rsid w:val="276F45FC"/>
    <w:rsid w:val="28517E1B"/>
    <w:rsid w:val="2863A0FC"/>
    <w:rsid w:val="2874F362"/>
    <w:rsid w:val="289A9CE8"/>
    <w:rsid w:val="28F54A66"/>
    <w:rsid w:val="28F74D63"/>
    <w:rsid w:val="291609F6"/>
    <w:rsid w:val="29173F08"/>
    <w:rsid w:val="295A2AA5"/>
    <w:rsid w:val="29611207"/>
    <w:rsid w:val="296324AC"/>
    <w:rsid w:val="2965178A"/>
    <w:rsid w:val="299E0BF3"/>
    <w:rsid w:val="29A0DFA9"/>
    <w:rsid w:val="29BBC903"/>
    <w:rsid w:val="2A103F96"/>
    <w:rsid w:val="2A289B99"/>
    <w:rsid w:val="2A2C08EF"/>
    <w:rsid w:val="2A99B2CA"/>
    <w:rsid w:val="2AAA1541"/>
    <w:rsid w:val="2B1C5899"/>
    <w:rsid w:val="2B4EF594"/>
    <w:rsid w:val="2B8CB98C"/>
    <w:rsid w:val="2B908378"/>
    <w:rsid w:val="2B97FA16"/>
    <w:rsid w:val="2B98F993"/>
    <w:rsid w:val="2BA50CDA"/>
    <w:rsid w:val="2BAC530E"/>
    <w:rsid w:val="2BD95F0F"/>
    <w:rsid w:val="2BF2353D"/>
    <w:rsid w:val="2C0CEDC0"/>
    <w:rsid w:val="2C5B457F"/>
    <w:rsid w:val="2C5EA0BC"/>
    <w:rsid w:val="2D2930FC"/>
    <w:rsid w:val="2D668686"/>
    <w:rsid w:val="2D7710C8"/>
    <w:rsid w:val="2D7B4DA1"/>
    <w:rsid w:val="2DB42BAE"/>
    <w:rsid w:val="2DBC366B"/>
    <w:rsid w:val="2DD93BD3"/>
    <w:rsid w:val="2DDA4AD3"/>
    <w:rsid w:val="2DE0DFA8"/>
    <w:rsid w:val="2DE28A71"/>
    <w:rsid w:val="2E149381"/>
    <w:rsid w:val="2E43347E"/>
    <w:rsid w:val="2E81618A"/>
    <w:rsid w:val="2F1E7D4F"/>
    <w:rsid w:val="2F6EC1A6"/>
    <w:rsid w:val="2F7B9373"/>
    <w:rsid w:val="2F9DDA08"/>
    <w:rsid w:val="2FF57C5B"/>
    <w:rsid w:val="30144910"/>
    <w:rsid w:val="303D255E"/>
    <w:rsid w:val="30F938C1"/>
    <w:rsid w:val="3130CA33"/>
    <w:rsid w:val="315E4C0C"/>
    <w:rsid w:val="31A2CB2F"/>
    <w:rsid w:val="31A3CAFA"/>
    <w:rsid w:val="31C462FA"/>
    <w:rsid w:val="31F70972"/>
    <w:rsid w:val="32039A1E"/>
    <w:rsid w:val="32039A1E"/>
    <w:rsid w:val="321C9761"/>
    <w:rsid w:val="328FFACB"/>
    <w:rsid w:val="33681E3B"/>
    <w:rsid w:val="33756FC0"/>
    <w:rsid w:val="33DADB1F"/>
    <w:rsid w:val="34003F40"/>
    <w:rsid w:val="347804E2"/>
    <w:rsid w:val="349CFA77"/>
    <w:rsid w:val="34B09CFA"/>
    <w:rsid w:val="358279B7"/>
    <w:rsid w:val="35B1E92F"/>
    <w:rsid w:val="35D657E4"/>
    <w:rsid w:val="35E914B9"/>
    <w:rsid w:val="3698AC3A"/>
    <w:rsid w:val="36FA96E0"/>
    <w:rsid w:val="3713BBC6"/>
    <w:rsid w:val="374D8987"/>
    <w:rsid w:val="377BE370"/>
    <w:rsid w:val="377F1702"/>
    <w:rsid w:val="37A1B8F2"/>
    <w:rsid w:val="37D17CFD"/>
    <w:rsid w:val="37EE9A6D"/>
    <w:rsid w:val="38829022"/>
    <w:rsid w:val="3899D804"/>
    <w:rsid w:val="38C29801"/>
    <w:rsid w:val="39098F8A"/>
    <w:rsid w:val="39296876"/>
    <w:rsid w:val="39A35598"/>
    <w:rsid w:val="39A35598"/>
    <w:rsid w:val="39CEF91E"/>
    <w:rsid w:val="3A9B155C"/>
    <w:rsid w:val="3AE46EC0"/>
    <w:rsid w:val="3B009986"/>
    <w:rsid w:val="3B0F5EF4"/>
    <w:rsid w:val="3B61DC27"/>
    <w:rsid w:val="3B7C1D6D"/>
    <w:rsid w:val="3C624D32"/>
    <w:rsid w:val="3C84EB26"/>
    <w:rsid w:val="3CCA6552"/>
    <w:rsid w:val="3CEA1A36"/>
    <w:rsid w:val="3CFE61B8"/>
    <w:rsid w:val="3D01DE2D"/>
    <w:rsid w:val="3D3A17B0"/>
    <w:rsid w:val="3D65DD47"/>
    <w:rsid w:val="3DAC6E6F"/>
    <w:rsid w:val="3DC81D86"/>
    <w:rsid w:val="3DD8311D"/>
    <w:rsid w:val="3E0831C7"/>
    <w:rsid w:val="3E194256"/>
    <w:rsid w:val="3E336B52"/>
    <w:rsid w:val="3E4D8706"/>
    <w:rsid w:val="3E7B576C"/>
    <w:rsid w:val="3E7E2AD5"/>
    <w:rsid w:val="3E7E3F22"/>
    <w:rsid w:val="3EF5C46D"/>
    <w:rsid w:val="3F2C69DE"/>
    <w:rsid w:val="3F2C782B"/>
    <w:rsid w:val="3F3B7730"/>
    <w:rsid w:val="3F4DA2B6"/>
    <w:rsid w:val="3F923D0B"/>
    <w:rsid w:val="4006ECE6"/>
    <w:rsid w:val="4031F3DB"/>
    <w:rsid w:val="406EB5E1"/>
    <w:rsid w:val="4078A404"/>
    <w:rsid w:val="4093FE08"/>
    <w:rsid w:val="40A8453E"/>
    <w:rsid w:val="4124EA51"/>
    <w:rsid w:val="418FE3FD"/>
    <w:rsid w:val="41C1F0F2"/>
    <w:rsid w:val="41FF786A"/>
    <w:rsid w:val="421FF920"/>
    <w:rsid w:val="4335ADEF"/>
    <w:rsid w:val="4364730E"/>
    <w:rsid w:val="437254DD"/>
    <w:rsid w:val="4403C9FC"/>
    <w:rsid w:val="441684F5"/>
    <w:rsid w:val="4457DC3D"/>
    <w:rsid w:val="44A89675"/>
    <w:rsid w:val="44E7F147"/>
    <w:rsid w:val="4527CF1B"/>
    <w:rsid w:val="455CA437"/>
    <w:rsid w:val="457F5908"/>
    <w:rsid w:val="45B8CAED"/>
    <w:rsid w:val="45C375BC"/>
    <w:rsid w:val="45D7017D"/>
    <w:rsid w:val="46412802"/>
    <w:rsid w:val="46767B66"/>
    <w:rsid w:val="4737CC9B"/>
    <w:rsid w:val="483EFAD7"/>
    <w:rsid w:val="48637AD9"/>
    <w:rsid w:val="4883C786"/>
    <w:rsid w:val="4883C786"/>
    <w:rsid w:val="48A80949"/>
    <w:rsid w:val="48ACFBD8"/>
    <w:rsid w:val="48B3F51F"/>
    <w:rsid w:val="49832CFB"/>
    <w:rsid w:val="49D5674A"/>
    <w:rsid w:val="4A18B86D"/>
    <w:rsid w:val="4A1F76D5"/>
    <w:rsid w:val="4A5CB11B"/>
    <w:rsid w:val="4A6C0B8A"/>
    <w:rsid w:val="4B1EAD15"/>
    <w:rsid w:val="4BAD0A83"/>
    <w:rsid w:val="4C5F11C9"/>
    <w:rsid w:val="4C7D4C80"/>
    <w:rsid w:val="4CDC3B4E"/>
    <w:rsid w:val="4CDC70C2"/>
    <w:rsid w:val="4CE9BA71"/>
    <w:rsid w:val="4D048EF1"/>
    <w:rsid w:val="4D280BDF"/>
    <w:rsid w:val="4D286CA6"/>
    <w:rsid w:val="4D66B16E"/>
    <w:rsid w:val="4D85C620"/>
    <w:rsid w:val="4E1EF8C9"/>
    <w:rsid w:val="4E359996"/>
    <w:rsid w:val="4E3BA3E4"/>
    <w:rsid w:val="4E975B9B"/>
    <w:rsid w:val="4EB3140B"/>
    <w:rsid w:val="4F0625E8"/>
    <w:rsid w:val="4F1F8E23"/>
    <w:rsid w:val="4F4EFABF"/>
    <w:rsid w:val="4F4F1ABB"/>
    <w:rsid w:val="4F5C0BA2"/>
    <w:rsid w:val="4F6197C9"/>
    <w:rsid w:val="4F7D3E82"/>
    <w:rsid w:val="4F9853FA"/>
    <w:rsid w:val="4FD09E26"/>
    <w:rsid w:val="50687021"/>
    <w:rsid w:val="50704426"/>
    <w:rsid w:val="5091FDED"/>
    <w:rsid w:val="51077BCC"/>
    <w:rsid w:val="513C6AAC"/>
    <w:rsid w:val="5148378F"/>
    <w:rsid w:val="514FBC96"/>
    <w:rsid w:val="5160D284"/>
    <w:rsid w:val="51776BCA"/>
    <w:rsid w:val="519A83B2"/>
    <w:rsid w:val="523E4403"/>
    <w:rsid w:val="5292B24B"/>
    <w:rsid w:val="52A4C70F"/>
    <w:rsid w:val="52A4C70F"/>
    <w:rsid w:val="52B45542"/>
    <w:rsid w:val="52F4D59E"/>
    <w:rsid w:val="53105365"/>
    <w:rsid w:val="532DF229"/>
    <w:rsid w:val="5382CEED"/>
    <w:rsid w:val="53A64EB2"/>
    <w:rsid w:val="53B23903"/>
    <w:rsid w:val="53E636A3"/>
    <w:rsid w:val="541574CE"/>
    <w:rsid w:val="545B6CB8"/>
    <w:rsid w:val="54703BF4"/>
    <w:rsid w:val="54850A7D"/>
    <w:rsid w:val="54AAF3B8"/>
    <w:rsid w:val="5564A0BA"/>
    <w:rsid w:val="557C8840"/>
    <w:rsid w:val="55F0156A"/>
    <w:rsid w:val="5609006B"/>
    <w:rsid w:val="5630D3AC"/>
    <w:rsid w:val="566122D2"/>
    <w:rsid w:val="56845EA8"/>
    <w:rsid w:val="56B6659B"/>
    <w:rsid w:val="5733565F"/>
    <w:rsid w:val="5795A943"/>
    <w:rsid w:val="57AF98CB"/>
    <w:rsid w:val="57DB332D"/>
    <w:rsid w:val="57DEEC8F"/>
    <w:rsid w:val="585B0B03"/>
    <w:rsid w:val="586CF6AC"/>
    <w:rsid w:val="587A9A67"/>
    <w:rsid w:val="58A7EB20"/>
    <w:rsid w:val="58BD0705"/>
    <w:rsid w:val="58BD0705"/>
    <w:rsid w:val="594B2561"/>
    <w:rsid w:val="5955A7C3"/>
    <w:rsid w:val="59698910"/>
    <w:rsid w:val="59792E7D"/>
    <w:rsid w:val="59A8EE60"/>
    <w:rsid w:val="59E76330"/>
    <w:rsid w:val="5A00277A"/>
    <w:rsid w:val="5A025D88"/>
    <w:rsid w:val="5A1FD92E"/>
    <w:rsid w:val="5A76EC97"/>
    <w:rsid w:val="5A9112E2"/>
    <w:rsid w:val="5A9B2C3F"/>
    <w:rsid w:val="5B3D3B44"/>
    <w:rsid w:val="5B57742B"/>
    <w:rsid w:val="5B604121"/>
    <w:rsid w:val="5B658066"/>
    <w:rsid w:val="5BD22371"/>
    <w:rsid w:val="5C1D1DD0"/>
    <w:rsid w:val="5C1D1DD0"/>
    <w:rsid w:val="5C28BF6E"/>
    <w:rsid w:val="5D8F8963"/>
    <w:rsid w:val="5DABC2E0"/>
    <w:rsid w:val="5DC50EC0"/>
    <w:rsid w:val="5DC86F91"/>
    <w:rsid w:val="5E3040D1"/>
    <w:rsid w:val="5E4832B9"/>
    <w:rsid w:val="5ED9DF6F"/>
    <w:rsid w:val="5EE06295"/>
    <w:rsid w:val="5EF4755E"/>
    <w:rsid w:val="5EF9D6E1"/>
    <w:rsid w:val="5F181763"/>
    <w:rsid w:val="5FEB7BAE"/>
    <w:rsid w:val="5FEC9F60"/>
    <w:rsid w:val="6079D214"/>
    <w:rsid w:val="60BF6D20"/>
    <w:rsid w:val="60D9BAF5"/>
    <w:rsid w:val="60EF1C93"/>
    <w:rsid w:val="60FE197B"/>
    <w:rsid w:val="60FFCB90"/>
    <w:rsid w:val="6198AE80"/>
    <w:rsid w:val="61F9CA46"/>
    <w:rsid w:val="620E45CD"/>
    <w:rsid w:val="621085B9"/>
    <w:rsid w:val="62567780"/>
    <w:rsid w:val="6287D3C0"/>
    <w:rsid w:val="62A0BD40"/>
    <w:rsid w:val="62C80356"/>
    <w:rsid w:val="62F5BAA2"/>
    <w:rsid w:val="62F9814B"/>
    <w:rsid w:val="632622F1"/>
    <w:rsid w:val="638975E7"/>
    <w:rsid w:val="63A4B118"/>
    <w:rsid w:val="640DBB7C"/>
    <w:rsid w:val="650F91C5"/>
    <w:rsid w:val="654729D6"/>
    <w:rsid w:val="65742697"/>
    <w:rsid w:val="658622F4"/>
    <w:rsid w:val="6624D77A"/>
    <w:rsid w:val="66498024"/>
    <w:rsid w:val="66498024"/>
    <w:rsid w:val="664C4582"/>
    <w:rsid w:val="666FDB22"/>
    <w:rsid w:val="668E273E"/>
    <w:rsid w:val="66F334FE"/>
    <w:rsid w:val="6716A442"/>
    <w:rsid w:val="67207DD0"/>
    <w:rsid w:val="675F76F7"/>
    <w:rsid w:val="676A59DC"/>
    <w:rsid w:val="67C43D93"/>
    <w:rsid w:val="67D17A31"/>
    <w:rsid w:val="68158116"/>
    <w:rsid w:val="682280BB"/>
    <w:rsid w:val="6865311C"/>
    <w:rsid w:val="689FE7E8"/>
    <w:rsid w:val="68A085C1"/>
    <w:rsid w:val="68A83F0D"/>
    <w:rsid w:val="68A83F0D"/>
    <w:rsid w:val="68C2F39F"/>
    <w:rsid w:val="68D955A1"/>
    <w:rsid w:val="6970CC9C"/>
    <w:rsid w:val="69CCCDE2"/>
    <w:rsid w:val="69E61485"/>
    <w:rsid w:val="6A82CF2B"/>
    <w:rsid w:val="6AA1758C"/>
    <w:rsid w:val="6B9C5F08"/>
    <w:rsid w:val="6C30BB8C"/>
    <w:rsid w:val="6CAA09D6"/>
    <w:rsid w:val="6CFA37EC"/>
    <w:rsid w:val="6D1ED767"/>
    <w:rsid w:val="6D2761FF"/>
    <w:rsid w:val="6D7CDD44"/>
    <w:rsid w:val="6D9CB810"/>
    <w:rsid w:val="6DBED211"/>
    <w:rsid w:val="6DBF5029"/>
    <w:rsid w:val="6DEB934B"/>
    <w:rsid w:val="6DECE31F"/>
    <w:rsid w:val="6EBCA93F"/>
    <w:rsid w:val="6EBD698F"/>
    <w:rsid w:val="6EBFABC2"/>
    <w:rsid w:val="6ED7A2E3"/>
    <w:rsid w:val="6F3A6D45"/>
    <w:rsid w:val="6F526100"/>
    <w:rsid w:val="6FB98D6B"/>
    <w:rsid w:val="6FDD2E7C"/>
    <w:rsid w:val="700530E4"/>
    <w:rsid w:val="706E1DFB"/>
    <w:rsid w:val="7081BB5E"/>
    <w:rsid w:val="70B6E4FC"/>
    <w:rsid w:val="70CE9572"/>
    <w:rsid w:val="71288A23"/>
    <w:rsid w:val="71C30F74"/>
    <w:rsid w:val="71CFCD14"/>
    <w:rsid w:val="72000137"/>
    <w:rsid w:val="722CCABE"/>
    <w:rsid w:val="72734EC6"/>
    <w:rsid w:val="727FDE03"/>
    <w:rsid w:val="72826C7E"/>
    <w:rsid w:val="72863348"/>
    <w:rsid w:val="7291D5CD"/>
    <w:rsid w:val="72A858BE"/>
    <w:rsid w:val="72CAFB57"/>
    <w:rsid w:val="73334EAA"/>
    <w:rsid w:val="73913266"/>
    <w:rsid w:val="73BC4505"/>
    <w:rsid w:val="73CEF1C2"/>
    <w:rsid w:val="73EBA6D4"/>
    <w:rsid w:val="741BAD84"/>
    <w:rsid w:val="752081C5"/>
    <w:rsid w:val="75376C3F"/>
    <w:rsid w:val="75402566"/>
    <w:rsid w:val="7543A8A8"/>
    <w:rsid w:val="75DB610B"/>
    <w:rsid w:val="7666725B"/>
    <w:rsid w:val="7679492C"/>
    <w:rsid w:val="76A3CFC1"/>
    <w:rsid w:val="76A3CFC1"/>
    <w:rsid w:val="76C7014D"/>
    <w:rsid w:val="76E21131"/>
    <w:rsid w:val="7762C30E"/>
    <w:rsid w:val="77DEA072"/>
    <w:rsid w:val="7803F419"/>
    <w:rsid w:val="78132747"/>
    <w:rsid w:val="7817869E"/>
    <w:rsid w:val="78477F5A"/>
    <w:rsid w:val="794819F0"/>
    <w:rsid w:val="797B64F5"/>
    <w:rsid w:val="798B704C"/>
    <w:rsid w:val="79D3DA2D"/>
    <w:rsid w:val="7A3560AB"/>
    <w:rsid w:val="7A7C8406"/>
    <w:rsid w:val="7ABB05DB"/>
    <w:rsid w:val="7ADB84D5"/>
    <w:rsid w:val="7BA4E984"/>
    <w:rsid w:val="7BAE9B75"/>
    <w:rsid w:val="7BD873AB"/>
    <w:rsid w:val="7C2E1129"/>
    <w:rsid w:val="7C83235C"/>
    <w:rsid w:val="7CB99E0C"/>
    <w:rsid w:val="7CD20161"/>
    <w:rsid w:val="7CE29EB6"/>
    <w:rsid w:val="7D186667"/>
    <w:rsid w:val="7DDFED51"/>
    <w:rsid w:val="7DE5D41D"/>
    <w:rsid w:val="7EA23B07"/>
    <w:rsid w:val="7ECB7C61"/>
    <w:rsid w:val="7F117C6B"/>
    <w:rsid w:val="7F8BA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E9B75"/>
  <w15:chartTrackingRefBased/>
  <w15:docId w15:val="{5E95CCE1-6C40-4788-ADB4-A733D98686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CCA655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103F9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428add0c1ec478b" /><Relationship Type="http://schemas.openxmlformats.org/officeDocument/2006/relationships/numbering" Target="/word/numbering.xml" Id="R76fbb58f57094a54" /><Relationship Type="http://schemas.openxmlformats.org/officeDocument/2006/relationships/hyperlink" Target="https://www.tandfonline.com/doi/full/10.1080/07853890.2022.2105393" TargetMode="External" Id="R2ab2de0c343c4926" /><Relationship Type="http://schemas.openxmlformats.org/officeDocument/2006/relationships/hyperlink" Target="https://www.gov.uk/definition-of-disability-under-equality-act-2010" TargetMode="External" Id="R4b5d2f2238d543f2" /><Relationship Type="http://schemas.openxmlformats.org/officeDocument/2006/relationships/hyperlink" Target="https://www.gov.uk/government/publications/the-caldicott-principles" TargetMode="External" Id="Rf612e2d82c1a4318" /><Relationship Type="http://schemas.openxmlformats.org/officeDocument/2006/relationships/hyperlink" Target="https://www.england.nhs.uk/patient-safety/" TargetMode="External" Id="R92131f675935492d" /><Relationship Type="http://schemas.openxmlformats.org/officeDocument/2006/relationships/hyperlink" Target="https://www.tandfonline.com/doi/full/10.1080/09638288.2022.2028019" TargetMode="External" Id="R9e3a4fa461e145e2" /><Relationship Type="http://schemas.openxmlformats.org/officeDocument/2006/relationships/hyperlink" Target="https://www.tandfonline.com/doi/full/10.1080/09638288.2022.2028019" TargetMode="External" Id="R7519e55146db4f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Cliff Williams (2511274)</dc:creator>
  <keywords/>
  <dc:description/>
  <lastModifiedBy>Cliff Williams (2511274)</lastModifiedBy>
  <revision>6</revision>
  <dcterms:created xsi:type="dcterms:W3CDTF">2026-03-08T21:48:09.6706038Z</dcterms:created>
  <dcterms:modified xsi:type="dcterms:W3CDTF">2026-03-27T04:53:23.1623498Z</dcterms:modified>
</coreProperties>
</file>