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244F9" w14:textId="446BEDB3" w:rsidR="00247CE2" w:rsidRDefault="00247CE2" w:rsidP="00247CE2">
      <w:pPr>
        <w:spacing w:line="480" w:lineRule="auto"/>
        <w:rPr>
          <w:rFonts w:ascii="Times" w:hAnsi="Times" w:cstheme="minorHAnsi"/>
          <w:sz w:val="32"/>
          <w:szCs w:val="32"/>
        </w:rPr>
      </w:pPr>
      <w:r>
        <w:rPr>
          <w:noProof/>
          <w:sz w:val="20"/>
        </w:rPr>
        <w:drawing>
          <wp:anchor distT="0" distB="0" distL="114300" distR="114300" simplePos="0" relativeHeight="251659264" behindDoc="0" locked="0" layoutInCell="1" allowOverlap="1" wp14:anchorId="7B8AB6A7" wp14:editId="138E2194">
            <wp:simplePos x="0" y="0"/>
            <wp:positionH relativeFrom="margin">
              <wp:posOffset>0</wp:posOffset>
            </wp:positionH>
            <wp:positionV relativeFrom="paragraph">
              <wp:posOffset>463550</wp:posOffset>
            </wp:positionV>
            <wp:extent cx="2653665" cy="928370"/>
            <wp:effectExtent l="0" t="0" r="635" b="0"/>
            <wp:wrapSquare wrapText="bothSides"/>
            <wp:docPr id="1" name="image1.jpeg"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close-up of a sig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53665" cy="928370"/>
                    </a:xfrm>
                    <a:prstGeom prst="rect">
                      <a:avLst/>
                    </a:prstGeom>
                  </pic:spPr>
                </pic:pic>
              </a:graphicData>
            </a:graphic>
            <wp14:sizeRelH relativeFrom="margin">
              <wp14:pctWidth>0</wp14:pctWidth>
            </wp14:sizeRelH>
            <wp14:sizeRelV relativeFrom="margin">
              <wp14:pctHeight>0</wp14:pctHeight>
            </wp14:sizeRelV>
          </wp:anchor>
        </w:drawing>
      </w:r>
    </w:p>
    <w:p w14:paraId="6BA36641" w14:textId="77777777" w:rsidR="00247CE2" w:rsidRDefault="00247CE2" w:rsidP="00247CE2">
      <w:pPr>
        <w:spacing w:line="480" w:lineRule="auto"/>
        <w:rPr>
          <w:rFonts w:ascii="Times" w:hAnsi="Times" w:cstheme="minorHAnsi"/>
          <w:sz w:val="32"/>
          <w:szCs w:val="32"/>
        </w:rPr>
      </w:pPr>
    </w:p>
    <w:p w14:paraId="11C5664C" w14:textId="77777777" w:rsidR="00247CE2" w:rsidRDefault="00247CE2" w:rsidP="00247CE2">
      <w:pPr>
        <w:spacing w:line="480" w:lineRule="auto"/>
        <w:rPr>
          <w:rFonts w:ascii="Times" w:hAnsi="Times" w:cstheme="minorHAnsi"/>
          <w:sz w:val="32"/>
          <w:szCs w:val="32"/>
        </w:rPr>
      </w:pPr>
    </w:p>
    <w:p w14:paraId="518E02C4" w14:textId="77777777" w:rsidR="00247CE2" w:rsidRDefault="00247CE2" w:rsidP="00247CE2">
      <w:pPr>
        <w:spacing w:line="480" w:lineRule="auto"/>
        <w:rPr>
          <w:rFonts w:ascii="Times" w:hAnsi="Times" w:cstheme="minorHAnsi"/>
          <w:sz w:val="32"/>
          <w:szCs w:val="32"/>
        </w:rPr>
      </w:pPr>
    </w:p>
    <w:p w14:paraId="1C6FF7B0" w14:textId="77777777" w:rsidR="00247CE2" w:rsidRDefault="00247CE2" w:rsidP="00247CE2">
      <w:pPr>
        <w:spacing w:line="480" w:lineRule="auto"/>
        <w:rPr>
          <w:rFonts w:ascii="Times" w:hAnsi="Times" w:cstheme="minorHAnsi"/>
          <w:sz w:val="32"/>
          <w:szCs w:val="32"/>
        </w:rPr>
      </w:pPr>
    </w:p>
    <w:p w14:paraId="0C787DC5" w14:textId="77777777" w:rsidR="00247CE2" w:rsidRDefault="00247CE2" w:rsidP="00247CE2">
      <w:pPr>
        <w:spacing w:line="480" w:lineRule="auto"/>
        <w:rPr>
          <w:rFonts w:ascii="Times" w:hAnsi="Times" w:cstheme="minorHAnsi"/>
          <w:sz w:val="32"/>
          <w:szCs w:val="32"/>
        </w:rPr>
      </w:pPr>
    </w:p>
    <w:p w14:paraId="3DE12723" w14:textId="77777777" w:rsidR="00247CE2" w:rsidRDefault="00247CE2" w:rsidP="00247CE2">
      <w:pPr>
        <w:spacing w:line="480" w:lineRule="auto"/>
        <w:rPr>
          <w:rFonts w:ascii="Times" w:hAnsi="Times" w:cstheme="minorHAnsi"/>
          <w:sz w:val="32"/>
          <w:szCs w:val="32"/>
        </w:rPr>
      </w:pPr>
    </w:p>
    <w:p w14:paraId="1519C17C" w14:textId="77777777" w:rsidR="00247CE2" w:rsidRDefault="00247CE2" w:rsidP="00247CE2">
      <w:pPr>
        <w:spacing w:line="480" w:lineRule="auto"/>
        <w:rPr>
          <w:rFonts w:ascii="Times" w:hAnsi="Times" w:cstheme="minorHAnsi"/>
          <w:sz w:val="32"/>
          <w:szCs w:val="32"/>
        </w:rPr>
      </w:pPr>
    </w:p>
    <w:p w14:paraId="2E289440" w14:textId="77777777" w:rsidR="00247CE2" w:rsidRDefault="00247CE2" w:rsidP="00247CE2">
      <w:pPr>
        <w:spacing w:line="480" w:lineRule="auto"/>
        <w:rPr>
          <w:rFonts w:ascii="Times" w:hAnsi="Times" w:cstheme="minorHAnsi"/>
          <w:sz w:val="28"/>
          <w:szCs w:val="28"/>
        </w:rPr>
      </w:pPr>
    </w:p>
    <w:p w14:paraId="62B96C15" w14:textId="77777777" w:rsidR="00247CE2" w:rsidRDefault="00247CE2" w:rsidP="00247CE2">
      <w:pPr>
        <w:spacing w:line="480" w:lineRule="auto"/>
        <w:rPr>
          <w:rFonts w:ascii="Times" w:hAnsi="Times" w:cstheme="minorHAnsi"/>
          <w:sz w:val="28"/>
          <w:szCs w:val="28"/>
        </w:rPr>
      </w:pPr>
    </w:p>
    <w:p w14:paraId="4E929FD0" w14:textId="77777777" w:rsidR="00247CE2" w:rsidRDefault="00247CE2" w:rsidP="00247CE2">
      <w:pPr>
        <w:spacing w:line="480" w:lineRule="auto"/>
        <w:rPr>
          <w:rFonts w:ascii="Times" w:hAnsi="Times" w:cstheme="minorHAnsi"/>
          <w:sz w:val="28"/>
          <w:szCs w:val="28"/>
        </w:rPr>
      </w:pPr>
    </w:p>
    <w:p w14:paraId="166AD14C" w14:textId="77777777" w:rsidR="00247CE2" w:rsidRDefault="00247CE2" w:rsidP="00247CE2">
      <w:pPr>
        <w:spacing w:line="480" w:lineRule="auto"/>
        <w:rPr>
          <w:rFonts w:ascii="Times" w:hAnsi="Times" w:cstheme="minorHAnsi"/>
          <w:sz w:val="28"/>
          <w:szCs w:val="28"/>
        </w:rPr>
      </w:pPr>
    </w:p>
    <w:p w14:paraId="6CAD42EB" w14:textId="77777777" w:rsidR="00247CE2" w:rsidRDefault="00247CE2" w:rsidP="00247CE2">
      <w:pPr>
        <w:spacing w:line="480" w:lineRule="auto"/>
        <w:rPr>
          <w:rFonts w:ascii="Times" w:hAnsi="Times" w:cstheme="minorHAnsi"/>
          <w:sz w:val="28"/>
          <w:szCs w:val="28"/>
        </w:rPr>
      </w:pPr>
    </w:p>
    <w:p w14:paraId="1939F65B" w14:textId="1AEC0CA1" w:rsidR="00247CE2" w:rsidRPr="00247CE2" w:rsidRDefault="00247CE2" w:rsidP="00247CE2">
      <w:pPr>
        <w:spacing w:line="480" w:lineRule="auto"/>
        <w:rPr>
          <w:rFonts w:ascii="Times" w:hAnsi="Times" w:cstheme="minorHAnsi"/>
          <w:sz w:val="28"/>
          <w:szCs w:val="28"/>
        </w:rPr>
      </w:pPr>
      <w:r w:rsidRPr="00247CE2">
        <w:rPr>
          <w:rFonts w:ascii="Times" w:hAnsi="Times" w:cstheme="minorHAnsi"/>
          <w:sz w:val="28"/>
          <w:szCs w:val="28"/>
        </w:rPr>
        <w:t>Module Code: LCBB6003</w:t>
      </w:r>
    </w:p>
    <w:p w14:paraId="5FACC40B" w14:textId="77777777" w:rsidR="00247CE2" w:rsidRPr="00247CE2" w:rsidRDefault="00247CE2" w:rsidP="00247CE2">
      <w:pPr>
        <w:spacing w:line="480" w:lineRule="auto"/>
        <w:rPr>
          <w:rFonts w:ascii="Times" w:hAnsi="Times" w:cstheme="minorHAnsi"/>
          <w:sz w:val="28"/>
          <w:szCs w:val="28"/>
        </w:rPr>
      </w:pPr>
      <w:r w:rsidRPr="00247CE2">
        <w:rPr>
          <w:rFonts w:ascii="Times" w:hAnsi="Times" w:cstheme="minorHAnsi"/>
          <w:sz w:val="28"/>
          <w:szCs w:val="28"/>
        </w:rPr>
        <w:t xml:space="preserve">Module Lecturer’s Name: </w:t>
      </w:r>
      <w:proofErr w:type="spellStart"/>
      <w:r w:rsidRPr="00247CE2">
        <w:rPr>
          <w:rFonts w:ascii="Times" w:hAnsi="Times" w:cstheme="minorHAnsi"/>
          <w:sz w:val="28"/>
          <w:szCs w:val="28"/>
          <w:lang w:val="en-US"/>
        </w:rPr>
        <w:t>Olusoyi</w:t>
      </w:r>
      <w:proofErr w:type="spellEnd"/>
      <w:r w:rsidRPr="00247CE2">
        <w:rPr>
          <w:rFonts w:ascii="Times" w:hAnsi="Times" w:cstheme="minorHAnsi"/>
          <w:sz w:val="28"/>
          <w:szCs w:val="28"/>
          <w:lang w:val="en-US"/>
        </w:rPr>
        <w:t xml:space="preserve"> Richard </w:t>
      </w:r>
      <w:proofErr w:type="spellStart"/>
      <w:r w:rsidRPr="00247CE2">
        <w:rPr>
          <w:rFonts w:ascii="Times" w:hAnsi="Times" w:cstheme="minorHAnsi"/>
          <w:sz w:val="28"/>
          <w:szCs w:val="28"/>
          <w:lang w:val="en-US"/>
        </w:rPr>
        <w:t>Ashaye</w:t>
      </w:r>
      <w:proofErr w:type="spellEnd"/>
    </w:p>
    <w:p w14:paraId="01E9C2AD" w14:textId="3960F9CF" w:rsidR="00247CE2" w:rsidRPr="00247CE2" w:rsidRDefault="00247CE2" w:rsidP="00247CE2">
      <w:pPr>
        <w:spacing w:line="480" w:lineRule="auto"/>
        <w:rPr>
          <w:rFonts w:ascii="Times" w:hAnsi="Times" w:cstheme="minorHAnsi"/>
          <w:sz w:val="28"/>
          <w:szCs w:val="28"/>
        </w:rPr>
      </w:pPr>
      <w:r w:rsidRPr="00247CE2">
        <w:rPr>
          <w:rFonts w:ascii="Times" w:hAnsi="Times" w:cstheme="minorHAnsi"/>
          <w:sz w:val="28"/>
          <w:szCs w:val="28"/>
        </w:rPr>
        <w:t xml:space="preserve">Assignment Title: </w:t>
      </w:r>
      <w:r w:rsidR="00250355">
        <w:rPr>
          <w:rFonts w:ascii="Times" w:hAnsi="Times" w:cstheme="minorHAnsi"/>
          <w:sz w:val="28"/>
          <w:szCs w:val="28"/>
        </w:rPr>
        <w:t xml:space="preserve">Assessment 2 </w:t>
      </w:r>
      <w:r w:rsidRPr="00247CE2">
        <w:rPr>
          <w:rFonts w:ascii="Times" w:hAnsi="Times" w:cstheme="minorHAnsi"/>
          <w:sz w:val="28"/>
          <w:szCs w:val="28"/>
        </w:rPr>
        <w:t>Individual Report - Case Study: Jack Welch and General Electric (GE)</w:t>
      </w:r>
    </w:p>
    <w:p w14:paraId="53CA1038" w14:textId="77777777" w:rsidR="00FE7F01" w:rsidRDefault="00247CE2" w:rsidP="00247CE2">
      <w:pPr>
        <w:spacing w:line="480" w:lineRule="auto"/>
        <w:rPr>
          <w:rFonts w:ascii="Times" w:hAnsi="Times" w:cstheme="minorHAnsi"/>
          <w:sz w:val="28"/>
          <w:szCs w:val="28"/>
          <w:lang w:val="en-US"/>
        </w:rPr>
      </w:pPr>
      <w:r w:rsidRPr="00247CE2">
        <w:rPr>
          <w:rFonts w:ascii="Times" w:hAnsi="Times" w:cstheme="minorHAnsi"/>
          <w:sz w:val="28"/>
          <w:szCs w:val="28"/>
          <w:lang w:val="en-US"/>
        </w:rPr>
        <w:t xml:space="preserve">Student Name: Diana Paula </w:t>
      </w:r>
      <w:proofErr w:type="spellStart"/>
      <w:r w:rsidRPr="00247CE2">
        <w:rPr>
          <w:rFonts w:ascii="Times" w:hAnsi="Times" w:cstheme="minorHAnsi"/>
          <w:sz w:val="28"/>
          <w:szCs w:val="28"/>
          <w:lang w:val="en-US"/>
        </w:rPr>
        <w:t>Stratulat</w:t>
      </w:r>
      <w:proofErr w:type="spellEnd"/>
      <w:r w:rsidRPr="00247CE2">
        <w:rPr>
          <w:rFonts w:ascii="Times" w:hAnsi="Times" w:cstheme="minorHAnsi"/>
          <w:sz w:val="28"/>
          <w:szCs w:val="28"/>
          <w:lang w:val="en-US"/>
        </w:rPr>
        <w:t xml:space="preserve"> </w:t>
      </w:r>
    </w:p>
    <w:p w14:paraId="3A575140" w14:textId="6F921F5C" w:rsidR="00FE2480" w:rsidRDefault="00247CE2" w:rsidP="00247CE2">
      <w:pPr>
        <w:spacing w:line="480" w:lineRule="auto"/>
        <w:rPr>
          <w:rFonts w:ascii="Times" w:hAnsi="Times" w:cstheme="minorHAnsi"/>
          <w:sz w:val="28"/>
          <w:szCs w:val="28"/>
          <w:lang w:val="en-US"/>
        </w:rPr>
      </w:pPr>
      <w:r w:rsidRPr="00247CE2">
        <w:rPr>
          <w:rFonts w:ascii="Times" w:hAnsi="Times" w:cstheme="minorHAnsi"/>
          <w:sz w:val="28"/>
          <w:szCs w:val="28"/>
          <w:lang w:val="en-US"/>
        </w:rPr>
        <w:t>Student ID 2024156</w:t>
      </w:r>
    </w:p>
    <w:p w14:paraId="27D2AF20" w14:textId="58951A44" w:rsidR="00A61577" w:rsidRDefault="00A61577" w:rsidP="00247CE2">
      <w:pPr>
        <w:spacing w:line="480" w:lineRule="auto"/>
        <w:rPr>
          <w:rFonts w:ascii="Times" w:hAnsi="Times" w:cstheme="minorHAnsi"/>
          <w:sz w:val="28"/>
          <w:szCs w:val="28"/>
          <w:lang w:val="en-US"/>
        </w:rPr>
      </w:pPr>
    </w:p>
    <w:p w14:paraId="0117FC1E" w14:textId="77777777" w:rsidR="00A61577" w:rsidRPr="009978F1" w:rsidRDefault="00A61577" w:rsidP="00A61577">
      <w:pPr>
        <w:pStyle w:val="TOCHeading"/>
        <w:spacing w:line="360" w:lineRule="auto"/>
        <w:jc w:val="both"/>
        <w:rPr>
          <w:rFonts w:ascii="Times" w:hAnsi="Times"/>
          <w:b w:val="0"/>
          <w:bCs w:val="0"/>
        </w:rPr>
      </w:pPr>
    </w:p>
    <w:p w14:paraId="102FBC5B" w14:textId="77777777" w:rsidR="00A61577" w:rsidRPr="00274E5C" w:rsidRDefault="00A61577" w:rsidP="00274E5C">
      <w:pPr>
        <w:pStyle w:val="TOC1"/>
        <w:tabs>
          <w:tab w:val="left" w:pos="480"/>
          <w:tab w:val="right" w:leader="dot" w:pos="9010"/>
        </w:tabs>
        <w:spacing w:line="360" w:lineRule="auto"/>
        <w:rPr>
          <w:rFonts w:ascii="Times New Roman" w:eastAsiaTheme="minorEastAsia" w:hAnsi="Times New Roman" w:cs="Times New Roman"/>
          <w:b w:val="0"/>
          <w:bCs w:val="0"/>
          <w:i w:val="0"/>
          <w:iCs w:val="0"/>
          <w:noProof/>
          <w:kern w:val="2"/>
          <w:sz w:val="28"/>
          <w:szCs w:val="28"/>
          <w:lang w:eastAsia="en-GB"/>
          <w14:ligatures w14:val="standardContextual"/>
        </w:rPr>
      </w:pPr>
      <w:r w:rsidRPr="00274E5C">
        <w:rPr>
          <w:rFonts w:ascii="Times New Roman" w:hAnsi="Times New Roman" w:cs="Times New Roman"/>
          <w:b w:val="0"/>
          <w:bCs w:val="0"/>
          <w:i w:val="0"/>
          <w:iCs w:val="0"/>
          <w:sz w:val="28"/>
          <w:szCs w:val="28"/>
        </w:rPr>
        <w:fldChar w:fldCharType="begin"/>
      </w:r>
      <w:r w:rsidRPr="00274E5C">
        <w:rPr>
          <w:rFonts w:ascii="Times New Roman" w:hAnsi="Times New Roman" w:cs="Times New Roman"/>
          <w:b w:val="0"/>
          <w:bCs w:val="0"/>
          <w:i w:val="0"/>
          <w:iCs w:val="0"/>
          <w:sz w:val="28"/>
          <w:szCs w:val="28"/>
        </w:rPr>
        <w:instrText xml:space="preserve"> TOC \o "1-3" \h \z \u </w:instrText>
      </w:r>
      <w:r w:rsidRPr="00274E5C">
        <w:rPr>
          <w:rFonts w:ascii="Times New Roman" w:hAnsi="Times New Roman" w:cs="Times New Roman"/>
          <w:b w:val="0"/>
          <w:bCs w:val="0"/>
          <w:i w:val="0"/>
          <w:iCs w:val="0"/>
          <w:sz w:val="28"/>
          <w:szCs w:val="28"/>
        </w:rPr>
        <w:fldChar w:fldCharType="separate"/>
      </w:r>
      <w:hyperlink w:anchor="_Toc139916758" w:history="1">
        <w:r w:rsidRPr="00274E5C">
          <w:rPr>
            <w:rStyle w:val="Hyperlink"/>
            <w:rFonts w:ascii="Times New Roman" w:hAnsi="Times New Roman" w:cs="Times New Roman"/>
            <w:b w:val="0"/>
            <w:bCs w:val="0"/>
            <w:i w:val="0"/>
            <w:iCs w:val="0"/>
            <w:noProof/>
            <w:sz w:val="28"/>
            <w:szCs w:val="28"/>
          </w:rPr>
          <w:t>1.</w:t>
        </w:r>
        <w:r w:rsidRPr="00274E5C">
          <w:rPr>
            <w:rFonts w:ascii="Times New Roman" w:eastAsiaTheme="minorEastAsia" w:hAnsi="Times New Roman" w:cs="Times New Roman"/>
            <w:b w:val="0"/>
            <w:bCs w:val="0"/>
            <w:i w:val="0"/>
            <w:iCs w:val="0"/>
            <w:noProof/>
            <w:kern w:val="2"/>
            <w:sz w:val="28"/>
            <w:szCs w:val="28"/>
            <w:lang w:eastAsia="en-GB"/>
            <w14:ligatures w14:val="standardContextual"/>
          </w:rPr>
          <w:tab/>
        </w:r>
        <w:r w:rsidRPr="00274E5C">
          <w:rPr>
            <w:rStyle w:val="Hyperlink"/>
            <w:rFonts w:ascii="Times New Roman" w:hAnsi="Times New Roman" w:cs="Times New Roman"/>
            <w:b w:val="0"/>
            <w:bCs w:val="0"/>
            <w:i w:val="0"/>
            <w:iCs w:val="0"/>
            <w:noProof/>
            <w:sz w:val="28"/>
            <w:szCs w:val="28"/>
          </w:rPr>
          <w:t>Introduction</w:t>
        </w:r>
        <w:r w:rsidRPr="00274E5C">
          <w:rPr>
            <w:rFonts w:ascii="Times New Roman" w:hAnsi="Times New Roman" w:cs="Times New Roman"/>
            <w:b w:val="0"/>
            <w:bCs w:val="0"/>
            <w:i w:val="0"/>
            <w:iCs w:val="0"/>
            <w:noProof/>
            <w:webHidden/>
            <w:sz w:val="28"/>
            <w:szCs w:val="28"/>
          </w:rPr>
          <w:tab/>
        </w:r>
        <w:r w:rsidRPr="00274E5C">
          <w:rPr>
            <w:rFonts w:ascii="Times New Roman" w:hAnsi="Times New Roman" w:cs="Times New Roman"/>
            <w:b w:val="0"/>
            <w:bCs w:val="0"/>
            <w:i w:val="0"/>
            <w:iCs w:val="0"/>
            <w:noProof/>
            <w:webHidden/>
            <w:sz w:val="28"/>
            <w:szCs w:val="28"/>
          </w:rPr>
          <w:fldChar w:fldCharType="begin"/>
        </w:r>
        <w:r w:rsidRPr="00274E5C">
          <w:rPr>
            <w:rFonts w:ascii="Times New Roman" w:hAnsi="Times New Roman" w:cs="Times New Roman"/>
            <w:b w:val="0"/>
            <w:bCs w:val="0"/>
            <w:i w:val="0"/>
            <w:iCs w:val="0"/>
            <w:noProof/>
            <w:webHidden/>
            <w:sz w:val="28"/>
            <w:szCs w:val="28"/>
          </w:rPr>
          <w:instrText xml:space="preserve"> PAGEREF _Toc139916758 \h </w:instrText>
        </w:r>
        <w:r w:rsidRPr="00274E5C">
          <w:rPr>
            <w:rFonts w:ascii="Times New Roman" w:hAnsi="Times New Roman" w:cs="Times New Roman"/>
            <w:b w:val="0"/>
            <w:bCs w:val="0"/>
            <w:i w:val="0"/>
            <w:iCs w:val="0"/>
            <w:noProof/>
            <w:webHidden/>
            <w:sz w:val="28"/>
            <w:szCs w:val="28"/>
          </w:rPr>
        </w:r>
        <w:r w:rsidRPr="00274E5C">
          <w:rPr>
            <w:rFonts w:ascii="Times New Roman" w:hAnsi="Times New Roman" w:cs="Times New Roman"/>
            <w:b w:val="0"/>
            <w:bCs w:val="0"/>
            <w:i w:val="0"/>
            <w:iCs w:val="0"/>
            <w:noProof/>
            <w:webHidden/>
            <w:sz w:val="28"/>
            <w:szCs w:val="28"/>
          </w:rPr>
          <w:fldChar w:fldCharType="separate"/>
        </w:r>
        <w:r w:rsidRPr="00274E5C">
          <w:rPr>
            <w:rFonts w:ascii="Times New Roman" w:hAnsi="Times New Roman" w:cs="Times New Roman"/>
            <w:b w:val="0"/>
            <w:bCs w:val="0"/>
            <w:i w:val="0"/>
            <w:iCs w:val="0"/>
            <w:noProof/>
            <w:webHidden/>
            <w:sz w:val="28"/>
            <w:szCs w:val="28"/>
          </w:rPr>
          <w:t>2</w:t>
        </w:r>
        <w:r w:rsidRPr="00274E5C">
          <w:rPr>
            <w:rFonts w:ascii="Times New Roman" w:hAnsi="Times New Roman" w:cs="Times New Roman"/>
            <w:b w:val="0"/>
            <w:bCs w:val="0"/>
            <w:i w:val="0"/>
            <w:iCs w:val="0"/>
            <w:noProof/>
            <w:webHidden/>
            <w:sz w:val="28"/>
            <w:szCs w:val="28"/>
          </w:rPr>
          <w:fldChar w:fldCharType="end"/>
        </w:r>
      </w:hyperlink>
    </w:p>
    <w:p w14:paraId="12599E0B" w14:textId="77777777" w:rsidR="00A61577" w:rsidRPr="00274E5C" w:rsidRDefault="00250355" w:rsidP="00274E5C">
      <w:pPr>
        <w:pStyle w:val="TOC1"/>
        <w:tabs>
          <w:tab w:val="left" w:pos="480"/>
          <w:tab w:val="right" w:leader="dot" w:pos="9010"/>
        </w:tabs>
        <w:spacing w:line="360" w:lineRule="auto"/>
        <w:rPr>
          <w:rFonts w:ascii="Times New Roman" w:eastAsiaTheme="minorEastAsia" w:hAnsi="Times New Roman" w:cs="Times New Roman"/>
          <w:b w:val="0"/>
          <w:bCs w:val="0"/>
          <w:i w:val="0"/>
          <w:iCs w:val="0"/>
          <w:noProof/>
          <w:kern w:val="2"/>
          <w:sz w:val="28"/>
          <w:szCs w:val="28"/>
          <w:lang w:eastAsia="en-GB"/>
          <w14:ligatures w14:val="standardContextual"/>
        </w:rPr>
      </w:pPr>
      <w:hyperlink w:anchor="_Toc139916759" w:history="1">
        <w:r w:rsidR="00A61577" w:rsidRPr="00274E5C">
          <w:rPr>
            <w:rStyle w:val="Hyperlink"/>
            <w:rFonts w:ascii="Times New Roman" w:hAnsi="Times New Roman" w:cs="Times New Roman"/>
            <w:b w:val="0"/>
            <w:bCs w:val="0"/>
            <w:i w:val="0"/>
            <w:iCs w:val="0"/>
            <w:noProof/>
            <w:sz w:val="28"/>
            <w:szCs w:val="28"/>
          </w:rPr>
          <w:t>2.</w:t>
        </w:r>
        <w:r w:rsidR="00A61577" w:rsidRPr="00274E5C">
          <w:rPr>
            <w:rFonts w:ascii="Times New Roman" w:eastAsiaTheme="minorEastAsia" w:hAnsi="Times New Roman" w:cs="Times New Roman"/>
            <w:b w:val="0"/>
            <w:bCs w:val="0"/>
            <w:i w:val="0"/>
            <w:iCs w:val="0"/>
            <w:noProof/>
            <w:kern w:val="2"/>
            <w:sz w:val="28"/>
            <w:szCs w:val="28"/>
            <w:lang w:eastAsia="en-GB"/>
            <w14:ligatures w14:val="standardContextual"/>
          </w:rPr>
          <w:tab/>
        </w:r>
        <w:r w:rsidR="00A61577" w:rsidRPr="00274E5C">
          <w:rPr>
            <w:rStyle w:val="Hyperlink"/>
            <w:rFonts w:ascii="Times New Roman" w:hAnsi="Times New Roman" w:cs="Times New Roman"/>
            <w:b w:val="0"/>
            <w:bCs w:val="0"/>
            <w:i w:val="0"/>
            <w:iCs w:val="0"/>
            <w:noProof/>
            <w:sz w:val="28"/>
            <w:szCs w:val="28"/>
          </w:rPr>
          <w:t>Leadership and management; theoretical background</w:t>
        </w:r>
        <w:r w:rsidR="00A61577" w:rsidRPr="00274E5C">
          <w:rPr>
            <w:rFonts w:ascii="Times New Roman" w:hAnsi="Times New Roman" w:cs="Times New Roman"/>
            <w:b w:val="0"/>
            <w:bCs w:val="0"/>
            <w:i w:val="0"/>
            <w:iCs w:val="0"/>
            <w:noProof/>
            <w:webHidden/>
            <w:sz w:val="28"/>
            <w:szCs w:val="28"/>
          </w:rPr>
          <w:tab/>
        </w:r>
        <w:r w:rsidR="00A61577" w:rsidRPr="00274E5C">
          <w:rPr>
            <w:rFonts w:ascii="Times New Roman" w:hAnsi="Times New Roman" w:cs="Times New Roman"/>
            <w:b w:val="0"/>
            <w:bCs w:val="0"/>
            <w:i w:val="0"/>
            <w:iCs w:val="0"/>
            <w:noProof/>
            <w:webHidden/>
            <w:sz w:val="28"/>
            <w:szCs w:val="28"/>
          </w:rPr>
          <w:fldChar w:fldCharType="begin"/>
        </w:r>
        <w:r w:rsidR="00A61577" w:rsidRPr="00274E5C">
          <w:rPr>
            <w:rFonts w:ascii="Times New Roman" w:hAnsi="Times New Roman" w:cs="Times New Roman"/>
            <w:b w:val="0"/>
            <w:bCs w:val="0"/>
            <w:i w:val="0"/>
            <w:iCs w:val="0"/>
            <w:noProof/>
            <w:webHidden/>
            <w:sz w:val="28"/>
            <w:szCs w:val="28"/>
          </w:rPr>
          <w:instrText xml:space="preserve"> PAGEREF _Toc139916759 \h </w:instrText>
        </w:r>
        <w:r w:rsidR="00A61577" w:rsidRPr="00274E5C">
          <w:rPr>
            <w:rFonts w:ascii="Times New Roman" w:hAnsi="Times New Roman" w:cs="Times New Roman"/>
            <w:b w:val="0"/>
            <w:bCs w:val="0"/>
            <w:i w:val="0"/>
            <w:iCs w:val="0"/>
            <w:noProof/>
            <w:webHidden/>
            <w:sz w:val="28"/>
            <w:szCs w:val="28"/>
          </w:rPr>
        </w:r>
        <w:r w:rsidR="00A61577" w:rsidRPr="00274E5C">
          <w:rPr>
            <w:rFonts w:ascii="Times New Roman" w:hAnsi="Times New Roman" w:cs="Times New Roman"/>
            <w:b w:val="0"/>
            <w:bCs w:val="0"/>
            <w:i w:val="0"/>
            <w:iCs w:val="0"/>
            <w:noProof/>
            <w:webHidden/>
            <w:sz w:val="28"/>
            <w:szCs w:val="28"/>
          </w:rPr>
          <w:fldChar w:fldCharType="separate"/>
        </w:r>
        <w:r w:rsidR="00A61577" w:rsidRPr="00274E5C">
          <w:rPr>
            <w:rFonts w:ascii="Times New Roman" w:hAnsi="Times New Roman" w:cs="Times New Roman"/>
            <w:b w:val="0"/>
            <w:bCs w:val="0"/>
            <w:i w:val="0"/>
            <w:iCs w:val="0"/>
            <w:noProof/>
            <w:webHidden/>
            <w:sz w:val="28"/>
            <w:szCs w:val="28"/>
          </w:rPr>
          <w:t>4</w:t>
        </w:r>
        <w:r w:rsidR="00A61577" w:rsidRPr="00274E5C">
          <w:rPr>
            <w:rFonts w:ascii="Times New Roman" w:hAnsi="Times New Roman" w:cs="Times New Roman"/>
            <w:b w:val="0"/>
            <w:bCs w:val="0"/>
            <w:i w:val="0"/>
            <w:iCs w:val="0"/>
            <w:noProof/>
            <w:webHidden/>
            <w:sz w:val="28"/>
            <w:szCs w:val="28"/>
          </w:rPr>
          <w:fldChar w:fldCharType="end"/>
        </w:r>
      </w:hyperlink>
    </w:p>
    <w:p w14:paraId="1310C6B5" w14:textId="77777777" w:rsidR="00A61577" w:rsidRPr="00274E5C" w:rsidRDefault="00250355" w:rsidP="00274E5C">
      <w:pPr>
        <w:pStyle w:val="TOC2"/>
        <w:tabs>
          <w:tab w:val="right" w:leader="dot" w:pos="9010"/>
        </w:tabs>
        <w:spacing w:line="360" w:lineRule="auto"/>
        <w:rPr>
          <w:rFonts w:ascii="Times New Roman" w:eastAsiaTheme="minorEastAsia" w:hAnsi="Times New Roman" w:cs="Times New Roman"/>
          <w:b w:val="0"/>
          <w:bCs w:val="0"/>
          <w:noProof/>
          <w:kern w:val="2"/>
          <w:sz w:val="28"/>
          <w:szCs w:val="28"/>
          <w:lang w:eastAsia="en-GB"/>
          <w14:ligatures w14:val="standardContextual"/>
        </w:rPr>
      </w:pPr>
      <w:hyperlink w:anchor="_Toc139916760" w:history="1">
        <w:r w:rsidR="00A61577" w:rsidRPr="00274E5C">
          <w:rPr>
            <w:rStyle w:val="Hyperlink"/>
            <w:rFonts w:ascii="Times New Roman" w:hAnsi="Times New Roman" w:cs="Times New Roman"/>
            <w:b w:val="0"/>
            <w:bCs w:val="0"/>
            <w:noProof/>
            <w:sz w:val="28"/>
            <w:szCs w:val="28"/>
          </w:rPr>
          <w:t>2.1 Transformational leadership theory</w:t>
        </w:r>
        <w:r w:rsidR="00A61577" w:rsidRPr="00274E5C">
          <w:rPr>
            <w:rFonts w:ascii="Times New Roman" w:hAnsi="Times New Roman" w:cs="Times New Roman"/>
            <w:b w:val="0"/>
            <w:bCs w:val="0"/>
            <w:noProof/>
            <w:webHidden/>
            <w:sz w:val="28"/>
            <w:szCs w:val="28"/>
          </w:rPr>
          <w:tab/>
        </w:r>
        <w:r w:rsidR="00A61577" w:rsidRPr="00274E5C">
          <w:rPr>
            <w:rFonts w:ascii="Times New Roman" w:hAnsi="Times New Roman" w:cs="Times New Roman"/>
            <w:b w:val="0"/>
            <w:bCs w:val="0"/>
            <w:noProof/>
            <w:webHidden/>
            <w:sz w:val="28"/>
            <w:szCs w:val="28"/>
          </w:rPr>
          <w:fldChar w:fldCharType="begin"/>
        </w:r>
        <w:r w:rsidR="00A61577" w:rsidRPr="00274E5C">
          <w:rPr>
            <w:rFonts w:ascii="Times New Roman" w:hAnsi="Times New Roman" w:cs="Times New Roman"/>
            <w:b w:val="0"/>
            <w:bCs w:val="0"/>
            <w:noProof/>
            <w:webHidden/>
            <w:sz w:val="28"/>
            <w:szCs w:val="28"/>
          </w:rPr>
          <w:instrText xml:space="preserve"> PAGEREF _Toc139916760 \h </w:instrText>
        </w:r>
        <w:r w:rsidR="00A61577" w:rsidRPr="00274E5C">
          <w:rPr>
            <w:rFonts w:ascii="Times New Roman" w:hAnsi="Times New Roman" w:cs="Times New Roman"/>
            <w:b w:val="0"/>
            <w:bCs w:val="0"/>
            <w:noProof/>
            <w:webHidden/>
            <w:sz w:val="28"/>
            <w:szCs w:val="28"/>
          </w:rPr>
        </w:r>
        <w:r w:rsidR="00A61577" w:rsidRPr="00274E5C">
          <w:rPr>
            <w:rFonts w:ascii="Times New Roman" w:hAnsi="Times New Roman" w:cs="Times New Roman"/>
            <w:b w:val="0"/>
            <w:bCs w:val="0"/>
            <w:noProof/>
            <w:webHidden/>
            <w:sz w:val="28"/>
            <w:szCs w:val="28"/>
          </w:rPr>
          <w:fldChar w:fldCharType="separate"/>
        </w:r>
        <w:r w:rsidR="00A61577" w:rsidRPr="00274E5C">
          <w:rPr>
            <w:rFonts w:ascii="Times New Roman" w:hAnsi="Times New Roman" w:cs="Times New Roman"/>
            <w:b w:val="0"/>
            <w:bCs w:val="0"/>
            <w:noProof/>
            <w:webHidden/>
            <w:sz w:val="28"/>
            <w:szCs w:val="28"/>
          </w:rPr>
          <w:t>5</w:t>
        </w:r>
        <w:r w:rsidR="00A61577" w:rsidRPr="00274E5C">
          <w:rPr>
            <w:rFonts w:ascii="Times New Roman" w:hAnsi="Times New Roman" w:cs="Times New Roman"/>
            <w:b w:val="0"/>
            <w:bCs w:val="0"/>
            <w:noProof/>
            <w:webHidden/>
            <w:sz w:val="28"/>
            <w:szCs w:val="28"/>
          </w:rPr>
          <w:fldChar w:fldCharType="end"/>
        </w:r>
      </w:hyperlink>
    </w:p>
    <w:p w14:paraId="05A3BA27" w14:textId="77777777" w:rsidR="00A61577" w:rsidRPr="00274E5C" w:rsidRDefault="00250355" w:rsidP="00274E5C">
      <w:pPr>
        <w:pStyle w:val="TOC2"/>
        <w:tabs>
          <w:tab w:val="right" w:leader="dot" w:pos="9010"/>
        </w:tabs>
        <w:spacing w:line="360" w:lineRule="auto"/>
        <w:rPr>
          <w:rFonts w:ascii="Times New Roman" w:eastAsiaTheme="minorEastAsia" w:hAnsi="Times New Roman" w:cs="Times New Roman"/>
          <w:b w:val="0"/>
          <w:bCs w:val="0"/>
          <w:noProof/>
          <w:kern w:val="2"/>
          <w:sz w:val="28"/>
          <w:szCs w:val="28"/>
          <w:lang w:eastAsia="en-GB"/>
          <w14:ligatures w14:val="standardContextual"/>
        </w:rPr>
      </w:pPr>
      <w:hyperlink w:anchor="_Toc139916761" w:history="1">
        <w:r w:rsidR="00A61577" w:rsidRPr="00274E5C">
          <w:rPr>
            <w:rStyle w:val="Hyperlink"/>
            <w:rFonts w:ascii="Times New Roman" w:hAnsi="Times New Roman" w:cs="Times New Roman"/>
            <w:b w:val="0"/>
            <w:bCs w:val="0"/>
            <w:noProof/>
            <w:sz w:val="28"/>
            <w:szCs w:val="28"/>
          </w:rPr>
          <w:t>2.2 Boundaryless leadership theory</w:t>
        </w:r>
        <w:r w:rsidR="00A61577" w:rsidRPr="00274E5C">
          <w:rPr>
            <w:rFonts w:ascii="Times New Roman" w:hAnsi="Times New Roman" w:cs="Times New Roman"/>
            <w:b w:val="0"/>
            <w:bCs w:val="0"/>
            <w:noProof/>
            <w:webHidden/>
            <w:sz w:val="28"/>
            <w:szCs w:val="28"/>
          </w:rPr>
          <w:tab/>
        </w:r>
        <w:r w:rsidR="00A61577" w:rsidRPr="00274E5C">
          <w:rPr>
            <w:rFonts w:ascii="Times New Roman" w:hAnsi="Times New Roman" w:cs="Times New Roman"/>
            <w:b w:val="0"/>
            <w:bCs w:val="0"/>
            <w:noProof/>
            <w:webHidden/>
            <w:sz w:val="28"/>
            <w:szCs w:val="28"/>
          </w:rPr>
          <w:fldChar w:fldCharType="begin"/>
        </w:r>
        <w:r w:rsidR="00A61577" w:rsidRPr="00274E5C">
          <w:rPr>
            <w:rFonts w:ascii="Times New Roman" w:hAnsi="Times New Roman" w:cs="Times New Roman"/>
            <w:b w:val="0"/>
            <w:bCs w:val="0"/>
            <w:noProof/>
            <w:webHidden/>
            <w:sz w:val="28"/>
            <w:szCs w:val="28"/>
          </w:rPr>
          <w:instrText xml:space="preserve"> PAGEREF _Toc139916761 \h </w:instrText>
        </w:r>
        <w:r w:rsidR="00A61577" w:rsidRPr="00274E5C">
          <w:rPr>
            <w:rFonts w:ascii="Times New Roman" w:hAnsi="Times New Roman" w:cs="Times New Roman"/>
            <w:b w:val="0"/>
            <w:bCs w:val="0"/>
            <w:noProof/>
            <w:webHidden/>
            <w:sz w:val="28"/>
            <w:szCs w:val="28"/>
          </w:rPr>
        </w:r>
        <w:r w:rsidR="00A61577" w:rsidRPr="00274E5C">
          <w:rPr>
            <w:rFonts w:ascii="Times New Roman" w:hAnsi="Times New Roman" w:cs="Times New Roman"/>
            <w:b w:val="0"/>
            <w:bCs w:val="0"/>
            <w:noProof/>
            <w:webHidden/>
            <w:sz w:val="28"/>
            <w:szCs w:val="28"/>
          </w:rPr>
          <w:fldChar w:fldCharType="separate"/>
        </w:r>
        <w:r w:rsidR="00A61577" w:rsidRPr="00274E5C">
          <w:rPr>
            <w:rFonts w:ascii="Times New Roman" w:hAnsi="Times New Roman" w:cs="Times New Roman"/>
            <w:b w:val="0"/>
            <w:bCs w:val="0"/>
            <w:noProof/>
            <w:webHidden/>
            <w:sz w:val="28"/>
            <w:szCs w:val="28"/>
          </w:rPr>
          <w:t>6</w:t>
        </w:r>
        <w:r w:rsidR="00A61577" w:rsidRPr="00274E5C">
          <w:rPr>
            <w:rFonts w:ascii="Times New Roman" w:hAnsi="Times New Roman" w:cs="Times New Roman"/>
            <w:b w:val="0"/>
            <w:bCs w:val="0"/>
            <w:noProof/>
            <w:webHidden/>
            <w:sz w:val="28"/>
            <w:szCs w:val="28"/>
          </w:rPr>
          <w:fldChar w:fldCharType="end"/>
        </w:r>
      </w:hyperlink>
    </w:p>
    <w:p w14:paraId="689E0B5E" w14:textId="28917F49" w:rsidR="00A61577" w:rsidRPr="00274E5C" w:rsidRDefault="00A61577" w:rsidP="00274E5C">
      <w:pPr>
        <w:pStyle w:val="TOCHeading"/>
        <w:spacing w:line="360" w:lineRule="auto"/>
        <w:rPr>
          <w:rFonts w:ascii="Times New Roman" w:hAnsi="Times New Roman" w:cs="Times New Roman"/>
          <w:b w:val="0"/>
          <w:bCs w:val="0"/>
          <w:color w:val="000000" w:themeColor="text1"/>
        </w:rPr>
      </w:pPr>
      <w:r w:rsidRPr="00274E5C">
        <w:rPr>
          <w:rFonts w:ascii="Times New Roman" w:hAnsi="Times New Roman" w:cs="Times New Roman"/>
          <w:noProof/>
        </w:rPr>
        <w:fldChar w:fldCharType="end"/>
      </w:r>
      <w:r w:rsidR="00274E5C" w:rsidRPr="00274E5C">
        <w:rPr>
          <w:rFonts w:ascii="Times New Roman" w:hAnsi="Times New Roman" w:cs="Times New Roman"/>
          <w:b w:val="0"/>
          <w:bCs w:val="0"/>
          <w:noProof/>
          <w:color w:val="000000" w:themeColor="text1"/>
        </w:rPr>
        <w:t>3.Bibliography</w:t>
      </w:r>
    </w:p>
    <w:p w14:paraId="0098B410" w14:textId="77777777" w:rsidR="00A61577" w:rsidRPr="009978F1" w:rsidRDefault="00A61577" w:rsidP="00A61577">
      <w:pPr>
        <w:pStyle w:val="TOCHeading"/>
        <w:spacing w:line="360" w:lineRule="auto"/>
        <w:jc w:val="both"/>
        <w:rPr>
          <w:rFonts w:ascii="Times" w:hAnsi="Times"/>
          <w:b w:val="0"/>
          <w:bCs w:val="0"/>
        </w:rPr>
      </w:pPr>
    </w:p>
    <w:p w14:paraId="7D4083F4" w14:textId="5A33678A" w:rsidR="00A61577" w:rsidRPr="009978F1" w:rsidRDefault="00A61577" w:rsidP="00A61577">
      <w:pPr>
        <w:pStyle w:val="TOC1"/>
        <w:tabs>
          <w:tab w:val="left" w:pos="480"/>
          <w:tab w:val="right" w:leader="dot" w:pos="9010"/>
        </w:tabs>
        <w:spacing w:line="360" w:lineRule="auto"/>
        <w:rPr>
          <w:rFonts w:ascii="Times" w:eastAsiaTheme="minorEastAsia" w:hAnsi="Times" w:cstheme="minorBidi"/>
          <w:b w:val="0"/>
          <w:bCs w:val="0"/>
          <w:i w:val="0"/>
          <w:iCs w:val="0"/>
          <w:noProof/>
          <w:kern w:val="2"/>
          <w:sz w:val="28"/>
          <w:szCs w:val="28"/>
          <w:lang w:eastAsia="en-GB"/>
          <w14:ligatures w14:val="standardContextual"/>
        </w:rPr>
      </w:pPr>
      <w:r w:rsidRPr="009978F1">
        <w:rPr>
          <w:rFonts w:ascii="Times" w:hAnsi="Times"/>
          <w:b w:val="0"/>
          <w:bCs w:val="0"/>
          <w:i w:val="0"/>
          <w:iCs w:val="0"/>
          <w:sz w:val="28"/>
          <w:szCs w:val="28"/>
        </w:rPr>
        <w:fldChar w:fldCharType="begin"/>
      </w:r>
      <w:r w:rsidRPr="009978F1">
        <w:rPr>
          <w:rFonts w:ascii="Times" w:hAnsi="Times"/>
          <w:b w:val="0"/>
          <w:bCs w:val="0"/>
          <w:i w:val="0"/>
          <w:iCs w:val="0"/>
          <w:sz w:val="28"/>
          <w:szCs w:val="28"/>
        </w:rPr>
        <w:instrText xml:space="preserve"> TOC \o "1-3" \h \z \u </w:instrText>
      </w:r>
      <w:r w:rsidRPr="009978F1">
        <w:rPr>
          <w:rFonts w:ascii="Times" w:hAnsi="Times"/>
          <w:b w:val="0"/>
          <w:bCs w:val="0"/>
          <w:i w:val="0"/>
          <w:iCs w:val="0"/>
          <w:sz w:val="28"/>
          <w:szCs w:val="28"/>
        </w:rPr>
        <w:fldChar w:fldCharType="separate"/>
      </w:r>
    </w:p>
    <w:p w14:paraId="6A304555" w14:textId="424FD4AB" w:rsidR="00A61577" w:rsidRDefault="00A61577" w:rsidP="00A61577">
      <w:pPr>
        <w:pStyle w:val="TOC1"/>
        <w:tabs>
          <w:tab w:val="left" w:pos="480"/>
          <w:tab w:val="right" w:leader="dot" w:pos="9010"/>
        </w:tabs>
        <w:spacing w:line="360" w:lineRule="auto"/>
        <w:rPr>
          <w:rFonts w:ascii="Times" w:eastAsiaTheme="minorEastAsia" w:hAnsi="Times" w:cstheme="minorBidi"/>
          <w:b w:val="0"/>
          <w:bCs w:val="0"/>
          <w:i w:val="0"/>
          <w:iCs w:val="0"/>
          <w:noProof/>
          <w:kern w:val="2"/>
          <w:sz w:val="28"/>
          <w:szCs w:val="28"/>
          <w:lang w:eastAsia="en-GB"/>
          <w14:ligatures w14:val="standardContextual"/>
        </w:rPr>
      </w:pPr>
    </w:p>
    <w:p w14:paraId="0B9E817C" w14:textId="5ADA31F6" w:rsidR="00A61577" w:rsidRDefault="00A61577" w:rsidP="00A61577">
      <w:pPr>
        <w:rPr>
          <w:lang w:eastAsia="en-GB"/>
        </w:rPr>
      </w:pPr>
    </w:p>
    <w:p w14:paraId="7FBB81E1" w14:textId="57729AEF" w:rsidR="00A61577" w:rsidRDefault="00A61577" w:rsidP="00A61577">
      <w:pPr>
        <w:rPr>
          <w:lang w:eastAsia="en-GB"/>
        </w:rPr>
      </w:pPr>
    </w:p>
    <w:p w14:paraId="62AEA8F3" w14:textId="61946238" w:rsidR="00A61577" w:rsidRDefault="00A61577" w:rsidP="00A61577">
      <w:pPr>
        <w:rPr>
          <w:lang w:eastAsia="en-GB"/>
        </w:rPr>
      </w:pPr>
    </w:p>
    <w:p w14:paraId="1488E66C" w14:textId="62FC7C2C" w:rsidR="00A61577" w:rsidRDefault="00A61577" w:rsidP="00A61577">
      <w:pPr>
        <w:rPr>
          <w:lang w:eastAsia="en-GB"/>
        </w:rPr>
      </w:pPr>
    </w:p>
    <w:p w14:paraId="0B349401" w14:textId="7B1EB30A" w:rsidR="00A61577" w:rsidRDefault="00A61577" w:rsidP="00A61577">
      <w:pPr>
        <w:rPr>
          <w:lang w:eastAsia="en-GB"/>
        </w:rPr>
      </w:pPr>
    </w:p>
    <w:p w14:paraId="63C78E2D" w14:textId="79A644D0" w:rsidR="00A61577" w:rsidRDefault="00A61577" w:rsidP="00A61577">
      <w:pPr>
        <w:rPr>
          <w:lang w:eastAsia="en-GB"/>
        </w:rPr>
      </w:pPr>
    </w:p>
    <w:p w14:paraId="7AAAD20D" w14:textId="06492B8C" w:rsidR="00A61577" w:rsidRDefault="00A61577" w:rsidP="00A61577">
      <w:pPr>
        <w:rPr>
          <w:lang w:eastAsia="en-GB"/>
        </w:rPr>
      </w:pPr>
    </w:p>
    <w:p w14:paraId="40183FD9" w14:textId="7D564530" w:rsidR="00A61577" w:rsidRDefault="00A61577" w:rsidP="00A61577">
      <w:pPr>
        <w:rPr>
          <w:lang w:eastAsia="en-GB"/>
        </w:rPr>
      </w:pPr>
    </w:p>
    <w:p w14:paraId="71A94F13" w14:textId="074B89DC" w:rsidR="00A61577" w:rsidRDefault="00A61577" w:rsidP="00A61577">
      <w:pPr>
        <w:rPr>
          <w:lang w:eastAsia="en-GB"/>
        </w:rPr>
      </w:pPr>
    </w:p>
    <w:p w14:paraId="77F47D6F" w14:textId="797CF438" w:rsidR="00A61577" w:rsidRDefault="00A61577" w:rsidP="00A61577">
      <w:pPr>
        <w:rPr>
          <w:lang w:eastAsia="en-GB"/>
        </w:rPr>
      </w:pPr>
    </w:p>
    <w:p w14:paraId="49B213EF" w14:textId="4FB3A0F3" w:rsidR="00A61577" w:rsidRDefault="00A61577" w:rsidP="00A61577">
      <w:pPr>
        <w:rPr>
          <w:lang w:eastAsia="en-GB"/>
        </w:rPr>
      </w:pPr>
    </w:p>
    <w:p w14:paraId="39325E0C" w14:textId="5C4ECF0B" w:rsidR="00A61577" w:rsidRDefault="00A61577" w:rsidP="00A61577">
      <w:pPr>
        <w:rPr>
          <w:lang w:eastAsia="en-GB"/>
        </w:rPr>
      </w:pPr>
    </w:p>
    <w:p w14:paraId="5669CD49" w14:textId="33F53FC3" w:rsidR="00A61577" w:rsidRDefault="00A61577" w:rsidP="00A61577">
      <w:pPr>
        <w:rPr>
          <w:lang w:eastAsia="en-GB"/>
        </w:rPr>
      </w:pPr>
    </w:p>
    <w:p w14:paraId="629BF84D" w14:textId="1491815C" w:rsidR="00A61577" w:rsidRDefault="00A61577" w:rsidP="00A61577">
      <w:pPr>
        <w:rPr>
          <w:lang w:eastAsia="en-GB"/>
        </w:rPr>
      </w:pPr>
    </w:p>
    <w:p w14:paraId="2D1C62AA" w14:textId="3501EF19" w:rsidR="00A61577" w:rsidRDefault="00A61577" w:rsidP="00A61577">
      <w:pPr>
        <w:rPr>
          <w:lang w:eastAsia="en-GB"/>
        </w:rPr>
      </w:pPr>
    </w:p>
    <w:p w14:paraId="263E55AB" w14:textId="406954D1" w:rsidR="00A61577" w:rsidRDefault="00A61577" w:rsidP="00A61577">
      <w:pPr>
        <w:rPr>
          <w:lang w:eastAsia="en-GB"/>
        </w:rPr>
      </w:pPr>
    </w:p>
    <w:p w14:paraId="23E7ABA5" w14:textId="09B0AAFE" w:rsidR="00A61577" w:rsidRDefault="00A61577" w:rsidP="00A61577">
      <w:pPr>
        <w:rPr>
          <w:lang w:eastAsia="en-GB"/>
        </w:rPr>
      </w:pPr>
    </w:p>
    <w:p w14:paraId="599C81C7" w14:textId="642B8F46" w:rsidR="00A61577" w:rsidRDefault="00A61577" w:rsidP="00A61577">
      <w:pPr>
        <w:rPr>
          <w:lang w:eastAsia="en-GB"/>
        </w:rPr>
      </w:pPr>
    </w:p>
    <w:p w14:paraId="7624646A" w14:textId="6D2D3D9A" w:rsidR="00A61577" w:rsidRDefault="00A61577" w:rsidP="00A61577">
      <w:pPr>
        <w:rPr>
          <w:lang w:eastAsia="en-GB"/>
        </w:rPr>
      </w:pPr>
    </w:p>
    <w:p w14:paraId="7BA129F6" w14:textId="70D3CDA8" w:rsidR="00A61577" w:rsidRDefault="00A61577" w:rsidP="00A61577">
      <w:pPr>
        <w:rPr>
          <w:lang w:eastAsia="en-GB"/>
        </w:rPr>
      </w:pPr>
    </w:p>
    <w:p w14:paraId="088599A6" w14:textId="08643346" w:rsidR="00A61577" w:rsidRDefault="00A61577" w:rsidP="00A61577">
      <w:pPr>
        <w:rPr>
          <w:lang w:eastAsia="en-GB"/>
        </w:rPr>
      </w:pPr>
    </w:p>
    <w:p w14:paraId="070FC03A" w14:textId="77777777" w:rsidR="00A61577" w:rsidRPr="00A61577" w:rsidRDefault="00A61577" w:rsidP="00A61577">
      <w:pPr>
        <w:rPr>
          <w:lang w:eastAsia="en-GB"/>
        </w:rPr>
      </w:pPr>
    </w:p>
    <w:p w14:paraId="1A5C9D80" w14:textId="5839F3EE" w:rsidR="00A61577" w:rsidRPr="00A61577" w:rsidRDefault="00A61577" w:rsidP="00A61577">
      <w:pPr>
        <w:pStyle w:val="Heading1"/>
        <w:numPr>
          <w:ilvl w:val="0"/>
          <w:numId w:val="1"/>
        </w:numPr>
        <w:tabs>
          <w:tab w:val="num" w:pos="360"/>
        </w:tabs>
        <w:spacing w:line="480" w:lineRule="auto"/>
        <w:ind w:left="0" w:firstLine="0"/>
        <w:jc w:val="both"/>
        <w:rPr>
          <w:rFonts w:ascii="Times" w:hAnsi="Times"/>
        </w:rPr>
      </w:pPr>
      <w:r w:rsidRPr="009978F1">
        <w:rPr>
          <w:rFonts w:ascii="Times" w:hAnsi="Times"/>
          <w:noProof/>
          <w:sz w:val="28"/>
          <w:szCs w:val="28"/>
        </w:rPr>
        <w:lastRenderedPageBreak/>
        <w:fldChar w:fldCharType="end"/>
      </w:r>
      <w:bookmarkStart w:id="0" w:name="_Toc139916758"/>
      <w:r w:rsidRPr="00A61577">
        <w:rPr>
          <w:rFonts w:ascii="Times" w:hAnsi="Times"/>
        </w:rPr>
        <w:t xml:space="preserve"> </w:t>
      </w:r>
      <w:r w:rsidRPr="0091177F">
        <w:rPr>
          <w:rFonts w:ascii="Times" w:hAnsi="Times"/>
        </w:rPr>
        <w:t>Introduction</w:t>
      </w:r>
      <w:bookmarkEnd w:id="0"/>
      <w:r w:rsidRPr="0091177F">
        <w:rPr>
          <w:rFonts w:ascii="Times" w:hAnsi="Times"/>
        </w:rPr>
        <w:t xml:space="preserve"> </w:t>
      </w:r>
    </w:p>
    <w:p w14:paraId="6E1301AD" w14:textId="77777777" w:rsidR="00A61577" w:rsidRPr="0091177F" w:rsidRDefault="00A61577" w:rsidP="00A61577">
      <w:pPr>
        <w:spacing w:line="480" w:lineRule="auto"/>
        <w:jc w:val="both"/>
        <w:rPr>
          <w:rFonts w:ascii="Times" w:hAnsi="Times"/>
        </w:rPr>
      </w:pPr>
      <w:r w:rsidRPr="0091177F">
        <w:rPr>
          <w:rFonts w:ascii="Times" w:hAnsi="Times"/>
        </w:rPr>
        <w:t>Leadership plays a pivotal role in the success of any organisation, as it sets the direction, motivates employees, and drives the achievement of business goals. Effective leaders understand the significance of utilising relevant leadership styles that align with their organisational objectives and values. By employing appropriate leadership styles, leaders can inspire their teams, foster innovation, and navigate through challenges, ultimately contributing to the overall success of the business.</w:t>
      </w:r>
    </w:p>
    <w:p w14:paraId="744B3CD9" w14:textId="77777777" w:rsidR="00A61577" w:rsidRPr="009C4B39" w:rsidRDefault="00A61577" w:rsidP="00A61577">
      <w:pPr>
        <w:pStyle w:val="Heading1"/>
        <w:numPr>
          <w:ilvl w:val="0"/>
          <w:numId w:val="1"/>
        </w:numPr>
        <w:tabs>
          <w:tab w:val="num" w:pos="360"/>
        </w:tabs>
        <w:spacing w:line="480" w:lineRule="auto"/>
        <w:ind w:left="0" w:firstLine="0"/>
        <w:jc w:val="both"/>
        <w:rPr>
          <w:rFonts w:ascii="Times" w:hAnsi="Times"/>
        </w:rPr>
      </w:pPr>
      <w:bookmarkStart w:id="1" w:name="_Toc139916759"/>
      <w:r w:rsidRPr="0091177F">
        <w:rPr>
          <w:rFonts w:ascii="Times" w:hAnsi="Times"/>
        </w:rPr>
        <w:t>Leadership and management; theoretical background</w:t>
      </w:r>
      <w:bookmarkEnd w:id="1"/>
      <w:r w:rsidRPr="0091177F">
        <w:rPr>
          <w:rFonts w:ascii="Times" w:hAnsi="Times"/>
        </w:rPr>
        <w:t xml:space="preserve"> </w:t>
      </w:r>
    </w:p>
    <w:p w14:paraId="056A4400" w14:textId="77777777" w:rsidR="00A61577" w:rsidRPr="0091177F" w:rsidRDefault="00A61577" w:rsidP="00A61577">
      <w:pPr>
        <w:spacing w:line="480" w:lineRule="auto"/>
        <w:jc w:val="both"/>
        <w:rPr>
          <w:rFonts w:ascii="Times" w:hAnsi="Times"/>
        </w:rPr>
      </w:pPr>
      <w:r w:rsidRPr="0091177F">
        <w:rPr>
          <w:rFonts w:ascii="Times" w:hAnsi="Times"/>
        </w:rPr>
        <w:t xml:space="preserve">There are multiple leadership theories that can be valuable for leaders to increase company success. Effective leadership is not only about a growing performance trajectory but also </w:t>
      </w:r>
      <w:r>
        <w:rPr>
          <w:rFonts w:ascii="Times" w:hAnsi="Times"/>
        </w:rPr>
        <w:t xml:space="preserve">ability </w:t>
      </w:r>
      <w:r w:rsidRPr="0091177F">
        <w:rPr>
          <w:rFonts w:ascii="Times" w:hAnsi="Times"/>
        </w:rPr>
        <w:t xml:space="preserve">to navigate and lead through crisis. As stated   by </w:t>
      </w:r>
      <w:sdt>
        <w:sdtPr>
          <w:rPr>
            <w:rFonts w:ascii="Times" w:hAnsi="Times"/>
          </w:rPr>
          <w:id w:val="981888538"/>
          <w:citation/>
        </w:sdtPr>
        <w:sdtEndPr/>
        <w:sdtContent>
          <w:r w:rsidRPr="0091177F">
            <w:rPr>
              <w:rFonts w:ascii="Times" w:hAnsi="Times"/>
            </w:rPr>
            <w:fldChar w:fldCharType="begin"/>
          </w:r>
          <w:r w:rsidRPr="0091177F">
            <w:rPr>
              <w:rFonts w:ascii="Times" w:hAnsi="Times"/>
            </w:rPr>
            <w:instrText xml:space="preserve"> CITATION Rob171 \l 2057 </w:instrText>
          </w:r>
          <w:r w:rsidRPr="0091177F">
            <w:rPr>
              <w:rFonts w:ascii="Times" w:hAnsi="Times"/>
            </w:rPr>
            <w:fldChar w:fldCharType="separate"/>
          </w:r>
          <w:r w:rsidRPr="005E0688">
            <w:rPr>
              <w:rFonts w:ascii="Times" w:hAnsi="Times"/>
              <w:noProof/>
            </w:rPr>
            <w:t>(Cote, 2017)</w:t>
          </w:r>
          <w:r w:rsidRPr="0091177F">
            <w:rPr>
              <w:rFonts w:ascii="Times" w:hAnsi="Times"/>
            </w:rPr>
            <w:fldChar w:fldCharType="end"/>
          </w:r>
        </w:sdtContent>
      </w:sdt>
      <w:r w:rsidRPr="0091177F">
        <w:rPr>
          <w:rFonts w:ascii="Times" w:hAnsi="Times"/>
        </w:rPr>
        <w:t xml:space="preserve"> leaders are considered the saviours and heroes for companies in crisis. As there are extensive theories that require an extensive analysis, my focus is centred on two predominant theories reflected within Jack Welch’s leadership. First, the transformational leadership theory and second boundaryless leadership theory. </w:t>
      </w:r>
    </w:p>
    <w:p w14:paraId="58BF6E85" w14:textId="63FE5554" w:rsidR="00A61577" w:rsidRPr="00943EDC" w:rsidRDefault="00A61577" w:rsidP="00A61577">
      <w:pPr>
        <w:pStyle w:val="Heading2"/>
        <w:spacing w:line="480" w:lineRule="auto"/>
      </w:pPr>
      <w:bookmarkStart w:id="2" w:name="_Toc139916760"/>
      <w:r w:rsidRPr="0091177F">
        <w:t>2.1 Transformational leadership theory</w:t>
      </w:r>
      <w:bookmarkEnd w:id="2"/>
      <w:r w:rsidRPr="0091177F">
        <w:t xml:space="preserve"> </w:t>
      </w:r>
    </w:p>
    <w:p w14:paraId="42FFB8D6" w14:textId="77777777" w:rsidR="00A61577" w:rsidRPr="00943EDC" w:rsidRDefault="00A61577" w:rsidP="00A61577">
      <w:pPr>
        <w:spacing w:line="480" w:lineRule="auto"/>
        <w:jc w:val="both"/>
        <w:rPr>
          <w:rFonts w:ascii="Times" w:hAnsi="Times"/>
          <w:b/>
          <w:bCs/>
        </w:rPr>
      </w:pPr>
      <w:r w:rsidRPr="0091177F">
        <w:rPr>
          <w:rFonts w:ascii="Times" w:hAnsi="Times"/>
          <w:b/>
          <w:bCs/>
        </w:rPr>
        <w:t>Concept</w:t>
      </w:r>
    </w:p>
    <w:p w14:paraId="6762BF62" w14:textId="77777777" w:rsidR="00A61577" w:rsidRPr="0091177F" w:rsidRDefault="00A61577" w:rsidP="00A61577">
      <w:pPr>
        <w:spacing w:line="480" w:lineRule="auto"/>
        <w:jc w:val="both"/>
        <w:rPr>
          <w:rFonts w:ascii="Times" w:hAnsi="Times"/>
        </w:rPr>
      </w:pPr>
      <w:r w:rsidRPr="0091177F">
        <w:rPr>
          <w:rFonts w:ascii="Times" w:hAnsi="Times"/>
        </w:rPr>
        <w:t>Transformational leadership theory, first introduced by James V. Downton in 1973 and further developed by James MacGregor Burns in 1978, posits that leaders can significantly influence their followers by appealing to their higher-order needs, values, and aspirations. Transformational leaders inspire and motivate their followers to transcend self-interest for the benefit of the organisation and its mission.</w:t>
      </w:r>
    </w:p>
    <w:p w14:paraId="7691D7D1" w14:textId="77777777" w:rsidR="00125B38" w:rsidRDefault="00125B38" w:rsidP="00A61577">
      <w:pPr>
        <w:spacing w:line="480" w:lineRule="auto"/>
        <w:jc w:val="both"/>
        <w:rPr>
          <w:rFonts w:ascii="Times" w:hAnsi="Times"/>
          <w:b/>
          <w:bCs/>
        </w:rPr>
      </w:pPr>
    </w:p>
    <w:p w14:paraId="3B04A334" w14:textId="77777777" w:rsidR="00125B38" w:rsidRDefault="00125B38" w:rsidP="00A61577">
      <w:pPr>
        <w:spacing w:line="480" w:lineRule="auto"/>
        <w:jc w:val="both"/>
        <w:rPr>
          <w:rFonts w:ascii="Times" w:hAnsi="Times"/>
          <w:b/>
          <w:bCs/>
        </w:rPr>
      </w:pPr>
    </w:p>
    <w:p w14:paraId="5255040B" w14:textId="54116961" w:rsidR="00A61577" w:rsidRPr="0091177F" w:rsidRDefault="00A61577" w:rsidP="00A61577">
      <w:pPr>
        <w:spacing w:line="480" w:lineRule="auto"/>
        <w:jc w:val="both"/>
        <w:rPr>
          <w:rFonts w:ascii="Times" w:hAnsi="Times"/>
          <w:b/>
          <w:bCs/>
        </w:rPr>
      </w:pPr>
      <w:r w:rsidRPr="0091177F">
        <w:rPr>
          <w:rFonts w:ascii="Times" w:hAnsi="Times"/>
          <w:b/>
          <w:bCs/>
        </w:rPr>
        <w:lastRenderedPageBreak/>
        <w:t>Components</w:t>
      </w:r>
    </w:p>
    <w:p w14:paraId="2288F3FD" w14:textId="77777777" w:rsidR="00A61577" w:rsidRDefault="00A61577" w:rsidP="00A61577">
      <w:pPr>
        <w:spacing w:line="480" w:lineRule="auto"/>
        <w:jc w:val="both"/>
        <w:rPr>
          <w:rFonts w:ascii="Times" w:hAnsi="Times"/>
        </w:rPr>
      </w:pPr>
      <w:r w:rsidRPr="0091177F">
        <w:rPr>
          <w:rFonts w:ascii="Times" w:hAnsi="Times"/>
        </w:rPr>
        <w:t xml:space="preserve">Based on study conducted by </w:t>
      </w:r>
      <w:r w:rsidRPr="00C7482E">
        <w:rPr>
          <w:rFonts w:ascii="Times" w:hAnsi="Times"/>
          <w:noProof/>
        </w:rPr>
        <w:t>Reza</w:t>
      </w:r>
      <w:r>
        <w:rPr>
          <w:rFonts w:ascii="Times" w:hAnsi="Times"/>
          <w:noProof/>
        </w:rPr>
        <w:t xml:space="preserve"> (</w:t>
      </w:r>
      <w:r w:rsidRPr="00C7482E">
        <w:rPr>
          <w:rFonts w:ascii="Times" w:hAnsi="Times"/>
          <w:noProof/>
        </w:rPr>
        <w:t>2019)</w:t>
      </w:r>
      <w:r w:rsidRPr="0091177F">
        <w:rPr>
          <w:rFonts w:ascii="Times" w:hAnsi="Times"/>
        </w:rPr>
        <w:t xml:space="preserve"> on Burns Transformational leadership, the author identified four major components: (a) ideali</w:t>
      </w:r>
      <w:r>
        <w:rPr>
          <w:rFonts w:ascii="Times" w:hAnsi="Times"/>
        </w:rPr>
        <w:t>s</w:t>
      </w:r>
      <w:r w:rsidRPr="0091177F">
        <w:rPr>
          <w:rFonts w:ascii="Times" w:hAnsi="Times"/>
        </w:rPr>
        <w:t>ed influence</w:t>
      </w:r>
      <w:r>
        <w:rPr>
          <w:rFonts w:ascii="Times" w:hAnsi="Times"/>
        </w:rPr>
        <w:t xml:space="preserve"> which refers </w:t>
      </w:r>
      <w:r w:rsidRPr="0091177F">
        <w:rPr>
          <w:rFonts w:ascii="Times" w:hAnsi="Times"/>
        </w:rPr>
        <w:t>to the ability of leaders to act as role models, th</w:t>
      </w:r>
      <w:r>
        <w:rPr>
          <w:rFonts w:ascii="Times" w:hAnsi="Times"/>
        </w:rPr>
        <w:t>e</w:t>
      </w:r>
      <w:r w:rsidRPr="0091177F">
        <w:rPr>
          <w:rFonts w:ascii="Times" w:hAnsi="Times"/>
        </w:rPr>
        <w:t>y show extraordinary capabilities. (b) inspirational motivation</w:t>
      </w:r>
      <w:r>
        <w:rPr>
          <w:rFonts w:ascii="Times" w:hAnsi="Times"/>
        </w:rPr>
        <w:t xml:space="preserve"> refers to motivating followers to perform better,</w:t>
      </w:r>
      <w:r w:rsidRPr="0091177F">
        <w:rPr>
          <w:rFonts w:ascii="Times" w:hAnsi="Times"/>
        </w:rPr>
        <w:t xml:space="preserve"> (c) intellectual stimulation</w:t>
      </w:r>
      <w:r>
        <w:rPr>
          <w:rFonts w:ascii="Times" w:hAnsi="Times"/>
        </w:rPr>
        <w:t xml:space="preserve"> </w:t>
      </w:r>
      <w:r w:rsidRPr="0091177F">
        <w:rPr>
          <w:rFonts w:ascii="Times" w:hAnsi="Times"/>
        </w:rPr>
        <w:t xml:space="preserve">is about encouraging creativity and innovation. As argued by </w:t>
      </w:r>
      <w:sdt>
        <w:sdtPr>
          <w:rPr>
            <w:rFonts w:ascii="Times" w:hAnsi="Times"/>
          </w:rPr>
          <w:id w:val="933792665"/>
          <w:citation/>
        </w:sdtPr>
        <w:sdtEndPr/>
        <w:sdtContent>
          <w:r w:rsidRPr="0091177F">
            <w:rPr>
              <w:rFonts w:ascii="Times" w:hAnsi="Times"/>
            </w:rPr>
            <w:fldChar w:fldCharType="begin"/>
          </w:r>
          <w:r w:rsidRPr="0091177F">
            <w:rPr>
              <w:rFonts w:ascii="Times" w:hAnsi="Times"/>
            </w:rPr>
            <w:instrText xml:space="preserve"> CITATION Man19 \l 2057 </w:instrText>
          </w:r>
          <w:r w:rsidRPr="0091177F">
            <w:rPr>
              <w:rFonts w:ascii="Times" w:hAnsi="Times"/>
            </w:rPr>
            <w:fldChar w:fldCharType="separate"/>
          </w:r>
          <w:r w:rsidRPr="005E0688">
            <w:rPr>
              <w:rFonts w:ascii="Times" w:hAnsi="Times"/>
              <w:noProof/>
            </w:rPr>
            <w:t>(Reza, 2019)</w:t>
          </w:r>
          <w:r w:rsidRPr="0091177F">
            <w:rPr>
              <w:rFonts w:ascii="Times" w:hAnsi="Times"/>
            </w:rPr>
            <w:fldChar w:fldCharType="end"/>
          </w:r>
        </w:sdtContent>
      </w:sdt>
      <w:r w:rsidRPr="0091177F">
        <w:rPr>
          <w:rFonts w:ascii="Times" w:hAnsi="Times"/>
        </w:rPr>
        <w:t xml:space="preserve"> leaders stimulate their supporters</w:t>
      </w:r>
      <w:r w:rsidRPr="0091177F">
        <w:rPr>
          <w:rFonts w:ascii="Times New Roman" w:hAnsi="Times New Roman" w:cs="Times New Roman"/>
        </w:rPr>
        <w:t>‟</w:t>
      </w:r>
      <w:r w:rsidRPr="0091177F">
        <w:rPr>
          <w:rFonts w:ascii="Times" w:hAnsi="Times"/>
        </w:rPr>
        <w:t xml:space="preserve">, efforts to be innovative and creative by questioning expectations, reframing difficulties, and imminent new idea. The last component individualised consideration is about considering the needs and wants of every individual. </w:t>
      </w:r>
    </w:p>
    <w:p w14:paraId="7B04EA27" w14:textId="77777777" w:rsidR="00A61577" w:rsidRPr="0091177F" w:rsidRDefault="00A61577" w:rsidP="00A61577">
      <w:pPr>
        <w:spacing w:line="480" w:lineRule="auto"/>
        <w:jc w:val="both"/>
        <w:rPr>
          <w:rFonts w:ascii="Times" w:hAnsi="Times"/>
        </w:rPr>
      </w:pPr>
    </w:p>
    <w:p w14:paraId="0697D1AF" w14:textId="77777777" w:rsidR="00A61577" w:rsidRPr="00FE2C05" w:rsidRDefault="00A61577" w:rsidP="00A61577">
      <w:pPr>
        <w:spacing w:line="480" w:lineRule="auto"/>
        <w:jc w:val="both"/>
        <w:rPr>
          <w:rFonts w:ascii="Times" w:hAnsi="Times"/>
          <w:b/>
          <w:bCs/>
        </w:rPr>
      </w:pPr>
      <w:r w:rsidRPr="0091177F">
        <w:rPr>
          <w:rFonts w:ascii="Times" w:hAnsi="Times"/>
          <w:b/>
          <w:bCs/>
        </w:rPr>
        <w:t xml:space="preserve">Benefits </w:t>
      </w:r>
    </w:p>
    <w:p w14:paraId="0953CF44" w14:textId="77777777" w:rsidR="00A61577" w:rsidRPr="0091177F" w:rsidRDefault="00A61577" w:rsidP="00A61577">
      <w:pPr>
        <w:spacing w:line="480" w:lineRule="auto"/>
        <w:jc w:val="both"/>
        <w:rPr>
          <w:rFonts w:ascii="Times" w:hAnsi="Times"/>
        </w:rPr>
      </w:pPr>
      <w:r w:rsidRPr="0091177F">
        <w:rPr>
          <w:rFonts w:ascii="Times" w:hAnsi="Times"/>
        </w:rPr>
        <w:t xml:space="preserve">Transformational leaders inspire and motivate their followers to go above and beyond, fostering a sense of purpose and commitment to organizational goals. </w:t>
      </w:r>
      <w:r>
        <w:rPr>
          <w:rFonts w:ascii="Times" w:hAnsi="Times"/>
        </w:rPr>
        <w:t>Also,</w:t>
      </w:r>
      <w:r w:rsidRPr="0091177F">
        <w:rPr>
          <w:rFonts w:ascii="Times" w:hAnsi="Times"/>
        </w:rPr>
        <w:t xml:space="preserve"> transformational leaders increase employee satisfaction, commitment to individualised consideration </w:t>
      </w:r>
      <w:r>
        <w:rPr>
          <w:rFonts w:ascii="Times" w:hAnsi="Times"/>
        </w:rPr>
        <w:t xml:space="preserve">that supports </w:t>
      </w:r>
      <w:r w:rsidRPr="0091177F">
        <w:rPr>
          <w:rFonts w:ascii="Times" w:hAnsi="Times"/>
        </w:rPr>
        <w:t xml:space="preserve">employee retention rates and stronger trust-based relationships which leads to greater collaboration.  </w:t>
      </w:r>
    </w:p>
    <w:p w14:paraId="6F430904" w14:textId="77777777" w:rsidR="00A61577" w:rsidRPr="0091177F" w:rsidRDefault="00A61577" w:rsidP="00A61577">
      <w:pPr>
        <w:spacing w:line="480" w:lineRule="auto"/>
        <w:jc w:val="both"/>
        <w:rPr>
          <w:rFonts w:ascii="Times" w:hAnsi="Times"/>
          <w:b/>
          <w:bCs/>
        </w:rPr>
      </w:pPr>
      <w:r w:rsidRPr="0091177F">
        <w:rPr>
          <w:rFonts w:ascii="Times" w:hAnsi="Times"/>
          <w:b/>
          <w:bCs/>
        </w:rPr>
        <w:t>Limitations</w:t>
      </w:r>
    </w:p>
    <w:p w14:paraId="79BDC9D2" w14:textId="77777777" w:rsidR="00A61577" w:rsidRPr="0091177F" w:rsidRDefault="00A61577" w:rsidP="00A61577">
      <w:pPr>
        <w:spacing w:line="480" w:lineRule="auto"/>
        <w:jc w:val="both"/>
        <w:rPr>
          <w:rFonts w:ascii="Times" w:hAnsi="Times"/>
        </w:rPr>
      </w:pPr>
      <w:r>
        <w:rPr>
          <w:rFonts w:ascii="Times" w:hAnsi="Times"/>
        </w:rPr>
        <w:t>Besides benefits transformational leadership has limitations such as e</w:t>
      </w:r>
      <w:r w:rsidRPr="0048372A">
        <w:rPr>
          <w:rFonts w:ascii="Times" w:hAnsi="Times"/>
        </w:rPr>
        <w:t>mployee favouritism</w:t>
      </w:r>
      <w:r>
        <w:rPr>
          <w:rFonts w:ascii="Times" w:hAnsi="Times"/>
        </w:rPr>
        <w:t xml:space="preserve">. </w:t>
      </w:r>
      <w:r w:rsidRPr="0048372A">
        <w:rPr>
          <w:rFonts w:ascii="Times" w:hAnsi="Times"/>
        </w:rPr>
        <w:t xml:space="preserve">As stressed by </w:t>
      </w:r>
      <w:proofErr w:type="spellStart"/>
      <w:r w:rsidRPr="0091177F">
        <w:rPr>
          <w:rFonts w:ascii="Times" w:hAnsi="Times"/>
        </w:rPr>
        <w:t>Hsiung</w:t>
      </w:r>
      <w:proofErr w:type="spellEnd"/>
      <w:r w:rsidRPr="0091177F">
        <w:rPr>
          <w:rFonts w:ascii="Times" w:hAnsi="Times"/>
        </w:rPr>
        <w:t xml:space="preserve"> and </w:t>
      </w:r>
      <w:proofErr w:type="spellStart"/>
      <w:r w:rsidRPr="0091177F">
        <w:rPr>
          <w:rFonts w:ascii="Times" w:hAnsi="Times"/>
        </w:rPr>
        <w:t>Bo</w:t>
      </w:r>
      <w:r>
        <w:rPr>
          <w:rFonts w:ascii="Times" w:hAnsi="Times"/>
        </w:rPr>
        <w:t>l</w:t>
      </w:r>
      <w:r w:rsidRPr="0091177F">
        <w:rPr>
          <w:rFonts w:ascii="Times" w:hAnsi="Times"/>
        </w:rPr>
        <w:t>ino’s</w:t>
      </w:r>
      <w:proofErr w:type="spellEnd"/>
      <w:r w:rsidRPr="0091177F">
        <w:rPr>
          <w:rFonts w:ascii="Times" w:hAnsi="Times"/>
        </w:rPr>
        <w:t xml:space="preserve"> study on the implications of perceived leader favouritism </w:t>
      </w:r>
      <w:r w:rsidRPr="0048372A">
        <w:rPr>
          <w:rFonts w:ascii="Times" w:hAnsi="Times"/>
        </w:rPr>
        <w:t>(201</w:t>
      </w:r>
      <w:r>
        <w:rPr>
          <w:rFonts w:ascii="Times" w:hAnsi="Times"/>
        </w:rPr>
        <w:t>8</w:t>
      </w:r>
      <w:r w:rsidRPr="0048372A">
        <w:rPr>
          <w:rFonts w:ascii="Times" w:hAnsi="Times"/>
        </w:rPr>
        <w:t>) when</w:t>
      </w:r>
      <w:r w:rsidRPr="0091177F">
        <w:rPr>
          <w:rFonts w:ascii="Times" w:hAnsi="Times"/>
        </w:rPr>
        <w:t xml:space="preserve"> employees feel like their leaders are favouring some employees over others, it is likely to undermine the positive effects of leader-member exchange. </w:t>
      </w:r>
    </w:p>
    <w:p w14:paraId="13AACF38" w14:textId="77777777" w:rsidR="00125B38" w:rsidRDefault="00125B38" w:rsidP="00A61577">
      <w:pPr>
        <w:pStyle w:val="Heading2"/>
        <w:spacing w:line="480" w:lineRule="auto"/>
      </w:pPr>
      <w:bookmarkStart w:id="3" w:name="_Toc139916761"/>
    </w:p>
    <w:p w14:paraId="103AAB72" w14:textId="77777777" w:rsidR="00125B38" w:rsidRDefault="00125B38" w:rsidP="00A61577">
      <w:pPr>
        <w:pStyle w:val="Heading2"/>
        <w:spacing w:line="480" w:lineRule="auto"/>
      </w:pPr>
    </w:p>
    <w:p w14:paraId="00F488BC" w14:textId="1ADC4B1F" w:rsidR="00A61577" w:rsidRPr="006013A2" w:rsidRDefault="00A61577" w:rsidP="00A61577">
      <w:pPr>
        <w:pStyle w:val="Heading2"/>
        <w:spacing w:line="480" w:lineRule="auto"/>
      </w:pPr>
      <w:r w:rsidRPr="0091177F">
        <w:t>2.2 Boundaryless leadership theory</w:t>
      </w:r>
      <w:bookmarkEnd w:id="3"/>
      <w:r w:rsidRPr="0091177F">
        <w:t xml:space="preserve"> </w:t>
      </w:r>
    </w:p>
    <w:p w14:paraId="4AB80646" w14:textId="128805FB" w:rsidR="00A61577" w:rsidRPr="00125B38" w:rsidRDefault="00A61577" w:rsidP="00A61577">
      <w:pPr>
        <w:spacing w:line="480" w:lineRule="auto"/>
        <w:jc w:val="both"/>
        <w:rPr>
          <w:rFonts w:ascii="Times" w:hAnsi="Times"/>
          <w:b/>
          <w:bCs/>
        </w:rPr>
      </w:pPr>
      <w:r w:rsidRPr="0091177F">
        <w:rPr>
          <w:rFonts w:ascii="Times" w:hAnsi="Times"/>
          <w:b/>
          <w:bCs/>
        </w:rPr>
        <w:t xml:space="preserve">Concept </w:t>
      </w:r>
      <w:r w:rsidRPr="0091177F">
        <w:rPr>
          <w:rFonts w:ascii="Times" w:hAnsi="Times"/>
        </w:rPr>
        <w:t xml:space="preserve">Boundaryless leadership theory, first introduced by Ron </w:t>
      </w:r>
      <w:proofErr w:type="spellStart"/>
      <w:r w:rsidRPr="0091177F">
        <w:rPr>
          <w:rFonts w:ascii="Times" w:hAnsi="Times"/>
        </w:rPr>
        <w:t>Ashkenas</w:t>
      </w:r>
      <w:proofErr w:type="spellEnd"/>
      <w:r w:rsidRPr="0091177F">
        <w:rPr>
          <w:rFonts w:ascii="Times" w:hAnsi="Times"/>
        </w:rPr>
        <w:t xml:space="preserve">, Dave Ulrich, Todd </w:t>
      </w:r>
      <w:proofErr w:type="spellStart"/>
      <w:r w:rsidRPr="0091177F">
        <w:rPr>
          <w:rFonts w:ascii="Times" w:hAnsi="Times"/>
        </w:rPr>
        <w:t>Jick</w:t>
      </w:r>
      <w:proofErr w:type="spellEnd"/>
      <w:r w:rsidRPr="0091177F">
        <w:rPr>
          <w:rFonts w:ascii="Times" w:hAnsi="Times"/>
        </w:rPr>
        <w:t>, and Steve Kerr in 1995, proposes that leaders should transcend traditional boundaries within organisations and collaborate across functions, departments, and even outside the organi</w:t>
      </w:r>
      <w:r>
        <w:rPr>
          <w:rFonts w:ascii="Times" w:hAnsi="Times"/>
        </w:rPr>
        <w:t>s</w:t>
      </w:r>
      <w:r w:rsidRPr="0091177F">
        <w:rPr>
          <w:rFonts w:ascii="Times" w:hAnsi="Times"/>
        </w:rPr>
        <w:t xml:space="preserve">ation. </w:t>
      </w:r>
    </w:p>
    <w:p w14:paraId="10D592D5" w14:textId="77777777" w:rsidR="00A61577" w:rsidRPr="00943EDC" w:rsidRDefault="00A61577" w:rsidP="00A61577">
      <w:pPr>
        <w:spacing w:line="480" w:lineRule="auto"/>
        <w:jc w:val="both"/>
        <w:rPr>
          <w:rFonts w:ascii="Times" w:hAnsi="Times"/>
          <w:b/>
          <w:bCs/>
        </w:rPr>
      </w:pPr>
      <w:r w:rsidRPr="00943EDC">
        <w:rPr>
          <w:rFonts w:ascii="Times" w:hAnsi="Times"/>
          <w:b/>
          <w:bCs/>
        </w:rPr>
        <w:t>Components</w:t>
      </w:r>
    </w:p>
    <w:p w14:paraId="6C6EC254" w14:textId="77777777" w:rsidR="00A61577" w:rsidRPr="0091177F" w:rsidRDefault="00A61577" w:rsidP="00A61577">
      <w:pPr>
        <w:spacing w:line="480" w:lineRule="auto"/>
        <w:jc w:val="both"/>
        <w:rPr>
          <w:rFonts w:ascii="Times" w:hAnsi="Times"/>
        </w:rPr>
      </w:pPr>
      <w:r w:rsidRPr="0091177F">
        <w:rPr>
          <w:rFonts w:ascii="Times" w:hAnsi="Times"/>
        </w:rPr>
        <w:t>According to a study conducted by Gupta and Krishnan (20</w:t>
      </w:r>
      <w:r>
        <w:rPr>
          <w:rFonts w:ascii="Times" w:hAnsi="Times"/>
        </w:rPr>
        <w:t>04</w:t>
      </w:r>
      <w:r w:rsidRPr="0091177F">
        <w:rPr>
          <w:rFonts w:ascii="Times" w:hAnsi="Times"/>
        </w:rPr>
        <w:t>) on boundaryless leadership, the theory encompasses four major components: vision, networking, collaboration, and empowerment.</w:t>
      </w:r>
      <w:r>
        <w:rPr>
          <w:rFonts w:ascii="Times" w:hAnsi="Times"/>
        </w:rPr>
        <w:t xml:space="preserve"> </w:t>
      </w:r>
      <w:r w:rsidRPr="0091177F">
        <w:rPr>
          <w:rFonts w:ascii="Times" w:hAnsi="Times"/>
        </w:rPr>
        <w:t xml:space="preserve">Vision refers to the leader's ability to articulate a clear and compelling vision that inspires and guides individuals across different boundaries. Networking </w:t>
      </w:r>
      <w:r>
        <w:rPr>
          <w:rFonts w:ascii="Times" w:hAnsi="Times"/>
        </w:rPr>
        <w:t xml:space="preserve">is </w:t>
      </w:r>
      <w:r w:rsidRPr="0091177F">
        <w:rPr>
          <w:rFonts w:ascii="Times" w:hAnsi="Times"/>
        </w:rPr>
        <w:t>building and leveraging relationships across internal and external boundaries. They create networks of relationships that extend beyond formal structures and hierarchies. Collaboration is about fostering a culture of collaboration and teamwork. Boundaryless leaders encourage open communication, trust, and cooperation</w:t>
      </w:r>
      <w:r>
        <w:rPr>
          <w:rFonts w:ascii="Times" w:hAnsi="Times"/>
        </w:rPr>
        <w:t xml:space="preserve">. </w:t>
      </w:r>
      <w:r w:rsidRPr="0091177F">
        <w:rPr>
          <w:rFonts w:ascii="Times" w:hAnsi="Times"/>
        </w:rPr>
        <w:t>Empowerment entails giving individuals the autonomy and authority to make decisions and take ownership of their work. Boundaryless leaders empower their followers, encouraging them to take risks</w:t>
      </w:r>
      <w:r>
        <w:rPr>
          <w:rFonts w:ascii="Times" w:hAnsi="Times"/>
        </w:rPr>
        <w:t xml:space="preserve">. </w:t>
      </w:r>
    </w:p>
    <w:p w14:paraId="7021FF42" w14:textId="77777777" w:rsidR="00A61577" w:rsidRPr="0091177F" w:rsidRDefault="00A61577" w:rsidP="00A61577">
      <w:pPr>
        <w:spacing w:line="480" w:lineRule="auto"/>
        <w:jc w:val="both"/>
        <w:rPr>
          <w:rFonts w:ascii="Times" w:hAnsi="Times"/>
          <w:b/>
          <w:bCs/>
        </w:rPr>
      </w:pPr>
      <w:r w:rsidRPr="0091177F">
        <w:rPr>
          <w:rFonts w:ascii="Times" w:hAnsi="Times"/>
          <w:b/>
          <w:bCs/>
        </w:rPr>
        <w:t>Benefits:</w:t>
      </w:r>
    </w:p>
    <w:p w14:paraId="634A72CC" w14:textId="77777777" w:rsidR="00A61577" w:rsidRPr="0091177F" w:rsidRDefault="00A61577" w:rsidP="00A61577">
      <w:pPr>
        <w:spacing w:line="480" w:lineRule="auto"/>
        <w:jc w:val="both"/>
        <w:rPr>
          <w:rFonts w:ascii="Times" w:hAnsi="Times"/>
        </w:rPr>
      </w:pPr>
      <w:r w:rsidRPr="0091177F">
        <w:rPr>
          <w:rFonts w:ascii="Times" w:hAnsi="Times"/>
        </w:rPr>
        <w:t>Boundaryless leadership offers several benefits to organi</w:t>
      </w:r>
      <w:r>
        <w:rPr>
          <w:rFonts w:ascii="Times" w:hAnsi="Times"/>
        </w:rPr>
        <w:t>s</w:t>
      </w:r>
      <w:r w:rsidRPr="0091177F">
        <w:rPr>
          <w:rFonts w:ascii="Times" w:hAnsi="Times"/>
        </w:rPr>
        <w:t>ations. By transcending boundaries, leaders facilitate knowledge exchange, innovation</w:t>
      </w:r>
      <w:r>
        <w:rPr>
          <w:rFonts w:ascii="Times" w:hAnsi="Times"/>
        </w:rPr>
        <w:t xml:space="preserve"> which leads </w:t>
      </w:r>
      <w:r w:rsidRPr="0091177F">
        <w:rPr>
          <w:rFonts w:ascii="Times" w:hAnsi="Times"/>
        </w:rPr>
        <w:t>to increased creativity</w:t>
      </w:r>
      <w:r>
        <w:rPr>
          <w:rFonts w:ascii="Times" w:hAnsi="Times"/>
        </w:rPr>
        <w:t xml:space="preserve"> and </w:t>
      </w:r>
      <w:r w:rsidRPr="0091177F">
        <w:rPr>
          <w:rFonts w:ascii="Times" w:hAnsi="Times"/>
        </w:rPr>
        <w:t>problem-solving capabilities</w:t>
      </w:r>
      <w:r>
        <w:rPr>
          <w:rFonts w:ascii="Times" w:hAnsi="Times"/>
        </w:rPr>
        <w:t xml:space="preserve">. Leaders </w:t>
      </w:r>
      <w:r w:rsidRPr="0091177F">
        <w:rPr>
          <w:rFonts w:ascii="Times" w:hAnsi="Times"/>
        </w:rPr>
        <w:t>foster a culture of collaboration and teamwork, promoting synergy and collective efforts</w:t>
      </w:r>
      <w:r>
        <w:rPr>
          <w:rFonts w:ascii="Times" w:hAnsi="Times"/>
        </w:rPr>
        <w:t xml:space="preserve">. </w:t>
      </w:r>
      <w:r w:rsidRPr="0091177F">
        <w:rPr>
          <w:rFonts w:ascii="Times" w:hAnsi="Times"/>
        </w:rPr>
        <w:t xml:space="preserve">Furthermore, boundaryless leadership enhances organizational agility and responsiveness. By creating networks and partnerships, leaders can </w:t>
      </w:r>
      <w:r w:rsidRPr="0091177F">
        <w:rPr>
          <w:rFonts w:ascii="Times" w:hAnsi="Times"/>
        </w:rPr>
        <w:lastRenderedPageBreak/>
        <w:t>tap into external resources, expertise, and opportunities. This enables organi</w:t>
      </w:r>
      <w:r>
        <w:rPr>
          <w:rFonts w:ascii="Times" w:hAnsi="Times"/>
        </w:rPr>
        <w:t>s</w:t>
      </w:r>
      <w:r w:rsidRPr="0091177F">
        <w:rPr>
          <w:rFonts w:ascii="Times" w:hAnsi="Times"/>
        </w:rPr>
        <w:t>ations to navigate complex and dynamic environments more effectively.</w:t>
      </w:r>
    </w:p>
    <w:p w14:paraId="3A22E4A3" w14:textId="77777777" w:rsidR="00A61577" w:rsidRPr="0091177F" w:rsidRDefault="00A61577" w:rsidP="00A61577">
      <w:pPr>
        <w:spacing w:line="480" w:lineRule="auto"/>
        <w:jc w:val="both"/>
        <w:rPr>
          <w:rFonts w:ascii="Times" w:hAnsi="Times"/>
          <w:b/>
          <w:bCs/>
        </w:rPr>
      </w:pPr>
      <w:r w:rsidRPr="0091177F">
        <w:rPr>
          <w:rFonts w:ascii="Times" w:hAnsi="Times"/>
          <w:b/>
          <w:bCs/>
        </w:rPr>
        <w:t>Limitations:</w:t>
      </w:r>
    </w:p>
    <w:p w14:paraId="67AA0399" w14:textId="77777777" w:rsidR="00A61577" w:rsidRPr="0091177F" w:rsidRDefault="00A61577" w:rsidP="00A61577">
      <w:pPr>
        <w:spacing w:line="480" w:lineRule="auto"/>
        <w:jc w:val="both"/>
        <w:rPr>
          <w:rFonts w:ascii="Times" w:hAnsi="Times"/>
        </w:rPr>
      </w:pPr>
      <w:r w:rsidRPr="0091177F">
        <w:rPr>
          <w:rFonts w:ascii="Times" w:hAnsi="Times"/>
        </w:rPr>
        <w:t>While boundaryless leadership has its benefits, it is not without limitations. The implementation of boundaryless leadership requires a supportive organi</w:t>
      </w:r>
      <w:r>
        <w:rPr>
          <w:rFonts w:ascii="Times" w:hAnsi="Times"/>
        </w:rPr>
        <w:t>s</w:t>
      </w:r>
      <w:r w:rsidRPr="0091177F">
        <w:rPr>
          <w:rFonts w:ascii="Times" w:hAnsi="Times"/>
        </w:rPr>
        <w:t>ational culture and infrastructure. If the organi</w:t>
      </w:r>
      <w:r>
        <w:rPr>
          <w:rFonts w:ascii="Times" w:hAnsi="Times"/>
        </w:rPr>
        <w:t>s</w:t>
      </w:r>
      <w:r w:rsidRPr="0091177F">
        <w:rPr>
          <w:rFonts w:ascii="Times" w:hAnsi="Times"/>
        </w:rPr>
        <w:t>ation lacks the necessary systems and resources to facilitate collaboration and information sharing, the effectiveness of boundaryless leadership may be compromised.</w:t>
      </w:r>
    </w:p>
    <w:p w14:paraId="6B1D9305" w14:textId="042C99B1" w:rsidR="00A61577" w:rsidRDefault="00A61577" w:rsidP="00A61577">
      <w:pPr>
        <w:spacing w:line="480" w:lineRule="auto"/>
        <w:rPr>
          <w:rFonts w:ascii="Times" w:hAnsi="Times" w:cstheme="minorHAnsi"/>
          <w:sz w:val="28"/>
          <w:szCs w:val="28"/>
        </w:rPr>
      </w:pPr>
    </w:p>
    <w:p w14:paraId="0A0AAE03" w14:textId="7B95EB86" w:rsidR="000A5093" w:rsidRPr="004047CB" w:rsidRDefault="000A5093" w:rsidP="001164B6">
      <w:pPr>
        <w:pStyle w:val="Heading1"/>
        <w:numPr>
          <w:ilvl w:val="0"/>
          <w:numId w:val="1"/>
        </w:numPr>
        <w:tabs>
          <w:tab w:val="num" w:pos="360"/>
        </w:tabs>
        <w:ind w:left="0" w:firstLine="0"/>
        <w:rPr>
          <w:rFonts w:ascii="Times" w:hAnsi="Times" w:cs="Times New Roman"/>
        </w:rPr>
      </w:pPr>
      <w:bookmarkStart w:id="4" w:name="_Toc139916777"/>
      <w:r w:rsidRPr="004047CB">
        <w:rPr>
          <w:rFonts w:ascii="Times" w:hAnsi="Times" w:cs="Times New Roman"/>
        </w:rPr>
        <w:t>Bibliography</w:t>
      </w:r>
      <w:bookmarkEnd w:id="4"/>
    </w:p>
    <w:p w14:paraId="56C2584B" w14:textId="035B8629" w:rsidR="000A5093" w:rsidRPr="009F24C2" w:rsidRDefault="00274E5C" w:rsidP="00274E5C">
      <w:pPr>
        <w:pStyle w:val="Bibliography"/>
        <w:rPr>
          <w:rFonts w:ascii="Times" w:hAnsi="Times"/>
          <w:noProof/>
        </w:rPr>
      </w:pPr>
      <w:r w:rsidRPr="009F24C2">
        <w:rPr>
          <w:rFonts w:ascii="Times" w:hAnsi="Times"/>
          <w:noProof/>
        </w:rPr>
        <w:t xml:space="preserve">      1.</w:t>
      </w:r>
      <w:r w:rsidR="000A5093" w:rsidRPr="009F24C2">
        <w:rPr>
          <w:rFonts w:ascii="Times" w:hAnsi="Times"/>
          <w:noProof/>
        </w:rPr>
        <w:t>Cote, R., 2017. Vision of Effective Leadership. Volume 8.</w:t>
      </w:r>
    </w:p>
    <w:p w14:paraId="1A69E435" w14:textId="6DEA23DE" w:rsidR="00227082" w:rsidRPr="009F24C2" w:rsidRDefault="00274E5C" w:rsidP="00274E5C">
      <w:pPr>
        <w:pStyle w:val="Bibliography"/>
        <w:ind w:left="360"/>
        <w:rPr>
          <w:rFonts w:ascii="Times" w:hAnsi="Times"/>
          <w:noProof/>
        </w:rPr>
      </w:pPr>
      <w:r w:rsidRPr="009F24C2">
        <w:rPr>
          <w:rFonts w:ascii="Times" w:hAnsi="Times"/>
          <w:noProof/>
        </w:rPr>
        <w:t>2.</w:t>
      </w:r>
      <w:r w:rsidR="00227082" w:rsidRPr="009F24C2">
        <w:rPr>
          <w:rFonts w:ascii="Times" w:hAnsi="Times"/>
          <w:noProof/>
        </w:rPr>
        <w:t xml:space="preserve">Reza, M. H., 2019. Components of Transformational Leadership Behaviour. </w:t>
      </w:r>
      <w:r w:rsidR="00227082" w:rsidRPr="009F24C2">
        <w:rPr>
          <w:rFonts w:ascii="Times" w:hAnsi="Times"/>
          <w:i/>
          <w:iCs/>
          <w:noProof/>
        </w:rPr>
        <w:t xml:space="preserve">EPRA International Journal of Multidisciplinary Research (IJMR), </w:t>
      </w:r>
      <w:r w:rsidR="00227082" w:rsidRPr="009F24C2">
        <w:rPr>
          <w:rFonts w:ascii="Times" w:hAnsi="Times"/>
          <w:noProof/>
        </w:rPr>
        <w:t>5(3), p. SJIF Impact Factor:.</w:t>
      </w:r>
    </w:p>
    <w:p w14:paraId="70ACA1D5" w14:textId="1D8FF9A7" w:rsidR="00227082" w:rsidRPr="009F24C2" w:rsidRDefault="00274E5C" w:rsidP="00274E5C">
      <w:pPr>
        <w:pStyle w:val="Bibliography"/>
        <w:ind w:left="360"/>
        <w:rPr>
          <w:rFonts w:ascii="Times" w:hAnsi="Times"/>
          <w:noProof/>
        </w:rPr>
      </w:pPr>
      <w:r w:rsidRPr="009F24C2">
        <w:rPr>
          <w:rFonts w:ascii="Times" w:hAnsi="Times"/>
          <w:noProof/>
        </w:rPr>
        <w:t>3.</w:t>
      </w:r>
      <w:r w:rsidR="00227082" w:rsidRPr="009F24C2">
        <w:rPr>
          <w:rFonts w:ascii="Times" w:hAnsi="Times"/>
          <w:noProof/>
        </w:rPr>
        <w:t xml:space="preserve">Hsiung , H.-H. &amp; Bolino, M. C., 2018. The implications of perceived leader favouritism in the context of leader-member exchange relationships. </w:t>
      </w:r>
      <w:r w:rsidR="00227082" w:rsidRPr="009F24C2">
        <w:rPr>
          <w:rFonts w:ascii="Times" w:hAnsi="Times"/>
          <w:i/>
          <w:iCs/>
          <w:noProof/>
        </w:rPr>
        <w:t xml:space="preserve">European Journal of Work and Organizational Psychology, </w:t>
      </w:r>
      <w:r w:rsidR="00227082" w:rsidRPr="009F24C2">
        <w:rPr>
          <w:rFonts w:ascii="Times" w:hAnsi="Times"/>
          <w:noProof/>
        </w:rPr>
        <w:t>27(1).</w:t>
      </w:r>
    </w:p>
    <w:p w14:paraId="6A415901" w14:textId="5B84591C" w:rsidR="00227082" w:rsidRPr="009F24C2" w:rsidRDefault="00274E5C" w:rsidP="00274E5C">
      <w:pPr>
        <w:pStyle w:val="Bibliography"/>
        <w:ind w:left="360"/>
        <w:rPr>
          <w:rFonts w:ascii="Times" w:hAnsi="Times"/>
          <w:noProof/>
        </w:rPr>
      </w:pPr>
      <w:r w:rsidRPr="009F24C2">
        <w:rPr>
          <w:rFonts w:ascii="Times" w:hAnsi="Times"/>
          <w:noProof/>
        </w:rPr>
        <w:t>4.</w:t>
      </w:r>
      <w:r w:rsidR="00227082" w:rsidRPr="009F24C2">
        <w:rPr>
          <w:rFonts w:ascii="Times" w:hAnsi="Times"/>
          <w:noProof/>
        </w:rPr>
        <w:t xml:space="preserve">Gupta, V. R. K., 2004. Impact of Socialization on Transformational Leadership: Role of Leader Member Exchange. </w:t>
      </w:r>
      <w:r w:rsidR="00227082" w:rsidRPr="009F24C2">
        <w:rPr>
          <w:rFonts w:ascii="Times" w:hAnsi="Times"/>
          <w:i/>
          <w:iCs/>
          <w:noProof/>
        </w:rPr>
        <w:t xml:space="preserve">South Asia Journal of Management , </w:t>
      </w:r>
      <w:r w:rsidR="00227082" w:rsidRPr="009F24C2">
        <w:rPr>
          <w:rFonts w:ascii="Times" w:hAnsi="Times"/>
          <w:noProof/>
        </w:rPr>
        <w:t>11(3), pp. 7-20.</w:t>
      </w:r>
    </w:p>
    <w:p w14:paraId="47DC7CCD" w14:textId="77777777" w:rsidR="00227082" w:rsidRPr="009F24C2" w:rsidRDefault="00227082" w:rsidP="00227082">
      <w:pPr>
        <w:rPr>
          <w:rFonts w:ascii="Times" w:hAnsi="Times"/>
        </w:rPr>
      </w:pPr>
    </w:p>
    <w:p w14:paraId="3E10BF1E" w14:textId="5A69865E" w:rsidR="000A5093" w:rsidRPr="00247CE2" w:rsidRDefault="000A5093" w:rsidP="000A5093">
      <w:pPr>
        <w:spacing w:line="480" w:lineRule="auto"/>
        <w:rPr>
          <w:rFonts w:ascii="Times" w:hAnsi="Times" w:cstheme="minorHAnsi"/>
          <w:sz w:val="28"/>
          <w:szCs w:val="28"/>
        </w:rPr>
      </w:pPr>
    </w:p>
    <w:sectPr w:rsidR="000A5093" w:rsidRPr="00247C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2B6220"/>
    <w:multiLevelType w:val="hybridMultilevel"/>
    <w:tmpl w:val="4CEEB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F57A45"/>
    <w:multiLevelType w:val="multilevel"/>
    <w:tmpl w:val="BB787964"/>
    <w:lvl w:ilvl="0">
      <w:start w:val="1"/>
      <w:numFmt w:val="decimal"/>
      <w:lvlText w:val="%1."/>
      <w:lvlJc w:val="left"/>
      <w:pPr>
        <w:ind w:left="2344" w:hanging="360"/>
      </w:pPr>
      <w:rPr>
        <w:rFonts w:hint="default"/>
      </w:rPr>
    </w:lvl>
    <w:lvl w:ilvl="1">
      <w:start w:val="1"/>
      <w:numFmt w:val="decimal"/>
      <w:isLgl/>
      <w:lvlText w:val="%1.%2"/>
      <w:lvlJc w:val="left"/>
      <w:pPr>
        <w:ind w:left="218" w:hanging="360"/>
      </w:pPr>
      <w:rPr>
        <w:rFonts w:hint="default"/>
      </w:rPr>
    </w:lvl>
    <w:lvl w:ilvl="2">
      <w:start w:val="1"/>
      <w:numFmt w:val="decimal"/>
      <w:isLgl/>
      <w:lvlText w:val="%1.%2.%3"/>
      <w:lvlJc w:val="left"/>
      <w:pPr>
        <w:ind w:left="655" w:hanging="720"/>
      </w:pPr>
      <w:rPr>
        <w:rFonts w:hint="default"/>
      </w:rPr>
    </w:lvl>
    <w:lvl w:ilvl="3">
      <w:start w:val="1"/>
      <w:numFmt w:val="decimal"/>
      <w:isLgl/>
      <w:lvlText w:val="%1.%2.%3.%4"/>
      <w:lvlJc w:val="left"/>
      <w:pPr>
        <w:ind w:left="655" w:hanging="720"/>
      </w:pPr>
      <w:rPr>
        <w:rFonts w:hint="default"/>
      </w:rPr>
    </w:lvl>
    <w:lvl w:ilvl="4">
      <w:start w:val="1"/>
      <w:numFmt w:val="decimal"/>
      <w:isLgl/>
      <w:lvlText w:val="%1.%2.%3.%4.%5"/>
      <w:lvlJc w:val="left"/>
      <w:pPr>
        <w:ind w:left="1015" w:hanging="1080"/>
      </w:pPr>
      <w:rPr>
        <w:rFonts w:hint="default"/>
      </w:rPr>
    </w:lvl>
    <w:lvl w:ilvl="5">
      <w:start w:val="1"/>
      <w:numFmt w:val="decimal"/>
      <w:isLgl/>
      <w:lvlText w:val="%1.%2.%3.%4.%5.%6"/>
      <w:lvlJc w:val="left"/>
      <w:pPr>
        <w:ind w:left="1375" w:hanging="1440"/>
      </w:pPr>
      <w:rPr>
        <w:rFonts w:hint="default"/>
      </w:rPr>
    </w:lvl>
    <w:lvl w:ilvl="6">
      <w:start w:val="1"/>
      <w:numFmt w:val="decimal"/>
      <w:isLgl/>
      <w:lvlText w:val="%1.%2.%3.%4.%5.%6.%7"/>
      <w:lvlJc w:val="left"/>
      <w:pPr>
        <w:ind w:left="1375" w:hanging="1440"/>
      </w:pPr>
      <w:rPr>
        <w:rFonts w:hint="default"/>
      </w:rPr>
    </w:lvl>
    <w:lvl w:ilvl="7">
      <w:start w:val="1"/>
      <w:numFmt w:val="decimal"/>
      <w:isLgl/>
      <w:lvlText w:val="%1.%2.%3.%4.%5.%6.%7.%8"/>
      <w:lvlJc w:val="left"/>
      <w:pPr>
        <w:ind w:left="1735" w:hanging="1800"/>
      </w:pPr>
      <w:rPr>
        <w:rFonts w:hint="default"/>
      </w:rPr>
    </w:lvl>
    <w:lvl w:ilvl="8">
      <w:start w:val="1"/>
      <w:numFmt w:val="decimal"/>
      <w:isLgl/>
      <w:lvlText w:val="%1.%2.%3.%4.%5.%6.%7.%8.%9"/>
      <w:lvlJc w:val="left"/>
      <w:pPr>
        <w:ind w:left="1735"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CE2"/>
    <w:rsid w:val="000819A4"/>
    <w:rsid w:val="000A5093"/>
    <w:rsid w:val="001164B6"/>
    <w:rsid w:val="00125B38"/>
    <w:rsid w:val="00227082"/>
    <w:rsid w:val="00247CE2"/>
    <w:rsid w:val="00250355"/>
    <w:rsid w:val="00274E5C"/>
    <w:rsid w:val="004047CB"/>
    <w:rsid w:val="009F24C2"/>
    <w:rsid w:val="00A61577"/>
    <w:rsid w:val="00FE2480"/>
    <w:rsid w:val="00FE7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1955D9"/>
  <w15:chartTrackingRefBased/>
  <w15:docId w15:val="{1A179E55-D223-5E45-AFA1-69448E008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CE2"/>
  </w:style>
  <w:style w:type="paragraph" w:styleId="Heading1">
    <w:name w:val="heading 1"/>
    <w:basedOn w:val="Normal"/>
    <w:next w:val="Normal"/>
    <w:link w:val="Heading1Char"/>
    <w:uiPriority w:val="9"/>
    <w:qFormat/>
    <w:rsid w:val="00A6157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157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5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157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61577"/>
    <w:pPr>
      <w:spacing w:before="120"/>
    </w:pPr>
    <w:rPr>
      <w:rFonts w:cstheme="minorHAnsi"/>
      <w:b/>
      <w:bCs/>
      <w:i/>
      <w:iCs/>
    </w:rPr>
  </w:style>
  <w:style w:type="paragraph" w:styleId="TOC2">
    <w:name w:val="toc 2"/>
    <w:basedOn w:val="Normal"/>
    <w:next w:val="Normal"/>
    <w:autoRedefine/>
    <w:uiPriority w:val="39"/>
    <w:unhideWhenUsed/>
    <w:rsid w:val="00A61577"/>
    <w:pPr>
      <w:spacing w:before="120"/>
      <w:ind w:left="240"/>
    </w:pPr>
    <w:rPr>
      <w:rFonts w:cstheme="minorHAnsi"/>
      <w:b/>
      <w:bCs/>
      <w:sz w:val="22"/>
      <w:szCs w:val="22"/>
    </w:rPr>
  </w:style>
  <w:style w:type="character" w:styleId="Hyperlink">
    <w:name w:val="Hyperlink"/>
    <w:basedOn w:val="DefaultParagraphFont"/>
    <w:uiPriority w:val="99"/>
    <w:unhideWhenUsed/>
    <w:rsid w:val="00A61577"/>
    <w:rPr>
      <w:color w:val="0563C1" w:themeColor="hyperlink"/>
      <w:u w:val="single"/>
    </w:rPr>
  </w:style>
  <w:style w:type="character" w:customStyle="1" w:styleId="Heading2Char">
    <w:name w:val="Heading 2 Char"/>
    <w:basedOn w:val="DefaultParagraphFont"/>
    <w:link w:val="Heading2"/>
    <w:uiPriority w:val="9"/>
    <w:rsid w:val="00A61577"/>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0A50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Rob171</b:Tag>
    <b:SourceType>JournalArticle</b:SourceType>
    <b:Guid>{C3D88C23-4BA6-E24A-8C5C-520155AE1062}</b:Guid>
    <b:Title>Vision of Effective Leadership </b:Title>
    <b:City>St. Charles, USA </b:City>
    <b:Publisher> Lindenwood University, St. Charles, USA </b:Publisher>
    <b:Year>2017</b:Year>
    <b:Author>
      <b:Author>
        <b:NameList>
          <b:Person>
            <b:Last>Cote</b:Last>
            <b:First>Robert</b:First>
          </b:Person>
        </b:NameList>
      </b:Author>
    </b:Author>
    <b:Volume>8</b:Volume>
    <b:RefOrder>1</b:RefOrder>
  </b:Source>
  <b:Source>
    <b:Tag>Man19</b:Tag>
    <b:SourceType>JournalArticle</b:SourceType>
    <b:Guid>{A898DB32-FF2C-2243-A7B0-FA10993D94BD}</b:Guid>
    <b:Author>
      <b:Author>
        <b:NameList>
          <b:Person>
            <b:Last>Reza</b:Last>
            <b:First>Manjurul</b:First>
            <b:Middle>Hossain</b:Middle>
          </b:Person>
        </b:NameList>
      </b:Author>
    </b:Author>
    <b:Title>Components of Transformational Leadership Behaviour</b:Title>
    <b:JournalName>EPRA International Journal of Multidisciplinary Research (IJMR)</b:JournalName>
    <b:Year>2019</b:Year>
    <b:Volume>5</b:Volume>
    <b:Issue>3</b:Issue>
    <b:Pages>SJIF Impact Factor:</b:Pages>
    <b:RefOrder>2</b:RefOrder>
  </b:Source>
</b:Sources>
</file>

<file path=customXml/itemProps1.xml><?xml version="1.0" encoding="utf-8"?>
<ds:datastoreItem xmlns:ds="http://schemas.openxmlformats.org/officeDocument/2006/customXml" ds:itemID="{821777AF-C9E8-7E40-8CC4-DA2FA7976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6</Pages>
  <Words>995</Words>
  <Characters>5672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stratulat</dc:creator>
  <cp:keywords/>
  <dc:description/>
  <cp:lastModifiedBy>diana stratulat</cp:lastModifiedBy>
  <cp:revision>3</cp:revision>
  <dcterms:created xsi:type="dcterms:W3CDTF">2023-07-29T09:31:00Z</dcterms:created>
  <dcterms:modified xsi:type="dcterms:W3CDTF">2023-07-29T10:50:00Z</dcterms:modified>
</cp:coreProperties>
</file>