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C83B6" w14:textId="77777777" w:rsidR="004F4E4D" w:rsidRPr="00EB7137" w:rsidRDefault="00EB7137" w:rsidP="00EB7137">
      <w:pPr>
        <w:jc w:val="center"/>
        <w:rPr>
          <w:b/>
          <w:bCs/>
          <w:sz w:val="36"/>
          <w:szCs w:val="36"/>
        </w:rPr>
      </w:pPr>
      <w:r w:rsidRPr="00EB7137">
        <w:rPr>
          <w:b/>
          <w:bCs/>
          <w:sz w:val="36"/>
          <w:szCs w:val="36"/>
        </w:rPr>
        <w:t>University of Wales Trinity Saint David</w:t>
      </w:r>
    </w:p>
    <w:p w14:paraId="19B58A74" w14:textId="77777777" w:rsidR="00EB7137" w:rsidRDefault="00EB7137" w:rsidP="00EB7137">
      <w:pPr>
        <w:jc w:val="center"/>
        <w:rPr>
          <w:b/>
          <w:bCs/>
          <w:sz w:val="24"/>
          <w:szCs w:val="24"/>
        </w:rPr>
      </w:pPr>
      <w:r>
        <w:rPr>
          <w:b/>
          <w:bCs/>
          <w:sz w:val="24"/>
          <w:szCs w:val="24"/>
        </w:rPr>
        <w:t>Wales Institute of Science &amp; Art</w:t>
      </w:r>
    </w:p>
    <w:p w14:paraId="648D337E" w14:textId="77777777" w:rsidR="00EB7137" w:rsidRDefault="00EB7137" w:rsidP="00EB7137">
      <w:pPr>
        <w:jc w:val="center"/>
        <w:rPr>
          <w:b/>
          <w:bCs/>
          <w:sz w:val="24"/>
          <w:szCs w:val="24"/>
        </w:rPr>
      </w:pPr>
    </w:p>
    <w:p w14:paraId="17FD6130" w14:textId="77777777" w:rsidR="00EB7137" w:rsidRDefault="00EB7137" w:rsidP="00EB7137">
      <w:pPr>
        <w:jc w:val="center"/>
        <w:rPr>
          <w:b/>
          <w:bCs/>
          <w:sz w:val="24"/>
          <w:szCs w:val="24"/>
        </w:rPr>
      </w:pPr>
    </w:p>
    <w:p w14:paraId="6E861DF1" w14:textId="77777777" w:rsidR="00EB7137" w:rsidRDefault="00EB7137" w:rsidP="007E1722">
      <w:pPr>
        <w:spacing w:before="240" w:after="0"/>
        <w:rPr>
          <w:b/>
          <w:bCs/>
          <w:sz w:val="24"/>
          <w:szCs w:val="24"/>
        </w:rPr>
      </w:pPr>
    </w:p>
    <w:p w14:paraId="2A378689" w14:textId="77777777" w:rsidR="009C773B" w:rsidRDefault="009C773B" w:rsidP="00EB7137">
      <w:pPr>
        <w:spacing w:before="240" w:after="0"/>
        <w:ind w:left="720" w:hanging="720"/>
        <w:jc w:val="center"/>
        <w:rPr>
          <w:b/>
          <w:bCs/>
          <w:sz w:val="24"/>
          <w:szCs w:val="24"/>
        </w:rPr>
      </w:pPr>
    </w:p>
    <w:p w14:paraId="2F310379" w14:textId="77777777" w:rsidR="00EB7137" w:rsidRDefault="00EB7137" w:rsidP="00EB7137">
      <w:pPr>
        <w:jc w:val="center"/>
        <w:rPr>
          <w:b/>
          <w:bCs/>
          <w:sz w:val="24"/>
          <w:szCs w:val="24"/>
        </w:rPr>
      </w:pPr>
    </w:p>
    <w:p w14:paraId="065EFA4C" w14:textId="77777777" w:rsidR="00EB7137" w:rsidRDefault="00EB7137" w:rsidP="00EB7137">
      <w:pPr>
        <w:jc w:val="center"/>
        <w:rPr>
          <w:b/>
          <w:bCs/>
          <w:sz w:val="24"/>
          <w:szCs w:val="24"/>
        </w:rPr>
      </w:pPr>
    </w:p>
    <w:p w14:paraId="04B4F813" w14:textId="011A117C" w:rsidR="00EB7137" w:rsidRDefault="00864179" w:rsidP="007E1722">
      <w:pPr>
        <w:jc w:val="center"/>
        <w:rPr>
          <w:b/>
          <w:bCs/>
          <w:i/>
          <w:iCs/>
          <w:sz w:val="28"/>
          <w:szCs w:val="28"/>
        </w:rPr>
      </w:pPr>
      <w:r>
        <w:rPr>
          <w:b/>
          <w:bCs/>
          <w:i/>
          <w:iCs/>
          <w:sz w:val="28"/>
          <w:szCs w:val="28"/>
        </w:rPr>
        <w:t>Material Selection</w:t>
      </w:r>
    </w:p>
    <w:p w14:paraId="2D9DA8CD" w14:textId="6CA51A97" w:rsidR="00EB7137" w:rsidRDefault="00864179" w:rsidP="00EB7137">
      <w:pPr>
        <w:jc w:val="center"/>
        <w:rPr>
          <w:b/>
          <w:bCs/>
          <w:i/>
          <w:iCs/>
          <w:sz w:val="28"/>
          <w:szCs w:val="28"/>
        </w:rPr>
      </w:pPr>
      <w:r>
        <w:rPr>
          <w:b/>
          <w:bCs/>
          <w:i/>
          <w:iCs/>
          <w:sz w:val="28"/>
          <w:szCs w:val="28"/>
        </w:rPr>
        <w:t>Engineering Design &amp; Materials</w:t>
      </w:r>
      <w:r w:rsidR="00F642F1">
        <w:rPr>
          <w:b/>
          <w:bCs/>
          <w:i/>
          <w:iCs/>
          <w:sz w:val="28"/>
          <w:szCs w:val="28"/>
        </w:rPr>
        <w:t xml:space="preserve"> </w:t>
      </w:r>
      <w:r>
        <w:rPr>
          <w:b/>
          <w:bCs/>
          <w:i/>
          <w:iCs/>
          <w:sz w:val="28"/>
          <w:szCs w:val="28"/>
        </w:rPr>
        <w:t>ACHA4001</w:t>
      </w:r>
    </w:p>
    <w:p w14:paraId="14618748" w14:textId="77777777" w:rsidR="00752F50" w:rsidRDefault="00752F50" w:rsidP="00EB7137">
      <w:pPr>
        <w:jc w:val="center"/>
        <w:rPr>
          <w:b/>
          <w:bCs/>
          <w:i/>
          <w:iCs/>
          <w:sz w:val="28"/>
          <w:szCs w:val="28"/>
        </w:rPr>
      </w:pPr>
    </w:p>
    <w:p w14:paraId="7C8FA194" w14:textId="77777777" w:rsidR="00752F50" w:rsidRDefault="00752F50" w:rsidP="00EB7137">
      <w:pPr>
        <w:jc w:val="center"/>
        <w:rPr>
          <w:b/>
          <w:bCs/>
          <w:i/>
          <w:iCs/>
          <w:sz w:val="28"/>
          <w:szCs w:val="28"/>
        </w:rPr>
      </w:pPr>
    </w:p>
    <w:p w14:paraId="2D36B576" w14:textId="77777777" w:rsidR="00752F50" w:rsidRDefault="00752F50" w:rsidP="00EB7137">
      <w:pPr>
        <w:jc w:val="center"/>
        <w:rPr>
          <w:b/>
          <w:bCs/>
          <w:i/>
          <w:iCs/>
          <w:sz w:val="28"/>
          <w:szCs w:val="28"/>
        </w:rPr>
      </w:pPr>
    </w:p>
    <w:p w14:paraId="26DC2BBD" w14:textId="77777777" w:rsidR="00752F50" w:rsidRDefault="00752F50" w:rsidP="00EB7137">
      <w:pPr>
        <w:jc w:val="center"/>
        <w:rPr>
          <w:b/>
          <w:bCs/>
          <w:i/>
          <w:iCs/>
          <w:sz w:val="28"/>
          <w:szCs w:val="28"/>
        </w:rPr>
      </w:pPr>
    </w:p>
    <w:p w14:paraId="6786AA27" w14:textId="77777777" w:rsidR="00511B70" w:rsidRDefault="00511B70" w:rsidP="007E1722">
      <w:pPr>
        <w:rPr>
          <w:sz w:val="28"/>
          <w:szCs w:val="28"/>
        </w:rPr>
      </w:pPr>
    </w:p>
    <w:p w14:paraId="343A98B9" w14:textId="77777777" w:rsidR="007E1722" w:rsidRDefault="007E1722" w:rsidP="007E1722">
      <w:pPr>
        <w:rPr>
          <w:sz w:val="28"/>
          <w:szCs w:val="28"/>
        </w:rPr>
      </w:pPr>
    </w:p>
    <w:p w14:paraId="4701C307" w14:textId="77777777" w:rsidR="007E1722" w:rsidRDefault="007E1722" w:rsidP="007E1722">
      <w:pPr>
        <w:rPr>
          <w:sz w:val="28"/>
          <w:szCs w:val="28"/>
        </w:rPr>
      </w:pPr>
    </w:p>
    <w:p w14:paraId="29A3CADF" w14:textId="77777777" w:rsidR="007E1722" w:rsidRDefault="007E1722" w:rsidP="007E1722">
      <w:pPr>
        <w:rPr>
          <w:sz w:val="28"/>
          <w:szCs w:val="28"/>
        </w:rPr>
      </w:pPr>
    </w:p>
    <w:p w14:paraId="0BAA9300" w14:textId="77777777" w:rsidR="00752F50" w:rsidRPr="00511B70" w:rsidRDefault="00752F50" w:rsidP="00EB7137">
      <w:pPr>
        <w:jc w:val="center"/>
        <w:rPr>
          <w:sz w:val="28"/>
          <w:szCs w:val="28"/>
        </w:rPr>
      </w:pPr>
      <w:r w:rsidRPr="00511B70">
        <w:rPr>
          <w:sz w:val="28"/>
          <w:szCs w:val="28"/>
        </w:rPr>
        <w:t>Rhys Ewin</w:t>
      </w:r>
    </w:p>
    <w:p w14:paraId="29D60D24" w14:textId="77777777" w:rsidR="00752F50" w:rsidRPr="00511B70" w:rsidRDefault="00752F50" w:rsidP="00EB7137">
      <w:pPr>
        <w:jc w:val="center"/>
        <w:rPr>
          <w:sz w:val="28"/>
          <w:szCs w:val="28"/>
        </w:rPr>
      </w:pPr>
      <w:r w:rsidRPr="00511B70">
        <w:rPr>
          <w:sz w:val="28"/>
          <w:szCs w:val="28"/>
        </w:rPr>
        <w:t>2004294</w:t>
      </w:r>
    </w:p>
    <w:p w14:paraId="13C2E304" w14:textId="2E2848F4" w:rsidR="00E873B2" w:rsidRDefault="00752F50" w:rsidP="00E873B2">
      <w:pPr>
        <w:jc w:val="center"/>
        <w:rPr>
          <w:sz w:val="28"/>
          <w:szCs w:val="28"/>
        </w:rPr>
      </w:pPr>
      <w:r w:rsidRPr="00511B70">
        <w:rPr>
          <w:sz w:val="28"/>
          <w:szCs w:val="28"/>
        </w:rPr>
        <w:t xml:space="preserve">Date </w:t>
      </w:r>
      <w:r w:rsidR="00511B70" w:rsidRPr="00511B70">
        <w:rPr>
          <w:sz w:val="28"/>
          <w:szCs w:val="28"/>
        </w:rPr>
        <w:t>(</w:t>
      </w:r>
      <w:r w:rsidR="00300594">
        <w:rPr>
          <w:sz w:val="28"/>
          <w:szCs w:val="28"/>
        </w:rPr>
        <w:t>03</w:t>
      </w:r>
      <w:r w:rsidR="00511B70" w:rsidRPr="00511B70">
        <w:rPr>
          <w:sz w:val="28"/>
          <w:szCs w:val="28"/>
        </w:rPr>
        <w:t>/</w:t>
      </w:r>
      <w:r w:rsidR="00300594">
        <w:rPr>
          <w:sz w:val="28"/>
          <w:szCs w:val="28"/>
        </w:rPr>
        <w:t>2022</w:t>
      </w:r>
      <w:r w:rsidR="00511B70" w:rsidRPr="00511B70">
        <w:rPr>
          <w:sz w:val="28"/>
          <w:szCs w:val="28"/>
        </w:rPr>
        <w:t>)</w:t>
      </w:r>
    </w:p>
    <w:sdt>
      <w:sdtPr>
        <w:rPr>
          <w:rFonts w:asciiTheme="minorHAnsi" w:eastAsiaTheme="minorHAnsi" w:hAnsiTheme="minorHAnsi" w:cstheme="minorBidi"/>
          <w:color w:val="auto"/>
          <w:sz w:val="22"/>
          <w:szCs w:val="22"/>
          <w:lang w:val="en-GB"/>
        </w:rPr>
        <w:id w:val="-1550222643"/>
        <w:docPartObj>
          <w:docPartGallery w:val="Table of Contents"/>
          <w:docPartUnique/>
        </w:docPartObj>
      </w:sdtPr>
      <w:sdtEndPr>
        <w:rPr>
          <w:b/>
          <w:bCs/>
          <w:noProof/>
        </w:rPr>
      </w:sdtEndPr>
      <w:sdtContent>
        <w:p w14:paraId="3BB36543" w14:textId="77777777" w:rsidR="009F3C99" w:rsidRDefault="009F3C99">
          <w:pPr>
            <w:pStyle w:val="TOCHeading"/>
          </w:pPr>
          <w:r>
            <w:t>Table of Contents</w:t>
          </w:r>
        </w:p>
        <w:p w14:paraId="4B1226FF" w14:textId="514A0A10" w:rsidR="006028A0" w:rsidRDefault="009F3C9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8500780" w:history="1">
            <w:r w:rsidR="006028A0" w:rsidRPr="0030674C">
              <w:rPr>
                <w:rStyle w:val="Hyperlink"/>
                <w:noProof/>
              </w:rPr>
              <w:t>1</w:t>
            </w:r>
            <w:r w:rsidR="006028A0">
              <w:rPr>
                <w:rFonts w:eastAsiaTheme="minorEastAsia"/>
                <w:noProof/>
                <w:lang w:eastAsia="en-GB"/>
              </w:rPr>
              <w:tab/>
            </w:r>
            <w:r w:rsidR="006028A0" w:rsidRPr="0030674C">
              <w:rPr>
                <w:rStyle w:val="Hyperlink"/>
                <w:noProof/>
              </w:rPr>
              <w:t>Introduction</w:t>
            </w:r>
            <w:r w:rsidR="006028A0">
              <w:rPr>
                <w:noProof/>
                <w:webHidden/>
              </w:rPr>
              <w:tab/>
            </w:r>
            <w:r w:rsidR="006028A0">
              <w:rPr>
                <w:noProof/>
                <w:webHidden/>
              </w:rPr>
              <w:fldChar w:fldCharType="begin"/>
            </w:r>
            <w:r w:rsidR="006028A0">
              <w:rPr>
                <w:noProof/>
                <w:webHidden/>
              </w:rPr>
              <w:instrText xml:space="preserve"> PAGEREF _Toc98500780 \h </w:instrText>
            </w:r>
            <w:r w:rsidR="006028A0">
              <w:rPr>
                <w:noProof/>
                <w:webHidden/>
              </w:rPr>
            </w:r>
            <w:r w:rsidR="006028A0">
              <w:rPr>
                <w:noProof/>
                <w:webHidden/>
              </w:rPr>
              <w:fldChar w:fldCharType="separate"/>
            </w:r>
            <w:r w:rsidR="006028A0">
              <w:rPr>
                <w:noProof/>
                <w:webHidden/>
              </w:rPr>
              <w:t>2</w:t>
            </w:r>
            <w:r w:rsidR="006028A0">
              <w:rPr>
                <w:noProof/>
                <w:webHidden/>
              </w:rPr>
              <w:fldChar w:fldCharType="end"/>
            </w:r>
          </w:hyperlink>
        </w:p>
        <w:p w14:paraId="126EDF61" w14:textId="0B4D7E4B" w:rsidR="006028A0" w:rsidRDefault="00DF649B">
          <w:pPr>
            <w:pStyle w:val="TOC1"/>
            <w:tabs>
              <w:tab w:val="left" w:pos="440"/>
              <w:tab w:val="right" w:leader="dot" w:pos="9016"/>
            </w:tabs>
            <w:rPr>
              <w:rFonts w:eastAsiaTheme="minorEastAsia"/>
              <w:noProof/>
              <w:lang w:eastAsia="en-GB"/>
            </w:rPr>
          </w:pPr>
          <w:hyperlink w:anchor="_Toc98500781" w:history="1">
            <w:r w:rsidR="006028A0" w:rsidRPr="0030674C">
              <w:rPr>
                <w:rStyle w:val="Hyperlink"/>
                <w:noProof/>
              </w:rPr>
              <w:t>2</w:t>
            </w:r>
            <w:r w:rsidR="006028A0">
              <w:rPr>
                <w:rFonts w:eastAsiaTheme="minorEastAsia"/>
                <w:noProof/>
                <w:lang w:eastAsia="en-GB"/>
              </w:rPr>
              <w:tab/>
            </w:r>
            <w:r w:rsidR="006028A0" w:rsidRPr="0030674C">
              <w:rPr>
                <w:rStyle w:val="Hyperlink"/>
                <w:noProof/>
              </w:rPr>
              <w:t>Material Properties</w:t>
            </w:r>
            <w:r w:rsidR="006028A0">
              <w:rPr>
                <w:noProof/>
                <w:webHidden/>
              </w:rPr>
              <w:tab/>
            </w:r>
            <w:r w:rsidR="006028A0">
              <w:rPr>
                <w:noProof/>
                <w:webHidden/>
              </w:rPr>
              <w:fldChar w:fldCharType="begin"/>
            </w:r>
            <w:r w:rsidR="006028A0">
              <w:rPr>
                <w:noProof/>
                <w:webHidden/>
              </w:rPr>
              <w:instrText xml:space="preserve"> PAGEREF _Toc98500781 \h </w:instrText>
            </w:r>
            <w:r w:rsidR="006028A0">
              <w:rPr>
                <w:noProof/>
                <w:webHidden/>
              </w:rPr>
            </w:r>
            <w:r w:rsidR="006028A0">
              <w:rPr>
                <w:noProof/>
                <w:webHidden/>
              </w:rPr>
              <w:fldChar w:fldCharType="separate"/>
            </w:r>
            <w:r w:rsidR="006028A0">
              <w:rPr>
                <w:noProof/>
                <w:webHidden/>
              </w:rPr>
              <w:t>3</w:t>
            </w:r>
            <w:r w:rsidR="006028A0">
              <w:rPr>
                <w:noProof/>
                <w:webHidden/>
              </w:rPr>
              <w:fldChar w:fldCharType="end"/>
            </w:r>
          </w:hyperlink>
        </w:p>
        <w:p w14:paraId="427C3E71" w14:textId="68EAA2AE" w:rsidR="006028A0" w:rsidRDefault="00DF649B">
          <w:pPr>
            <w:pStyle w:val="TOC2"/>
            <w:tabs>
              <w:tab w:val="left" w:pos="880"/>
              <w:tab w:val="right" w:leader="dot" w:pos="9016"/>
            </w:tabs>
            <w:rPr>
              <w:rFonts w:eastAsiaTheme="minorEastAsia"/>
              <w:noProof/>
              <w:lang w:eastAsia="en-GB"/>
            </w:rPr>
          </w:pPr>
          <w:hyperlink w:anchor="_Toc98500782" w:history="1">
            <w:r w:rsidR="006028A0" w:rsidRPr="0030674C">
              <w:rPr>
                <w:rStyle w:val="Hyperlink"/>
                <w:noProof/>
              </w:rPr>
              <w:t>2.1</w:t>
            </w:r>
            <w:r w:rsidR="006028A0">
              <w:rPr>
                <w:rFonts w:eastAsiaTheme="minorEastAsia"/>
                <w:noProof/>
                <w:lang w:eastAsia="en-GB"/>
              </w:rPr>
              <w:tab/>
            </w:r>
            <w:r w:rsidR="006028A0" w:rsidRPr="0030674C">
              <w:rPr>
                <w:rStyle w:val="Hyperlink"/>
                <w:noProof/>
              </w:rPr>
              <w:t>Operating conditions</w:t>
            </w:r>
            <w:r w:rsidR="006028A0">
              <w:rPr>
                <w:noProof/>
                <w:webHidden/>
              </w:rPr>
              <w:tab/>
            </w:r>
            <w:r w:rsidR="006028A0">
              <w:rPr>
                <w:noProof/>
                <w:webHidden/>
              </w:rPr>
              <w:fldChar w:fldCharType="begin"/>
            </w:r>
            <w:r w:rsidR="006028A0">
              <w:rPr>
                <w:noProof/>
                <w:webHidden/>
              </w:rPr>
              <w:instrText xml:space="preserve"> PAGEREF _Toc98500782 \h </w:instrText>
            </w:r>
            <w:r w:rsidR="006028A0">
              <w:rPr>
                <w:noProof/>
                <w:webHidden/>
              </w:rPr>
            </w:r>
            <w:r w:rsidR="006028A0">
              <w:rPr>
                <w:noProof/>
                <w:webHidden/>
              </w:rPr>
              <w:fldChar w:fldCharType="separate"/>
            </w:r>
            <w:r w:rsidR="006028A0">
              <w:rPr>
                <w:noProof/>
                <w:webHidden/>
              </w:rPr>
              <w:t>3</w:t>
            </w:r>
            <w:r w:rsidR="006028A0">
              <w:rPr>
                <w:noProof/>
                <w:webHidden/>
              </w:rPr>
              <w:fldChar w:fldCharType="end"/>
            </w:r>
          </w:hyperlink>
        </w:p>
        <w:p w14:paraId="3374435A" w14:textId="495E3DA6" w:rsidR="006028A0" w:rsidRDefault="00DF649B">
          <w:pPr>
            <w:pStyle w:val="TOC2"/>
            <w:tabs>
              <w:tab w:val="left" w:pos="880"/>
              <w:tab w:val="right" w:leader="dot" w:pos="9016"/>
            </w:tabs>
            <w:rPr>
              <w:rFonts w:eastAsiaTheme="minorEastAsia"/>
              <w:noProof/>
              <w:lang w:eastAsia="en-GB"/>
            </w:rPr>
          </w:pPr>
          <w:hyperlink w:anchor="_Toc98500783" w:history="1">
            <w:r w:rsidR="006028A0" w:rsidRPr="0030674C">
              <w:rPr>
                <w:rStyle w:val="Hyperlink"/>
                <w:noProof/>
              </w:rPr>
              <w:t>2.2</w:t>
            </w:r>
            <w:r w:rsidR="006028A0">
              <w:rPr>
                <w:rFonts w:eastAsiaTheme="minorEastAsia"/>
                <w:noProof/>
                <w:lang w:eastAsia="en-GB"/>
              </w:rPr>
              <w:tab/>
            </w:r>
            <w:r w:rsidR="006028A0" w:rsidRPr="0030674C">
              <w:rPr>
                <w:rStyle w:val="Hyperlink"/>
                <w:noProof/>
              </w:rPr>
              <w:t>Material requirements</w:t>
            </w:r>
            <w:r w:rsidR="006028A0">
              <w:rPr>
                <w:noProof/>
                <w:webHidden/>
              </w:rPr>
              <w:tab/>
            </w:r>
            <w:r w:rsidR="006028A0">
              <w:rPr>
                <w:noProof/>
                <w:webHidden/>
              </w:rPr>
              <w:fldChar w:fldCharType="begin"/>
            </w:r>
            <w:r w:rsidR="006028A0">
              <w:rPr>
                <w:noProof/>
                <w:webHidden/>
              </w:rPr>
              <w:instrText xml:space="preserve"> PAGEREF _Toc98500783 \h </w:instrText>
            </w:r>
            <w:r w:rsidR="006028A0">
              <w:rPr>
                <w:noProof/>
                <w:webHidden/>
              </w:rPr>
            </w:r>
            <w:r w:rsidR="006028A0">
              <w:rPr>
                <w:noProof/>
                <w:webHidden/>
              </w:rPr>
              <w:fldChar w:fldCharType="separate"/>
            </w:r>
            <w:r w:rsidR="006028A0">
              <w:rPr>
                <w:noProof/>
                <w:webHidden/>
              </w:rPr>
              <w:t>3</w:t>
            </w:r>
            <w:r w:rsidR="006028A0">
              <w:rPr>
                <w:noProof/>
                <w:webHidden/>
              </w:rPr>
              <w:fldChar w:fldCharType="end"/>
            </w:r>
          </w:hyperlink>
        </w:p>
        <w:p w14:paraId="0E48A66B" w14:textId="2A585524" w:rsidR="006028A0" w:rsidRDefault="00DF649B">
          <w:pPr>
            <w:pStyle w:val="TOC1"/>
            <w:tabs>
              <w:tab w:val="left" w:pos="440"/>
              <w:tab w:val="right" w:leader="dot" w:pos="9016"/>
            </w:tabs>
            <w:rPr>
              <w:rFonts w:eastAsiaTheme="minorEastAsia"/>
              <w:noProof/>
              <w:lang w:eastAsia="en-GB"/>
            </w:rPr>
          </w:pPr>
          <w:hyperlink w:anchor="_Toc98500784" w:history="1">
            <w:r w:rsidR="006028A0" w:rsidRPr="0030674C">
              <w:rPr>
                <w:rStyle w:val="Hyperlink"/>
                <w:noProof/>
              </w:rPr>
              <w:t>3</w:t>
            </w:r>
            <w:r w:rsidR="006028A0">
              <w:rPr>
                <w:rFonts w:eastAsiaTheme="minorEastAsia"/>
                <w:noProof/>
                <w:lang w:eastAsia="en-GB"/>
              </w:rPr>
              <w:tab/>
            </w:r>
            <w:r w:rsidR="006028A0" w:rsidRPr="0030674C">
              <w:rPr>
                <w:rStyle w:val="Hyperlink"/>
                <w:noProof/>
              </w:rPr>
              <w:t>Material Selection</w:t>
            </w:r>
            <w:r w:rsidR="006028A0">
              <w:rPr>
                <w:noProof/>
                <w:webHidden/>
              </w:rPr>
              <w:tab/>
            </w:r>
            <w:r w:rsidR="006028A0">
              <w:rPr>
                <w:noProof/>
                <w:webHidden/>
              </w:rPr>
              <w:fldChar w:fldCharType="begin"/>
            </w:r>
            <w:r w:rsidR="006028A0">
              <w:rPr>
                <w:noProof/>
                <w:webHidden/>
              </w:rPr>
              <w:instrText xml:space="preserve"> PAGEREF _Toc98500784 \h </w:instrText>
            </w:r>
            <w:r w:rsidR="006028A0">
              <w:rPr>
                <w:noProof/>
                <w:webHidden/>
              </w:rPr>
            </w:r>
            <w:r w:rsidR="006028A0">
              <w:rPr>
                <w:noProof/>
                <w:webHidden/>
              </w:rPr>
              <w:fldChar w:fldCharType="separate"/>
            </w:r>
            <w:r w:rsidR="006028A0">
              <w:rPr>
                <w:noProof/>
                <w:webHidden/>
              </w:rPr>
              <w:t>5</w:t>
            </w:r>
            <w:r w:rsidR="006028A0">
              <w:rPr>
                <w:noProof/>
                <w:webHidden/>
              </w:rPr>
              <w:fldChar w:fldCharType="end"/>
            </w:r>
          </w:hyperlink>
        </w:p>
        <w:p w14:paraId="14251EBB" w14:textId="6A2DFDC2" w:rsidR="006028A0" w:rsidRDefault="00DF649B">
          <w:pPr>
            <w:pStyle w:val="TOC2"/>
            <w:tabs>
              <w:tab w:val="left" w:pos="880"/>
              <w:tab w:val="right" w:leader="dot" w:pos="9016"/>
            </w:tabs>
            <w:rPr>
              <w:rFonts w:eastAsiaTheme="minorEastAsia"/>
              <w:noProof/>
              <w:lang w:eastAsia="en-GB"/>
            </w:rPr>
          </w:pPr>
          <w:hyperlink w:anchor="_Toc98500785" w:history="1">
            <w:r w:rsidR="006028A0" w:rsidRPr="0030674C">
              <w:rPr>
                <w:rStyle w:val="Hyperlink"/>
                <w:noProof/>
              </w:rPr>
              <w:t>3.1</w:t>
            </w:r>
            <w:r w:rsidR="006028A0">
              <w:rPr>
                <w:rFonts w:eastAsiaTheme="minorEastAsia"/>
                <w:noProof/>
                <w:lang w:eastAsia="en-GB"/>
              </w:rPr>
              <w:tab/>
            </w:r>
            <w:r w:rsidR="006028A0" w:rsidRPr="0030674C">
              <w:rPr>
                <w:rStyle w:val="Hyperlink"/>
                <w:noProof/>
              </w:rPr>
              <w:t>Aluminium alloys</w:t>
            </w:r>
            <w:r w:rsidR="006028A0">
              <w:rPr>
                <w:noProof/>
                <w:webHidden/>
              </w:rPr>
              <w:tab/>
            </w:r>
            <w:r w:rsidR="006028A0">
              <w:rPr>
                <w:noProof/>
                <w:webHidden/>
              </w:rPr>
              <w:fldChar w:fldCharType="begin"/>
            </w:r>
            <w:r w:rsidR="006028A0">
              <w:rPr>
                <w:noProof/>
                <w:webHidden/>
              </w:rPr>
              <w:instrText xml:space="preserve"> PAGEREF _Toc98500785 \h </w:instrText>
            </w:r>
            <w:r w:rsidR="006028A0">
              <w:rPr>
                <w:noProof/>
                <w:webHidden/>
              </w:rPr>
            </w:r>
            <w:r w:rsidR="006028A0">
              <w:rPr>
                <w:noProof/>
                <w:webHidden/>
              </w:rPr>
              <w:fldChar w:fldCharType="separate"/>
            </w:r>
            <w:r w:rsidR="006028A0">
              <w:rPr>
                <w:noProof/>
                <w:webHidden/>
              </w:rPr>
              <w:t>5</w:t>
            </w:r>
            <w:r w:rsidR="006028A0">
              <w:rPr>
                <w:noProof/>
                <w:webHidden/>
              </w:rPr>
              <w:fldChar w:fldCharType="end"/>
            </w:r>
          </w:hyperlink>
        </w:p>
        <w:p w14:paraId="6F18A6D3" w14:textId="5B86679E" w:rsidR="006028A0" w:rsidRDefault="00DF649B">
          <w:pPr>
            <w:pStyle w:val="TOC2"/>
            <w:tabs>
              <w:tab w:val="left" w:pos="880"/>
              <w:tab w:val="right" w:leader="dot" w:pos="9016"/>
            </w:tabs>
            <w:rPr>
              <w:rFonts w:eastAsiaTheme="minorEastAsia"/>
              <w:noProof/>
              <w:lang w:eastAsia="en-GB"/>
            </w:rPr>
          </w:pPr>
          <w:hyperlink w:anchor="_Toc98500786" w:history="1">
            <w:r w:rsidR="006028A0" w:rsidRPr="0030674C">
              <w:rPr>
                <w:rStyle w:val="Hyperlink"/>
                <w:noProof/>
              </w:rPr>
              <w:t>3.2</w:t>
            </w:r>
            <w:r w:rsidR="006028A0">
              <w:rPr>
                <w:rFonts w:eastAsiaTheme="minorEastAsia"/>
                <w:noProof/>
                <w:lang w:eastAsia="en-GB"/>
              </w:rPr>
              <w:tab/>
            </w:r>
            <w:r w:rsidR="006028A0" w:rsidRPr="0030674C">
              <w:rPr>
                <w:rStyle w:val="Hyperlink"/>
                <w:noProof/>
              </w:rPr>
              <w:t>Graphite cast iron</w:t>
            </w:r>
            <w:r w:rsidR="006028A0">
              <w:rPr>
                <w:noProof/>
                <w:webHidden/>
              </w:rPr>
              <w:tab/>
            </w:r>
            <w:r w:rsidR="006028A0">
              <w:rPr>
                <w:noProof/>
                <w:webHidden/>
              </w:rPr>
              <w:fldChar w:fldCharType="begin"/>
            </w:r>
            <w:r w:rsidR="006028A0">
              <w:rPr>
                <w:noProof/>
                <w:webHidden/>
              </w:rPr>
              <w:instrText xml:space="preserve"> PAGEREF _Toc98500786 \h </w:instrText>
            </w:r>
            <w:r w:rsidR="006028A0">
              <w:rPr>
                <w:noProof/>
                <w:webHidden/>
              </w:rPr>
            </w:r>
            <w:r w:rsidR="006028A0">
              <w:rPr>
                <w:noProof/>
                <w:webHidden/>
              </w:rPr>
              <w:fldChar w:fldCharType="separate"/>
            </w:r>
            <w:r w:rsidR="006028A0">
              <w:rPr>
                <w:noProof/>
                <w:webHidden/>
              </w:rPr>
              <w:t>5</w:t>
            </w:r>
            <w:r w:rsidR="006028A0">
              <w:rPr>
                <w:noProof/>
                <w:webHidden/>
              </w:rPr>
              <w:fldChar w:fldCharType="end"/>
            </w:r>
          </w:hyperlink>
        </w:p>
        <w:p w14:paraId="1FC4E404" w14:textId="7DAE1C1E" w:rsidR="006028A0" w:rsidRDefault="00DF649B">
          <w:pPr>
            <w:pStyle w:val="TOC2"/>
            <w:tabs>
              <w:tab w:val="left" w:pos="880"/>
              <w:tab w:val="right" w:leader="dot" w:pos="9016"/>
            </w:tabs>
            <w:rPr>
              <w:rFonts w:eastAsiaTheme="minorEastAsia"/>
              <w:noProof/>
              <w:lang w:eastAsia="en-GB"/>
            </w:rPr>
          </w:pPr>
          <w:hyperlink w:anchor="_Toc98500787" w:history="1">
            <w:r w:rsidR="006028A0" w:rsidRPr="0030674C">
              <w:rPr>
                <w:rStyle w:val="Hyperlink"/>
                <w:noProof/>
              </w:rPr>
              <w:t>3.3</w:t>
            </w:r>
            <w:r w:rsidR="006028A0">
              <w:rPr>
                <w:rFonts w:eastAsiaTheme="minorEastAsia"/>
                <w:noProof/>
                <w:lang w:eastAsia="en-GB"/>
              </w:rPr>
              <w:tab/>
            </w:r>
            <w:r w:rsidR="006028A0" w:rsidRPr="0030674C">
              <w:rPr>
                <w:rStyle w:val="Hyperlink"/>
                <w:noProof/>
              </w:rPr>
              <w:t>Copper</w:t>
            </w:r>
            <w:r w:rsidR="006028A0">
              <w:rPr>
                <w:noProof/>
                <w:webHidden/>
              </w:rPr>
              <w:tab/>
            </w:r>
            <w:r w:rsidR="006028A0">
              <w:rPr>
                <w:noProof/>
                <w:webHidden/>
              </w:rPr>
              <w:fldChar w:fldCharType="begin"/>
            </w:r>
            <w:r w:rsidR="006028A0">
              <w:rPr>
                <w:noProof/>
                <w:webHidden/>
              </w:rPr>
              <w:instrText xml:space="preserve"> PAGEREF _Toc98500787 \h </w:instrText>
            </w:r>
            <w:r w:rsidR="006028A0">
              <w:rPr>
                <w:noProof/>
                <w:webHidden/>
              </w:rPr>
            </w:r>
            <w:r w:rsidR="006028A0">
              <w:rPr>
                <w:noProof/>
                <w:webHidden/>
              </w:rPr>
              <w:fldChar w:fldCharType="separate"/>
            </w:r>
            <w:r w:rsidR="006028A0">
              <w:rPr>
                <w:noProof/>
                <w:webHidden/>
              </w:rPr>
              <w:t>6</w:t>
            </w:r>
            <w:r w:rsidR="006028A0">
              <w:rPr>
                <w:noProof/>
                <w:webHidden/>
              </w:rPr>
              <w:fldChar w:fldCharType="end"/>
            </w:r>
          </w:hyperlink>
        </w:p>
        <w:p w14:paraId="5F6C2E90" w14:textId="1F338822" w:rsidR="006028A0" w:rsidRDefault="00DF649B">
          <w:pPr>
            <w:pStyle w:val="TOC3"/>
            <w:tabs>
              <w:tab w:val="left" w:pos="1320"/>
              <w:tab w:val="right" w:leader="dot" w:pos="9016"/>
            </w:tabs>
            <w:rPr>
              <w:rFonts w:eastAsiaTheme="minorEastAsia"/>
              <w:noProof/>
              <w:lang w:eastAsia="en-GB"/>
            </w:rPr>
          </w:pPr>
          <w:hyperlink w:anchor="_Toc98500788" w:history="1">
            <w:r w:rsidR="006028A0" w:rsidRPr="0030674C">
              <w:rPr>
                <w:rStyle w:val="Hyperlink"/>
                <w:noProof/>
              </w:rPr>
              <w:t>3.3.1</w:t>
            </w:r>
            <w:r w:rsidR="006028A0">
              <w:rPr>
                <w:rFonts w:eastAsiaTheme="minorEastAsia"/>
                <w:noProof/>
                <w:lang w:eastAsia="en-GB"/>
              </w:rPr>
              <w:tab/>
            </w:r>
            <w:r w:rsidR="006028A0" w:rsidRPr="0030674C">
              <w:rPr>
                <w:rStyle w:val="Hyperlink"/>
                <w:noProof/>
              </w:rPr>
              <w:t>Brass</w:t>
            </w:r>
            <w:r w:rsidR="006028A0">
              <w:rPr>
                <w:noProof/>
                <w:webHidden/>
              </w:rPr>
              <w:tab/>
            </w:r>
            <w:r w:rsidR="006028A0">
              <w:rPr>
                <w:noProof/>
                <w:webHidden/>
              </w:rPr>
              <w:fldChar w:fldCharType="begin"/>
            </w:r>
            <w:r w:rsidR="006028A0">
              <w:rPr>
                <w:noProof/>
                <w:webHidden/>
              </w:rPr>
              <w:instrText xml:space="preserve"> PAGEREF _Toc98500788 \h </w:instrText>
            </w:r>
            <w:r w:rsidR="006028A0">
              <w:rPr>
                <w:noProof/>
                <w:webHidden/>
              </w:rPr>
            </w:r>
            <w:r w:rsidR="006028A0">
              <w:rPr>
                <w:noProof/>
                <w:webHidden/>
              </w:rPr>
              <w:fldChar w:fldCharType="separate"/>
            </w:r>
            <w:r w:rsidR="006028A0">
              <w:rPr>
                <w:noProof/>
                <w:webHidden/>
              </w:rPr>
              <w:t>6</w:t>
            </w:r>
            <w:r w:rsidR="006028A0">
              <w:rPr>
                <w:noProof/>
                <w:webHidden/>
              </w:rPr>
              <w:fldChar w:fldCharType="end"/>
            </w:r>
          </w:hyperlink>
        </w:p>
        <w:p w14:paraId="54434498" w14:textId="7ABD82CF" w:rsidR="006028A0" w:rsidRDefault="00DF649B">
          <w:pPr>
            <w:pStyle w:val="TOC3"/>
            <w:tabs>
              <w:tab w:val="left" w:pos="1320"/>
              <w:tab w:val="right" w:leader="dot" w:pos="9016"/>
            </w:tabs>
            <w:rPr>
              <w:rFonts w:eastAsiaTheme="minorEastAsia"/>
              <w:noProof/>
              <w:lang w:eastAsia="en-GB"/>
            </w:rPr>
          </w:pPr>
          <w:hyperlink w:anchor="_Toc98500789" w:history="1">
            <w:r w:rsidR="006028A0" w:rsidRPr="0030674C">
              <w:rPr>
                <w:rStyle w:val="Hyperlink"/>
                <w:noProof/>
              </w:rPr>
              <w:t>3.3.2</w:t>
            </w:r>
            <w:r w:rsidR="006028A0">
              <w:rPr>
                <w:rFonts w:eastAsiaTheme="minorEastAsia"/>
                <w:noProof/>
                <w:lang w:eastAsia="en-GB"/>
              </w:rPr>
              <w:tab/>
            </w:r>
            <w:r w:rsidR="006028A0" w:rsidRPr="0030674C">
              <w:rPr>
                <w:rStyle w:val="Hyperlink"/>
                <w:noProof/>
              </w:rPr>
              <w:t>Aluminium bronze</w:t>
            </w:r>
            <w:r w:rsidR="006028A0">
              <w:rPr>
                <w:noProof/>
                <w:webHidden/>
              </w:rPr>
              <w:tab/>
            </w:r>
            <w:r w:rsidR="006028A0">
              <w:rPr>
                <w:noProof/>
                <w:webHidden/>
              </w:rPr>
              <w:fldChar w:fldCharType="begin"/>
            </w:r>
            <w:r w:rsidR="006028A0">
              <w:rPr>
                <w:noProof/>
                <w:webHidden/>
              </w:rPr>
              <w:instrText xml:space="preserve"> PAGEREF _Toc98500789 \h </w:instrText>
            </w:r>
            <w:r w:rsidR="006028A0">
              <w:rPr>
                <w:noProof/>
                <w:webHidden/>
              </w:rPr>
            </w:r>
            <w:r w:rsidR="006028A0">
              <w:rPr>
                <w:noProof/>
                <w:webHidden/>
              </w:rPr>
              <w:fldChar w:fldCharType="separate"/>
            </w:r>
            <w:r w:rsidR="006028A0">
              <w:rPr>
                <w:noProof/>
                <w:webHidden/>
              </w:rPr>
              <w:t>6</w:t>
            </w:r>
            <w:r w:rsidR="006028A0">
              <w:rPr>
                <w:noProof/>
                <w:webHidden/>
              </w:rPr>
              <w:fldChar w:fldCharType="end"/>
            </w:r>
          </w:hyperlink>
        </w:p>
        <w:p w14:paraId="33AB65D8" w14:textId="31C6C309" w:rsidR="006028A0" w:rsidRDefault="00DF649B">
          <w:pPr>
            <w:pStyle w:val="TOC2"/>
            <w:tabs>
              <w:tab w:val="left" w:pos="880"/>
              <w:tab w:val="right" w:leader="dot" w:pos="9016"/>
            </w:tabs>
            <w:rPr>
              <w:rFonts w:eastAsiaTheme="minorEastAsia"/>
              <w:noProof/>
              <w:lang w:eastAsia="en-GB"/>
            </w:rPr>
          </w:pPr>
          <w:hyperlink w:anchor="_Toc98500790" w:history="1">
            <w:r w:rsidR="006028A0" w:rsidRPr="0030674C">
              <w:rPr>
                <w:rStyle w:val="Hyperlink"/>
                <w:noProof/>
              </w:rPr>
              <w:t>3.4</w:t>
            </w:r>
            <w:r w:rsidR="006028A0">
              <w:rPr>
                <w:rFonts w:eastAsiaTheme="minorEastAsia"/>
                <w:noProof/>
                <w:lang w:eastAsia="en-GB"/>
              </w:rPr>
              <w:tab/>
            </w:r>
            <w:r w:rsidR="006028A0" w:rsidRPr="0030674C">
              <w:rPr>
                <w:rStyle w:val="Hyperlink"/>
                <w:noProof/>
              </w:rPr>
              <w:t>Coatings</w:t>
            </w:r>
            <w:r w:rsidR="006028A0">
              <w:rPr>
                <w:noProof/>
                <w:webHidden/>
              </w:rPr>
              <w:tab/>
            </w:r>
            <w:r w:rsidR="006028A0">
              <w:rPr>
                <w:noProof/>
                <w:webHidden/>
              </w:rPr>
              <w:fldChar w:fldCharType="begin"/>
            </w:r>
            <w:r w:rsidR="006028A0">
              <w:rPr>
                <w:noProof/>
                <w:webHidden/>
              </w:rPr>
              <w:instrText xml:space="preserve"> PAGEREF _Toc98500790 \h </w:instrText>
            </w:r>
            <w:r w:rsidR="006028A0">
              <w:rPr>
                <w:noProof/>
                <w:webHidden/>
              </w:rPr>
            </w:r>
            <w:r w:rsidR="006028A0">
              <w:rPr>
                <w:noProof/>
                <w:webHidden/>
              </w:rPr>
              <w:fldChar w:fldCharType="separate"/>
            </w:r>
            <w:r w:rsidR="006028A0">
              <w:rPr>
                <w:noProof/>
                <w:webHidden/>
              </w:rPr>
              <w:t>6</w:t>
            </w:r>
            <w:r w:rsidR="006028A0">
              <w:rPr>
                <w:noProof/>
                <w:webHidden/>
              </w:rPr>
              <w:fldChar w:fldCharType="end"/>
            </w:r>
          </w:hyperlink>
        </w:p>
        <w:p w14:paraId="516ED527" w14:textId="753D0BE5" w:rsidR="006028A0" w:rsidRDefault="00DF649B">
          <w:pPr>
            <w:pStyle w:val="TOC1"/>
            <w:tabs>
              <w:tab w:val="left" w:pos="440"/>
              <w:tab w:val="right" w:leader="dot" w:pos="9016"/>
            </w:tabs>
            <w:rPr>
              <w:rFonts w:eastAsiaTheme="minorEastAsia"/>
              <w:noProof/>
              <w:lang w:eastAsia="en-GB"/>
            </w:rPr>
          </w:pPr>
          <w:hyperlink w:anchor="_Toc98500791" w:history="1">
            <w:r w:rsidR="006028A0" w:rsidRPr="0030674C">
              <w:rPr>
                <w:rStyle w:val="Hyperlink"/>
                <w:noProof/>
              </w:rPr>
              <w:t>4</w:t>
            </w:r>
            <w:r w:rsidR="006028A0">
              <w:rPr>
                <w:rFonts w:eastAsiaTheme="minorEastAsia"/>
                <w:noProof/>
                <w:lang w:eastAsia="en-GB"/>
              </w:rPr>
              <w:tab/>
            </w:r>
            <w:r w:rsidR="006028A0" w:rsidRPr="0030674C">
              <w:rPr>
                <w:rStyle w:val="Hyperlink"/>
                <w:noProof/>
              </w:rPr>
              <w:t>Manufacturing Process</w:t>
            </w:r>
            <w:r w:rsidR="006028A0">
              <w:rPr>
                <w:noProof/>
                <w:webHidden/>
              </w:rPr>
              <w:tab/>
            </w:r>
            <w:r w:rsidR="006028A0">
              <w:rPr>
                <w:noProof/>
                <w:webHidden/>
              </w:rPr>
              <w:fldChar w:fldCharType="begin"/>
            </w:r>
            <w:r w:rsidR="006028A0">
              <w:rPr>
                <w:noProof/>
                <w:webHidden/>
              </w:rPr>
              <w:instrText xml:space="preserve"> PAGEREF _Toc98500791 \h </w:instrText>
            </w:r>
            <w:r w:rsidR="006028A0">
              <w:rPr>
                <w:noProof/>
                <w:webHidden/>
              </w:rPr>
            </w:r>
            <w:r w:rsidR="006028A0">
              <w:rPr>
                <w:noProof/>
                <w:webHidden/>
              </w:rPr>
              <w:fldChar w:fldCharType="separate"/>
            </w:r>
            <w:r w:rsidR="006028A0">
              <w:rPr>
                <w:noProof/>
                <w:webHidden/>
              </w:rPr>
              <w:t>7</w:t>
            </w:r>
            <w:r w:rsidR="006028A0">
              <w:rPr>
                <w:noProof/>
                <w:webHidden/>
              </w:rPr>
              <w:fldChar w:fldCharType="end"/>
            </w:r>
          </w:hyperlink>
        </w:p>
        <w:p w14:paraId="23F41029" w14:textId="5D9DB232" w:rsidR="006028A0" w:rsidRDefault="00DF649B">
          <w:pPr>
            <w:pStyle w:val="TOC2"/>
            <w:tabs>
              <w:tab w:val="left" w:pos="880"/>
              <w:tab w:val="right" w:leader="dot" w:pos="9016"/>
            </w:tabs>
            <w:rPr>
              <w:rFonts w:eastAsiaTheme="minorEastAsia"/>
              <w:noProof/>
              <w:lang w:eastAsia="en-GB"/>
            </w:rPr>
          </w:pPr>
          <w:hyperlink w:anchor="_Toc98500792" w:history="1">
            <w:r w:rsidR="006028A0" w:rsidRPr="0030674C">
              <w:rPr>
                <w:rStyle w:val="Hyperlink"/>
                <w:noProof/>
              </w:rPr>
              <w:t>4.1</w:t>
            </w:r>
            <w:r w:rsidR="006028A0">
              <w:rPr>
                <w:rFonts w:eastAsiaTheme="minorEastAsia"/>
                <w:noProof/>
                <w:lang w:eastAsia="en-GB"/>
              </w:rPr>
              <w:tab/>
            </w:r>
            <w:r w:rsidR="006028A0" w:rsidRPr="0030674C">
              <w:rPr>
                <w:rStyle w:val="Hyperlink"/>
                <w:noProof/>
              </w:rPr>
              <w:t>Gravity die-casting</w:t>
            </w:r>
            <w:r w:rsidR="006028A0">
              <w:rPr>
                <w:noProof/>
                <w:webHidden/>
              </w:rPr>
              <w:tab/>
            </w:r>
            <w:r w:rsidR="006028A0">
              <w:rPr>
                <w:noProof/>
                <w:webHidden/>
              </w:rPr>
              <w:fldChar w:fldCharType="begin"/>
            </w:r>
            <w:r w:rsidR="006028A0">
              <w:rPr>
                <w:noProof/>
                <w:webHidden/>
              </w:rPr>
              <w:instrText xml:space="preserve"> PAGEREF _Toc98500792 \h </w:instrText>
            </w:r>
            <w:r w:rsidR="006028A0">
              <w:rPr>
                <w:noProof/>
                <w:webHidden/>
              </w:rPr>
            </w:r>
            <w:r w:rsidR="006028A0">
              <w:rPr>
                <w:noProof/>
                <w:webHidden/>
              </w:rPr>
              <w:fldChar w:fldCharType="separate"/>
            </w:r>
            <w:r w:rsidR="006028A0">
              <w:rPr>
                <w:noProof/>
                <w:webHidden/>
              </w:rPr>
              <w:t>7</w:t>
            </w:r>
            <w:r w:rsidR="006028A0">
              <w:rPr>
                <w:noProof/>
                <w:webHidden/>
              </w:rPr>
              <w:fldChar w:fldCharType="end"/>
            </w:r>
          </w:hyperlink>
        </w:p>
        <w:p w14:paraId="651CCA50" w14:textId="6CDD752D" w:rsidR="006028A0" w:rsidRDefault="00DF649B">
          <w:pPr>
            <w:pStyle w:val="TOC2"/>
            <w:tabs>
              <w:tab w:val="left" w:pos="880"/>
              <w:tab w:val="right" w:leader="dot" w:pos="9016"/>
            </w:tabs>
            <w:rPr>
              <w:rFonts w:eastAsiaTheme="minorEastAsia"/>
              <w:noProof/>
              <w:lang w:eastAsia="en-GB"/>
            </w:rPr>
          </w:pPr>
          <w:hyperlink w:anchor="_Toc98500793" w:history="1">
            <w:r w:rsidR="006028A0" w:rsidRPr="0030674C">
              <w:rPr>
                <w:rStyle w:val="Hyperlink"/>
                <w:noProof/>
              </w:rPr>
              <w:t>4.2</w:t>
            </w:r>
            <w:r w:rsidR="006028A0">
              <w:rPr>
                <w:rFonts w:eastAsiaTheme="minorEastAsia"/>
                <w:noProof/>
                <w:lang w:eastAsia="en-GB"/>
              </w:rPr>
              <w:tab/>
            </w:r>
            <w:r w:rsidR="006028A0" w:rsidRPr="0030674C">
              <w:rPr>
                <w:rStyle w:val="Hyperlink"/>
                <w:noProof/>
              </w:rPr>
              <w:t>Sand casting</w:t>
            </w:r>
            <w:r w:rsidR="006028A0">
              <w:rPr>
                <w:noProof/>
                <w:webHidden/>
              </w:rPr>
              <w:tab/>
            </w:r>
            <w:r w:rsidR="006028A0">
              <w:rPr>
                <w:noProof/>
                <w:webHidden/>
              </w:rPr>
              <w:fldChar w:fldCharType="begin"/>
            </w:r>
            <w:r w:rsidR="006028A0">
              <w:rPr>
                <w:noProof/>
                <w:webHidden/>
              </w:rPr>
              <w:instrText xml:space="preserve"> PAGEREF _Toc98500793 \h </w:instrText>
            </w:r>
            <w:r w:rsidR="006028A0">
              <w:rPr>
                <w:noProof/>
                <w:webHidden/>
              </w:rPr>
            </w:r>
            <w:r w:rsidR="006028A0">
              <w:rPr>
                <w:noProof/>
                <w:webHidden/>
              </w:rPr>
              <w:fldChar w:fldCharType="separate"/>
            </w:r>
            <w:r w:rsidR="006028A0">
              <w:rPr>
                <w:noProof/>
                <w:webHidden/>
              </w:rPr>
              <w:t>7</w:t>
            </w:r>
            <w:r w:rsidR="006028A0">
              <w:rPr>
                <w:noProof/>
                <w:webHidden/>
              </w:rPr>
              <w:fldChar w:fldCharType="end"/>
            </w:r>
          </w:hyperlink>
        </w:p>
        <w:p w14:paraId="1C8A3B9A" w14:textId="216A4232" w:rsidR="006028A0" w:rsidRDefault="00DF649B">
          <w:pPr>
            <w:pStyle w:val="TOC2"/>
            <w:tabs>
              <w:tab w:val="left" w:pos="880"/>
              <w:tab w:val="right" w:leader="dot" w:pos="9016"/>
            </w:tabs>
            <w:rPr>
              <w:rFonts w:eastAsiaTheme="minorEastAsia"/>
              <w:noProof/>
              <w:lang w:eastAsia="en-GB"/>
            </w:rPr>
          </w:pPr>
          <w:hyperlink w:anchor="_Toc98500794" w:history="1">
            <w:r w:rsidR="006028A0" w:rsidRPr="0030674C">
              <w:rPr>
                <w:rStyle w:val="Hyperlink"/>
                <w:noProof/>
              </w:rPr>
              <w:t>4.3</w:t>
            </w:r>
            <w:r w:rsidR="006028A0">
              <w:rPr>
                <w:rFonts w:eastAsiaTheme="minorEastAsia"/>
                <w:noProof/>
                <w:lang w:eastAsia="en-GB"/>
              </w:rPr>
              <w:tab/>
            </w:r>
            <w:r w:rsidR="006028A0" w:rsidRPr="0030674C">
              <w:rPr>
                <w:rStyle w:val="Hyperlink"/>
                <w:noProof/>
              </w:rPr>
              <w:t>Forming</w:t>
            </w:r>
            <w:r w:rsidR="006028A0">
              <w:rPr>
                <w:noProof/>
                <w:webHidden/>
              </w:rPr>
              <w:tab/>
            </w:r>
            <w:r w:rsidR="006028A0">
              <w:rPr>
                <w:noProof/>
                <w:webHidden/>
              </w:rPr>
              <w:fldChar w:fldCharType="begin"/>
            </w:r>
            <w:r w:rsidR="006028A0">
              <w:rPr>
                <w:noProof/>
                <w:webHidden/>
              </w:rPr>
              <w:instrText xml:space="preserve"> PAGEREF _Toc98500794 \h </w:instrText>
            </w:r>
            <w:r w:rsidR="006028A0">
              <w:rPr>
                <w:noProof/>
                <w:webHidden/>
              </w:rPr>
            </w:r>
            <w:r w:rsidR="006028A0">
              <w:rPr>
                <w:noProof/>
                <w:webHidden/>
              </w:rPr>
              <w:fldChar w:fldCharType="separate"/>
            </w:r>
            <w:r w:rsidR="006028A0">
              <w:rPr>
                <w:noProof/>
                <w:webHidden/>
              </w:rPr>
              <w:t>7</w:t>
            </w:r>
            <w:r w:rsidR="006028A0">
              <w:rPr>
                <w:noProof/>
                <w:webHidden/>
              </w:rPr>
              <w:fldChar w:fldCharType="end"/>
            </w:r>
          </w:hyperlink>
        </w:p>
        <w:p w14:paraId="7E1D42EE" w14:textId="20242928" w:rsidR="006028A0" w:rsidRDefault="00DF649B">
          <w:pPr>
            <w:pStyle w:val="TOC3"/>
            <w:tabs>
              <w:tab w:val="left" w:pos="1320"/>
              <w:tab w:val="right" w:leader="dot" w:pos="9016"/>
            </w:tabs>
            <w:rPr>
              <w:rFonts w:eastAsiaTheme="minorEastAsia"/>
              <w:noProof/>
              <w:lang w:eastAsia="en-GB"/>
            </w:rPr>
          </w:pPr>
          <w:hyperlink w:anchor="_Toc98500795" w:history="1">
            <w:r w:rsidR="006028A0" w:rsidRPr="0030674C">
              <w:rPr>
                <w:rStyle w:val="Hyperlink"/>
                <w:noProof/>
              </w:rPr>
              <w:t>4.3.1</w:t>
            </w:r>
            <w:r w:rsidR="006028A0">
              <w:rPr>
                <w:rFonts w:eastAsiaTheme="minorEastAsia"/>
                <w:noProof/>
                <w:lang w:eastAsia="en-GB"/>
              </w:rPr>
              <w:tab/>
            </w:r>
            <w:r w:rsidR="006028A0" w:rsidRPr="0030674C">
              <w:rPr>
                <w:rStyle w:val="Hyperlink"/>
                <w:noProof/>
              </w:rPr>
              <w:t>Cold forming</w:t>
            </w:r>
            <w:r w:rsidR="006028A0">
              <w:rPr>
                <w:noProof/>
                <w:webHidden/>
              </w:rPr>
              <w:tab/>
            </w:r>
            <w:r w:rsidR="006028A0">
              <w:rPr>
                <w:noProof/>
                <w:webHidden/>
              </w:rPr>
              <w:fldChar w:fldCharType="begin"/>
            </w:r>
            <w:r w:rsidR="006028A0">
              <w:rPr>
                <w:noProof/>
                <w:webHidden/>
              </w:rPr>
              <w:instrText xml:space="preserve"> PAGEREF _Toc98500795 \h </w:instrText>
            </w:r>
            <w:r w:rsidR="006028A0">
              <w:rPr>
                <w:noProof/>
                <w:webHidden/>
              </w:rPr>
            </w:r>
            <w:r w:rsidR="006028A0">
              <w:rPr>
                <w:noProof/>
                <w:webHidden/>
              </w:rPr>
              <w:fldChar w:fldCharType="separate"/>
            </w:r>
            <w:r w:rsidR="006028A0">
              <w:rPr>
                <w:noProof/>
                <w:webHidden/>
              </w:rPr>
              <w:t>7</w:t>
            </w:r>
            <w:r w:rsidR="006028A0">
              <w:rPr>
                <w:noProof/>
                <w:webHidden/>
              </w:rPr>
              <w:fldChar w:fldCharType="end"/>
            </w:r>
          </w:hyperlink>
        </w:p>
        <w:p w14:paraId="439DA94F" w14:textId="4321E385" w:rsidR="006028A0" w:rsidRDefault="00DF649B">
          <w:pPr>
            <w:pStyle w:val="TOC3"/>
            <w:tabs>
              <w:tab w:val="left" w:pos="1320"/>
              <w:tab w:val="right" w:leader="dot" w:pos="9016"/>
            </w:tabs>
            <w:rPr>
              <w:rFonts w:eastAsiaTheme="minorEastAsia"/>
              <w:noProof/>
              <w:lang w:eastAsia="en-GB"/>
            </w:rPr>
          </w:pPr>
          <w:hyperlink w:anchor="_Toc98500796" w:history="1">
            <w:r w:rsidR="006028A0" w:rsidRPr="0030674C">
              <w:rPr>
                <w:rStyle w:val="Hyperlink"/>
                <w:noProof/>
              </w:rPr>
              <w:t>4.3.2</w:t>
            </w:r>
            <w:r w:rsidR="006028A0">
              <w:rPr>
                <w:rFonts w:eastAsiaTheme="minorEastAsia"/>
                <w:noProof/>
                <w:lang w:eastAsia="en-GB"/>
              </w:rPr>
              <w:tab/>
            </w:r>
            <w:r w:rsidR="006028A0" w:rsidRPr="0030674C">
              <w:rPr>
                <w:rStyle w:val="Hyperlink"/>
                <w:noProof/>
              </w:rPr>
              <w:t>Hot forming</w:t>
            </w:r>
            <w:r w:rsidR="006028A0">
              <w:rPr>
                <w:noProof/>
                <w:webHidden/>
              </w:rPr>
              <w:tab/>
            </w:r>
            <w:r w:rsidR="006028A0">
              <w:rPr>
                <w:noProof/>
                <w:webHidden/>
              </w:rPr>
              <w:fldChar w:fldCharType="begin"/>
            </w:r>
            <w:r w:rsidR="006028A0">
              <w:rPr>
                <w:noProof/>
                <w:webHidden/>
              </w:rPr>
              <w:instrText xml:space="preserve"> PAGEREF _Toc98500796 \h </w:instrText>
            </w:r>
            <w:r w:rsidR="006028A0">
              <w:rPr>
                <w:noProof/>
                <w:webHidden/>
              </w:rPr>
            </w:r>
            <w:r w:rsidR="006028A0">
              <w:rPr>
                <w:noProof/>
                <w:webHidden/>
              </w:rPr>
              <w:fldChar w:fldCharType="separate"/>
            </w:r>
            <w:r w:rsidR="006028A0">
              <w:rPr>
                <w:noProof/>
                <w:webHidden/>
              </w:rPr>
              <w:t>7</w:t>
            </w:r>
            <w:r w:rsidR="006028A0">
              <w:rPr>
                <w:noProof/>
                <w:webHidden/>
              </w:rPr>
              <w:fldChar w:fldCharType="end"/>
            </w:r>
          </w:hyperlink>
        </w:p>
        <w:p w14:paraId="1275177D" w14:textId="2C923EF9" w:rsidR="006028A0" w:rsidRDefault="00DF649B">
          <w:pPr>
            <w:pStyle w:val="TOC2"/>
            <w:tabs>
              <w:tab w:val="left" w:pos="880"/>
              <w:tab w:val="right" w:leader="dot" w:pos="9016"/>
            </w:tabs>
            <w:rPr>
              <w:rFonts w:eastAsiaTheme="minorEastAsia"/>
              <w:noProof/>
              <w:lang w:eastAsia="en-GB"/>
            </w:rPr>
          </w:pPr>
          <w:hyperlink w:anchor="_Toc98500797" w:history="1">
            <w:r w:rsidR="006028A0" w:rsidRPr="0030674C">
              <w:rPr>
                <w:rStyle w:val="Hyperlink"/>
                <w:noProof/>
              </w:rPr>
              <w:t>4.4</w:t>
            </w:r>
            <w:r w:rsidR="006028A0">
              <w:rPr>
                <w:rFonts w:eastAsiaTheme="minorEastAsia"/>
                <w:noProof/>
                <w:lang w:eastAsia="en-GB"/>
              </w:rPr>
              <w:tab/>
            </w:r>
            <w:r w:rsidR="006028A0" w:rsidRPr="0030674C">
              <w:rPr>
                <w:rStyle w:val="Hyperlink"/>
                <w:noProof/>
              </w:rPr>
              <w:t>Tolerances</w:t>
            </w:r>
            <w:r w:rsidR="006028A0">
              <w:rPr>
                <w:noProof/>
                <w:webHidden/>
              </w:rPr>
              <w:tab/>
            </w:r>
            <w:r w:rsidR="006028A0">
              <w:rPr>
                <w:noProof/>
                <w:webHidden/>
              </w:rPr>
              <w:fldChar w:fldCharType="begin"/>
            </w:r>
            <w:r w:rsidR="006028A0">
              <w:rPr>
                <w:noProof/>
                <w:webHidden/>
              </w:rPr>
              <w:instrText xml:space="preserve"> PAGEREF _Toc98500797 \h </w:instrText>
            </w:r>
            <w:r w:rsidR="006028A0">
              <w:rPr>
                <w:noProof/>
                <w:webHidden/>
              </w:rPr>
            </w:r>
            <w:r w:rsidR="006028A0">
              <w:rPr>
                <w:noProof/>
                <w:webHidden/>
              </w:rPr>
              <w:fldChar w:fldCharType="separate"/>
            </w:r>
            <w:r w:rsidR="006028A0">
              <w:rPr>
                <w:noProof/>
                <w:webHidden/>
              </w:rPr>
              <w:t>8</w:t>
            </w:r>
            <w:r w:rsidR="006028A0">
              <w:rPr>
                <w:noProof/>
                <w:webHidden/>
              </w:rPr>
              <w:fldChar w:fldCharType="end"/>
            </w:r>
          </w:hyperlink>
        </w:p>
        <w:p w14:paraId="3112DD72" w14:textId="5AD13586" w:rsidR="006028A0" w:rsidRDefault="00DF649B">
          <w:pPr>
            <w:pStyle w:val="TOC2"/>
            <w:tabs>
              <w:tab w:val="left" w:pos="880"/>
              <w:tab w:val="right" w:leader="dot" w:pos="9016"/>
            </w:tabs>
            <w:rPr>
              <w:rFonts w:eastAsiaTheme="minorEastAsia"/>
              <w:noProof/>
              <w:lang w:eastAsia="en-GB"/>
            </w:rPr>
          </w:pPr>
          <w:hyperlink w:anchor="_Toc98500798" w:history="1">
            <w:r w:rsidR="006028A0" w:rsidRPr="0030674C">
              <w:rPr>
                <w:rStyle w:val="Hyperlink"/>
                <w:noProof/>
              </w:rPr>
              <w:t>4.5</w:t>
            </w:r>
            <w:r w:rsidR="006028A0">
              <w:rPr>
                <w:rFonts w:eastAsiaTheme="minorEastAsia"/>
                <w:noProof/>
                <w:lang w:eastAsia="en-GB"/>
              </w:rPr>
              <w:tab/>
            </w:r>
            <w:r w:rsidR="006028A0" w:rsidRPr="0030674C">
              <w:rPr>
                <w:rStyle w:val="Hyperlink"/>
                <w:noProof/>
              </w:rPr>
              <w:t>Clearances</w:t>
            </w:r>
            <w:r w:rsidR="006028A0">
              <w:rPr>
                <w:noProof/>
                <w:webHidden/>
              </w:rPr>
              <w:tab/>
            </w:r>
            <w:r w:rsidR="006028A0">
              <w:rPr>
                <w:noProof/>
                <w:webHidden/>
              </w:rPr>
              <w:fldChar w:fldCharType="begin"/>
            </w:r>
            <w:r w:rsidR="006028A0">
              <w:rPr>
                <w:noProof/>
                <w:webHidden/>
              </w:rPr>
              <w:instrText xml:space="preserve"> PAGEREF _Toc98500798 \h </w:instrText>
            </w:r>
            <w:r w:rsidR="006028A0">
              <w:rPr>
                <w:noProof/>
                <w:webHidden/>
              </w:rPr>
            </w:r>
            <w:r w:rsidR="006028A0">
              <w:rPr>
                <w:noProof/>
                <w:webHidden/>
              </w:rPr>
              <w:fldChar w:fldCharType="separate"/>
            </w:r>
            <w:r w:rsidR="006028A0">
              <w:rPr>
                <w:noProof/>
                <w:webHidden/>
              </w:rPr>
              <w:t>8</w:t>
            </w:r>
            <w:r w:rsidR="006028A0">
              <w:rPr>
                <w:noProof/>
                <w:webHidden/>
              </w:rPr>
              <w:fldChar w:fldCharType="end"/>
            </w:r>
          </w:hyperlink>
        </w:p>
        <w:p w14:paraId="3BC61962" w14:textId="4A3960B4" w:rsidR="006028A0" w:rsidRDefault="00DF649B">
          <w:pPr>
            <w:pStyle w:val="TOC3"/>
            <w:tabs>
              <w:tab w:val="left" w:pos="1320"/>
              <w:tab w:val="right" w:leader="dot" w:pos="9016"/>
            </w:tabs>
            <w:rPr>
              <w:rFonts w:eastAsiaTheme="minorEastAsia"/>
              <w:noProof/>
              <w:lang w:eastAsia="en-GB"/>
            </w:rPr>
          </w:pPr>
          <w:hyperlink w:anchor="_Toc98500799" w:history="1">
            <w:r w:rsidR="006028A0" w:rsidRPr="0030674C">
              <w:rPr>
                <w:rStyle w:val="Hyperlink"/>
                <w:noProof/>
              </w:rPr>
              <w:t>4.5.1</w:t>
            </w:r>
            <w:r w:rsidR="006028A0">
              <w:rPr>
                <w:rFonts w:eastAsiaTheme="minorEastAsia"/>
                <w:noProof/>
                <w:lang w:eastAsia="en-GB"/>
              </w:rPr>
              <w:tab/>
            </w:r>
            <w:r w:rsidR="006028A0" w:rsidRPr="0030674C">
              <w:rPr>
                <w:rStyle w:val="Hyperlink"/>
                <w:noProof/>
              </w:rPr>
              <w:t>Piston &amp; cylinder</w:t>
            </w:r>
            <w:r w:rsidR="006028A0">
              <w:rPr>
                <w:noProof/>
                <w:webHidden/>
              </w:rPr>
              <w:tab/>
            </w:r>
            <w:r w:rsidR="006028A0">
              <w:rPr>
                <w:noProof/>
                <w:webHidden/>
              </w:rPr>
              <w:fldChar w:fldCharType="begin"/>
            </w:r>
            <w:r w:rsidR="006028A0">
              <w:rPr>
                <w:noProof/>
                <w:webHidden/>
              </w:rPr>
              <w:instrText xml:space="preserve"> PAGEREF _Toc98500799 \h </w:instrText>
            </w:r>
            <w:r w:rsidR="006028A0">
              <w:rPr>
                <w:noProof/>
                <w:webHidden/>
              </w:rPr>
            </w:r>
            <w:r w:rsidR="006028A0">
              <w:rPr>
                <w:noProof/>
                <w:webHidden/>
              </w:rPr>
              <w:fldChar w:fldCharType="separate"/>
            </w:r>
            <w:r w:rsidR="006028A0">
              <w:rPr>
                <w:noProof/>
                <w:webHidden/>
              </w:rPr>
              <w:t>8</w:t>
            </w:r>
            <w:r w:rsidR="006028A0">
              <w:rPr>
                <w:noProof/>
                <w:webHidden/>
              </w:rPr>
              <w:fldChar w:fldCharType="end"/>
            </w:r>
          </w:hyperlink>
        </w:p>
        <w:p w14:paraId="39C89C91" w14:textId="7AD32E41" w:rsidR="006028A0" w:rsidRDefault="00DF649B">
          <w:pPr>
            <w:pStyle w:val="TOC3"/>
            <w:tabs>
              <w:tab w:val="left" w:pos="1320"/>
              <w:tab w:val="right" w:leader="dot" w:pos="9016"/>
            </w:tabs>
            <w:rPr>
              <w:rFonts w:eastAsiaTheme="minorEastAsia"/>
              <w:noProof/>
              <w:lang w:eastAsia="en-GB"/>
            </w:rPr>
          </w:pPr>
          <w:hyperlink w:anchor="_Toc98500800" w:history="1">
            <w:r w:rsidR="006028A0" w:rsidRPr="0030674C">
              <w:rPr>
                <w:rStyle w:val="Hyperlink"/>
                <w:noProof/>
              </w:rPr>
              <w:t>4.5.2</w:t>
            </w:r>
            <w:r w:rsidR="006028A0">
              <w:rPr>
                <w:rFonts w:eastAsiaTheme="minorEastAsia"/>
                <w:noProof/>
                <w:lang w:eastAsia="en-GB"/>
              </w:rPr>
              <w:tab/>
            </w:r>
            <w:r w:rsidR="006028A0" w:rsidRPr="0030674C">
              <w:rPr>
                <w:rStyle w:val="Hyperlink"/>
                <w:noProof/>
              </w:rPr>
              <w:t>Assembly</w:t>
            </w:r>
            <w:r w:rsidR="006028A0">
              <w:rPr>
                <w:noProof/>
                <w:webHidden/>
              </w:rPr>
              <w:tab/>
            </w:r>
            <w:r w:rsidR="006028A0">
              <w:rPr>
                <w:noProof/>
                <w:webHidden/>
              </w:rPr>
              <w:fldChar w:fldCharType="begin"/>
            </w:r>
            <w:r w:rsidR="006028A0">
              <w:rPr>
                <w:noProof/>
                <w:webHidden/>
              </w:rPr>
              <w:instrText xml:space="preserve"> PAGEREF _Toc98500800 \h </w:instrText>
            </w:r>
            <w:r w:rsidR="006028A0">
              <w:rPr>
                <w:noProof/>
                <w:webHidden/>
              </w:rPr>
            </w:r>
            <w:r w:rsidR="006028A0">
              <w:rPr>
                <w:noProof/>
                <w:webHidden/>
              </w:rPr>
              <w:fldChar w:fldCharType="separate"/>
            </w:r>
            <w:r w:rsidR="006028A0">
              <w:rPr>
                <w:noProof/>
                <w:webHidden/>
              </w:rPr>
              <w:t>8</w:t>
            </w:r>
            <w:r w:rsidR="006028A0">
              <w:rPr>
                <w:noProof/>
                <w:webHidden/>
              </w:rPr>
              <w:fldChar w:fldCharType="end"/>
            </w:r>
          </w:hyperlink>
        </w:p>
        <w:p w14:paraId="602B49F4" w14:textId="3E5334B7" w:rsidR="006028A0" w:rsidRDefault="00DF649B">
          <w:pPr>
            <w:pStyle w:val="TOC1"/>
            <w:tabs>
              <w:tab w:val="left" w:pos="440"/>
              <w:tab w:val="right" w:leader="dot" w:pos="9016"/>
            </w:tabs>
            <w:rPr>
              <w:rFonts w:eastAsiaTheme="minorEastAsia"/>
              <w:noProof/>
              <w:lang w:eastAsia="en-GB"/>
            </w:rPr>
          </w:pPr>
          <w:hyperlink w:anchor="_Toc98500801" w:history="1">
            <w:r w:rsidR="006028A0" w:rsidRPr="0030674C">
              <w:rPr>
                <w:rStyle w:val="Hyperlink"/>
                <w:noProof/>
              </w:rPr>
              <w:t>5</w:t>
            </w:r>
            <w:r w:rsidR="006028A0">
              <w:rPr>
                <w:rFonts w:eastAsiaTheme="minorEastAsia"/>
                <w:noProof/>
                <w:lang w:eastAsia="en-GB"/>
              </w:rPr>
              <w:tab/>
            </w:r>
            <w:r w:rsidR="006028A0" w:rsidRPr="0030674C">
              <w:rPr>
                <w:rStyle w:val="Hyperlink"/>
                <w:noProof/>
              </w:rPr>
              <w:t>Conclusions</w:t>
            </w:r>
            <w:r w:rsidR="006028A0">
              <w:rPr>
                <w:noProof/>
                <w:webHidden/>
              </w:rPr>
              <w:tab/>
            </w:r>
            <w:r w:rsidR="006028A0">
              <w:rPr>
                <w:noProof/>
                <w:webHidden/>
              </w:rPr>
              <w:fldChar w:fldCharType="begin"/>
            </w:r>
            <w:r w:rsidR="006028A0">
              <w:rPr>
                <w:noProof/>
                <w:webHidden/>
              </w:rPr>
              <w:instrText xml:space="preserve"> PAGEREF _Toc98500801 \h </w:instrText>
            </w:r>
            <w:r w:rsidR="006028A0">
              <w:rPr>
                <w:noProof/>
                <w:webHidden/>
              </w:rPr>
            </w:r>
            <w:r w:rsidR="006028A0">
              <w:rPr>
                <w:noProof/>
                <w:webHidden/>
              </w:rPr>
              <w:fldChar w:fldCharType="separate"/>
            </w:r>
            <w:r w:rsidR="006028A0">
              <w:rPr>
                <w:noProof/>
                <w:webHidden/>
              </w:rPr>
              <w:t>10</w:t>
            </w:r>
            <w:r w:rsidR="006028A0">
              <w:rPr>
                <w:noProof/>
                <w:webHidden/>
              </w:rPr>
              <w:fldChar w:fldCharType="end"/>
            </w:r>
          </w:hyperlink>
        </w:p>
        <w:p w14:paraId="77C10954" w14:textId="4DF9786D" w:rsidR="006028A0" w:rsidRDefault="00DF649B">
          <w:pPr>
            <w:pStyle w:val="TOC1"/>
            <w:tabs>
              <w:tab w:val="left" w:pos="440"/>
              <w:tab w:val="right" w:leader="dot" w:pos="9016"/>
            </w:tabs>
            <w:rPr>
              <w:rFonts w:eastAsiaTheme="minorEastAsia"/>
              <w:noProof/>
              <w:lang w:eastAsia="en-GB"/>
            </w:rPr>
          </w:pPr>
          <w:hyperlink w:anchor="_Toc98500802" w:history="1">
            <w:r w:rsidR="006028A0" w:rsidRPr="0030674C">
              <w:rPr>
                <w:rStyle w:val="Hyperlink"/>
                <w:noProof/>
              </w:rPr>
              <w:t>6</w:t>
            </w:r>
            <w:r w:rsidR="006028A0">
              <w:rPr>
                <w:rFonts w:eastAsiaTheme="minorEastAsia"/>
                <w:noProof/>
                <w:lang w:eastAsia="en-GB"/>
              </w:rPr>
              <w:tab/>
            </w:r>
            <w:r w:rsidR="006028A0" w:rsidRPr="0030674C">
              <w:rPr>
                <w:rStyle w:val="Hyperlink"/>
                <w:noProof/>
              </w:rPr>
              <w:t>Reference List</w:t>
            </w:r>
            <w:r w:rsidR="006028A0">
              <w:rPr>
                <w:noProof/>
                <w:webHidden/>
              </w:rPr>
              <w:tab/>
            </w:r>
            <w:r w:rsidR="006028A0">
              <w:rPr>
                <w:noProof/>
                <w:webHidden/>
              </w:rPr>
              <w:fldChar w:fldCharType="begin"/>
            </w:r>
            <w:r w:rsidR="006028A0">
              <w:rPr>
                <w:noProof/>
                <w:webHidden/>
              </w:rPr>
              <w:instrText xml:space="preserve"> PAGEREF _Toc98500802 \h </w:instrText>
            </w:r>
            <w:r w:rsidR="006028A0">
              <w:rPr>
                <w:noProof/>
                <w:webHidden/>
              </w:rPr>
            </w:r>
            <w:r w:rsidR="006028A0">
              <w:rPr>
                <w:noProof/>
                <w:webHidden/>
              </w:rPr>
              <w:fldChar w:fldCharType="separate"/>
            </w:r>
            <w:r w:rsidR="006028A0">
              <w:rPr>
                <w:noProof/>
                <w:webHidden/>
              </w:rPr>
              <w:t>11</w:t>
            </w:r>
            <w:r w:rsidR="006028A0">
              <w:rPr>
                <w:noProof/>
                <w:webHidden/>
              </w:rPr>
              <w:fldChar w:fldCharType="end"/>
            </w:r>
          </w:hyperlink>
        </w:p>
        <w:p w14:paraId="70A421CC" w14:textId="438FC6BD" w:rsidR="007E1722" w:rsidRPr="00616D4B" w:rsidRDefault="009F3C99" w:rsidP="00E873B2">
          <w:pPr>
            <w:rPr>
              <w:b/>
              <w:bCs/>
              <w:noProof/>
            </w:rPr>
          </w:pPr>
          <w:r>
            <w:rPr>
              <w:b/>
              <w:bCs/>
              <w:noProof/>
            </w:rPr>
            <w:fldChar w:fldCharType="end"/>
          </w:r>
        </w:p>
      </w:sdtContent>
    </w:sdt>
    <w:p w14:paraId="7096375A" w14:textId="6992843F" w:rsidR="00752F50" w:rsidRDefault="007E1722" w:rsidP="00956238">
      <w:pPr>
        <w:pStyle w:val="Heading1"/>
        <w:ind w:left="432" w:hanging="432"/>
      </w:pPr>
      <w:bookmarkStart w:id="0" w:name="_Toc98500780"/>
      <w:r>
        <w:lastRenderedPageBreak/>
        <w:t>Introductio</w:t>
      </w:r>
      <w:r w:rsidR="00956238">
        <w:t>n</w:t>
      </w:r>
      <w:bookmarkEnd w:id="0"/>
    </w:p>
    <w:p w14:paraId="2CE3B38C" w14:textId="45FF34FD" w:rsidR="00B44539" w:rsidRDefault="00CE47E3" w:rsidP="00CE47E3">
      <w:r>
        <w:t xml:space="preserve">The aim of this report is to </w:t>
      </w:r>
      <w:r w:rsidR="00B44B15">
        <w:t xml:space="preserve">research the design requirements of an automotive piston </w:t>
      </w:r>
      <w:r w:rsidR="00FF7D4A">
        <w:t xml:space="preserve">and </w:t>
      </w:r>
      <w:r>
        <w:t>conclud</w:t>
      </w:r>
      <w:r w:rsidR="00FF7D4A">
        <w:t>e</w:t>
      </w:r>
      <w:r>
        <w:t xml:space="preserve"> </w:t>
      </w:r>
      <w:r w:rsidR="001E6EAB">
        <w:t>upon</w:t>
      </w:r>
      <w:r>
        <w:t xml:space="preserve"> which choice of material w</w:t>
      </w:r>
      <w:r w:rsidR="002279FB">
        <w:t>ill</w:t>
      </w:r>
      <w:r>
        <w:t xml:space="preserve"> perform best.</w:t>
      </w:r>
    </w:p>
    <w:p w14:paraId="338F4108" w14:textId="6C862F94" w:rsidR="00FB5138" w:rsidRDefault="0041341F" w:rsidP="00CE47E3">
      <w:r>
        <w:t xml:space="preserve">Covered in this report are </w:t>
      </w:r>
      <w:r w:rsidR="00935C55">
        <w:t xml:space="preserve">the different material characteristics </w:t>
      </w:r>
      <w:r w:rsidR="00C56045">
        <w:t xml:space="preserve">that </w:t>
      </w:r>
      <w:r w:rsidR="00935C55">
        <w:t>are required to design and manufacture a piston for automotive vehicles</w:t>
      </w:r>
      <w:r w:rsidR="003051B9">
        <w:t xml:space="preserve">, </w:t>
      </w:r>
      <w:r w:rsidR="00BD7996">
        <w:t xml:space="preserve">it also details </w:t>
      </w:r>
      <w:r w:rsidR="00B44539">
        <w:t xml:space="preserve">the </w:t>
      </w:r>
      <w:r w:rsidR="00BA1490">
        <w:t xml:space="preserve">potential materials that can be used </w:t>
      </w:r>
      <w:r w:rsidR="007C4DBE">
        <w:t xml:space="preserve">for different parts of a piston and the manufacturing processes </w:t>
      </w:r>
      <w:r w:rsidR="00425DC7">
        <w:t>used when</w:t>
      </w:r>
      <w:r w:rsidR="007C4DBE">
        <w:t xml:space="preserve"> making the parts</w:t>
      </w:r>
      <w:r w:rsidR="00D6075D">
        <w:t xml:space="preserve"> in industry</w:t>
      </w:r>
      <w:r w:rsidR="007C4DBE">
        <w:t>.</w:t>
      </w:r>
      <w:r w:rsidR="00D15AF3">
        <w:t xml:space="preserve"> </w:t>
      </w:r>
    </w:p>
    <w:p w14:paraId="54A88E7C" w14:textId="5E461932" w:rsidR="000B2F94" w:rsidRDefault="00584090" w:rsidP="00CE47E3">
      <w:r>
        <w:t>The</w:t>
      </w:r>
      <w:r w:rsidR="000B2F94">
        <w:t xml:space="preserve"> parts of a piston demand</w:t>
      </w:r>
      <w:r w:rsidR="00884109">
        <w:t xml:space="preserve"> </w:t>
      </w:r>
      <w:r w:rsidR="000B2F94">
        <w:t>material properties</w:t>
      </w:r>
      <w:r w:rsidR="00884109">
        <w:t xml:space="preserve"> independent to the operating conditions,</w:t>
      </w:r>
      <w:r w:rsidR="000B2F94">
        <w:t xml:space="preserve"> </w:t>
      </w:r>
      <w:r w:rsidR="00884109">
        <w:t xml:space="preserve">this </w:t>
      </w:r>
      <w:r w:rsidR="000B2F94">
        <w:t>report details the different parts of an automotive piston and how a certain material can perform optimally under the specific operating conditions.</w:t>
      </w:r>
    </w:p>
    <w:p w14:paraId="374593A5" w14:textId="387C363B" w:rsidR="00935C55" w:rsidRDefault="00935C55" w:rsidP="00CE47E3">
      <w:r>
        <w:t xml:space="preserve">Finally, there will be a conclusion as to which material choices are the best for </w:t>
      </w:r>
      <w:r w:rsidR="00E67C93">
        <w:t xml:space="preserve">each part of the piston and </w:t>
      </w:r>
      <w:r>
        <w:t xml:space="preserve">the manufacturing of </w:t>
      </w:r>
      <w:r w:rsidR="00BA0CAB">
        <w:t>these parts, also concluded is</w:t>
      </w:r>
      <w:r w:rsidR="00054890">
        <w:t xml:space="preserve"> the reasoning behind the choices made</w:t>
      </w:r>
      <w:r>
        <w:t>.</w:t>
      </w:r>
    </w:p>
    <w:p w14:paraId="10394097" w14:textId="4DD58E6F" w:rsidR="00F74091" w:rsidRDefault="00F74091" w:rsidP="00CE47E3">
      <w:r>
        <w:t>This report links to industry as engineers are tasked with finding the optimal materials for products to work in the environment that they are operating in. Engineers must consider all aspects of a product when in the design and manufacturing process.</w:t>
      </w:r>
    </w:p>
    <w:p w14:paraId="4DD65CC6" w14:textId="5295438E" w:rsidR="00434B00" w:rsidRDefault="009F3C99" w:rsidP="00956238">
      <w:pPr>
        <w:pStyle w:val="Heading1"/>
      </w:pPr>
      <w:bookmarkStart w:id="1" w:name="_Toc98500781"/>
      <w:r>
        <w:lastRenderedPageBreak/>
        <w:t>Material Properties</w:t>
      </w:r>
      <w:bookmarkEnd w:id="1"/>
    </w:p>
    <w:p w14:paraId="6F97CF51" w14:textId="130FE2A8" w:rsidR="00422947" w:rsidRDefault="00A139C2" w:rsidP="00422947">
      <w:pPr>
        <w:pStyle w:val="Heading2"/>
      </w:pPr>
      <w:bookmarkStart w:id="2" w:name="_Toc98500782"/>
      <w:r>
        <w:t>Operating conditions</w:t>
      </w:r>
      <w:bookmarkEnd w:id="2"/>
    </w:p>
    <w:p w14:paraId="3DDC0F55" w14:textId="59FF902D" w:rsidR="006F5AD8" w:rsidRDefault="007F220C" w:rsidP="006F5AD8">
      <w:r>
        <w:t xml:space="preserve">A piston is required to adapt to its operating conditions, these conditions </w:t>
      </w:r>
      <w:r w:rsidR="00740FC4">
        <w:t>could be</w:t>
      </w:r>
      <w:r>
        <w:t>; mechanical load, high temperature, high velocity, accelerating forces, sliding friction and contact alteration.</w:t>
      </w:r>
      <w:r w:rsidR="00170054">
        <w:t xml:space="preserve"> </w:t>
      </w:r>
      <w:r w:rsidR="00925205">
        <w:t xml:space="preserve">Different parts of a piston experience different conditions, </w:t>
      </w:r>
      <w:r w:rsidR="00740FC4">
        <w:t xml:space="preserve">the parts include the piston crown, combustion chamber, skirt, </w:t>
      </w:r>
      <w:r w:rsidR="007100EB">
        <w:t xml:space="preserve">ring grooves, </w:t>
      </w:r>
      <w:r w:rsidR="00740FC4">
        <w:t>and pin boss</w:t>
      </w:r>
      <w:r w:rsidR="0087125D">
        <w:t xml:space="preserve">. </w:t>
      </w:r>
      <w:r w:rsidR="001673FA">
        <w:t>C</w:t>
      </w:r>
      <w:r w:rsidR="0087125D">
        <w:t>onditions will affect the cylinder as well as the piston meaning the pistons materials must also be able to adapt to changes in the area of the cylinder when it expands under high temperatures.</w:t>
      </w:r>
      <w:r w:rsidR="00B07F08">
        <w:t xml:space="preserve"> (MAHLE, 2016)</w:t>
      </w:r>
    </w:p>
    <w:p w14:paraId="77099D85" w14:textId="77777777" w:rsidR="00F15CA3" w:rsidRDefault="007E5F70" w:rsidP="006F5AD8">
      <w:r>
        <w:t>Analysis performed in 2014 shown t</w:t>
      </w:r>
      <w:r w:rsidR="00F146F8">
        <w:t>he bottom surface of the piston crown experiences the most extreme stress</w:t>
      </w:r>
      <w:r w:rsidR="00C97210">
        <w:t xml:space="preserve"> of the entire piston</w:t>
      </w:r>
      <w:r w:rsidR="00F146F8">
        <w:t>, the highest temperature is recorded at the centre region of the top of the piston crown, as this is where the piston comes into direct contact with the burning fuel in the combustion chamber</w:t>
      </w:r>
      <w:r w:rsidR="00BF1099">
        <w:t xml:space="preserve"> (Jaber &amp; Rai, 2014)</w:t>
      </w:r>
      <w:r w:rsidR="00F146F8">
        <w:t>. Whereas the minimum temperature experienced is recorded in the area near to the piston skirt</w:t>
      </w:r>
      <w:r w:rsidR="000124C6">
        <w:t xml:space="preserve"> </w:t>
      </w:r>
      <w:r w:rsidR="00AF6454">
        <w:t>(Nimbarte &amp; Khamankar, 2015)</w:t>
      </w:r>
      <w:r w:rsidR="000124C6">
        <w:t>.</w:t>
      </w:r>
    </w:p>
    <w:p w14:paraId="66560716" w14:textId="7CF37928" w:rsidR="00FA1C9A" w:rsidRDefault="000124C6" w:rsidP="006F5AD8">
      <w:r>
        <w:t xml:space="preserve">Analysis allows insight into which material properties are required </w:t>
      </w:r>
      <w:r w:rsidR="00F90236">
        <w:t xml:space="preserve">at certain areas of the piston </w:t>
      </w:r>
      <w:r>
        <w:t xml:space="preserve">and </w:t>
      </w:r>
      <w:r w:rsidR="00F90236">
        <w:t xml:space="preserve">operating condition </w:t>
      </w:r>
      <w:r>
        <w:t>data can be gathered to find material</w:t>
      </w:r>
      <w:r w:rsidR="00785298">
        <w:t>s suitable before production</w:t>
      </w:r>
      <w:r>
        <w:t xml:space="preserve">. </w:t>
      </w:r>
      <w:r w:rsidR="00FA1C9A">
        <w:t xml:space="preserve">(Jangam, </w:t>
      </w:r>
      <w:r w:rsidR="00FA1C9A" w:rsidRPr="00FF2A04">
        <w:rPr>
          <w:rFonts w:cstheme="minorHAnsi"/>
          <w:shd w:val="clear" w:color="auto" w:fill="FFFFFF"/>
        </w:rPr>
        <w:t xml:space="preserve">Kumar </w:t>
      </w:r>
      <w:r w:rsidR="00FA1C9A">
        <w:rPr>
          <w:rFonts w:cstheme="minorHAnsi"/>
          <w:shd w:val="clear" w:color="auto" w:fill="FFFFFF"/>
        </w:rPr>
        <w:t>&amp;</w:t>
      </w:r>
      <w:r w:rsidR="00FA1C9A" w:rsidRPr="00FF2A04">
        <w:rPr>
          <w:rFonts w:cstheme="minorHAnsi"/>
          <w:shd w:val="clear" w:color="auto" w:fill="FFFFFF"/>
        </w:rPr>
        <w:t xml:space="preserve"> Maheshwari</w:t>
      </w:r>
      <w:r w:rsidR="00FA1C9A">
        <w:t xml:space="preserve"> 2018</w:t>
      </w:r>
      <w:r w:rsidR="00E84FCF">
        <w:t>)</w:t>
      </w:r>
      <w:r w:rsidR="00257389">
        <w:t xml:space="preserve"> </w:t>
      </w:r>
    </w:p>
    <w:p w14:paraId="5F53646F" w14:textId="2E09F2DA" w:rsidR="00422947" w:rsidRDefault="00422947" w:rsidP="00422947">
      <w:pPr>
        <w:pStyle w:val="Heading2"/>
      </w:pPr>
      <w:bookmarkStart w:id="3" w:name="_Toc98500783"/>
      <w:r>
        <w:t>Material requirements</w:t>
      </w:r>
      <w:bookmarkEnd w:id="3"/>
    </w:p>
    <w:p w14:paraId="54CAB87E" w14:textId="246A42B5" w:rsidR="008B579B" w:rsidRDefault="00D80886" w:rsidP="008B579B">
      <w:r>
        <w:t>T</w:t>
      </w:r>
      <w:r w:rsidR="007B7C7F">
        <w:t xml:space="preserve">he </w:t>
      </w:r>
      <w:r>
        <w:t>piston</w:t>
      </w:r>
      <w:r w:rsidR="007B7C7F">
        <w:t xml:space="preserve"> must be able to withstand temperatures over 2300</w:t>
      </w:r>
      <w:r w:rsidR="007B7C7F">
        <w:rPr>
          <w:rFonts w:cstheme="minorHAnsi"/>
        </w:rPr>
        <w:t>°</w:t>
      </w:r>
      <w:r w:rsidR="007B7C7F">
        <w:t xml:space="preserve">C in the combustion chamber and </w:t>
      </w:r>
      <w:r w:rsidR="00E56558">
        <w:t>between 1</w:t>
      </w:r>
      <w:r w:rsidR="002E4CBE">
        <w:t>2</w:t>
      </w:r>
      <w:r w:rsidR="00E56558">
        <w:t>0-</w:t>
      </w:r>
      <w:r w:rsidR="007B7C7F">
        <w:t>500</w:t>
      </w:r>
      <w:r w:rsidR="007B7C7F">
        <w:rPr>
          <w:rFonts w:cstheme="minorHAnsi"/>
        </w:rPr>
        <w:t>°</w:t>
      </w:r>
      <w:r w:rsidR="007B7C7F">
        <w:t xml:space="preserve">C </w:t>
      </w:r>
      <w:r w:rsidR="006F7BD4">
        <w:t>in other parts of the piston</w:t>
      </w:r>
      <w:r w:rsidR="007B7C7F">
        <w:t xml:space="preserve"> depending on the material</w:t>
      </w:r>
      <w:r w:rsidR="00725C91">
        <w:t>, meaning the strength demands of the material must remain consistent at high temperatures</w:t>
      </w:r>
      <w:r w:rsidR="007B7C7F">
        <w:t>.</w:t>
      </w:r>
      <w:r w:rsidR="008B579B" w:rsidRPr="008B579B">
        <w:t xml:space="preserve"> </w:t>
      </w:r>
      <w:r w:rsidR="00ED3FFA">
        <w:t>Gas pressure in the combustion bowl can be anywhere between 3.5-24MPa depending on the engine fuelling system and aspiration system in place</w:t>
      </w:r>
      <w:r>
        <w:t>, therefore materials must have high static and dynamic strength and</w:t>
      </w:r>
      <w:r w:rsidR="00DC09A3">
        <w:t xml:space="preserve"> the pin boss must have</w:t>
      </w:r>
      <w:r>
        <w:t xml:space="preserve"> low plastic deformation</w:t>
      </w:r>
      <w:r w:rsidR="00DC09A3">
        <w:t xml:space="preserve"> as it will e</w:t>
      </w:r>
      <w:r w:rsidR="00147090">
        <w:t>xperience</w:t>
      </w:r>
      <w:r w:rsidR="00DC09A3">
        <w:t xml:space="preserve"> contact pressure at certain temperatures</w:t>
      </w:r>
      <w:r>
        <w:t>.</w:t>
      </w:r>
      <w:r w:rsidR="008B579B" w:rsidRPr="008B579B">
        <w:t xml:space="preserve"> </w:t>
      </w:r>
      <w:r w:rsidR="00297CF7">
        <w:t>The material mass must be low in order to reduce inertia forces and torque which is caused by the acceleration of the piston in strokes.</w:t>
      </w:r>
      <w:r w:rsidR="00741D8F">
        <w:t xml:space="preserve"> </w:t>
      </w:r>
      <w:r w:rsidR="006545A9">
        <w:t>Sliding friction forces act in the ring grooves, in the pin bearings and on the skirt</w:t>
      </w:r>
      <w:r w:rsidR="004F204B">
        <w:t xml:space="preserve">, in turn the materials of these parts require low frictional resistance and high wear resistance </w:t>
      </w:r>
      <w:r w:rsidR="00014FAE">
        <w:t xml:space="preserve">and must resist seizing. </w:t>
      </w:r>
      <w:r w:rsidR="00C0711B">
        <w:t>(MAHLE, 2016)</w:t>
      </w:r>
      <w:r w:rsidR="00741D8F">
        <w:t xml:space="preserve"> </w:t>
      </w:r>
    </w:p>
    <w:p w14:paraId="1B8DCE6E" w14:textId="50389808" w:rsidR="00067378" w:rsidRDefault="00067378" w:rsidP="008B579B">
      <w:r>
        <w:t>Pistons must also be machined to have certain surface roughness tolerances; surface roughness can alter the rate of heat release and be detrimental to the performance of the engine</w:t>
      </w:r>
      <w:r w:rsidR="0024128E">
        <w:t>; s</w:t>
      </w:r>
      <w:r>
        <w:t xml:space="preserve">urface roughness can be said to have an </w:t>
      </w:r>
      <w:r w:rsidR="009D2262">
        <w:t>e</w:t>
      </w:r>
      <w:r>
        <w:t xml:space="preserve">ffect on the </w:t>
      </w:r>
      <w:r w:rsidR="009D2262">
        <w:t xml:space="preserve">rate of </w:t>
      </w:r>
      <w:r>
        <w:t xml:space="preserve">combustion </w:t>
      </w:r>
      <w:r w:rsidR="009D2262">
        <w:t>as well, due to the air and fuel potentially not mixing as well. The poor mixing conditions could be due to increased coefficient of friction, lower wall jet velocities and fuel trapped near the body of the piston.</w:t>
      </w:r>
      <w:r w:rsidR="00C779D0">
        <w:t xml:space="preserve"> (</w:t>
      </w:r>
      <w:r w:rsidR="00C779D0" w:rsidRPr="00C779D0">
        <w:rPr>
          <w:rFonts w:cstheme="minorHAnsi"/>
          <w:spacing w:val="-5"/>
          <w:shd w:val="clear" w:color="auto" w:fill="FFFFFF"/>
        </w:rPr>
        <w:t xml:space="preserve">Tree, Wiczynski and </w:t>
      </w:r>
      <w:r w:rsidR="00C779D0" w:rsidRPr="00C779D0">
        <w:rPr>
          <w:rFonts w:cstheme="minorHAnsi"/>
          <w:spacing w:val="-5"/>
          <w:shd w:val="clear" w:color="auto" w:fill="FFFFFF"/>
        </w:rPr>
        <w:lastRenderedPageBreak/>
        <w:t>Yonushonis</w:t>
      </w:r>
      <w:r w:rsidR="00C779D0">
        <w:rPr>
          <w:rFonts w:cstheme="minorHAnsi"/>
          <w:spacing w:val="-5"/>
          <w:shd w:val="clear" w:color="auto" w:fill="FFFFFF"/>
        </w:rPr>
        <w:t>, 1996)</w:t>
      </w:r>
      <w:r w:rsidR="00051265">
        <w:rPr>
          <w:rFonts w:cstheme="minorHAnsi"/>
          <w:spacing w:val="-5"/>
          <w:shd w:val="clear" w:color="auto" w:fill="FFFFFF"/>
        </w:rPr>
        <w:t xml:space="preserve"> It is important when forming the </w:t>
      </w:r>
      <w:r w:rsidR="00D21AC5">
        <w:rPr>
          <w:rFonts w:cstheme="minorHAnsi"/>
          <w:spacing w:val="-5"/>
          <w:shd w:val="clear" w:color="auto" w:fill="FFFFFF"/>
        </w:rPr>
        <w:t>pistons,</w:t>
      </w:r>
      <w:r w:rsidR="00051265">
        <w:rPr>
          <w:rFonts w:cstheme="minorHAnsi"/>
          <w:spacing w:val="-5"/>
          <w:shd w:val="clear" w:color="auto" w:fill="FFFFFF"/>
        </w:rPr>
        <w:t xml:space="preserve"> the porosity is considered as air can cause pockets in the piston material causing roughness as well.</w:t>
      </w:r>
    </w:p>
    <w:p w14:paraId="76334FEB" w14:textId="5DD0CAAA" w:rsidR="00FB24D3" w:rsidRDefault="00FB24D3" w:rsidP="007F220C">
      <w:r>
        <w:t>“</w:t>
      </w:r>
      <w:r w:rsidR="001F3909">
        <w:t>P</w:t>
      </w:r>
      <w:r>
        <w:t xml:space="preserve">iston tipping” is when the </w:t>
      </w:r>
      <w:r w:rsidR="001F3909">
        <w:t xml:space="preserve">piston leans very slightly to one side in the cylinder and causes gas leakage and large frictional forces. Piston tipping happens at </w:t>
      </w:r>
      <w:r w:rsidR="001E3F4A">
        <w:t xml:space="preserve">the extreme </w:t>
      </w:r>
      <w:r w:rsidR="001F3909">
        <w:t xml:space="preserve">cold and warm temperatures, finding a material which </w:t>
      </w:r>
      <w:r w:rsidR="00FD5831">
        <w:t>reduces the tipping to a negligible amount is necessary</w:t>
      </w:r>
      <w:r w:rsidR="00D068C6">
        <w:t xml:space="preserve"> (Padden, 2009)</w:t>
      </w:r>
      <w:r w:rsidR="00FD5831">
        <w:t>.</w:t>
      </w:r>
    </w:p>
    <w:p w14:paraId="1A0DFA35" w14:textId="06D5E82B" w:rsidR="007E3EC4" w:rsidRDefault="00CD76D1" w:rsidP="00AF1F01">
      <w:r>
        <w:t xml:space="preserve">Making pistons cost-effective is also important for manufacturers, therefore a material which is easily machinable is going to be </w:t>
      </w:r>
      <w:r w:rsidR="00DF6A8F">
        <w:t>easier to mass-produce for production vehicles</w:t>
      </w:r>
      <w:r w:rsidR="00A574CB">
        <w:t xml:space="preserve"> (MAHLE, 2016)</w:t>
      </w:r>
      <w:r w:rsidR="00DF6A8F">
        <w:t>, however the tolerances of pistons is costly</w:t>
      </w:r>
      <w:r w:rsidR="00E90FE3">
        <w:t xml:space="preserve"> due to the </w:t>
      </w:r>
      <w:r w:rsidR="005F6581">
        <w:t>exactitude</w:t>
      </w:r>
      <w:r w:rsidR="00E90FE3">
        <w:t xml:space="preserve"> of dimensions required</w:t>
      </w:r>
      <w:r w:rsidR="00DF6A8F">
        <w:t>.</w:t>
      </w:r>
      <w:r w:rsidR="005F6581">
        <w:t xml:space="preserve"> </w:t>
      </w:r>
    </w:p>
    <w:p w14:paraId="02D2821C" w14:textId="77777777" w:rsidR="008677D1" w:rsidRPr="00AF1F01" w:rsidRDefault="008677D1" w:rsidP="00AF1F01"/>
    <w:p w14:paraId="573B2D11" w14:textId="77777777" w:rsidR="008B579B" w:rsidRPr="007F220C" w:rsidRDefault="008B579B" w:rsidP="007F220C"/>
    <w:p w14:paraId="4CC8A1E9" w14:textId="6D48120F" w:rsidR="00434B00" w:rsidRDefault="009F3C99" w:rsidP="009A2852">
      <w:pPr>
        <w:pStyle w:val="Heading1"/>
      </w:pPr>
      <w:bookmarkStart w:id="4" w:name="_Toc98500784"/>
      <w:r>
        <w:lastRenderedPageBreak/>
        <w:t>Material Selection</w:t>
      </w:r>
      <w:bookmarkEnd w:id="4"/>
    </w:p>
    <w:p w14:paraId="01A9EF62" w14:textId="0D27FD73" w:rsidR="00E476A6" w:rsidRDefault="00E476A6" w:rsidP="00E476A6">
      <w:pPr>
        <w:pStyle w:val="Heading2"/>
      </w:pPr>
      <w:bookmarkStart w:id="5" w:name="_Toc98500785"/>
      <w:r>
        <w:t>Aluminium</w:t>
      </w:r>
      <w:r w:rsidR="00D3009C">
        <w:t xml:space="preserve"> alloy</w:t>
      </w:r>
      <w:r w:rsidR="0033489B">
        <w:t>s</w:t>
      </w:r>
      <w:bookmarkEnd w:id="5"/>
    </w:p>
    <w:p w14:paraId="4F24E6EE" w14:textId="39316355" w:rsidR="004359DC" w:rsidRDefault="00EF5B8E" w:rsidP="00331CA4">
      <w:r>
        <w:t>Aluminium based alloy is the most abundant material choice in the production of automotive pistons.</w:t>
      </w:r>
      <w:r w:rsidR="007B0661">
        <w:t xml:space="preserve"> Aluminium-silicon alloys are regarded as the safest automotive choice of piston material due to the superior mechanical properties over other aluminium based alloys. The main </w:t>
      </w:r>
      <w:r w:rsidR="00277B5A">
        <w:t>material property advantages</w:t>
      </w:r>
      <w:r w:rsidR="007B0661">
        <w:t xml:space="preserve"> of aluminium alloy</w:t>
      </w:r>
      <w:r w:rsidR="00277B5A">
        <w:t xml:space="preserve">s are, </w:t>
      </w:r>
      <w:r w:rsidR="007B0661">
        <w:t>high strength-to-weight ratio,</w:t>
      </w:r>
      <w:r w:rsidR="00CA265D">
        <w:t xml:space="preserve"> good</w:t>
      </w:r>
      <w:r w:rsidR="007B0661">
        <w:t xml:space="preserve"> creep</w:t>
      </w:r>
      <w:r w:rsidR="00810285">
        <w:t xml:space="preserve"> and fatigue</w:t>
      </w:r>
      <w:r w:rsidR="00684012">
        <w:t xml:space="preserve"> resistance</w:t>
      </w:r>
      <w:r w:rsidR="007B0661">
        <w:t xml:space="preserve"> properties</w:t>
      </w:r>
      <w:r w:rsidR="008E46BA">
        <w:t>. C</w:t>
      </w:r>
      <w:r w:rsidR="007B0661">
        <w:t>reep is when materials deform under extended periods of stress</w:t>
      </w:r>
      <w:r w:rsidR="00810285">
        <w:t>, often stress subjected to the material from heating</w:t>
      </w:r>
      <w:r w:rsidR="00A8354C">
        <w:t xml:space="preserve"> (Guedes, 20</w:t>
      </w:r>
      <w:r w:rsidR="00DC32FD">
        <w:t>08</w:t>
      </w:r>
      <w:r w:rsidR="00A8354C">
        <w:t>)</w:t>
      </w:r>
      <w:r w:rsidR="008E46BA">
        <w:t>, and fatigue is high levels of stress inducing plastic deformation progressively upon an area of high stress concentration, resulting in cracks and fractures after enough cycles</w:t>
      </w:r>
      <w:r w:rsidR="00437CD0">
        <w:t xml:space="preserve"> </w:t>
      </w:r>
      <w:r w:rsidR="00A8354C">
        <w:t>(</w:t>
      </w:r>
      <w:r w:rsidR="00706230">
        <w:t>Xin, 2011</w:t>
      </w:r>
      <w:r w:rsidR="00A8354C">
        <w:t>)</w:t>
      </w:r>
      <w:r w:rsidR="00106243">
        <w:t>.</w:t>
      </w:r>
      <w:r w:rsidR="00864349">
        <w:t xml:space="preserve"> </w:t>
      </w:r>
      <w:r w:rsidR="00427033">
        <w:t xml:space="preserve">Further beneficial properties of the aluminium alloys </w:t>
      </w:r>
      <w:r w:rsidR="000D6BF8">
        <w:t>are the wear resistance properties, and the low level of expansion under high thermal energy.</w:t>
      </w:r>
      <w:r w:rsidR="0035708E">
        <w:t xml:space="preserve"> (</w:t>
      </w:r>
      <w:r w:rsidR="0035708E">
        <w:rPr>
          <w:rFonts w:ascii="Source Sans Pro" w:hAnsi="Source Sans Pro"/>
          <w:color w:val="3A3A3A"/>
          <w:sz w:val="23"/>
          <w:szCs w:val="23"/>
          <w:shd w:val="clear" w:color="auto" w:fill="FFFFFF"/>
        </w:rPr>
        <w:t>Dev, Aherwar, and Patnaik,</w:t>
      </w:r>
      <w:r w:rsidR="001D37F4">
        <w:rPr>
          <w:rFonts w:ascii="Source Sans Pro" w:hAnsi="Source Sans Pro"/>
          <w:color w:val="3A3A3A"/>
          <w:sz w:val="23"/>
          <w:szCs w:val="23"/>
          <w:shd w:val="clear" w:color="auto" w:fill="FFFFFF"/>
        </w:rPr>
        <w:t xml:space="preserve"> </w:t>
      </w:r>
      <w:r w:rsidR="0035708E">
        <w:rPr>
          <w:rFonts w:ascii="Source Sans Pro" w:hAnsi="Source Sans Pro"/>
          <w:color w:val="3A3A3A"/>
          <w:sz w:val="23"/>
          <w:szCs w:val="23"/>
          <w:shd w:val="clear" w:color="auto" w:fill="FFFFFF"/>
        </w:rPr>
        <w:t>2019</w:t>
      </w:r>
      <w:r w:rsidR="0035708E">
        <w:t>)</w:t>
      </w:r>
    </w:p>
    <w:p w14:paraId="7248A4F0" w14:textId="24B6CA84" w:rsidR="004359DC" w:rsidRDefault="004359DC" w:rsidP="00331CA4">
      <w:r>
        <w:t>Properties (Zoqui, 2014):</w:t>
      </w:r>
    </w:p>
    <w:tbl>
      <w:tblPr>
        <w:tblStyle w:val="GridTable6Colorful-Accent6"/>
        <w:tblW w:w="0" w:type="auto"/>
        <w:tblLook w:val="04A0" w:firstRow="1" w:lastRow="0" w:firstColumn="1" w:lastColumn="0" w:noHBand="0" w:noVBand="1"/>
      </w:tblPr>
      <w:tblGrid>
        <w:gridCol w:w="4508"/>
        <w:gridCol w:w="4508"/>
      </w:tblGrid>
      <w:tr w:rsidR="004359DC" w14:paraId="6D012F1B" w14:textId="77777777" w:rsidTr="00044D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B6AFFB5" w14:textId="2291B60F" w:rsidR="004359DC" w:rsidRDefault="004359DC" w:rsidP="004359DC">
            <w:r>
              <w:t>Yield strength (MPa)</w:t>
            </w:r>
          </w:p>
        </w:tc>
        <w:tc>
          <w:tcPr>
            <w:tcW w:w="4508" w:type="dxa"/>
          </w:tcPr>
          <w:p w14:paraId="32E096AD" w14:textId="5ECF4C31" w:rsidR="004359DC" w:rsidRPr="004359DC" w:rsidRDefault="004359DC" w:rsidP="00331CA4">
            <w:pPr>
              <w:cnfStyle w:val="100000000000" w:firstRow="1" w:lastRow="0" w:firstColumn="0" w:lastColumn="0" w:oddVBand="0" w:evenVBand="0" w:oddHBand="0" w:evenHBand="0" w:firstRowFirstColumn="0" w:firstRowLastColumn="0" w:lastRowFirstColumn="0" w:lastRowLastColumn="0"/>
              <w:rPr>
                <w:b w:val="0"/>
                <w:bCs w:val="0"/>
              </w:rPr>
            </w:pPr>
            <w:r w:rsidRPr="004359DC">
              <w:rPr>
                <w:b w:val="0"/>
                <w:bCs w:val="0"/>
              </w:rPr>
              <w:t>345-365</w:t>
            </w:r>
          </w:p>
        </w:tc>
      </w:tr>
      <w:tr w:rsidR="004359DC" w14:paraId="1C189863" w14:textId="77777777" w:rsidTr="00044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1790ADA" w14:textId="4B022142" w:rsidR="004359DC" w:rsidRDefault="004359DC" w:rsidP="00331CA4">
            <w:r>
              <w:t>Ultimate tensile strength (MPa)</w:t>
            </w:r>
          </w:p>
        </w:tc>
        <w:tc>
          <w:tcPr>
            <w:tcW w:w="4508" w:type="dxa"/>
          </w:tcPr>
          <w:p w14:paraId="7BA24AB2" w14:textId="4C9F0AAC" w:rsidR="004359DC" w:rsidRPr="004359DC" w:rsidRDefault="004359DC" w:rsidP="00331CA4">
            <w:pPr>
              <w:cnfStyle w:val="000000100000" w:firstRow="0" w:lastRow="0" w:firstColumn="0" w:lastColumn="0" w:oddVBand="0" w:evenVBand="0" w:oddHBand="1" w:evenHBand="0" w:firstRowFirstColumn="0" w:firstRowLastColumn="0" w:lastRowFirstColumn="0" w:lastRowLastColumn="0"/>
            </w:pPr>
            <w:r w:rsidRPr="004359DC">
              <w:t>345-365</w:t>
            </w:r>
          </w:p>
        </w:tc>
      </w:tr>
      <w:tr w:rsidR="004359DC" w14:paraId="2653D5C3" w14:textId="77777777" w:rsidTr="00044D94">
        <w:tc>
          <w:tcPr>
            <w:cnfStyle w:val="001000000000" w:firstRow="0" w:lastRow="0" w:firstColumn="1" w:lastColumn="0" w:oddVBand="0" w:evenVBand="0" w:oddHBand="0" w:evenHBand="0" w:firstRowFirstColumn="0" w:firstRowLastColumn="0" w:lastRowFirstColumn="0" w:lastRowLastColumn="0"/>
            <w:tcW w:w="4508" w:type="dxa"/>
          </w:tcPr>
          <w:p w14:paraId="5D057BF3" w14:textId="6ABBFC1E" w:rsidR="004359DC" w:rsidRDefault="004359DC" w:rsidP="00331CA4">
            <w:r>
              <w:t>Hardness (BHN)</w:t>
            </w:r>
          </w:p>
        </w:tc>
        <w:tc>
          <w:tcPr>
            <w:tcW w:w="4508" w:type="dxa"/>
          </w:tcPr>
          <w:p w14:paraId="3670F42B" w14:textId="3A3464FE" w:rsidR="005603BB" w:rsidRDefault="004359DC" w:rsidP="00331CA4">
            <w:pPr>
              <w:cnfStyle w:val="000000000000" w:firstRow="0" w:lastRow="0" w:firstColumn="0" w:lastColumn="0" w:oddVBand="0" w:evenVBand="0" w:oddHBand="0" w:evenHBand="0" w:firstRowFirstColumn="0" w:firstRowLastColumn="0" w:lastRowFirstColumn="0" w:lastRowLastColumn="0"/>
            </w:pPr>
            <w:r>
              <w:t>15</w:t>
            </w:r>
            <w:r w:rsidR="005603BB">
              <w:t>0</w:t>
            </w:r>
          </w:p>
        </w:tc>
      </w:tr>
      <w:tr w:rsidR="005603BB" w14:paraId="5ADF68DC" w14:textId="77777777" w:rsidTr="00044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CF71DE8" w14:textId="3A9EFCF0" w:rsidR="005603BB" w:rsidRDefault="005603BB" w:rsidP="00331CA4">
            <w:r>
              <w:t>Elongation at break</w:t>
            </w:r>
          </w:p>
        </w:tc>
        <w:tc>
          <w:tcPr>
            <w:tcW w:w="4508" w:type="dxa"/>
          </w:tcPr>
          <w:p w14:paraId="4F431091" w14:textId="72B4A521" w:rsidR="005603BB" w:rsidRDefault="007D4517" w:rsidP="00331CA4">
            <w:pPr>
              <w:cnfStyle w:val="000000100000" w:firstRow="0" w:lastRow="0" w:firstColumn="0" w:lastColumn="0" w:oddVBand="0" w:evenVBand="0" w:oddHBand="1" w:evenHBand="0" w:firstRowFirstColumn="0" w:firstRowLastColumn="0" w:lastRowFirstColumn="0" w:lastRowLastColumn="0"/>
            </w:pPr>
            <w:r>
              <w:t>4%</w:t>
            </w:r>
            <w:r w:rsidR="00082C0F">
              <w:t xml:space="preserve"> (Matweb, 2022)</w:t>
            </w:r>
          </w:p>
        </w:tc>
      </w:tr>
    </w:tbl>
    <w:p w14:paraId="3B091D49" w14:textId="5C084000" w:rsidR="003D3865" w:rsidRPr="003D3865" w:rsidRDefault="00E476A6" w:rsidP="003D3865">
      <w:pPr>
        <w:pStyle w:val="Heading2"/>
      </w:pPr>
      <w:bookmarkStart w:id="6" w:name="_Toc98500786"/>
      <w:r>
        <w:t>Graphite cast iron</w:t>
      </w:r>
      <w:bookmarkEnd w:id="6"/>
    </w:p>
    <w:p w14:paraId="2E149354" w14:textId="77712B1D" w:rsidR="00765852" w:rsidRDefault="00D02E27" w:rsidP="00331CA4">
      <w:r>
        <w:t xml:space="preserve">Graphite cast-iron material has self-lubricating and abrasion resisting properties as well as a low amount of expansion in high temperature environments (Erol and </w:t>
      </w:r>
      <w:r>
        <w:rPr>
          <w:rFonts w:ascii="Source Sans Pro" w:hAnsi="Source Sans Pro"/>
          <w:color w:val="3A3A3A"/>
          <w:sz w:val="23"/>
          <w:szCs w:val="23"/>
          <w:shd w:val="clear" w:color="auto" w:fill="FFFFFF"/>
        </w:rPr>
        <w:t>Çalışkan, 2021</w:t>
      </w:r>
      <w:r>
        <w:t>)</w:t>
      </w:r>
      <w:r w:rsidR="00263609">
        <w:t xml:space="preserve">, </w:t>
      </w:r>
      <w:r>
        <w:t xml:space="preserve">these properties are </w:t>
      </w:r>
      <w:r w:rsidR="006E657C">
        <w:t xml:space="preserve">necessary for </w:t>
      </w:r>
      <w:r>
        <w:t xml:space="preserve">piston design </w:t>
      </w:r>
      <w:r w:rsidR="009A748E">
        <w:t>which is seen in industry as</w:t>
      </w:r>
      <w:r>
        <w:t xml:space="preserve"> graphite cast iron </w:t>
      </w:r>
      <w:r w:rsidR="008D2400">
        <w:t>is</w:t>
      </w:r>
      <w:r>
        <w:t xml:space="preserve"> used for high performance piston rings</w:t>
      </w:r>
      <w:r w:rsidR="008D2400">
        <w:t xml:space="preserve"> in the marine sector</w:t>
      </w:r>
      <w:r>
        <w:t xml:space="preserve"> (Samuelsson and Vomacka, 2003). </w:t>
      </w:r>
      <w:r w:rsidR="006E657C">
        <w:t xml:space="preserve">The benefits of graphite cast iron are also seen in the materials modulus of elasticity and bending strength with </w:t>
      </w:r>
      <w:r w:rsidR="006E657C" w:rsidRPr="006E657C">
        <w:rPr>
          <w:i/>
          <w:iCs/>
        </w:rPr>
        <w:t>meteorpiston.com</w:t>
      </w:r>
      <w:r w:rsidR="006E657C">
        <w:t xml:space="preserve"> stating spheroidal graphite cast iron piston rings have a bending strength of over 1300N/mm^2 and a modulus of elasticity of over 15,000N/mm^2</w:t>
      </w:r>
      <w:r w:rsidR="00125922">
        <w:t>.</w:t>
      </w:r>
      <w:r w:rsidR="00435A89">
        <w:t xml:space="preserve"> (meteorpiston.com, 2022)</w:t>
      </w:r>
      <w:r w:rsidR="00581AFA">
        <w:t>.</w:t>
      </w:r>
    </w:p>
    <w:p w14:paraId="69754D0A" w14:textId="194D61F2" w:rsidR="00C84FF2" w:rsidRDefault="00123608" w:rsidP="00331CA4">
      <w:r>
        <w:t>Properties</w:t>
      </w:r>
      <w:r w:rsidR="003D3865">
        <w:t xml:space="preserve"> (</w:t>
      </w:r>
      <w:r w:rsidR="004D3A36">
        <w:t>Matweb, 2022</w:t>
      </w:r>
      <w:r w:rsidR="003D3865">
        <w:t>)</w:t>
      </w:r>
      <w:r>
        <w:t>:</w:t>
      </w:r>
    </w:p>
    <w:tbl>
      <w:tblPr>
        <w:tblStyle w:val="GridTable6Colorful-Accent6"/>
        <w:tblW w:w="0" w:type="auto"/>
        <w:tblLook w:val="04A0" w:firstRow="1" w:lastRow="0" w:firstColumn="1" w:lastColumn="0" w:noHBand="0" w:noVBand="1"/>
      </w:tblPr>
      <w:tblGrid>
        <w:gridCol w:w="4508"/>
        <w:gridCol w:w="4508"/>
      </w:tblGrid>
      <w:tr w:rsidR="00123608" w14:paraId="572E04AF" w14:textId="77777777" w:rsidTr="001236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625CB8F" w14:textId="3190E41B" w:rsidR="00123608" w:rsidRPr="00123608" w:rsidRDefault="00123608" w:rsidP="00331CA4">
            <w:pPr>
              <w:rPr>
                <w:b w:val="0"/>
                <w:bCs w:val="0"/>
              </w:rPr>
            </w:pPr>
            <w:r>
              <w:t>Yield Strength (MPa)</w:t>
            </w:r>
          </w:p>
        </w:tc>
        <w:tc>
          <w:tcPr>
            <w:tcW w:w="4508" w:type="dxa"/>
          </w:tcPr>
          <w:p w14:paraId="12FEE1ED" w14:textId="332CCAD0" w:rsidR="00123608" w:rsidRPr="003D3865" w:rsidRDefault="00995006" w:rsidP="00331CA4">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379</w:t>
            </w:r>
          </w:p>
        </w:tc>
      </w:tr>
      <w:tr w:rsidR="00123608" w14:paraId="2F663611" w14:textId="77777777" w:rsidTr="001236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B768146" w14:textId="27821731" w:rsidR="00123608" w:rsidRDefault="00123608" w:rsidP="00331CA4">
            <w:r>
              <w:t>Ultimate tensile strength (MPa)</w:t>
            </w:r>
          </w:p>
        </w:tc>
        <w:tc>
          <w:tcPr>
            <w:tcW w:w="4508" w:type="dxa"/>
          </w:tcPr>
          <w:p w14:paraId="2C4A09C9" w14:textId="3BEAA0EF" w:rsidR="00123608" w:rsidRDefault="00995006" w:rsidP="00331CA4">
            <w:pPr>
              <w:cnfStyle w:val="000000100000" w:firstRow="0" w:lastRow="0" w:firstColumn="0" w:lastColumn="0" w:oddVBand="0" w:evenVBand="0" w:oddHBand="1" w:evenHBand="0" w:firstRowFirstColumn="0" w:firstRowLastColumn="0" w:lastRowFirstColumn="0" w:lastRowLastColumn="0"/>
            </w:pPr>
            <w:r>
              <w:t>552</w:t>
            </w:r>
          </w:p>
        </w:tc>
      </w:tr>
      <w:tr w:rsidR="00123608" w14:paraId="553C12DE" w14:textId="77777777" w:rsidTr="00123608">
        <w:tc>
          <w:tcPr>
            <w:cnfStyle w:val="001000000000" w:firstRow="0" w:lastRow="0" w:firstColumn="1" w:lastColumn="0" w:oddVBand="0" w:evenVBand="0" w:oddHBand="0" w:evenHBand="0" w:firstRowFirstColumn="0" w:firstRowLastColumn="0" w:lastRowFirstColumn="0" w:lastRowLastColumn="0"/>
            <w:tcW w:w="4508" w:type="dxa"/>
          </w:tcPr>
          <w:p w14:paraId="0DDBB4CE" w14:textId="63424E37" w:rsidR="00123608" w:rsidRDefault="00123608" w:rsidP="00331CA4">
            <w:r>
              <w:t>Hardness (BHN)</w:t>
            </w:r>
          </w:p>
        </w:tc>
        <w:tc>
          <w:tcPr>
            <w:tcW w:w="4508" w:type="dxa"/>
          </w:tcPr>
          <w:p w14:paraId="40B4054C" w14:textId="3F602E97" w:rsidR="00123608" w:rsidRDefault="0011298B" w:rsidP="00331CA4">
            <w:pPr>
              <w:cnfStyle w:val="000000000000" w:firstRow="0" w:lastRow="0" w:firstColumn="0" w:lastColumn="0" w:oddVBand="0" w:evenVBand="0" w:oddHBand="0" w:evenHBand="0" w:firstRowFirstColumn="0" w:firstRowLastColumn="0" w:lastRowFirstColumn="0" w:lastRowLastColumn="0"/>
            </w:pPr>
            <w:r>
              <w:t>187-269</w:t>
            </w:r>
          </w:p>
        </w:tc>
      </w:tr>
      <w:tr w:rsidR="008E0C1F" w14:paraId="611A5B89" w14:textId="77777777" w:rsidTr="001236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A9DB453" w14:textId="149317DA" w:rsidR="008E0C1F" w:rsidRDefault="008E0C1F" w:rsidP="00331CA4">
            <w:r>
              <w:t>Elongation at break</w:t>
            </w:r>
          </w:p>
        </w:tc>
        <w:tc>
          <w:tcPr>
            <w:tcW w:w="4508" w:type="dxa"/>
          </w:tcPr>
          <w:p w14:paraId="7F1B9B1B" w14:textId="037F8700" w:rsidR="008E0C1F" w:rsidRDefault="008E0C1F" w:rsidP="00331CA4">
            <w:pPr>
              <w:cnfStyle w:val="000000100000" w:firstRow="0" w:lastRow="0" w:firstColumn="0" w:lastColumn="0" w:oddVBand="0" w:evenVBand="0" w:oddHBand="1" w:evenHBand="0" w:firstRowFirstColumn="0" w:firstRowLastColumn="0" w:lastRowFirstColumn="0" w:lastRowLastColumn="0"/>
            </w:pPr>
            <w:r>
              <w:t>6%</w:t>
            </w:r>
          </w:p>
        </w:tc>
      </w:tr>
    </w:tbl>
    <w:p w14:paraId="367A28CD" w14:textId="77777777" w:rsidR="00123608" w:rsidRDefault="00123608" w:rsidP="00331CA4"/>
    <w:p w14:paraId="301FE907" w14:textId="098F7151" w:rsidR="0033489B" w:rsidRDefault="003A4275" w:rsidP="0033489B">
      <w:pPr>
        <w:pStyle w:val="Heading2"/>
      </w:pPr>
      <w:bookmarkStart w:id="7" w:name="_Toc98500787"/>
      <w:r>
        <w:lastRenderedPageBreak/>
        <w:t>Copper</w:t>
      </w:r>
      <w:bookmarkEnd w:id="7"/>
    </w:p>
    <w:p w14:paraId="5EFAF44F" w14:textId="0B7CF9D5" w:rsidR="003A4275" w:rsidRPr="003A4275" w:rsidRDefault="003A4275" w:rsidP="003A4275">
      <w:r>
        <w:t>Pi</w:t>
      </w:r>
      <w:r w:rsidR="007239E8">
        <w:t xml:space="preserve">ston pin bosses require different material properties due to their operating </w:t>
      </w:r>
      <w:r w:rsidR="00BC29DB">
        <w:t>conditions;</w:t>
      </w:r>
      <w:r w:rsidR="007239E8">
        <w:t xml:space="preserve"> copper materials offer these specific characteristics</w:t>
      </w:r>
      <w:r w:rsidR="005A6B11">
        <w:t>, such as corrosion resistance</w:t>
      </w:r>
      <w:r w:rsidR="00C23669">
        <w:t xml:space="preserve"> against lubricating oil</w:t>
      </w:r>
      <w:r w:rsidR="005A6B11">
        <w:t xml:space="preserve">, thermal expansion rates similar to the piston material, high strength, </w:t>
      </w:r>
      <w:r w:rsidR="00C23669">
        <w:t xml:space="preserve">and </w:t>
      </w:r>
      <w:r w:rsidR="005A6B11">
        <w:t>good sliding properties</w:t>
      </w:r>
      <w:r w:rsidR="00C23669">
        <w:t>.</w:t>
      </w:r>
      <w:r w:rsidR="006615FE">
        <w:t xml:space="preserve"> </w:t>
      </w:r>
      <w:r w:rsidR="00271D60">
        <w:t>(MAHLE, 201</w:t>
      </w:r>
      <w:r w:rsidR="000B2C92">
        <w:t>6</w:t>
      </w:r>
      <w:r w:rsidR="00271D60">
        <w:t>)</w:t>
      </w:r>
    </w:p>
    <w:p w14:paraId="3D3A8340" w14:textId="74A7542A" w:rsidR="00EF0F8D" w:rsidRDefault="006615FE" w:rsidP="006615FE">
      <w:pPr>
        <w:pStyle w:val="Heading3"/>
      </w:pPr>
      <w:bookmarkStart w:id="8" w:name="_Toc98500788"/>
      <w:r>
        <w:t>Brass</w:t>
      </w:r>
      <w:bookmarkEnd w:id="8"/>
    </w:p>
    <w:p w14:paraId="5254D29B" w14:textId="5689C2DB" w:rsidR="006615FE" w:rsidRPr="006615FE" w:rsidRDefault="00DE2AE4" w:rsidP="006615FE">
      <w:r>
        <w:t>Special brass material offers the required characteristics especially when alloyed with silicon</w:t>
      </w:r>
      <w:r w:rsidR="00B700AD">
        <w:t xml:space="preserve"> which improves the wear and corrosion resistance</w:t>
      </w:r>
      <w:r>
        <w:t>.</w:t>
      </w:r>
      <w:r w:rsidR="00FE3DE5">
        <w:t xml:space="preserve"> </w:t>
      </w:r>
      <w:r w:rsidR="00A15810">
        <w:t>This material is nonhardenable and is strengthened from cold forming.</w:t>
      </w:r>
      <w:r w:rsidR="00755DAC">
        <w:t xml:space="preserve"> (MAHLE, 2016)</w:t>
      </w:r>
    </w:p>
    <w:p w14:paraId="3CE6261A" w14:textId="182FA4FA" w:rsidR="006615FE" w:rsidRDefault="006615FE" w:rsidP="006615FE">
      <w:pPr>
        <w:pStyle w:val="Heading3"/>
      </w:pPr>
      <w:bookmarkStart w:id="9" w:name="_Toc98500789"/>
      <w:r>
        <w:t>Aluminium bronze</w:t>
      </w:r>
      <w:bookmarkEnd w:id="9"/>
    </w:p>
    <w:p w14:paraId="76D8C26A" w14:textId="40DC56F7" w:rsidR="006615FE" w:rsidRDefault="005E77B1" w:rsidP="006615FE">
      <w:r>
        <w:t xml:space="preserve">Hardened during hot forming, precipitation hardened aluminium bronze contains iron, nickel and manganese. As an aluminium alloy, it has improved mechanical properties such as temperature resistance, increased ductility and improved fine-graining. </w:t>
      </w:r>
      <w:r w:rsidR="00023738">
        <w:t>(MAHLE, 2016)</w:t>
      </w:r>
    </w:p>
    <w:p w14:paraId="600121B6" w14:textId="2BF29B4C" w:rsidR="007B6401" w:rsidRDefault="007B6401" w:rsidP="007B6401">
      <w:pPr>
        <w:pStyle w:val="Heading2"/>
      </w:pPr>
      <w:bookmarkStart w:id="10" w:name="_Toc98500790"/>
      <w:r>
        <w:t>Coatings</w:t>
      </w:r>
      <w:bookmarkEnd w:id="10"/>
    </w:p>
    <w:p w14:paraId="153C8170" w14:textId="3524B5D6" w:rsidR="007B6401" w:rsidRDefault="007B6401" w:rsidP="000B3070">
      <w:r>
        <w:t>Coating materials is used to prevent piston seizures and stop different parts of the piston, and cylinder housing welding to each other due to the high temperatures</w:t>
      </w:r>
      <w:r w:rsidR="004E05EB">
        <w:t xml:space="preserve"> (MAHLE, 2016)</w:t>
      </w:r>
      <w:r>
        <w:t>.</w:t>
      </w:r>
      <w:r w:rsidR="004E05EB">
        <w:t xml:space="preserve"> </w:t>
      </w:r>
      <w:r>
        <w:t xml:space="preserve"> </w:t>
      </w:r>
      <w:r w:rsidR="004E05EB">
        <w:t xml:space="preserve">GRAFAL and EvoGlide coatings </w:t>
      </w:r>
      <w:r w:rsidR="007A2665">
        <w:t>are roughly 20 micrometres thick and contain fine graphite particles, these coatings are used for many different types of combustion engines and piston materials whereas other coatings with tin and aluminium phosphate bases are can only be used on aluminium alloy material pistons.</w:t>
      </w:r>
      <w:r w:rsidR="00EB38CF">
        <w:t xml:space="preserve"> A main benefit of using coatings is the reduction of friction losses, friction losses in the piston</w:t>
      </w:r>
      <w:r w:rsidR="00FE5A62">
        <w:t>-cylinder and piston ring-cylinder couplings</w:t>
      </w:r>
      <w:r w:rsidR="00EB38CF">
        <w:t xml:space="preserve"> </w:t>
      </w:r>
      <w:r w:rsidR="00AB5B97">
        <w:t xml:space="preserve">can </w:t>
      </w:r>
      <w:r w:rsidR="00EB38CF">
        <w:t xml:space="preserve">amount to </w:t>
      </w:r>
      <w:r w:rsidR="00C03BFE">
        <w:t>half</w:t>
      </w:r>
      <w:r w:rsidR="00EB38CF">
        <w:t xml:space="preserve"> of the frictional losses in a combustion engine.</w:t>
      </w:r>
      <w:r w:rsidR="000B3070">
        <w:t xml:space="preserve"> (Gavrilov et al, 2020)</w:t>
      </w:r>
    </w:p>
    <w:p w14:paraId="1A45801A" w14:textId="60D614DB" w:rsidR="00434B00" w:rsidRDefault="009F3C99" w:rsidP="009A2852">
      <w:pPr>
        <w:pStyle w:val="Heading1"/>
      </w:pPr>
      <w:bookmarkStart w:id="11" w:name="_Toc98500791"/>
      <w:r>
        <w:lastRenderedPageBreak/>
        <w:t>Manufacturing Process</w:t>
      </w:r>
      <w:bookmarkEnd w:id="11"/>
    </w:p>
    <w:p w14:paraId="76C1EA63" w14:textId="5D5FCFB5" w:rsidR="008677D1" w:rsidRDefault="008677D1" w:rsidP="007C7F45">
      <w:pPr>
        <w:pStyle w:val="Heading2"/>
      </w:pPr>
      <w:bookmarkStart w:id="12" w:name="_Toc98500792"/>
      <w:r>
        <w:t>Gravity die</w:t>
      </w:r>
      <w:r w:rsidR="00641302">
        <w:t>-</w:t>
      </w:r>
      <w:r>
        <w:t>casting</w:t>
      </w:r>
      <w:bookmarkEnd w:id="12"/>
    </w:p>
    <w:p w14:paraId="0A3F7914" w14:textId="6432DA52" w:rsidR="008677D1" w:rsidRDefault="008677D1" w:rsidP="008677D1">
      <w:r>
        <w:t>This method of manufacturing is often used for high-silicon alloys</w:t>
      </w:r>
      <w:r w:rsidR="00041B4F">
        <w:t>. The method involves the tool</w:t>
      </w:r>
      <w:r w:rsidR="00A07297">
        <w:t xml:space="preserve"> </w:t>
      </w:r>
      <w:r w:rsidR="00041B4F">
        <w:t>steel mould being pre-heated to between 200-450</w:t>
      </w:r>
      <w:r w:rsidR="00041B4F">
        <w:rPr>
          <w:rFonts w:cstheme="minorHAnsi"/>
        </w:rPr>
        <w:t>°</w:t>
      </w:r>
      <w:r w:rsidR="00041B4F">
        <w:t>C, then the aluminium is heated to 100-200</w:t>
      </w:r>
      <w:r w:rsidR="00041B4F">
        <w:rPr>
          <w:rFonts w:cstheme="minorHAnsi"/>
        </w:rPr>
        <w:t>°</w:t>
      </w:r>
      <w:r w:rsidR="00041B4F">
        <w:t>C above its melting point</w:t>
      </w:r>
      <w:r w:rsidR="0023445A">
        <w:t xml:space="preserve">. After the molten aluminium has settled, </w:t>
      </w:r>
      <w:r w:rsidR="00A07297">
        <w:t>a piston drives the mould into place and the high thermal conductivity of the tool steel allows the aluminium to solidify quickly</w:t>
      </w:r>
      <w:r w:rsidR="000E566B">
        <w:t>.</w:t>
      </w:r>
      <w:r>
        <w:t xml:space="preserve"> </w:t>
      </w:r>
      <w:r w:rsidR="000E566B">
        <w:t>P</w:t>
      </w:r>
      <w:r>
        <w:t>ermanent mould casting creates high-definition surfaces</w:t>
      </w:r>
      <w:r w:rsidR="00897E54">
        <w:t>; aluminium silicon also has good weldability.</w:t>
      </w:r>
      <w:r w:rsidR="00D96AF5">
        <w:t xml:space="preserve"> </w:t>
      </w:r>
      <w:r w:rsidR="000E566B">
        <w:t>Gravity die</w:t>
      </w:r>
      <w:r w:rsidR="00641302">
        <w:t>-</w:t>
      </w:r>
      <w:r w:rsidR="000E566B">
        <w:t>casting allows for high volume production and has good dimensional accuracy which is vital for pistons due to the nature of their minimal tolerance design. Silicon’s properties result in low shrinkage</w:t>
      </w:r>
      <w:r w:rsidR="00B75CEE" w:rsidRPr="00B75CEE">
        <w:t xml:space="preserve"> </w:t>
      </w:r>
      <w:r w:rsidR="00B75CEE">
        <w:t>and high fluidity</w:t>
      </w:r>
      <w:r w:rsidR="000E566B">
        <w:t xml:space="preserve"> which </w:t>
      </w:r>
      <w:r w:rsidR="00A15AC6">
        <w:t>aids the casting process.</w:t>
      </w:r>
      <w:r w:rsidR="007C7F45">
        <w:t xml:space="preserve"> (UKEssays, 2018)</w:t>
      </w:r>
    </w:p>
    <w:p w14:paraId="69F064F5" w14:textId="26B8D0CC" w:rsidR="007C7F45" w:rsidRDefault="007C7F45" w:rsidP="007C7F45">
      <w:pPr>
        <w:pStyle w:val="Heading2"/>
      </w:pPr>
      <w:bookmarkStart w:id="13" w:name="_Toc98500793"/>
      <w:r>
        <w:t>Sand casting</w:t>
      </w:r>
      <w:bookmarkEnd w:id="13"/>
    </w:p>
    <w:p w14:paraId="06743D29" w14:textId="0E37B20E" w:rsidR="00B032BC" w:rsidRDefault="00BC55B0" w:rsidP="008677D1">
      <w:r>
        <w:t>This manufacturing process is more likely to be used for small quantity production</w:t>
      </w:r>
      <w:r w:rsidR="00B032BC">
        <w:t xml:space="preserve"> and any molten metal can be used</w:t>
      </w:r>
      <w:r>
        <w:t xml:space="preserve">, </w:t>
      </w:r>
      <w:r w:rsidR="00ED06FA">
        <w:t xml:space="preserve">the method involves a mixture of sand and clay being used to create a mould of a product, molten metal is then poured into the resulting mould cavity and left to solidify. The advantages of this method are, low-cost process, low equipment use and therefore tooling cost, any shaped product can be made. However, the disadvantages are high labour cost and a higher tolerance is required. </w:t>
      </w:r>
      <w:r w:rsidR="00973D46">
        <w:t>(UKEssays, 2018)</w:t>
      </w:r>
    </w:p>
    <w:p w14:paraId="302CA9C4" w14:textId="701EA2F4" w:rsidR="00C14428" w:rsidRDefault="00582D1E" w:rsidP="00582D1E">
      <w:pPr>
        <w:pStyle w:val="Heading2"/>
      </w:pPr>
      <w:bookmarkStart w:id="14" w:name="_Toc98500794"/>
      <w:r>
        <w:t>Forming</w:t>
      </w:r>
      <w:bookmarkEnd w:id="14"/>
    </w:p>
    <w:p w14:paraId="0389C2BB" w14:textId="3FC4BBF4" w:rsidR="00582D1E" w:rsidRDefault="00582D1E" w:rsidP="00582D1E">
      <w:pPr>
        <w:pStyle w:val="Heading3"/>
      </w:pPr>
      <w:bookmarkStart w:id="15" w:name="_Toc98500795"/>
      <w:r>
        <w:t>Cold for</w:t>
      </w:r>
      <w:r w:rsidR="001511F3">
        <w:t>m</w:t>
      </w:r>
      <w:r>
        <w:t>ing</w:t>
      </w:r>
      <w:bookmarkEnd w:id="15"/>
    </w:p>
    <w:p w14:paraId="36083FF2" w14:textId="14862534" w:rsidR="009A2926" w:rsidRDefault="00006817" w:rsidP="00582D1E">
      <w:r>
        <w:t>This process is usually carried out at around room temperature, it involves slightly heating the material to make it more malleable so a machine can use pressure and high speed to shape the metal. Cold forming is</w:t>
      </w:r>
      <w:r w:rsidR="009A2926">
        <w:t xml:space="preserve"> relatively</w:t>
      </w:r>
      <w:r>
        <w:t xml:space="preserve"> low cost, requires less finishing work and therefore results in fewer steps for fabrication. </w:t>
      </w:r>
      <w:r w:rsidR="009A2926">
        <w:t xml:space="preserve">There is less likelihood of contamination, the tolerancing is superior to hot forming, </w:t>
      </w:r>
      <w:r w:rsidR="00484FF7">
        <w:t>the material will handle high stress loads and the process can produce near-net shape parts.</w:t>
      </w:r>
      <w:r w:rsidR="00E528C9">
        <w:t xml:space="preserve"> Disadvantages of the process, less final ductility of the product, residual stress potential and the need for powerful, heavy machinery.</w:t>
      </w:r>
      <w:r w:rsidR="003F2161">
        <w:t xml:space="preserve"> (STSIntelli, 2022)</w:t>
      </w:r>
    </w:p>
    <w:p w14:paraId="0327CB03" w14:textId="09C7D58B" w:rsidR="00582D1E" w:rsidRDefault="00582D1E" w:rsidP="00582D1E">
      <w:pPr>
        <w:pStyle w:val="Heading3"/>
      </w:pPr>
      <w:bookmarkStart w:id="16" w:name="_Toc98500796"/>
      <w:r>
        <w:t>Hot forming</w:t>
      </w:r>
      <w:bookmarkEnd w:id="16"/>
    </w:p>
    <w:p w14:paraId="17363C76" w14:textId="1EAB92EB" w:rsidR="00006817" w:rsidRDefault="00023EF1" w:rsidP="00023EF1">
      <w:r>
        <w:t>This is the process of applying extreme heat to a material to prevent strain hardening while it is deformed, hot forming increases the ductility of the material, and reduces chemical inconsistency. Disadvantages includes the less precise final tolerancing, the potential for unwanted reactions between the metal and environment and also warping</w:t>
      </w:r>
      <w:r w:rsidR="00006817">
        <w:t>. The temperatures required for different materials is as follows (</w:t>
      </w:r>
      <w:r w:rsidR="001241C7">
        <w:t>STSIntelli, 2022</w:t>
      </w:r>
      <w:r w:rsidR="00006817">
        <w:t>);</w:t>
      </w:r>
    </w:p>
    <w:p w14:paraId="1D8684D8" w14:textId="086E42C1" w:rsidR="00006817" w:rsidRDefault="00006817" w:rsidP="00006817">
      <w:pPr>
        <w:pStyle w:val="ListParagraph"/>
        <w:numPr>
          <w:ilvl w:val="0"/>
          <w:numId w:val="3"/>
        </w:numPr>
      </w:pPr>
      <w:r>
        <w:lastRenderedPageBreak/>
        <w:t>Aluminium alloys require between 680-970</w:t>
      </w:r>
      <w:r>
        <w:rPr>
          <w:rFonts w:cstheme="minorHAnsi"/>
        </w:rPr>
        <w:t>°</w:t>
      </w:r>
      <w:r>
        <w:t>C</w:t>
      </w:r>
    </w:p>
    <w:p w14:paraId="09F30FC7" w14:textId="67AC1EA8" w:rsidR="00006817" w:rsidRDefault="00006817" w:rsidP="00006817">
      <w:pPr>
        <w:pStyle w:val="ListParagraph"/>
        <w:numPr>
          <w:ilvl w:val="0"/>
          <w:numId w:val="3"/>
        </w:numPr>
      </w:pPr>
      <w:r>
        <w:t>Copper alloys require between 1300-1470</w:t>
      </w:r>
      <w:r>
        <w:rPr>
          <w:rFonts w:cstheme="minorHAnsi"/>
        </w:rPr>
        <w:t>°</w:t>
      </w:r>
      <w:r>
        <w:t>C</w:t>
      </w:r>
    </w:p>
    <w:p w14:paraId="4CC08B7A" w14:textId="311151E8" w:rsidR="00006817" w:rsidRDefault="00006817" w:rsidP="00006817">
      <w:pPr>
        <w:pStyle w:val="ListParagraph"/>
        <w:numPr>
          <w:ilvl w:val="0"/>
          <w:numId w:val="3"/>
        </w:numPr>
      </w:pPr>
      <w:r>
        <w:t>Steel requires around 2100</w:t>
      </w:r>
      <w:r>
        <w:rPr>
          <w:rFonts w:cstheme="minorHAnsi"/>
        </w:rPr>
        <w:t>°</w:t>
      </w:r>
      <w:r>
        <w:t>C</w:t>
      </w:r>
    </w:p>
    <w:p w14:paraId="0080116B" w14:textId="2A947A08" w:rsidR="004465E1" w:rsidRDefault="004465E1" w:rsidP="004465E1">
      <w:pPr>
        <w:pStyle w:val="Heading2"/>
      </w:pPr>
      <w:bookmarkStart w:id="17" w:name="_Toc98500797"/>
      <w:r>
        <w:t>Tolerances</w:t>
      </w:r>
      <w:bookmarkEnd w:id="17"/>
    </w:p>
    <w:p w14:paraId="289C1665" w14:textId="77777777" w:rsidR="002E2779" w:rsidRDefault="004465E1" w:rsidP="004465E1">
      <w:r>
        <w:t xml:space="preserve">Piston diameter tolerance is determined at, at least one of the three measuring planes, the plane chosen is denoted as DN. The diameter is preferably measured at the tightest clearance point between the cylinder </w:t>
      </w:r>
      <w:r w:rsidR="00844CFD">
        <w:t xml:space="preserve">or at a stable </w:t>
      </w:r>
      <w:r w:rsidR="001C34B4">
        <w:t>edge.</w:t>
      </w:r>
    </w:p>
    <w:p w14:paraId="236831A0" w14:textId="1E8C983B" w:rsidR="002E2779" w:rsidRDefault="000E3F1D" w:rsidP="004465E1">
      <w:r>
        <w:t xml:space="preserve">The </w:t>
      </w:r>
      <w:r w:rsidR="002E2779">
        <w:t>tolerances of a commercial automotive piston are as follows:</w:t>
      </w:r>
    </w:p>
    <w:p w14:paraId="12B8D7BE" w14:textId="7B06A9BE" w:rsidR="002E2779" w:rsidRDefault="00AA2A9E" w:rsidP="002E2779">
      <w:pPr>
        <w:pStyle w:val="ListParagraph"/>
        <w:numPr>
          <w:ilvl w:val="0"/>
          <w:numId w:val="4"/>
        </w:numPr>
      </w:pPr>
      <w:r>
        <w:t xml:space="preserve">Piston </w:t>
      </w:r>
      <w:r w:rsidR="000903D6">
        <w:t>d</w:t>
      </w:r>
      <w:r w:rsidR="002E2779">
        <w:t>iameter = 8-18</w:t>
      </w:r>
      <w:r w:rsidR="002E2779">
        <w:rPr>
          <w:rFonts w:cstheme="minorHAnsi"/>
        </w:rPr>
        <w:t>μ</w:t>
      </w:r>
      <w:r w:rsidR="002E2779">
        <w:t>m</w:t>
      </w:r>
    </w:p>
    <w:p w14:paraId="7FE1D29B" w14:textId="0E44701B" w:rsidR="002E2779" w:rsidRDefault="002E2779" w:rsidP="002E2779">
      <w:pPr>
        <w:pStyle w:val="ListParagraph"/>
        <w:numPr>
          <w:ilvl w:val="0"/>
          <w:numId w:val="4"/>
        </w:numPr>
      </w:pPr>
      <w:r>
        <w:t>Skirt = 7</w:t>
      </w:r>
      <w:r>
        <w:rPr>
          <w:rFonts w:cstheme="minorHAnsi"/>
        </w:rPr>
        <w:t>μ</w:t>
      </w:r>
      <w:r>
        <w:t>m</w:t>
      </w:r>
    </w:p>
    <w:p w14:paraId="728D7FEB" w14:textId="63BAE147" w:rsidR="002E2779" w:rsidRDefault="002E2779" w:rsidP="002E2779">
      <w:pPr>
        <w:pStyle w:val="ListParagraph"/>
        <w:numPr>
          <w:ilvl w:val="0"/>
          <w:numId w:val="4"/>
        </w:numPr>
      </w:pPr>
      <w:r>
        <w:t>Ring belt diameter = 10-15</w:t>
      </w:r>
      <w:r>
        <w:rPr>
          <w:rFonts w:cstheme="minorHAnsi"/>
        </w:rPr>
        <w:t>μ</w:t>
      </w:r>
      <w:r>
        <w:t>m</w:t>
      </w:r>
    </w:p>
    <w:p w14:paraId="13614ABF" w14:textId="02F5753F" w:rsidR="002E2779" w:rsidRDefault="002E2779" w:rsidP="002E2779">
      <w:r>
        <w:t>(MAHLE, 2016)</w:t>
      </w:r>
    </w:p>
    <w:p w14:paraId="1D9F96FB" w14:textId="1529687C" w:rsidR="00274362" w:rsidRDefault="00274362" w:rsidP="002E2779">
      <w:r>
        <w:t xml:space="preserve">Surface roughness has a tolerance of </w:t>
      </w:r>
      <w:r w:rsidR="00FE7442">
        <w:t>0.05-</w:t>
      </w:r>
      <w:r>
        <w:t>0.02mm</w:t>
      </w:r>
      <w:r w:rsidR="00BA1E3E">
        <w:t xml:space="preserve"> (Keller, 2014)</w:t>
      </w:r>
    </w:p>
    <w:p w14:paraId="1AA98873" w14:textId="6A23E43A" w:rsidR="00EA3FDD" w:rsidRDefault="00EA3FDD" w:rsidP="00EA3FDD">
      <w:pPr>
        <w:pStyle w:val="Heading2"/>
      </w:pPr>
      <w:bookmarkStart w:id="18" w:name="_Toc98500798"/>
      <w:r>
        <w:t>Clearances</w:t>
      </w:r>
      <w:bookmarkEnd w:id="18"/>
    </w:p>
    <w:p w14:paraId="6511A015" w14:textId="784887B0" w:rsidR="004A19F3" w:rsidRDefault="004A19F3" w:rsidP="004A19F3">
      <w:pPr>
        <w:pStyle w:val="Heading3"/>
      </w:pPr>
      <w:bookmarkStart w:id="19" w:name="_Toc98500799"/>
      <w:r>
        <w:t>Piston &amp; cylinder</w:t>
      </w:r>
      <w:bookmarkEnd w:id="19"/>
    </w:p>
    <w:p w14:paraId="7DF76700" w14:textId="462D7614" w:rsidR="00EA3FDD" w:rsidRDefault="00EA3FDD" w:rsidP="00EA3FDD">
      <w:r>
        <w:t>Installation clearances depend on the material of the piston and the engine type they are to be used in.</w:t>
      </w:r>
      <w:r w:rsidR="00ED6985">
        <w:t xml:space="preserve"> The clearance is the difference between the largest piston diameter (DN) and the cylinder diameter. </w:t>
      </w:r>
    </w:p>
    <w:p w14:paraId="2E249DD9" w14:textId="118A5497" w:rsidR="00ED6985" w:rsidRDefault="00ED6985" w:rsidP="00EA3FDD">
      <w:r>
        <w:t>The nominal installation clearance of a piston is between 0.2-0.6% of the DN value for aluminium-based alloy in a four</w:t>
      </w:r>
      <w:r w:rsidR="009C181C">
        <w:t>-</w:t>
      </w:r>
      <w:r>
        <w:t>stroke petrol engine, or 0.4-0.8% for a cast iron four</w:t>
      </w:r>
      <w:r w:rsidR="009C181C">
        <w:t>-</w:t>
      </w:r>
      <w:r>
        <w:t>stroke petrol engine.</w:t>
      </w:r>
      <w:r w:rsidR="00660A4F">
        <w:t xml:space="preserve"> (MAHLE, 2016)</w:t>
      </w:r>
    </w:p>
    <w:p w14:paraId="02DBDCD5" w14:textId="5115E8D9" w:rsidR="004A19F3" w:rsidRDefault="00C23F29" w:rsidP="004A19F3">
      <w:pPr>
        <w:pStyle w:val="Heading3"/>
      </w:pPr>
      <w:bookmarkStart w:id="20" w:name="_Toc98500800"/>
      <w:r>
        <w:t>Assembly</w:t>
      </w:r>
      <w:bookmarkEnd w:id="20"/>
    </w:p>
    <w:p w14:paraId="3BC8F2D9" w14:textId="5917B1B5" w:rsidR="0068677A" w:rsidRPr="004B4A35" w:rsidRDefault="004A19F3" w:rsidP="00023EF1">
      <w:r>
        <w:t xml:space="preserve">The clearance fit </w:t>
      </w:r>
      <w:r w:rsidR="00194FA6">
        <w:t xml:space="preserve">for the </w:t>
      </w:r>
      <w:r w:rsidR="00D708B4">
        <w:t xml:space="preserve">gudgeon </w:t>
      </w:r>
      <w:r w:rsidR="00194FA6">
        <w:t>pin</w:t>
      </w:r>
      <w:r w:rsidR="00D708B4">
        <w:t xml:space="preserve"> and pin</w:t>
      </w:r>
      <w:r w:rsidR="00194FA6">
        <w:t xml:space="preserve"> boss </w:t>
      </w:r>
      <w:r>
        <w:t>is equal to 0.001 x pin diameter (mm). Therefore</w:t>
      </w:r>
      <w:r w:rsidR="00B8325D">
        <w:t>, for</w:t>
      </w:r>
      <w:r>
        <w:t xml:space="preserve"> a 25.4mm diameter pin boss the tolerance </w:t>
      </w:r>
      <w:r w:rsidR="001C5E10">
        <w:t>should be</w:t>
      </w:r>
      <w:r>
        <w:t xml:space="preserve"> </w:t>
      </w:r>
      <w:r w:rsidR="00E73D7C">
        <w:t>25.4</w:t>
      </w:r>
      <w:r w:rsidR="00E73D7C">
        <w:rPr>
          <w:rFonts w:cstheme="minorHAnsi"/>
        </w:rPr>
        <w:t>μ</w:t>
      </w:r>
      <w:r w:rsidR="00E73D7C">
        <w:t>m</w:t>
      </w:r>
      <w:r w:rsidR="00FD400E">
        <w:t xml:space="preserve"> (0.0254mm)</w:t>
      </w:r>
      <w:r w:rsidR="0052458C">
        <w:t>.</w:t>
      </w:r>
      <w:r w:rsidR="00321F2B">
        <w:t xml:space="preserve"> </w:t>
      </w:r>
      <w:r w:rsidR="00BB4A39">
        <w:t>(MAHLE, 2016)</w:t>
      </w:r>
      <w:r w:rsidR="00712450">
        <w:t xml:space="preserve"> </w:t>
      </w:r>
      <w:r w:rsidR="00B86390">
        <w:t>Hole tolerance guide</w:t>
      </w:r>
      <w:r w:rsidR="00415593">
        <w:t xml:space="preserve"> for</w:t>
      </w:r>
      <w:r w:rsidR="00B86390">
        <w:t xml:space="preserve"> an aluminium </w:t>
      </w:r>
      <w:r w:rsidR="00D74FB8">
        <w:t xml:space="preserve">material </w:t>
      </w:r>
      <w:r w:rsidR="00B86390">
        <w:t>hole</w:t>
      </w:r>
      <w:r w:rsidR="0065431C">
        <w:t xml:space="preserve"> states that</w:t>
      </w:r>
      <w:r w:rsidR="00B86390">
        <w:t xml:space="preserve"> when the pin diameter h</w:t>
      </w:r>
      <w:r w:rsidR="00B877D7">
        <w:t>as</w:t>
      </w:r>
      <w:r w:rsidR="00B86390">
        <w:t xml:space="preserve"> a tolerance of less than 35 microns </w:t>
      </w:r>
      <w:r w:rsidR="00701733">
        <w:t xml:space="preserve">it </w:t>
      </w:r>
      <w:r w:rsidR="00B86390">
        <w:t xml:space="preserve">means </w:t>
      </w:r>
      <w:r w:rsidR="00701733">
        <w:t xml:space="preserve">there should be </w:t>
      </w:r>
      <w:r w:rsidR="00B86390">
        <w:t>an interference fit</w:t>
      </w:r>
      <w:r w:rsidR="00701733">
        <w:t xml:space="preserve"> for the gudgeon pin and the pin boss</w:t>
      </w:r>
      <w:r w:rsidR="00B86390">
        <w:t>.</w:t>
      </w:r>
      <w:r w:rsidR="00A449EA">
        <w:t xml:space="preserve"> (Intafast, 2019)</w:t>
      </w:r>
      <w:r w:rsidR="00D75652">
        <w:t xml:space="preserve"> </w:t>
      </w:r>
      <w:r w:rsidR="00825C21">
        <w:t xml:space="preserve">The </w:t>
      </w:r>
      <w:r w:rsidR="009453E3">
        <w:t>connecting rod small end</w:t>
      </w:r>
      <w:r w:rsidR="00825C21">
        <w:t xml:space="preserve"> to the gudgeon pin small end clearance must be a </w:t>
      </w:r>
      <w:r w:rsidR="00276F17">
        <w:t xml:space="preserve">press </w:t>
      </w:r>
      <w:r w:rsidR="009453E3">
        <w:t xml:space="preserve">fit, with a tolerance of 0.020mm. </w:t>
      </w:r>
    </w:p>
    <w:p w14:paraId="56BC28B3" w14:textId="5D41C05F" w:rsidR="00434B00" w:rsidRDefault="00434B00" w:rsidP="009A2852">
      <w:pPr>
        <w:pStyle w:val="Heading1"/>
      </w:pPr>
      <w:bookmarkStart w:id="21" w:name="_Toc98500801"/>
      <w:r>
        <w:lastRenderedPageBreak/>
        <w:t>Conclusions</w:t>
      </w:r>
      <w:bookmarkEnd w:id="21"/>
    </w:p>
    <w:p w14:paraId="1CA28765" w14:textId="77777777" w:rsidR="00FE1F96" w:rsidRDefault="00897AD2" w:rsidP="00CA7442">
      <w:r>
        <w:t xml:space="preserve">Aluminium-silicon alloys are the most widely used materials making up for 85-90% of the total aluminium cast parts manufactured in the automotive industry (Ahmed et al, 2016). </w:t>
      </w:r>
      <w:r w:rsidR="006A1FF1">
        <w:t xml:space="preserve">Due to this, it is sensible to </w:t>
      </w:r>
      <w:r w:rsidR="00E86605">
        <w:t>use aluminium-silicon alloy as the material for the piston body whilst manufacturing the product with the gravity die casting process.</w:t>
      </w:r>
      <w:r w:rsidR="00EF3475">
        <w:t xml:space="preserve"> </w:t>
      </w:r>
      <w:r w:rsidR="00E86605">
        <w:t>Brass-silicon alloy is t</w:t>
      </w:r>
      <w:r w:rsidR="00F27D5F">
        <w:t>he best material to</w:t>
      </w:r>
      <w:r w:rsidR="00E86605">
        <w:t xml:space="preserve"> use for the piston pin bosses due to the use of cold forming to manufacture the product, result</w:t>
      </w:r>
      <w:r w:rsidR="00F27D5F">
        <w:t>ing</w:t>
      </w:r>
      <w:r w:rsidR="00E86605">
        <w:t xml:space="preserve"> in better finishes with more dimensional accuracy</w:t>
      </w:r>
      <w:r w:rsidR="00A62108">
        <w:t>.</w:t>
      </w:r>
      <w:r w:rsidR="00F27D5F">
        <w:t xml:space="preserve"> </w:t>
      </w:r>
    </w:p>
    <w:p w14:paraId="797CE1D9" w14:textId="3E45B12F" w:rsidR="009B7B0F" w:rsidRPr="00EF3475" w:rsidRDefault="00EF3475" w:rsidP="00CA7442">
      <w:r>
        <w:t>C</w:t>
      </w:r>
      <w:r w:rsidR="00E86605">
        <w:t xml:space="preserve">oating the product with EvoGlide </w:t>
      </w:r>
      <w:r>
        <w:t>reduces the frictional losses due to the lubricating properties of the graphite particles, the coating also provides some level of wear resistance although it is not a necessary factor of the coating as the material choice already has the required strength characteristics.</w:t>
      </w:r>
      <w:r w:rsidR="00F27D5F">
        <w:t xml:space="preserve"> </w:t>
      </w:r>
    </w:p>
    <w:p w14:paraId="37BEF62F" w14:textId="1394387B" w:rsidR="00434B00" w:rsidRDefault="00434B00" w:rsidP="00434B00">
      <w:pPr>
        <w:pStyle w:val="Heading1"/>
      </w:pPr>
      <w:bookmarkStart w:id="22" w:name="_Toc98500802"/>
      <w:r>
        <w:lastRenderedPageBreak/>
        <w:t>Reference</w:t>
      </w:r>
      <w:r w:rsidR="009F3C99">
        <w:t xml:space="preserve"> List</w:t>
      </w:r>
      <w:bookmarkEnd w:id="22"/>
    </w:p>
    <w:p w14:paraId="5C166EAE" w14:textId="48DF351B" w:rsidR="00172A97" w:rsidRDefault="00172A97" w:rsidP="00C2372D">
      <w:pPr>
        <w:pStyle w:val="ListParagraph"/>
        <w:numPr>
          <w:ilvl w:val="0"/>
          <w:numId w:val="6"/>
        </w:numPr>
        <w:rPr>
          <w:rFonts w:cstheme="minorHAnsi"/>
          <w:shd w:val="clear" w:color="auto" w:fill="FFFFFF"/>
        </w:rPr>
      </w:pPr>
      <w:r>
        <w:rPr>
          <w:rFonts w:cstheme="minorHAnsi"/>
          <w:shd w:val="clear" w:color="auto" w:fill="FFFFFF"/>
        </w:rPr>
        <w:t>Ahmed, A. et al. (2016) ‘</w:t>
      </w:r>
      <w:r>
        <w:t xml:space="preserve">Mechanical Properties, Material and Design of the Automobile Piston: An Ample Review’, </w:t>
      </w:r>
      <w:r>
        <w:rPr>
          <w:i/>
          <w:iCs/>
        </w:rPr>
        <w:t xml:space="preserve">Indian journal of science and technology. </w:t>
      </w:r>
      <w:r>
        <w:t xml:space="preserve">Vol 9(36), </w:t>
      </w:r>
      <w:r w:rsidR="00545FEC">
        <w:t>doi</w:t>
      </w:r>
      <w:r>
        <w:t>:10.17485/ijst/2016/v9i36/102155</w:t>
      </w:r>
    </w:p>
    <w:p w14:paraId="74CD7367" w14:textId="1E988441" w:rsidR="00A97711" w:rsidRPr="00541669" w:rsidRDefault="00A97711" w:rsidP="00C2372D">
      <w:pPr>
        <w:pStyle w:val="ListParagraph"/>
        <w:numPr>
          <w:ilvl w:val="0"/>
          <w:numId w:val="6"/>
        </w:numPr>
        <w:rPr>
          <w:rFonts w:cstheme="minorHAnsi"/>
          <w:shd w:val="clear" w:color="auto" w:fill="FFFFFF"/>
        </w:rPr>
      </w:pPr>
      <w:r w:rsidRPr="00541669">
        <w:rPr>
          <w:rFonts w:cstheme="minorHAnsi"/>
          <w:shd w:val="clear" w:color="auto" w:fill="FFFFFF"/>
        </w:rPr>
        <w:t>Dev, S., Aherwar, A. and Patnaik, A. (2019) ‘Material Selection for Automotive Piston Component Using Entropy-VIKOR Method’, </w:t>
      </w:r>
      <w:r w:rsidRPr="00541669">
        <w:rPr>
          <w:rFonts w:cstheme="minorHAnsi"/>
          <w:i/>
          <w:iCs/>
          <w:shd w:val="clear" w:color="auto" w:fill="FFFFFF"/>
        </w:rPr>
        <w:t>SILICON</w:t>
      </w:r>
      <w:r w:rsidRPr="00541669">
        <w:rPr>
          <w:rFonts w:cstheme="minorHAnsi"/>
          <w:shd w:val="clear" w:color="auto" w:fill="FFFFFF"/>
        </w:rPr>
        <w:t>, 12(1), pp. 155–169. doi:10.1007/s12633-019-00110-y.</w:t>
      </w:r>
    </w:p>
    <w:p w14:paraId="709239FF" w14:textId="55E8B1F3" w:rsidR="00541669" w:rsidRPr="00541669" w:rsidRDefault="00A97711" w:rsidP="00C2372D">
      <w:pPr>
        <w:pStyle w:val="ListParagraph"/>
        <w:numPr>
          <w:ilvl w:val="0"/>
          <w:numId w:val="6"/>
        </w:numPr>
        <w:rPr>
          <w:rFonts w:cstheme="minorHAnsi"/>
          <w:shd w:val="clear" w:color="auto" w:fill="FFFFFF"/>
        </w:rPr>
      </w:pPr>
      <w:r w:rsidRPr="00541669">
        <w:rPr>
          <w:rFonts w:cstheme="minorHAnsi"/>
          <w:shd w:val="clear" w:color="auto" w:fill="FFFFFF"/>
        </w:rPr>
        <w:t>Erol, D. and Çalışkan, S. (2021) ‘The examination of performance characteristics of a beta‐type Stirling engine with a rhombic mechanism: The influence of various working fluids and displacer piston materials’, </w:t>
      </w:r>
      <w:r w:rsidRPr="00541669">
        <w:rPr>
          <w:rFonts w:cstheme="minorHAnsi"/>
          <w:i/>
          <w:iCs/>
          <w:shd w:val="clear" w:color="auto" w:fill="FFFFFF"/>
        </w:rPr>
        <w:t>International journal of energy research</w:t>
      </w:r>
      <w:r w:rsidRPr="00541669">
        <w:rPr>
          <w:rFonts w:cstheme="minorHAnsi"/>
          <w:shd w:val="clear" w:color="auto" w:fill="FFFFFF"/>
        </w:rPr>
        <w:t>, 45(9), pp. 13726–13747. doi:10.1002/er.6702.</w:t>
      </w:r>
    </w:p>
    <w:p w14:paraId="086BE1B7" w14:textId="19D678EB" w:rsidR="00541669" w:rsidRPr="00541669" w:rsidRDefault="00541669" w:rsidP="00C2372D">
      <w:pPr>
        <w:pStyle w:val="ListParagraph"/>
        <w:numPr>
          <w:ilvl w:val="0"/>
          <w:numId w:val="6"/>
        </w:numPr>
        <w:rPr>
          <w:rFonts w:cstheme="minorHAnsi"/>
          <w:shd w:val="clear" w:color="auto" w:fill="FFFFFF"/>
        </w:rPr>
      </w:pPr>
      <w:r w:rsidRPr="00541669">
        <w:rPr>
          <w:rFonts w:cstheme="minorHAnsi"/>
          <w:shd w:val="clear" w:color="auto" w:fill="FFFFFF"/>
        </w:rPr>
        <w:t>Gavrilov, K.V. et al. (2020) ‘Evaluation of Anti-Friction Properties of Solid Lubricant Coatings for a Piston Skirt of a High-Force Diesel’, Journal of friction and wear, 41(5), pp. 480–485. doi:10.3103/S1068366620050104.</w:t>
      </w:r>
    </w:p>
    <w:p w14:paraId="2CC0C898" w14:textId="16EDF9C0" w:rsidR="00FF2A04" w:rsidRDefault="002471E4" w:rsidP="00C2372D">
      <w:pPr>
        <w:pStyle w:val="ListParagraph"/>
        <w:numPr>
          <w:ilvl w:val="0"/>
          <w:numId w:val="6"/>
        </w:numPr>
        <w:rPr>
          <w:rFonts w:cstheme="minorHAnsi"/>
          <w:shd w:val="clear" w:color="auto" w:fill="FFFFFF"/>
        </w:rPr>
      </w:pPr>
      <w:r w:rsidRPr="00541669">
        <w:rPr>
          <w:rFonts w:cstheme="minorHAnsi"/>
          <w:shd w:val="clear" w:color="auto" w:fill="FFFFFF"/>
        </w:rPr>
        <w:t xml:space="preserve">Guedes, R.M. (2008) </w:t>
      </w:r>
      <w:r w:rsidRPr="00541669">
        <w:rPr>
          <w:rFonts w:cstheme="minorHAnsi"/>
          <w:i/>
          <w:iCs/>
          <w:shd w:val="clear" w:color="auto" w:fill="FFFFFF"/>
        </w:rPr>
        <w:t xml:space="preserve">Composites Part A: Applied Science and Manufacturing. </w:t>
      </w:r>
      <w:r w:rsidRPr="00541669">
        <w:rPr>
          <w:rFonts w:cstheme="minorHAnsi"/>
          <w:shd w:val="clear" w:color="auto" w:fill="FFFFFF"/>
        </w:rPr>
        <w:t xml:space="preserve">Vol. 39 Issue 11. Portugal: INEGI. </w:t>
      </w:r>
    </w:p>
    <w:p w14:paraId="4293071A" w14:textId="09FBA026" w:rsidR="00A276D2" w:rsidRPr="00F72674" w:rsidRDefault="00A276D2" w:rsidP="00C2372D">
      <w:pPr>
        <w:pStyle w:val="ListParagraph"/>
        <w:numPr>
          <w:ilvl w:val="0"/>
          <w:numId w:val="6"/>
        </w:numPr>
        <w:rPr>
          <w:rFonts w:cstheme="minorHAnsi"/>
          <w:color w:val="000000" w:themeColor="text1"/>
          <w:shd w:val="clear" w:color="auto" w:fill="FFFFFF"/>
        </w:rPr>
      </w:pPr>
      <w:r w:rsidRPr="00F72674">
        <w:rPr>
          <w:rFonts w:cstheme="minorHAnsi"/>
          <w:color w:val="000000" w:themeColor="text1"/>
          <w:shd w:val="clear" w:color="auto" w:fill="FFFFFF"/>
        </w:rPr>
        <w:t xml:space="preserve">Intafast. (2019) </w:t>
      </w:r>
      <w:r w:rsidRPr="00F72674">
        <w:rPr>
          <w:rFonts w:cstheme="minorHAnsi"/>
          <w:i/>
          <w:iCs/>
          <w:color w:val="000000" w:themeColor="text1"/>
          <w:shd w:val="clear" w:color="auto" w:fill="FFFFFF"/>
        </w:rPr>
        <w:t xml:space="preserve">Dowel pins. </w:t>
      </w:r>
      <w:r w:rsidRPr="00F72674">
        <w:rPr>
          <w:rFonts w:cstheme="minorHAnsi"/>
          <w:color w:val="000000" w:themeColor="text1"/>
          <w:shd w:val="clear" w:color="auto" w:fill="FFFFFF"/>
        </w:rPr>
        <w:t xml:space="preserve">Available at: </w:t>
      </w:r>
      <w:hyperlink r:id="rId11" w:history="1">
        <w:r w:rsidRPr="00F72674">
          <w:rPr>
            <w:rStyle w:val="Hyperlink"/>
            <w:rFonts w:cstheme="minorHAnsi"/>
            <w:color w:val="000000" w:themeColor="text1"/>
            <w:shd w:val="clear" w:color="auto" w:fill="FFFFFF"/>
          </w:rPr>
          <w:t>https://www.intafast.com/wp-content/uploads/2019/09/Dowel_-pin_-specifications.pdf</w:t>
        </w:r>
      </w:hyperlink>
      <w:r w:rsidRPr="00F72674">
        <w:rPr>
          <w:rFonts w:cstheme="minorHAnsi"/>
          <w:color w:val="000000" w:themeColor="text1"/>
          <w:shd w:val="clear" w:color="auto" w:fill="FFFFFF"/>
        </w:rPr>
        <w:t xml:space="preserve"> (Accessed: 04/03/2022)</w:t>
      </w:r>
    </w:p>
    <w:p w14:paraId="41A4C3EE" w14:textId="11CF555B" w:rsidR="00273761" w:rsidRPr="00273761" w:rsidRDefault="00273761" w:rsidP="00C2372D">
      <w:pPr>
        <w:pStyle w:val="ListParagraph"/>
        <w:numPr>
          <w:ilvl w:val="0"/>
          <w:numId w:val="6"/>
        </w:numPr>
      </w:pPr>
      <w:r w:rsidRPr="00817C74">
        <w:t>Jaber, I</w:t>
      </w:r>
      <w:r>
        <w:t>.J.</w:t>
      </w:r>
      <w:r w:rsidRPr="00817C74">
        <w:t xml:space="preserve"> &amp; Rai, A</w:t>
      </w:r>
      <w:r>
        <w:t>.K</w:t>
      </w:r>
      <w:r w:rsidRPr="00817C74">
        <w:t xml:space="preserve">. (2014). </w:t>
      </w:r>
      <w:r>
        <w:t xml:space="preserve">‘Design and analysis of I.C. engine piston and piston-ring using CATIA and ANSYS software’, </w:t>
      </w:r>
      <w:r w:rsidRPr="00273761">
        <w:rPr>
          <w:rFonts w:cstheme="minorHAnsi"/>
          <w:i/>
          <w:iCs/>
          <w:shd w:val="clear" w:color="auto" w:fill="FFFFFF"/>
        </w:rPr>
        <w:t xml:space="preserve">International </w:t>
      </w:r>
      <w:r w:rsidR="00D909F3">
        <w:rPr>
          <w:rStyle w:val="a"/>
          <w:rFonts w:cstheme="minorHAnsi"/>
          <w:i/>
          <w:iCs/>
          <w:shd w:val="clear" w:color="auto" w:fill="FFFFFF"/>
        </w:rPr>
        <w:t>j</w:t>
      </w:r>
      <w:r w:rsidRPr="00273761">
        <w:rPr>
          <w:rStyle w:val="a"/>
          <w:rFonts w:cstheme="minorHAnsi"/>
          <w:i/>
          <w:iCs/>
          <w:shd w:val="clear" w:color="auto" w:fill="FFFFFF"/>
        </w:rPr>
        <w:t>ournal</w:t>
      </w:r>
      <w:r w:rsidRPr="00273761">
        <w:rPr>
          <w:rFonts w:cstheme="minorHAnsi"/>
          <w:i/>
          <w:iCs/>
          <w:shd w:val="clear" w:color="auto" w:fill="FFFFFF"/>
        </w:rPr>
        <w:t xml:space="preserve"> </w:t>
      </w:r>
      <w:r w:rsidRPr="00273761">
        <w:rPr>
          <w:rStyle w:val="a"/>
          <w:rFonts w:cstheme="minorHAnsi"/>
          <w:i/>
          <w:iCs/>
          <w:shd w:val="clear" w:color="auto" w:fill="FFFFFF"/>
        </w:rPr>
        <w:t>of</w:t>
      </w:r>
      <w:r w:rsidRPr="00273761">
        <w:rPr>
          <w:rFonts w:cstheme="minorHAnsi"/>
          <w:i/>
          <w:iCs/>
          <w:shd w:val="clear" w:color="auto" w:fill="FFFFFF"/>
        </w:rPr>
        <w:t xml:space="preserve"> </w:t>
      </w:r>
      <w:r w:rsidR="00D909F3">
        <w:rPr>
          <w:rStyle w:val="a"/>
          <w:rFonts w:cstheme="minorHAnsi"/>
          <w:i/>
          <w:iCs/>
          <w:shd w:val="clear" w:color="auto" w:fill="FFFFFF"/>
        </w:rPr>
        <w:t>m</w:t>
      </w:r>
      <w:r w:rsidRPr="00273761">
        <w:rPr>
          <w:rStyle w:val="a"/>
          <w:rFonts w:cstheme="minorHAnsi"/>
          <w:i/>
          <w:iCs/>
          <w:shd w:val="clear" w:color="auto" w:fill="FFFFFF"/>
        </w:rPr>
        <w:t>echanical</w:t>
      </w:r>
      <w:r w:rsidRPr="00273761">
        <w:rPr>
          <w:rFonts w:cstheme="minorHAnsi"/>
          <w:i/>
          <w:iCs/>
          <w:shd w:val="clear" w:color="auto" w:fill="FFFFFF"/>
        </w:rPr>
        <w:t xml:space="preserve"> </w:t>
      </w:r>
      <w:r w:rsidR="00D909F3">
        <w:rPr>
          <w:rStyle w:val="a"/>
          <w:rFonts w:cstheme="minorHAnsi"/>
          <w:i/>
          <w:iCs/>
          <w:shd w:val="clear" w:color="auto" w:fill="FFFFFF"/>
        </w:rPr>
        <w:t>e</w:t>
      </w:r>
      <w:r w:rsidRPr="00273761">
        <w:rPr>
          <w:rStyle w:val="a"/>
          <w:rFonts w:cstheme="minorHAnsi"/>
          <w:i/>
          <w:iCs/>
          <w:shd w:val="clear" w:color="auto" w:fill="FFFFFF"/>
        </w:rPr>
        <w:t>ngineering</w:t>
      </w:r>
      <w:r w:rsidRPr="00273761">
        <w:rPr>
          <w:rFonts w:cstheme="minorHAnsi"/>
          <w:i/>
          <w:iCs/>
          <w:shd w:val="clear" w:color="auto" w:fill="FFFFFF"/>
        </w:rPr>
        <w:t xml:space="preserve"> and</w:t>
      </w:r>
      <w:r w:rsidRPr="00273761">
        <w:rPr>
          <w:rStyle w:val="a"/>
          <w:rFonts w:cstheme="minorHAnsi"/>
          <w:i/>
          <w:iCs/>
          <w:shd w:val="clear" w:color="auto" w:fill="FFFFFF"/>
        </w:rPr>
        <w:t xml:space="preserve"> </w:t>
      </w:r>
      <w:r w:rsidR="00D909F3">
        <w:rPr>
          <w:rFonts w:cstheme="minorHAnsi"/>
          <w:i/>
          <w:iCs/>
          <w:shd w:val="clear" w:color="auto" w:fill="FFFFFF"/>
        </w:rPr>
        <w:t>t</w:t>
      </w:r>
      <w:r w:rsidRPr="00273761">
        <w:rPr>
          <w:rFonts w:cstheme="minorHAnsi"/>
          <w:i/>
          <w:iCs/>
          <w:shd w:val="clear" w:color="auto" w:fill="FFFFFF"/>
        </w:rPr>
        <w:t>echnology</w:t>
      </w:r>
      <w:r w:rsidR="00CE61F0">
        <w:rPr>
          <w:rFonts w:cstheme="minorHAnsi"/>
          <w:i/>
          <w:iCs/>
          <w:shd w:val="clear" w:color="auto" w:fill="FFFFFF"/>
        </w:rPr>
        <w:t>,</w:t>
      </w:r>
      <w:r w:rsidRPr="009249B0">
        <w:t xml:space="preserve"> </w:t>
      </w:r>
      <w:r>
        <w:t xml:space="preserve">pp. </w:t>
      </w:r>
      <w:r w:rsidRPr="00817C74">
        <w:t>64-73.</w:t>
      </w:r>
      <w:r>
        <w:t xml:space="preserve"> </w:t>
      </w:r>
      <w:r w:rsidR="00CE61F0">
        <w:t xml:space="preserve">Available at: </w:t>
      </w:r>
      <w:hyperlink r:id="rId12" w:history="1">
        <w:r w:rsidR="00CE61F0" w:rsidRPr="00E26095">
          <w:rPr>
            <w:rStyle w:val="Hyperlink"/>
            <w:color w:val="auto"/>
          </w:rPr>
          <w:t>https://www.researchgate.net/publication/346679172_DESIGN_AND_ANALYSIS_OF_IC_ENGINE_PISTON_AND_PISTON-RING_USING_CATIA_AND_ANSYS_SOFTWARE</w:t>
        </w:r>
      </w:hyperlink>
      <w:r w:rsidR="00CE61F0" w:rsidRPr="00E26095">
        <w:t xml:space="preserve"> (Accessed: 20/02/2022)</w:t>
      </w:r>
    </w:p>
    <w:p w14:paraId="21CC3703" w14:textId="1E684602" w:rsidR="00FF2A04" w:rsidRPr="004B1D1D" w:rsidRDefault="00FF2A04" w:rsidP="00C2372D">
      <w:pPr>
        <w:pStyle w:val="ListParagraph"/>
        <w:numPr>
          <w:ilvl w:val="0"/>
          <w:numId w:val="6"/>
        </w:numPr>
        <w:rPr>
          <w:rFonts w:cstheme="minorHAnsi"/>
          <w:shd w:val="clear" w:color="auto" w:fill="FFFFFF"/>
        </w:rPr>
      </w:pPr>
      <w:r w:rsidRPr="00FF2A04">
        <w:rPr>
          <w:rFonts w:cstheme="minorHAnsi"/>
          <w:shd w:val="clear" w:color="auto" w:fill="FFFFFF"/>
        </w:rPr>
        <w:t xml:space="preserve">Jangam, S.P., Kumar, S. and Maheshwari, S. (2018) ‘Literature review on analysis of various </w:t>
      </w:r>
      <w:r w:rsidRPr="004B1D1D">
        <w:rPr>
          <w:rFonts w:cstheme="minorHAnsi"/>
          <w:shd w:val="clear" w:color="auto" w:fill="FFFFFF"/>
        </w:rPr>
        <w:t>components of IC engine’, Materials today: proceedings, 5(9), pp. 19027–19033. doi:10.1016/j.matpr.2018.06.254.</w:t>
      </w:r>
    </w:p>
    <w:p w14:paraId="21526EF4" w14:textId="10891E11" w:rsidR="00002A47" w:rsidRPr="004B1D1D" w:rsidRDefault="00002A47" w:rsidP="00C2372D">
      <w:pPr>
        <w:pStyle w:val="ListParagraph"/>
        <w:numPr>
          <w:ilvl w:val="0"/>
          <w:numId w:val="6"/>
        </w:numPr>
        <w:rPr>
          <w:rFonts w:cstheme="minorHAnsi"/>
          <w:shd w:val="clear" w:color="auto" w:fill="FFFFFF"/>
        </w:rPr>
      </w:pPr>
      <w:r w:rsidRPr="004B1D1D">
        <w:rPr>
          <w:rFonts w:cstheme="minorHAnsi"/>
          <w:shd w:val="clear" w:color="auto" w:fill="FFFFFF"/>
        </w:rPr>
        <w:t>Keller, D., (2014)</w:t>
      </w:r>
      <w:r w:rsidR="00E14F22" w:rsidRPr="004B1D1D">
        <w:t xml:space="preserve"> </w:t>
      </w:r>
      <w:r w:rsidR="00E14F22" w:rsidRPr="004B1D1D">
        <w:rPr>
          <w:i/>
          <w:iCs/>
        </w:rPr>
        <w:t xml:space="preserve">GD&amp;T Working through the misconceptions. </w:t>
      </w:r>
      <w:r w:rsidR="00E14F22" w:rsidRPr="004B1D1D">
        <w:t xml:space="preserve">Available at: </w:t>
      </w:r>
      <w:hyperlink r:id="rId13" w:history="1">
        <w:r w:rsidR="00E14F22" w:rsidRPr="004B1D1D">
          <w:rPr>
            <w:rStyle w:val="Hyperlink"/>
            <w:color w:val="auto"/>
          </w:rPr>
          <w:t>https://advantagegdt.net/gdt-working-through-the-misconceptions/</w:t>
        </w:r>
      </w:hyperlink>
      <w:r w:rsidR="00E14F22" w:rsidRPr="004B1D1D">
        <w:t xml:space="preserve"> (Accessed: 18/03/2022)</w:t>
      </w:r>
    </w:p>
    <w:p w14:paraId="73387AD8" w14:textId="299791BC" w:rsidR="00D07A10" w:rsidRDefault="00170054" w:rsidP="00C2372D">
      <w:pPr>
        <w:pStyle w:val="ListParagraph"/>
        <w:numPr>
          <w:ilvl w:val="0"/>
          <w:numId w:val="6"/>
        </w:numPr>
        <w:rPr>
          <w:rFonts w:cstheme="minorHAnsi"/>
          <w:shd w:val="clear" w:color="auto" w:fill="FFFFFF"/>
        </w:rPr>
      </w:pPr>
      <w:r w:rsidRPr="00541669">
        <w:rPr>
          <w:rFonts w:cstheme="minorHAnsi"/>
          <w:shd w:val="clear" w:color="auto" w:fill="FFFFFF"/>
        </w:rPr>
        <w:t xml:space="preserve">MAHLE. (2016) </w:t>
      </w:r>
      <w:r w:rsidR="001A63CA" w:rsidRPr="00541669">
        <w:rPr>
          <w:rFonts w:cstheme="minorHAnsi"/>
          <w:i/>
          <w:iCs/>
          <w:shd w:val="clear" w:color="auto" w:fill="FFFFFF"/>
        </w:rPr>
        <w:t>Pistons and engine testing</w:t>
      </w:r>
      <w:r w:rsidR="001A63CA" w:rsidRPr="00541669">
        <w:rPr>
          <w:rFonts w:cstheme="minorHAnsi"/>
          <w:shd w:val="clear" w:color="auto" w:fill="FFFFFF"/>
        </w:rPr>
        <w:t>. 2nd ed. 2016. Wiesbaden: Springer Fachmedien Wiesbaden. doi:10.1007/978-3-658-09941-1.</w:t>
      </w:r>
    </w:p>
    <w:p w14:paraId="36BEAF2A" w14:textId="15D2A568" w:rsidR="00AA3BF3" w:rsidRPr="00C06E4A" w:rsidRDefault="00AA3BF3" w:rsidP="00C2372D">
      <w:pPr>
        <w:pStyle w:val="ListParagraph"/>
        <w:numPr>
          <w:ilvl w:val="0"/>
          <w:numId w:val="6"/>
        </w:numPr>
        <w:rPr>
          <w:rFonts w:cstheme="minorHAnsi"/>
          <w:shd w:val="clear" w:color="auto" w:fill="FFFFFF"/>
        </w:rPr>
      </w:pPr>
      <w:r>
        <w:rPr>
          <w:rFonts w:cstheme="minorHAnsi"/>
          <w:shd w:val="clear" w:color="auto" w:fill="FFFFFF"/>
        </w:rPr>
        <w:lastRenderedPageBreak/>
        <w:t>Matweb.com (</w:t>
      </w:r>
      <w:r w:rsidR="00E557FB">
        <w:rPr>
          <w:rFonts w:cstheme="minorHAnsi"/>
          <w:shd w:val="clear" w:color="auto" w:fill="FFFFFF"/>
        </w:rPr>
        <w:t>2022</w:t>
      </w:r>
      <w:r>
        <w:rPr>
          <w:rFonts w:cstheme="minorHAnsi"/>
          <w:shd w:val="clear" w:color="auto" w:fill="FFFFFF"/>
        </w:rPr>
        <w:t xml:space="preserve">) </w:t>
      </w:r>
      <w:r>
        <w:rPr>
          <w:rFonts w:cstheme="minorHAnsi"/>
          <w:i/>
          <w:iCs/>
          <w:shd w:val="clear" w:color="auto" w:fill="FFFFFF"/>
        </w:rPr>
        <w:t xml:space="preserve">Ductile Iron grade 80-55-06. </w:t>
      </w:r>
      <w:r>
        <w:rPr>
          <w:rFonts w:cstheme="minorHAnsi"/>
          <w:shd w:val="clear" w:color="auto" w:fill="FFFFFF"/>
        </w:rPr>
        <w:t xml:space="preserve">Available at: </w:t>
      </w:r>
      <w:hyperlink r:id="rId14" w:history="1">
        <w:r w:rsidRPr="00C06E4A">
          <w:rPr>
            <w:rStyle w:val="Hyperlink"/>
            <w:rFonts w:cstheme="minorHAnsi"/>
            <w:color w:val="auto"/>
            <w:shd w:val="clear" w:color="auto" w:fill="FFFFFF"/>
          </w:rPr>
          <w:t>https://www.matweb.com/search/datasheet_print.aspx?matguid=d20e4edc37934019b4db18a505723a26&amp;n=1</w:t>
        </w:r>
      </w:hyperlink>
      <w:r w:rsidRPr="00C06E4A">
        <w:rPr>
          <w:rFonts w:cstheme="minorHAnsi"/>
          <w:shd w:val="clear" w:color="auto" w:fill="FFFFFF"/>
        </w:rPr>
        <w:t xml:space="preserve"> (Accessed: 18/03/2022)</w:t>
      </w:r>
    </w:p>
    <w:p w14:paraId="56E32339" w14:textId="6A467811" w:rsidR="00412D4E" w:rsidRDefault="00412D4E" w:rsidP="00C2372D">
      <w:pPr>
        <w:pStyle w:val="ListParagraph"/>
        <w:numPr>
          <w:ilvl w:val="0"/>
          <w:numId w:val="6"/>
        </w:numPr>
        <w:rPr>
          <w:rFonts w:cstheme="minorHAnsi"/>
          <w:shd w:val="clear" w:color="auto" w:fill="FFFFFF"/>
        </w:rPr>
      </w:pPr>
      <w:r w:rsidRPr="00541669">
        <w:rPr>
          <w:rFonts w:cstheme="minorHAnsi"/>
          <w:shd w:val="clear" w:color="auto" w:fill="FFFFFF"/>
        </w:rPr>
        <w:t xml:space="preserve">Meteorpiston.com. (2022) </w:t>
      </w:r>
      <w:r w:rsidRPr="00541669">
        <w:rPr>
          <w:rFonts w:cstheme="minorHAnsi"/>
          <w:i/>
          <w:iCs/>
          <w:shd w:val="clear" w:color="auto" w:fill="FFFFFF"/>
        </w:rPr>
        <w:t xml:space="preserve">Piston rings materials. </w:t>
      </w:r>
      <w:r w:rsidRPr="00541669">
        <w:rPr>
          <w:rFonts w:cstheme="minorHAnsi"/>
          <w:shd w:val="clear" w:color="auto" w:fill="FFFFFF"/>
        </w:rPr>
        <w:t xml:space="preserve">Available at: </w:t>
      </w:r>
      <w:hyperlink r:id="rId15" w:history="1">
        <w:r w:rsidRPr="00541669">
          <w:rPr>
            <w:rStyle w:val="Hyperlink"/>
            <w:rFonts w:cstheme="minorHAnsi"/>
            <w:color w:val="auto"/>
            <w:shd w:val="clear" w:color="auto" w:fill="FFFFFF"/>
          </w:rPr>
          <w:t>https://www.meteorpiston.com/materialspistonrings</w:t>
        </w:r>
      </w:hyperlink>
      <w:r w:rsidRPr="00541669">
        <w:rPr>
          <w:rFonts w:cstheme="minorHAnsi"/>
          <w:shd w:val="clear" w:color="auto" w:fill="FFFFFF"/>
        </w:rPr>
        <w:t xml:space="preserve"> (Accessed: 16/02/2022)</w:t>
      </w:r>
    </w:p>
    <w:p w14:paraId="2C790E80" w14:textId="14BBEB61" w:rsidR="008D5B56" w:rsidRPr="008D5B56" w:rsidRDefault="008D5B56" w:rsidP="00C2372D">
      <w:pPr>
        <w:pStyle w:val="ListParagraph"/>
        <w:numPr>
          <w:ilvl w:val="0"/>
          <w:numId w:val="6"/>
        </w:numPr>
      </w:pPr>
      <w:r>
        <w:t>Nimbarte, V.R. and Khamankar, S.D</w:t>
      </w:r>
      <w:r w:rsidR="00E44D5A">
        <w:t>. (2015)</w:t>
      </w:r>
      <w:r>
        <w:t xml:space="preserve"> ‘Stress </w:t>
      </w:r>
      <w:r w:rsidR="00E44D5A">
        <w:t>a</w:t>
      </w:r>
      <w:r>
        <w:t xml:space="preserve">nalysis </w:t>
      </w:r>
      <w:r w:rsidR="00E44D5A">
        <w:t>o</w:t>
      </w:r>
      <w:r>
        <w:t xml:space="preserve">f </w:t>
      </w:r>
      <w:r w:rsidR="00E44D5A">
        <w:t>p</w:t>
      </w:r>
      <w:r>
        <w:t xml:space="preserve">iston </w:t>
      </w:r>
      <w:r w:rsidR="00E44D5A">
        <w:t>u</w:t>
      </w:r>
      <w:r>
        <w:t xml:space="preserve">sing </w:t>
      </w:r>
      <w:r w:rsidR="00E44D5A">
        <w:t>p</w:t>
      </w:r>
      <w:r>
        <w:t xml:space="preserve">ressure </w:t>
      </w:r>
      <w:r w:rsidR="00E44D5A">
        <w:t>l</w:t>
      </w:r>
      <w:r>
        <w:t xml:space="preserve">oad </w:t>
      </w:r>
      <w:r w:rsidR="00E44D5A">
        <w:t>a</w:t>
      </w:r>
      <w:r>
        <w:t xml:space="preserve">nd </w:t>
      </w:r>
      <w:r w:rsidR="00E44D5A">
        <w:t>t</w:t>
      </w:r>
      <w:r>
        <w:t xml:space="preserve">hermal </w:t>
      </w:r>
      <w:r w:rsidR="00E44D5A">
        <w:t>l</w:t>
      </w:r>
      <w:r>
        <w:t xml:space="preserve">oad’, </w:t>
      </w:r>
      <w:r w:rsidRPr="00E44D5A">
        <w:rPr>
          <w:i/>
          <w:iCs/>
        </w:rPr>
        <w:t>International Journal of Mechanical Engineering</w:t>
      </w:r>
      <w:r>
        <w:t xml:space="preserve">, </w:t>
      </w:r>
      <w:r w:rsidR="00E44D5A">
        <w:t>3(8)</w:t>
      </w:r>
      <w:r>
        <w:t>, pp 01-08</w:t>
      </w:r>
      <w:r w:rsidR="00E44D5A">
        <w:t xml:space="preserve">. Available at: </w:t>
      </w:r>
      <w:hyperlink r:id="rId16" w:history="1">
        <w:r w:rsidR="00CB1B6A" w:rsidRPr="00391D41">
          <w:rPr>
            <w:rStyle w:val="Hyperlink"/>
            <w:color w:val="auto"/>
          </w:rPr>
          <w:t>https://ipasj.org/IIJME/Volume3Issue8/IIJME-2015-07-22-1.pdf</w:t>
        </w:r>
      </w:hyperlink>
      <w:r w:rsidR="00CB1B6A" w:rsidRPr="00391D41">
        <w:t xml:space="preserve"> (Accessed: 20/02/2022)</w:t>
      </w:r>
    </w:p>
    <w:p w14:paraId="16D74FFA" w14:textId="1642F305" w:rsidR="006E32C0" w:rsidRPr="00541669" w:rsidRDefault="006E32C0" w:rsidP="00C2372D">
      <w:pPr>
        <w:pStyle w:val="ListParagraph"/>
        <w:numPr>
          <w:ilvl w:val="0"/>
          <w:numId w:val="6"/>
        </w:numPr>
        <w:rPr>
          <w:rFonts w:cstheme="minorHAnsi"/>
          <w:shd w:val="clear" w:color="auto" w:fill="FFFFFF"/>
        </w:rPr>
      </w:pPr>
      <w:r w:rsidRPr="00541669">
        <w:rPr>
          <w:rFonts w:cstheme="minorHAnsi"/>
          <w:shd w:val="clear" w:color="auto" w:fill="FFFFFF"/>
        </w:rPr>
        <w:t xml:space="preserve">Padden, H. (2009) </w:t>
      </w:r>
      <w:r w:rsidRPr="00541669">
        <w:rPr>
          <w:rFonts w:cstheme="minorHAnsi"/>
          <w:i/>
          <w:iCs/>
          <w:shd w:val="clear" w:color="auto" w:fill="FFFFFF"/>
        </w:rPr>
        <w:t xml:space="preserve">Ultra low flow fast primary gas prover. </w:t>
      </w:r>
      <w:r w:rsidRPr="00541669">
        <w:rPr>
          <w:rFonts w:cstheme="minorHAnsi"/>
          <w:shd w:val="clear" w:color="auto" w:fill="FFFFFF"/>
        </w:rPr>
        <w:t xml:space="preserve">Bios International </w:t>
      </w:r>
      <w:r w:rsidR="005829FE" w:rsidRPr="00541669">
        <w:rPr>
          <w:rFonts w:cstheme="minorHAnsi"/>
          <w:shd w:val="clear" w:color="auto" w:fill="FFFFFF"/>
        </w:rPr>
        <w:t>Corporation</w:t>
      </w:r>
      <w:r w:rsidRPr="00541669">
        <w:rPr>
          <w:rFonts w:cstheme="minorHAnsi"/>
          <w:shd w:val="clear" w:color="auto" w:fill="FFFFFF"/>
        </w:rPr>
        <w:t xml:space="preserve">. Available at: </w:t>
      </w:r>
      <w:hyperlink r:id="rId17" w:history="1">
        <w:r w:rsidRPr="00541669">
          <w:rPr>
            <w:rStyle w:val="Hyperlink"/>
            <w:rFonts w:cstheme="minorHAnsi"/>
            <w:color w:val="auto"/>
            <w:shd w:val="clear" w:color="auto" w:fill="FFFFFF"/>
          </w:rPr>
          <w:t>https://drycal.mesalabs.com/wp-content/uploads/sites/5/2013/12/Ultra-Low-Flow-Primary-Gas-Prover-MSC-2009.pdf</w:t>
        </w:r>
      </w:hyperlink>
      <w:r w:rsidRPr="00541669">
        <w:rPr>
          <w:rFonts w:cstheme="minorHAnsi"/>
          <w:shd w:val="clear" w:color="auto" w:fill="FFFFFF"/>
        </w:rPr>
        <w:t xml:space="preserve"> </w:t>
      </w:r>
      <w:r w:rsidR="009031EB" w:rsidRPr="00541669">
        <w:rPr>
          <w:rFonts w:cstheme="minorHAnsi"/>
          <w:shd w:val="clear" w:color="auto" w:fill="FFFFFF"/>
        </w:rPr>
        <w:t>(</w:t>
      </w:r>
      <w:r w:rsidRPr="00541669">
        <w:rPr>
          <w:rFonts w:cstheme="minorHAnsi"/>
          <w:shd w:val="clear" w:color="auto" w:fill="FFFFFF"/>
        </w:rPr>
        <w:t>Accessed: 14/02/2022</w:t>
      </w:r>
      <w:r w:rsidR="009031EB" w:rsidRPr="00541669">
        <w:rPr>
          <w:rFonts w:cstheme="minorHAnsi"/>
          <w:shd w:val="clear" w:color="auto" w:fill="FFFFFF"/>
        </w:rPr>
        <w:t>)</w:t>
      </w:r>
    </w:p>
    <w:p w14:paraId="345AAA48" w14:textId="095E5B02" w:rsidR="00E6029F" w:rsidRDefault="00E6029F" w:rsidP="00C2372D">
      <w:pPr>
        <w:pStyle w:val="ListParagraph"/>
        <w:numPr>
          <w:ilvl w:val="0"/>
          <w:numId w:val="6"/>
        </w:numPr>
        <w:rPr>
          <w:rFonts w:cstheme="minorHAnsi"/>
          <w:shd w:val="clear" w:color="auto" w:fill="FFFFFF"/>
        </w:rPr>
      </w:pPr>
      <w:r w:rsidRPr="00541669">
        <w:rPr>
          <w:rFonts w:cstheme="minorHAnsi"/>
          <w:shd w:val="clear" w:color="auto" w:fill="FFFFFF"/>
        </w:rPr>
        <w:t xml:space="preserve">Samuelsson, P. and Vomacka, P. (2003) </w:t>
      </w:r>
      <w:r w:rsidRPr="00541669">
        <w:rPr>
          <w:rFonts w:cstheme="minorHAnsi"/>
          <w:i/>
          <w:iCs/>
          <w:shd w:val="clear" w:color="auto" w:fill="FFFFFF"/>
        </w:rPr>
        <w:t>Compacted graphite iron for high performance piston rings</w:t>
      </w:r>
      <w:r w:rsidR="004E45D5" w:rsidRPr="00541669">
        <w:rPr>
          <w:rFonts w:cstheme="minorHAnsi"/>
          <w:i/>
          <w:iCs/>
          <w:shd w:val="clear" w:color="auto" w:fill="FFFFFF"/>
        </w:rPr>
        <w:t xml:space="preserve">. </w:t>
      </w:r>
      <w:r w:rsidR="004E45D5" w:rsidRPr="00541669">
        <w:rPr>
          <w:rFonts w:cstheme="minorHAnsi"/>
          <w:shd w:val="clear" w:color="auto" w:fill="FFFFFF"/>
        </w:rPr>
        <w:t xml:space="preserve">Available at: </w:t>
      </w:r>
      <w:hyperlink r:id="rId18" w:history="1">
        <w:r w:rsidR="004E45D5" w:rsidRPr="00541669">
          <w:rPr>
            <w:rStyle w:val="Hyperlink"/>
            <w:rFonts w:cstheme="minorHAnsi"/>
            <w:color w:val="auto"/>
            <w:shd w:val="clear" w:color="auto" w:fill="FFFFFF"/>
          </w:rPr>
          <w:t>https://sintercast.com/media/1572/compacted-graphite-iron-for-high-performance-piston-rings.pdf</w:t>
        </w:r>
      </w:hyperlink>
      <w:r w:rsidR="004E45D5" w:rsidRPr="00541669">
        <w:rPr>
          <w:rFonts w:cstheme="minorHAnsi"/>
          <w:shd w:val="clear" w:color="auto" w:fill="FFFFFF"/>
        </w:rPr>
        <w:t xml:space="preserve"> (Accessed: 16/02/2022)</w:t>
      </w:r>
    </w:p>
    <w:p w14:paraId="03D60E02" w14:textId="5CD51BAB" w:rsidR="00905AA7" w:rsidRDefault="00905AA7" w:rsidP="00C2372D">
      <w:pPr>
        <w:pStyle w:val="ListParagraph"/>
        <w:numPr>
          <w:ilvl w:val="0"/>
          <w:numId w:val="6"/>
        </w:numPr>
        <w:rPr>
          <w:rFonts w:cstheme="minorHAnsi"/>
          <w:shd w:val="clear" w:color="auto" w:fill="FFFFFF"/>
        </w:rPr>
      </w:pPr>
      <w:r>
        <w:rPr>
          <w:rFonts w:cstheme="minorHAnsi"/>
          <w:shd w:val="clear" w:color="auto" w:fill="FFFFFF"/>
        </w:rPr>
        <w:t xml:space="preserve">STSIntelli. (2022). </w:t>
      </w:r>
      <w:r>
        <w:rPr>
          <w:rFonts w:cstheme="minorHAnsi"/>
          <w:i/>
          <w:iCs/>
          <w:shd w:val="clear" w:color="auto" w:fill="FFFFFF"/>
        </w:rPr>
        <w:t xml:space="preserve">Cold forming vs hot forming. </w:t>
      </w:r>
      <w:r>
        <w:rPr>
          <w:rFonts w:cstheme="minorHAnsi"/>
          <w:shd w:val="clear" w:color="auto" w:fill="FFFFFF"/>
        </w:rPr>
        <w:t xml:space="preserve">Available at: </w:t>
      </w:r>
      <w:hyperlink r:id="rId19" w:anchor=":~:text=Cold%20forging%20and%20hot%20forging,while%20cold%20forging%20does%20not" w:history="1">
        <w:r w:rsidRPr="00A2579C">
          <w:rPr>
            <w:rStyle w:val="Hyperlink"/>
            <w:rFonts w:cstheme="minorHAnsi"/>
            <w:color w:val="auto"/>
            <w:shd w:val="clear" w:color="auto" w:fill="FFFFFF"/>
          </w:rPr>
          <w:t>http://stsintelli.com/cold-forming/cold-vs-hot-forging.html#:~:text=Cold%20forging%20and%20hot%20forging,while%20cold%20forging%20does%20not</w:t>
        </w:r>
      </w:hyperlink>
      <w:r w:rsidRPr="00A2579C">
        <w:rPr>
          <w:rFonts w:cstheme="minorHAnsi"/>
          <w:shd w:val="clear" w:color="auto" w:fill="FFFFFF"/>
        </w:rPr>
        <w:t xml:space="preserve">. </w:t>
      </w:r>
      <w:r>
        <w:rPr>
          <w:rFonts w:cstheme="minorHAnsi"/>
          <w:shd w:val="clear" w:color="auto" w:fill="FFFFFF"/>
        </w:rPr>
        <w:t>(Accessed: 20/02/2022)</w:t>
      </w:r>
    </w:p>
    <w:p w14:paraId="76934B0E" w14:textId="246B5946" w:rsidR="00E677EC" w:rsidRPr="00E677EC" w:rsidRDefault="00CB372F" w:rsidP="00C2372D">
      <w:pPr>
        <w:pStyle w:val="ListParagraph"/>
        <w:numPr>
          <w:ilvl w:val="0"/>
          <w:numId w:val="6"/>
        </w:numPr>
        <w:rPr>
          <w:rFonts w:cstheme="minorHAnsi"/>
          <w:shd w:val="clear" w:color="auto" w:fill="FFFFFF"/>
        </w:rPr>
      </w:pPr>
      <w:r>
        <w:rPr>
          <w:rFonts w:cstheme="minorHAnsi"/>
          <w:spacing w:val="-5"/>
          <w:shd w:val="clear" w:color="auto" w:fill="FFFFFF"/>
        </w:rPr>
        <w:t>Tree</w:t>
      </w:r>
      <w:r w:rsidR="001F742C">
        <w:rPr>
          <w:rFonts w:cstheme="minorHAnsi"/>
          <w:spacing w:val="-5"/>
          <w:shd w:val="clear" w:color="auto" w:fill="FFFFFF"/>
        </w:rPr>
        <w:t>,</w:t>
      </w:r>
      <w:r w:rsidR="0085656B">
        <w:rPr>
          <w:rFonts w:cstheme="minorHAnsi"/>
          <w:spacing w:val="-5"/>
          <w:shd w:val="clear" w:color="auto" w:fill="FFFFFF"/>
        </w:rPr>
        <w:t xml:space="preserve"> </w:t>
      </w:r>
      <w:r>
        <w:rPr>
          <w:rFonts w:cstheme="minorHAnsi"/>
          <w:spacing w:val="-5"/>
          <w:shd w:val="clear" w:color="auto" w:fill="FFFFFF"/>
        </w:rPr>
        <w:t>D.R.</w:t>
      </w:r>
      <w:r w:rsidR="00E677EC" w:rsidRPr="00E677EC">
        <w:rPr>
          <w:rFonts w:cstheme="minorHAnsi"/>
          <w:spacing w:val="-5"/>
          <w:shd w:val="clear" w:color="auto" w:fill="FFFFFF"/>
        </w:rPr>
        <w:t>, Wiczynski</w:t>
      </w:r>
      <w:r w:rsidR="001F742C">
        <w:rPr>
          <w:rFonts w:cstheme="minorHAnsi"/>
          <w:spacing w:val="-5"/>
          <w:shd w:val="clear" w:color="auto" w:fill="FFFFFF"/>
        </w:rPr>
        <w:t>,</w:t>
      </w:r>
      <w:r>
        <w:rPr>
          <w:rFonts w:cstheme="minorHAnsi"/>
          <w:spacing w:val="-5"/>
          <w:shd w:val="clear" w:color="auto" w:fill="FFFFFF"/>
        </w:rPr>
        <w:t xml:space="preserve"> P.D</w:t>
      </w:r>
      <w:r w:rsidR="00E677EC" w:rsidRPr="00E677EC">
        <w:rPr>
          <w:rFonts w:cstheme="minorHAnsi"/>
          <w:spacing w:val="-5"/>
          <w:shd w:val="clear" w:color="auto" w:fill="FFFFFF"/>
        </w:rPr>
        <w:t xml:space="preserve"> and Yonushonis</w:t>
      </w:r>
      <w:r w:rsidR="001F742C">
        <w:rPr>
          <w:rFonts w:cstheme="minorHAnsi"/>
          <w:spacing w:val="-5"/>
          <w:shd w:val="clear" w:color="auto" w:fill="FFFFFF"/>
        </w:rPr>
        <w:t>,</w:t>
      </w:r>
      <w:r w:rsidR="00E677EC">
        <w:rPr>
          <w:rFonts w:cstheme="minorHAnsi"/>
          <w:spacing w:val="-5"/>
          <w:shd w:val="clear" w:color="auto" w:fill="FFFFFF"/>
        </w:rPr>
        <w:t xml:space="preserve"> T.M., (1996)</w:t>
      </w:r>
      <w:r w:rsidR="002543DB">
        <w:rPr>
          <w:rFonts w:cstheme="minorHAnsi"/>
          <w:spacing w:val="-5"/>
          <w:shd w:val="clear" w:color="auto" w:fill="FFFFFF"/>
        </w:rPr>
        <w:t xml:space="preserve"> </w:t>
      </w:r>
      <w:r w:rsidR="002543DB" w:rsidRPr="002543DB">
        <w:rPr>
          <w:rFonts w:cstheme="minorHAnsi"/>
          <w:i/>
          <w:iCs/>
          <w:spacing w:val="-4"/>
        </w:rPr>
        <w:t>Experimental Results on the Effect of Piston Surface Roughness and Porosity on Diesel Engine Combustion</w:t>
      </w:r>
      <w:r w:rsidR="002543DB">
        <w:rPr>
          <w:rFonts w:cstheme="minorHAnsi"/>
          <w:i/>
          <w:iCs/>
          <w:spacing w:val="-4"/>
        </w:rPr>
        <w:t xml:space="preserve">. </w:t>
      </w:r>
      <w:r w:rsidR="006A74B6">
        <w:rPr>
          <w:rFonts w:cstheme="minorHAnsi"/>
          <w:spacing w:val="-4"/>
        </w:rPr>
        <w:t xml:space="preserve">SAE International. </w:t>
      </w:r>
      <w:r w:rsidR="00264CCD">
        <w:rPr>
          <w:rFonts w:cstheme="minorHAnsi"/>
          <w:spacing w:val="-4"/>
        </w:rPr>
        <w:t xml:space="preserve">Available at: </w:t>
      </w:r>
      <w:hyperlink r:id="rId20" w:history="1">
        <w:r w:rsidR="00264CCD" w:rsidRPr="003E01C2">
          <w:rPr>
            <w:rStyle w:val="Hyperlink"/>
            <w:rFonts w:cstheme="minorHAnsi"/>
            <w:color w:val="auto"/>
            <w:spacing w:val="-4"/>
          </w:rPr>
          <w:t>https://www.jstor.org/stable/44736260?seq=1</w:t>
        </w:r>
      </w:hyperlink>
      <w:r w:rsidR="00264CCD" w:rsidRPr="003E01C2">
        <w:rPr>
          <w:rFonts w:cstheme="minorHAnsi"/>
          <w:spacing w:val="-4"/>
        </w:rPr>
        <w:t xml:space="preserve"> (Accessed</w:t>
      </w:r>
      <w:r w:rsidR="00264CCD">
        <w:rPr>
          <w:rFonts w:cstheme="minorHAnsi"/>
          <w:spacing w:val="-4"/>
        </w:rPr>
        <w:t>: 18/03/2022)</w:t>
      </w:r>
    </w:p>
    <w:p w14:paraId="6F587305" w14:textId="531EE873" w:rsidR="001674E4" w:rsidRPr="00541669" w:rsidRDefault="001674E4" w:rsidP="00C2372D">
      <w:pPr>
        <w:pStyle w:val="ListParagraph"/>
        <w:numPr>
          <w:ilvl w:val="0"/>
          <w:numId w:val="6"/>
        </w:numPr>
        <w:rPr>
          <w:rFonts w:cstheme="minorHAnsi"/>
          <w:shd w:val="clear" w:color="auto" w:fill="FFFFFF"/>
        </w:rPr>
      </w:pPr>
      <w:r w:rsidRPr="001674E4">
        <w:rPr>
          <w:rFonts w:cstheme="minorHAnsi"/>
          <w:shd w:val="clear" w:color="auto" w:fill="FFFFFF"/>
        </w:rPr>
        <w:t xml:space="preserve">UKEssays. </w:t>
      </w:r>
      <w:r w:rsidR="003F510B">
        <w:rPr>
          <w:rFonts w:cstheme="minorHAnsi"/>
          <w:shd w:val="clear" w:color="auto" w:fill="FFFFFF"/>
        </w:rPr>
        <w:t>(</w:t>
      </w:r>
      <w:r w:rsidRPr="001674E4">
        <w:rPr>
          <w:rFonts w:cstheme="minorHAnsi"/>
          <w:shd w:val="clear" w:color="auto" w:fill="FFFFFF"/>
        </w:rPr>
        <w:t>2018</w:t>
      </w:r>
      <w:r w:rsidR="003F510B">
        <w:rPr>
          <w:rFonts w:cstheme="minorHAnsi"/>
          <w:shd w:val="clear" w:color="auto" w:fill="FFFFFF"/>
        </w:rPr>
        <w:t>)</w:t>
      </w:r>
      <w:r w:rsidRPr="001674E4">
        <w:rPr>
          <w:rFonts w:cstheme="minorHAnsi"/>
          <w:shd w:val="clear" w:color="auto" w:fill="FFFFFF"/>
        </w:rPr>
        <w:t xml:space="preserve">. Operational Requirements and Service Conditions of Piston Engineering Essay. [online]. Available from: https://www.ukessays.com/essays/engineering/operational-requirements-and-service-conditions-of-piston-engineering-essay.php?vref=1 </w:t>
      </w:r>
      <w:r w:rsidR="004E2AD4">
        <w:rPr>
          <w:rFonts w:cstheme="minorHAnsi"/>
          <w:shd w:val="clear" w:color="auto" w:fill="FFFFFF"/>
        </w:rPr>
        <w:t>(</w:t>
      </w:r>
      <w:r w:rsidRPr="001674E4">
        <w:rPr>
          <w:rFonts w:cstheme="minorHAnsi"/>
          <w:shd w:val="clear" w:color="auto" w:fill="FFFFFF"/>
        </w:rPr>
        <w:t>Accessed 20 February 2022</w:t>
      </w:r>
      <w:r w:rsidR="004E2AD4">
        <w:rPr>
          <w:rFonts w:cstheme="minorHAnsi"/>
          <w:shd w:val="clear" w:color="auto" w:fill="FFFFFF"/>
        </w:rPr>
        <w:t>)</w:t>
      </w:r>
      <w:r w:rsidRPr="001674E4">
        <w:rPr>
          <w:rFonts w:cstheme="minorHAnsi"/>
          <w:shd w:val="clear" w:color="auto" w:fill="FFFFFF"/>
        </w:rPr>
        <w:t>.</w:t>
      </w:r>
    </w:p>
    <w:p w14:paraId="01BF272F" w14:textId="36129192" w:rsidR="00A3153E" w:rsidRDefault="00755D61" w:rsidP="00C2372D">
      <w:pPr>
        <w:pStyle w:val="ListParagraph"/>
        <w:numPr>
          <w:ilvl w:val="0"/>
          <w:numId w:val="6"/>
        </w:numPr>
        <w:rPr>
          <w:rFonts w:ascii="Source Sans Pro" w:hAnsi="Source Sans Pro"/>
          <w:color w:val="3A3A3A"/>
          <w:sz w:val="23"/>
          <w:szCs w:val="23"/>
          <w:shd w:val="clear" w:color="auto" w:fill="FFFFFF"/>
        </w:rPr>
      </w:pPr>
      <w:r w:rsidRPr="00541669">
        <w:rPr>
          <w:rFonts w:cstheme="minorHAnsi"/>
          <w:shd w:val="clear" w:color="auto" w:fill="FFFFFF"/>
        </w:rPr>
        <w:t>Xin, Q. (2011). </w:t>
      </w:r>
      <w:r w:rsidRPr="00541669">
        <w:rPr>
          <w:rFonts w:cstheme="minorHAnsi"/>
          <w:i/>
          <w:iCs/>
          <w:shd w:val="clear" w:color="auto" w:fill="FFFFFF"/>
        </w:rPr>
        <w:t>Diesel Engine System Design</w:t>
      </w:r>
      <w:r w:rsidRPr="00541669">
        <w:rPr>
          <w:rFonts w:cstheme="minorHAnsi"/>
          <w:shd w:val="clear" w:color="auto" w:fill="FFFFFF"/>
        </w:rPr>
        <w:t>. United Kingdom: Elsevier Science</w:t>
      </w:r>
      <w:r w:rsidRPr="00755D61">
        <w:rPr>
          <w:rFonts w:ascii="Source Sans Pro" w:hAnsi="Source Sans Pro"/>
          <w:color w:val="3A3A3A"/>
          <w:sz w:val="23"/>
          <w:szCs w:val="23"/>
          <w:shd w:val="clear" w:color="auto" w:fill="FFFFFF"/>
        </w:rPr>
        <w:t>.</w:t>
      </w:r>
    </w:p>
    <w:p w14:paraId="01675766" w14:textId="1E8D85A4" w:rsidR="00702940" w:rsidRPr="008B4D99" w:rsidRDefault="00702940" w:rsidP="00C2372D">
      <w:pPr>
        <w:pStyle w:val="ListParagraph"/>
        <w:numPr>
          <w:ilvl w:val="0"/>
          <w:numId w:val="6"/>
        </w:numPr>
        <w:rPr>
          <w:rFonts w:cstheme="minorHAnsi"/>
          <w:shd w:val="clear" w:color="auto" w:fill="FFFFFF"/>
        </w:rPr>
      </w:pPr>
      <w:r w:rsidRPr="008B4D99">
        <w:rPr>
          <w:rFonts w:cstheme="minorHAnsi"/>
          <w:shd w:val="clear" w:color="auto" w:fill="FFFFFF"/>
        </w:rPr>
        <w:t xml:space="preserve">Zoqui, E.J., (2014) </w:t>
      </w:r>
      <w:r w:rsidR="001C4B29" w:rsidRPr="008B4D99">
        <w:rPr>
          <w:rFonts w:cstheme="minorHAnsi"/>
          <w:i/>
          <w:iCs/>
          <w:shd w:val="clear" w:color="auto" w:fill="FFFFFF"/>
        </w:rPr>
        <w:t>Casting, semi-solid forming and hot metal forming.</w:t>
      </w:r>
      <w:r w:rsidR="005C0F6E" w:rsidRPr="008B4D99">
        <w:rPr>
          <w:rFonts w:cstheme="minorHAnsi"/>
        </w:rPr>
        <w:t xml:space="preserve"> Brazil: Elsevier </w:t>
      </w:r>
      <w:hyperlink r:id="rId21" w:history="1">
        <w:r w:rsidR="00C46049" w:rsidRPr="008B4D99">
          <w:rPr>
            <w:rStyle w:val="Hyperlink"/>
            <w:rFonts w:cstheme="minorHAnsi"/>
            <w:color w:val="auto"/>
          </w:rPr>
          <w:t>https://doi.org/10.1016/B978-0-08-096532-1.00520-3</w:t>
        </w:r>
      </w:hyperlink>
    </w:p>
    <w:sectPr w:rsidR="00702940" w:rsidRPr="008B4D99" w:rsidSect="00E873B2">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2F612" w14:textId="77777777" w:rsidR="00DF649B" w:rsidRDefault="00DF649B" w:rsidP="00E873B2">
      <w:pPr>
        <w:spacing w:after="0" w:line="240" w:lineRule="auto"/>
      </w:pPr>
      <w:r>
        <w:separator/>
      </w:r>
    </w:p>
  </w:endnote>
  <w:endnote w:type="continuationSeparator" w:id="0">
    <w:p w14:paraId="72BCC066" w14:textId="77777777" w:rsidR="00DF649B" w:rsidRDefault="00DF649B" w:rsidP="00E87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587467"/>
      <w:docPartObj>
        <w:docPartGallery w:val="Page Numbers (Bottom of Page)"/>
        <w:docPartUnique/>
      </w:docPartObj>
    </w:sdtPr>
    <w:sdtEndPr>
      <w:rPr>
        <w:noProof/>
      </w:rPr>
    </w:sdtEndPr>
    <w:sdtContent>
      <w:p w14:paraId="72E4D416" w14:textId="77777777" w:rsidR="00E873B2" w:rsidRDefault="00E873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A93B97" w14:textId="77777777" w:rsidR="00E873B2" w:rsidRDefault="00E873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E6FE4" w14:textId="77777777" w:rsidR="00DF649B" w:rsidRDefault="00DF649B" w:rsidP="00E873B2">
      <w:pPr>
        <w:spacing w:after="0" w:line="240" w:lineRule="auto"/>
      </w:pPr>
      <w:r>
        <w:separator/>
      </w:r>
    </w:p>
  </w:footnote>
  <w:footnote w:type="continuationSeparator" w:id="0">
    <w:p w14:paraId="782A9AD0" w14:textId="77777777" w:rsidR="00DF649B" w:rsidRDefault="00DF649B" w:rsidP="00E87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17EE8"/>
    <w:multiLevelType w:val="hybridMultilevel"/>
    <w:tmpl w:val="3708B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A225A6"/>
    <w:multiLevelType w:val="hybridMultilevel"/>
    <w:tmpl w:val="F5BE0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382A19"/>
    <w:multiLevelType w:val="hybridMultilevel"/>
    <w:tmpl w:val="65F03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2A2BB3"/>
    <w:multiLevelType w:val="hybridMultilevel"/>
    <w:tmpl w:val="F3280A5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DCB639C"/>
    <w:multiLevelType w:val="hybridMultilevel"/>
    <w:tmpl w:val="4E42C49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773217E5"/>
    <w:multiLevelType w:val="multilevel"/>
    <w:tmpl w:val="560CA68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5"/>
  </w:num>
  <w:num w:numId="2">
    <w:abstractNumId w:val="0"/>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222"/>
    <w:rsid w:val="00002A47"/>
    <w:rsid w:val="000049EE"/>
    <w:rsid w:val="00006817"/>
    <w:rsid w:val="000124C6"/>
    <w:rsid w:val="00014FAE"/>
    <w:rsid w:val="0001502F"/>
    <w:rsid w:val="000204AB"/>
    <w:rsid w:val="00021AA2"/>
    <w:rsid w:val="00023738"/>
    <w:rsid w:val="00023EF1"/>
    <w:rsid w:val="00041B4F"/>
    <w:rsid w:val="00044D94"/>
    <w:rsid w:val="00045A9D"/>
    <w:rsid w:val="00051265"/>
    <w:rsid w:val="00054890"/>
    <w:rsid w:val="00067378"/>
    <w:rsid w:val="00082C0F"/>
    <w:rsid w:val="000860B3"/>
    <w:rsid w:val="000903D6"/>
    <w:rsid w:val="00091529"/>
    <w:rsid w:val="000A1EBB"/>
    <w:rsid w:val="000A4FB5"/>
    <w:rsid w:val="000B080B"/>
    <w:rsid w:val="000B2C92"/>
    <w:rsid w:val="000B2F94"/>
    <w:rsid w:val="000B3070"/>
    <w:rsid w:val="000C7D7E"/>
    <w:rsid w:val="000D6BF8"/>
    <w:rsid w:val="000E3F1D"/>
    <w:rsid w:val="000E566B"/>
    <w:rsid w:val="00106243"/>
    <w:rsid w:val="0011298B"/>
    <w:rsid w:val="00113416"/>
    <w:rsid w:val="001166A5"/>
    <w:rsid w:val="00123608"/>
    <w:rsid w:val="001241C7"/>
    <w:rsid w:val="00125922"/>
    <w:rsid w:val="001259AA"/>
    <w:rsid w:val="0013104B"/>
    <w:rsid w:val="00147090"/>
    <w:rsid w:val="001511F3"/>
    <w:rsid w:val="001521BA"/>
    <w:rsid w:val="00165BCF"/>
    <w:rsid w:val="001673FA"/>
    <w:rsid w:val="001674E4"/>
    <w:rsid w:val="00170054"/>
    <w:rsid w:val="00172A97"/>
    <w:rsid w:val="00173F40"/>
    <w:rsid w:val="00180EF6"/>
    <w:rsid w:val="00194FA6"/>
    <w:rsid w:val="001A2882"/>
    <w:rsid w:val="001A63CA"/>
    <w:rsid w:val="001C2E9B"/>
    <w:rsid w:val="001C34B4"/>
    <w:rsid w:val="001C4B29"/>
    <w:rsid w:val="001C5E10"/>
    <w:rsid w:val="001D37F4"/>
    <w:rsid w:val="001D6455"/>
    <w:rsid w:val="001E11E0"/>
    <w:rsid w:val="001E3F4A"/>
    <w:rsid w:val="001E6EAB"/>
    <w:rsid w:val="001F2191"/>
    <w:rsid w:val="001F3909"/>
    <w:rsid w:val="001F5AC5"/>
    <w:rsid w:val="001F742C"/>
    <w:rsid w:val="001F74C4"/>
    <w:rsid w:val="0020182E"/>
    <w:rsid w:val="00206E4F"/>
    <w:rsid w:val="002279FB"/>
    <w:rsid w:val="0023445A"/>
    <w:rsid w:val="0024128E"/>
    <w:rsid w:val="002471E4"/>
    <w:rsid w:val="002520D3"/>
    <w:rsid w:val="002543DB"/>
    <w:rsid w:val="0025716A"/>
    <w:rsid w:val="00257389"/>
    <w:rsid w:val="00263609"/>
    <w:rsid w:val="00264CCD"/>
    <w:rsid w:val="00271D60"/>
    <w:rsid w:val="00273761"/>
    <w:rsid w:val="00274362"/>
    <w:rsid w:val="00276F17"/>
    <w:rsid w:val="00277B5A"/>
    <w:rsid w:val="00281C0E"/>
    <w:rsid w:val="002875C1"/>
    <w:rsid w:val="00291C36"/>
    <w:rsid w:val="00297CF7"/>
    <w:rsid w:val="002A0B4A"/>
    <w:rsid w:val="002B581D"/>
    <w:rsid w:val="002B7D9F"/>
    <w:rsid w:val="002E2779"/>
    <w:rsid w:val="002E4CBE"/>
    <w:rsid w:val="002F6FDB"/>
    <w:rsid w:val="00300594"/>
    <w:rsid w:val="003051B9"/>
    <w:rsid w:val="00305AD5"/>
    <w:rsid w:val="00307EE4"/>
    <w:rsid w:val="003102A2"/>
    <w:rsid w:val="00321F2B"/>
    <w:rsid w:val="003237CC"/>
    <w:rsid w:val="00330222"/>
    <w:rsid w:val="00331CA4"/>
    <w:rsid w:val="0033489B"/>
    <w:rsid w:val="003461E2"/>
    <w:rsid w:val="00354FD7"/>
    <w:rsid w:val="0035708E"/>
    <w:rsid w:val="00380EE4"/>
    <w:rsid w:val="00391D41"/>
    <w:rsid w:val="003A4275"/>
    <w:rsid w:val="003D3000"/>
    <w:rsid w:val="003D3865"/>
    <w:rsid w:val="003D42C6"/>
    <w:rsid w:val="003E01C2"/>
    <w:rsid w:val="003E08A7"/>
    <w:rsid w:val="003F2161"/>
    <w:rsid w:val="003F510B"/>
    <w:rsid w:val="00410339"/>
    <w:rsid w:val="0041075B"/>
    <w:rsid w:val="00412D4E"/>
    <w:rsid w:val="0041341F"/>
    <w:rsid w:val="00415593"/>
    <w:rsid w:val="00422947"/>
    <w:rsid w:val="00425DC7"/>
    <w:rsid w:val="00427033"/>
    <w:rsid w:val="00434B00"/>
    <w:rsid w:val="004359DC"/>
    <w:rsid w:val="00435A89"/>
    <w:rsid w:val="00437CD0"/>
    <w:rsid w:val="0044164B"/>
    <w:rsid w:val="004465E1"/>
    <w:rsid w:val="0045775C"/>
    <w:rsid w:val="00475F10"/>
    <w:rsid w:val="00482718"/>
    <w:rsid w:val="00484FF7"/>
    <w:rsid w:val="004A19F3"/>
    <w:rsid w:val="004B1D1D"/>
    <w:rsid w:val="004B477B"/>
    <w:rsid w:val="004B4A35"/>
    <w:rsid w:val="004D1401"/>
    <w:rsid w:val="004D3A36"/>
    <w:rsid w:val="004D7C80"/>
    <w:rsid w:val="004E05EB"/>
    <w:rsid w:val="004E2AD4"/>
    <w:rsid w:val="004E45D5"/>
    <w:rsid w:val="004F204B"/>
    <w:rsid w:val="004F4E4D"/>
    <w:rsid w:val="00511B70"/>
    <w:rsid w:val="005147F5"/>
    <w:rsid w:val="005227EF"/>
    <w:rsid w:val="0052458C"/>
    <w:rsid w:val="0053039E"/>
    <w:rsid w:val="00530CED"/>
    <w:rsid w:val="00536F37"/>
    <w:rsid w:val="00541669"/>
    <w:rsid w:val="00541E1E"/>
    <w:rsid w:val="00545FEC"/>
    <w:rsid w:val="00551ED1"/>
    <w:rsid w:val="005603BB"/>
    <w:rsid w:val="005766FF"/>
    <w:rsid w:val="00581537"/>
    <w:rsid w:val="00581AFA"/>
    <w:rsid w:val="00581D5C"/>
    <w:rsid w:val="005829FE"/>
    <w:rsid w:val="00582D1E"/>
    <w:rsid w:val="00584090"/>
    <w:rsid w:val="005A6B11"/>
    <w:rsid w:val="005C0F6E"/>
    <w:rsid w:val="005E77B1"/>
    <w:rsid w:val="005F6581"/>
    <w:rsid w:val="0060217E"/>
    <w:rsid w:val="006028A0"/>
    <w:rsid w:val="006043FF"/>
    <w:rsid w:val="0061516D"/>
    <w:rsid w:val="00616D4B"/>
    <w:rsid w:val="0061766D"/>
    <w:rsid w:val="00624BC2"/>
    <w:rsid w:val="00627093"/>
    <w:rsid w:val="00641302"/>
    <w:rsid w:val="0065431C"/>
    <w:rsid w:val="006545A9"/>
    <w:rsid w:val="00660A4F"/>
    <w:rsid w:val="006615FE"/>
    <w:rsid w:val="006721E2"/>
    <w:rsid w:val="00684012"/>
    <w:rsid w:val="0068677A"/>
    <w:rsid w:val="006A1FF1"/>
    <w:rsid w:val="006A74B6"/>
    <w:rsid w:val="006B603B"/>
    <w:rsid w:val="006C72EF"/>
    <w:rsid w:val="006E01BB"/>
    <w:rsid w:val="006E0B7D"/>
    <w:rsid w:val="006E32C0"/>
    <w:rsid w:val="006E657C"/>
    <w:rsid w:val="006F5AD8"/>
    <w:rsid w:val="006F7BD4"/>
    <w:rsid w:val="00701733"/>
    <w:rsid w:val="00702940"/>
    <w:rsid w:val="00706230"/>
    <w:rsid w:val="007100EB"/>
    <w:rsid w:val="00712450"/>
    <w:rsid w:val="007239E8"/>
    <w:rsid w:val="00725819"/>
    <w:rsid w:val="00725C91"/>
    <w:rsid w:val="00736B76"/>
    <w:rsid w:val="00740FC4"/>
    <w:rsid w:val="00741D8F"/>
    <w:rsid w:val="00745C8F"/>
    <w:rsid w:val="00752F50"/>
    <w:rsid w:val="00755D61"/>
    <w:rsid w:val="00755DAC"/>
    <w:rsid w:val="00757845"/>
    <w:rsid w:val="00764587"/>
    <w:rsid w:val="00765852"/>
    <w:rsid w:val="00785298"/>
    <w:rsid w:val="007928E8"/>
    <w:rsid w:val="007A2665"/>
    <w:rsid w:val="007B0661"/>
    <w:rsid w:val="007B193D"/>
    <w:rsid w:val="007B434F"/>
    <w:rsid w:val="007B47A7"/>
    <w:rsid w:val="007B6401"/>
    <w:rsid w:val="007B71F6"/>
    <w:rsid w:val="007B7C7F"/>
    <w:rsid w:val="007C414D"/>
    <w:rsid w:val="007C4DBE"/>
    <w:rsid w:val="007C7F45"/>
    <w:rsid w:val="007D4517"/>
    <w:rsid w:val="007D5626"/>
    <w:rsid w:val="007E1722"/>
    <w:rsid w:val="007E3EC4"/>
    <w:rsid w:val="007E5F70"/>
    <w:rsid w:val="007F220C"/>
    <w:rsid w:val="00810285"/>
    <w:rsid w:val="008113D4"/>
    <w:rsid w:val="0081790F"/>
    <w:rsid w:val="00817C74"/>
    <w:rsid w:val="00825C21"/>
    <w:rsid w:val="00834EF4"/>
    <w:rsid w:val="00844CFD"/>
    <w:rsid w:val="008465C6"/>
    <w:rsid w:val="0085124F"/>
    <w:rsid w:val="0085656B"/>
    <w:rsid w:val="00864179"/>
    <w:rsid w:val="00864349"/>
    <w:rsid w:val="008677D1"/>
    <w:rsid w:val="00870693"/>
    <w:rsid w:val="0087125D"/>
    <w:rsid w:val="00882502"/>
    <w:rsid w:val="00884109"/>
    <w:rsid w:val="00892F93"/>
    <w:rsid w:val="00897AD2"/>
    <w:rsid w:val="00897E54"/>
    <w:rsid w:val="008A6E66"/>
    <w:rsid w:val="008B4D99"/>
    <w:rsid w:val="008B579B"/>
    <w:rsid w:val="008B61D3"/>
    <w:rsid w:val="008C0BBA"/>
    <w:rsid w:val="008D1475"/>
    <w:rsid w:val="008D2400"/>
    <w:rsid w:val="008D5B56"/>
    <w:rsid w:val="008E0C1F"/>
    <w:rsid w:val="008E46BA"/>
    <w:rsid w:val="008E6110"/>
    <w:rsid w:val="00902D53"/>
    <w:rsid w:val="009031EB"/>
    <w:rsid w:val="00905876"/>
    <w:rsid w:val="00905AA7"/>
    <w:rsid w:val="00920728"/>
    <w:rsid w:val="00920EE9"/>
    <w:rsid w:val="00922B27"/>
    <w:rsid w:val="009249B0"/>
    <w:rsid w:val="00925205"/>
    <w:rsid w:val="00926654"/>
    <w:rsid w:val="00935C55"/>
    <w:rsid w:val="009447F9"/>
    <w:rsid w:val="009453E3"/>
    <w:rsid w:val="00952EE5"/>
    <w:rsid w:val="00956238"/>
    <w:rsid w:val="00973D46"/>
    <w:rsid w:val="009811F1"/>
    <w:rsid w:val="00982239"/>
    <w:rsid w:val="00995006"/>
    <w:rsid w:val="009954F6"/>
    <w:rsid w:val="009A2852"/>
    <w:rsid w:val="009A2926"/>
    <w:rsid w:val="009A748E"/>
    <w:rsid w:val="009B03DC"/>
    <w:rsid w:val="009B2986"/>
    <w:rsid w:val="009B6634"/>
    <w:rsid w:val="009B7B0F"/>
    <w:rsid w:val="009C181C"/>
    <w:rsid w:val="009C773B"/>
    <w:rsid w:val="009D2262"/>
    <w:rsid w:val="009D5DD5"/>
    <w:rsid w:val="009F3C99"/>
    <w:rsid w:val="009F649A"/>
    <w:rsid w:val="00A07297"/>
    <w:rsid w:val="00A139C2"/>
    <w:rsid w:val="00A15810"/>
    <w:rsid w:val="00A15AC6"/>
    <w:rsid w:val="00A2579C"/>
    <w:rsid w:val="00A276D2"/>
    <w:rsid w:val="00A3153E"/>
    <w:rsid w:val="00A346DC"/>
    <w:rsid w:val="00A36797"/>
    <w:rsid w:val="00A449EA"/>
    <w:rsid w:val="00A5582F"/>
    <w:rsid w:val="00A574CB"/>
    <w:rsid w:val="00A62108"/>
    <w:rsid w:val="00A622D9"/>
    <w:rsid w:val="00A8354C"/>
    <w:rsid w:val="00A83E66"/>
    <w:rsid w:val="00A87CB5"/>
    <w:rsid w:val="00A93EF2"/>
    <w:rsid w:val="00A94255"/>
    <w:rsid w:val="00A97486"/>
    <w:rsid w:val="00A97711"/>
    <w:rsid w:val="00AA2A9E"/>
    <w:rsid w:val="00AA3BF3"/>
    <w:rsid w:val="00AA43FC"/>
    <w:rsid w:val="00AB5B97"/>
    <w:rsid w:val="00AB77AF"/>
    <w:rsid w:val="00AC0107"/>
    <w:rsid w:val="00AF1F01"/>
    <w:rsid w:val="00AF431D"/>
    <w:rsid w:val="00AF6454"/>
    <w:rsid w:val="00AF699B"/>
    <w:rsid w:val="00B006D0"/>
    <w:rsid w:val="00B032BC"/>
    <w:rsid w:val="00B07F08"/>
    <w:rsid w:val="00B120EF"/>
    <w:rsid w:val="00B163F5"/>
    <w:rsid w:val="00B206AB"/>
    <w:rsid w:val="00B23C7A"/>
    <w:rsid w:val="00B23F46"/>
    <w:rsid w:val="00B26ACA"/>
    <w:rsid w:val="00B35BEB"/>
    <w:rsid w:val="00B44539"/>
    <w:rsid w:val="00B44B15"/>
    <w:rsid w:val="00B700AD"/>
    <w:rsid w:val="00B75CEE"/>
    <w:rsid w:val="00B8325D"/>
    <w:rsid w:val="00B86390"/>
    <w:rsid w:val="00B877D7"/>
    <w:rsid w:val="00BA0CAB"/>
    <w:rsid w:val="00BA1490"/>
    <w:rsid w:val="00BA1E3E"/>
    <w:rsid w:val="00BB4A39"/>
    <w:rsid w:val="00BC1E00"/>
    <w:rsid w:val="00BC29DB"/>
    <w:rsid w:val="00BC3D6F"/>
    <w:rsid w:val="00BC55B0"/>
    <w:rsid w:val="00BC6F79"/>
    <w:rsid w:val="00BD7996"/>
    <w:rsid w:val="00BE53CF"/>
    <w:rsid w:val="00BF1099"/>
    <w:rsid w:val="00BF6D7C"/>
    <w:rsid w:val="00C03BFE"/>
    <w:rsid w:val="00C06E4A"/>
    <w:rsid w:val="00C0711B"/>
    <w:rsid w:val="00C14428"/>
    <w:rsid w:val="00C23669"/>
    <w:rsid w:val="00C2372D"/>
    <w:rsid w:val="00C23F29"/>
    <w:rsid w:val="00C32634"/>
    <w:rsid w:val="00C459A8"/>
    <w:rsid w:val="00C46049"/>
    <w:rsid w:val="00C56045"/>
    <w:rsid w:val="00C602B7"/>
    <w:rsid w:val="00C6564F"/>
    <w:rsid w:val="00C779D0"/>
    <w:rsid w:val="00C84FF2"/>
    <w:rsid w:val="00C97210"/>
    <w:rsid w:val="00CA1124"/>
    <w:rsid w:val="00CA265D"/>
    <w:rsid w:val="00CA7442"/>
    <w:rsid w:val="00CB1B6A"/>
    <w:rsid w:val="00CB372F"/>
    <w:rsid w:val="00CB7EFD"/>
    <w:rsid w:val="00CC4C49"/>
    <w:rsid w:val="00CC4FE5"/>
    <w:rsid w:val="00CD1D0B"/>
    <w:rsid w:val="00CD3678"/>
    <w:rsid w:val="00CD41CA"/>
    <w:rsid w:val="00CD76D1"/>
    <w:rsid w:val="00CE1F6E"/>
    <w:rsid w:val="00CE47E3"/>
    <w:rsid w:val="00CE61F0"/>
    <w:rsid w:val="00D00B9F"/>
    <w:rsid w:val="00D02E27"/>
    <w:rsid w:val="00D068C6"/>
    <w:rsid w:val="00D07A10"/>
    <w:rsid w:val="00D15AF3"/>
    <w:rsid w:val="00D161D8"/>
    <w:rsid w:val="00D21AC5"/>
    <w:rsid w:val="00D23D01"/>
    <w:rsid w:val="00D3009C"/>
    <w:rsid w:val="00D32381"/>
    <w:rsid w:val="00D41490"/>
    <w:rsid w:val="00D55130"/>
    <w:rsid w:val="00D6075D"/>
    <w:rsid w:val="00D708B4"/>
    <w:rsid w:val="00D74FB8"/>
    <w:rsid w:val="00D75652"/>
    <w:rsid w:val="00D77C75"/>
    <w:rsid w:val="00D80886"/>
    <w:rsid w:val="00D909F3"/>
    <w:rsid w:val="00D96AF5"/>
    <w:rsid w:val="00DA197E"/>
    <w:rsid w:val="00DC09A3"/>
    <w:rsid w:val="00DC32FD"/>
    <w:rsid w:val="00DC62F9"/>
    <w:rsid w:val="00DE2AE4"/>
    <w:rsid w:val="00DE39E9"/>
    <w:rsid w:val="00DE5911"/>
    <w:rsid w:val="00DF0ACB"/>
    <w:rsid w:val="00DF649B"/>
    <w:rsid w:val="00DF6A8F"/>
    <w:rsid w:val="00E14F22"/>
    <w:rsid w:val="00E26095"/>
    <w:rsid w:val="00E27E70"/>
    <w:rsid w:val="00E44D5A"/>
    <w:rsid w:val="00E4541C"/>
    <w:rsid w:val="00E45A16"/>
    <w:rsid w:val="00E476A6"/>
    <w:rsid w:val="00E528C9"/>
    <w:rsid w:val="00E557FB"/>
    <w:rsid w:val="00E56558"/>
    <w:rsid w:val="00E6029F"/>
    <w:rsid w:val="00E677EC"/>
    <w:rsid w:val="00E67C93"/>
    <w:rsid w:val="00E73D7C"/>
    <w:rsid w:val="00E848A1"/>
    <w:rsid w:val="00E84FCF"/>
    <w:rsid w:val="00E86605"/>
    <w:rsid w:val="00E873B2"/>
    <w:rsid w:val="00E90FE3"/>
    <w:rsid w:val="00EA3FDD"/>
    <w:rsid w:val="00EA669D"/>
    <w:rsid w:val="00EB2E74"/>
    <w:rsid w:val="00EB38CF"/>
    <w:rsid w:val="00EB7137"/>
    <w:rsid w:val="00EC5ADF"/>
    <w:rsid w:val="00ED06FA"/>
    <w:rsid w:val="00ED1163"/>
    <w:rsid w:val="00ED17DE"/>
    <w:rsid w:val="00ED3FFA"/>
    <w:rsid w:val="00ED6985"/>
    <w:rsid w:val="00EE38E3"/>
    <w:rsid w:val="00EF0F8D"/>
    <w:rsid w:val="00EF3475"/>
    <w:rsid w:val="00EF5B8E"/>
    <w:rsid w:val="00F146F8"/>
    <w:rsid w:val="00F15CA3"/>
    <w:rsid w:val="00F16890"/>
    <w:rsid w:val="00F27D5F"/>
    <w:rsid w:val="00F546DD"/>
    <w:rsid w:val="00F642F1"/>
    <w:rsid w:val="00F64B98"/>
    <w:rsid w:val="00F72674"/>
    <w:rsid w:val="00F73E30"/>
    <w:rsid w:val="00F74091"/>
    <w:rsid w:val="00F843D6"/>
    <w:rsid w:val="00F90236"/>
    <w:rsid w:val="00FA1C9A"/>
    <w:rsid w:val="00FA5A0B"/>
    <w:rsid w:val="00FB24D3"/>
    <w:rsid w:val="00FB5138"/>
    <w:rsid w:val="00FD400E"/>
    <w:rsid w:val="00FD5831"/>
    <w:rsid w:val="00FE1F96"/>
    <w:rsid w:val="00FE3DE5"/>
    <w:rsid w:val="00FE5A62"/>
    <w:rsid w:val="00FE7442"/>
    <w:rsid w:val="00FF2A04"/>
    <w:rsid w:val="00FF7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B8B0B"/>
  <w15:chartTrackingRefBased/>
  <w15:docId w15:val="{7B2CB969-908A-4202-A760-913021797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2852"/>
    <w:pPr>
      <w:keepNext/>
      <w:keepLines/>
      <w:pageBreakBefore/>
      <w:numPr>
        <w:numId w:val="1"/>
      </w:numPr>
      <w:spacing w:before="240" w:after="0"/>
      <w:ind w:left="431" w:hanging="431"/>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1722"/>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E1722"/>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E172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E172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E172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E172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E172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E172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85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E172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E172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E172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E172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E172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E172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E172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E172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87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3B2"/>
  </w:style>
  <w:style w:type="paragraph" w:styleId="Footer">
    <w:name w:val="footer"/>
    <w:basedOn w:val="Normal"/>
    <w:link w:val="FooterChar"/>
    <w:uiPriority w:val="99"/>
    <w:unhideWhenUsed/>
    <w:rsid w:val="00E87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3B2"/>
  </w:style>
  <w:style w:type="paragraph" w:styleId="TOCHeading">
    <w:name w:val="TOC Heading"/>
    <w:basedOn w:val="Heading1"/>
    <w:next w:val="Normal"/>
    <w:uiPriority w:val="39"/>
    <w:unhideWhenUsed/>
    <w:qFormat/>
    <w:rsid w:val="00E873B2"/>
    <w:pPr>
      <w:numPr>
        <w:numId w:val="0"/>
      </w:numPr>
      <w:spacing w:line="259" w:lineRule="auto"/>
      <w:outlineLvl w:val="9"/>
    </w:pPr>
    <w:rPr>
      <w:lang w:val="en-US"/>
    </w:rPr>
  </w:style>
  <w:style w:type="paragraph" w:styleId="TOC1">
    <w:name w:val="toc 1"/>
    <w:basedOn w:val="Normal"/>
    <w:next w:val="Normal"/>
    <w:autoRedefine/>
    <w:uiPriority w:val="39"/>
    <w:unhideWhenUsed/>
    <w:rsid w:val="00E873B2"/>
    <w:pPr>
      <w:spacing w:after="100"/>
    </w:pPr>
  </w:style>
  <w:style w:type="character" w:styleId="Hyperlink">
    <w:name w:val="Hyperlink"/>
    <w:basedOn w:val="DefaultParagraphFont"/>
    <w:uiPriority w:val="99"/>
    <w:unhideWhenUsed/>
    <w:rsid w:val="00E873B2"/>
    <w:rPr>
      <w:color w:val="0563C1" w:themeColor="hyperlink"/>
      <w:u w:val="single"/>
    </w:rPr>
  </w:style>
  <w:style w:type="paragraph" w:styleId="ListParagraph">
    <w:name w:val="List Paragraph"/>
    <w:basedOn w:val="Normal"/>
    <w:uiPriority w:val="34"/>
    <w:qFormat/>
    <w:rsid w:val="00D07A10"/>
    <w:pPr>
      <w:ind w:left="720"/>
      <w:contextualSpacing/>
    </w:pPr>
  </w:style>
  <w:style w:type="character" w:styleId="UnresolvedMention">
    <w:name w:val="Unresolved Mention"/>
    <w:basedOn w:val="DefaultParagraphFont"/>
    <w:uiPriority w:val="99"/>
    <w:semiHidden/>
    <w:unhideWhenUsed/>
    <w:rsid w:val="006E32C0"/>
    <w:rPr>
      <w:color w:val="605E5C"/>
      <w:shd w:val="clear" w:color="auto" w:fill="E1DFDD"/>
    </w:rPr>
  </w:style>
  <w:style w:type="paragraph" w:styleId="TOC2">
    <w:name w:val="toc 2"/>
    <w:basedOn w:val="Normal"/>
    <w:next w:val="Normal"/>
    <w:autoRedefine/>
    <w:uiPriority w:val="39"/>
    <w:unhideWhenUsed/>
    <w:rsid w:val="005766FF"/>
    <w:pPr>
      <w:spacing w:after="100"/>
      <w:ind w:left="220"/>
    </w:pPr>
  </w:style>
  <w:style w:type="character" w:customStyle="1" w:styleId="a">
    <w:name w:val="_"/>
    <w:basedOn w:val="DefaultParagraphFont"/>
    <w:rsid w:val="009249B0"/>
  </w:style>
  <w:style w:type="paragraph" w:styleId="TOC3">
    <w:name w:val="toc 3"/>
    <w:basedOn w:val="Normal"/>
    <w:next w:val="Normal"/>
    <w:autoRedefine/>
    <w:uiPriority w:val="39"/>
    <w:unhideWhenUsed/>
    <w:rsid w:val="00EE38E3"/>
    <w:pPr>
      <w:spacing w:after="100"/>
      <w:ind w:left="440"/>
    </w:pPr>
  </w:style>
  <w:style w:type="character" w:styleId="PlaceholderText">
    <w:name w:val="Placeholder Text"/>
    <w:basedOn w:val="DefaultParagraphFont"/>
    <w:uiPriority w:val="99"/>
    <w:semiHidden/>
    <w:rsid w:val="000E3F1D"/>
    <w:rPr>
      <w:color w:val="808080"/>
    </w:rPr>
  </w:style>
  <w:style w:type="table" w:styleId="TableGrid">
    <w:name w:val="Table Grid"/>
    <w:basedOn w:val="TableNormal"/>
    <w:uiPriority w:val="39"/>
    <w:rsid w:val="00435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4359D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4359D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Accent4">
    <w:name w:val="Grid Table 2 Accent 4"/>
    <w:basedOn w:val="TableNormal"/>
    <w:uiPriority w:val="47"/>
    <w:rsid w:val="004359DC"/>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6">
    <w:name w:val="List Table 1 Light Accent 6"/>
    <w:basedOn w:val="TableNormal"/>
    <w:uiPriority w:val="46"/>
    <w:rsid w:val="004359DC"/>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6">
    <w:name w:val="Grid Table 6 Colorful Accent 6"/>
    <w:basedOn w:val="TableNormal"/>
    <w:uiPriority w:val="51"/>
    <w:rsid w:val="00123608"/>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Accent6">
    <w:name w:val="List Table 2 Accent 6"/>
    <w:basedOn w:val="TableNormal"/>
    <w:uiPriority w:val="47"/>
    <w:rsid w:val="00044D94"/>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Accent6">
    <w:name w:val="Grid Table 2 Accent 6"/>
    <w:basedOn w:val="TableNormal"/>
    <w:uiPriority w:val="47"/>
    <w:rsid w:val="00044D94"/>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dvantagegdt.net/gdt-working-through-the-misconceptions/" TargetMode="External"/><Relationship Id="rId18" Type="http://schemas.openxmlformats.org/officeDocument/2006/relationships/hyperlink" Target="https://sintercast.com/media/1572/compacted-graphite-iron-for-high-performance-piston-rings.pdf" TargetMode="External"/><Relationship Id="rId3" Type="http://schemas.openxmlformats.org/officeDocument/2006/relationships/customXml" Target="../customXml/item3.xml"/><Relationship Id="rId21" Type="http://schemas.openxmlformats.org/officeDocument/2006/relationships/hyperlink" Target="https://doi.org/10.1016/B978-0-08-096532-1.00520-3" TargetMode="External"/><Relationship Id="rId7" Type="http://schemas.openxmlformats.org/officeDocument/2006/relationships/settings" Target="settings.xml"/><Relationship Id="rId12" Type="http://schemas.openxmlformats.org/officeDocument/2006/relationships/hyperlink" Target="https://www.researchgate.net/publication/346679172_DESIGN_AND_ANALYSIS_OF_IC_ENGINE_PISTON_AND_PISTON-RING_USING_CATIA_AND_ANSYS_SOFTWARE" TargetMode="External"/><Relationship Id="rId17" Type="http://schemas.openxmlformats.org/officeDocument/2006/relationships/hyperlink" Target="https://drycal.mesalabs.com/wp-content/uploads/sites/5/2013/12/Ultra-Low-Flow-Primary-Gas-Prover-MSC-2009.pdf" TargetMode="External"/><Relationship Id="rId2" Type="http://schemas.openxmlformats.org/officeDocument/2006/relationships/customXml" Target="../customXml/item2.xml"/><Relationship Id="rId16" Type="http://schemas.openxmlformats.org/officeDocument/2006/relationships/hyperlink" Target="https://ipasj.org/IIJME/Volume3Issue8/IIJME-2015-07-22-1.pdf" TargetMode="External"/><Relationship Id="rId20" Type="http://schemas.openxmlformats.org/officeDocument/2006/relationships/hyperlink" Target="https://www.jstor.org/stable/44736260?seq=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ntafast.com/wp-content/uploads/2019/09/Dowel_-pin_-specifications.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meteorpiston.com/materialspistonring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tsintelli.com/cold-forming/cold-vs-hot-forging.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atweb.com/search/datasheet_print.aspx?matguid=d20e4edc37934019b4db18a505723a26&amp;n=1"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hyse\Desktop\UWTSD\Report%20Template%2020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0" ma:contentTypeDescription="Create a new document." ma:contentTypeScope="" ma:versionID="319457d714cc56e626f66b609a0b93a9">
  <xsd:schema xmlns:xsd="http://www.w3.org/2001/XMLSchema" xmlns:xs="http://www.w3.org/2001/XMLSchema" xmlns:p="http://schemas.microsoft.com/office/2006/metadata/properties" targetNamespace="http://schemas.microsoft.com/office/2006/metadata/properties" ma:root="true" ma:fieldsID="223664d8be50d816178699653f78bc6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696CD-A053-4223-A5B8-CBD139C67F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7B9141D-2447-4781-841E-B80072FF1332}">
  <ds:schemaRefs>
    <ds:schemaRef ds:uri="http://schemas.openxmlformats.org/officeDocument/2006/bibliography"/>
  </ds:schemaRefs>
</ds:datastoreItem>
</file>

<file path=customXml/itemProps3.xml><?xml version="1.0" encoding="utf-8"?>
<ds:datastoreItem xmlns:ds="http://schemas.openxmlformats.org/officeDocument/2006/customXml" ds:itemID="{7D1C9782-A6BF-47EF-AF83-C217FCDFB72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57387B8-0B6C-4834-8CBB-C9D796CAAE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Report Template 2020</Template>
  <TotalTime>1150</TotalTime>
  <Pages>12</Pages>
  <Words>3035</Words>
  <Characters>17305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Ewin</dc:creator>
  <cp:keywords/>
  <dc:description/>
  <cp:lastModifiedBy>Rhys Ewin (2004294)</cp:lastModifiedBy>
  <cp:revision>446</cp:revision>
  <dcterms:created xsi:type="dcterms:W3CDTF">2022-02-14T15:28:00Z</dcterms:created>
  <dcterms:modified xsi:type="dcterms:W3CDTF">2022-03-18T20:59:00Z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