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81B62" w14:textId="0DECC60A" w:rsidR="00E05B2E" w:rsidRPr="00D01980" w:rsidRDefault="00E05B2E" w:rsidP="00E05B2E">
      <w:pPr>
        <w:spacing w:after="0"/>
        <w:jc w:val="center"/>
        <w:rPr>
          <w:b/>
          <w:bCs/>
          <w:sz w:val="36"/>
          <w:szCs w:val="32"/>
        </w:rPr>
      </w:pPr>
      <w:r w:rsidRPr="00D01980">
        <w:rPr>
          <w:b/>
          <w:bCs/>
          <w:sz w:val="36"/>
          <w:szCs w:val="32"/>
        </w:rPr>
        <w:t xml:space="preserve">Module Title: </w:t>
      </w:r>
      <w:r w:rsidR="007D6555">
        <w:rPr>
          <w:b/>
          <w:bCs/>
          <w:sz w:val="36"/>
          <w:szCs w:val="32"/>
        </w:rPr>
        <w:t>Organisational Consultancy</w:t>
      </w:r>
    </w:p>
    <w:p w14:paraId="791F4FAC" w14:textId="1025533C" w:rsidR="00E05B2E" w:rsidRDefault="00E05B2E" w:rsidP="00E05B2E">
      <w:pPr>
        <w:spacing w:after="0"/>
        <w:jc w:val="center"/>
        <w:rPr>
          <w:b/>
          <w:bCs/>
          <w:sz w:val="36"/>
          <w:szCs w:val="32"/>
        </w:rPr>
      </w:pPr>
      <w:r>
        <w:rPr>
          <w:b/>
          <w:bCs/>
          <w:sz w:val="36"/>
          <w:szCs w:val="32"/>
        </w:rPr>
        <w:t xml:space="preserve">Module code: </w:t>
      </w:r>
      <w:r w:rsidRPr="00D01980">
        <w:rPr>
          <w:b/>
          <w:bCs/>
          <w:sz w:val="36"/>
          <w:szCs w:val="32"/>
        </w:rPr>
        <w:t>BMIH600</w:t>
      </w:r>
      <w:r>
        <w:rPr>
          <w:b/>
          <w:bCs/>
          <w:sz w:val="36"/>
          <w:szCs w:val="32"/>
        </w:rPr>
        <w:t>5</w:t>
      </w:r>
    </w:p>
    <w:p w14:paraId="476B18E9" w14:textId="77777777" w:rsidR="00D3092D" w:rsidRPr="00A5256D" w:rsidRDefault="00E05B2E" w:rsidP="00D3092D">
      <w:pPr>
        <w:spacing w:before="0" w:after="0"/>
        <w:jc w:val="center"/>
        <w:rPr>
          <w:b/>
          <w:sz w:val="32"/>
          <w:szCs w:val="32"/>
        </w:rPr>
      </w:pPr>
      <w:r w:rsidRPr="00D01980">
        <w:rPr>
          <w:b/>
          <w:bCs/>
          <w:sz w:val="36"/>
          <w:szCs w:val="32"/>
        </w:rPr>
        <w:t xml:space="preserve">Assignment Title: </w:t>
      </w:r>
      <w:r w:rsidR="00D3092D" w:rsidRPr="00A5256D">
        <w:rPr>
          <w:b/>
          <w:sz w:val="32"/>
          <w:szCs w:val="32"/>
        </w:rPr>
        <w:t>Organisational Consultancy on Hilton Cardiff</w:t>
      </w:r>
    </w:p>
    <w:p w14:paraId="414067DB" w14:textId="017C0C22" w:rsidR="00E05B2E" w:rsidRPr="00D01980" w:rsidRDefault="00D3092D" w:rsidP="00E05B2E">
      <w:pPr>
        <w:spacing w:after="0"/>
        <w:jc w:val="center"/>
        <w:rPr>
          <w:b/>
          <w:bCs/>
          <w:sz w:val="36"/>
          <w:szCs w:val="32"/>
        </w:rPr>
      </w:pPr>
      <w:r>
        <w:rPr>
          <w:b/>
          <w:bCs/>
          <w:sz w:val="36"/>
          <w:szCs w:val="32"/>
        </w:rPr>
        <w:t xml:space="preserve">Company name: </w:t>
      </w:r>
      <w:r w:rsidR="00EA1CDB">
        <w:rPr>
          <w:b/>
          <w:bCs/>
          <w:sz w:val="36"/>
          <w:szCs w:val="32"/>
        </w:rPr>
        <w:t>AR Consultancy</w:t>
      </w:r>
      <w:r w:rsidR="00EA1CDB">
        <w:rPr>
          <w:noProof/>
        </w:rPr>
        <mc:AlternateContent>
          <mc:Choice Requires="wps">
            <w:drawing>
              <wp:anchor distT="0" distB="0" distL="114300" distR="114300" simplePos="0" relativeHeight="251661312" behindDoc="0" locked="0" layoutInCell="1" allowOverlap="1" wp14:anchorId="0EEA1938" wp14:editId="45D63AE8">
                <wp:simplePos x="0" y="0"/>
                <wp:positionH relativeFrom="column">
                  <wp:posOffset>0</wp:posOffset>
                </wp:positionH>
                <wp:positionV relativeFrom="paragraph">
                  <wp:posOffset>0</wp:posOffset>
                </wp:positionV>
                <wp:extent cx="1828800" cy="1828800"/>
                <wp:effectExtent l="0" t="0" r="0" b="0"/>
                <wp:wrapNone/>
                <wp:docPr id="68577311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B8201A" w14:textId="77777777" w:rsidR="00EA1CDB" w:rsidRDefault="00EA1CDB"/>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EEA1938"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5AB8201A" w14:textId="77777777" w:rsidR="00EA1CDB" w:rsidRDefault="00EA1CDB"/>
                  </w:txbxContent>
                </v:textbox>
              </v:shape>
            </w:pict>
          </mc:Fallback>
        </mc:AlternateContent>
      </w:r>
    </w:p>
    <w:p w14:paraId="5EDD0576" w14:textId="2D998C90" w:rsidR="00E05B2E" w:rsidRPr="00D01980" w:rsidRDefault="00EA1CDB" w:rsidP="00E05B2E">
      <w:pPr>
        <w:spacing w:after="0"/>
        <w:jc w:val="center"/>
        <w:rPr>
          <w:b/>
          <w:bCs/>
          <w:sz w:val="36"/>
          <w:szCs w:val="32"/>
        </w:rPr>
      </w:pPr>
      <w:r>
        <w:rPr>
          <w:b/>
          <w:bCs/>
          <w:sz w:val="36"/>
          <w:szCs w:val="32"/>
        </w:rPr>
        <w:t>Lecturer: Natalie Brailsford</w:t>
      </w:r>
    </w:p>
    <w:p w14:paraId="2ED4AAC9" w14:textId="2FA8B82A" w:rsidR="00EA1CDB" w:rsidRDefault="00E05B2E" w:rsidP="00EA1CDB">
      <w:pPr>
        <w:spacing w:after="0"/>
        <w:jc w:val="center"/>
        <w:rPr>
          <w:b/>
          <w:bCs/>
          <w:sz w:val="36"/>
          <w:szCs w:val="32"/>
        </w:rPr>
      </w:pPr>
      <w:r w:rsidRPr="00D01980">
        <w:rPr>
          <w:b/>
          <w:bCs/>
          <w:sz w:val="36"/>
          <w:szCs w:val="32"/>
        </w:rPr>
        <w:t>Name:</w:t>
      </w:r>
      <w:r>
        <w:rPr>
          <w:b/>
          <w:bCs/>
          <w:sz w:val="36"/>
          <w:szCs w:val="32"/>
        </w:rPr>
        <w:t xml:space="preserve"> </w:t>
      </w:r>
      <w:r w:rsidRPr="00D01980">
        <w:rPr>
          <w:b/>
          <w:bCs/>
          <w:sz w:val="36"/>
          <w:szCs w:val="32"/>
        </w:rPr>
        <w:t>Aneliya Raykova</w:t>
      </w:r>
    </w:p>
    <w:p w14:paraId="3EB18DC4" w14:textId="6C19A4D0" w:rsidR="00E05B2E" w:rsidRPr="00D01980" w:rsidRDefault="00E05B2E" w:rsidP="00EA1CDB">
      <w:pPr>
        <w:spacing w:after="0"/>
        <w:jc w:val="center"/>
        <w:rPr>
          <w:b/>
          <w:bCs/>
          <w:sz w:val="36"/>
          <w:szCs w:val="32"/>
        </w:rPr>
      </w:pPr>
      <w:r w:rsidRPr="00D01980">
        <w:rPr>
          <w:b/>
          <w:bCs/>
          <w:sz w:val="36"/>
          <w:szCs w:val="32"/>
        </w:rPr>
        <w:t>Student Number:</w:t>
      </w:r>
      <w:r w:rsidR="00EA1CDB">
        <w:rPr>
          <w:b/>
          <w:bCs/>
          <w:sz w:val="36"/>
          <w:szCs w:val="32"/>
        </w:rPr>
        <w:t>2243332</w:t>
      </w:r>
    </w:p>
    <w:p w14:paraId="3C988094" w14:textId="77777777" w:rsidR="00E05B2E" w:rsidRDefault="00E05B2E" w:rsidP="00E05B2E">
      <w:pPr>
        <w:rPr>
          <w:rFonts w:asciiTheme="minorHAnsi" w:hAnsiTheme="minorHAnsi"/>
          <w:b/>
          <w:color w:val="000000" w:themeColor="text1"/>
          <w:sz w:val="18"/>
          <w:szCs w:val="18"/>
        </w:rPr>
      </w:pPr>
    </w:p>
    <w:p w14:paraId="41898894" w14:textId="772237EF" w:rsidR="00E05B2E" w:rsidRDefault="00CC6769" w:rsidP="00E05B2E">
      <w:pPr>
        <w:rPr>
          <w:rFonts w:asciiTheme="minorHAnsi" w:hAnsiTheme="minorHAnsi"/>
          <w:b/>
          <w:color w:val="000000" w:themeColor="text1"/>
          <w:sz w:val="18"/>
          <w:szCs w:val="18"/>
        </w:rPr>
      </w:pPr>
      <w:r>
        <w:rPr>
          <w:rFonts w:asciiTheme="minorHAnsi" w:hAnsiTheme="minorHAnsi"/>
          <w:b/>
          <w:noProof/>
          <w:color w:val="000000" w:themeColor="text1"/>
          <w:sz w:val="18"/>
          <w:szCs w:val="18"/>
        </w:rPr>
        <mc:AlternateContent>
          <mc:Choice Requires="wps">
            <w:drawing>
              <wp:anchor distT="0" distB="0" distL="114300" distR="114300" simplePos="0" relativeHeight="251659264" behindDoc="0" locked="0" layoutInCell="1" allowOverlap="1" wp14:anchorId="43115FF5" wp14:editId="313A730B">
                <wp:simplePos x="0" y="0"/>
                <wp:positionH relativeFrom="column">
                  <wp:posOffset>1920240</wp:posOffset>
                </wp:positionH>
                <wp:positionV relativeFrom="paragraph">
                  <wp:posOffset>26035</wp:posOffset>
                </wp:positionV>
                <wp:extent cx="2164080" cy="1108710"/>
                <wp:effectExtent l="57150" t="19050" r="83820" b="91440"/>
                <wp:wrapNone/>
                <wp:docPr id="881937317" name="Oval 1"/>
                <wp:cNvGraphicFramePr/>
                <a:graphic xmlns:a="http://schemas.openxmlformats.org/drawingml/2006/main">
                  <a:graphicData uri="http://schemas.microsoft.com/office/word/2010/wordprocessingShape">
                    <wps:wsp>
                      <wps:cNvSpPr/>
                      <wps:spPr>
                        <a:xfrm>
                          <a:off x="0" y="0"/>
                          <a:ext cx="2164080" cy="1108710"/>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40612A74" w14:textId="3A73EDDE" w:rsidR="00EA1CDB" w:rsidRPr="00CC6769" w:rsidRDefault="00CC6769" w:rsidP="00CC6769">
                            <w:pPr>
                              <w:rPr>
                                <w:b/>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C6769">
                              <w:rPr>
                                <w:b/>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AR</w:t>
                            </w:r>
                          </w:p>
                          <w:p w14:paraId="71505639" w14:textId="498E1C39" w:rsidR="00EA1CDB" w:rsidRPr="00CC6769" w:rsidRDefault="00EA1CDB" w:rsidP="00EA1CDB">
                            <w:pPr>
                              <w:jc w:val="center"/>
                              <w:rPr>
                                <w:b/>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C6769">
                              <w:rPr>
                                <w:b/>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Consultancy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115FF5" id="Oval 1" o:spid="_x0000_s1027" style="position:absolute;left:0;text-align:left;margin-left:151.2pt;margin-top:2.05pt;width:170.4pt;height:87.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" fillcolor="#4f81bd [3204]" strokecolor="#4579b8 [3044]">
                <v:fill color2="#a7bfde [1620]" rotate="t" angle="180" focus="100%" type="gradient">
                  <o:fill v:ext="view" type="gradientUnscaled"/>
                </v:fill>
                <v:shadow on="t" color="black" opacity="22937f" origin=",.5" offset="0,.63889mm"/>
                <v:textbox>
                  <w:txbxContent>
                    <w:p w14:paraId="40612A74" w14:textId="3A73EDDE" w:rsidR="00EA1CDB" w:rsidRPr="00CC6769" w:rsidRDefault="00CC6769" w:rsidP="00CC6769">
                      <w:pPr>
                        <w:rPr>
                          <w:b/>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C6769">
                        <w:rPr>
                          <w:b/>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AR</w:t>
                      </w:r>
                    </w:p>
                    <w:p w14:paraId="71505639" w14:textId="498E1C39" w:rsidR="00EA1CDB" w:rsidRPr="00CC6769" w:rsidRDefault="00EA1CDB" w:rsidP="00EA1CDB">
                      <w:pPr>
                        <w:jc w:val="center"/>
                        <w:rPr>
                          <w:b/>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C6769">
                        <w:rPr>
                          <w:b/>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Consultancy</w:t>
                      </w:r>
                    </w:p>
                  </w:txbxContent>
                </v:textbox>
              </v:oval>
            </w:pict>
          </mc:Fallback>
        </mc:AlternateContent>
      </w:r>
    </w:p>
    <w:p w14:paraId="5449754C" w14:textId="05EAA59F" w:rsidR="00E05B2E" w:rsidRDefault="00E05B2E" w:rsidP="00E05B2E">
      <w:pPr>
        <w:rPr>
          <w:rFonts w:asciiTheme="minorHAnsi" w:hAnsiTheme="minorHAnsi"/>
          <w:b/>
          <w:color w:val="000000" w:themeColor="text1"/>
          <w:sz w:val="18"/>
          <w:szCs w:val="18"/>
        </w:rPr>
      </w:pPr>
    </w:p>
    <w:p w14:paraId="436F0C43" w14:textId="4CC6867D" w:rsidR="00E05B2E" w:rsidRDefault="00E05B2E" w:rsidP="00E05B2E">
      <w:pPr>
        <w:rPr>
          <w:rFonts w:asciiTheme="minorHAnsi" w:hAnsiTheme="minorHAnsi"/>
          <w:b/>
          <w:color w:val="000000" w:themeColor="text1"/>
          <w:sz w:val="18"/>
          <w:szCs w:val="18"/>
        </w:rPr>
      </w:pPr>
    </w:p>
    <w:p w14:paraId="1636510A" w14:textId="01B045D7" w:rsidR="00E05B2E" w:rsidRDefault="00E05B2E" w:rsidP="00E05B2E">
      <w:pPr>
        <w:rPr>
          <w:rFonts w:asciiTheme="minorHAnsi" w:hAnsiTheme="minorHAnsi"/>
          <w:b/>
          <w:color w:val="000000" w:themeColor="text1"/>
          <w:sz w:val="18"/>
          <w:szCs w:val="18"/>
        </w:rPr>
      </w:pPr>
    </w:p>
    <w:p w14:paraId="3CCFB949" w14:textId="77777777" w:rsidR="00E05B2E" w:rsidRDefault="00E05B2E" w:rsidP="00E05B2E">
      <w:pPr>
        <w:rPr>
          <w:rFonts w:asciiTheme="minorHAnsi" w:hAnsiTheme="minorHAnsi"/>
          <w:b/>
          <w:color w:val="000000" w:themeColor="text1"/>
          <w:sz w:val="18"/>
          <w:szCs w:val="18"/>
        </w:rPr>
      </w:pPr>
    </w:p>
    <w:p w14:paraId="57F89EE0" w14:textId="77777777" w:rsidR="00E05B2E" w:rsidRDefault="00E05B2E" w:rsidP="00E05B2E">
      <w:pPr>
        <w:rPr>
          <w:rFonts w:asciiTheme="minorHAnsi" w:hAnsiTheme="minorHAnsi"/>
          <w:b/>
          <w:color w:val="000000" w:themeColor="text1"/>
          <w:sz w:val="18"/>
          <w:szCs w:val="18"/>
        </w:rPr>
      </w:pPr>
    </w:p>
    <w:p w14:paraId="77F3E9DD" w14:textId="77777777" w:rsidR="00E05B2E" w:rsidRDefault="00E05B2E" w:rsidP="00E05B2E">
      <w:pPr>
        <w:rPr>
          <w:rFonts w:asciiTheme="minorHAnsi" w:hAnsiTheme="minorHAnsi"/>
          <w:b/>
          <w:color w:val="000000" w:themeColor="text1"/>
          <w:sz w:val="18"/>
          <w:szCs w:val="18"/>
        </w:rPr>
      </w:pPr>
    </w:p>
    <w:p w14:paraId="635FB21A" w14:textId="77777777" w:rsidR="00E05B2E" w:rsidRPr="00754A70" w:rsidRDefault="00E05B2E" w:rsidP="00E05B2E">
      <w:pPr>
        <w:rPr>
          <w:rFonts w:asciiTheme="minorHAnsi" w:hAnsiTheme="minorHAnsi"/>
          <w:b/>
          <w:color w:val="000000" w:themeColor="text1"/>
          <w:sz w:val="18"/>
          <w:szCs w:val="18"/>
        </w:rPr>
      </w:pPr>
      <w:r w:rsidRPr="00754A70">
        <w:rPr>
          <w:rFonts w:asciiTheme="minorHAnsi" w:hAnsiTheme="minorHAnsi"/>
          <w:b/>
          <w:color w:val="000000" w:themeColor="text1"/>
          <w:sz w:val="18"/>
          <w:szCs w:val="18"/>
        </w:rPr>
        <w:t>I confirm that I have not used any AI tools in the research and creation of this</w:t>
      </w:r>
    </w:p>
    <w:p w14:paraId="69408229" w14:textId="77777777" w:rsidR="00E05B2E" w:rsidRPr="00754A70" w:rsidRDefault="00E05B2E" w:rsidP="00E05B2E">
      <w:pPr>
        <w:rPr>
          <w:rFonts w:asciiTheme="minorHAnsi" w:hAnsiTheme="minorHAnsi"/>
          <w:b/>
          <w:color w:val="000000" w:themeColor="text1"/>
          <w:sz w:val="18"/>
          <w:szCs w:val="18"/>
        </w:rPr>
      </w:pPr>
      <w:r w:rsidRPr="00754A70">
        <w:rPr>
          <w:rFonts w:asciiTheme="minorHAnsi" w:hAnsiTheme="minorHAnsi"/>
          <w:b/>
          <w:color w:val="000000" w:themeColor="text1"/>
          <w:sz w:val="18"/>
          <w:szCs w:val="18"/>
        </w:rPr>
        <w:t>assignment. I confirm that I have not presented any AI generated materials as my own</w:t>
      </w:r>
    </w:p>
    <w:p w14:paraId="6ACE3C41" w14:textId="77777777" w:rsidR="00E05B2E" w:rsidRPr="00754A70" w:rsidRDefault="00E05B2E" w:rsidP="00E05B2E">
      <w:pPr>
        <w:rPr>
          <w:rFonts w:asciiTheme="minorHAnsi" w:hAnsiTheme="minorHAnsi"/>
          <w:b/>
          <w:color w:val="000000" w:themeColor="text1"/>
          <w:sz w:val="18"/>
          <w:szCs w:val="18"/>
        </w:rPr>
      </w:pPr>
      <w:r w:rsidRPr="00754A70">
        <w:rPr>
          <w:rFonts w:asciiTheme="minorHAnsi" w:hAnsiTheme="minorHAnsi"/>
          <w:b/>
          <w:color w:val="000000" w:themeColor="text1"/>
          <w:sz w:val="18"/>
          <w:szCs w:val="18"/>
        </w:rPr>
        <w:t>work. I confirm I have copies of my drafts, notes, and other resources I used, which I</w:t>
      </w:r>
    </w:p>
    <w:p w14:paraId="1F5E6A16" w14:textId="421F5ED5" w:rsidR="002A63D7" w:rsidRPr="007D6555" w:rsidRDefault="00E05B2E" w:rsidP="007D6555">
      <w:pPr>
        <w:spacing w:after="0"/>
        <w:jc w:val="left"/>
        <w:rPr>
          <w:rFonts w:asciiTheme="minorHAnsi" w:hAnsiTheme="minorHAnsi"/>
          <w:b/>
          <w:color w:val="000000" w:themeColor="text1"/>
          <w:sz w:val="18"/>
          <w:szCs w:val="18"/>
        </w:rPr>
      </w:pPr>
      <w:r w:rsidRPr="00754A70">
        <w:rPr>
          <w:rFonts w:asciiTheme="minorHAnsi" w:hAnsiTheme="minorHAnsi"/>
          <w:b/>
          <w:color w:val="000000" w:themeColor="text1"/>
          <w:sz w:val="18"/>
          <w:szCs w:val="18"/>
        </w:rPr>
        <w:t>may be asked to provide in evidence</w:t>
      </w:r>
      <w:r>
        <w:rPr>
          <w:rFonts w:asciiTheme="minorHAnsi" w:hAnsiTheme="minorHAnsi"/>
          <w:b/>
          <w:color w:val="000000" w:themeColor="text1"/>
          <w:sz w:val="18"/>
          <w:szCs w:val="18"/>
        </w:rPr>
        <w:t>.</w:t>
      </w:r>
      <w:r w:rsidR="002A63D7" w:rsidRPr="00A5256D">
        <w:rPr>
          <w:b/>
          <w:sz w:val="32"/>
          <w:szCs w:val="32"/>
        </w:rPr>
        <w:br w:type="page"/>
      </w:r>
    </w:p>
    <w:p w14:paraId="715BDCF7" w14:textId="77777777" w:rsidR="002A63D7" w:rsidRPr="00A5256D" w:rsidRDefault="002A63D7" w:rsidP="004D4FA5">
      <w:pPr>
        <w:spacing w:before="0" w:after="0"/>
        <w:jc w:val="center"/>
        <w:rPr>
          <w:b/>
          <w:bCs/>
          <w:sz w:val="28"/>
          <w:szCs w:val="28"/>
        </w:rPr>
      </w:pPr>
      <w:r w:rsidRPr="00A5256D">
        <w:rPr>
          <w:b/>
          <w:bCs/>
          <w:sz w:val="28"/>
          <w:szCs w:val="28"/>
        </w:rPr>
        <w:lastRenderedPageBreak/>
        <w:t>Executive Summary</w:t>
      </w:r>
    </w:p>
    <w:p w14:paraId="6C38D315" w14:textId="77777777" w:rsidR="002A63D7" w:rsidRPr="00A5256D" w:rsidRDefault="002A63D7" w:rsidP="004D4FA5">
      <w:pPr>
        <w:spacing w:before="0" w:after="0"/>
        <w:rPr>
          <w:bCs/>
        </w:rPr>
      </w:pPr>
      <w:r w:rsidRPr="00A5256D">
        <w:rPr>
          <w:bCs/>
        </w:rPr>
        <w:t>The hotels and the hospitality industry in the UK are constantly growing in terms of potential and management accountabilities, as well as contemporary rising challenges. In this report, an evaluation has been made on the functioning of Hilton as a brand, especially focusing on its Cardiff subsidiary. The Hilton Cardiff Hotel is located in the city centre of Cardiff, United Kingdom. The location on the one hand provides a grand view of Cardiff Castle, on the other hand, the city centre location creates high traffic and noise in the region. However, the company provides a luxury service to high-end local and business customers through providing premium quality services. The hotel is also strategically located within walking distance of several tourist spots, creating a high service demand for the hotel. However, with these aspects, the company and the hotel also face challenges regarding increasing competition in the hotel service industry and sustainability accountabilities, as well as labour shortage issues. In addition, the paucity of qualified candidates, attributable in part to Brexit and changing workforce expectations, induces difficulty in filling critical positions, including housekeeping, food services, and front desk management.</w:t>
      </w:r>
    </w:p>
    <w:p w14:paraId="5B06C76F" w14:textId="5D9B4C7E" w:rsidR="002A63D7" w:rsidRPr="00A5256D" w:rsidRDefault="002A63D7" w:rsidP="004D4FA5">
      <w:pPr>
        <w:spacing w:before="0" w:after="0"/>
        <w:rPr>
          <w:bCs/>
        </w:rPr>
      </w:pPr>
      <w:r w:rsidRPr="00A5256D">
        <w:rPr>
          <w:bCs/>
        </w:rPr>
        <w:t>This report covers staffing deficiencies and recruitment issues at Hilton Cardiff. Internal and external factors were revealed by a SWOT analysis, followed by a TOWS matrix and STEPPLE analysis to consider environmental impacts. Lewin</w:t>
      </w:r>
      <w:r w:rsidR="00BF1E92" w:rsidRPr="00A5256D">
        <w:rPr>
          <w:bCs/>
        </w:rPr>
        <w:t>’</w:t>
      </w:r>
      <w:r w:rsidRPr="00A5256D">
        <w:rPr>
          <w:bCs/>
        </w:rPr>
        <w:t>s Change Theory and the ADKAR model were used to map out structured approaches to change. Strategic proposals included local collaborations, improved employer branding, technology adoption in HR, flexible work arrangements, training, and office enhancements. A preliminary implementation cost of £113,000 was outlined and examined, showing the prospects for enhanced service standards, staff retention, and business effectiveness. These strategies are geared to develop a robust workforce and maintain Hilton Cardiff</w:t>
      </w:r>
      <w:r w:rsidR="00BF1E92" w:rsidRPr="00A5256D">
        <w:rPr>
          <w:bCs/>
        </w:rPr>
        <w:t>’</w:t>
      </w:r>
      <w:r w:rsidRPr="00A5256D">
        <w:rPr>
          <w:bCs/>
        </w:rPr>
        <w:t>s competitive advantage.</w:t>
      </w:r>
    </w:p>
    <w:p w14:paraId="2E1DE270" w14:textId="31465A46" w:rsidR="002A63D7" w:rsidRPr="00A5256D" w:rsidRDefault="002A63D7" w:rsidP="004D4FA5">
      <w:pPr>
        <w:spacing w:before="0" w:after="0"/>
        <w:rPr>
          <w:bCs/>
        </w:rPr>
      </w:pPr>
      <w:r w:rsidRPr="00A5256D">
        <w:rPr>
          <w:bCs/>
        </w:rPr>
        <w:t xml:space="preserve">This consultancy report has been created to find a solution to the fundamental problem of workforce shortages and recruitment difficulties at Hilton Cardiff, a top-class hotel located in the centre of </w:t>
      </w:r>
      <w:r w:rsidR="00BF1E92" w:rsidRPr="00A5256D">
        <w:rPr>
          <w:bCs/>
        </w:rPr>
        <w:t>Wales</w:t>
      </w:r>
      <w:r w:rsidRPr="00A5256D">
        <w:rPr>
          <w:bCs/>
        </w:rPr>
        <w:t xml:space="preserve">. Although the hotel benefits from a prime location, robust brand image, and quality services, it is now experiencing mounting challenges in recruiting and retaining quality staff, a widespread issue throughout the hospitality sector in the post-pandemic period. These staff problems, if unresolved, represent an immediate risk to service quality, operational effectiveness, and the future reputation of Hilton Cardiff. The report starts with a comprehensive SWOT analysis, highlighting the internal strengths and weaknesses of the hotel and external opportunities and threats. This was later narrowed down by a TOWS matrix, which </w:t>
      </w:r>
      <w:r w:rsidRPr="00A5256D">
        <w:rPr>
          <w:bCs/>
        </w:rPr>
        <w:lastRenderedPageBreak/>
        <w:t>suggested implementable strategies that use Hilton</w:t>
      </w:r>
      <w:r w:rsidR="00BF1E92" w:rsidRPr="00A5256D">
        <w:rPr>
          <w:bCs/>
        </w:rPr>
        <w:t>’</w:t>
      </w:r>
      <w:r w:rsidRPr="00A5256D">
        <w:rPr>
          <w:bCs/>
        </w:rPr>
        <w:t xml:space="preserve">s strengths to counter threats and use opportunities to compensate for weaknesses. A STEEPLED analysis gave an in-depth view of macro-environmental drivers and social, technological, and economic trends that influence the recruitment environment. Moreover, there is a rising concern for staff shortages occurring in the hotels, these weaknesses can lead to further threats, including competition from rising luxury service providers in the market, economic issues arising from a lack of market accountability and </w:t>
      </w:r>
      <w:r w:rsidRPr="00F2405D">
        <w:rPr>
          <w:bCs/>
        </w:rPr>
        <w:t>increasing maintenance costs in the hotel</w:t>
      </w:r>
      <w:r w:rsidR="00BF1E92" w:rsidRPr="00F2405D">
        <w:rPr>
          <w:bCs/>
        </w:rPr>
        <w:t>’</w:t>
      </w:r>
      <w:r w:rsidRPr="00F2405D">
        <w:rPr>
          <w:bCs/>
        </w:rPr>
        <w:t xml:space="preserve">s operations and issues from a changing sustainability trend in travel. In order to </w:t>
      </w:r>
      <w:r w:rsidR="00B841E7" w:rsidRPr="00F2405D">
        <w:rPr>
          <w:bCs/>
        </w:rPr>
        <w:t>tackle</w:t>
      </w:r>
      <w:r w:rsidRPr="00F2405D">
        <w:rPr>
          <w:bCs/>
        </w:rPr>
        <w:t xml:space="preserve"> the issues </w:t>
      </w:r>
      <w:r w:rsidR="00B841E7" w:rsidRPr="00F2405D">
        <w:rPr>
          <w:bCs/>
        </w:rPr>
        <w:t>emphasized</w:t>
      </w:r>
      <w:r w:rsidRPr="00F2405D">
        <w:rPr>
          <w:bCs/>
        </w:rPr>
        <w:t xml:space="preserve">, the report </w:t>
      </w:r>
      <w:r w:rsidR="00B841E7" w:rsidRPr="00F2405D">
        <w:rPr>
          <w:bCs/>
        </w:rPr>
        <w:t>engaged into</w:t>
      </w:r>
      <w:r w:rsidRPr="00F2405D">
        <w:rPr>
          <w:bCs/>
        </w:rPr>
        <w:t xml:space="preserve"> two well-known change management theories</w:t>
      </w:r>
      <w:r w:rsidR="004262B5" w:rsidRPr="00F2405D">
        <w:rPr>
          <w:bCs/>
        </w:rPr>
        <w:t xml:space="preserve"> being</w:t>
      </w:r>
      <w:r w:rsidRPr="00F2405D">
        <w:rPr>
          <w:bCs/>
        </w:rPr>
        <w:t xml:space="preserve"> Lewin</w:t>
      </w:r>
      <w:r w:rsidR="00BF1E92" w:rsidRPr="00F2405D">
        <w:rPr>
          <w:bCs/>
        </w:rPr>
        <w:t>’</w:t>
      </w:r>
      <w:r w:rsidRPr="00F2405D">
        <w:rPr>
          <w:bCs/>
        </w:rPr>
        <w:t xml:space="preserve">s Change Management Model, and the ADKAR Model. The models </w:t>
      </w:r>
      <w:r w:rsidR="004262B5" w:rsidRPr="00F2405D">
        <w:rPr>
          <w:bCs/>
        </w:rPr>
        <w:t>established</w:t>
      </w:r>
      <w:r w:rsidRPr="00F2405D">
        <w:rPr>
          <w:bCs/>
        </w:rPr>
        <w:t xml:space="preserve"> the </w:t>
      </w:r>
      <w:r w:rsidR="004262B5" w:rsidRPr="00F2405D">
        <w:rPr>
          <w:bCs/>
        </w:rPr>
        <w:t>organization</w:t>
      </w:r>
      <w:r w:rsidRPr="00F2405D">
        <w:rPr>
          <w:bCs/>
        </w:rPr>
        <w:t xml:space="preserve"> of the proposed transformation strategy, giving a </w:t>
      </w:r>
      <w:r w:rsidR="004262B5" w:rsidRPr="00F2405D">
        <w:rPr>
          <w:bCs/>
        </w:rPr>
        <w:t>planned</w:t>
      </w:r>
      <w:r w:rsidRPr="00F2405D">
        <w:rPr>
          <w:bCs/>
        </w:rPr>
        <w:t xml:space="preserve"> </w:t>
      </w:r>
      <w:r w:rsidR="004262B5" w:rsidRPr="00F2405D">
        <w:rPr>
          <w:bCs/>
        </w:rPr>
        <w:t>method</w:t>
      </w:r>
      <w:r w:rsidRPr="00F2405D">
        <w:rPr>
          <w:bCs/>
        </w:rPr>
        <w:t xml:space="preserve"> to initiate change. Lewin</w:t>
      </w:r>
      <w:r w:rsidR="00BF1E92" w:rsidRPr="00F2405D">
        <w:rPr>
          <w:bCs/>
        </w:rPr>
        <w:t>’</w:t>
      </w:r>
      <w:r w:rsidRPr="00F2405D">
        <w:rPr>
          <w:bCs/>
        </w:rPr>
        <w:t>s model emphasi</w:t>
      </w:r>
      <w:r w:rsidR="0004057F" w:rsidRPr="00F2405D">
        <w:rPr>
          <w:bCs/>
        </w:rPr>
        <w:t>s</w:t>
      </w:r>
      <w:r w:rsidRPr="00F2405D">
        <w:rPr>
          <w:bCs/>
        </w:rPr>
        <w:t xml:space="preserve">ed the </w:t>
      </w:r>
      <w:r w:rsidR="004262B5" w:rsidRPr="00F2405D">
        <w:rPr>
          <w:bCs/>
        </w:rPr>
        <w:t>requirement</w:t>
      </w:r>
      <w:r w:rsidRPr="00F2405D">
        <w:rPr>
          <w:bCs/>
        </w:rPr>
        <w:t xml:space="preserve"> to unfreeze current practices, </w:t>
      </w:r>
      <w:r w:rsidR="00637606" w:rsidRPr="00F2405D">
        <w:rPr>
          <w:bCs/>
        </w:rPr>
        <w:t>involve into the process of</w:t>
      </w:r>
      <w:r w:rsidRPr="00F2405D">
        <w:rPr>
          <w:bCs/>
        </w:rPr>
        <w:t xml:space="preserve"> change, and refreeze improved staffing </w:t>
      </w:r>
      <w:r w:rsidR="00637606" w:rsidRPr="00F2405D">
        <w:rPr>
          <w:bCs/>
        </w:rPr>
        <w:t>events</w:t>
      </w:r>
      <w:r w:rsidRPr="00F2405D">
        <w:rPr>
          <w:bCs/>
        </w:rPr>
        <w:t xml:space="preserve">, while ADKAR was based on </w:t>
      </w:r>
      <w:r w:rsidR="00637606" w:rsidRPr="00F2405D">
        <w:rPr>
          <w:bCs/>
        </w:rPr>
        <w:t>structure</w:t>
      </w:r>
      <w:r w:rsidRPr="00F2405D">
        <w:rPr>
          <w:bCs/>
        </w:rPr>
        <w:t xml:space="preserve"> awareness, desire, knowledge, </w:t>
      </w:r>
      <w:r w:rsidR="00F2405D" w:rsidRPr="00F2405D">
        <w:rPr>
          <w:bCs/>
        </w:rPr>
        <w:t>aptitude</w:t>
      </w:r>
      <w:r w:rsidRPr="00F2405D">
        <w:rPr>
          <w:bCs/>
        </w:rPr>
        <w:t xml:space="preserve">, and </w:t>
      </w:r>
      <w:r w:rsidR="00637606" w:rsidRPr="00F2405D">
        <w:rPr>
          <w:bCs/>
        </w:rPr>
        <w:t>support</w:t>
      </w:r>
      <w:r w:rsidRPr="00F2405D">
        <w:rPr>
          <w:bCs/>
        </w:rPr>
        <w:t xml:space="preserve"> </w:t>
      </w:r>
      <w:r w:rsidR="00F2405D" w:rsidRPr="00F2405D">
        <w:rPr>
          <w:bCs/>
        </w:rPr>
        <w:t>at a basic</w:t>
      </w:r>
      <w:r w:rsidRPr="00F2405D">
        <w:rPr>
          <w:bCs/>
        </w:rPr>
        <w:t xml:space="preserve"> level. Seven </w:t>
      </w:r>
      <w:r w:rsidR="00F2405D" w:rsidRPr="00F2405D">
        <w:rPr>
          <w:bCs/>
        </w:rPr>
        <w:t>coordinated</w:t>
      </w:r>
      <w:r w:rsidRPr="00F2405D">
        <w:rPr>
          <w:bCs/>
        </w:rPr>
        <w:t xml:space="preserve"> </w:t>
      </w:r>
      <w:r w:rsidR="00F2405D" w:rsidRPr="00F2405D">
        <w:rPr>
          <w:bCs/>
        </w:rPr>
        <w:t>suggestions</w:t>
      </w:r>
      <w:r w:rsidRPr="00F2405D">
        <w:rPr>
          <w:bCs/>
        </w:rPr>
        <w:t xml:space="preserve"> were provided in the report. They comprised establishing alliances with schools, launching an employer brand campaign, embracing HR, and scheduling software, offering flexible work options and referral rewards, training workers, improving employee facilities, and inserting satisfaction tracking software. Each of the sug</w:t>
      </w:r>
      <w:r w:rsidRPr="00A5256D">
        <w:rPr>
          <w:bCs/>
        </w:rPr>
        <w:t xml:space="preserve">gestions was supported with an estimated budget and elaborated in a realistic action plan to offer realistic and measurable implementation within specific </w:t>
      </w:r>
      <w:r w:rsidR="000319F4" w:rsidRPr="00A5256D">
        <w:rPr>
          <w:bCs/>
        </w:rPr>
        <w:t>times</w:t>
      </w:r>
      <w:r w:rsidRPr="00A5256D">
        <w:rPr>
          <w:bCs/>
        </w:rPr>
        <w:t>.</w:t>
      </w:r>
    </w:p>
    <w:p w14:paraId="4B84B8DB" w14:textId="2DB5BD80" w:rsidR="002A63D7" w:rsidRPr="00A5256D" w:rsidRDefault="002A63D7" w:rsidP="004D4FA5">
      <w:pPr>
        <w:spacing w:before="0" w:after="0"/>
        <w:rPr>
          <w:bCs/>
        </w:rPr>
      </w:pPr>
      <w:r w:rsidRPr="00A5256D">
        <w:rPr>
          <w:bCs/>
        </w:rPr>
        <w:t>In order to direct the change process, two established theoretical models, Lewin</w:t>
      </w:r>
      <w:r w:rsidR="00BF1E92" w:rsidRPr="00A5256D">
        <w:rPr>
          <w:bCs/>
        </w:rPr>
        <w:t>’</w:t>
      </w:r>
      <w:r w:rsidRPr="00A5256D">
        <w:rPr>
          <w:bCs/>
        </w:rPr>
        <w:t>s Change Management Theory and the ADKAR Model, were used. These theories form the basis of the practical suggestions and provide assurance that these are aligned with organisational as well as individual behavioural requirements. The central suggestions are the development of partnerships with local education establishments, the reinforcement of employer branding, investment in HR technologies, the provision of flexible working systems, and the improvement of welfare for staff. A full action plan and realistic budget of £113,000 will aid the delivery of the measures. The final report concludes that, implemented properly, these recommendations will not only fix Hilton Cardiff</w:t>
      </w:r>
      <w:r w:rsidR="00BF1E92" w:rsidRPr="00A5256D">
        <w:rPr>
          <w:bCs/>
        </w:rPr>
        <w:t>’</w:t>
      </w:r>
      <w:r w:rsidRPr="00A5256D">
        <w:rPr>
          <w:bCs/>
        </w:rPr>
        <w:t>s immediate staffing problems but also provide long-term gains like enhanced staff morale, better retention levels, stability of operations, and continued customer satisfaction. The consultancy team thank Hilton Cardiff for this partnership and hopes to be given any future opportunities to aid its future success.</w:t>
      </w:r>
    </w:p>
    <w:p w14:paraId="10482CD4" w14:textId="5C2159DC" w:rsidR="009B057D" w:rsidRPr="00A5256D" w:rsidRDefault="009B057D" w:rsidP="004D4FA5">
      <w:pPr>
        <w:spacing w:before="0" w:after="0"/>
        <w:jc w:val="left"/>
        <w:rPr>
          <w:b/>
          <w:sz w:val="28"/>
          <w:szCs w:val="28"/>
        </w:rPr>
      </w:pPr>
    </w:p>
    <w:p w14:paraId="3BEC7EE8" w14:textId="77777777" w:rsidR="009B057D" w:rsidRPr="00A5256D" w:rsidRDefault="00B44AC9" w:rsidP="004D4FA5">
      <w:pPr>
        <w:keepNext/>
        <w:keepLines/>
        <w:pBdr>
          <w:top w:val="nil"/>
          <w:left w:val="nil"/>
          <w:bottom w:val="nil"/>
          <w:right w:val="nil"/>
          <w:between w:val="nil"/>
        </w:pBdr>
        <w:spacing w:before="0" w:after="0"/>
        <w:jc w:val="center"/>
        <w:rPr>
          <w:rFonts w:eastAsia="Calibri"/>
          <w:sz w:val="32"/>
          <w:szCs w:val="32"/>
        </w:rPr>
      </w:pPr>
      <w:r w:rsidRPr="00A5256D">
        <w:rPr>
          <w:b/>
          <w:sz w:val="28"/>
          <w:szCs w:val="28"/>
        </w:rPr>
        <w:lastRenderedPageBreak/>
        <w:t>Table of Contents</w:t>
      </w:r>
    </w:p>
    <w:sdt>
      <w:sdtPr>
        <w:id w:val="99771424"/>
        <w:docPartObj>
          <w:docPartGallery w:val="Table of Contents"/>
          <w:docPartUnique/>
        </w:docPartObj>
      </w:sdtPr>
      <w:sdtContent>
        <w:p w14:paraId="37BFF775" w14:textId="5DFC45C9" w:rsidR="0013704F" w:rsidRPr="00A5256D" w:rsidRDefault="00B44AC9" w:rsidP="004D4FA5">
          <w:pPr>
            <w:pStyle w:val="TOC1"/>
            <w:tabs>
              <w:tab w:val="right" w:leader="dot" w:pos="9019"/>
            </w:tabs>
            <w:rPr>
              <w:rFonts w:eastAsiaTheme="minorEastAsia"/>
              <w:kern w:val="2"/>
              <w:lang w:eastAsia="en-IN"/>
              <w14:ligatures w14:val="standardContextual"/>
            </w:rPr>
          </w:pPr>
          <w:r w:rsidRPr="00A5256D">
            <w:fldChar w:fldCharType="begin"/>
          </w:r>
          <w:r w:rsidRPr="00A5256D">
            <w:instrText xml:space="preserve"> TOC \h \u \z \t "Heading 1,1,Heading 2,2,Heading 3,3,"</w:instrText>
          </w:r>
          <w:r w:rsidRPr="00A5256D">
            <w:fldChar w:fldCharType="separate"/>
          </w:r>
          <w:hyperlink w:anchor="_Toc198555996" w:history="1">
            <w:r w:rsidR="0013704F" w:rsidRPr="00A5256D">
              <w:rPr>
                <w:rStyle w:val="Hyperlink"/>
              </w:rPr>
              <w:t>1. Introduction</w:t>
            </w:r>
            <w:r w:rsidR="0013704F" w:rsidRPr="00A5256D">
              <w:rPr>
                <w:webHidden/>
              </w:rPr>
              <w:tab/>
            </w:r>
            <w:r w:rsidR="0013704F" w:rsidRPr="00A5256D">
              <w:rPr>
                <w:webHidden/>
              </w:rPr>
              <w:fldChar w:fldCharType="begin"/>
            </w:r>
            <w:r w:rsidR="0013704F" w:rsidRPr="00A5256D">
              <w:rPr>
                <w:webHidden/>
              </w:rPr>
              <w:instrText xml:space="preserve"> PAGEREF _Toc198555996 \h </w:instrText>
            </w:r>
            <w:r w:rsidR="0013704F" w:rsidRPr="00A5256D">
              <w:rPr>
                <w:webHidden/>
              </w:rPr>
            </w:r>
            <w:r w:rsidR="0013704F" w:rsidRPr="00A5256D">
              <w:rPr>
                <w:webHidden/>
              </w:rPr>
              <w:fldChar w:fldCharType="separate"/>
            </w:r>
            <w:r w:rsidR="0013704F" w:rsidRPr="00A5256D">
              <w:rPr>
                <w:webHidden/>
              </w:rPr>
              <w:t>5</w:t>
            </w:r>
            <w:r w:rsidR="0013704F" w:rsidRPr="00A5256D">
              <w:rPr>
                <w:webHidden/>
              </w:rPr>
              <w:fldChar w:fldCharType="end"/>
            </w:r>
          </w:hyperlink>
        </w:p>
        <w:p w14:paraId="5A851FF7" w14:textId="1EEF77B7" w:rsidR="0013704F" w:rsidRPr="00A5256D" w:rsidRDefault="0013704F" w:rsidP="004D4FA5">
          <w:pPr>
            <w:pStyle w:val="TOC1"/>
            <w:tabs>
              <w:tab w:val="right" w:leader="dot" w:pos="9019"/>
            </w:tabs>
            <w:rPr>
              <w:rFonts w:eastAsiaTheme="minorEastAsia"/>
              <w:kern w:val="2"/>
              <w:lang w:eastAsia="en-IN"/>
              <w14:ligatures w14:val="standardContextual"/>
            </w:rPr>
          </w:pPr>
          <w:hyperlink w:anchor="_Toc198555997" w:history="1">
            <w:r w:rsidRPr="00A5256D">
              <w:rPr>
                <w:rStyle w:val="Hyperlink"/>
              </w:rPr>
              <w:t>2. Analysis</w:t>
            </w:r>
            <w:r w:rsidRPr="00A5256D">
              <w:rPr>
                <w:webHidden/>
              </w:rPr>
              <w:tab/>
            </w:r>
            <w:r w:rsidRPr="00A5256D">
              <w:rPr>
                <w:webHidden/>
              </w:rPr>
              <w:fldChar w:fldCharType="begin"/>
            </w:r>
            <w:r w:rsidRPr="00A5256D">
              <w:rPr>
                <w:webHidden/>
              </w:rPr>
              <w:instrText xml:space="preserve"> PAGEREF _Toc198555997 \h </w:instrText>
            </w:r>
            <w:r w:rsidRPr="00A5256D">
              <w:rPr>
                <w:webHidden/>
              </w:rPr>
            </w:r>
            <w:r w:rsidRPr="00A5256D">
              <w:rPr>
                <w:webHidden/>
              </w:rPr>
              <w:fldChar w:fldCharType="separate"/>
            </w:r>
            <w:r w:rsidRPr="00A5256D">
              <w:rPr>
                <w:webHidden/>
              </w:rPr>
              <w:t>6</w:t>
            </w:r>
            <w:r w:rsidRPr="00A5256D">
              <w:rPr>
                <w:webHidden/>
              </w:rPr>
              <w:fldChar w:fldCharType="end"/>
            </w:r>
          </w:hyperlink>
        </w:p>
        <w:p w14:paraId="4028261D" w14:textId="2564F0AA" w:rsidR="0013704F" w:rsidRPr="00A5256D" w:rsidRDefault="0013704F" w:rsidP="004D4FA5">
          <w:pPr>
            <w:pStyle w:val="TOC2"/>
            <w:tabs>
              <w:tab w:val="right" w:leader="dot" w:pos="9019"/>
            </w:tabs>
            <w:rPr>
              <w:rFonts w:eastAsiaTheme="minorEastAsia"/>
              <w:kern w:val="2"/>
              <w:lang w:eastAsia="en-IN"/>
              <w14:ligatures w14:val="standardContextual"/>
            </w:rPr>
          </w:pPr>
          <w:hyperlink w:anchor="_Toc198555998" w:history="1">
            <w:r w:rsidRPr="00A5256D">
              <w:rPr>
                <w:rStyle w:val="Hyperlink"/>
              </w:rPr>
              <w:t>2.1 Overview of the Hotel</w:t>
            </w:r>
            <w:r w:rsidRPr="00A5256D">
              <w:rPr>
                <w:webHidden/>
              </w:rPr>
              <w:tab/>
            </w:r>
            <w:r w:rsidRPr="00A5256D">
              <w:rPr>
                <w:webHidden/>
              </w:rPr>
              <w:fldChar w:fldCharType="begin"/>
            </w:r>
            <w:r w:rsidRPr="00A5256D">
              <w:rPr>
                <w:webHidden/>
              </w:rPr>
              <w:instrText xml:space="preserve"> PAGEREF _Toc198555998 \h </w:instrText>
            </w:r>
            <w:r w:rsidRPr="00A5256D">
              <w:rPr>
                <w:webHidden/>
              </w:rPr>
            </w:r>
            <w:r w:rsidRPr="00A5256D">
              <w:rPr>
                <w:webHidden/>
              </w:rPr>
              <w:fldChar w:fldCharType="separate"/>
            </w:r>
            <w:r w:rsidRPr="00A5256D">
              <w:rPr>
                <w:webHidden/>
              </w:rPr>
              <w:t>6</w:t>
            </w:r>
            <w:r w:rsidRPr="00A5256D">
              <w:rPr>
                <w:webHidden/>
              </w:rPr>
              <w:fldChar w:fldCharType="end"/>
            </w:r>
          </w:hyperlink>
        </w:p>
        <w:p w14:paraId="5F4B0924" w14:textId="3BF16A0D" w:rsidR="0013704F" w:rsidRPr="00A5256D" w:rsidRDefault="0013704F" w:rsidP="004D4FA5">
          <w:pPr>
            <w:pStyle w:val="TOC3"/>
            <w:tabs>
              <w:tab w:val="right" w:leader="dot" w:pos="9019"/>
            </w:tabs>
            <w:rPr>
              <w:rFonts w:eastAsiaTheme="minorEastAsia"/>
              <w:kern w:val="2"/>
              <w:lang w:eastAsia="en-IN"/>
              <w14:ligatures w14:val="standardContextual"/>
            </w:rPr>
          </w:pPr>
          <w:hyperlink w:anchor="_Toc198555999" w:history="1">
            <w:r w:rsidRPr="00A5256D">
              <w:rPr>
                <w:rStyle w:val="Hyperlink"/>
              </w:rPr>
              <w:t>2.1.1 SWOT Analysis</w:t>
            </w:r>
            <w:r w:rsidRPr="00A5256D">
              <w:rPr>
                <w:webHidden/>
              </w:rPr>
              <w:tab/>
            </w:r>
            <w:r w:rsidRPr="00A5256D">
              <w:rPr>
                <w:webHidden/>
              </w:rPr>
              <w:fldChar w:fldCharType="begin"/>
            </w:r>
            <w:r w:rsidRPr="00A5256D">
              <w:rPr>
                <w:webHidden/>
              </w:rPr>
              <w:instrText xml:space="preserve"> PAGEREF _Toc198555999 \h </w:instrText>
            </w:r>
            <w:r w:rsidRPr="00A5256D">
              <w:rPr>
                <w:webHidden/>
              </w:rPr>
            </w:r>
            <w:r w:rsidRPr="00A5256D">
              <w:rPr>
                <w:webHidden/>
              </w:rPr>
              <w:fldChar w:fldCharType="separate"/>
            </w:r>
            <w:r w:rsidRPr="00A5256D">
              <w:rPr>
                <w:webHidden/>
              </w:rPr>
              <w:t>7</w:t>
            </w:r>
            <w:r w:rsidRPr="00A5256D">
              <w:rPr>
                <w:webHidden/>
              </w:rPr>
              <w:fldChar w:fldCharType="end"/>
            </w:r>
          </w:hyperlink>
        </w:p>
        <w:p w14:paraId="5CAA856A" w14:textId="25817833" w:rsidR="0013704F" w:rsidRPr="00A5256D" w:rsidRDefault="0013704F" w:rsidP="004D4FA5">
          <w:pPr>
            <w:pStyle w:val="TOC2"/>
            <w:tabs>
              <w:tab w:val="right" w:leader="dot" w:pos="9019"/>
            </w:tabs>
            <w:rPr>
              <w:rFonts w:eastAsiaTheme="minorEastAsia"/>
              <w:kern w:val="2"/>
              <w:lang w:eastAsia="en-IN"/>
              <w14:ligatures w14:val="standardContextual"/>
            </w:rPr>
          </w:pPr>
          <w:hyperlink w:anchor="_Toc198556000" w:history="1">
            <w:r w:rsidRPr="00A5256D">
              <w:rPr>
                <w:rStyle w:val="Hyperlink"/>
              </w:rPr>
              <w:t>2.2 Identification of the Issue</w:t>
            </w:r>
            <w:r w:rsidRPr="00A5256D">
              <w:rPr>
                <w:webHidden/>
              </w:rPr>
              <w:tab/>
            </w:r>
            <w:r w:rsidRPr="00A5256D">
              <w:rPr>
                <w:webHidden/>
              </w:rPr>
              <w:fldChar w:fldCharType="begin"/>
            </w:r>
            <w:r w:rsidRPr="00A5256D">
              <w:rPr>
                <w:webHidden/>
              </w:rPr>
              <w:instrText xml:space="preserve"> PAGEREF _Toc198556000 \h </w:instrText>
            </w:r>
            <w:r w:rsidRPr="00A5256D">
              <w:rPr>
                <w:webHidden/>
              </w:rPr>
            </w:r>
            <w:r w:rsidRPr="00A5256D">
              <w:rPr>
                <w:webHidden/>
              </w:rPr>
              <w:fldChar w:fldCharType="separate"/>
            </w:r>
            <w:r w:rsidRPr="00A5256D">
              <w:rPr>
                <w:webHidden/>
              </w:rPr>
              <w:t>8</w:t>
            </w:r>
            <w:r w:rsidRPr="00A5256D">
              <w:rPr>
                <w:webHidden/>
              </w:rPr>
              <w:fldChar w:fldCharType="end"/>
            </w:r>
          </w:hyperlink>
        </w:p>
        <w:p w14:paraId="14CD1D76" w14:textId="3D994350" w:rsidR="0013704F" w:rsidRPr="00A5256D" w:rsidRDefault="0013704F" w:rsidP="004D4FA5">
          <w:pPr>
            <w:pStyle w:val="TOC3"/>
            <w:tabs>
              <w:tab w:val="right" w:leader="dot" w:pos="9019"/>
            </w:tabs>
            <w:rPr>
              <w:rFonts w:eastAsiaTheme="minorEastAsia"/>
              <w:kern w:val="2"/>
              <w:lang w:eastAsia="en-IN"/>
              <w14:ligatures w14:val="standardContextual"/>
            </w:rPr>
          </w:pPr>
          <w:hyperlink w:anchor="_Toc198556001" w:history="1">
            <w:r w:rsidRPr="00A5256D">
              <w:rPr>
                <w:rStyle w:val="Hyperlink"/>
              </w:rPr>
              <w:t>2.2.1 TOWS Analysis</w:t>
            </w:r>
            <w:r w:rsidRPr="00A5256D">
              <w:rPr>
                <w:webHidden/>
              </w:rPr>
              <w:tab/>
            </w:r>
            <w:r w:rsidRPr="00A5256D">
              <w:rPr>
                <w:webHidden/>
              </w:rPr>
              <w:fldChar w:fldCharType="begin"/>
            </w:r>
            <w:r w:rsidRPr="00A5256D">
              <w:rPr>
                <w:webHidden/>
              </w:rPr>
              <w:instrText xml:space="preserve"> PAGEREF _Toc198556001 \h </w:instrText>
            </w:r>
            <w:r w:rsidRPr="00A5256D">
              <w:rPr>
                <w:webHidden/>
              </w:rPr>
            </w:r>
            <w:r w:rsidRPr="00A5256D">
              <w:rPr>
                <w:webHidden/>
              </w:rPr>
              <w:fldChar w:fldCharType="separate"/>
            </w:r>
            <w:r w:rsidRPr="00A5256D">
              <w:rPr>
                <w:webHidden/>
              </w:rPr>
              <w:t>9</w:t>
            </w:r>
            <w:r w:rsidRPr="00A5256D">
              <w:rPr>
                <w:webHidden/>
              </w:rPr>
              <w:fldChar w:fldCharType="end"/>
            </w:r>
          </w:hyperlink>
        </w:p>
        <w:p w14:paraId="1BEFE534" w14:textId="38685B3C" w:rsidR="0013704F" w:rsidRPr="00A5256D" w:rsidRDefault="0013704F" w:rsidP="004D4FA5">
          <w:pPr>
            <w:pStyle w:val="TOC3"/>
            <w:tabs>
              <w:tab w:val="right" w:leader="dot" w:pos="9019"/>
            </w:tabs>
            <w:rPr>
              <w:rFonts w:eastAsiaTheme="minorEastAsia"/>
              <w:kern w:val="2"/>
              <w:lang w:eastAsia="en-IN"/>
              <w14:ligatures w14:val="standardContextual"/>
            </w:rPr>
          </w:pPr>
          <w:hyperlink w:anchor="_Toc198556002" w:history="1">
            <w:r w:rsidRPr="00A5256D">
              <w:rPr>
                <w:rStyle w:val="Hyperlink"/>
              </w:rPr>
              <w:t>2.2.2 STEEPLED Analysis</w:t>
            </w:r>
            <w:r w:rsidRPr="00A5256D">
              <w:rPr>
                <w:webHidden/>
              </w:rPr>
              <w:tab/>
            </w:r>
            <w:r w:rsidRPr="00A5256D">
              <w:rPr>
                <w:webHidden/>
              </w:rPr>
              <w:fldChar w:fldCharType="begin"/>
            </w:r>
            <w:r w:rsidRPr="00A5256D">
              <w:rPr>
                <w:webHidden/>
              </w:rPr>
              <w:instrText xml:space="preserve"> PAGEREF _Toc198556002 \h </w:instrText>
            </w:r>
            <w:r w:rsidRPr="00A5256D">
              <w:rPr>
                <w:webHidden/>
              </w:rPr>
            </w:r>
            <w:r w:rsidRPr="00A5256D">
              <w:rPr>
                <w:webHidden/>
              </w:rPr>
              <w:fldChar w:fldCharType="separate"/>
            </w:r>
            <w:r w:rsidRPr="00A5256D">
              <w:rPr>
                <w:webHidden/>
              </w:rPr>
              <w:t>10</w:t>
            </w:r>
            <w:r w:rsidRPr="00A5256D">
              <w:rPr>
                <w:webHidden/>
              </w:rPr>
              <w:fldChar w:fldCharType="end"/>
            </w:r>
          </w:hyperlink>
        </w:p>
        <w:p w14:paraId="5D38AB3E" w14:textId="6A1F31B9" w:rsidR="0013704F" w:rsidRPr="00A5256D" w:rsidRDefault="0013704F" w:rsidP="004D4FA5">
          <w:pPr>
            <w:pStyle w:val="TOC2"/>
            <w:tabs>
              <w:tab w:val="right" w:leader="dot" w:pos="9019"/>
            </w:tabs>
            <w:rPr>
              <w:rFonts w:eastAsiaTheme="minorEastAsia"/>
              <w:kern w:val="2"/>
              <w:lang w:eastAsia="en-IN"/>
              <w14:ligatures w14:val="standardContextual"/>
            </w:rPr>
          </w:pPr>
          <w:hyperlink w:anchor="_Toc198556003" w:history="1">
            <w:r w:rsidRPr="00A5256D">
              <w:rPr>
                <w:rStyle w:val="Hyperlink"/>
              </w:rPr>
              <w:t>2.3 Impact of the Issue</w:t>
            </w:r>
            <w:r w:rsidRPr="00A5256D">
              <w:rPr>
                <w:webHidden/>
              </w:rPr>
              <w:tab/>
            </w:r>
            <w:r w:rsidRPr="00A5256D">
              <w:rPr>
                <w:webHidden/>
              </w:rPr>
              <w:fldChar w:fldCharType="begin"/>
            </w:r>
            <w:r w:rsidRPr="00A5256D">
              <w:rPr>
                <w:webHidden/>
              </w:rPr>
              <w:instrText xml:space="preserve"> PAGEREF _Toc198556003 \h </w:instrText>
            </w:r>
            <w:r w:rsidRPr="00A5256D">
              <w:rPr>
                <w:webHidden/>
              </w:rPr>
            </w:r>
            <w:r w:rsidRPr="00A5256D">
              <w:rPr>
                <w:webHidden/>
              </w:rPr>
              <w:fldChar w:fldCharType="separate"/>
            </w:r>
            <w:r w:rsidRPr="00A5256D">
              <w:rPr>
                <w:webHidden/>
              </w:rPr>
              <w:t>12</w:t>
            </w:r>
            <w:r w:rsidRPr="00A5256D">
              <w:rPr>
                <w:webHidden/>
              </w:rPr>
              <w:fldChar w:fldCharType="end"/>
            </w:r>
          </w:hyperlink>
        </w:p>
        <w:p w14:paraId="620E61EE" w14:textId="25185CA5" w:rsidR="0013704F" w:rsidRPr="00A5256D" w:rsidRDefault="0013704F" w:rsidP="004D4FA5">
          <w:pPr>
            <w:pStyle w:val="TOC1"/>
            <w:tabs>
              <w:tab w:val="right" w:leader="dot" w:pos="9019"/>
            </w:tabs>
            <w:rPr>
              <w:rFonts w:eastAsiaTheme="minorEastAsia"/>
              <w:kern w:val="2"/>
              <w:lang w:eastAsia="en-IN"/>
              <w14:ligatures w14:val="standardContextual"/>
            </w:rPr>
          </w:pPr>
          <w:hyperlink w:anchor="_Toc198556004" w:history="1">
            <w:r w:rsidRPr="00A5256D">
              <w:rPr>
                <w:rStyle w:val="Hyperlink"/>
              </w:rPr>
              <w:t>3. Recommendations and Change Management</w:t>
            </w:r>
            <w:r w:rsidRPr="00A5256D">
              <w:rPr>
                <w:webHidden/>
              </w:rPr>
              <w:tab/>
            </w:r>
            <w:r w:rsidRPr="00A5256D">
              <w:rPr>
                <w:webHidden/>
              </w:rPr>
              <w:fldChar w:fldCharType="begin"/>
            </w:r>
            <w:r w:rsidRPr="00A5256D">
              <w:rPr>
                <w:webHidden/>
              </w:rPr>
              <w:instrText xml:space="preserve"> PAGEREF _Toc198556004 \h </w:instrText>
            </w:r>
            <w:r w:rsidRPr="00A5256D">
              <w:rPr>
                <w:webHidden/>
              </w:rPr>
            </w:r>
            <w:r w:rsidRPr="00A5256D">
              <w:rPr>
                <w:webHidden/>
              </w:rPr>
              <w:fldChar w:fldCharType="separate"/>
            </w:r>
            <w:r w:rsidRPr="00A5256D">
              <w:rPr>
                <w:webHidden/>
              </w:rPr>
              <w:t>13</w:t>
            </w:r>
            <w:r w:rsidRPr="00A5256D">
              <w:rPr>
                <w:webHidden/>
              </w:rPr>
              <w:fldChar w:fldCharType="end"/>
            </w:r>
          </w:hyperlink>
        </w:p>
        <w:p w14:paraId="5CCFE3B1" w14:textId="45CC8B46" w:rsidR="0013704F" w:rsidRPr="00A5256D" w:rsidRDefault="0013704F" w:rsidP="004D4FA5">
          <w:pPr>
            <w:pStyle w:val="TOC2"/>
            <w:tabs>
              <w:tab w:val="right" w:leader="dot" w:pos="9019"/>
            </w:tabs>
            <w:rPr>
              <w:rFonts w:eastAsiaTheme="minorEastAsia"/>
              <w:kern w:val="2"/>
              <w:lang w:eastAsia="en-IN"/>
              <w14:ligatures w14:val="standardContextual"/>
            </w:rPr>
          </w:pPr>
          <w:hyperlink w:anchor="_Toc198556005" w:history="1">
            <w:r w:rsidRPr="00A5256D">
              <w:rPr>
                <w:rStyle w:val="Hyperlink"/>
              </w:rPr>
              <w:t>3.1 Theoretical Analysis</w:t>
            </w:r>
            <w:r w:rsidRPr="00A5256D">
              <w:rPr>
                <w:webHidden/>
              </w:rPr>
              <w:tab/>
            </w:r>
            <w:r w:rsidRPr="00A5256D">
              <w:rPr>
                <w:webHidden/>
              </w:rPr>
              <w:fldChar w:fldCharType="begin"/>
            </w:r>
            <w:r w:rsidRPr="00A5256D">
              <w:rPr>
                <w:webHidden/>
              </w:rPr>
              <w:instrText xml:space="preserve"> PAGEREF _Toc198556005 \h </w:instrText>
            </w:r>
            <w:r w:rsidRPr="00A5256D">
              <w:rPr>
                <w:webHidden/>
              </w:rPr>
            </w:r>
            <w:r w:rsidRPr="00A5256D">
              <w:rPr>
                <w:webHidden/>
              </w:rPr>
              <w:fldChar w:fldCharType="separate"/>
            </w:r>
            <w:r w:rsidRPr="00A5256D">
              <w:rPr>
                <w:webHidden/>
              </w:rPr>
              <w:t>13</w:t>
            </w:r>
            <w:r w:rsidRPr="00A5256D">
              <w:rPr>
                <w:webHidden/>
              </w:rPr>
              <w:fldChar w:fldCharType="end"/>
            </w:r>
          </w:hyperlink>
        </w:p>
        <w:p w14:paraId="2E5EDD49" w14:textId="4067E89F" w:rsidR="0013704F" w:rsidRPr="00A5256D" w:rsidRDefault="0013704F" w:rsidP="004D4FA5">
          <w:pPr>
            <w:pStyle w:val="TOC3"/>
            <w:tabs>
              <w:tab w:val="right" w:leader="dot" w:pos="9019"/>
            </w:tabs>
            <w:rPr>
              <w:rFonts w:eastAsiaTheme="minorEastAsia"/>
              <w:kern w:val="2"/>
              <w:lang w:eastAsia="en-IN"/>
              <w14:ligatures w14:val="standardContextual"/>
            </w:rPr>
          </w:pPr>
          <w:hyperlink w:anchor="_Toc198556006" w:history="1">
            <w:r w:rsidRPr="00A5256D">
              <w:rPr>
                <w:rStyle w:val="Hyperlink"/>
              </w:rPr>
              <w:t>3.1.1 Lewin</w:t>
            </w:r>
            <w:r w:rsidR="00BF1E92" w:rsidRPr="00A5256D">
              <w:rPr>
                <w:rStyle w:val="Hyperlink"/>
              </w:rPr>
              <w:t>’</w:t>
            </w:r>
            <w:r w:rsidRPr="00A5256D">
              <w:rPr>
                <w:rStyle w:val="Hyperlink"/>
              </w:rPr>
              <w:t>s Change Management Model</w:t>
            </w:r>
            <w:r w:rsidRPr="00A5256D">
              <w:rPr>
                <w:webHidden/>
              </w:rPr>
              <w:tab/>
            </w:r>
            <w:r w:rsidRPr="00A5256D">
              <w:rPr>
                <w:webHidden/>
              </w:rPr>
              <w:fldChar w:fldCharType="begin"/>
            </w:r>
            <w:r w:rsidRPr="00A5256D">
              <w:rPr>
                <w:webHidden/>
              </w:rPr>
              <w:instrText xml:space="preserve"> PAGEREF _Toc198556006 \h </w:instrText>
            </w:r>
            <w:r w:rsidRPr="00A5256D">
              <w:rPr>
                <w:webHidden/>
              </w:rPr>
            </w:r>
            <w:r w:rsidRPr="00A5256D">
              <w:rPr>
                <w:webHidden/>
              </w:rPr>
              <w:fldChar w:fldCharType="separate"/>
            </w:r>
            <w:r w:rsidRPr="00A5256D">
              <w:rPr>
                <w:webHidden/>
              </w:rPr>
              <w:t>13</w:t>
            </w:r>
            <w:r w:rsidRPr="00A5256D">
              <w:rPr>
                <w:webHidden/>
              </w:rPr>
              <w:fldChar w:fldCharType="end"/>
            </w:r>
          </w:hyperlink>
        </w:p>
        <w:p w14:paraId="085C0726" w14:textId="350066F4" w:rsidR="0013704F" w:rsidRPr="00A5256D" w:rsidRDefault="0013704F" w:rsidP="004D4FA5">
          <w:pPr>
            <w:pStyle w:val="TOC3"/>
            <w:tabs>
              <w:tab w:val="right" w:leader="dot" w:pos="9019"/>
            </w:tabs>
            <w:rPr>
              <w:rFonts w:eastAsiaTheme="minorEastAsia"/>
              <w:kern w:val="2"/>
              <w:lang w:eastAsia="en-IN"/>
              <w14:ligatures w14:val="standardContextual"/>
            </w:rPr>
          </w:pPr>
          <w:hyperlink w:anchor="_Toc198556007" w:history="1">
            <w:r w:rsidRPr="00A5256D">
              <w:rPr>
                <w:rStyle w:val="Hyperlink"/>
              </w:rPr>
              <w:t>3.1.2 ADKAR Change Management Model</w:t>
            </w:r>
            <w:r w:rsidRPr="00A5256D">
              <w:rPr>
                <w:webHidden/>
              </w:rPr>
              <w:tab/>
            </w:r>
            <w:r w:rsidRPr="00A5256D">
              <w:rPr>
                <w:webHidden/>
              </w:rPr>
              <w:fldChar w:fldCharType="begin"/>
            </w:r>
            <w:r w:rsidRPr="00A5256D">
              <w:rPr>
                <w:webHidden/>
              </w:rPr>
              <w:instrText xml:space="preserve"> PAGEREF _Toc198556007 \h </w:instrText>
            </w:r>
            <w:r w:rsidRPr="00A5256D">
              <w:rPr>
                <w:webHidden/>
              </w:rPr>
            </w:r>
            <w:r w:rsidRPr="00A5256D">
              <w:rPr>
                <w:webHidden/>
              </w:rPr>
              <w:fldChar w:fldCharType="separate"/>
            </w:r>
            <w:r w:rsidRPr="00A5256D">
              <w:rPr>
                <w:webHidden/>
              </w:rPr>
              <w:t>14</w:t>
            </w:r>
            <w:r w:rsidRPr="00A5256D">
              <w:rPr>
                <w:webHidden/>
              </w:rPr>
              <w:fldChar w:fldCharType="end"/>
            </w:r>
          </w:hyperlink>
        </w:p>
        <w:p w14:paraId="4D8AF72C" w14:textId="6F124BD7" w:rsidR="0013704F" w:rsidRPr="00A5256D" w:rsidRDefault="0013704F" w:rsidP="004D4FA5">
          <w:pPr>
            <w:pStyle w:val="TOC2"/>
            <w:tabs>
              <w:tab w:val="right" w:leader="dot" w:pos="9019"/>
            </w:tabs>
            <w:rPr>
              <w:rFonts w:eastAsiaTheme="minorEastAsia"/>
              <w:kern w:val="2"/>
              <w:lang w:eastAsia="en-IN"/>
              <w14:ligatures w14:val="standardContextual"/>
            </w:rPr>
          </w:pPr>
          <w:hyperlink w:anchor="_Toc198556008" w:history="1">
            <w:r w:rsidRPr="00A5256D">
              <w:rPr>
                <w:rStyle w:val="Hyperlink"/>
              </w:rPr>
              <w:t>3.2 Recommendations</w:t>
            </w:r>
            <w:r w:rsidRPr="00A5256D">
              <w:rPr>
                <w:webHidden/>
              </w:rPr>
              <w:tab/>
            </w:r>
            <w:r w:rsidRPr="00A5256D">
              <w:rPr>
                <w:webHidden/>
              </w:rPr>
              <w:fldChar w:fldCharType="begin"/>
            </w:r>
            <w:r w:rsidRPr="00A5256D">
              <w:rPr>
                <w:webHidden/>
              </w:rPr>
              <w:instrText xml:space="preserve"> PAGEREF _Toc198556008 \h </w:instrText>
            </w:r>
            <w:r w:rsidRPr="00A5256D">
              <w:rPr>
                <w:webHidden/>
              </w:rPr>
            </w:r>
            <w:r w:rsidRPr="00A5256D">
              <w:rPr>
                <w:webHidden/>
              </w:rPr>
              <w:fldChar w:fldCharType="separate"/>
            </w:r>
            <w:r w:rsidRPr="00A5256D">
              <w:rPr>
                <w:webHidden/>
              </w:rPr>
              <w:t>15</w:t>
            </w:r>
            <w:r w:rsidRPr="00A5256D">
              <w:rPr>
                <w:webHidden/>
              </w:rPr>
              <w:fldChar w:fldCharType="end"/>
            </w:r>
          </w:hyperlink>
        </w:p>
        <w:p w14:paraId="67393FEE" w14:textId="4A3EEC10" w:rsidR="0013704F" w:rsidRPr="00A5256D" w:rsidRDefault="0013704F" w:rsidP="004D4FA5">
          <w:pPr>
            <w:pStyle w:val="TOC2"/>
            <w:tabs>
              <w:tab w:val="right" w:leader="dot" w:pos="9019"/>
            </w:tabs>
            <w:rPr>
              <w:rFonts w:eastAsiaTheme="minorEastAsia"/>
              <w:kern w:val="2"/>
              <w:lang w:eastAsia="en-IN"/>
              <w14:ligatures w14:val="standardContextual"/>
            </w:rPr>
          </w:pPr>
          <w:hyperlink w:anchor="_Toc198556009" w:history="1">
            <w:r w:rsidRPr="00A5256D">
              <w:rPr>
                <w:rStyle w:val="Hyperlink"/>
              </w:rPr>
              <w:t>3.3 Potential benefits to be experienced by the hotel, as a result of implementing the recommended strategies</w:t>
            </w:r>
            <w:r w:rsidRPr="00A5256D">
              <w:rPr>
                <w:webHidden/>
              </w:rPr>
              <w:tab/>
            </w:r>
            <w:r w:rsidRPr="00A5256D">
              <w:rPr>
                <w:webHidden/>
              </w:rPr>
              <w:fldChar w:fldCharType="begin"/>
            </w:r>
            <w:r w:rsidRPr="00A5256D">
              <w:rPr>
                <w:webHidden/>
              </w:rPr>
              <w:instrText xml:space="preserve"> PAGEREF _Toc198556009 \h </w:instrText>
            </w:r>
            <w:r w:rsidRPr="00A5256D">
              <w:rPr>
                <w:webHidden/>
              </w:rPr>
            </w:r>
            <w:r w:rsidRPr="00A5256D">
              <w:rPr>
                <w:webHidden/>
              </w:rPr>
              <w:fldChar w:fldCharType="separate"/>
            </w:r>
            <w:r w:rsidRPr="00A5256D">
              <w:rPr>
                <w:webHidden/>
              </w:rPr>
              <w:t>17</w:t>
            </w:r>
            <w:r w:rsidRPr="00A5256D">
              <w:rPr>
                <w:webHidden/>
              </w:rPr>
              <w:fldChar w:fldCharType="end"/>
            </w:r>
          </w:hyperlink>
        </w:p>
        <w:p w14:paraId="1A566B59" w14:textId="1D0EB619" w:rsidR="0013704F" w:rsidRPr="00A5256D" w:rsidRDefault="0013704F" w:rsidP="004D4FA5">
          <w:pPr>
            <w:pStyle w:val="TOC2"/>
            <w:tabs>
              <w:tab w:val="right" w:leader="dot" w:pos="9019"/>
            </w:tabs>
            <w:rPr>
              <w:rFonts w:eastAsiaTheme="minorEastAsia"/>
              <w:kern w:val="2"/>
              <w:lang w:eastAsia="en-IN"/>
              <w14:ligatures w14:val="standardContextual"/>
            </w:rPr>
          </w:pPr>
          <w:hyperlink w:anchor="_Toc198556010" w:history="1">
            <w:r w:rsidRPr="00A5256D">
              <w:rPr>
                <w:rStyle w:val="Hyperlink"/>
              </w:rPr>
              <w:t>3.4 Estimated Budget for implementing the recommendations.</w:t>
            </w:r>
            <w:r w:rsidRPr="00A5256D">
              <w:rPr>
                <w:webHidden/>
              </w:rPr>
              <w:tab/>
            </w:r>
            <w:r w:rsidRPr="00A5256D">
              <w:rPr>
                <w:webHidden/>
              </w:rPr>
              <w:fldChar w:fldCharType="begin"/>
            </w:r>
            <w:r w:rsidRPr="00A5256D">
              <w:rPr>
                <w:webHidden/>
              </w:rPr>
              <w:instrText xml:space="preserve"> PAGEREF _Toc198556010 \h </w:instrText>
            </w:r>
            <w:r w:rsidRPr="00A5256D">
              <w:rPr>
                <w:webHidden/>
              </w:rPr>
            </w:r>
            <w:r w:rsidRPr="00A5256D">
              <w:rPr>
                <w:webHidden/>
              </w:rPr>
              <w:fldChar w:fldCharType="separate"/>
            </w:r>
            <w:r w:rsidRPr="00A5256D">
              <w:rPr>
                <w:webHidden/>
              </w:rPr>
              <w:t>19</w:t>
            </w:r>
            <w:r w:rsidRPr="00A5256D">
              <w:rPr>
                <w:webHidden/>
              </w:rPr>
              <w:fldChar w:fldCharType="end"/>
            </w:r>
          </w:hyperlink>
        </w:p>
        <w:p w14:paraId="0060FFAA" w14:textId="3C532395" w:rsidR="0013704F" w:rsidRPr="00A5256D" w:rsidRDefault="0013704F" w:rsidP="004D4FA5">
          <w:pPr>
            <w:pStyle w:val="TOC1"/>
            <w:tabs>
              <w:tab w:val="right" w:leader="dot" w:pos="9019"/>
            </w:tabs>
            <w:rPr>
              <w:rFonts w:eastAsiaTheme="minorEastAsia"/>
              <w:kern w:val="2"/>
              <w:lang w:eastAsia="en-IN"/>
              <w14:ligatures w14:val="standardContextual"/>
            </w:rPr>
          </w:pPr>
          <w:hyperlink w:anchor="_Toc198556011" w:history="1">
            <w:r w:rsidRPr="00A5256D">
              <w:rPr>
                <w:rStyle w:val="Hyperlink"/>
              </w:rPr>
              <w:t>4. Action Plan</w:t>
            </w:r>
            <w:r w:rsidRPr="00A5256D">
              <w:rPr>
                <w:webHidden/>
              </w:rPr>
              <w:tab/>
            </w:r>
            <w:r w:rsidRPr="00A5256D">
              <w:rPr>
                <w:webHidden/>
              </w:rPr>
              <w:fldChar w:fldCharType="begin"/>
            </w:r>
            <w:r w:rsidRPr="00A5256D">
              <w:rPr>
                <w:webHidden/>
              </w:rPr>
              <w:instrText xml:space="preserve"> PAGEREF _Toc198556011 \h </w:instrText>
            </w:r>
            <w:r w:rsidRPr="00A5256D">
              <w:rPr>
                <w:webHidden/>
              </w:rPr>
            </w:r>
            <w:r w:rsidRPr="00A5256D">
              <w:rPr>
                <w:webHidden/>
              </w:rPr>
              <w:fldChar w:fldCharType="separate"/>
            </w:r>
            <w:r w:rsidRPr="00A5256D">
              <w:rPr>
                <w:webHidden/>
              </w:rPr>
              <w:t>22</w:t>
            </w:r>
            <w:r w:rsidRPr="00A5256D">
              <w:rPr>
                <w:webHidden/>
              </w:rPr>
              <w:fldChar w:fldCharType="end"/>
            </w:r>
          </w:hyperlink>
        </w:p>
        <w:p w14:paraId="243CD76E" w14:textId="3D4A4FA8" w:rsidR="0013704F" w:rsidRPr="00A5256D" w:rsidRDefault="0013704F" w:rsidP="004D4FA5">
          <w:pPr>
            <w:pStyle w:val="TOC1"/>
            <w:tabs>
              <w:tab w:val="right" w:leader="dot" w:pos="9019"/>
            </w:tabs>
            <w:rPr>
              <w:rFonts w:eastAsiaTheme="minorEastAsia"/>
              <w:kern w:val="2"/>
              <w:lang w:eastAsia="en-IN"/>
              <w14:ligatures w14:val="standardContextual"/>
            </w:rPr>
          </w:pPr>
          <w:hyperlink w:anchor="_Toc198556012" w:history="1">
            <w:r w:rsidRPr="00A5256D">
              <w:rPr>
                <w:rStyle w:val="Hyperlink"/>
              </w:rPr>
              <w:t>5. Conclusion</w:t>
            </w:r>
            <w:r w:rsidRPr="00A5256D">
              <w:rPr>
                <w:webHidden/>
              </w:rPr>
              <w:tab/>
            </w:r>
            <w:r w:rsidRPr="00A5256D">
              <w:rPr>
                <w:webHidden/>
              </w:rPr>
              <w:fldChar w:fldCharType="begin"/>
            </w:r>
            <w:r w:rsidRPr="00A5256D">
              <w:rPr>
                <w:webHidden/>
              </w:rPr>
              <w:instrText xml:space="preserve"> PAGEREF _Toc198556012 \h </w:instrText>
            </w:r>
            <w:r w:rsidRPr="00A5256D">
              <w:rPr>
                <w:webHidden/>
              </w:rPr>
            </w:r>
            <w:r w:rsidRPr="00A5256D">
              <w:rPr>
                <w:webHidden/>
              </w:rPr>
              <w:fldChar w:fldCharType="separate"/>
            </w:r>
            <w:r w:rsidRPr="00A5256D">
              <w:rPr>
                <w:webHidden/>
              </w:rPr>
              <w:t>23</w:t>
            </w:r>
            <w:r w:rsidRPr="00A5256D">
              <w:rPr>
                <w:webHidden/>
              </w:rPr>
              <w:fldChar w:fldCharType="end"/>
            </w:r>
          </w:hyperlink>
        </w:p>
        <w:p w14:paraId="4D21530E" w14:textId="572F773B" w:rsidR="0013704F" w:rsidRPr="00A5256D" w:rsidRDefault="0013704F" w:rsidP="004D4FA5">
          <w:pPr>
            <w:pStyle w:val="TOC1"/>
            <w:tabs>
              <w:tab w:val="right" w:leader="dot" w:pos="9019"/>
            </w:tabs>
            <w:rPr>
              <w:rFonts w:eastAsiaTheme="minorEastAsia"/>
              <w:kern w:val="2"/>
              <w:lang w:eastAsia="en-IN"/>
              <w14:ligatures w14:val="standardContextual"/>
            </w:rPr>
          </w:pPr>
          <w:hyperlink w:anchor="_Toc198556013" w:history="1">
            <w:r w:rsidRPr="00A5256D">
              <w:rPr>
                <w:rStyle w:val="Hyperlink"/>
              </w:rPr>
              <w:t>6. Reference List</w:t>
            </w:r>
            <w:r w:rsidRPr="00A5256D">
              <w:rPr>
                <w:webHidden/>
              </w:rPr>
              <w:tab/>
            </w:r>
            <w:r w:rsidRPr="00A5256D">
              <w:rPr>
                <w:webHidden/>
              </w:rPr>
              <w:fldChar w:fldCharType="begin"/>
            </w:r>
            <w:r w:rsidRPr="00A5256D">
              <w:rPr>
                <w:webHidden/>
              </w:rPr>
              <w:instrText xml:space="preserve"> PAGEREF _Toc198556013 \h </w:instrText>
            </w:r>
            <w:r w:rsidRPr="00A5256D">
              <w:rPr>
                <w:webHidden/>
              </w:rPr>
            </w:r>
            <w:r w:rsidRPr="00A5256D">
              <w:rPr>
                <w:webHidden/>
              </w:rPr>
              <w:fldChar w:fldCharType="separate"/>
            </w:r>
            <w:r w:rsidRPr="00A5256D">
              <w:rPr>
                <w:webHidden/>
              </w:rPr>
              <w:t>25</w:t>
            </w:r>
            <w:r w:rsidRPr="00A5256D">
              <w:rPr>
                <w:webHidden/>
              </w:rPr>
              <w:fldChar w:fldCharType="end"/>
            </w:r>
          </w:hyperlink>
        </w:p>
        <w:p w14:paraId="7D8EBA8C" w14:textId="127C1BE0" w:rsidR="009B057D" w:rsidRPr="00A5256D" w:rsidRDefault="00B44AC9" w:rsidP="004D4FA5">
          <w:pPr>
            <w:spacing w:before="0" w:after="0"/>
          </w:pPr>
          <w:r w:rsidRPr="00A5256D">
            <w:fldChar w:fldCharType="end"/>
          </w:r>
        </w:p>
      </w:sdtContent>
    </w:sdt>
    <w:p w14:paraId="5A66A20F" w14:textId="724D0F34" w:rsidR="009B057D" w:rsidRPr="00A5256D" w:rsidRDefault="00B44AC9" w:rsidP="004D4FA5">
      <w:pPr>
        <w:spacing w:before="0" w:after="0"/>
        <w:jc w:val="left"/>
        <w:rPr>
          <w:b/>
          <w:sz w:val="28"/>
          <w:szCs w:val="28"/>
        </w:rPr>
      </w:pPr>
      <w:bookmarkStart w:id="0" w:name="_l2srkzavgn60" w:colFirst="0" w:colLast="0"/>
      <w:bookmarkEnd w:id="0"/>
      <w:r w:rsidRPr="00A5256D">
        <w:br w:type="page"/>
      </w:r>
    </w:p>
    <w:p w14:paraId="2E63F457" w14:textId="77777777" w:rsidR="009B057D" w:rsidRPr="00A5256D" w:rsidRDefault="00B44AC9" w:rsidP="004D4FA5">
      <w:pPr>
        <w:pStyle w:val="Heading1"/>
        <w:spacing w:before="0" w:after="0"/>
      </w:pPr>
      <w:bookmarkStart w:id="1" w:name="_rtbzzaaxulyb" w:colFirst="0" w:colLast="0"/>
      <w:bookmarkStart w:id="2" w:name="_Toc198555996"/>
      <w:bookmarkEnd w:id="1"/>
      <w:r w:rsidRPr="00A5256D">
        <w:lastRenderedPageBreak/>
        <w:t>1. Introduction</w:t>
      </w:r>
      <w:bookmarkEnd w:id="2"/>
    </w:p>
    <w:p w14:paraId="4BA16DBE" w14:textId="0784E17F" w:rsidR="009B057D" w:rsidRPr="00ED669D" w:rsidRDefault="00B44AC9" w:rsidP="004D4FA5">
      <w:pPr>
        <w:spacing w:before="0" w:after="0"/>
      </w:pPr>
      <w:r w:rsidRPr="00A5256D">
        <w:t xml:space="preserve">In the fast-paced hospitality industry </w:t>
      </w:r>
      <w:r w:rsidRPr="00ED669D">
        <w:t>today, staffing and recruitment are still among the most daunting issues confronting business continuity and service delivery. For Hilton Cardiff, a high-end hotel right in the centre of the Welsh capital overlooking Cardiff Castle, personnel-related concerns have also become a critical operational issue. Although it is under the internationally acclaimed Hilton brand and provides superior quality amenities and service, the hotel is facing frequent staff shortages and recruitment challenges that compromise its capacity to uphold service excellence and brand reputation (Gawlinski and Otto, 2023). They not only compromise guest satisfaction and operational effectiveness but also impose long-term pressure on business continuity, especially in an industry where customer experience takes centre stage. The hospitality industry, as it was already impacted by post-pandemic labour shortages, increased operational expenses, and changing employee needs, has experienced increased competition for expert staff. The city-centre location of Hilton Cardiff, though beneficial for guest attraction, reflects constraints like noise disruption, constrained onsite parking, and difficulty in drawing budget visitors and prospective workers with desires for flexible, equitable work environments. In addition, the hospitality industry has seen recruitment affected more by demographic trends, socio-economic shifts, and the popularity of other employment models offered by firms like Airbnb (Shaw, 2021). These wider external pressures have exacerbated Hilton Cardiff</w:t>
      </w:r>
      <w:r w:rsidR="00BF1E92" w:rsidRPr="00ED669D">
        <w:t>’</w:t>
      </w:r>
      <w:r w:rsidRPr="00ED669D">
        <w:t>s internal recruitment issues and require a strategic response in order to attract, develop, and retain human capital.</w:t>
      </w:r>
      <w:r w:rsidR="001359DC" w:rsidRPr="00ED669D">
        <w:t xml:space="preserve"> The services of the hotel reflect sustainability and local sourcing, and the restaurant of the company serves modern Welsh and British cuisine. The business travellers are regular customers of this hotel and benefit from seven versatile meeting rooms. The hotel also has a ballroom that can accommodate up to 350 guests for an enjoyable night of enjoyment (Eventtravel.com, 2025). The hotel also has a 24-hour room service that is proven to be significantly useful for the accommodation of hotel’s accommodation services. </w:t>
      </w:r>
    </w:p>
    <w:p w14:paraId="0AFBFE73" w14:textId="0DA6E20F" w:rsidR="009B057D" w:rsidRPr="00ED669D" w:rsidRDefault="00B44AC9" w:rsidP="004D4FA5">
      <w:pPr>
        <w:spacing w:before="0" w:after="0"/>
      </w:pPr>
      <w:r w:rsidRPr="00ED669D">
        <w:t>In response to these issues, this report takes the consultancy-driven approach based on both theoretical frameworks and pragmatic analysis. The report starts with a SWOT analysis, examining Hilton Cardiff</w:t>
      </w:r>
      <w:r w:rsidR="00BF1E92" w:rsidRPr="00ED669D">
        <w:t>’</w:t>
      </w:r>
      <w:r w:rsidRPr="00ED669D">
        <w:t xml:space="preserve">s strengths, weaknesses, opportunities, and threats, which reflect internal resources and external pressures on recruitment. This is then followed by a TOWS matrix that formulates strategic responses by matching internal capabilities with external possibilities. A STEEPLED analysis is also conducted to examine the broader macro-environmental influences, and political, economic, technological, and social factors, </w:t>
      </w:r>
      <w:r w:rsidR="00F870E4" w:rsidRPr="00ED669D">
        <w:t>which</w:t>
      </w:r>
      <w:r w:rsidRPr="00ED669D">
        <w:t xml:space="preserve"> </w:t>
      </w:r>
      <w:r w:rsidRPr="00ED669D">
        <w:lastRenderedPageBreak/>
        <w:t>determine labour market dynamics and drive employee expectations in the hotel industry (Yadlapalli, ARahman and Gopal, 2022). The report synthesises two well-known change management models, Lewin</w:t>
      </w:r>
      <w:r w:rsidR="00BF1E92" w:rsidRPr="00ED669D">
        <w:t>’</w:t>
      </w:r>
      <w:r w:rsidRPr="00ED669D">
        <w:t xml:space="preserve">s Change Management Theory and the ADKAR Model, to offer a framework for the implementation of change. These models provide guidance on how Hilton Cardiff can raise awareness, </w:t>
      </w:r>
      <w:r w:rsidR="00550401" w:rsidRPr="00ED669D">
        <w:t>prepare</w:t>
      </w:r>
      <w:r w:rsidRPr="00ED669D">
        <w:t xml:space="preserve"> people, and institutionalise the improvement of recruitment and staffing. The grounding of analysis in these theories ensures that any strategy being suggested is not just doable but also organisationally and psychologically feasible.</w:t>
      </w:r>
    </w:p>
    <w:p w14:paraId="005D2EE3" w14:textId="3B1C7223" w:rsidR="009B057D" w:rsidRPr="00ED669D" w:rsidRDefault="00B44AC9" w:rsidP="004D4FA5">
      <w:pPr>
        <w:spacing w:before="0" w:after="0"/>
      </w:pPr>
      <w:r w:rsidRPr="00ED669D">
        <w:t xml:space="preserve">A step-by-step section of recommendations ensues, presenting tangible solutions like collaborating with local schools to obtain future talent pipelines, embarking on an employer brand campaign to increase awareness, and applying human resource technology to automate the recruitment process (Doody, </w:t>
      </w:r>
      <w:r w:rsidR="004E07E2" w:rsidRPr="00ED669D">
        <w:t>O</w:t>
      </w:r>
      <w:r w:rsidR="00BF1E92" w:rsidRPr="00ED669D">
        <w:t>’</w:t>
      </w:r>
      <w:r w:rsidR="004E07E2" w:rsidRPr="00ED669D">
        <w:t>Connor,</w:t>
      </w:r>
      <w:r w:rsidRPr="00ED669D">
        <w:t xml:space="preserve"> and McNicholas, 2021). Other recommendations are to put in place flexible work schedules and referral programs to enhance staff participation, enhance staff facilities to enhance morale and measure satisfaction to retain employees </w:t>
      </w:r>
      <w:r w:rsidR="004E07E2" w:rsidRPr="00ED669D">
        <w:t>eventually</w:t>
      </w:r>
      <w:r w:rsidRPr="00ED669D">
        <w:t>. These initiatives are specifically designed to fit Hilton Cardiff</w:t>
      </w:r>
      <w:r w:rsidR="00BF1E92" w:rsidRPr="00ED669D">
        <w:t>’</w:t>
      </w:r>
      <w:r w:rsidRPr="00ED669D">
        <w:t xml:space="preserve">s context and enable quick wins and lasting change. The report subsequently identifies a detailed action plan that segments each recommendation into steps and outlines timeframes, target outcomes, and budgets. An estimated budget of £113,000 is allocated to all strategic initiatives, which represents a balanced investment in human capital, technology, and infrastructure. The analysis and discussion of the impact of these strategies further illustrate how Hilton Cardiff can improve its workforce, decrease turnover, increase service delivery, and </w:t>
      </w:r>
      <w:r w:rsidR="004E07E2" w:rsidRPr="00ED669D">
        <w:t>enhance</w:t>
      </w:r>
      <w:r w:rsidRPr="00ED669D">
        <w:t xml:space="preserve"> its competitive position (Tannir </w:t>
      </w:r>
      <w:r w:rsidR="004E07E2" w:rsidRPr="00ED669D">
        <w:rPr>
          <w:i/>
          <w:iCs/>
        </w:rPr>
        <w:t>et al.,</w:t>
      </w:r>
      <w:r w:rsidRPr="00ED669D">
        <w:t xml:space="preserve"> 2024). Through the integration of environmental analysis, change theory, and solutions adapted to Hilton Cardiff</w:t>
      </w:r>
      <w:r w:rsidR="00BF1E92" w:rsidRPr="00ED669D">
        <w:t>’</w:t>
      </w:r>
      <w:r w:rsidRPr="00ED669D">
        <w:t>s specific needs, this report seeks to furnish Hilton Cardiff with a realistic and complete blueprint for defeating its staffing and recruitment issues. Through this consultancy exercise, the hotel is not only able to deal with its current human resource issues but also be able to create a more robust and responsive organisational culture for future expansion in the constantly changing hospitality sector.</w:t>
      </w:r>
    </w:p>
    <w:p w14:paraId="11DC7B48" w14:textId="77777777" w:rsidR="009B057D" w:rsidRPr="00ED669D" w:rsidRDefault="00B44AC9" w:rsidP="004D4FA5">
      <w:pPr>
        <w:pStyle w:val="Heading1"/>
        <w:spacing w:before="0" w:after="0"/>
      </w:pPr>
      <w:bookmarkStart w:id="3" w:name="_Toc198555997"/>
      <w:r w:rsidRPr="00ED669D">
        <w:t>2. Analysis</w:t>
      </w:r>
      <w:bookmarkEnd w:id="3"/>
    </w:p>
    <w:p w14:paraId="52723134" w14:textId="77777777" w:rsidR="009B057D" w:rsidRPr="00ED669D" w:rsidRDefault="00B44AC9" w:rsidP="004D4FA5">
      <w:pPr>
        <w:pStyle w:val="Heading2"/>
      </w:pPr>
      <w:bookmarkStart w:id="4" w:name="_Toc198555998"/>
      <w:r w:rsidRPr="00ED669D">
        <w:t>2.1 Overview of the Hotel</w:t>
      </w:r>
      <w:bookmarkEnd w:id="4"/>
    </w:p>
    <w:p w14:paraId="01D67B02" w14:textId="15ECE878" w:rsidR="009B057D" w:rsidRPr="00ED669D" w:rsidRDefault="00B44AC9" w:rsidP="004D4FA5">
      <w:pPr>
        <w:spacing w:before="0" w:after="0"/>
      </w:pPr>
      <w:r w:rsidRPr="00ED669D">
        <w:t>The Hilton Cardiff Hotel is located in the city centre of Cardiff, United Kingdom. It is a luxury hotel that offers contemporary comfort with the inclusion of Welsh charm and culture mixed in the service operations. The location of the hotel is incorporated in such a way that it puts the hotel within walking distance of some major locations and attractions, including Principality Stadium and St David</w:t>
      </w:r>
      <w:r w:rsidR="00BF1E92" w:rsidRPr="00ED669D">
        <w:t>’</w:t>
      </w:r>
      <w:r w:rsidRPr="00ED669D">
        <w:t>s shopping centre (</w:t>
      </w:r>
      <w:r w:rsidR="00AA60AD" w:rsidRPr="00ED669D">
        <w:t>Hilton.co</w:t>
      </w:r>
      <w:r w:rsidRPr="00ED669D">
        <w:t xml:space="preserve">, 2025). As per known sources, the hotel </w:t>
      </w:r>
      <w:r w:rsidRPr="00ED669D">
        <w:lastRenderedPageBreak/>
        <w:t xml:space="preserve">has a total of 202 air-conditioned rooms, in which suites and castle views are included. Each room has differentiated luxury items for a unique experience creation for the customers. The hotel has unique luxury amenities and services, including connecting rooms, digital key, non-smoking rooms, an executive lounge, an on-site restaurant, an indoor pool, fitness centres and meeting rooms that make the operations of the hotel unique in the market. </w:t>
      </w:r>
    </w:p>
    <w:p w14:paraId="693A4FA3" w14:textId="77777777" w:rsidR="009B057D" w:rsidRPr="00ED669D" w:rsidRDefault="00B44AC9" w:rsidP="004D4FA5">
      <w:pPr>
        <w:pStyle w:val="Heading3"/>
        <w:spacing w:before="0" w:after="0"/>
      </w:pPr>
      <w:bookmarkStart w:id="5" w:name="_Toc198555999"/>
      <w:r w:rsidRPr="00ED669D">
        <w:t>2.1.1 SWOT Analysis</w:t>
      </w:r>
      <w:bookmarkEnd w:id="5"/>
    </w:p>
    <w:tbl>
      <w:tblPr>
        <w:tblStyle w:val="a"/>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4"/>
        <w:gridCol w:w="4505"/>
      </w:tblGrid>
      <w:tr w:rsidR="00ED669D" w:rsidRPr="00ED669D" w14:paraId="140A9D27" w14:textId="77777777">
        <w:tc>
          <w:tcPr>
            <w:tcW w:w="4504" w:type="dxa"/>
            <w:shd w:val="clear" w:color="auto" w:fill="auto"/>
            <w:tcMar>
              <w:top w:w="100" w:type="dxa"/>
              <w:left w:w="100" w:type="dxa"/>
              <w:bottom w:w="100" w:type="dxa"/>
              <w:right w:w="100" w:type="dxa"/>
            </w:tcMar>
          </w:tcPr>
          <w:p w14:paraId="7D0E02D1" w14:textId="77777777" w:rsidR="009B057D" w:rsidRPr="00ED669D" w:rsidRDefault="00B44AC9" w:rsidP="004D4FA5">
            <w:pPr>
              <w:widowControl w:val="0"/>
              <w:pBdr>
                <w:top w:val="nil"/>
                <w:left w:val="nil"/>
                <w:bottom w:val="nil"/>
                <w:right w:val="nil"/>
                <w:between w:val="nil"/>
              </w:pBdr>
              <w:spacing w:before="0" w:after="0"/>
              <w:jc w:val="center"/>
              <w:rPr>
                <w:b/>
              </w:rPr>
            </w:pPr>
            <w:r w:rsidRPr="00ED669D">
              <w:rPr>
                <w:b/>
              </w:rPr>
              <w:t>Strengths</w:t>
            </w:r>
          </w:p>
        </w:tc>
        <w:tc>
          <w:tcPr>
            <w:tcW w:w="4505" w:type="dxa"/>
            <w:shd w:val="clear" w:color="auto" w:fill="auto"/>
            <w:tcMar>
              <w:top w:w="100" w:type="dxa"/>
              <w:left w:w="100" w:type="dxa"/>
              <w:bottom w:w="100" w:type="dxa"/>
              <w:right w:w="100" w:type="dxa"/>
            </w:tcMar>
          </w:tcPr>
          <w:p w14:paraId="1D8F0DA1" w14:textId="77777777" w:rsidR="009B057D" w:rsidRPr="00ED669D" w:rsidRDefault="00B44AC9" w:rsidP="004D4FA5">
            <w:pPr>
              <w:widowControl w:val="0"/>
              <w:pBdr>
                <w:top w:val="nil"/>
                <w:left w:val="nil"/>
                <w:bottom w:val="nil"/>
                <w:right w:val="nil"/>
                <w:between w:val="nil"/>
              </w:pBdr>
              <w:spacing w:before="0" w:after="0"/>
              <w:jc w:val="center"/>
              <w:rPr>
                <w:b/>
              </w:rPr>
            </w:pPr>
            <w:r w:rsidRPr="00ED669D">
              <w:rPr>
                <w:b/>
              </w:rPr>
              <w:t>Weaknesses</w:t>
            </w:r>
          </w:p>
        </w:tc>
      </w:tr>
      <w:tr w:rsidR="00ED669D" w:rsidRPr="00ED669D" w14:paraId="02F0492B" w14:textId="77777777">
        <w:tc>
          <w:tcPr>
            <w:tcW w:w="4504" w:type="dxa"/>
            <w:shd w:val="clear" w:color="auto" w:fill="auto"/>
            <w:tcMar>
              <w:top w:w="100" w:type="dxa"/>
              <w:left w:w="100" w:type="dxa"/>
              <w:bottom w:w="100" w:type="dxa"/>
              <w:right w:w="100" w:type="dxa"/>
            </w:tcMar>
          </w:tcPr>
          <w:p w14:paraId="763B9577" w14:textId="02E79BC9" w:rsidR="009B057D" w:rsidRPr="00ED669D" w:rsidRDefault="00B44AC9" w:rsidP="004D4FA5">
            <w:pPr>
              <w:widowControl w:val="0"/>
              <w:numPr>
                <w:ilvl w:val="0"/>
                <w:numId w:val="5"/>
              </w:numPr>
              <w:pBdr>
                <w:top w:val="nil"/>
                <w:left w:val="nil"/>
                <w:bottom w:val="nil"/>
                <w:right w:val="nil"/>
                <w:between w:val="nil"/>
              </w:pBdr>
              <w:spacing w:before="0" w:after="0"/>
            </w:pPr>
            <w:r w:rsidRPr="00ED669D">
              <w:t>Located in the city centre overlooking Cardiff Castle (</w:t>
            </w:r>
            <w:r w:rsidR="00F51E64" w:rsidRPr="00ED669D">
              <w:t>Guestreservations.com</w:t>
            </w:r>
            <w:r w:rsidRPr="00ED669D">
              <w:t>, 202</w:t>
            </w:r>
            <w:r w:rsidR="00F51E64" w:rsidRPr="00ED669D">
              <w:t>5</w:t>
            </w:r>
            <w:r w:rsidRPr="00ED669D">
              <w:t>).</w:t>
            </w:r>
          </w:p>
          <w:p w14:paraId="66E1EE30" w14:textId="5BA187DB" w:rsidR="009B057D" w:rsidRPr="00ED669D" w:rsidRDefault="00B44AC9" w:rsidP="004D4FA5">
            <w:pPr>
              <w:widowControl w:val="0"/>
              <w:numPr>
                <w:ilvl w:val="0"/>
                <w:numId w:val="5"/>
              </w:numPr>
              <w:pBdr>
                <w:top w:val="nil"/>
                <w:left w:val="nil"/>
                <w:bottom w:val="nil"/>
                <w:right w:val="nil"/>
                <w:between w:val="nil"/>
              </w:pBdr>
              <w:spacing w:before="0" w:after="0"/>
            </w:pPr>
            <w:r w:rsidRPr="00ED669D">
              <w:t>Strong brand reputation as part of Hilton (</w:t>
            </w:r>
            <w:r w:rsidR="00F51E64" w:rsidRPr="00ED669D">
              <w:t>Guestreservations.com, 2025</w:t>
            </w:r>
            <w:r w:rsidRPr="00ED669D">
              <w:t>)</w:t>
            </w:r>
          </w:p>
          <w:p w14:paraId="047BA04D" w14:textId="37813226" w:rsidR="009B057D" w:rsidRPr="00ED669D" w:rsidRDefault="00B44AC9" w:rsidP="004D4FA5">
            <w:pPr>
              <w:widowControl w:val="0"/>
              <w:numPr>
                <w:ilvl w:val="0"/>
                <w:numId w:val="5"/>
              </w:numPr>
              <w:pBdr>
                <w:top w:val="nil"/>
                <w:left w:val="nil"/>
                <w:bottom w:val="nil"/>
                <w:right w:val="nil"/>
                <w:between w:val="nil"/>
              </w:pBdr>
              <w:spacing w:before="0" w:after="0"/>
            </w:pPr>
            <w:r w:rsidRPr="00ED669D">
              <w:t>High-quality internal services (</w:t>
            </w:r>
            <w:r w:rsidR="009D7E61" w:rsidRPr="00ED669D">
              <w:t>Booking.com, 2025</w:t>
            </w:r>
            <w:r w:rsidRPr="00ED669D">
              <w:t>)</w:t>
            </w:r>
          </w:p>
          <w:p w14:paraId="15C15CED" w14:textId="77317D5A" w:rsidR="009B057D" w:rsidRPr="00ED669D" w:rsidRDefault="00B44AC9" w:rsidP="004D4FA5">
            <w:pPr>
              <w:widowControl w:val="0"/>
              <w:numPr>
                <w:ilvl w:val="0"/>
                <w:numId w:val="5"/>
              </w:numPr>
              <w:pBdr>
                <w:top w:val="nil"/>
                <w:left w:val="nil"/>
                <w:bottom w:val="nil"/>
                <w:right w:val="nil"/>
                <w:between w:val="nil"/>
              </w:pBdr>
              <w:spacing w:before="0" w:after="0"/>
            </w:pPr>
            <w:r w:rsidRPr="00ED669D">
              <w:t>Rooms with modern vibes (</w:t>
            </w:r>
            <w:r w:rsidR="009D7E61" w:rsidRPr="00ED669D">
              <w:t>Booking.com, 2025</w:t>
            </w:r>
            <w:r w:rsidRPr="00ED669D">
              <w:t>)</w:t>
            </w:r>
          </w:p>
          <w:p w14:paraId="3616B75B" w14:textId="4066A7D3" w:rsidR="009B057D" w:rsidRPr="00ED669D" w:rsidRDefault="00B44AC9" w:rsidP="004D4FA5">
            <w:pPr>
              <w:widowControl w:val="0"/>
              <w:numPr>
                <w:ilvl w:val="0"/>
                <w:numId w:val="5"/>
              </w:numPr>
              <w:pBdr>
                <w:top w:val="nil"/>
                <w:left w:val="nil"/>
                <w:bottom w:val="nil"/>
                <w:right w:val="nil"/>
                <w:between w:val="nil"/>
              </w:pBdr>
              <w:spacing w:before="0" w:after="0"/>
            </w:pPr>
            <w:r w:rsidRPr="00ED669D">
              <w:t>Premium service accountabilities (</w:t>
            </w:r>
            <w:r w:rsidR="009D7E61" w:rsidRPr="00ED669D">
              <w:t>Booking.com, 2025</w:t>
            </w:r>
            <w:r w:rsidRPr="00ED669D">
              <w:t>)</w:t>
            </w:r>
          </w:p>
          <w:p w14:paraId="2084EDEF" w14:textId="06E18B9D" w:rsidR="009B057D" w:rsidRPr="00ED669D" w:rsidRDefault="00B44AC9" w:rsidP="004D4FA5">
            <w:pPr>
              <w:widowControl w:val="0"/>
              <w:numPr>
                <w:ilvl w:val="0"/>
                <w:numId w:val="5"/>
              </w:numPr>
              <w:pBdr>
                <w:top w:val="nil"/>
                <w:left w:val="nil"/>
                <w:bottom w:val="nil"/>
                <w:right w:val="nil"/>
                <w:between w:val="nil"/>
              </w:pBdr>
              <w:spacing w:before="0" w:after="0"/>
            </w:pPr>
            <w:r w:rsidRPr="00ED669D">
              <w:t>Well-equipped for different business events (</w:t>
            </w:r>
            <w:r w:rsidR="009D7E61" w:rsidRPr="00ED669D">
              <w:t>Booking.com, 2025</w:t>
            </w:r>
            <w:r w:rsidRPr="00ED669D">
              <w:t>)</w:t>
            </w:r>
          </w:p>
        </w:tc>
        <w:tc>
          <w:tcPr>
            <w:tcW w:w="4505" w:type="dxa"/>
            <w:shd w:val="clear" w:color="auto" w:fill="auto"/>
            <w:tcMar>
              <w:top w:w="100" w:type="dxa"/>
              <w:left w:w="100" w:type="dxa"/>
              <w:bottom w:w="100" w:type="dxa"/>
              <w:right w:w="100" w:type="dxa"/>
            </w:tcMar>
          </w:tcPr>
          <w:p w14:paraId="26A8B56E" w14:textId="39012B95" w:rsidR="009B057D" w:rsidRPr="00ED669D" w:rsidRDefault="00B44AC9" w:rsidP="004D4FA5">
            <w:pPr>
              <w:widowControl w:val="0"/>
              <w:numPr>
                <w:ilvl w:val="0"/>
                <w:numId w:val="7"/>
              </w:numPr>
              <w:pBdr>
                <w:top w:val="nil"/>
                <w:left w:val="nil"/>
                <w:bottom w:val="nil"/>
                <w:right w:val="nil"/>
                <w:between w:val="nil"/>
              </w:pBdr>
              <w:spacing w:before="0" w:after="0"/>
            </w:pPr>
            <w:r w:rsidRPr="00ED669D">
              <w:t>Not suited for the budget-conscious travellers (</w:t>
            </w:r>
            <w:r w:rsidR="00544593" w:rsidRPr="00ED669D">
              <w:t>Visitwales.com, 2025</w:t>
            </w:r>
            <w:r w:rsidRPr="00ED669D">
              <w:t>)</w:t>
            </w:r>
          </w:p>
          <w:p w14:paraId="3144FB01" w14:textId="117E31BB" w:rsidR="009B057D" w:rsidRPr="00ED669D" w:rsidRDefault="00B44AC9" w:rsidP="004D4FA5">
            <w:pPr>
              <w:widowControl w:val="0"/>
              <w:numPr>
                <w:ilvl w:val="0"/>
                <w:numId w:val="7"/>
              </w:numPr>
              <w:pBdr>
                <w:top w:val="nil"/>
                <w:left w:val="nil"/>
                <w:bottom w:val="nil"/>
                <w:right w:val="nil"/>
                <w:between w:val="nil"/>
              </w:pBdr>
              <w:spacing w:before="0" w:after="0"/>
            </w:pPr>
            <w:r w:rsidRPr="00ED669D">
              <w:t>On-site parking space is limited (</w:t>
            </w:r>
            <w:r w:rsidR="00544593" w:rsidRPr="00ED669D">
              <w:t>Visitwales.com, 2025</w:t>
            </w:r>
            <w:r w:rsidRPr="00ED669D">
              <w:t>)</w:t>
            </w:r>
          </w:p>
          <w:p w14:paraId="3E5E1820" w14:textId="2985E2E3" w:rsidR="009B057D" w:rsidRPr="00ED669D" w:rsidRDefault="00B44AC9" w:rsidP="004D4FA5">
            <w:pPr>
              <w:widowControl w:val="0"/>
              <w:numPr>
                <w:ilvl w:val="0"/>
                <w:numId w:val="7"/>
              </w:numPr>
              <w:pBdr>
                <w:top w:val="nil"/>
                <w:left w:val="nil"/>
                <w:bottom w:val="nil"/>
                <w:right w:val="nil"/>
                <w:between w:val="nil"/>
              </w:pBdr>
              <w:spacing w:before="0" w:after="0"/>
            </w:pPr>
            <w:r w:rsidRPr="00ED669D">
              <w:t>High noise disturbances due to the central urban location (Trip</w:t>
            </w:r>
            <w:r w:rsidR="00544593" w:rsidRPr="00ED669D">
              <w:t>a</w:t>
            </w:r>
            <w:r w:rsidRPr="00ED669D">
              <w:t>dvisor</w:t>
            </w:r>
            <w:r w:rsidR="00544593" w:rsidRPr="00ED669D">
              <w:t>.com</w:t>
            </w:r>
            <w:r w:rsidRPr="00ED669D">
              <w:t>, 202</w:t>
            </w:r>
            <w:r w:rsidR="00544593" w:rsidRPr="00ED669D">
              <w:t>5</w:t>
            </w:r>
            <w:r w:rsidRPr="00ED669D">
              <w:t>)</w:t>
            </w:r>
          </w:p>
          <w:p w14:paraId="3AD05765" w14:textId="14227BA7" w:rsidR="009B057D" w:rsidRPr="00ED669D" w:rsidRDefault="00B44AC9" w:rsidP="004D4FA5">
            <w:pPr>
              <w:widowControl w:val="0"/>
              <w:numPr>
                <w:ilvl w:val="0"/>
                <w:numId w:val="7"/>
              </w:numPr>
              <w:pBdr>
                <w:top w:val="nil"/>
                <w:left w:val="nil"/>
                <w:bottom w:val="nil"/>
                <w:right w:val="nil"/>
                <w:between w:val="nil"/>
              </w:pBdr>
              <w:spacing w:before="0" w:after="0"/>
            </w:pPr>
            <w:r w:rsidRPr="00ED669D">
              <w:t xml:space="preserve">The building is </w:t>
            </w:r>
            <w:r w:rsidR="004E07E2" w:rsidRPr="00ED669D">
              <w:t>old</w:t>
            </w:r>
            <w:r w:rsidRPr="00ED669D">
              <w:t xml:space="preserve"> and thus requires frequent maintenance (</w:t>
            </w:r>
            <w:r w:rsidR="00544593" w:rsidRPr="00ED669D">
              <w:t>Tripadvisor.com, 2025)</w:t>
            </w:r>
          </w:p>
          <w:p w14:paraId="65B59A60" w14:textId="77777777" w:rsidR="009B057D" w:rsidRPr="00ED669D" w:rsidRDefault="00B44AC9" w:rsidP="004D4FA5">
            <w:pPr>
              <w:widowControl w:val="0"/>
              <w:numPr>
                <w:ilvl w:val="0"/>
                <w:numId w:val="7"/>
              </w:numPr>
              <w:pBdr>
                <w:top w:val="nil"/>
                <w:left w:val="nil"/>
                <w:bottom w:val="nil"/>
                <w:right w:val="nil"/>
                <w:between w:val="nil"/>
              </w:pBdr>
              <w:spacing w:before="0" w:after="0"/>
            </w:pPr>
            <w:r w:rsidRPr="00ED669D">
              <w:t xml:space="preserve">Staff recruitment issues are rising in the hotel industry. </w:t>
            </w:r>
          </w:p>
        </w:tc>
      </w:tr>
      <w:tr w:rsidR="00ED669D" w:rsidRPr="00ED669D" w14:paraId="2A6CCBC1" w14:textId="77777777">
        <w:tc>
          <w:tcPr>
            <w:tcW w:w="4504" w:type="dxa"/>
            <w:shd w:val="clear" w:color="auto" w:fill="auto"/>
            <w:tcMar>
              <w:top w:w="100" w:type="dxa"/>
              <w:left w:w="100" w:type="dxa"/>
              <w:bottom w:w="100" w:type="dxa"/>
              <w:right w:w="100" w:type="dxa"/>
            </w:tcMar>
          </w:tcPr>
          <w:p w14:paraId="5733A680" w14:textId="77777777" w:rsidR="009B057D" w:rsidRPr="00ED669D" w:rsidRDefault="00B44AC9" w:rsidP="004D4FA5">
            <w:pPr>
              <w:widowControl w:val="0"/>
              <w:pBdr>
                <w:top w:val="nil"/>
                <w:left w:val="nil"/>
                <w:bottom w:val="nil"/>
                <w:right w:val="nil"/>
                <w:between w:val="nil"/>
              </w:pBdr>
              <w:spacing w:before="0" w:after="0"/>
              <w:jc w:val="center"/>
              <w:rPr>
                <w:b/>
              </w:rPr>
            </w:pPr>
            <w:r w:rsidRPr="00ED669D">
              <w:rPr>
                <w:b/>
              </w:rPr>
              <w:t>Opportunities</w:t>
            </w:r>
          </w:p>
        </w:tc>
        <w:tc>
          <w:tcPr>
            <w:tcW w:w="4505" w:type="dxa"/>
            <w:shd w:val="clear" w:color="auto" w:fill="auto"/>
            <w:tcMar>
              <w:top w:w="100" w:type="dxa"/>
              <w:left w:w="100" w:type="dxa"/>
              <w:bottom w:w="100" w:type="dxa"/>
              <w:right w:w="100" w:type="dxa"/>
            </w:tcMar>
          </w:tcPr>
          <w:p w14:paraId="738758F6" w14:textId="77777777" w:rsidR="009B057D" w:rsidRPr="00ED669D" w:rsidRDefault="00B44AC9" w:rsidP="004D4FA5">
            <w:pPr>
              <w:widowControl w:val="0"/>
              <w:spacing w:before="0" w:after="0"/>
              <w:jc w:val="center"/>
              <w:rPr>
                <w:b/>
              </w:rPr>
            </w:pPr>
            <w:r w:rsidRPr="00ED669D">
              <w:rPr>
                <w:b/>
              </w:rPr>
              <w:t>Threats</w:t>
            </w:r>
          </w:p>
        </w:tc>
      </w:tr>
      <w:tr w:rsidR="00ED669D" w:rsidRPr="00ED669D" w14:paraId="2F69EDEB" w14:textId="77777777">
        <w:tc>
          <w:tcPr>
            <w:tcW w:w="4504" w:type="dxa"/>
            <w:shd w:val="clear" w:color="auto" w:fill="auto"/>
            <w:tcMar>
              <w:top w:w="100" w:type="dxa"/>
              <w:left w:w="100" w:type="dxa"/>
              <w:bottom w:w="100" w:type="dxa"/>
              <w:right w:w="100" w:type="dxa"/>
            </w:tcMar>
          </w:tcPr>
          <w:p w14:paraId="2AD184A7" w14:textId="77777777" w:rsidR="009B057D" w:rsidRPr="00ED669D" w:rsidRDefault="00B44AC9" w:rsidP="004D4FA5">
            <w:pPr>
              <w:widowControl w:val="0"/>
              <w:numPr>
                <w:ilvl w:val="0"/>
                <w:numId w:val="8"/>
              </w:numPr>
              <w:pBdr>
                <w:top w:val="nil"/>
                <w:left w:val="nil"/>
                <w:bottom w:val="nil"/>
                <w:right w:val="nil"/>
                <w:between w:val="nil"/>
              </w:pBdr>
              <w:spacing w:before="0" w:after="0"/>
            </w:pPr>
            <w:r w:rsidRPr="00ED669D">
              <w:t>Growing market for business travellers in Cardiff</w:t>
            </w:r>
          </w:p>
          <w:p w14:paraId="42DAD6D4" w14:textId="77777777" w:rsidR="009B057D" w:rsidRPr="00ED669D" w:rsidRDefault="00B44AC9" w:rsidP="004D4FA5">
            <w:pPr>
              <w:widowControl w:val="0"/>
              <w:numPr>
                <w:ilvl w:val="0"/>
                <w:numId w:val="8"/>
              </w:numPr>
              <w:pBdr>
                <w:top w:val="nil"/>
                <w:left w:val="nil"/>
                <w:bottom w:val="nil"/>
                <w:right w:val="nil"/>
                <w:between w:val="nil"/>
              </w:pBdr>
              <w:spacing w:before="0" w:after="0"/>
            </w:pPr>
            <w:r w:rsidRPr="00ED669D">
              <w:t>Partnerships with local tourism initiatives such as Visit Wales</w:t>
            </w:r>
          </w:p>
          <w:p w14:paraId="60706CE3" w14:textId="77777777" w:rsidR="009B057D" w:rsidRPr="00ED669D" w:rsidRDefault="00B44AC9" w:rsidP="004D4FA5">
            <w:pPr>
              <w:widowControl w:val="0"/>
              <w:numPr>
                <w:ilvl w:val="0"/>
                <w:numId w:val="8"/>
              </w:numPr>
              <w:pBdr>
                <w:top w:val="nil"/>
                <w:left w:val="nil"/>
                <w:bottom w:val="nil"/>
                <w:right w:val="nil"/>
                <w:between w:val="nil"/>
              </w:pBdr>
              <w:spacing w:before="0" w:after="0"/>
            </w:pPr>
            <w:r w:rsidRPr="00ED669D">
              <w:t>Increasing demand for sustainable hospitality operations</w:t>
            </w:r>
          </w:p>
          <w:p w14:paraId="540E338E" w14:textId="2C00A043" w:rsidR="009B057D" w:rsidRPr="00ED669D" w:rsidRDefault="00B44AC9" w:rsidP="004D4FA5">
            <w:pPr>
              <w:widowControl w:val="0"/>
              <w:numPr>
                <w:ilvl w:val="0"/>
                <w:numId w:val="8"/>
              </w:numPr>
              <w:pBdr>
                <w:top w:val="nil"/>
                <w:left w:val="nil"/>
                <w:bottom w:val="nil"/>
                <w:right w:val="nil"/>
                <w:between w:val="nil"/>
              </w:pBdr>
              <w:spacing w:before="0" w:after="0"/>
            </w:pPr>
            <w:r w:rsidRPr="00ED669D">
              <w:t xml:space="preserve">Increase in the Hilton brand </w:t>
            </w:r>
            <w:r w:rsidR="00F870E4" w:rsidRPr="00ED669D">
              <w:t>name.</w:t>
            </w:r>
          </w:p>
          <w:p w14:paraId="3FDCA86D" w14:textId="77777777" w:rsidR="009B057D" w:rsidRPr="00ED669D" w:rsidRDefault="00B44AC9" w:rsidP="004D4FA5">
            <w:pPr>
              <w:widowControl w:val="0"/>
              <w:numPr>
                <w:ilvl w:val="0"/>
                <w:numId w:val="8"/>
              </w:numPr>
              <w:pBdr>
                <w:top w:val="nil"/>
                <w:left w:val="nil"/>
                <w:bottom w:val="nil"/>
                <w:right w:val="nil"/>
                <w:between w:val="nil"/>
              </w:pBdr>
              <w:spacing w:before="0" w:after="0"/>
            </w:pPr>
            <w:r w:rsidRPr="00ED669D">
              <w:t xml:space="preserve">Increase in both domestic and international tourism demand after </w:t>
            </w:r>
            <w:r w:rsidRPr="00ED669D">
              <w:lastRenderedPageBreak/>
              <w:t>the pandemic</w:t>
            </w:r>
          </w:p>
        </w:tc>
        <w:tc>
          <w:tcPr>
            <w:tcW w:w="4505" w:type="dxa"/>
            <w:shd w:val="clear" w:color="auto" w:fill="auto"/>
            <w:tcMar>
              <w:top w:w="100" w:type="dxa"/>
              <w:left w:w="100" w:type="dxa"/>
              <w:bottom w:w="100" w:type="dxa"/>
              <w:right w:w="100" w:type="dxa"/>
            </w:tcMar>
          </w:tcPr>
          <w:p w14:paraId="0F362F46" w14:textId="77777777" w:rsidR="009B057D" w:rsidRPr="00ED669D" w:rsidRDefault="00B44AC9" w:rsidP="004D4FA5">
            <w:pPr>
              <w:widowControl w:val="0"/>
              <w:numPr>
                <w:ilvl w:val="0"/>
                <w:numId w:val="6"/>
              </w:numPr>
              <w:pBdr>
                <w:top w:val="nil"/>
                <w:left w:val="nil"/>
                <w:bottom w:val="nil"/>
                <w:right w:val="nil"/>
                <w:between w:val="nil"/>
              </w:pBdr>
              <w:spacing w:before="0" w:after="0"/>
            </w:pPr>
            <w:r w:rsidRPr="00ED669D">
              <w:lastRenderedPageBreak/>
              <w:t>Competition from new luxury hotels and service providers such as Airbnb</w:t>
            </w:r>
          </w:p>
          <w:p w14:paraId="2CC04375" w14:textId="77777777" w:rsidR="009B057D" w:rsidRPr="00ED669D" w:rsidRDefault="00B44AC9" w:rsidP="004D4FA5">
            <w:pPr>
              <w:widowControl w:val="0"/>
              <w:numPr>
                <w:ilvl w:val="0"/>
                <w:numId w:val="6"/>
              </w:numPr>
              <w:pBdr>
                <w:top w:val="nil"/>
                <w:left w:val="nil"/>
                <w:bottom w:val="nil"/>
                <w:right w:val="nil"/>
                <w:between w:val="nil"/>
              </w:pBdr>
              <w:spacing w:before="0" w:after="0"/>
            </w:pPr>
            <w:r w:rsidRPr="00ED669D">
              <w:t>The economic downturn in the region, affecting business travel management operations.</w:t>
            </w:r>
          </w:p>
          <w:p w14:paraId="66E8ADBA" w14:textId="77777777" w:rsidR="009B057D" w:rsidRPr="00ED669D" w:rsidRDefault="00B44AC9" w:rsidP="004D4FA5">
            <w:pPr>
              <w:widowControl w:val="0"/>
              <w:numPr>
                <w:ilvl w:val="0"/>
                <w:numId w:val="6"/>
              </w:numPr>
              <w:pBdr>
                <w:top w:val="nil"/>
                <w:left w:val="nil"/>
                <w:bottom w:val="nil"/>
                <w:right w:val="nil"/>
                <w:between w:val="nil"/>
              </w:pBdr>
              <w:spacing w:before="0" w:after="0"/>
            </w:pPr>
            <w:r w:rsidRPr="00ED669D">
              <w:t>Rising operational costs of the services</w:t>
            </w:r>
          </w:p>
          <w:p w14:paraId="075DAAB1" w14:textId="77777777" w:rsidR="009B057D" w:rsidRPr="00ED669D" w:rsidRDefault="00B44AC9" w:rsidP="004D4FA5">
            <w:pPr>
              <w:widowControl w:val="0"/>
              <w:numPr>
                <w:ilvl w:val="0"/>
                <w:numId w:val="6"/>
              </w:numPr>
              <w:pBdr>
                <w:top w:val="nil"/>
                <w:left w:val="nil"/>
                <w:bottom w:val="nil"/>
                <w:right w:val="nil"/>
                <w:between w:val="nil"/>
              </w:pBdr>
              <w:spacing w:before="0" w:after="0"/>
            </w:pPr>
            <w:r w:rsidRPr="00ED669D">
              <w:t xml:space="preserve">Continuously changing travel trends towards an eco-friendly service </w:t>
            </w:r>
            <w:r w:rsidRPr="00ED669D">
              <w:lastRenderedPageBreak/>
              <w:t xml:space="preserve">operation. </w:t>
            </w:r>
          </w:p>
        </w:tc>
      </w:tr>
    </w:tbl>
    <w:p w14:paraId="0DD90AE5" w14:textId="77777777" w:rsidR="009B057D" w:rsidRPr="00ED669D" w:rsidRDefault="00B44AC9" w:rsidP="004D4FA5">
      <w:pPr>
        <w:spacing w:before="0" w:after="0"/>
        <w:jc w:val="center"/>
      </w:pPr>
      <w:r w:rsidRPr="00ED669D">
        <w:rPr>
          <w:b/>
        </w:rPr>
        <w:t>Table 1: SWOT analysis</w:t>
      </w:r>
    </w:p>
    <w:p w14:paraId="5A83A159" w14:textId="308D3DD0" w:rsidR="009B057D" w:rsidRPr="00ED669D" w:rsidRDefault="00B44AC9" w:rsidP="004D4FA5">
      <w:pPr>
        <w:spacing w:before="0" w:after="0"/>
      </w:pPr>
      <w:r w:rsidRPr="00ED669D">
        <w:t>Evaluating the SWOT analysis of the Hilton Cardiff hotel based on its internal environment of operations, it can be said that the company has both strengths and weaknesses in its operations. One of the prime strengths of the company</w:t>
      </w:r>
      <w:r w:rsidR="00BF1E92" w:rsidRPr="00ED669D">
        <w:t>’</w:t>
      </w:r>
      <w:r w:rsidRPr="00ED669D">
        <w:t>s operations is its location (</w:t>
      </w:r>
      <w:r w:rsidR="00F51E64" w:rsidRPr="00ED669D">
        <w:t>Guestreservations.com, 2025</w:t>
      </w:r>
      <w:r w:rsidRPr="00ED669D">
        <w:t xml:space="preserve">). The hotel is located in Central Cardiff with </w:t>
      </w:r>
      <w:r w:rsidR="004E07E2" w:rsidRPr="00ED669D">
        <w:t>a pleasant view</w:t>
      </w:r>
      <w:r w:rsidRPr="00ED669D">
        <w:t xml:space="preserve"> of the Cardiff Castle. As a result, the tourists are highly attracted towards the view consideration. Secondly, the hotel has a strong brand reputation supported by Hilton, which helps create a good image for the luxury service needs of the travellers (</w:t>
      </w:r>
      <w:r w:rsidR="009D7E61" w:rsidRPr="00ED669D">
        <w:t>Booking.com, 2025</w:t>
      </w:r>
      <w:r w:rsidRPr="00ED669D">
        <w:t xml:space="preserve">). Thirdly, the rooms are services are of high quality and modernised and are well-equipped for different business events. This helps to attract business travellers. These strengths provide the hotel with opportunities regarding the growing market demand for the services, an increase in the brand name and an increase in both domestic and international travel aspects. </w:t>
      </w:r>
    </w:p>
    <w:p w14:paraId="06D1A8FB" w14:textId="7311873B" w:rsidR="009B057D" w:rsidRPr="00ED669D" w:rsidRDefault="00B44AC9" w:rsidP="004D4FA5">
      <w:pPr>
        <w:spacing w:before="0" w:after="0"/>
      </w:pPr>
      <w:r w:rsidRPr="00ED669D">
        <w:t>On the other hand, the services of the company also have weaknesses regarding a lack of accountability for budget-friendly customers (</w:t>
      </w:r>
      <w:r w:rsidR="00544593" w:rsidRPr="00ED669D">
        <w:t>Visitwales.com, 2025</w:t>
      </w:r>
      <w:r w:rsidRPr="00ED669D">
        <w:t>). As a result, a larger portion of the tourism travellers remain unserved by the hotel services. Secondly, the hotel site has limited parking space and high noise due to its location at the centre of the city, and there is significant noise pollution, reducing the peace in the hotel (</w:t>
      </w:r>
      <w:r w:rsidR="00544593" w:rsidRPr="00ED669D">
        <w:t>Tripadvisor.com, 2025</w:t>
      </w:r>
      <w:r w:rsidRPr="00ED669D">
        <w:t xml:space="preserve">). Furthermore, the building is also relatively old and thus needs frequent maintenance and financial investments. </w:t>
      </w:r>
    </w:p>
    <w:p w14:paraId="344C49E6" w14:textId="77777777" w:rsidR="009B057D" w:rsidRPr="00ED669D" w:rsidRDefault="00B44AC9" w:rsidP="004D4FA5">
      <w:pPr>
        <w:pStyle w:val="Heading2"/>
      </w:pPr>
      <w:bookmarkStart w:id="6" w:name="_Toc198556000"/>
      <w:r w:rsidRPr="00ED669D">
        <w:t>2.2 Identification of the Issue</w:t>
      </w:r>
      <w:bookmarkEnd w:id="6"/>
    </w:p>
    <w:p w14:paraId="6DBBD68B" w14:textId="5CC72B6E" w:rsidR="009B057D" w:rsidRPr="00ED669D" w:rsidRDefault="00B44AC9" w:rsidP="004D4FA5">
      <w:pPr>
        <w:spacing w:before="0" w:after="0"/>
      </w:pPr>
      <w:r w:rsidRPr="00ED669D">
        <w:t xml:space="preserve">Hilton hotels, including Hilton Cardiff, are currently facing staffing shortages and recruitment challenges. Particularly, in the post-pandemic operations period, staffing shortages and recruitment issues have been prominent. Reports suggest that there have been issues with a 20% to 25% shortage of quality </w:t>
      </w:r>
      <w:r w:rsidR="004E07E2" w:rsidRPr="00ED669D">
        <w:t>workforce</w:t>
      </w:r>
      <w:r w:rsidRPr="00ED669D">
        <w:t xml:space="preserve"> in the existing operations (</w:t>
      </w:r>
      <w:r w:rsidR="008B620E" w:rsidRPr="00ED669D">
        <w:t>Deloitte.wsj.com</w:t>
      </w:r>
      <w:r w:rsidRPr="00ED669D">
        <w:t xml:space="preserve">, 2025). During the pandemic period, to mitigate the </w:t>
      </w:r>
      <w:r w:rsidR="004E07E2" w:rsidRPr="00ED669D">
        <w:t>fiscal crisis</w:t>
      </w:r>
      <w:r w:rsidRPr="00ED669D">
        <w:t xml:space="preserve"> occurring due to a lack of accommodations, the company was forced to lay off a large number of its employees. However, in the past academic period, the recruitment and spending practices have not been up to the mark of those that occurred previously.</w:t>
      </w:r>
    </w:p>
    <w:p w14:paraId="5A22721A" w14:textId="7478FF2F" w:rsidR="009B057D" w:rsidRPr="00ED669D" w:rsidRDefault="00B44AC9" w:rsidP="004D4FA5">
      <w:pPr>
        <w:spacing w:before="0" w:after="0"/>
        <w:rPr>
          <w:b/>
        </w:rPr>
      </w:pPr>
      <w:r w:rsidRPr="00ED669D">
        <w:t>Staffing and recruitment have been seen as the single biggest issue in the company operations, as the existing staff members are not considered to be sufficient for the service operations (</w:t>
      </w:r>
      <w:r w:rsidR="00444FAB" w:rsidRPr="00ED669D">
        <w:t>Bloomberg.com</w:t>
      </w:r>
      <w:r w:rsidRPr="00ED669D">
        <w:t>, 202</w:t>
      </w:r>
      <w:r w:rsidR="00444FAB" w:rsidRPr="00ED669D">
        <w:t>5</w:t>
      </w:r>
      <w:r w:rsidRPr="00ED669D">
        <w:t xml:space="preserve">). Furthermore, as per the company reports, not enough investments are </w:t>
      </w:r>
      <w:r w:rsidRPr="00ED669D">
        <w:lastRenderedPageBreak/>
        <w:t>being made in recruitment or skill improvement of the existing employees in the post-pandemic period, further provoking the staffing issues in the country.</w:t>
      </w:r>
    </w:p>
    <w:p w14:paraId="768046F4" w14:textId="51D633E9" w:rsidR="009B057D" w:rsidRPr="00ED669D" w:rsidRDefault="00B44AC9" w:rsidP="004D4FA5">
      <w:pPr>
        <w:pStyle w:val="Heading3"/>
        <w:spacing w:before="0" w:after="0"/>
      </w:pPr>
      <w:bookmarkStart w:id="7" w:name="_Toc198556001"/>
      <w:r w:rsidRPr="00ED669D">
        <w:t>2.</w:t>
      </w:r>
      <w:r w:rsidR="0013704F" w:rsidRPr="00ED669D">
        <w:t>2</w:t>
      </w:r>
      <w:r w:rsidRPr="00ED669D">
        <w:t>.</w:t>
      </w:r>
      <w:r w:rsidR="0013704F" w:rsidRPr="00ED669D">
        <w:t>1</w:t>
      </w:r>
      <w:r w:rsidRPr="00ED669D">
        <w:t xml:space="preserve"> TOWS Analysis</w:t>
      </w:r>
      <w:bookmarkEnd w:id="7"/>
    </w:p>
    <w:tbl>
      <w:tblPr>
        <w:tblStyle w:val="a0"/>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41"/>
        <w:gridCol w:w="3841"/>
        <w:gridCol w:w="3527"/>
      </w:tblGrid>
      <w:tr w:rsidR="00ED669D" w:rsidRPr="00ED669D" w14:paraId="328C5C33" w14:textId="77777777">
        <w:trPr>
          <w:trHeight w:val="770"/>
        </w:trPr>
        <w:tc>
          <w:tcPr>
            <w:tcW w:w="1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2EF3FB" w14:textId="77777777" w:rsidR="009B057D" w:rsidRPr="00ED669D" w:rsidRDefault="00B44AC9" w:rsidP="004D4FA5">
            <w:pPr>
              <w:spacing w:before="0" w:after="0"/>
              <w:jc w:val="center"/>
            </w:pPr>
            <w:r w:rsidRPr="00ED669D">
              <w:rPr>
                <w:b/>
              </w:rPr>
              <w:t>TOWS Matrix</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2A90B" w14:textId="77777777" w:rsidR="009B057D" w:rsidRPr="00ED669D" w:rsidRDefault="00B44AC9" w:rsidP="004D4FA5">
            <w:pPr>
              <w:spacing w:before="0" w:after="0"/>
              <w:jc w:val="center"/>
            </w:pPr>
            <w:r w:rsidRPr="00ED669D">
              <w:rPr>
                <w:b/>
              </w:rPr>
              <w:t>Strengths (S)</w:t>
            </w:r>
          </w:p>
        </w:tc>
        <w:tc>
          <w:tcPr>
            <w:tcW w:w="35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BE210" w14:textId="77777777" w:rsidR="009B057D" w:rsidRPr="00ED669D" w:rsidRDefault="00B44AC9" w:rsidP="004D4FA5">
            <w:pPr>
              <w:spacing w:before="0" w:after="0"/>
              <w:jc w:val="center"/>
            </w:pPr>
            <w:r w:rsidRPr="00ED669D">
              <w:rPr>
                <w:b/>
              </w:rPr>
              <w:t>Weaknesses (W)</w:t>
            </w:r>
          </w:p>
        </w:tc>
      </w:tr>
      <w:tr w:rsidR="00ED669D" w:rsidRPr="00ED669D" w14:paraId="276A62CE" w14:textId="77777777">
        <w:trPr>
          <w:trHeight w:val="3200"/>
        </w:trPr>
        <w:tc>
          <w:tcPr>
            <w:tcW w:w="1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B9E8F1" w14:textId="77777777" w:rsidR="009B057D" w:rsidRPr="00ED669D" w:rsidRDefault="00B44AC9" w:rsidP="004D4FA5">
            <w:pPr>
              <w:spacing w:before="0" w:after="0"/>
            </w:pPr>
            <w:r w:rsidRPr="00ED669D">
              <w:rPr>
                <w:b/>
              </w:rPr>
              <w:t>Opportunities (O)</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A4C46" w14:textId="7F4E80E6" w:rsidR="009B057D" w:rsidRPr="00ED669D" w:rsidRDefault="00F870E4" w:rsidP="004D4FA5">
            <w:pPr>
              <w:spacing w:before="0" w:after="0"/>
            </w:pPr>
            <w:r w:rsidRPr="00ED669D">
              <w:rPr>
                <w:b/>
              </w:rPr>
              <w:t>SO, Strategies</w:t>
            </w:r>
          </w:p>
          <w:p w14:paraId="21BD1AC2" w14:textId="6608EDAA" w:rsidR="009B057D" w:rsidRPr="00ED669D" w:rsidRDefault="00B44AC9" w:rsidP="004D4FA5">
            <w:pPr>
              <w:numPr>
                <w:ilvl w:val="0"/>
                <w:numId w:val="2"/>
              </w:numPr>
              <w:spacing w:before="0" w:after="0"/>
            </w:pPr>
            <w:r w:rsidRPr="00ED669D">
              <w:t>Leverage Hilton</w:t>
            </w:r>
            <w:r w:rsidR="00BF1E92" w:rsidRPr="00ED669D">
              <w:t>’</w:t>
            </w:r>
            <w:r w:rsidRPr="00ED669D">
              <w:t>s strong brand and premium service to attract skilled staff through international recruitment campaigns.</w:t>
            </w:r>
          </w:p>
          <w:p w14:paraId="6EB84BBB" w14:textId="48512C0C" w:rsidR="009B057D" w:rsidRPr="00ED669D" w:rsidRDefault="00B44AC9" w:rsidP="004D4FA5">
            <w:pPr>
              <w:numPr>
                <w:ilvl w:val="0"/>
                <w:numId w:val="2"/>
              </w:numPr>
              <w:spacing w:before="0" w:after="0"/>
            </w:pPr>
            <w:r w:rsidRPr="00ED669D">
              <w:t>Use partnerships with Visit Wales to co-promote job opportunities and attract tourism-focused professionals (Suárez-</w:t>
            </w:r>
            <w:proofErr w:type="spellStart"/>
            <w:r w:rsidRPr="00ED669D">
              <w:t>Albanchez</w:t>
            </w:r>
            <w:proofErr w:type="spellEnd"/>
            <w:r w:rsidRPr="00ED669D">
              <w:t xml:space="preserve"> </w:t>
            </w:r>
            <w:r w:rsidR="004E07E2" w:rsidRPr="00ED669D">
              <w:rPr>
                <w:i/>
                <w:iCs/>
              </w:rPr>
              <w:t>et al.,</w:t>
            </w:r>
            <w:r w:rsidRPr="00ED669D">
              <w:t xml:space="preserve"> 2021).</w:t>
            </w:r>
          </w:p>
          <w:p w14:paraId="2F3E3B2C" w14:textId="3134660C" w:rsidR="009B057D" w:rsidRPr="00ED669D" w:rsidRDefault="00B44AC9" w:rsidP="004D4FA5">
            <w:pPr>
              <w:numPr>
                <w:ilvl w:val="0"/>
                <w:numId w:val="2"/>
              </w:numPr>
              <w:spacing w:before="0" w:after="0"/>
            </w:pPr>
            <w:r w:rsidRPr="00ED669D">
              <w:t>Market the hotel</w:t>
            </w:r>
            <w:r w:rsidR="00BF1E92" w:rsidRPr="00ED669D">
              <w:t>’</w:t>
            </w:r>
            <w:r w:rsidRPr="00ED669D">
              <w:t>s prime location and business facilities to attract business-focused candidates seeking career growth.</w:t>
            </w:r>
          </w:p>
        </w:tc>
        <w:tc>
          <w:tcPr>
            <w:tcW w:w="35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70D2BE" w14:textId="77777777" w:rsidR="009B057D" w:rsidRPr="00ED669D" w:rsidRDefault="00B44AC9" w:rsidP="004D4FA5">
            <w:pPr>
              <w:spacing w:before="0" w:after="0"/>
            </w:pPr>
            <w:r w:rsidRPr="00ED669D">
              <w:rPr>
                <w:b/>
              </w:rPr>
              <w:t>WO Strategies</w:t>
            </w:r>
          </w:p>
          <w:p w14:paraId="605168A3" w14:textId="77777777" w:rsidR="009B057D" w:rsidRPr="00ED669D" w:rsidRDefault="00B44AC9" w:rsidP="004D4FA5">
            <w:pPr>
              <w:numPr>
                <w:ilvl w:val="0"/>
                <w:numId w:val="3"/>
              </w:numPr>
              <w:spacing w:before="0" w:after="0"/>
            </w:pPr>
            <w:r w:rsidRPr="00ED669D">
              <w:t xml:space="preserve">Collaborate with local institutions to offer training programs, addressing skill shortages (Shi, Van </w:t>
            </w:r>
            <w:proofErr w:type="spellStart"/>
            <w:r w:rsidRPr="00ED669D">
              <w:t>Toorn</w:t>
            </w:r>
            <w:proofErr w:type="spellEnd"/>
            <w:r w:rsidRPr="00ED669D">
              <w:t xml:space="preserve"> and McEwan, 2024).</w:t>
            </w:r>
          </w:p>
          <w:p w14:paraId="2E28161A" w14:textId="77777777" w:rsidR="009B057D" w:rsidRPr="00ED669D" w:rsidRDefault="00B44AC9" w:rsidP="004D4FA5">
            <w:pPr>
              <w:numPr>
                <w:ilvl w:val="0"/>
                <w:numId w:val="3"/>
              </w:numPr>
              <w:spacing w:before="0" w:after="0"/>
            </w:pPr>
            <w:r w:rsidRPr="00ED669D">
              <w:t>Invest in modern HR technology to reduce reliance on limited human resources and automate recruitment and retention.</w:t>
            </w:r>
          </w:p>
          <w:p w14:paraId="52E49D10" w14:textId="77777777" w:rsidR="009B057D" w:rsidRPr="00ED669D" w:rsidRDefault="00B44AC9" w:rsidP="004D4FA5">
            <w:pPr>
              <w:numPr>
                <w:ilvl w:val="0"/>
                <w:numId w:val="3"/>
              </w:numPr>
              <w:spacing w:before="0" w:after="0"/>
            </w:pPr>
            <w:r w:rsidRPr="00ED669D">
              <w:t>Revamp staff areas in the older building to improve employee satisfaction.</w:t>
            </w:r>
          </w:p>
        </w:tc>
      </w:tr>
      <w:tr w:rsidR="00ED669D" w:rsidRPr="00ED669D" w14:paraId="4DA05D5E" w14:textId="77777777">
        <w:trPr>
          <w:trHeight w:val="2930"/>
        </w:trPr>
        <w:tc>
          <w:tcPr>
            <w:tcW w:w="1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5D3335" w14:textId="77777777" w:rsidR="009B057D" w:rsidRPr="00ED669D" w:rsidRDefault="00B44AC9" w:rsidP="004D4FA5">
            <w:pPr>
              <w:spacing w:before="0" w:after="0"/>
            </w:pPr>
            <w:r w:rsidRPr="00ED669D">
              <w:rPr>
                <w:b/>
              </w:rPr>
              <w:t>Threats (T)</w:t>
            </w:r>
          </w:p>
        </w:tc>
        <w:tc>
          <w:tcPr>
            <w:tcW w:w="3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23ED7" w14:textId="77777777" w:rsidR="009B057D" w:rsidRPr="00ED669D" w:rsidRDefault="00B44AC9" w:rsidP="004D4FA5">
            <w:pPr>
              <w:spacing w:before="0" w:after="0"/>
            </w:pPr>
            <w:r w:rsidRPr="00ED669D">
              <w:rPr>
                <w:b/>
              </w:rPr>
              <w:t>ST Strategies</w:t>
            </w:r>
          </w:p>
          <w:p w14:paraId="58B175A0" w14:textId="25704E22" w:rsidR="009B057D" w:rsidRPr="00ED669D" w:rsidRDefault="00B44AC9" w:rsidP="004D4FA5">
            <w:pPr>
              <w:numPr>
                <w:ilvl w:val="0"/>
                <w:numId w:val="4"/>
              </w:numPr>
              <w:spacing w:before="0" w:after="0"/>
            </w:pPr>
            <w:r w:rsidRPr="00ED669D">
              <w:t xml:space="preserve">Promote career stability at Hilton in contrast to gig economy platforms like Airbnb (Michell </w:t>
            </w:r>
            <w:r w:rsidR="004E07E2" w:rsidRPr="00ED669D">
              <w:rPr>
                <w:i/>
                <w:iCs/>
              </w:rPr>
              <w:t>et al.,</w:t>
            </w:r>
            <w:r w:rsidRPr="00ED669D">
              <w:t xml:space="preserve"> 2021).</w:t>
            </w:r>
          </w:p>
          <w:p w14:paraId="2AFA6BD2" w14:textId="77777777" w:rsidR="009B057D" w:rsidRPr="00ED669D" w:rsidRDefault="00B44AC9" w:rsidP="004D4FA5">
            <w:pPr>
              <w:numPr>
                <w:ilvl w:val="0"/>
                <w:numId w:val="4"/>
              </w:numPr>
              <w:spacing w:before="0" w:after="0"/>
            </w:pPr>
            <w:r w:rsidRPr="00ED669D">
              <w:t>Highlight sustainable career paths and training within Hilton to counter economic uncertainty and high turnover.</w:t>
            </w:r>
          </w:p>
          <w:p w14:paraId="640711F5" w14:textId="03E50396" w:rsidR="009B057D" w:rsidRPr="00ED669D" w:rsidRDefault="00B44AC9" w:rsidP="004D4FA5">
            <w:pPr>
              <w:numPr>
                <w:ilvl w:val="0"/>
                <w:numId w:val="4"/>
              </w:numPr>
              <w:spacing w:before="0" w:after="0"/>
            </w:pPr>
            <w:r w:rsidRPr="00ED669D">
              <w:lastRenderedPageBreak/>
              <w:t>Use Hilton</w:t>
            </w:r>
            <w:r w:rsidR="00BF1E92" w:rsidRPr="00ED669D">
              <w:t>’</w:t>
            </w:r>
            <w:r w:rsidRPr="00ED669D">
              <w:t>s global backing to offer competitive wages and benefits amidst rising operational costs.</w:t>
            </w:r>
          </w:p>
        </w:tc>
        <w:tc>
          <w:tcPr>
            <w:tcW w:w="35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48C675" w14:textId="77777777" w:rsidR="009B057D" w:rsidRPr="00ED669D" w:rsidRDefault="00B44AC9" w:rsidP="004D4FA5">
            <w:pPr>
              <w:spacing w:before="0" w:after="0"/>
            </w:pPr>
            <w:r w:rsidRPr="00ED669D">
              <w:rPr>
                <w:b/>
              </w:rPr>
              <w:lastRenderedPageBreak/>
              <w:t>WT Strategies</w:t>
            </w:r>
          </w:p>
          <w:p w14:paraId="48F26A45" w14:textId="77777777" w:rsidR="009B057D" w:rsidRPr="00ED669D" w:rsidRDefault="00B44AC9" w:rsidP="004D4FA5">
            <w:pPr>
              <w:numPr>
                <w:ilvl w:val="0"/>
                <w:numId w:val="1"/>
              </w:numPr>
              <w:spacing w:before="0" w:after="0"/>
            </w:pPr>
            <w:r w:rsidRPr="00ED669D">
              <w:t>Address high noise and maintenance issues to improve the work environment and aid retention.</w:t>
            </w:r>
          </w:p>
          <w:p w14:paraId="16E3A4F9" w14:textId="171B0196" w:rsidR="009B057D" w:rsidRPr="00ED669D" w:rsidRDefault="00B44AC9" w:rsidP="004D4FA5">
            <w:pPr>
              <w:numPr>
                <w:ilvl w:val="0"/>
                <w:numId w:val="1"/>
              </w:numPr>
              <w:spacing w:before="0" w:after="0"/>
            </w:pPr>
            <w:r w:rsidRPr="00ED669D">
              <w:t xml:space="preserve">Develop flexible staffing models to adapt to changing guest trends without overburdening </w:t>
            </w:r>
            <w:r w:rsidRPr="00ED669D">
              <w:lastRenderedPageBreak/>
              <w:t>current staff (</w:t>
            </w:r>
            <w:proofErr w:type="spellStart"/>
            <w:r w:rsidRPr="00ED669D">
              <w:t>Evripidou</w:t>
            </w:r>
            <w:proofErr w:type="spellEnd"/>
            <w:r w:rsidRPr="00ED669D">
              <w:t xml:space="preserve"> </w:t>
            </w:r>
            <w:r w:rsidR="004E07E2" w:rsidRPr="00ED669D">
              <w:rPr>
                <w:i/>
                <w:iCs/>
              </w:rPr>
              <w:t>et al.,</w:t>
            </w:r>
            <w:r w:rsidRPr="00ED669D">
              <w:t xml:space="preserve"> 2023).</w:t>
            </w:r>
          </w:p>
          <w:p w14:paraId="363C9802" w14:textId="77777777" w:rsidR="009B057D" w:rsidRPr="00ED669D" w:rsidRDefault="00B44AC9" w:rsidP="004D4FA5">
            <w:pPr>
              <w:numPr>
                <w:ilvl w:val="0"/>
                <w:numId w:val="1"/>
              </w:numPr>
              <w:spacing w:before="0" w:after="0"/>
            </w:pPr>
            <w:r w:rsidRPr="00ED669D">
              <w:t>Introduce eco-conscious roles to align with shifting travel trends and attract value-aligned candidates.</w:t>
            </w:r>
          </w:p>
        </w:tc>
      </w:tr>
    </w:tbl>
    <w:p w14:paraId="1C2AB46B" w14:textId="77777777" w:rsidR="009B057D" w:rsidRPr="00ED669D" w:rsidRDefault="00B44AC9" w:rsidP="004D4FA5">
      <w:pPr>
        <w:spacing w:before="0" w:after="0"/>
        <w:jc w:val="center"/>
        <w:rPr>
          <w:b/>
        </w:rPr>
      </w:pPr>
      <w:r w:rsidRPr="00ED669D">
        <w:rPr>
          <w:b/>
        </w:rPr>
        <w:t>Table 2: TOWS Analysis</w:t>
      </w:r>
    </w:p>
    <w:p w14:paraId="2D583B79" w14:textId="06A58BDB" w:rsidR="009B057D" w:rsidRPr="00ED669D" w:rsidRDefault="00B44AC9" w:rsidP="004D4FA5">
      <w:pPr>
        <w:pStyle w:val="Heading3"/>
        <w:spacing w:before="0" w:after="0"/>
      </w:pPr>
      <w:bookmarkStart w:id="8" w:name="_Toc198556002"/>
      <w:r w:rsidRPr="00ED669D">
        <w:t>2.2.</w:t>
      </w:r>
      <w:r w:rsidR="0013704F" w:rsidRPr="00ED669D">
        <w:t>2</w:t>
      </w:r>
      <w:r w:rsidRPr="00ED669D">
        <w:t xml:space="preserve"> STEEPLED Analysis</w:t>
      </w:r>
      <w:bookmarkEnd w:id="8"/>
      <w:r w:rsidRPr="00ED669D">
        <w:t xml:space="preserve"> </w:t>
      </w:r>
    </w:p>
    <w:tbl>
      <w:tblPr>
        <w:tblStyle w:val="a1"/>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7"/>
        <w:gridCol w:w="7262"/>
      </w:tblGrid>
      <w:tr w:rsidR="00ED669D" w:rsidRPr="00ED669D" w14:paraId="116FCEBE" w14:textId="77777777">
        <w:trPr>
          <w:trHeight w:val="50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EE5930" w14:textId="77777777" w:rsidR="009B057D" w:rsidRPr="00ED669D" w:rsidRDefault="00B44AC9" w:rsidP="004D4FA5">
            <w:pPr>
              <w:spacing w:before="0" w:after="0"/>
              <w:jc w:val="center"/>
            </w:pPr>
            <w:r w:rsidRPr="00ED669D">
              <w:rPr>
                <w:b/>
              </w:rPr>
              <w:t>Factor</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0642C" w14:textId="77777777" w:rsidR="009B057D" w:rsidRPr="00ED669D" w:rsidRDefault="00B44AC9" w:rsidP="004D4FA5">
            <w:pPr>
              <w:spacing w:before="0" w:after="0"/>
              <w:jc w:val="center"/>
            </w:pPr>
            <w:r w:rsidRPr="00ED669D">
              <w:rPr>
                <w:b/>
              </w:rPr>
              <w:t>Analysis</w:t>
            </w:r>
          </w:p>
        </w:tc>
      </w:tr>
      <w:tr w:rsidR="00ED669D" w:rsidRPr="00ED669D" w14:paraId="794B38D9" w14:textId="77777777">
        <w:trPr>
          <w:trHeight w:val="185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B11F0" w14:textId="77777777" w:rsidR="009B057D" w:rsidRPr="00ED669D" w:rsidRDefault="00B44AC9" w:rsidP="004D4FA5">
            <w:pPr>
              <w:spacing w:before="0" w:after="0"/>
            </w:pPr>
            <w:r w:rsidRPr="00ED669D">
              <w:rPr>
                <w:b/>
              </w:rPr>
              <w:t>Social</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BDF89" w14:textId="77777777" w:rsidR="009B057D" w:rsidRPr="00ED669D" w:rsidRDefault="00B44AC9" w:rsidP="004D4FA5">
            <w:pPr>
              <w:spacing w:before="0" w:after="0"/>
            </w:pPr>
            <w:r w:rsidRPr="00ED669D">
              <w:t>Social expectations around work-life balance and job satisfaction have increased post-pandemic. Younger workers in hospitality seek flexible hours, fair wages, and mental well-being support. Hilton Cardiff must enhance its employer brand and promote a people-first culture to attract and retain employees (Tholen, 2024). Increasing diversity and inclusion expectations also require targeted recruitment approaches.</w:t>
            </w:r>
          </w:p>
        </w:tc>
      </w:tr>
      <w:tr w:rsidR="00ED669D" w:rsidRPr="00ED669D" w14:paraId="51C2DBF9" w14:textId="77777777">
        <w:trPr>
          <w:trHeight w:val="185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0D1DE" w14:textId="77777777" w:rsidR="009B057D" w:rsidRPr="00ED669D" w:rsidRDefault="00B44AC9" w:rsidP="004D4FA5">
            <w:pPr>
              <w:spacing w:before="0" w:after="0"/>
            </w:pPr>
            <w:r w:rsidRPr="00ED669D">
              <w:rPr>
                <w:b/>
              </w:rPr>
              <w:t>Technological</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10275C" w14:textId="77777777" w:rsidR="009B057D" w:rsidRPr="00ED669D" w:rsidRDefault="00B44AC9" w:rsidP="004D4FA5">
            <w:pPr>
              <w:spacing w:before="0" w:after="0"/>
            </w:pPr>
            <w:r w:rsidRPr="00ED669D">
              <w:t>The use of digital recruitment tools, AI-driven applicant tracking systems, and virtual onboarding can help streamline the hiring process. Hilton Cardiff could implement staff scheduling software and mobile apps to improve internal communication and reduce operational stress on a limited workforce (Lueg and Carvalho e Silva, 2022). Technology can also support staff training and upskilling through e-learning platforms.</w:t>
            </w:r>
          </w:p>
        </w:tc>
      </w:tr>
      <w:tr w:rsidR="00ED669D" w:rsidRPr="00ED669D" w14:paraId="20E5F004" w14:textId="77777777">
        <w:trPr>
          <w:trHeight w:val="158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7DBA58" w14:textId="77777777" w:rsidR="009B057D" w:rsidRPr="00ED669D" w:rsidRDefault="00B44AC9" w:rsidP="004D4FA5">
            <w:pPr>
              <w:spacing w:before="0" w:after="0"/>
            </w:pPr>
            <w:r w:rsidRPr="00ED669D">
              <w:rPr>
                <w:b/>
              </w:rPr>
              <w:t>Economic</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62A878" w14:textId="10C457B7" w:rsidR="009B057D" w:rsidRPr="00ED669D" w:rsidRDefault="00B44AC9" w:rsidP="004D4FA5">
            <w:pPr>
              <w:spacing w:before="0" w:after="0"/>
            </w:pPr>
            <w:r w:rsidRPr="00ED669D">
              <w:t>Economic uncertainty in the UK, including inflation and wage pressures, makes it harder to offer competitive pay. Additionally, reduced budgets in the hospitality sector following COVID-19 affect Hilton Cardiff</w:t>
            </w:r>
            <w:r w:rsidR="00BF1E92" w:rsidRPr="00ED669D">
              <w:t>’</w:t>
            </w:r>
            <w:r w:rsidRPr="00ED669D">
              <w:t xml:space="preserve">s ability to recruit and retain qualified staff (Roodbari </w:t>
            </w:r>
            <w:r w:rsidR="004E07E2" w:rsidRPr="00ED669D">
              <w:rPr>
                <w:i/>
                <w:iCs/>
              </w:rPr>
              <w:t>et al.,</w:t>
            </w:r>
            <w:r w:rsidRPr="00ED669D">
              <w:t xml:space="preserve"> 2022). The competition for talent with other service sectors (like retail) adds further difficulty in hiring.</w:t>
            </w:r>
          </w:p>
        </w:tc>
      </w:tr>
      <w:tr w:rsidR="00ED669D" w:rsidRPr="00ED669D" w14:paraId="7813F90D" w14:textId="77777777">
        <w:trPr>
          <w:trHeight w:val="158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59CED" w14:textId="77777777" w:rsidR="009B057D" w:rsidRPr="00ED669D" w:rsidRDefault="00B44AC9" w:rsidP="004D4FA5">
            <w:pPr>
              <w:spacing w:before="0" w:after="0"/>
            </w:pPr>
            <w:r w:rsidRPr="00ED669D">
              <w:rPr>
                <w:b/>
              </w:rPr>
              <w:lastRenderedPageBreak/>
              <w:t>Environmental</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1F0EA" w14:textId="74CD9A28" w:rsidR="009B057D" w:rsidRPr="00ED669D" w:rsidRDefault="00B44AC9" w:rsidP="004D4FA5">
            <w:pPr>
              <w:spacing w:before="0" w:after="0"/>
            </w:pPr>
            <w:r w:rsidRPr="00ED669D">
              <w:t xml:space="preserve">The growing focus on eco-conscious operations affects staff training needs, requiring employees to be environmentally aware and capable of supporting sustainability efforts (Makumbe and </w:t>
            </w:r>
            <w:proofErr w:type="spellStart"/>
            <w:r w:rsidRPr="00ED669D">
              <w:t>Washaya</w:t>
            </w:r>
            <w:proofErr w:type="spellEnd"/>
            <w:r w:rsidRPr="00ED669D">
              <w:t xml:space="preserve">, 2022). Recruitment may need to target individuals </w:t>
            </w:r>
            <w:r w:rsidR="004E07E2" w:rsidRPr="00ED669D">
              <w:t>enthusiastic</w:t>
            </w:r>
            <w:r w:rsidRPr="00ED669D">
              <w:t xml:space="preserve"> about eco-friendly practices, aligning with Hilton</w:t>
            </w:r>
            <w:r w:rsidR="00BF1E92" w:rsidRPr="00ED669D">
              <w:t>’</w:t>
            </w:r>
            <w:r w:rsidRPr="00ED669D">
              <w:t>s green goals and guest expectations.</w:t>
            </w:r>
          </w:p>
        </w:tc>
      </w:tr>
      <w:tr w:rsidR="00ED669D" w:rsidRPr="00ED669D" w14:paraId="60F7DE43" w14:textId="77777777">
        <w:trPr>
          <w:trHeight w:val="131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662D5" w14:textId="77777777" w:rsidR="009B057D" w:rsidRPr="00ED669D" w:rsidRDefault="00B44AC9" w:rsidP="004D4FA5">
            <w:pPr>
              <w:spacing w:before="0" w:after="0"/>
            </w:pPr>
            <w:r w:rsidRPr="00ED669D">
              <w:rPr>
                <w:b/>
              </w:rPr>
              <w:t>Political</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A49A3" w14:textId="77777777" w:rsidR="009B057D" w:rsidRPr="00ED669D" w:rsidRDefault="00B44AC9" w:rsidP="004D4FA5">
            <w:pPr>
              <w:spacing w:before="0" w:after="0"/>
            </w:pPr>
            <w:r w:rsidRPr="00ED669D">
              <w:t>Post-Brexit immigration policies have limited access to EU hospitality workers, contributing significantly to staffing shortages (</w:t>
            </w:r>
            <w:proofErr w:type="spellStart"/>
            <w:r w:rsidRPr="00ED669D">
              <w:t>Zakrizevska-Belogrudova</w:t>
            </w:r>
            <w:proofErr w:type="spellEnd"/>
            <w:r w:rsidRPr="00ED669D">
              <w:t xml:space="preserve"> and </w:t>
            </w:r>
            <w:proofErr w:type="spellStart"/>
            <w:r w:rsidRPr="00ED669D">
              <w:t>Leimane</w:t>
            </w:r>
            <w:proofErr w:type="spellEnd"/>
            <w:r w:rsidRPr="00ED669D">
              <w:t>, 2021). Hilton Cardiff must navigate visa regulations and potentially invest in domestic training schemes or international sponsorships to overcome labour shortages.</w:t>
            </w:r>
          </w:p>
        </w:tc>
      </w:tr>
      <w:tr w:rsidR="00ED669D" w:rsidRPr="00ED669D" w14:paraId="27F61CEE" w14:textId="77777777">
        <w:trPr>
          <w:trHeight w:val="158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6877C" w14:textId="77777777" w:rsidR="009B057D" w:rsidRPr="00ED669D" w:rsidRDefault="00B44AC9" w:rsidP="004D4FA5">
            <w:pPr>
              <w:spacing w:before="0" w:after="0"/>
            </w:pPr>
            <w:r w:rsidRPr="00ED669D">
              <w:rPr>
                <w:b/>
              </w:rPr>
              <w:t>Legal</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85D0B" w14:textId="77777777" w:rsidR="009B057D" w:rsidRPr="00ED669D" w:rsidRDefault="00B44AC9" w:rsidP="004D4FA5">
            <w:pPr>
              <w:spacing w:before="0" w:after="0"/>
            </w:pPr>
            <w:r w:rsidRPr="00ED669D">
              <w:t>Employment laws regarding fair pay, anti-discrimination, and health &amp; safety continue to evolve. Hilton Cardiff must ensure compliance while balancing labour costs and retaining morale (Opoku, Ahmed and Ofori, 2022). Recruitment practices must be transparent and inclusive, with fair grievance and disciplinary procedures in place.</w:t>
            </w:r>
          </w:p>
        </w:tc>
      </w:tr>
      <w:tr w:rsidR="00ED669D" w:rsidRPr="00ED669D" w14:paraId="0A9640F6" w14:textId="77777777">
        <w:trPr>
          <w:trHeight w:val="131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09733" w14:textId="77777777" w:rsidR="009B057D" w:rsidRPr="00ED669D" w:rsidRDefault="00B44AC9" w:rsidP="004D4FA5">
            <w:pPr>
              <w:spacing w:before="0" w:after="0"/>
            </w:pPr>
            <w:r w:rsidRPr="00ED669D">
              <w:rPr>
                <w:b/>
              </w:rPr>
              <w:t>Ethical</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556F9" w14:textId="2F110408" w:rsidR="009B057D" w:rsidRPr="00ED669D" w:rsidRDefault="00B44AC9" w:rsidP="004D4FA5">
            <w:pPr>
              <w:spacing w:before="0" w:after="0"/>
            </w:pPr>
            <w:r w:rsidRPr="00ED669D">
              <w:t>Ethical employment practices, fair recruitment, zero exploitation, and transparent HR processes are crucial to build a positive reputation (Raiden and King, 2021). Hilton Cardiff should emphasise ethics in job advertisements and internal policies to attract value-aligned candidates and reduce turnover.</w:t>
            </w:r>
          </w:p>
        </w:tc>
      </w:tr>
      <w:tr w:rsidR="00ED669D" w:rsidRPr="00ED669D" w14:paraId="4FBC2AA2" w14:textId="77777777">
        <w:trPr>
          <w:trHeight w:val="131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6E12D" w14:textId="77777777" w:rsidR="009B057D" w:rsidRPr="00ED669D" w:rsidRDefault="00B44AC9" w:rsidP="004D4FA5">
            <w:pPr>
              <w:spacing w:before="0" w:after="0"/>
            </w:pPr>
            <w:r w:rsidRPr="00ED669D">
              <w:rPr>
                <w:b/>
              </w:rPr>
              <w:t>Demographic</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963F2" w14:textId="77777777" w:rsidR="009B057D" w:rsidRPr="00ED669D" w:rsidRDefault="00B44AC9" w:rsidP="004D4FA5">
            <w:pPr>
              <w:spacing w:before="0" w:after="0"/>
            </w:pPr>
            <w:r w:rsidRPr="00ED669D">
              <w:t>Cardiff has a growing student and young professional population, presenting an opportunity for entry-level recruitment (</w:t>
            </w:r>
            <w:proofErr w:type="spellStart"/>
            <w:r w:rsidRPr="00ED669D">
              <w:t>Granheimer</w:t>
            </w:r>
            <w:proofErr w:type="spellEnd"/>
            <w:r w:rsidRPr="00ED669D">
              <w:t xml:space="preserve">, </w:t>
            </w:r>
            <w:proofErr w:type="spellStart"/>
            <w:r w:rsidRPr="00ED669D">
              <w:t>Karrbom</w:t>
            </w:r>
            <w:proofErr w:type="spellEnd"/>
            <w:r w:rsidRPr="00ED669D">
              <w:t xml:space="preserve"> Gustavsson and Eriksson, 2024). However, the ageing population of experienced hospitality staff means Hilton may struggle to find senior roles without targeted mentoring and retention strategies.</w:t>
            </w:r>
          </w:p>
        </w:tc>
      </w:tr>
      <w:tr w:rsidR="00ED669D" w:rsidRPr="00ED669D" w14:paraId="3F2EE694" w14:textId="77777777">
        <w:trPr>
          <w:trHeight w:val="131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BC5C07" w14:textId="77777777" w:rsidR="009B057D" w:rsidRPr="00ED669D" w:rsidRDefault="00B44AC9" w:rsidP="004D4FA5">
            <w:pPr>
              <w:spacing w:before="0" w:after="0"/>
            </w:pPr>
            <w:r w:rsidRPr="00ED669D">
              <w:rPr>
                <w:b/>
              </w:rPr>
              <w:t>Education</w:t>
            </w:r>
          </w:p>
        </w:tc>
        <w:tc>
          <w:tcPr>
            <w:tcW w:w="72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231D7B" w14:textId="61E1A42B" w:rsidR="009B057D" w:rsidRPr="00ED669D" w:rsidRDefault="00B44AC9" w:rsidP="004D4FA5">
            <w:pPr>
              <w:spacing w:before="0" w:after="0"/>
            </w:pPr>
            <w:r w:rsidRPr="00ED669D">
              <w:t xml:space="preserve">There is an opportunity to partner with local colleges and universities offering hospitality and tourism courses (Dauda </w:t>
            </w:r>
            <w:r w:rsidR="004E07E2" w:rsidRPr="00ED669D">
              <w:rPr>
                <w:i/>
                <w:iCs/>
              </w:rPr>
              <w:t>et al.,</w:t>
            </w:r>
            <w:r w:rsidRPr="00ED669D">
              <w:t xml:space="preserve"> 2024). Apprenticeship programs and graduate training schemes can help develop a skilled talent pipeline, addressing long-term recruitment challenges.</w:t>
            </w:r>
          </w:p>
        </w:tc>
      </w:tr>
    </w:tbl>
    <w:p w14:paraId="05509A7B" w14:textId="77777777" w:rsidR="009B057D" w:rsidRPr="00ED669D" w:rsidRDefault="00B44AC9" w:rsidP="004D4FA5">
      <w:pPr>
        <w:spacing w:before="0" w:after="0"/>
        <w:jc w:val="center"/>
        <w:rPr>
          <w:b/>
        </w:rPr>
      </w:pPr>
      <w:r w:rsidRPr="00ED669D">
        <w:rPr>
          <w:b/>
        </w:rPr>
        <w:t xml:space="preserve">Table 3: STEEPLED Analysis </w:t>
      </w:r>
    </w:p>
    <w:p w14:paraId="00430494" w14:textId="77777777" w:rsidR="009B057D" w:rsidRPr="00ED669D" w:rsidRDefault="00B44AC9" w:rsidP="004D4FA5">
      <w:pPr>
        <w:pStyle w:val="Heading2"/>
      </w:pPr>
      <w:bookmarkStart w:id="9" w:name="_Toc198556003"/>
      <w:r w:rsidRPr="00ED669D">
        <w:lastRenderedPageBreak/>
        <w:t>2.3 Impact of the Issue</w:t>
      </w:r>
      <w:bookmarkEnd w:id="9"/>
      <w:r w:rsidRPr="00ED669D">
        <w:t xml:space="preserve"> </w:t>
      </w:r>
    </w:p>
    <w:p w14:paraId="26135578" w14:textId="26598B46" w:rsidR="009B057D" w:rsidRPr="00ED669D" w:rsidRDefault="00B44AC9" w:rsidP="004D4FA5">
      <w:pPr>
        <w:spacing w:before="0" w:after="0"/>
      </w:pPr>
      <w:r w:rsidRPr="00ED669D">
        <w:t>Staffing gaps and recruitment issues at Hilton Cardiff have a direct impact on the efficiency of the hotel</w:t>
      </w:r>
      <w:r w:rsidR="00BF1E92" w:rsidRPr="00ED669D">
        <w:t>’</w:t>
      </w:r>
      <w:r w:rsidRPr="00ED669D">
        <w:t xml:space="preserve">s operations, service level, employee morale, and brand image. Being a top hospitality company, Hilton Cardiff depends significantly on trained and experienced staff to provide excellent guest services (Nanayakkara, </w:t>
      </w:r>
      <w:r w:rsidR="004E07E2" w:rsidRPr="00ED669D">
        <w:t>Wilkinson,</w:t>
      </w:r>
      <w:r w:rsidRPr="00ED669D">
        <w:t xml:space="preserve"> and </w:t>
      </w:r>
      <w:proofErr w:type="spellStart"/>
      <w:r w:rsidRPr="00ED669D">
        <w:t>Halvitigala</w:t>
      </w:r>
      <w:proofErr w:type="spellEnd"/>
      <w:r w:rsidRPr="00ED669D">
        <w:t xml:space="preserve">, 2021). Insufficient staff can increase waiting times, decrease room turnaround speed, and lower service levels, all of which contribute to decreased customer satisfaction and online ratings, the most important drivers in the </w:t>
      </w:r>
      <w:r w:rsidR="004E07E2" w:rsidRPr="00ED669D">
        <w:t>extremely competitive</w:t>
      </w:r>
      <w:r w:rsidRPr="00ED669D">
        <w:t xml:space="preserve"> hospitality business.</w:t>
      </w:r>
    </w:p>
    <w:p w14:paraId="1B068C9D" w14:textId="5459A990" w:rsidR="009B057D" w:rsidRPr="00ED669D" w:rsidRDefault="00B44AC9" w:rsidP="004D4FA5">
      <w:pPr>
        <w:spacing w:before="0" w:after="0"/>
      </w:pPr>
      <w:r w:rsidRPr="00ED669D">
        <w:t>Internally, understaffing pressure on current staff can cause burnout, reduced motivation, and increased turnover rates, perpetuating a vicious cycle. Overworked personnel cannot uphold the brand</w:t>
      </w:r>
      <w:r w:rsidR="00BF1E92" w:rsidRPr="00ED669D">
        <w:t>’</w:t>
      </w:r>
      <w:r w:rsidRPr="00ED669D">
        <w:t>s high service standards, causing both employee and guest satisfaction to wane (Rodríguez-</w:t>
      </w:r>
      <w:proofErr w:type="spellStart"/>
      <w:r w:rsidRPr="00ED669D">
        <w:t>Rebés</w:t>
      </w:r>
      <w:proofErr w:type="spellEnd"/>
      <w:r w:rsidRPr="00ED669D">
        <w:t xml:space="preserve">, Navio-Marco and </w:t>
      </w:r>
      <w:proofErr w:type="spellStart"/>
      <w:r w:rsidRPr="00ED669D">
        <w:t>Ibar</w:t>
      </w:r>
      <w:proofErr w:type="spellEnd"/>
      <w:r w:rsidRPr="00ED669D">
        <w:t>-Alonso, 2021). Economically, staff recruitment issues can drive up hiring expenses with external agencies, overtime, and incentive schemes (Patel, 2022). Disruption to operations due to a shortage of staff can also lead to missed bookings or low event hosting capacity, a direct hit on revenues. Over time, consistent staff shortages can erode Hilton Cardiff</w:t>
      </w:r>
      <w:r w:rsidR="00BF1E92" w:rsidRPr="00ED669D">
        <w:t>’</w:t>
      </w:r>
      <w:r w:rsidRPr="00ED669D">
        <w:t>s reputation as one of the best hotels, particularly when competitors provide a higher staff-to-guest ratio and more customised services.</w:t>
      </w:r>
    </w:p>
    <w:p w14:paraId="654D2D96" w14:textId="7A8CE2D3" w:rsidR="009B057D" w:rsidRPr="00ED669D" w:rsidRDefault="00B44AC9" w:rsidP="004D4FA5">
      <w:pPr>
        <w:spacing w:before="0" w:after="0"/>
      </w:pPr>
      <w:r w:rsidRPr="00ED669D">
        <w:t>Also, recruitment issues restrict the scope of the hotel to grow or innovate its services since the leadership is concerned about filling core positions instead of developing its employees, sustainability training, or improving guest experience. If no short-term and strategic intervention is taken, staffing vacancies risk not only the hotel</w:t>
      </w:r>
      <w:r w:rsidR="00BF1E92" w:rsidRPr="00ED669D">
        <w:t>’</w:t>
      </w:r>
      <w:r w:rsidRPr="00ED669D">
        <w:t>s current performance level but also its long-term development and status in Cardiff</w:t>
      </w:r>
      <w:r w:rsidR="00BF1E92" w:rsidRPr="00ED669D">
        <w:t>’</w:t>
      </w:r>
      <w:r w:rsidRPr="00ED669D">
        <w:t xml:space="preserve">s hospitality industry (Baji </w:t>
      </w:r>
      <w:r w:rsidR="004E07E2" w:rsidRPr="00ED669D">
        <w:rPr>
          <w:i/>
          <w:iCs/>
        </w:rPr>
        <w:t>et al.,</w:t>
      </w:r>
      <w:r w:rsidRPr="00ED669D">
        <w:t xml:space="preserve"> 2023). Resolving this concern is hence imperative to make Hilton Cardiff competitive and sustainable.</w:t>
      </w:r>
    </w:p>
    <w:p w14:paraId="5CDAC96E" w14:textId="77777777" w:rsidR="009B057D" w:rsidRPr="00ED669D" w:rsidRDefault="009B057D" w:rsidP="004D4FA5">
      <w:pPr>
        <w:pStyle w:val="Heading2"/>
      </w:pPr>
    </w:p>
    <w:p w14:paraId="506E570E" w14:textId="77777777" w:rsidR="009B057D" w:rsidRPr="00ED669D" w:rsidRDefault="00B44AC9" w:rsidP="004D4FA5">
      <w:pPr>
        <w:spacing w:before="0" w:after="0"/>
        <w:jc w:val="left"/>
        <w:rPr>
          <w:b/>
          <w:sz w:val="26"/>
          <w:szCs w:val="26"/>
        </w:rPr>
      </w:pPr>
      <w:r w:rsidRPr="00ED669D">
        <w:br w:type="page"/>
      </w:r>
    </w:p>
    <w:p w14:paraId="340E829D" w14:textId="77777777" w:rsidR="009B057D" w:rsidRPr="00ED669D" w:rsidRDefault="00B44AC9" w:rsidP="004D4FA5">
      <w:pPr>
        <w:pStyle w:val="Heading1"/>
        <w:spacing w:before="0" w:after="0"/>
      </w:pPr>
      <w:bookmarkStart w:id="10" w:name="_Toc198556004"/>
      <w:r w:rsidRPr="00ED669D">
        <w:lastRenderedPageBreak/>
        <w:t>3. Recommendations and Change Management</w:t>
      </w:r>
      <w:bookmarkEnd w:id="10"/>
      <w:r w:rsidRPr="00ED669D">
        <w:t xml:space="preserve"> </w:t>
      </w:r>
    </w:p>
    <w:p w14:paraId="2BB5824D" w14:textId="77777777" w:rsidR="009B057D" w:rsidRPr="00ED669D" w:rsidRDefault="00B44AC9" w:rsidP="004D4FA5">
      <w:pPr>
        <w:pStyle w:val="Heading2"/>
      </w:pPr>
      <w:bookmarkStart w:id="11" w:name="_Toc198556005"/>
      <w:r w:rsidRPr="00ED669D">
        <w:t>3.1 Theoretical Analysis</w:t>
      </w:r>
      <w:bookmarkEnd w:id="11"/>
    </w:p>
    <w:p w14:paraId="6D547F77" w14:textId="72BBE1D3" w:rsidR="009B057D" w:rsidRPr="00ED669D" w:rsidRDefault="00B44AC9" w:rsidP="004D4FA5">
      <w:pPr>
        <w:pStyle w:val="Heading3"/>
        <w:spacing w:before="0" w:after="0"/>
      </w:pPr>
      <w:bookmarkStart w:id="12" w:name="_Toc198556006"/>
      <w:r w:rsidRPr="00ED669D">
        <w:t>3.1.1 Lewin</w:t>
      </w:r>
      <w:r w:rsidR="00BF1E92" w:rsidRPr="00ED669D">
        <w:t>’</w:t>
      </w:r>
      <w:r w:rsidRPr="00ED669D">
        <w:t>s Change Management Model</w:t>
      </w:r>
      <w:bookmarkEnd w:id="12"/>
    </w:p>
    <w:p w14:paraId="5DAADA9C" w14:textId="538B8C47" w:rsidR="009B057D" w:rsidRPr="00ED669D" w:rsidRDefault="00B44AC9" w:rsidP="004D4FA5">
      <w:pPr>
        <w:spacing w:before="0" w:after="0"/>
      </w:pPr>
      <w:r w:rsidRPr="00ED669D">
        <w:t>Kurt Lewin</w:t>
      </w:r>
      <w:r w:rsidR="00BF1E92" w:rsidRPr="00ED669D">
        <w:t>’</w:t>
      </w:r>
      <w:r w:rsidRPr="00ED669D">
        <w:t>s Change Management Theory consists of three major stages: Unfreeze, Change, and Refreeze. Hilton Cardiff can easily use this model to manage its staff shortages and recruitment issues.</w:t>
      </w:r>
    </w:p>
    <w:p w14:paraId="7E917F8A" w14:textId="2C05546B" w:rsidR="009B057D" w:rsidRPr="00ED669D" w:rsidRDefault="007C4559" w:rsidP="004D4FA5">
      <w:pPr>
        <w:spacing w:before="0" w:after="0"/>
        <w:jc w:val="center"/>
      </w:pPr>
      <w:r w:rsidRPr="00ED669D">
        <w:rPr>
          <w:noProof/>
        </w:rPr>
        <w:drawing>
          <wp:inline distT="0" distB="0" distL="0" distR="0" wp14:anchorId="535B8DD4" wp14:editId="15177BEF">
            <wp:extent cx="4713514" cy="2655104"/>
            <wp:effectExtent l="0" t="0" r="0" b="0"/>
            <wp:docPr id="2000942500" name="Picture 2" descr="Lewin's Change Model &amp; Its Theory For Managment of Change – Techno PM -  Project Management Template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win's Change Model &amp; Its Theory For Managment of Change – Techno PM -  Project Management Templates Downloa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18224" cy="2657757"/>
                    </a:xfrm>
                    <a:prstGeom prst="rect">
                      <a:avLst/>
                    </a:prstGeom>
                    <a:noFill/>
                    <a:ln>
                      <a:noFill/>
                    </a:ln>
                  </pic:spPr>
                </pic:pic>
              </a:graphicData>
            </a:graphic>
          </wp:inline>
        </w:drawing>
      </w:r>
    </w:p>
    <w:p w14:paraId="2ED6CE6A" w14:textId="03AF5BF0" w:rsidR="009B057D" w:rsidRPr="00ED669D" w:rsidRDefault="00B44AC9" w:rsidP="004D4FA5">
      <w:pPr>
        <w:spacing w:before="0" w:after="0"/>
        <w:jc w:val="center"/>
        <w:rPr>
          <w:b/>
        </w:rPr>
      </w:pPr>
      <w:r w:rsidRPr="00ED669D">
        <w:rPr>
          <w:b/>
        </w:rPr>
        <w:t>Figure 1: Lewin</w:t>
      </w:r>
      <w:r w:rsidR="00BF1E92" w:rsidRPr="00ED669D">
        <w:rPr>
          <w:b/>
        </w:rPr>
        <w:t>’</w:t>
      </w:r>
      <w:r w:rsidRPr="00ED669D">
        <w:rPr>
          <w:b/>
        </w:rPr>
        <w:t>s Change Management Model</w:t>
      </w:r>
    </w:p>
    <w:p w14:paraId="01B986F6" w14:textId="5CB7CA1F" w:rsidR="009B057D" w:rsidRPr="00ED669D" w:rsidRDefault="004E07E2" w:rsidP="004D4FA5">
      <w:pPr>
        <w:spacing w:before="0" w:after="0"/>
        <w:jc w:val="center"/>
      </w:pPr>
      <w:r w:rsidRPr="00ED669D">
        <w:t>(Source: Samat, Muthu and Yunus, 2020)</w:t>
      </w:r>
    </w:p>
    <w:p w14:paraId="457B45A9" w14:textId="5A18DB8E" w:rsidR="009B057D" w:rsidRPr="00ED669D" w:rsidRDefault="00B44AC9" w:rsidP="004D4FA5">
      <w:pPr>
        <w:spacing w:before="0" w:after="0"/>
      </w:pPr>
      <w:r w:rsidRPr="00ED669D">
        <w:rPr>
          <w:b/>
        </w:rPr>
        <w:t xml:space="preserve">Unfreeze: </w:t>
      </w:r>
      <w:r w:rsidRPr="00ED669D">
        <w:t xml:space="preserve">This first step calls for acknowledging the need for change, which is critical and immediate. In Hilton Cardiff, the existing staff model is unsustainable because of growing demand, diminished access to EU workers post-Brexit, and shifting staff expectations (Shah </w:t>
      </w:r>
      <w:r w:rsidR="004E07E2" w:rsidRPr="00ED669D">
        <w:rPr>
          <w:i/>
          <w:iCs/>
        </w:rPr>
        <w:t>et al.,</w:t>
      </w:r>
      <w:r w:rsidRPr="00ED669D">
        <w:t xml:space="preserve"> 2023). The management has to build awareness among the leaders and employees concerning understaffing</w:t>
      </w:r>
      <w:r w:rsidR="00F870E4" w:rsidRPr="00ED669D">
        <w:t>,</w:t>
      </w:r>
      <w:r w:rsidRPr="00ED669D">
        <w:t xml:space="preserve"> dangers </w:t>
      </w:r>
      <w:r w:rsidR="00F870E4" w:rsidRPr="00ED669D">
        <w:t>as</w:t>
      </w:r>
      <w:r w:rsidRPr="00ED669D">
        <w:t xml:space="preserve"> reduced service quality and staff exhaustion, as well as long-term business consequences</w:t>
      </w:r>
      <w:r w:rsidR="005827B3" w:rsidRPr="00ED669D">
        <w:t xml:space="preserve"> (Samat, Muthu and Yunus, 2020)</w:t>
      </w:r>
      <w:r w:rsidRPr="00ED669D">
        <w:t>. Stakeholder engagement and the sharing of the need for transformation lay the cornerstone for effective change.</w:t>
      </w:r>
    </w:p>
    <w:p w14:paraId="252C4A60" w14:textId="25BBD087" w:rsidR="009B057D" w:rsidRPr="00ED669D" w:rsidRDefault="00B44AC9" w:rsidP="004D4FA5">
      <w:pPr>
        <w:spacing w:before="0" w:after="0"/>
      </w:pPr>
      <w:r w:rsidRPr="00ED669D">
        <w:rPr>
          <w:b/>
        </w:rPr>
        <w:t xml:space="preserve">Change: </w:t>
      </w:r>
      <w:r w:rsidRPr="00ED669D">
        <w:t xml:space="preserve">During this stage, Hilton needs to take specific measures to address the staff crisis. This involves embracing flexible hiring practices, including collaborating with nearby colleges, introducing apprenticeships, and encouraging career progression within. Technology can be incorporated to simplify the process of hiring and training, with roles </w:t>
      </w:r>
      <w:r w:rsidR="004E07E2" w:rsidRPr="00ED669D">
        <w:t>reorganised</w:t>
      </w:r>
      <w:r w:rsidRPr="00ED669D">
        <w:t xml:space="preserve"> to enhance productivity (Yadav and Al </w:t>
      </w:r>
      <w:proofErr w:type="spellStart"/>
      <w:r w:rsidRPr="00ED669D">
        <w:t>Owad</w:t>
      </w:r>
      <w:proofErr w:type="spellEnd"/>
      <w:r w:rsidRPr="00ED669D">
        <w:t>, 2022). Culturally, the hotel would need to create a positive working culture to recruit and retain employees, prioritising diversity, inclusivity, and staff well-being.</w:t>
      </w:r>
    </w:p>
    <w:p w14:paraId="2F2E1786" w14:textId="49F6E52E" w:rsidR="009B057D" w:rsidRPr="00ED669D" w:rsidRDefault="00B44AC9" w:rsidP="004D4FA5">
      <w:pPr>
        <w:spacing w:before="0" w:after="0"/>
      </w:pPr>
      <w:r w:rsidRPr="00ED669D">
        <w:rPr>
          <w:b/>
        </w:rPr>
        <w:lastRenderedPageBreak/>
        <w:t>Refreeze:</w:t>
      </w:r>
      <w:r w:rsidRPr="00ED669D">
        <w:t xml:space="preserve"> After new practices have been rolled out, Hilton Cardiff must stabilise and consolidate the changes as part of normal operations (Cardinali </w:t>
      </w:r>
      <w:r w:rsidR="004E07E2" w:rsidRPr="00ED669D">
        <w:rPr>
          <w:i/>
          <w:iCs/>
        </w:rPr>
        <w:t>et al.,</w:t>
      </w:r>
      <w:r w:rsidRPr="00ED669D">
        <w:t xml:space="preserve"> 2023). Standardised induction, ongoing training, and effective internal communication structures must be embedded. HR policies need to endorse the new strategies, with consistency over the long term. Rewarding early progress, like enhanced retention or lower vacancy rates, assists in reinforcing the advantages of change.</w:t>
      </w:r>
    </w:p>
    <w:p w14:paraId="16493092" w14:textId="771B2756" w:rsidR="009B057D" w:rsidRPr="00ED669D" w:rsidRDefault="00B44AC9" w:rsidP="004D4FA5">
      <w:pPr>
        <w:spacing w:before="0" w:after="0"/>
      </w:pPr>
      <w:r w:rsidRPr="00ED669D">
        <w:t>Lewin</w:t>
      </w:r>
      <w:r w:rsidR="00BF1E92" w:rsidRPr="00ED669D">
        <w:t>’</w:t>
      </w:r>
      <w:r w:rsidRPr="00ED669D">
        <w:t xml:space="preserve">s model highlights that for change to be effective and lasting, the organisation should first condition employees psychologically, apply the appropriate interventions, and finally consolidate gains (Cannon, </w:t>
      </w:r>
      <w:r w:rsidR="004E07E2" w:rsidRPr="00ED669D">
        <w:t>Zhao,</w:t>
      </w:r>
      <w:r w:rsidRPr="00ED669D">
        <w:t xml:space="preserve"> and </w:t>
      </w:r>
      <w:proofErr w:type="spellStart"/>
      <w:r w:rsidRPr="00ED669D">
        <w:t>Hiselius</w:t>
      </w:r>
      <w:proofErr w:type="spellEnd"/>
      <w:r w:rsidRPr="00ED669D">
        <w:t>, 2024). For Hilton Cardiff, such a strategy can easily address staffing problems by redefining recruitment procedures as well as organisational culture.</w:t>
      </w:r>
    </w:p>
    <w:p w14:paraId="10D9100F" w14:textId="77777777" w:rsidR="009B057D" w:rsidRPr="00ED669D" w:rsidRDefault="00B44AC9" w:rsidP="004D4FA5">
      <w:pPr>
        <w:pStyle w:val="Heading3"/>
        <w:spacing w:before="0" w:after="0"/>
      </w:pPr>
      <w:bookmarkStart w:id="13" w:name="_Toc198556007"/>
      <w:r w:rsidRPr="00ED669D">
        <w:t>3.1.2 ADKAR Change Management Model</w:t>
      </w:r>
      <w:bookmarkEnd w:id="13"/>
    </w:p>
    <w:p w14:paraId="7249B9B5" w14:textId="752E7354" w:rsidR="009B057D" w:rsidRPr="00ED669D" w:rsidRDefault="00B44AC9" w:rsidP="004D4FA5">
      <w:pPr>
        <w:spacing w:before="0" w:after="0"/>
      </w:pPr>
      <w:r w:rsidRPr="00ED669D">
        <w:t xml:space="preserve">The ADKAR Model, created by </w:t>
      </w:r>
      <w:proofErr w:type="spellStart"/>
      <w:r w:rsidRPr="00ED669D">
        <w:t>Prosci</w:t>
      </w:r>
      <w:proofErr w:type="spellEnd"/>
      <w:r w:rsidRPr="00ED669D">
        <w:t>, is centred on leading people through organisational change. It consists of five stages: Awareness, Desire, Knowledge, Ability, and Reinforcement. Implemented on Hilton Cardiff</w:t>
      </w:r>
      <w:r w:rsidR="00BF1E92" w:rsidRPr="00ED669D">
        <w:t>’</w:t>
      </w:r>
      <w:r w:rsidRPr="00ED669D">
        <w:t>s recruitment and staffing issues, ADKAR offers a systematic method of engaging employees and making strategic workforce enhancements.</w:t>
      </w:r>
    </w:p>
    <w:p w14:paraId="005A73C1" w14:textId="77777777" w:rsidR="007C4559" w:rsidRPr="00ED669D" w:rsidRDefault="007C4559" w:rsidP="004D4FA5">
      <w:pPr>
        <w:spacing w:before="0" w:after="0"/>
        <w:jc w:val="center"/>
        <w:rPr>
          <w:b/>
        </w:rPr>
      </w:pPr>
      <w:r w:rsidRPr="00ED669D">
        <w:rPr>
          <w:noProof/>
        </w:rPr>
        <w:drawing>
          <wp:inline distT="0" distB="0" distL="0" distR="0" wp14:anchorId="5BBB9114" wp14:editId="32557FE0">
            <wp:extent cx="4107884" cy="2738438"/>
            <wp:effectExtent l="0" t="0" r="6985" b="5080"/>
            <wp:docPr id="2043498982" name="Picture 1" descr="ADKAR Change Management Model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KAR Change Management Model - Experian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10589" cy="2740241"/>
                    </a:xfrm>
                    <a:prstGeom prst="rect">
                      <a:avLst/>
                    </a:prstGeom>
                    <a:noFill/>
                    <a:ln>
                      <a:noFill/>
                    </a:ln>
                  </pic:spPr>
                </pic:pic>
              </a:graphicData>
            </a:graphic>
          </wp:inline>
        </w:drawing>
      </w:r>
    </w:p>
    <w:p w14:paraId="1AA5B17B" w14:textId="6AC77182" w:rsidR="009B057D" w:rsidRPr="00ED669D" w:rsidRDefault="00B44AC9" w:rsidP="004D4FA5">
      <w:pPr>
        <w:spacing w:before="0" w:after="0"/>
        <w:jc w:val="center"/>
        <w:rPr>
          <w:b/>
        </w:rPr>
      </w:pPr>
      <w:r w:rsidRPr="00ED669D">
        <w:rPr>
          <w:b/>
        </w:rPr>
        <w:t>Figure 2: ADKAR Model</w:t>
      </w:r>
    </w:p>
    <w:p w14:paraId="61968928" w14:textId="1A2FB437" w:rsidR="009B057D" w:rsidRPr="00ED669D" w:rsidRDefault="004E07E2" w:rsidP="004D4FA5">
      <w:pPr>
        <w:spacing w:before="0" w:after="0"/>
        <w:jc w:val="center"/>
      </w:pPr>
      <w:r w:rsidRPr="00ED669D">
        <w:t xml:space="preserve">(Source: Bellantuono </w:t>
      </w:r>
      <w:r w:rsidRPr="00ED669D">
        <w:rPr>
          <w:i/>
          <w:iCs/>
        </w:rPr>
        <w:t>et al.,</w:t>
      </w:r>
      <w:r w:rsidRPr="00ED669D">
        <w:t xml:space="preserve"> 2021)</w:t>
      </w:r>
    </w:p>
    <w:p w14:paraId="6718BCB0" w14:textId="77777777" w:rsidR="009B057D" w:rsidRPr="00ED669D" w:rsidRDefault="00B44AC9" w:rsidP="004D4FA5">
      <w:pPr>
        <w:spacing w:before="0" w:after="0"/>
      </w:pPr>
      <w:r w:rsidRPr="00ED669D">
        <w:rPr>
          <w:b/>
        </w:rPr>
        <w:t>Awareness:</w:t>
      </w:r>
      <w:r w:rsidRPr="00ED669D">
        <w:t xml:space="preserve"> First, there is the need to generate awareness of the problem among all internal stakeholders. Hilton Cardiff has to bring out the way staffing shortages affect service delivery, customer satisfaction, and staff wellbeing (Tamm, Seddon and Shanks, 2022). Transparent communication by the leadership will assist in bringing all the departments together around the gravity of the situation.</w:t>
      </w:r>
    </w:p>
    <w:p w14:paraId="3B0BA120" w14:textId="77777777" w:rsidR="009B057D" w:rsidRPr="00ED669D" w:rsidRDefault="00B44AC9" w:rsidP="004D4FA5">
      <w:pPr>
        <w:spacing w:before="0" w:after="0"/>
      </w:pPr>
      <w:r w:rsidRPr="00ED669D">
        <w:rPr>
          <w:b/>
        </w:rPr>
        <w:lastRenderedPageBreak/>
        <w:t>Desire:</w:t>
      </w:r>
      <w:r w:rsidRPr="00ED669D">
        <w:t xml:space="preserve"> Once awareness has been created, employees need to create a personal desire to assist the change. This can be fostered through participative decision-making, hearing success stories from other Hilton properties, and providing incentives for employees who submit ideas or take on extra recruitment duties (Gibbs and Wood, 2023). Creating a sense of ownership assists in building momentum.</w:t>
      </w:r>
    </w:p>
    <w:p w14:paraId="483125C3" w14:textId="77777777" w:rsidR="009B057D" w:rsidRPr="00ED669D" w:rsidRDefault="00B44AC9" w:rsidP="004D4FA5">
      <w:pPr>
        <w:spacing w:before="0" w:after="0"/>
      </w:pPr>
      <w:r w:rsidRPr="00ED669D">
        <w:rPr>
          <w:b/>
        </w:rPr>
        <w:t xml:space="preserve">Knowledge: </w:t>
      </w:r>
      <w:r w:rsidRPr="00ED669D">
        <w:t>Hilton would then need to impart the knowledge necessary to engage in the change. This would involve training recruitment managers on new recruitment platforms, educating team leaders on better induction processes, and offering guidance on creating inclusive and interesting job descriptions to attract a diverse pool of talent (</w:t>
      </w:r>
      <w:proofErr w:type="spellStart"/>
      <w:r w:rsidRPr="00ED669D">
        <w:t>Grünhagen</w:t>
      </w:r>
      <w:proofErr w:type="spellEnd"/>
      <w:r w:rsidRPr="00ED669D">
        <w:t xml:space="preserve">, Watson and </w:t>
      </w:r>
      <w:proofErr w:type="spellStart"/>
      <w:r w:rsidRPr="00ED669D">
        <w:t>Croonen</w:t>
      </w:r>
      <w:proofErr w:type="spellEnd"/>
      <w:r w:rsidRPr="00ED669D">
        <w:t>, 2025).</w:t>
      </w:r>
    </w:p>
    <w:p w14:paraId="20827B37" w14:textId="184A47B0" w:rsidR="009B057D" w:rsidRPr="00ED669D" w:rsidRDefault="00B44AC9" w:rsidP="004D4FA5">
      <w:pPr>
        <w:spacing w:before="0" w:after="0"/>
      </w:pPr>
      <w:r w:rsidRPr="00ED669D">
        <w:rPr>
          <w:b/>
        </w:rPr>
        <w:t>Ability:</w:t>
      </w:r>
      <w:r w:rsidRPr="00ED669D">
        <w:t xml:space="preserve"> The ability stage is concerned with helping the staff </w:t>
      </w:r>
      <w:r w:rsidR="004E07E2" w:rsidRPr="00ED669D">
        <w:t>use</w:t>
      </w:r>
      <w:r w:rsidRPr="00ED669D">
        <w:t xml:space="preserve"> their knowledge well. This could include dedicating time and resources to HR to set up new recruitment systems, giving departments the autonomy to organise their own mini-recruitment campaigns, or providing team lead coaching on keeping new recruits (Szczepańska-</w:t>
      </w:r>
      <w:proofErr w:type="spellStart"/>
      <w:r w:rsidRPr="00ED669D">
        <w:t>Woszczyna</w:t>
      </w:r>
      <w:proofErr w:type="spellEnd"/>
      <w:r w:rsidRPr="00ED669D">
        <w:t xml:space="preserve">, Muras and </w:t>
      </w:r>
      <w:proofErr w:type="spellStart"/>
      <w:r w:rsidRPr="00ED669D">
        <w:t>Pikiewicz</w:t>
      </w:r>
      <w:proofErr w:type="spellEnd"/>
      <w:r w:rsidRPr="00ED669D">
        <w:t>, 2021).</w:t>
      </w:r>
    </w:p>
    <w:p w14:paraId="48BDAA7F" w14:textId="21AFD17A" w:rsidR="009B057D" w:rsidRPr="00ED669D" w:rsidRDefault="00B44AC9" w:rsidP="004D4FA5">
      <w:pPr>
        <w:spacing w:before="0" w:after="0"/>
      </w:pPr>
      <w:r w:rsidRPr="00ED669D">
        <w:rPr>
          <w:b/>
        </w:rPr>
        <w:t xml:space="preserve">Reinforcement: </w:t>
      </w:r>
      <w:r w:rsidRPr="00ED669D">
        <w:t xml:space="preserve">Reinforcement finally ensures the sustainability of changes. This can be done through reward schemes, performance measures based on recruitment success, and feedback sessions (Abbas </w:t>
      </w:r>
      <w:r w:rsidR="004E07E2" w:rsidRPr="00ED669D">
        <w:rPr>
          <w:i/>
          <w:iCs/>
        </w:rPr>
        <w:t>et al.,</w:t>
      </w:r>
      <w:r w:rsidRPr="00ED669D">
        <w:t xml:space="preserve"> 2025). Hilton Cardiff must keep track of retention rates and staff satisfaction so that strategies can be modified accordingly.</w:t>
      </w:r>
    </w:p>
    <w:p w14:paraId="2F42A8D9" w14:textId="77777777" w:rsidR="009B057D" w:rsidRPr="00ED669D" w:rsidRDefault="00B44AC9" w:rsidP="004D4FA5">
      <w:pPr>
        <w:pStyle w:val="Heading2"/>
      </w:pPr>
      <w:bookmarkStart w:id="14" w:name="_Toc198556008"/>
      <w:r w:rsidRPr="00ED669D">
        <w:t>3.2 Recommendations</w:t>
      </w:r>
      <w:bookmarkEnd w:id="14"/>
    </w:p>
    <w:p w14:paraId="2B545716" w14:textId="1B6ED620" w:rsidR="009B057D" w:rsidRPr="00ED669D" w:rsidRDefault="00B44AC9" w:rsidP="004D4FA5">
      <w:pPr>
        <w:spacing w:before="0" w:after="0"/>
      </w:pPr>
      <w:r w:rsidRPr="00ED669D">
        <w:t>In order to successfully address the recruitment issues and staffing shortages at Hilton Cardiff, a strategic, multi-faceted approach is necessary</w:t>
      </w:r>
      <w:r w:rsidR="00444FAB" w:rsidRPr="00ED669D">
        <w:t xml:space="preserve"> (Bellantuono </w:t>
      </w:r>
      <w:r w:rsidR="00444FAB" w:rsidRPr="00ED669D">
        <w:rPr>
          <w:i/>
          <w:iCs/>
        </w:rPr>
        <w:t>et al.,</w:t>
      </w:r>
      <w:r w:rsidR="00444FAB" w:rsidRPr="00ED669D">
        <w:t xml:space="preserve"> 2021)</w:t>
      </w:r>
      <w:r w:rsidRPr="00ED669D">
        <w:t>. The below recommendations are intended to address immediate staffing needs but also to produce a long-term workforce pipeline.</w:t>
      </w:r>
    </w:p>
    <w:p w14:paraId="5D9DC10E" w14:textId="4361CE18" w:rsidR="009B057D" w:rsidRPr="00ED669D" w:rsidRDefault="00B44AC9" w:rsidP="004D4FA5">
      <w:pPr>
        <w:spacing w:before="0" w:after="0"/>
      </w:pPr>
      <w:r w:rsidRPr="00ED669D">
        <w:rPr>
          <w:b/>
        </w:rPr>
        <w:t xml:space="preserve">Develop Local Talent Partnerships: </w:t>
      </w:r>
      <w:r w:rsidRPr="00ED669D">
        <w:t xml:space="preserve">Hilton Cardiff must forge links with local colleges, universities, and vocational schools that provide hospitality and tourism courses. The hotel can use internship, government or private graduate and apprenticeship programs to select several candidates who have been trained and generated a drive for work in the hospitality industry (Poulsen </w:t>
      </w:r>
      <w:r w:rsidR="004E07E2" w:rsidRPr="00ED669D">
        <w:rPr>
          <w:i/>
          <w:iCs/>
        </w:rPr>
        <w:t>et al.,</w:t>
      </w:r>
      <w:r w:rsidRPr="00ED669D">
        <w:t xml:space="preserve"> 2021). The hotel may also collaborate with government job-supporting recruitment programs such as Visit Wales to assist enhance recruitment drives and visibility among applicants.</w:t>
      </w:r>
    </w:p>
    <w:p w14:paraId="08041CAB" w14:textId="591FCD47" w:rsidR="009B057D" w:rsidRPr="00ED669D" w:rsidRDefault="00B44AC9" w:rsidP="004D4FA5">
      <w:pPr>
        <w:spacing w:before="0" w:after="0"/>
      </w:pPr>
      <w:r w:rsidRPr="00ED669D">
        <w:rPr>
          <w:b/>
        </w:rPr>
        <w:t xml:space="preserve">Improve Employer Branding: </w:t>
      </w:r>
      <w:r w:rsidRPr="00ED669D">
        <w:t xml:space="preserve">Promoting Hilton Cardiff as an employer of choice is central to recruiting top performers. This includes advertising employee rewards, learning and development, diversity and inclusion, and positive culture (Nakash and </w:t>
      </w:r>
      <w:proofErr w:type="spellStart"/>
      <w:r w:rsidRPr="00ED669D">
        <w:t>Bouhnik</w:t>
      </w:r>
      <w:proofErr w:type="spellEnd"/>
      <w:r w:rsidRPr="00ED669D">
        <w:t xml:space="preserve">, 2023). </w:t>
      </w:r>
      <w:r w:rsidRPr="00ED669D">
        <w:lastRenderedPageBreak/>
        <w:t xml:space="preserve">Having a strong internet presence on job sites and social media with staff endorsement, internal videos and awards can </w:t>
      </w:r>
      <w:r w:rsidR="004E07E2" w:rsidRPr="00ED669D">
        <w:t>improve</w:t>
      </w:r>
      <w:r w:rsidRPr="00ED669D">
        <w:t xml:space="preserve"> Hilton</w:t>
      </w:r>
      <w:r w:rsidR="00BF1E92" w:rsidRPr="00ED669D">
        <w:t>’</w:t>
      </w:r>
      <w:r w:rsidRPr="00ED669D">
        <w:t>s reputation in a competitive employment market.</w:t>
      </w:r>
    </w:p>
    <w:p w14:paraId="20CC72C9" w14:textId="77777777" w:rsidR="009B057D" w:rsidRPr="00ED669D" w:rsidRDefault="00B44AC9" w:rsidP="004D4FA5">
      <w:pPr>
        <w:spacing w:before="0" w:after="0"/>
        <w:jc w:val="center"/>
      </w:pPr>
      <w:r w:rsidRPr="00ED669D">
        <w:rPr>
          <w:noProof/>
        </w:rPr>
        <w:drawing>
          <wp:inline distT="114300" distB="114300" distL="114300" distR="114300" wp14:anchorId="00FCBBA5" wp14:editId="7AB75B71">
            <wp:extent cx="3901271" cy="386238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901271" cy="3862388"/>
                    </a:xfrm>
                    <a:prstGeom prst="rect">
                      <a:avLst/>
                    </a:prstGeom>
                    <a:ln/>
                  </pic:spPr>
                </pic:pic>
              </a:graphicData>
            </a:graphic>
          </wp:inline>
        </w:drawing>
      </w:r>
    </w:p>
    <w:p w14:paraId="5E5C585E" w14:textId="77777777" w:rsidR="009B057D" w:rsidRPr="00ED669D" w:rsidRDefault="00B44AC9" w:rsidP="004D4FA5">
      <w:pPr>
        <w:spacing w:before="0" w:after="0"/>
        <w:jc w:val="center"/>
        <w:rPr>
          <w:b/>
        </w:rPr>
      </w:pPr>
      <w:r w:rsidRPr="00ED669D">
        <w:rPr>
          <w:b/>
        </w:rPr>
        <w:t>Figure 3: Employer Branding</w:t>
      </w:r>
    </w:p>
    <w:p w14:paraId="17B6F5B4" w14:textId="5B1A18DF" w:rsidR="009B057D" w:rsidRPr="00ED669D" w:rsidRDefault="004E07E2" w:rsidP="004D4FA5">
      <w:pPr>
        <w:spacing w:before="0" w:after="0"/>
        <w:jc w:val="center"/>
      </w:pPr>
      <w:r w:rsidRPr="00ED669D">
        <w:t>(Source: Pawar and Charak, 2021)</w:t>
      </w:r>
    </w:p>
    <w:p w14:paraId="60FCAEEA" w14:textId="276D13B7" w:rsidR="009B057D" w:rsidRPr="00ED669D" w:rsidRDefault="00B44AC9" w:rsidP="004D4FA5">
      <w:pPr>
        <w:spacing w:before="0" w:after="0"/>
      </w:pPr>
      <w:r w:rsidRPr="00ED669D">
        <w:rPr>
          <w:b/>
        </w:rPr>
        <w:t xml:space="preserve">Invest in Technology for Recruitment and Retention: </w:t>
      </w:r>
      <w:r w:rsidRPr="00ED669D">
        <w:t xml:space="preserve">Taking advantage of HR technologies like applicant tracking systems (ATS), virtual interviews, and onboarding software will optimise the recruitment process (Taylor and Goodwin, 2022). Hilton Cardiff can also </w:t>
      </w:r>
      <w:r w:rsidR="004E07E2" w:rsidRPr="00ED669D">
        <w:t>use</w:t>
      </w:r>
      <w:r w:rsidRPr="00ED669D">
        <w:t xml:space="preserve"> internal scheduling and feedback tools to track employee workload and mood, providing a conducive working environment that promotes retention.</w:t>
      </w:r>
    </w:p>
    <w:p w14:paraId="58CF2D82" w14:textId="77777777" w:rsidR="009B057D" w:rsidRPr="00ED669D" w:rsidRDefault="00B44AC9" w:rsidP="004D4FA5">
      <w:pPr>
        <w:spacing w:before="0" w:after="0"/>
      </w:pPr>
      <w:r w:rsidRPr="00ED669D">
        <w:rPr>
          <w:b/>
        </w:rPr>
        <w:t xml:space="preserve">Flexible Work Options and Incentives: </w:t>
      </w:r>
      <w:r w:rsidRPr="00ED669D">
        <w:t>Providing flexible working hours, part-time jobs, and job-sharing is likely to attract a broader range of consumers, such as students, parents, and people in semi-retirement. Hilton needs to implement staff referral bonuses, loyalty schemes, and reward programs to motivate recruitment and retention.</w:t>
      </w:r>
    </w:p>
    <w:p w14:paraId="1F11C0A6" w14:textId="2E78782D" w:rsidR="009B057D" w:rsidRPr="00ED669D" w:rsidRDefault="00B44AC9" w:rsidP="004D4FA5">
      <w:pPr>
        <w:spacing w:before="0" w:after="0"/>
      </w:pPr>
      <w:r w:rsidRPr="00ED669D">
        <w:rPr>
          <w:b/>
        </w:rPr>
        <w:t xml:space="preserve">Focus on Training and Career Development: </w:t>
      </w:r>
      <w:r w:rsidRPr="00ED669D">
        <w:t xml:space="preserve">Continuous professional development programs will help retain staff by providing clear growth pathways (Scholtens </w:t>
      </w:r>
      <w:r w:rsidR="004E07E2" w:rsidRPr="00ED669D">
        <w:rPr>
          <w:i/>
          <w:iCs/>
        </w:rPr>
        <w:t>et al.,</w:t>
      </w:r>
      <w:r w:rsidRPr="00ED669D">
        <w:t xml:space="preserve"> 2021). Hilton Cardiff should offer in-house training in customer service, leadership, and sustainability practices, giving employees a sense of progression and purpose.</w:t>
      </w:r>
    </w:p>
    <w:p w14:paraId="071873C7" w14:textId="77777777" w:rsidR="009B057D" w:rsidRPr="00ED669D" w:rsidRDefault="00B44AC9" w:rsidP="004D4FA5">
      <w:pPr>
        <w:spacing w:before="0" w:after="0"/>
      </w:pPr>
      <w:r w:rsidRPr="00ED669D">
        <w:rPr>
          <w:b/>
        </w:rPr>
        <w:t xml:space="preserve">Improve the Work Environment: </w:t>
      </w:r>
      <w:r w:rsidRPr="00ED669D">
        <w:t xml:space="preserve">Remediation of weaknesses like noise and ageing facilities, especially in areas for employees, can improve the employee experience. Developing quiet </w:t>
      </w:r>
      <w:r w:rsidRPr="00ED669D">
        <w:lastRenderedPageBreak/>
        <w:t>break rooms, improving staff facilities, and engaging employees in workspace improvements can increase morale and lower turnover.</w:t>
      </w:r>
    </w:p>
    <w:p w14:paraId="501E5A1B" w14:textId="722E8876" w:rsidR="009B057D" w:rsidRPr="00ED669D" w:rsidRDefault="00B44AC9" w:rsidP="004D4FA5">
      <w:pPr>
        <w:spacing w:before="0" w:after="0"/>
      </w:pPr>
      <w:r w:rsidRPr="00ED669D">
        <w:t xml:space="preserve">Through this integration of these strategies, Hilton Cardiff can produce a resilient and engaged workforce (Semaan, Underwood and Hyde, 2021). Not only are these efforts able to address current staffing challenges but also </w:t>
      </w:r>
      <w:r w:rsidR="00F870E4" w:rsidRPr="00ED669D">
        <w:t>future proof</w:t>
      </w:r>
      <w:r w:rsidRPr="00ED669D">
        <w:t xml:space="preserve"> the hotel from persistent labour market issues, sustaining service quality and guest satisfaction levels.</w:t>
      </w:r>
    </w:p>
    <w:p w14:paraId="37739C38" w14:textId="77777777" w:rsidR="009B057D" w:rsidRPr="00ED669D" w:rsidRDefault="00B44AC9" w:rsidP="004D4FA5">
      <w:pPr>
        <w:pStyle w:val="Heading2"/>
      </w:pPr>
      <w:bookmarkStart w:id="15" w:name="_Toc198556009"/>
      <w:r w:rsidRPr="00ED669D">
        <w:t>3.3 Potential benefits to be experienced by the hotel, as a result of implementing the recommended strategies</w:t>
      </w:r>
      <w:bookmarkEnd w:id="15"/>
    </w:p>
    <w:p w14:paraId="693CE516" w14:textId="6646AFD9" w:rsidR="009B057D" w:rsidRPr="00ED669D" w:rsidRDefault="00B44AC9" w:rsidP="004D4FA5">
      <w:pPr>
        <w:spacing w:before="0" w:after="0"/>
      </w:pPr>
      <w:r w:rsidRPr="00ED669D">
        <w:t>With the adoption of the suggested strategies aimed at meeting staffing shortages and recruitment needs, Hilton Cardiff has a great deal to gain in terms of operational, financial, and reputational advantages</w:t>
      </w:r>
      <w:r w:rsidR="00617087" w:rsidRPr="00ED669D">
        <w:t xml:space="preserve"> (Shin </w:t>
      </w:r>
      <w:r w:rsidR="00617087" w:rsidRPr="00ED669D">
        <w:rPr>
          <w:i/>
          <w:iCs/>
        </w:rPr>
        <w:t>et al.,</w:t>
      </w:r>
      <w:r w:rsidR="00617087" w:rsidRPr="00ED669D">
        <w:t xml:space="preserve"> 2021)</w:t>
      </w:r>
      <w:r w:rsidRPr="00ED669D">
        <w:t>. These enhancements will not only cure the current workforce problems but also lead to ultimate business success and sustainability in a competitive hospitality industry.</w:t>
      </w:r>
    </w:p>
    <w:p w14:paraId="602D678A" w14:textId="03FE433C" w:rsidR="009B057D" w:rsidRPr="00ED669D" w:rsidRDefault="00B44AC9" w:rsidP="004D4FA5">
      <w:pPr>
        <w:spacing w:before="0" w:after="0"/>
      </w:pPr>
      <w:r w:rsidRPr="00ED669D">
        <w:rPr>
          <w:b/>
        </w:rPr>
        <w:t>Enhanced Service Quality and Guest Satisfaction:</w:t>
      </w:r>
      <w:r w:rsidRPr="00ED669D">
        <w:t xml:space="preserve"> With a more stable and fully staffed workforce, service delivery between departments, housekeeping, front desk, catering, and events, will become more consistent and efficient (Shortland and Perkins, 2022). Employees will be more able and less overwhelmed, which means faster response times, more personalised guest experiences, and higher </w:t>
      </w:r>
      <w:r w:rsidR="004E07E2" w:rsidRPr="00ED669D">
        <w:t>diligence</w:t>
      </w:r>
      <w:r w:rsidR="005827B3" w:rsidRPr="00ED669D">
        <w:t xml:space="preserve"> (</w:t>
      </w:r>
      <w:proofErr w:type="spellStart"/>
      <w:r w:rsidR="005827B3" w:rsidRPr="00ED669D">
        <w:t>Mangaraj</w:t>
      </w:r>
      <w:proofErr w:type="spellEnd"/>
      <w:r w:rsidR="005827B3" w:rsidRPr="00ED669D">
        <w:t xml:space="preserve"> and </w:t>
      </w:r>
      <w:proofErr w:type="spellStart"/>
      <w:r w:rsidR="005827B3" w:rsidRPr="00ED669D">
        <w:t>Smrutirekha</w:t>
      </w:r>
      <w:proofErr w:type="spellEnd"/>
      <w:r w:rsidR="005827B3" w:rsidRPr="00ED669D">
        <w:t>, 2021)</w:t>
      </w:r>
      <w:r w:rsidRPr="00ED669D">
        <w:t>. Guest satisfaction will increase, resulting in positive reviews, greater customer loyalty, and a stronger brand reputation, drivers of success in the hospitality industry.</w:t>
      </w:r>
    </w:p>
    <w:p w14:paraId="48E9FE36" w14:textId="77777777" w:rsidR="009B057D" w:rsidRPr="00ED669D" w:rsidRDefault="00B44AC9" w:rsidP="004D4FA5">
      <w:pPr>
        <w:spacing w:before="0" w:after="0"/>
        <w:jc w:val="center"/>
      </w:pPr>
      <w:r w:rsidRPr="00ED669D">
        <w:rPr>
          <w:noProof/>
        </w:rPr>
        <w:drawing>
          <wp:inline distT="114300" distB="114300" distL="114300" distR="114300" wp14:anchorId="673BE839" wp14:editId="1571BF11">
            <wp:extent cx="3348778" cy="2299491"/>
            <wp:effectExtent l="0" t="0" r="4445" b="571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361250" cy="2308055"/>
                    </a:xfrm>
                    <a:prstGeom prst="rect">
                      <a:avLst/>
                    </a:prstGeom>
                    <a:ln/>
                  </pic:spPr>
                </pic:pic>
              </a:graphicData>
            </a:graphic>
          </wp:inline>
        </w:drawing>
      </w:r>
    </w:p>
    <w:p w14:paraId="53CA38BB" w14:textId="77777777" w:rsidR="009B057D" w:rsidRPr="00ED669D" w:rsidRDefault="00B44AC9" w:rsidP="004D4FA5">
      <w:pPr>
        <w:spacing w:before="0" w:after="0"/>
        <w:jc w:val="center"/>
        <w:rPr>
          <w:b/>
        </w:rPr>
      </w:pPr>
      <w:r w:rsidRPr="00ED669D">
        <w:rPr>
          <w:b/>
        </w:rPr>
        <w:t>Figure 4: Characteristics to Gain Customer (Guest) Satisfying</w:t>
      </w:r>
    </w:p>
    <w:p w14:paraId="0FEF32FB" w14:textId="3677DA74" w:rsidR="009B057D" w:rsidRPr="00ED669D" w:rsidRDefault="005827B3" w:rsidP="004D4FA5">
      <w:pPr>
        <w:spacing w:before="0" w:after="0"/>
        <w:jc w:val="center"/>
      </w:pPr>
      <w:r w:rsidRPr="00ED669D">
        <w:t xml:space="preserve">(Source: Mangaraj and </w:t>
      </w:r>
      <w:proofErr w:type="spellStart"/>
      <w:r w:rsidRPr="00ED669D">
        <w:t>Smrutirekha</w:t>
      </w:r>
      <w:proofErr w:type="spellEnd"/>
      <w:r w:rsidRPr="00ED669D">
        <w:t>, 2021)</w:t>
      </w:r>
    </w:p>
    <w:p w14:paraId="668380E0" w14:textId="77777777" w:rsidR="009B057D" w:rsidRPr="00ED669D" w:rsidRDefault="00B44AC9" w:rsidP="004D4FA5">
      <w:pPr>
        <w:spacing w:before="0" w:after="0"/>
      </w:pPr>
      <w:r w:rsidRPr="00ED669D">
        <w:rPr>
          <w:b/>
        </w:rPr>
        <w:t xml:space="preserve">Lower Employee Turnover and Related Expenses: </w:t>
      </w:r>
      <w:r w:rsidRPr="00ED669D">
        <w:t xml:space="preserve">One of the most concrete advantages is lower staff turnover. Through investment in training, career progression, and employee </w:t>
      </w:r>
      <w:r w:rsidRPr="00ED669D">
        <w:lastRenderedPageBreak/>
        <w:t>welfare, Hilton Cardiff can cultivate increased levels of employee motivation and job satisfaction (</w:t>
      </w:r>
      <w:proofErr w:type="spellStart"/>
      <w:r w:rsidRPr="00ED669D">
        <w:t>Noordzife</w:t>
      </w:r>
      <w:proofErr w:type="spellEnd"/>
      <w:r w:rsidRPr="00ED669D">
        <w:t>, 2014). Talent retention lowers the enormous expense of constant recruitment, induction, and training. A consistent workforce also saves institutional memory and forms stronger team dynamics.</w:t>
      </w:r>
    </w:p>
    <w:p w14:paraId="5DF40C55" w14:textId="56B79495" w:rsidR="009B057D" w:rsidRPr="00ED669D" w:rsidRDefault="00B44AC9" w:rsidP="004D4FA5">
      <w:pPr>
        <w:spacing w:before="0" w:after="0"/>
      </w:pPr>
      <w:r w:rsidRPr="00ED669D">
        <w:rPr>
          <w:b/>
        </w:rPr>
        <w:t xml:space="preserve">Improved Employer Brand: </w:t>
      </w:r>
      <w:r w:rsidRPr="00ED669D">
        <w:t xml:space="preserve">A successful employer brand will make Hilton Cardiff an employer of choice in the regional and national hospitality recruitment pools. This visibility will attract better-quality applicants, decrease time-to-hire, and enable the hotel to compete more strongly for talent (Patel </w:t>
      </w:r>
      <w:r w:rsidR="004E07E2" w:rsidRPr="00ED669D">
        <w:rPr>
          <w:i/>
          <w:iCs/>
        </w:rPr>
        <w:t>et al.,</w:t>
      </w:r>
      <w:r w:rsidRPr="00ED669D">
        <w:t xml:space="preserve"> 2022). Highlighting employees</w:t>
      </w:r>
      <w:r w:rsidR="00BF1E92" w:rsidRPr="00ED669D">
        <w:t>’</w:t>
      </w:r>
      <w:r w:rsidRPr="00ED669D">
        <w:t xml:space="preserve"> success stories and welcoming work environments also resonates with the value system of younger job applicants, making recruitment more </w:t>
      </w:r>
      <w:r w:rsidR="00F870E4" w:rsidRPr="00ED669D">
        <w:t>future proof</w:t>
      </w:r>
      <w:r w:rsidRPr="00ED669D">
        <w:t>.</w:t>
      </w:r>
    </w:p>
    <w:p w14:paraId="7689F57D" w14:textId="77777777" w:rsidR="009B057D" w:rsidRPr="00ED669D" w:rsidRDefault="00B44AC9" w:rsidP="004D4FA5">
      <w:pPr>
        <w:spacing w:before="0" w:after="0"/>
      </w:pPr>
      <w:r w:rsidRPr="00ED669D">
        <w:rPr>
          <w:b/>
        </w:rPr>
        <w:t xml:space="preserve">Increased Operational Efficiency through Technology: </w:t>
      </w:r>
      <w:r w:rsidRPr="00ED669D">
        <w:t>Coupling HR and scheduling software will automate recruitment and daily operations. Administrative time will be saved for managers, and they will receive real-time workforce insights for more strategic deployment and staff planning (Burnes, 2014). Scheduling and communication solutions are also optimised to enhance the employee experience by building transparency and eliminating scheduling conflicts or miscommunication.</w:t>
      </w:r>
    </w:p>
    <w:p w14:paraId="259BA9BC" w14:textId="3C394FCE" w:rsidR="009B057D" w:rsidRPr="00ED669D" w:rsidRDefault="00B44AC9" w:rsidP="004D4FA5">
      <w:pPr>
        <w:spacing w:before="0" w:after="0"/>
      </w:pPr>
      <w:r w:rsidRPr="00ED669D">
        <w:rPr>
          <w:b/>
        </w:rPr>
        <w:t xml:space="preserve">Expanded Pool of Talent and Community Engagement: </w:t>
      </w:r>
      <w:r w:rsidRPr="00ED669D">
        <w:t>Partnerships with local organisations and educational institutions will yield a steady stream of future talent. Such partnerships can also enhance Hilton</w:t>
      </w:r>
      <w:r w:rsidR="00BF1E92" w:rsidRPr="00ED669D">
        <w:t>’</w:t>
      </w:r>
      <w:r w:rsidRPr="00ED669D">
        <w:t>s connection to the Cardiff community, solidifying its reputation as a socially responsible and locally active business (</w:t>
      </w:r>
      <w:proofErr w:type="spellStart"/>
      <w:r w:rsidRPr="00ED669D">
        <w:t>Unterhitzenberger</w:t>
      </w:r>
      <w:proofErr w:type="spellEnd"/>
      <w:r w:rsidRPr="00ED669D">
        <w:t xml:space="preserve"> and Moeller, 2021). The involvement of diverse and younger talent aids in inclusion aspirations and guarantees a wider skill base across the workforce.</w:t>
      </w:r>
    </w:p>
    <w:p w14:paraId="5FCB455F" w14:textId="77777777" w:rsidR="009B057D" w:rsidRPr="00ED669D" w:rsidRDefault="00B44AC9" w:rsidP="004D4FA5">
      <w:pPr>
        <w:spacing w:before="0" w:after="0"/>
        <w:jc w:val="center"/>
      </w:pPr>
      <w:r w:rsidRPr="00ED669D">
        <w:rPr>
          <w:noProof/>
        </w:rPr>
        <w:drawing>
          <wp:inline distT="114300" distB="114300" distL="114300" distR="114300" wp14:anchorId="03041B03" wp14:editId="15B3F192">
            <wp:extent cx="2768600" cy="28067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773658" cy="2811828"/>
                    </a:xfrm>
                    <a:prstGeom prst="rect">
                      <a:avLst/>
                    </a:prstGeom>
                    <a:ln/>
                  </pic:spPr>
                </pic:pic>
              </a:graphicData>
            </a:graphic>
          </wp:inline>
        </w:drawing>
      </w:r>
    </w:p>
    <w:p w14:paraId="14313092" w14:textId="77777777" w:rsidR="009B057D" w:rsidRPr="00ED669D" w:rsidRDefault="00B44AC9" w:rsidP="004D4FA5">
      <w:pPr>
        <w:spacing w:before="0" w:after="0"/>
        <w:jc w:val="center"/>
        <w:rPr>
          <w:b/>
        </w:rPr>
      </w:pPr>
      <w:r w:rsidRPr="00ED669D">
        <w:rPr>
          <w:b/>
        </w:rPr>
        <w:t>Figure 5: Managing Customer Satisfaction</w:t>
      </w:r>
    </w:p>
    <w:p w14:paraId="3E210976" w14:textId="6F98C3C9" w:rsidR="009B057D" w:rsidRPr="00ED669D" w:rsidRDefault="00544593" w:rsidP="004D4FA5">
      <w:pPr>
        <w:spacing w:before="0" w:after="0"/>
        <w:jc w:val="center"/>
      </w:pPr>
      <w:r w:rsidRPr="00ED669D">
        <w:lastRenderedPageBreak/>
        <w:t xml:space="preserve">(Source: Turin </w:t>
      </w:r>
      <w:r w:rsidR="004E07E2" w:rsidRPr="00ED669D">
        <w:rPr>
          <w:i/>
          <w:iCs/>
        </w:rPr>
        <w:t>et al.,</w:t>
      </w:r>
      <w:r w:rsidRPr="00ED669D">
        <w:t xml:space="preserve"> 2021)</w:t>
      </w:r>
    </w:p>
    <w:p w14:paraId="1474C518" w14:textId="3DD93ED8" w:rsidR="009B057D" w:rsidRPr="00ED669D" w:rsidRDefault="00B44AC9" w:rsidP="004D4FA5">
      <w:pPr>
        <w:spacing w:before="0" w:after="0"/>
      </w:pPr>
      <w:r w:rsidRPr="00ED669D">
        <w:rPr>
          <w:b/>
        </w:rPr>
        <w:t>Increased Revenue Opportunities:</w:t>
      </w:r>
      <w:r w:rsidRPr="00ED669D">
        <w:t xml:space="preserve"> With enhanced staffing levels and service standards, Hilton Cardiff is able to maximise its utilisation of facilities like the business centre, meeting rooms, and leisure facilities</w:t>
      </w:r>
      <w:r w:rsidR="00544593" w:rsidRPr="00ED669D">
        <w:t xml:space="preserve"> (Turin </w:t>
      </w:r>
      <w:r w:rsidR="00544593" w:rsidRPr="00ED669D">
        <w:rPr>
          <w:i/>
          <w:iCs/>
        </w:rPr>
        <w:t>et al.,</w:t>
      </w:r>
      <w:r w:rsidR="00544593" w:rsidRPr="00ED669D">
        <w:t xml:space="preserve"> 2021)</w:t>
      </w:r>
      <w:r w:rsidRPr="00ED669D">
        <w:t xml:space="preserve">. This helps the hotel organise more events, receive more guests, and achieve greater ancillary revenue from dining, spa facilities, and room upgrades (Mittal </w:t>
      </w:r>
      <w:r w:rsidR="004E07E2" w:rsidRPr="00ED669D">
        <w:rPr>
          <w:i/>
          <w:iCs/>
        </w:rPr>
        <w:t>et al.,</w:t>
      </w:r>
      <w:r w:rsidRPr="00ED669D">
        <w:t xml:space="preserve"> 2023). Repeat business and word-of-mouth from </w:t>
      </w:r>
      <w:r w:rsidR="004E07E2" w:rsidRPr="00ED669D">
        <w:t>delighted customers</w:t>
      </w:r>
      <w:r w:rsidRPr="00ED669D">
        <w:t xml:space="preserve"> also add up to stable income growth.</w:t>
      </w:r>
    </w:p>
    <w:p w14:paraId="5EB9D94C" w14:textId="2C42007F" w:rsidR="009B057D" w:rsidRPr="00ED669D" w:rsidRDefault="00B44AC9" w:rsidP="004D4FA5">
      <w:pPr>
        <w:pStyle w:val="Heading2"/>
      </w:pPr>
      <w:bookmarkStart w:id="16" w:name="_Toc198556010"/>
      <w:r w:rsidRPr="00ED669D">
        <w:t xml:space="preserve">3.4 Estimated Budget for implementing the </w:t>
      </w:r>
      <w:r w:rsidR="00F870E4" w:rsidRPr="00ED669D">
        <w:t>recommendations.</w:t>
      </w:r>
      <w:bookmarkEnd w:id="16"/>
    </w:p>
    <w:tbl>
      <w:tblPr>
        <w:tblStyle w:val="a2"/>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7"/>
        <w:gridCol w:w="1674"/>
        <w:gridCol w:w="4438"/>
      </w:tblGrid>
      <w:tr w:rsidR="00ED669D" w:rsidRPr="00ED669D" w14:paraId="54A54354" w14:textId="77777777">
        <w:trPr>
          <w:trHeight w:val="770"/>
        </w:trPr>
        <w:tc>
          <w:tcPr>
            <w:tcW w:w="2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21F90" w14:textId="77777777" w:rsidR="009B057D" w:rsidRPr="00ED669D" w:rsidRDefault="00B44AC9" w:rsidP="004D4FA5">
            <w:pPr>
              <w:spacing w:before="0" w:after="0"/>
              <w:jc w:val="center"/>
              <w:rPr>
                <w:b/>
              </w:rPr>
            </w:pPr>
            <w:r w:rsidRPr="00ED669D">
              <w:rPr>
                <w:b/>
              </w:rPr>
              <w:t>Strategy</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1A0D2" w14:textId="77777777" w:rsidR="009B057D" w:rsidRPr="00ED669D" w:rsidRDefault="00B44AC9" w:rsidP="004D4FA5">
            <w:pPr>
              <w:spacing w:before="0" w:after="0"/>
              <w:jc w:val="center"/>
              <w:rPr>
                <w:b/>
              </w:rPr>
            </w:pPr>
            <w:r w:rsidRPr="00ED669D">
              <w:rPr>
                <w:b/>
              </w:rPr>
              <w:t>Estimated Cost (GBP)</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535308" w14:textId="77777777" w:rsidR="009B057D" w:rsidRPr="00ED669D" w:rsidRDefault="00B44AC9" w:rsidP="004D4FA5">
            <w:pPr>
              <w:spacing w:before="0" w:after="0"/>
              <w:jc w:val="center"/>
              <w:rPr>
                <w:b/>
              </w:rPr>
            </w:pPr>
            <w:r w:rsidRPr="00ED669D">
              <w:rPr>
                <w:b/>
              </w:rPr>
              <w:t>Details</w:t>
            </w:r>
          </w:p>
        </w:tc>
      </w:tr>
      <w:tr w:rsidR="00ED669D" w:rsidRPr="00ED669D" w14:paraId="55146362" w14:textId="77777777">
        <w:trPr>
          <w:trHeight w:val="1040"/>
        </w:trPr>
        <w:tc>
          <w:tcPr>
            <w:tcW w:w="2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4DD28" w14:textId="77777777" w:rsidR="009B057D" w:rsidRPr="00ED669D" w:rsidRDefault="00B44AC9" w:rsidP="004D4FA5">
            <w:pPr>
              <w:spacing w:before="0" w:after="0"/>
            </w:pPr>
            <w:r w:rsidRPr="00ED669D">
              <w:t>Local Talent Partnerships</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753A19" w14:textId="77777777" w:rsidR="009B057D" w:rsidRPr="00ED669D" w:rsidRDefault="00B44AC9" w:rsidP="004D4FA5">
            <w:pPr>
              <w:spacing w:before="0" w:after="0"/>
              <w:jc w:val="center"/>
            </w:pPr>
            <w:r w:rsidRPr="00ED669D">
              <w:t>£10,000</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2A081" w14:textId="77777777" w:rsidR="009B057D" w:rsidRPr="00ED669D" w:rsidRDefault="00B44AC9" w:rsidP="004D4FA5">
            <w:pPr>
              <w:spacing w:before="0" w:after="0"/>
            </w:pPr>
            <w:r w:rsidRPr="00ED669D">
              <w:t>Includes partnership development, marketing, and internship program setup with colleges.</w:t>
            </w:r>
          </w:p>
        </w:tc>
      </w:tr>
      <w:tr w:rsidR="00ED669D" w:rsidRPr="00ED669D" w14:paraId="777B2D7E" w14:textId="77777777">
        <w:trPr>
          <w:trHeight w:val="1040"/>
        </w:trPr>
        <w:tc>
          <w:tcPr>
            <w:tcW w:w="2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57D5F" w14:textId="77777777" w:rsidR="009B057D" w:rsidRPr="00ED669D" w:rsidRDefault="00B44AC9" w:rsidP="004D4FA5">
            <w:pPr>
              <w:spacing w:before="0" w:after="0"/>
            </w:pPr>
            <w:r w:rsidRPr="00ED669D">
              <w:t>Employer Branding Campaign</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176606" w14:textId="77777777" w:rsidR="009B057D" w:rsidRPr="00ED669D" w:rsidRDefault="00B44AC9" w:rsidP="004D4FA5">
            <w:pPr>
              <w:spacing w:before="0" w:after="0"/>
              <w:jc w:val="center"/>
            </w:pPr>
            <w:r w:rsidRPr="00ED669D">
              <w:t>£15,000</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B1DD14" w14:textId="77777777" w:rsidR="009B057D" w:rsidRPr="00ED669D" w:rsidRDefault="00B44AC9" w:rsidP="004D4FA5">
            <w:pPr>
              <w:spacing w:before="0" w:after="0"/>
            </w:pPr>
            <w:r w:rsidRPr="00ED669D">
              <w:t>Digital marketing, staff video production, social media promotion, and career page updates.</w:t>
            </w:r>
          </w:p>
        </w:tc>
      </w:tr>
      <w:tr w:rsidR="00ED669D" w:rsidRPr="00ED669D" w14:paraId="5B80B79C" w14:textId="77777777">
        <w:trPr>
          <w:trHeight w:val="1040"/>
        </w:trPr>
        <w:tc>
          <w:tcPr>
            <w:tcW w:w="2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D23D3" w14:textId="77777777" w:rsidR="009B057D" w:rsidRPr="00ED669D" w:rsidRDefault="00B44AC9" w:rsidP="004D4FA5">
            <w:pPr>
              <w:spacing w:before="0" w:after="0"/>
            </w:pPr>
            <w:r w:rsidRPr="00ED669D">
              <w:t>HR Technology and Recruitment Tools</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4229C" w14:textId="77777777" w:rsidR="009B057D" w:rsidRPr="00ED669D" w:rsidRDefault="00B44AC9" w:rsidP="004D4FA5">
            <w:pPr>
              <w:spacing w:before="0" w:after="0"/>
              <w:jc w:val="center"/>
            </w:pPr>
            <w:r w:rsidRPr="00ED669D">
              <w:t>£25,000</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05CB1" w14:textId="77777777" w:rsidR="009B057D" w:rsidRPr="00ED669D" w:rsidRDefault="00B44AC9" w:rsidP="004D4FA5">
            <w:pPr>
              <w:spacing w:before="0" w:after="0"/>
            </w:pPr>
            <w:r w:rsidRPr="00ED669D">
              <w:t>Applicant tracking system (ATS), onboarding platform, and scheduling software implementation.</w:t>
            </w:r>
          </w:p>
        </w:tc>
      </w:tr>
      <w:tr w:rsidR="00ED669D" w:rsidRPr="00ED669D" w14:paraId="081B92E8" w14:textId="77777777">
        <w:trPr>
          <w:trHeight w:val="770"/>
        </w:trPr>
        <w:tc>
          <w:tcPr>
            <w:tcW w:w="2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10C1AF" w14:textId="77777777" w:rsidR="009B057D" w:rsidRPr="00ED669D" w:rsidRDefault="00B44AC9" w:rsidP="004D4FA5">
            <w:pPr>
              <w:spacing w:before="0" w:after="0"/>
            </w:pPr>
            <w:r w:rsidRPr="00ED669D">
              <w:t>Flexible Work Incentives and Referral Program</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E34F36" w14:textId="77777777" w:rsidR="009B057D" w:rsidRPr="00ED669D" w:rsidRDefault="00B44AC9" w:rsidP="004D4FA5">
            <w:pPr>
              <w:spacing w:before="0" w:after="0"/>
              <w:jc w:val="center"/>
            </w:pPr>
            <w:r w:rsidRPr="00ED669D">
              <w:t>£8,000</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28F2D" w14:textId="77777777" w:rsidR="009B057D" w:rsidRPr="00ED669D" w:rsidRDefault="00B44AC9" w:rsidP="004D4FA5">
            <w:pPr>
              <w:spacing w:before="0" w:after="0"/>
            </w:pPr>
            <w:r w:rsidRPr="00ED669D">
              <w:t>Staff referral bonuses, flexible work setup costs, and incentive rewards.</w:t>
            </w:r>
          </w:p>
        </w:tc>
      </w:tr>
      <w:tr w:rsidR="00ED669D" w:rsidRPr="00ED669D" w14:paraId="7C87E7E3" w14:textId="77777777">
        <w:trPr>
          <w:trHeight w:val="1040"/>
        </w:trPr>
        <w:tc>
          <w:tcPr>
            <w:tcW w:w="2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DF94CA" w14:textId="77777777" w:rsidR="009B057D" w:rsidRPr="00ED669D" w:rsidRDefault="00B44AC9" w:rsidP="004D4FA5">
            <w:pPr>
              <w:spacing w:before="0" w:after="0"/>
            </w:pPr>
            <w:r w:rsidRPr="00ED669D">
              <w:t>Training and Career Development Programs</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BE04D" w14:textId="77777777" w:rsidR="009B057D" w:rsidRPr="00ED669D" w:rsidRDefault="00B44AC9" w:rsidP="004D4FA5">
            <w:pPr>
              <w:spacing w:before="0" w:after="0"/>
              <w:jc w:val="center"/>
            </w:pPr>
            <w:r w:rsidRPr="00ED669D">
              <w:t>£20,000</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8B86C" w14:textId="77777777" w:rsidR="009B057D" w:rsidRPr="00ED669D" w:rsidRDefault="00B44AC9" w:rsidP="004D4FA5">
            <w:pPr>
              <w:spacing w:before="0" w:after="0"/>
            </w:pPr>
            <w:r w:rsidRPr="00ED669D">
              <w:t>In-house training materials, external workshops, and e-learning platform subscriptions.</w:t>
            </w:r>
          </w:p>
        </w:tc>
      </w:tr>
      <w:tr w:rsidR="00ED669D" w:rsidRPr="00ED669D" w14:paraId="3424ACAE" w14:textId="77777777">
        <w:trPr>
          <w:trHeight w:val="770"/>
        </w:trPr>
        <w:tc>
          <w:tcPr>
            <w:tcW w:w="2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D7FBCF" w14:textId="77777777" w:rsidR="009B057D" w:rsidRPr="00ED669D" w:rsidRDefault="00B44AC9" w:rsidP="004D4FA5">
            <w:pPr>
              <w:spacing w:before="0" w:after="0"/>
            </w:pPr>
            <w:r w:rsidRPr="00ED669D">
              <w:t>Workplace Improvements (Staff Areas)</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3EFEA" w14:textId="77777777" w:rsidR="009B057D" w:rsidRPr="00ED669D" w:rsidRDefault="00B44AC9" w:rsidP="004D4FA5">
            <w:pPr>
              <w:spacing w:before="0" w:after="0"/>
              <w:jc w:val="center"/>
            </w:pPr>
            <w:r w:rsidRPr="00ED669D">
              <w:t>£30,000</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7DB4A" w14:textId="77777777" w:rsidR="009B057D" w:rsidRPr="00ED669D" w:rsidRDefault="00B44AC9" w:rsidP="004D4FA5">
            <w:pPr>
              <w:spacing w:before="0" w:after="0"/>
            </w:pPr>
            <w:r w:rsidRPr="00ED669D">
              <w:t>Renovation of break rooms, noise reduction measures, and furniture upgrades.</w:t>
            </w:r>
          </w:p>
        </w:tc>
      </w:tr>
      <w:tr w:rsidR="00ED669D" w:rsidRPr="00ED669D" w14:paraId="196ED914" w14:textId="77777777">
        <w:trPr>
          <w:trHeight w:val="770"/>
        </w:trPr>
        <w:tc>
          <w:tcPr>
            <w:tcW w:w="2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01605B" w14:textId="77777777" w:rsidR="009B057D" w:rsidRPr="00ED669D" w:rsidRDefault="00B44AC9" w:rsidP="004D4FA5">
            <w:pPr>
              <w:spacing w:before="0" w:after="0"/>
            </w:pPr>
            <w:r w:rsidRPr="00ED669D">
              <w:t>Monitoring and Evaluation Systems</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DA7866" w14:textId="77777777" w:rsidR="009B057D" w:rsidRPr="00ED669D" w:rsidRDefault="00B44AC9" w:rsidP="004D4FA5">
            <w:pPr>
              <w:spacing w:before="0" w:after="0"/>
              <w:jc w:val="center"/>
            </w:pPr>
            <w:r w:rsidRPr="00ED669D">
              <w:t>£5,000</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9A5E9" w14:textId="77777777" w:rsidR="009B057D" w:rsidRPr="00ED669D" w:rsidRDefault="00B44AC9" w:rsidP="004D4FA5">
            <w:pPr>
              <w:spacing w:before="0" w:after="0"/>
            </w:pPr>
            <w:r w:rsidRPr="00ED669D">
              <w:t>Staff surveys, retention tracking tools, and feedback platforms.</w:t>
            </w:r>
          </w:p>
        </w:tc>
      </w:tr>
      <w:tr w:rsidR="00ED669D" w:rsidRPr="00ED669D" w14:paraId="310FB15B" w14:textId="77777777" w:rsidTr="006E68DB">
        <w:trPr>
          <w:trHeight w:val="770"/>
        </w:trPr>
        <w:tc>
          <w:tcPr>
            <w:tcW w:w="4571"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A29798" w14:textId="3D7D1C26" w:rsidR="00155E4C" w:rsidRPr="00ED669D" w:rsidRDefault="00155E4C" w:rsidP="004D4FA5">
            <w:pPr>
              <w:spacing w:before="0" w:after="0"/>
              <w:jc w:val="center"/>
              <w:rPr>
                <w:b/>
                <w:bCs/>
              </w:rPr>
            </w:pPr>
            <w:r w:rsidRPr="00ED669D">
              <w:rPr>
                <w:b/>
                <w:bCs/>
              </w:rPr>
              <w:lastRenderedPageBreak/>
              <w:t xml:space="preserve">Total Estimated Budget: </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E82E0" w14:textId="43F5C47E" w:rsidR="00155E4C" w:rsidRPr="00ED669D" w:rsidRDefault="00155E4C" w:rsidP="004D4FA5">
            <w:pPr>
              <w:spacing w:before="0" w:after="0"/>
            </w:pPr>
            <w:r w:rsidRPr="00ED669D">
              <w:t xml:space="preserve">£113,000 </w:t>
            </w:r>
          </w:p>
        </w:tc>
      </w:tr>
    </w:tbl>
    <w:p w14:paraId="33794B1E" w14:textId="77777777" w:rsidR="009B057D" w:rsidRPr="00ED669D" w:rsidRDefault="00B44AC9" w:rsidP="004D4FA5">
      <w:pPr>
        <w:spacing w:before="0" w:after="0"/>
        <w:jc w:val="center"/>
        <w:rPr>
          <w:b/>
        </w:rPr>
      </w:pPr>
      <w:r w:rsidRPr="00ED669D">
        <w:rPr>
          <w:b/>
        </w:rPr>
        <w:t>Table 4: Estimated Budget</w:t>
      </w:r>
    </w:p>
    <w:p w14:paraId="4F4399AF" w14:textId="2A68FD38" w:rsidR="009B057D" w:rsidRPr="00ED669D" w:rsidRDefault="00B44AC9" w:rsidP="004D4FA5">
      <w:pPr>
        <w:spacing w:before="0" w:after="0"/>
      </w:pPr>
      <w:r w:rsidRPr="00ED669D">
        <w:t xml:space="preserve">The budget breakdown table for catering to staffing gaps and recruitment issues at Hilton Cardiff is clearly presented with the major areas of investment required to ensure the effective execution of the strategies proposed (Buttrick, 2009). The overall budget of about £113,000 encompasses a balanced approach with a mix of both immediate requirements and long-term workforce development as well as operations enhancement. </w:t>
      </w:r>
      <w:r w:rsidR="004E07E2" w:rsidRPr="00ED669D">
        <w:t>A sizeable portion</w:t>
      </w:r>
      <w:r w:rsidRPr="00ED669D">
        <w:t xml:space="preserve"> of the budget, £25,000, is allocated to HR technology and recruitment tools (Rupčić, 2021). This investment is crucial because modernising recruitment processes through an applicant tracking system (ATS), onboarding platforms, and scheduling software can streamline hiring and improve staff management efficiency. Such technology reduces administrative burden, speeds up recruitment, and helps maintain staff satisfaction by optimising shift scheduling and communication.</w:t>
      </w:r>
    </w:p>
    <w:p w14:paraId="6F6BBBF8" w14:textId="2288686B" w:rsidR="009B057D" w:rsidRPr="00ED669D" w:rsidRDefault="00B44AC9" w:rsidP="004D4FA5">
      <w:pPr>
        <w:spacing w:before="0" w:after="0"/>
      </w:pPr>
      <w:r w:rsidRPr="00ED669D">
        <w:t>Another significant outlay is the office upgrades, costing £30,000, to improve working environments by renovating staff areas. Providing upgraded break rooms, noise reduction, and enhanced facilities can transform employee morale and retention. Well-maintained, comfortable spaces reflect Hilton</w:t>
      </w:r>
      <w:r w:rsidR="00BF1E92" w:rsidRPr="00ED669D">
        <w:t>’</w:t>
      </w:r>
      <w:r w:rsidRPr="00ED669D">
        <w:t>s dedication to staff welfare and support a positive organisational culture. The employer brand is allocated £15,000 and is intended to enhance Hilton Cardiff</w:t>
      </w:r>
      <w:r w:rsidR="00BF1E92" w:rsidRPr="00ED669D">
        <w:t>’</w:t>
      </w:r>
      <w:r w:rsidRPr="00ED669D">
        <w:t>s position as a good employer (Hanafi and Daud, 2021). This involves internet advertising, content development for staff testimony films, and maintaining online job pages and so forth, all of which are crucial in securing best-in-class talent in the competitive employment marketplace. A good employer brand will minimise recruitment expenses in the future, as it attracts better-quality applicants naturally.</w:t>
      </w:r>
    </w:p>
    <w:p w14:paraId="1316FA6E" w14:textId="22E6B569" w:rsidR="009B057D" w:rsidRPr="00ED669D" w:rsidRDefault="00B44AC9" w:rsidP="004D4FA5">
      <w:pPr>
        <w:spacing w:before="0" w:after="0"/>
      </w:pPr>
      <w:r w:rsidRPr="00ED669D">
        <w:t xml:space="preserve">Training and career development investments (£20,000) mirror the significance of upskilling and retaining employees through ongoing learning initiatives. </w:t>
      </w:r>
      <w:r w:rsidR="004E07E2" w:rsidRPr="00ED669D">
        <w:t>Professionally trained</w:t>
      </w:r>
      <w:r w:rsidRPr="00ED669D">
        <w:t xml:space="preserve"> employees are more capable, engaged, and loyal, contributing to minimising turnover and enhancing service quality. The budget also has provisions for local talent partnerships (£10,000) to create connections with schools and other educational institutions, guaranteeing a sustainable talent pipeline (Matskevich and </w:t>
      </w:r>
      <w:proofErr w:type="spellStart"/>
      <w:r w:rsidRPr="00ED669D">
        <w:t>Omelyanovskiy</w:t>
      </w:r>
      <w:proofErr w:type="spellEnd"/>
      <w:r w:rsidRPr="00ED669D">
        <w:t xml:space="preserve">, 2021). Lastly, £8,000 is allocated to flexible work incentives and referral schemes, which promote engagement and retention of staff by providing bonuses and flexible working practices. This multifaceted budget strategy is holistic and </w:t>
      </w:r>
      <w:r w:rsidRPr="00ED669D">
        <w:lastRenderedPageBreak/>
        <w:t>strategically focused on Hilton Cardiff</w:t>
      </w:r>
      <w:r w:rsidR="00BF1E92" w:rsidRPr="00ED669D">
        <w:t>’</w:t>
      </w:r>
      <w:r w:rsidRPr="00ED669D">
        <w:t>s objectives to defeat recruitment issues and develop a robust, motivated workforce.</w:t>
      </w:r>
    </w:p>
    <w:p w14:paraId="7391FFA3" w14:textId="77777777" w:rsidR="009B057D" w:rsidRPr="00ED669D" w:rsidRDefault="00B44AC9" w:rsidP="004D4FA5">
      <w:pPr>
        <w:spacing w:before="0" w:after="0"/>
      </w:pPr>
      <w:r w:rsidRPr="00ED669D">
        <w:br w:type="page"/>
      </w:r>
    </w:p>
    <w:p w14:paraId="4308FA77" w14:textId="77777777" w:rsidR="009B057D" w:rsidRPr="00ED669D" w:rsidRDefault="00B44AC9" w:rsidP="004D4FA5">
      <w:pPr>
        <w:pStyle w:val="Heading1"/>
        <w:spacing w:before="0" w:after="0"/>
      </w:pPr>
      <w:bookmarkStart w:id="17" w:name="_3mqu34hhfqni" w:colFirst="0" w:colLast="0"/>
      <w:bookmarkStart w:id="18" w:name="_Toc198556011"/>
      <w:bookmarkEnd w:id="17"/>
      <w:r w:rsidRPr="00ED669D">
        <w:lastRenderedPageBreak/>
        <w:t>4. Action Plan</w:t>
      </w:r>
      <w:bookmarkEnd w:id="18"/>
      <w:r w:rsidRPr="00ED669D">
        <w:t xml:space="preserve"> </w:t>
      </w:r>
    </w:p>
    <w:tbl>
      <w:tblPr>
        <w:tblStyle w:val="a3"/>
        <w:tblW w:w="9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3"/>
        <w:gridCol w:w="1447"/>
        <w:gridCol w:w="1980"/>
        <w:gridCol w:w="1475"/>
        <w:gridCol w:w="1045"/>
        <w:gridCol w:w="1080"/>
        <w:gridCol w:w="25"/>
        <w:gridCol w:w="1000"/>
      </w:tblGrid>
      <w:tr w:rsidR="00ED669D" w:rsidRPr="00ED669D" w14:paraId="1A97B6CD" w14:textId="77777777" w:rsidTr="001E2294">
        <w:trPr>
          <w:trHeight w:val="1040"/>
        </w:trPr>
        <w:tc>
          <w:tcPr>
            <w:tcW w:w="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D7096" w14:textId="77777777" w:rsidR="009B057D" w:rsidRPr="00ED669D" w:rsidRDefault="00B44AC9" w:rsidP="004D4FA5">
            <w:pPr>
              <w:spacing w:before="0" w:after="0"/>
              <w:jc w:val="center"/>
              <w:rPr>
                <w:sz w:val="20"/>
                <w:szCs w:val="20"/>
              </w:rPr>
            </w:pPr>
            <w:r w:rsidRPr="00ED669D">
              <w:rPr>
                <w:b/>
                <w:sz w:val="20"/>
                <w:szCs w:val="20"/>
              </w:rPr>
              <w:t>Number</w:t>
            </w:r>
          </w:p>
        </w:tc>
        <w:tc>
          <w:tcPr>
            <w:tcW w:w="1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4FDAA" w14:textId="77777777" w:rsidR="009B057D" w:rsidRPr="00ED669D" w:rsidRDefault="00B44AC9" w:rsidP="004D4FA5">
            <w:pPr>
              <w:spacing w:before="0" w:after="0"/>
              <w:jc w:val="center"/>
              <w:rPr>
                <w:sz w:val="20"/>
                <w:szCs w:val="20"/>
              </w:rPr>
            </w:pPr>
            <w:r w:rsidRPr="00ED669D">
              <w:rPr>
                <w:b/>
                <w:sz w:val="20"/>
                <w:szCs w:val="20"/>
              </w:rPr>
              <w:t>Problem</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942E0F" w14:textId="77777777" w:rsidR="009B057D" w:rsidRPr="00ED669D" w:rsidRDefault="00B44AC9" w:rsidP="004D4FA5">
            <w:pPr>
              <w:spacing w:before="0" w:after="0"/>
              <w:jc w:val="center"/>
              <w:rPr>
                <w:sz w:val="20"/>
                <w:szCs w:val="20"/>
              </w:rPr>
            </w:pPr>
            <w:r w:rsidRPr="00ED669D">
              <w:rPr>
                <w:b/>
                <w:sz w:val="20"/>
                <w:szCs w:val="20"/>
              </w:rPr>
              <w:t>Solution</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B7E458" w14:textId="77777777" w:rsidR="009B057D" w:rsidRPr="00ED669D" w:rsidRDefault="00B44AC9" w:rsidP="004D4FA5">
            <w:pPr>
              <w:spacing w:before="0" w:after="0"/>
              <w:jc w:val="center"/>
              <w:rPr>
                <w:sz w:val="20"/>
                <w:szCs w:val="20"/>
              </w:rPr>
            </w:pPr>
            <w:r w:rsidRPr="00ED669D">
              <w:rPr>
                <w:b/>
                <w:sz w:val="20"/>
                <w:szCs w:val="20"/>
              </w:rPr>
              <w:t>Desired Outcome</w:t>
            </w:r>
          </w:p>
        </w:tc>
        <w:tc>
          <w:tcPr>
            <w:tcW w:w="1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BFD738" w14:textId="77777777" w:rsidR="009B057D" w:rsidRPr="00ED669D" w:rsidRDefault="00B44AC9" w:rsidP="004D4FA5">
            <w:pPr>
              <w:spacing w:before="0" w:after="0"/>
              <w:jc w:val="center"/>
              <w:rPr>
                <w:sz w:val="20"/>
                <w:szCs w:val="20"/>
              </w:rPr>
            </w:pPr>
            <w:r w:rsidRPr="00ED669D">
              <w:rPr>
                <w:b/>
                <w:sz w:val="20"/>
                <w:szCs w:val="20"/>
              </w:rPr>
              <w:t>Time Scale</w:t>
            </w:r>
          </w:p>
        </w:tc>
        <w:tc>
          <w:tcPr>
            <w:tcW w:w="110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02B41" w14:textId="77777777" w:rsidR="009B057D" w:rsidRPr="00ED669D" w:rsidRDefault="00B44AC9" w:rsidP="004D4FA5">
            <w:pPr>
              <w:spacing w:before="0" w:after="0"/>
              <w:jc w:val="center"/>
              <w:rPr>
                <w:sz w:val="20"/>
                <w:szCs w:val="20"/>
              </w:rPr>
            </w:pPr>
            <w:r w:rsidRPr="00ED669D">
              <w:rPr>
                <w:b/>
                <w:sz w:val="20"/>
                <w:szCs w:val="20"/>
              </w:rPr>
              <w:t>Completion Date</w:t>
            </w:r>
          </w:p>
        </w:tc>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782107" w14:textId="77777777" w:rsidR="009B057D" w:rsidRPr="00ED669D" w:rsidRDefault="00B44AC9" w:rsidP="004D4FA5">
            <w:pPr>
              <w:spacing w:before="0" w:after="0"/>
              <w:jc w:val="center"/>
              <w:rPr>
                <w:sz w:val="20"/>
                <w:szCs w:val="20"/>
              </w:rPr>
            </w:pPr>
            <w:r w:rsidRPr="00ED669D">
              <w:rPr>
                <w:b/>
                <w:sz w:val="20"/>
                <w:szCs w:val="20"/>
              </w:rPr>
              <w:t>Planned Budget (GBP)</w:t>
            </w:r>
          </w:p>
        </w:tc>
      </w:tr>
      <w:tr w:rsidR="00ED669D" w:rsidRPr="00ED669D" w14:paraId="1A935B5A" w14:textId="77777777" w:rsidTr="001E2294">
        <w:trPr>
          <w:trHeight w:val="1580"/>
        </w:trPr>
        <w:tc>
          <w:tcPr>
            <w:tcW w:w="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4CA539" w14:textId="77777777" w:rsidR="009B057D" w:rsidRPr="00ED669D" w:rsidRDefault="00B44AC9" w:rsidP="004D4FA5">
            <w:pPr>
              <w:spacing w:before="0" w:after="0"/>
            </w:pPr>
            <w:r w:rsidRPr="00ED669D">
              <w:t>1</w:t>
            </w:r>
          </w:p>
        </w:tc>
        <w:tc>
          <w:tcPr>
            <w:tcW w:w="1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6B51E1" w14:textId="77777777" w:rsidR="009B057D" w:rsidRPr="00ED669D" w:rsidRDefault="00B44AC9" w:rsidP="004D4FA5">
            <w:pPr>
              <w:spacing w:before="0" w:after="0"/>
            </w:pPr>
            <w:r w:rsidRPr="00ED669D">
              <w:t>Difficulty in attracting skilled candidates</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0D3DE" w14:textId="77777777" w:rsidR="009B057D" w:rsidRPr="00ED669D" w:rsidRDefault="00B44AC9" w:rsidP="004D4FA5">
            <w:pPr>
              <w:spacing w:before="0" w:after="0"/>
            </w:pPr>
            <w:r w:rsidRPr="00ED669D">
              <w:t>Develop partnerships with colleges/universities for a talent pipeline</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3CCF27" w14:textId="77777777" w:rsidR="009B057D" w:rsidRPr="00ED669D" w:rsidRDefault="00B44AC9" w:rsidP="004D4FA5">
            <w:pPr>
              <w:spacing w:before="0" w:after="0"/>
            </w:pPr>
            <w:r w:rsidRPr="00ED669D">
              <w:t>Regular inflow of skilled interns and graduates</w:t>
            </w:r>
          </w:p>
        </w:tc>
        <w:tc>
          <w:tcPr>
            <w:tcW w:w="1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3ED66" w14:textId="77777777" w:rsidR="009B057D" w:rsidRPr="00ED669D" w:rsidRDefault="00B44AC9" w:rsidP="004D4FA5">
            <w:pPr>
              <w:spacing w:before="0" w:after="0"/>
              <w:jc w:val="center"/>
            </w:pPr>
            <w:r w:rsidRPr="00ED669D">
              <w:t>3 months</w:t>
            </w:r>
          </w:p>
        </w:tc>
        <w:tc>
          <w:tcPr>
            <w:tcW w:w="1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740EA" w14:textId="58D12348" w:rsidR="009B057D" w:rsidRPr="00ED669D" w:rsidRDefault="008838D3" w:rsidP="004D4FA5">
            <w:pPr>
              <w:spacing w:before="0" w:after="0"/>
              <w:jc w:val="center"/>
            </w:pPr>
            <w:r w:rsidRPr="00ED669D">
              <w:t>May 2025</w:t>
            </w:r>
          </w:p>
        </w:tc>
        <w:tc>
          <w:tcPr>
            <w:tcW w:w="102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222933" w14:textId="77777777" w:rsidR="009B057D" w:rsidRPr="00ED669D" w:rsidRDefault="00B44AC9" w:rsidP="004D4FA5">
            <w:pPr>
              <w:spacing w:before="0" w:after="0"/>
            </w:pPr>
            <w:r w:rsidRPr="00ED669D">
              <w:t>£10,000</w:t>
            </w:r>
          </w:p>
        </w:tc>
      </w:tr>
      <w:tr w:rsidR="00ED669D" w:rsidRPr="00ED669D" w14:paraId="3F6D862D" w14:textId="77777777" w:rsidTr="001E2294">
        <w:trPr>
          <w:trHeight w:val="1850"/>
        </w:trPr>
        <w:tc>
          <w:tcPr>
            <w:tcW w:w="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44CA9" w14:textId="77777777" w:rsidR="009B057D" w:rsidRPr="00ED669D" w:rsidRDefault="00B44AC9" w:rsidP="004D4FA5">
            <w:pPr>
              <w:spacing w:before="0" w:after="0"/>
            </w:pPr>
            <w:r w:rsidRPr="00ED669D">
              <w:t>2</w:t>
            </w:r>
          </w:p>
        </w:tc>
        <w:tc>
          <w:tcPr>
            <w:tcW w:w="1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DB560" w14:textId="77777777" w:rsidR="009B057D" w:rsidRPr="00ED669D" w:rsidRDefault="00B44AC9" w:rsidP="004D4FA5">
            <w:pPr>
              <w:spacing w:before="0" w:after="0"/>
            </w:pPr>
            <w:r w:rsidRPr="00ED669D">
              <w:t>Low employer visibility in the job market</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416BD" w14:textId="77777777" w:rsidR="009B057D" w:rsidRPr="00ED669D" w:rsidRDefault="00B44AC9" w:rsidP="004D4FA5">
            <w:pPr>
              <w:spacing w:before="0" w:after="0"/>
            </w:pPr>
            <w:r w:rsidRPr="00ED669D">
              <w:t>Launch employer branding campaign (digital, video, staff stories)</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93BF5" w14:textId="77777777" w:rsidR="009B057D" w:rsidRPr="00ED669D" w:rsidRDefault="00B44AC9" w:rsidP="004D4FA5">
            <w:pPr>
              <w:spacing w:before="0" w:after="0"/>
            </w:pPr>
            <w:r w:rsidRPr="00ED669D">
              <w:t>Enhanced employer image and increased applicant numbers</w:t>
            </w:r>
          </w:p>
        </w:tc>
        <w:tc>
          <w:tcPr>
            <w:tcW w:w="1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EE040A" w14:textId="77777777" w:rsidR="009B057D" w:rsidRPr="00ED669D" w:rsidRDefault="00B44AC9" w:rsidP="004D4FA5">
            <w:pPr>
              <w:spacing w:before="0" w:after="0"/>
              <w:jc w:val="center"/>
            </w:pPr>
            <w:r w:rsidRPr="00ED669D">
              <w:t>4 months</w:t>
            </w:r>
          </w:p>
        </w:tc>
        <w:tc>
          <w:tcPr>
            <w:tcW w:w="1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DCBE7" w14:textId="4B230242" w:rsidR="009B057D" w:rsidRPr="00ED669D" w:rsidRDefault="008838D3" w:rsidP="004D4FA5">
            <w:pPr>
              <w:spacing w:before="0" w:after="0"/>
              <w:jc w:val="center"/>
            </w:pPr>
            <w:r w:rsidRPr="00ED669D">
              <w:t>June 2025</w:t>
            </w:r>
          </w:p>
        </w:tc>
        <w:tc>
          <w:tcPr>
            <w:tcW w:w="102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240F58" w14:textId="77777777" w:rsidR="009B057D" w:rsidRPr="00ED669D" w:rsidRDefault="00B44AC9" w:rsidP="004D4FA5">
            <w:pPr>
              <w:spacing w:before="0" w:after="0"/>
            </w:pPr>
            <w:r w:rsidRPr="00ED669D">
              <w:t>£15,000</w:t>
            </w:r>
          </w:p>
        </w:tc>
      </w:tr>
      <w:tr w:rsidR="00ED669D" w:rsidRPr="00ED669D" w14:paraId="1428F6B5" w14:textId="77777777" w:rsidTr="001E2294">
        <w:trPr>
          <w:trHeight w:val="1580"/>
        </w:trPr>
        <w:tc>
          <w:tcPr>
            <w:tcW w:w="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C132B4" w14:textId="77777777" w:rsidR="009B057D" w:rsidRPr="00ED669D" w:rsidRDefault="00B44AC9" w:rsidP="004D4FA5">
            <w:pPr>
              <w:spacing w:before="0" w:after="0"/>
            </w:pPr>
            <w:r w:rsidRPr="00ED669D">
              <w:t>3</w:t>
            </w:r>
          </w:p>
        </w:tc>
        <w:tc>
          <w:tcPr>
            <w:tcW w:w="1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C312BB" w14:textId="77777777" w:rsidR="009B057D" w:rsidRPr="00ED669D" w:rsidRDefault="00B44AC9" w:rsidP="004D4FA5">
            <w:pPr>
              <w:spacing w:before="0" w:after="0"/>
            </w:pPr>
            <w:r w:rsidRPr="00ED669D">
              <w:t>Inefficient recruitment and onboarding process</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B28CFD" w14:textId="77777777" w:rsidR="009B057D" w:rsidRPr="00ED669D" w:rsidRDefault="00B44AC9" w:rsidP="004D4FA5">
            <w:pPr>
              <w:spacing w:before="0" w:after="0"/>
            </w:pPr>
            <w:r w:rsidRPr="00ED669D">
              <w:t>Invest in HR tech: ATS, onboarding tools, scheduling system</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7A5E5" w14:textId="77777777" w:rsidR="009B057D" w:rsidRPr="00ED669D" w:rsidRDefault="00B44AC9" w:rsidP="004D4FA5">
            <w:pPr>
              <w:spacing w:before="0" w:after="0"/>
            </w:pPr>
            <w:r w:rsidRPr="00ED669D">
              <w:t>Streamlined hiring and improved staff engagement</w:t>
            </w:r>
          </w:p>
        </w:tc>
        <w:tc>
          <w:tcPr>
            <w:tcW w:w="1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40FD1" w14:textId="77777777" w:rsidR="009B057D" w:rsidRPr="00ED669D" w:rsidRDefault="00B44AC9" w:rsidP="004D4FA5">
            <w:pPr>
              <w:spacing w:before="0" w:after="0"/>
              <w:jc w:val="center"/>
            </w:pPr>
            <w:r w:rsidRPr="00ED669D">
              <w:t>2 months</w:t>
            </w:r>
          </w:p>
        </w:tc>
        <w:tc>
          <w:tcPr>
            <w:tcW w:w="1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FA5A9" w14:textId="77777777" w:rsidR="009B057D" w:rsidRPr="00ED669D" w:rsidRDefault="00B44AC9" w:rsidP="004D4FA5">
            <w:pPr>
              <w:spacing w:before="0" w:after="0"/>
              <w:jc w:val="center"/>
            </w:pPr>
            <w:r w:rsidRPr="00ED669D">
              <w:t>July 2025</w:t>
            </w:r>
          </w:p>
        </w:tc>
        <w:tc>
          <w:tcPr>
            <w:tcW w:w="102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E30AFB" w14:textId="77777777" w:rsidR="009B057D" w:rsidRPr="00ED669D" w:rsidRDefault="00B44AC9" w:rsidP="004D4FA5">
            <w:pPr>
              <w:spacing w:before="0" w:after="0"/>
            </w:pPr>
            <w:r w:rsidRPr="00ED669D">
              <w:t>£25,000</w:t>
            </w:r>
          </w:p>
        </w:tc>
      </w:tr>
      <w:tr w:rsidR="00ED669D" w:rsidRPr="00ED669D" w14:paraId="31216C8E" w14:textId="77777777" w:rsidTr="001E2294">
        <w:trPr>
          <w:trHeight w:val="1310"/>
        </w:trPr>
        <w:tc>
          <w:tcPr>
            <w:tcW w:w="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D4816" w14:textId="77777777" w:rsidR="009B057D" w:rsidRPr="00ED669D" w:rsidRDefault="00B44AC9" w:rsidP="004D4FA5">
            <w:pPr>
              <w:spacing w:before="0" w:after="0"/>
            </w:pPr>
            <w:r w:rsidRPr="00ED669D">
              <w:t>4</w:t>
            </w:r>
          </w:p>
        </w:tc>
        <w:tc>
          <w:tcPr>
            <w:tcW w:w="1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32EAA" w14:textId="77777777" w:rsidR="009B057D" w:rsidRPr="00ED669D" w:rsidRDefault="00B44AC9" w:rsidP="004D4FA5">
            <w:pPr>
              <w:spacing w:before="0" w:after="0"/>
            </w:pPr>
            <w:r w:rsidRPr="00ED669D">
              <w:t>High employee turnover</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1EBDA" w14:textId="77777777" w:rsidR="009B057D" w:rsidRPr="00ED669D" w:rsidRDefault="00B44AC9" w:rsidP="004D4FA5">
            <w:pPr>
              <w:spacing w:before="0" w:after="0"/>
            </w:pPr>
            <w:r w:rsidRPr="00ED669D">
              <w:t>Introduce flexible work options and referral incentive programs</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1EE97" w14:textId="77777777" w:rsidR="009B057D" w:rsidRPr="00ED669D" w:rsidRDefault="00B44AC9" w:rsidP="004D4FA5">
            <w:pPr>
              <w:spacing w:before="0" w:after="0"/>
            </w:pPr>
            <w:r w:rsidRPr="00ED669D">
              <w:t>Improved retention and recruitment via referrals</w:t>
            </w:r>
          </w:p>
        </w:tc>
        <w:tc>
          <w:tcPr>
            <w:tcW w:w="1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B133D" w14:textId="77777777" w:rsidR="009B057D" w:rsidRPr="00ED669D" w:rsidRDefault="00B44AC9" w:rsidP="004D4FA5">
            <w:pPr>
              <w:spacing w:before="0" w:after="0"/>
              <w:jc w:val="center"/>
            </w:pPr>
            <w:r w:rsidRPr="00ED669D">
              <w:t>2 months</w:t>
            </w:r>
          </w:p>
        </w:tc>
        <w:tc>
          <w:tcPr>
            <w:tcW w:w="1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DD2B7" w14:textId="14722689" w:rsidR="009B057D" w:rsidRPr="00ED669D" w:rsidRDefault="008838D3" w:rsidP="004D4FA5">
            <w:pPr>
              <w:spacing w:before="0" w:after="0"/>
              <w:jc w:val="center"/>
            </w:pPr>
            <w:r w:rsidRPr="00ED669D">
              <w:t>August 2025</w:t>
            </w:r>
          </w:p>
        </w:tc>
        <w:tc>
          <w:tcPr>
            <w:tcW w:w="102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89A23A" w14:textId="77777777" w:rsidR="009B057D" w:rsidRPr="00ED669D" w:rsidRDefault="00B44AC9" w:rsidP="004D4FA5">
            <w:pPr>
              <w:spacing w:before="0" w:after="0"/>
            </w:pPr>
            <w:r w:rsidRPr="00ED669D">
              <w:t>£8,000</w:t>
            </w:r>
          </w:p>
        </w:tc>
      </w:tr>
      <w:tr w:rsidR="00ED669D" w:rsidRPr="00ED669D" w14:paraId="4D440F43" w14:textId="77777777" w:rsidTr="001E2294">
        <w:trPr>
          <w:trHeight w:val="1580"/>
        </w:trPr>
        <w:tc>
          <w:tcPr>
            <w:tcW w:w="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E4333" w14:textId="77777777" w:rsidR="009B057D" w:rsidRPr="00ED669D" w:rsidRDefault="00B44AC9" w:rsidP="004D4FA5">
            <w:pPr>
              <w:spacing w:before="0" w:after="0"/>
            </w:pPr>
            <w:r w:rsidRPr="00ED669D">
              <w:t>5</w:t>
            </w:r>
          </w:p>
        </w:tc>
        <w:tc>
          <w:tcPr>
            <w:tcW w:w="1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4DD88" w14:textId="77777777" w:rsidR="009B057D" w:rsidRPr="00ED669D" w:rsidRDefault="00B44AC9" w:rsidP="004D4FA5">
            <w:pPr>
              <w:spacing w:before="0" w:after="0"/>
            </w:pPr>
            <w:r w:rsidRPr="00ED669D">
              <w:t>Lack of internal growth and skill development</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39AB9" w14:textId="77777777" w:rsidR="009B057D" w:rsidRPr="00ED669D" w:rsidRDefault="00B44AC9" w:rsidP="004D4FA5">
            <w:pPr>
              <w:spacing w:before="0" w:after="0"/>
            </w:pPr>
            <w:r w:rsidRPr="00ED669D">
              <w:t>Implement structured training and professional development initiatives</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338FC3" w14:textId="77777777" w:rsidR="009B057D" w:rsidRPr="00ED669D" w:rsidRDefault="00B44AC9" w:rsidP="004D4FA5">
            <w:pPr>
              <w:spacing w:before="0" w:after="0"/>
            </w:pPr>
            <w:r w:rsidRPr="00ED669D">
              <w:t>Enhanced staff capabilities and motivation</w:t>
            </w:r>
          </w:p>
        </w:tc>
        <w:tc>
          <w:tcPr>
            <w:tcW w:w="1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EFC89" w14:textId="77777777" w:rsidR="009B057D" w:rsidRPr="00ED669D" w:rsidRDefault="00B44AC9" w:rsidP="004D4FA5">
            <w:pPr>
              <w:spacing w:before="0" w:after="0"/>
              <w:jc w:val="center"/>
            </w:pPr>
            <w:r w:rsidRPr="00ED669D">
              <w:t>3 months</w:t>
            </w:r>
          </w:p>
        </w:tc>
        <w:tc>
          <w:tcPr>
            <w:tcW w:w="1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B05AA" w14:textId="2532F842" w:rsidR="009B057D" w:rsidRPr="00ED669D" w:rsidRDefault="008838D3" w:rsidP="004D4FA5">
            <w:pPr>
              <w:spacing w:before="0" w:after="0"/>
              <w:jc w:val="center"/>
            </w:pPr>
            <w:r w:rsidRPr="00ED669D">
              <w:t>September 2025</w:t>
            </w:r>
          </w:p>
        </w:tc>
        <w:tc>
          <w:tcPr>
            <w:tcW w:w="102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501D4" w14:textId="77777777" w:rsidR="009B057D" w:rsidRPr="00ED669D" w:rsidRDefault="00B44AC9" w:rsidP="004D4FA5">
            <w:pPr>
              <w:spacing w:before="0" w:after="0"/>
            </w:pPr>
            <w:r w:rsidRPr="00ED669D">
              <w:t>£20,000</w:t>
            </w:r>
          </w:p>
        </w:tc>
      </w:tr>
      <w:tr w:rsidR="00ED669D" w:rsidRPr="00ED669D" w14:paraId="230D462A" w14:textId="77777777" w:rsidTr="001E2294">
        <w:trPr>
          <w:trHeight w:val="1580"/>
        </w:trPr>
        <w:tc>
          <w:tcPr>
            <w:tcW w:w="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A50BC" w14:textId="77777777" w:rsidR="009B057D" w:rsidRPr="00ED669D" w:rsidRDefault="00B44AC9" w:rsidP="004D4FA5">
            <w:pPr>
              <w:spacing w:before="0" w:after="0"/>
            </w:pPr>
            <w:r w:rsidRPr="00ED669D">
              <w:lastRenderedPageBreak/>
              <w:t>6</w:t>
            </w:r>
          </w:p>
        </w:tc>
        <w:tc>
          <w:tcPr>
            <w:tcW w:w="1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81C81" w14:textId="77777777" w:rsidR="009B057D" w:rsidRPr="00ED669D" w:rsidRDefault="00B44AC9" w:rsidP="004D4FA5">
            <w:pPr>
              <w:spacing w:before="0" w:after="0"/>
            </w:pPr>
            <w:r w:rsidRPr="00ED669D">
              <w:t>Poor staff welfare facilities</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FA6365" w14:textId="77777777" w:rsidR="009B057D" w:rsidRPr="00ED669D" w:rsidRDefault="00B44AC9" w:rsidP="004D4FA5">
            <w:pPr>
              <w:spacing w:before="0" w:after="0"/>
            </w:pPr>
            <w:r w:rsidRPr="00ED669D">
              <w:t>Renovate and upgrade staff rest areas and reduce noise disruption</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3EE23" w14:textId="77777777" w:rsidR="009B057D" w:rsidRPr="00ED669D" w:rsidRDefault="00B44AC9" w:rsidP="004D4FA5">
            <w:pPr>
              <w:spacing w:before="0" w:after="0"/>
            </w:pPr>
            <w:r w:rsidRPr="00ED669D">
              <w:t>Boosted employee morale and comfort at work</w:t>
            </w:r>
          </w:p>
        </w:tc>
        <w:tc>
          <w:tcPr>
            <w:tcW w:w="1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38363" w14:textId="77777777" w:rsidR="009B057D" w:rsidRPr="00ED669D" w:rsidRDefault="00B44AC9" w:rsidP="004D4FA5">
            <w:pPr>
              <w:spacing w:before="0" w:after="0"/>
              <w:jc w:val="center"/>
            </w:pPr>
            <w:r w:rsidRPr="00ED669D">
              <w:t>4 months</w:t>
            </w:r>
          </w:p>
        </w:tc>
        <w:tc>
          <w:tcPr>
            <w:tcW w:w="1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46287" w14:textId="6738B5EC" w:rsidR="009B057D" w:rsidRPr="00ED669D" w:rsidRDefault="008838D3" w:rsidP="004D4FA5">
            <w:pPr>
              <w:spacing w:before="0" w:after="0"/>
              <w:jc w:val="center"/>
            </w:pPr>
            <w:r w:rsidRPr="00ED669D">
              <w:t>October 2025</w:t>
            </w:r>
          </w:p>
        </w:tc>
        <w:tc>
          <w:tcPr>
            <w:tcW w:w="102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E4AEA9" w14:textId="77777777" w:rsidR="009B057D" w:rsidRPr="00ED669D" w:rsidRDefault="00B44AC9" w:rsidP="004D4FA5">
            <w:pPr>
              <w:spacing w:before="0" w:after="0"/>
            </w:pPr>
            <w:r w:rsidRPr="00ED669D">
              <w:t>£30,000</w:t>
            </w:r>
          </w:p>
        </w:tc>
      </w:tr>
      <w:tr w:rsidR="00ED669D" w:rsidRPr="00ED669D" w14:paraId="1C40839B" w14:textId="77777777" w:rsidTr="001E2294">
        <w:trPr>
          <w:trHeight w:val="1580"/>
        </w:trPr>
        <w:tc>
          <w:tcPr>
            <w:tcW w:w="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4978A6" w14:textId="77777777" w:rsidR="009B057D" w:rsidRPr="00ED669D" w:rsidRDefault="00B44AC9" w:rsidP="004D4FA5">
            <w:pPr>
              <w:spacing w:before="0" w:after="0"/>
            </w:pPr>
            <w:r w:rsidRPr="00ED669D">
              <w:t>7</w:t>
            </w:r>
          </w:p>
        </w:tc>
        <w:tc>
          <w:tcPr>
            <w:tcW w:w="1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64568" w14:textId="77777777" w:rsidR="009B057D" w:rsidRPr="00ED669D" w:rsidRDefault="00B44AC9" w:rsidP="004D4FA5">
            <w:pPr>
              <w:spacing w:before="0" w:after="0"/>
            </w:pPr>
            <w:r w:rsidRPr="00ED669D">
              <w:t>Lack of tracking for staff satisfaction</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C17D1A" w14:textId="77777777" w:rsidR="009B057D" w:rsidRPr="00ED669D" w:rsidRDefault="00B44AC9" w:rsidP="004D4FA5">
            <w:pPr>
              <w:spacing w:before="0" w:after="0"/>
            </w:pPr>
            <w:r w:rsidRPr="00ED669D">
              <w:t>Set up monitoring tools (feedback systems, surveys)</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E90B83" w14:textId="77777777" w:rsidR="009B057D" w:rsidRPr="00ED669D" w:rsidRDefault="00B44AC9" w:rsidP="004D4FA5">
            <w:pPr>
              <w:spacing w:before="0" w:after="0"/>
            </w:pPr>
            <w:r w:rsidRPr="00ED669D">
              <w:t>Data-driven HR decisions and early detection of issues</w:t>
            </w:r>
          </w:p>
        </w:tc>
        <w:tc>
          <w:tcPr>
            <w:tcW w:w="1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6B7BDB" w14:textId="77777777" w:rsidR="009B057D" w:rsidRPr="00ED669D" w:rsidRDefault="00B44AC9" w:rsidP="004D4FA5">
            <w:pPr>
              <w:spacing w:before="0" w:after="0"/>
              <w:jc w:val="center"/>
            </w:pPr>
            <w:r w:rsidRPr="00ED669D">
              <w:t>1 month</w:t>
            </w:r>
          </w:p>
        </w:tc>
        <w:tc>
          <w:tcPr>
            <w:tcW w:w="1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7B3D2D" w14:textId="0FB86100" w:rsidR="009B057D" w:rsidRPr="00ED669D" w:rsidRDefault="008838D3" w:rsidP="004D4FA5">
            <w:pPr>
              <w:spacing w:before="0" w:after="0"/>
              <w:jc w:val="center"/>
            </w:pPr>
            <w:r w:rsidRPr="00ED669D">
              <w:t>November 2025</w:t>
            </w:r>
          </w:p>
        </w:tc>
        <w:tc>
          <w:tcPr>
            <w:tcW w:w="102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6BF2A" w14:textId="77777777" w:rsidR="009B057D" w:rsidRPr="00ED669D" w:rsidRDefault="00B44AC9" w:rsidP="004D4FA5">
            <w:pPr>
              <w:spacing w:before="0" w:after="0"/>
            </w:pPr>
            <w:r w:rsidRPr="00ED669D">
              <w:t>£5,000</w:t>
            </w:r>
          </w:p>
        </w:tc>
      </w:tr>
      <w:tr w:rsidR="00ED669D" w:rsidRPr="00ED669D" w14:paraId="308CFBD1" w14:textId="77777777" w:rsidTr="002C658E">
        <w:trPr>
          <w:trHeight w:val="375"/>
        </w:trPr>
        <w:tc>
          <w:tcPr>
            <w:tcW w:w="4400"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486D7" w14:textId="3F830DC3" w:rsidR="002C658E" w:rsidRPr="00ED669D" w:rsidRDefault="002C658E" w:rsidP="004D4FA5">
            <w:pPr>
              <w:spacing w:before="0" w:after="0"/>
              <w:rPr>
                <w:b/>
                <w:bCs/>
              </w:rPr>
            </w:pPr>
            <w:r w:rsidRPr="00ED669D">
              <w:rPr>
                <w:b/>
                <w:bCs/>
              </w:rPr>
              <w:t xml:space="preserve">Total Budget: </w:t>
            </w:r>
          </w:p>
        </w:tc>
        <w:tc>
          <w:tcPr>
            <w:tcW w:w="4625" w:type="dxa"/>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47B239" w14:textId="71ABC40B" w:rsidR="002C658E" w:rsidRPr="00ED669D" w:rsidRDefault="002C658E" w:rsidP="004D4FA5">
            <w:pPr>
              <w:spacing w:before="0" w:after="0"/>
              <w:jc w:val="center"/>
            </w:pPr>
            <w:r w:rsidRPr="00ED669D">
              <w:t>£113,000</w:t>
            </w:r>
          </w:p>
        </w:tc>
      </w:tr>
    </w:tbl>
    <w:p w14:paraId="607B9FFF" w14:textId="77777777" w:rsidR="009B057D" w:rsidRPr="00ED669D" w:rsidRDefault="00B44AC9" w:rsidP="004D4FA5">
      <w:pPr>
        <w:spacing w:before="0" w:after="0"/>
        <w:jc w:val="center"/>
        <w:rPr>
          <w:b/>
        </w:rPr>
      </w:pPr>
      <w:r w:rsidRPr="00ED669D">
        <w:rPr>
          <w:b/>
        </w:rPr>
        <w:t>Table 5: Action Plan</w:t>
      </w:r>
    </w:p>
    <w:p w14:paraId="01B5DFD8" w14:textId="77777777" w:rsidR="009B057D" w:rsidRPr="00ED669D" w:rsidRDefault="00B44AC9" w:rsidP="004D4FA5">
      <w:pPr>
        <w:pStyle w:val="Heading1"/>
        <w:spacing w:before="0" w:after="0"/>
      </w:pPr>
      <w:bookmarkStart w:id="19" w:name="_x18tf9d10fxw" w:colFirst="0" w:colLast="0"/>
      <w:bookmarkStart w:id="20" w:name="_Toc198556012"/>
      <w:bookmarkEnd w:id="19"/>
      <w:r w:rsidRPr="00ED669D">
        <w:t>5. Conclusion</w:t>
      </w:r>
      <w:bookmarkEnd w:id="20"/>
      <w:r w:rsidRPr="00ED669D">
        <w:t xml:space="preserve"> </w:t>
      </w:r>
    </w:p>
    <w:p w14:paraId="39590BA7" w14:textId="3D44371E" w:rsidR="009B057D" w:rsidRPr="00ED669D" w:rsidRDefault="00B44AC9" w:rsidP="004D4FA5">
      <w:pPr>
        <w:spacing w:before="0" w:after="0"/>
      </w:pPr>
      <w:bookmarkStart w:id="21" w:name="_ypmldxpykfgb" w:colFirst="0" w:colLast="0"/>
      <w:bookmarkEnd w:id="21"/>
      <w:r w:rsidRPr="00ED669D">
        <w:t xml:space="preserve">This consultancy report has made a comprehensive and critical analysis of the highly urgent issue of staff vacancies and recruitment within Hilton Cardiff. With a systematic and meticulous approach, the report has given an executive solution to help the hotel, on a short-term level to control their </w:t>
      </w:r>
      <w:r w:rsidR="004E07E2" w:rsidRPr="00ED669D">
        <w:t>workforce</w:t>
      </w:r>
      <w:r w:rsidRPr="00ED669D">
        <w:t xml:space="preserve"> imbalance, yet also to the long-run organisation</w:t>
      </w:r>
      <w:r w:rsidR="00BF1E92" w:rsidRPr="00ED669D">
        <w:t>’</w:t>
      </w:r>
      <w:r w:rsidRPr="00ED669D">
        <w:t>s success. Major findings within the report pointed towards Hilton Cardiff</w:t>
      </w:r>
      <w:r w:rsidR="00BF1E92" w:rsidRPr="00ED669D">
        <w:t>’</w:t>
      </w:r>
      <w:r w:rsidRPr="00ED669D">
        <w:t xml:space="preserve">s </w:t>
      </w:r>
      <w:r w:rsidR="004E07E2" w:rsidRPr="00ED669D">
        <w:t>workforce</w:t>
      </w:r>
      <w:r w:rsidRPr="00ED669D">
        <w:t xml:space="preserve"> issues as complicated. The SWOT revealed that while Hilton Cardiff possessed an excellent set of internal organisational strengths within the Hilton brand, a central location overlooking Cardiff Castle and </w:t>
      </w:r>
      <w:r w:rsidR="004E07E2" w:rsidRPr="00ED669D">
        <w:t>ambitious standards</w:t>
      </w:r>
      <w:r w:rsidRPr="00ED669D">
        <w:t xml:space="preserve"> of quality service standards, the hotel also had serious internal weaknesses in the form of excessive noise levels, no parking, and a dated physical setting. It also recogni</w:t>
      </w:r>
      <w:r w:rsidR="0004057F" w:rsidRPr="00ED669D">
        <w:t>s</w:t>
      </w:r>
      <w:r w:rsidRPr="00ED669D">
        <w:t>ed an external setting of shifting travel patterns, rising operating expenses, and competition for substitute accommodation destinations like Airbnb, as well as increased guest expectations in the post-pandemic setting. The TOWS matrix was helpful in developing manageable strategies in regard to threats using Hilton</w:t>
      </w:r>
      <w:r w:rsidR="00BF1E92" w:rsidRPr="00ED669D">
        <w:t>’</w:t>
      </w:r>
      <w:r w:rsidRPr="00ED669D">
        <w:t>s internal organisational strengths and leveraging opportunities using Hilton</w:t>
      </w:r>
      <w:r w:rsidR="00BF1E92" w:rsidRPr="00ED669D">
        <w:t>’</w:t>
      </w:r>
      <w:r w:rsidRPr="00ED669D">
        <w:t>s external organisational strengths. The TOWS matrix was considered against a STEEPLED model, which identifies the broader social economic and environmental problems affecting recruitment and retention, including economic turmoil, technological revolution, and the shifting demographics in labour.</w:t>
      </w:r>
    </w:p>
    <w:p w14:paraId="11AF7572" w14:textId="3E7DD341" w:rsidR="009B057D" w:rsidRPr="00ED669D" w:rsidRDefault="00B44AC9" w:rsidP="004D4FA5">
      <w:pPr>
        <w:spacing w:before="0" w:after="0"/>
      </w:pPr>
      <w:r w:rsidRPr="00ED669D">
        <w:t xml:space="preserve">The expected consequences of these activities are </w:t>
      </w:r>
      <w:r w:rsidR="004E07E2" w:rsidRPr="00ED669D">
        <w:t>wide-reaching</w:t>
      </w:r>
      <w:r w:rsidRPr="00ED669D">
        <w:t xml:space="preserve">. Hilton Cardiff will gain from enhanced employee satisfaction, enhanced recruitment practices, less turnover among </w:t>
      </w:r>
      <w:r w:rsidRPr="00ED669D">
        <w:lastRenderedPageBreak/>
        <w:t xml:space="preserve">employees, and enhanced customer satisfaction. Hence, by investing in people and physical capital, the hotel will enhance its capacity to keep up with the ongoing changes in its sector, and overall operational benefit as a competing entity in the regional hospitality sector. </w:t>
      </w:r>
      <w:r w:rsidR="00572518" w:rsidRPr="00ED669D">
        <w:t>Finally</w:t>
      </w:r>
      <w:r w:rsidRPr="00ED669D">
        <w:t>, the report has provided a realistic, fact-based set of action plans which can readily benefit Hilton Cardiff in resolving its immediate recruitment and staffing problems concerning hospitality. The strategy is designed to be operationally effective, and promote a people-focussed culture, aligned with the overall Hilton brand shared values. The strategies here are not only instant short-term achievements to fix immediate problems but also will help develop during Hilton Cardiff</w:t>
      </w:r>
      <w:r w:rsidR="00BF1E92" w:rsidRPr="00ED669D">
        <w:t>’</w:t>
      </w:r>
      <w:r w:rsidRPr="00ED669D">
        <w:t>s business model growth and stability, in an evolving marketplace setting. The consultancy team would also like to seize this moment to express their genuine appreciation to Hilton Cardiff, for providing this chance to contribute to an analysis and offer strategic guidance, on such a crucial aspect of operational performance for the hotel. There has undoubtedly been a gratifying experience in working on this project, and the team hope that the suggestions here have been of monetary value to Hilton Cardiff, in the future.</w:t>
      </w:r>
    </w:p>
    <w:p w14:paraId="1339537C" w14:textId="77777777" w:rsidR="009B057D" w:rsidRPr="00ED669D" w:rsidRDefault="00B44AC9" w:rsidP="004D4FA5">
      <w:pPr>
        <w:spacing w:before="0" w:after="0"/>
        <w:jc w:val="left"/>
        <w:rPr>
          <w:b/>
        </w:rPr>
      </w:pPr>
      <w:r w:rsidRPr="00ED669D">
        <w:br w:type="page"/>
      </w:r>
    </w:p>
    <w:p w14:paraId="194470F3" w14:textId="77777777" w:rsidR="009B057D" w:rsidRPr="00ED669D" w:rsidRDefault="00B44AC9" w:rsidP="004D4FA5">
      <w:pPr>
        <w:pStyle w:val="Heading1"/>
        <w:spacing w:before="0" w:after="0"/>
      </w:pPr>
      <w:bookmarkStart w:id="22" w:name="_Toc198556013"/>
      <w:r w:rsidRPr="00ED669D">
        <w:lastRenderedPageBreak/>
        <w:t>6. Reference List</w:t>
      </w:r>
      <w:bookmarkEnd w:id="22"/>
    </w:p>
    <w:p w14:paraId="0760ADFB" w14:textId="77777777" w:rsidR="00D92E0B" w:rsidRPr="00ED669D" w:rsidRDefault="00D92E0B" w:rsidP="004D4FA5">
      <w:pPr>
        <w:spacing w:before="0" w:after="0"/>
      </w:pPr>
      <w:r w:rsidRPr="00ED669D">
        <w:t xml:space="preserve">Abbas, M., Saleem, M.Q., Mufti, N.A. and Hussain, A., 2025. Exploring organisational culture: assessing readiness for lean production implementation–an empirical study. </w:t>
      </w:r>
      <w:r w:rsidRPr="00ED669D">
        <w:rPr>
          <w:i/>
        </w:rPr>
        <w:t>International Journal of Lean Six Sigma</w:t>
      </w:r>
      <w:r w:rsidRPr="00ED669D">
        <w:t xml:space="preserve">, </w:t>
      </w:r>
      <w:r w:rsidRPr="00ED669D">
        <w:rPr>
          <w:i/>
        </w:rPr>
        <w:t>16</w:t>
      </w:r>
      <w:r w:rsidRPr="00ED669D">
        <w:t xml:space="preserve">(3), pp.686-722. </w:t>
      </w:r>
      <w:hyperlink r:id="rId12">
        <w:r w:rsidRPr="00ED669D">
          <w:t>https://doi.org/10.1108/IJLSS-03-2024-0049</w:t>
        </w:r>
      </w:hyperlink>
    </w:p>
    <w:p w14:paraId="22FF3CFE" w14:textId="01FB2257" w:rsidR="00D92E0B" w:rsidRPr="00ED669D" w:rsidRDefault="00D92E0B" w:rsidP="004D4FA5">
      <w:pPr>
        <w:spacing w:before="0" w:after="0"/>
      </w:pPr>
      <w:r w:rsidRPr="00ED669D">
        <w:t xml:space="preserve">Baji, P., Patel, R., Judge, A., Johansen, A., Griffin, J., Chesser, T., Griffin, X.L., Javaid, M.K., Barbosa, E.C., Ben-Shlomo, Y., and Marques, E.M., 2023. Organisational factors associated with hospital costs and patient mortality in the 365 days following hip fracture in England and Wales (REDUCE): a record-linkage cohort study. </w:t>
      </w:r>
      <w:r w:rsidRPr="00ED669D">
        <w:rPr>
          <w:i/>
        </w:rPr>
        <w:t>The Lancet Healthy Longevity</w:t>
      </w:r>
      <w:r w:rsidRPr="00ED669D">
        <w:t xml:space="preserve">, </w:t>
      </w:r>
      <w:r w:rsidRPr="00ED669D">
        <w:rPr>
          <w:i/>
        </w:rPr>
        <w:t>4</w:t>
      </w:r>
      <w:r w:rsidRPr="00ED669D">
        <w:t xml:space="preserve">(8), </w:t>
      </w:r>
      <w:r w:rsidR="00BF1E92" w:rsidRPr="00ED669D">
        <w:t>pp. e</w:t>
      </w:r>
      <w:r w:rsidRPr="00ED669D">
        <w:t xml:space="preserve">386-e398. </w:t>
      </w:r>
      <w:hyperlink r:id="rId13">
        <w:r w:rsidRPr="00ED669D">
          <w:t>https://doi.org/10.1016/S2666-7568(23)00086-7</w:t>
        </w:r>
      </w:hyperlink>
    </w:p>
    <w:p w14:paraId="34D3A8B4" w14:textId="77777777" w:rsidR="00D92E0B" w:rsidRPr="00ED669D" w:rsidRDefault="00D92E0B" w:rsidP="004D4FA5">
      <w:pPr>
        <w:spacing w:before="0" w:after="0"/>
      </w:pPr>
      <w:r w:rsidRPr="00ED669D">
        <w:t xml:space="preserve">Bellantuono, N., Nuzzi, A., </w:t>
      </w:r>
      <w:proofErr w:type="spellStart"/>
      <w:r w:rsidRPr="00ED669D">
        <w:t>Pontrandolfo</w:t>
      </w:r>
      <w:proofErr w:type="spellEnd"/>
      <w:r w:rsidRPr="00ED669D">
        <w:t xml:space="preserve">, P. and </w:t>
      </w:r>
      <w:proofErr w:type="spellStart"/>
      <w:r w:rsidRPr="00ED669D">
        <w:t>Scozzi</w:t>
      </w:r>
      <w:proofErr w:type="spellEnd"/>
      <w:r w:rsidRPr="00ED669D">
        <w:t xml:space="preserve">, B., 2021. Digital transformation models for the I4. 0 transition: Lessons from the change management literature. </w:t>
      </w:r>
      <w:r w:rsidRPr="00ED669D">
        <w:rPr>
          <w:i/>
        </w:rPr>
        <w:t>Sustainability</w:t>
      </w:r>
      <w:r w:rsidRPr="00ED669D">
        <w:t xml:space="preserve">, </w:t>
      </w:r>
      <w:r w:rsidRPr="00ED669D">
        <w:rPr>
          <w:i/>
        </w:rPr>
        <w:t>13</w:t>
      </w:r>
      <w:r w:rsidRPr="00ED669D">
        <w:t xml:space="preserve">(23), p.12941. </w:t>
      </w:r>
      <w:hyperlink r:id="rId14">
        <w:r w:rsidRPr="00ED669D">
          <w:t>https://doi.org/10.3390/su132312941</w:t>
        </w:r>
      </w:hyperlink>
    </w:p>
    <w:p w14:paraId="36FBBF5B" w14:textId="77777777" w:rsidR="00D92E0B" w:rsidRPr="00ED669D" w:rsidRDefault="00D92E0B" w:rsidP="004D4FA5">
      <w:pPr>
        <w:spacing w:before="0" w:after="0"/>
      </w:pPr>
      <w:r w:rsidRPr="00ED669D">
        <w:t xml:space="preserve">Bloomberg.com, 2025. </w:t>
      </w:r>
      <w:r w:rsidRPr="00ED669D">
        <w:rPr>
          <w:i/>
        </w:rPr>
        <w:t>Single Biggest Issue is Staffing Says Hilton CEO</w:t>
      </w:r>
      <w:r w:rsidRPr="00ED669D">
        <w:t>. Available at: https://www.bloomberg.com/news/videos/2021-12-08/single-biggest-issue-is-staffing-says-hilton-ceo-video [Accessed on: 16 May 2025].</w:t>
      </w:r>
    </w:p>
    <w:p w14:paraId="72E8E836" w14:textId="77777777" w:rsidR="00D92E0B" w:rsidRPr="00ED669D" w:rsidRDefault="00D92E0B" w:rsidP="004D4FA5">
      <w:pPr>
        <w:spacing w:before="0" w:after="0"/>
      </w:pPr>
      <w:r w:rsidRPr="00ED669D">
        <w:t xml:space="preserve">Booking.com, 2025. </w:t>
      </w:r>
      <w:r w:rsidRPr="00ED669D">
        <w:rPr>
          <w:i/>
        </w:rPr>
        <w:t>Cardiff: 807 properties found</w:t>
      </w:r>
      <w:r w:rsidRPr="00ED669D">
        <w:t xml:space="preserve">. Available at: </w:t>
      </w:r>
      <w:hyperlink r:id="rId15" w:history="1">
        <w:r w:rsidRPr="00ED669D">
          <w:rPr>
            <w:rStyle w:val="Hyperlink"/>
            <w:color w:val="auto"/>
            <w:u w:val="none"/>
          </w:rPr>
          <w:t>https://www.booking.com/searchresults.en-gb.html</w:t>
        </w:r>
      </w:hyperlink>
      <w:r w:rsidRPr="00ED669D">
        <w:t>. [Accessed on: 16 May 2025].</w:t>
      </w:r>
    </w:p>
    <w:p w14:paraId="6C215DDE" w14:textId="77777777" w:rsidR="00D92E0B" w:rsidRPr="00ED669D" w:rsidRDefault="00D92E0B" w:rsidP="004D4FA5">
      <w:pPr>
        <w:spacing w:before="0" w:after="0"/>
      </w:pPr>
      <w:r w:rsidRPr="00ED669D">
        <w:t xml:space="preserve">Burnes, B., 2014. 4th Edition, Managing Change, Great Britain, Prentice Hall. </w:t>
      </w:r>
    </w:p>
    <w:p w14:paraId="571B1066" w14:textId="77777777" w:rsidR="00D92E0B" w:rsidRPr="00ED669D" w:rsidRDefault="00D92E0B" w:rsidP="004D4FA5">
      <w:pPr>
        <w:spacing w:before="0" w:after="0"/>
      </w:pPr>
      <w:r w:rsidRPr="00ED669D">
        <w:t>Buttrick, R., 2009. The Project Workout, London: Prentice Hall.</w:t>
      </w:r>
    </w:p>
    <w:p w14:paraId="4450F18C" w14:textId="77777777" w:rsidR="00D92E0B" w:rsidRPr="00ED669D" w:rsidRDefault="00D92E0B" w:rsidP="004D4FA5">
      <w:pPr>
        <w:spacing w:before="0" w:after="0"/>
      </w:pPr>
      <w:r w:rsidRPr="00ED669D">
        <w:t xml:space="preserve">Cannon, R., Zhao, C., and </w:t>
      </w:r>
      <w:proofErr w:type="spellStart"/>
      <w:r w:rsidRPr="00ED669D">
        <w:t>Hiselius</w:t>
      </w:r>
      <w:proofErr w:type="spellEnd"/>
      <w:r w:rsidRPr="00ED669D">
        <w:t xml:space="preserve">, L.W., 2024. Barriers to better bicycle parking for promoting intermodal journeys: An inter-organisational collaboration perspective. </w:t>
      </w:r>
      <w:r w:rsidRPr="00ED669D">
        <w:rPr>
          <w:i/>
        </w:rPr>
        <w:t>Transport Policy</w:t>
      </w:r>
      <w:r w:rsidRPr="00ED669D">
        <w:t xml:space="preserve">, </w:t>
      </w:r>
      <w:r w:rsidRPr="00ED669D">
        <w:rPr>
          <w:i/>
        </w:rPr>
        <w:t>145</w:t>
      </w:r>
      <w:r w:rsidRPr="00ED669D">
        <w:t xml:space="preserve">, pp.65-73. </w:t>
      </w:r>
      <w:hyperlink r:id="rId16">
        <w:r w:rsidRPr="00ED669D">
          <w:t>https://doi.org/10.1016/j.tranpol.2023.10.007</w:t>
        </w:r>
      </w:hyperlink>
    </w:p>
    <w:p w14:paraId="704F4F30" w14:textId="77777777" w:rsidR="00D92E0B" w:rsidRPr="00ED669D" w:rsidRDefault="00D92E0B" w:rsidP="004D4FA5">
      <w:pPr>
        <w:spacing w:before="0" w:after="0"/>
      </w:pPr>
      <w:r w:rsidRPr="00ED669D">
        <w:t xml:space="preserve">Cardinali, S., Pagano, A., Carloni, E., Giovannetti, M. and </w:t>
      </w:r>
      <w:proofErr w:type="spellStart"/>
      <w:r w:rsidRPr="00ED669D">
        <w:t>Governatori</w:t>
      </w:r>
      <w:proofErr w:type="spellEnd"/>
      <w:r w:rsidRPr="00ED669D">
        <w:t xml:space="preserve">, L., 2023. Digitalization processes in small professional service firms: drivers, barriers, and emerging organisational tensions. </w:t>
      </w:r>
      <w:r w:rsidRPr="00ED669D">
        <w:rPr>
          <w:i/>
        </w:rPr>
        <w:t>Journal of Service Theory and Practice</w:t>
      </w:r>
      <w:r w:rsidRPr="00ED669D">
        <w:t xml:space="preserve">, </w:t>
      </w:r>
      <w:r w:rsidRPr="00ED669D">
        <w:rPr>
          <w:i/>
        </w:rPr>
        <w:t>33</w:t>
      </w:r>
      <w:r w:rsidRPr="00ED669D">
        <w:t xml:space="preserve">(2), pp.237-256. </w:t>
      </w:r>
      <w:hyperlink r:id="rId17">
        <w:r w:rsidRPr="00ED669D">
          <w:t>https://doi.org/10.1108/JSTP-06-2022-0132</w:t>
        </w:r>
      </w:hyperlink>
    </w:p>
    <w:p w14:paraId="2D9DE1A5" w14:textId="77777777" w:rsidR="00D92E0B" w:rsidRPr="00ED669D" w:rsidRDefault="00D92E0B" w:rsidP="004D4FA5">
      <w:pPr>
        <w:spacing w:before="0" w:after="0"/>
      </w:pPr>
      <w:r w:rsidRPr="00ED669D">
        <w:t xml:space="preserve">Dauda, J.A., Ajayi, S., Omotayo, T., </w:t>
      </w:r>
      <w:proofErr w:type="spellStart"/>
      <w:r w:rsidRPr="00ED669D">
        <w:t>Oladiran</w:t>
      </w:r>
      <w:proofErr w:type="spellEnd"/>
      <w:r w:rsidRPr="00ED669D">
        <w:t xml:space="preserve">, O.O. and Ilori, O.M., 2024. Implementation of lean for small-and medium-sized construction organisational improvement. </w:t>
      </w:r>
      <w:r w:rsidRPr="00ED669D">
        <w:rPr>
          <w:i/>
        </w:rPr>
        <w:t>Smart and Sustainable Built Environment</w:t>
      </w:r>
      <w:r w:rsidRPr="00ED669D">
        <w:t xml:space="preserve">, </w:t>
      </w:r>
      <w:r w:rsidRPr="00ED669D">
        <w:rPr>
          <w:i/>
        </w:rPr>
        <w:t>13</w:t>
      </w:r>
      <w:r w:rsidRPr="00ED669D">
        <w:t xml:space="preserve">(3), pp.496-511. </w:t>
      </w:r>
      <w:hyperlink r:id="rId18">
        <w:r w:rsidRPr="00ED669D">
          <w:t>https://doi.org/10.1108/SASBE-10-2022-0233</w:t>
        </w:r>
      </w:hyperlink>
    </w:p>
    <w:p w14:paraId="1CE63E80" w14:textId="77777777" w:rsidR="00D92E0B" w:rsidRPr="00ED669D" w:rsidRDefault="00D92E0B" w:rsidP="004D4FA5">
      <w:pPr>
        <w:spacing w:before="0" w:after="0"/>
      </w:pPr>
      <w:r w:rsidRPr="00ED669D">
        <w:t xml:space="preserve">Deloitte.wsj.com, 2025. </w:t>
      </w:r>
      <w:r w:rsidRPr="00ED669D">
        <w:rPr>
          <w:i/>
        </w:rPr>
        <w:t>Hilton Flips Recruitment to Respond to Crisis</w:t>
      </w:r>
      <w:r w:rsidRPr="00ED669D">
        <w:t>. Available at: https://deloitte.wsj.com/cio/hilton-flips-recruitment-to-respond-to-crisis-01604084528 [Accessed on: 16 May 2025].</w:t>
      </w:r>
    </w:p>
    <w:p w14:paraId="47F879E2" w14:textId="5A5F29CF" w:rsidR="00D92E0B" w:rsidRPr="00ED669D" w:rsidRDefault="00D92E0B" w:rsidP="004D4FA5">
      <w:pPr>
        <w:spacing w:before="0" w:after="0"/>
      </w:pPr>
      <w:r w:rsidRPr="00ED669D">
        <w:lastRenderedPageBreak/>
        <w:t>Doody, N., O</w:t>
      </w:r>
      <w:r w:rsidR="00BF1E92" w:rsidRPr="00ED669D">
        <w:t>’</w:t>
      </w:r>
      <w:r w:rsidRPr="00ED669D">
        <w:t>Connor, C. and McNicholas, F., 2021. Consultant psychiatrists</w:t>
      </w:r>
      <w:r w:rsidR="00BF1E92" w:rsidRPr="00ED669D">
        <w:t>’</w:t>
      </w:r>
      <w:r w:rsidRPr="00ED669D">
        <w:t xml:space="preserve"> perspectives on occupational stress in child and adolescent mental health services (CAMHS). </w:t>
      </w:r>
      <w:r w:rsidRPr="00ED669D">
        <w:rPr>
          <w:i/>
        </w:rPr>
        <w:t>Irish Journal of Medical Science (1971-)</w:t>
      </w:r>
      <w:r w:rsidRPr="00ED669D">
        <w:t xml:space="preserve">, pp.1-9. </w:t>
      </w:r>
      <w:hyperlink r:id="rId19">
        <w:r w:rsidRPr="00ED669D">
          <w:t>https://doi.org/10.1007/s11845-021-02648-6</w:t>
        </w:r>
      </w:hyperlink>
    </w:p>
    <w:p w14:paraId="2268B496" w14:textId="77777777" w:rsidR="00D92E0B" w:rsidRPr="00ED669D" w:rsidRDefault="00D92E0B" w:rsidP="004D4FA5">
      <w:pPr>
        <w:spacing w:before="0" w:after="0"/>
      </w:pPr>
      <w:r w:rsidRPr="00ED669D">
        <w:t xml:space="preserve">Eventtravel.com, 2025. </w:t>
      </w:r>
      <w:r w:rsidRPr="00ED669D">
        <w:rPr>
          <w:i/>
        </w:rPr>
        <w:t>Hilton Cardiff</w:t>
      </w:r>
      <w:r w:rsidRPr="00ED669D">
        <w:t>. Available at: https://www.eventtravel.com/hilton-cardiff?utm [Accessed on: 16 May 2025].</w:t>
      </w:r>
    </w:p>
    <w:p w14:paraId="25E49E09" w14:textId="77777777" w:rsidR="00D92E0B" w:rsidRPr="00ED669D" w:rsidRDefault="00D92E0B" w:rsidP="004D4FA5">
      <w:pPr>
        <w:spacing w:before="0" w:after="0"/>
      </w:pPr>
      <w:proofErr w:type="spellStart"/>
      <w:r w:rsidRPr="00ED669D">
        <w:t>Evripidou</w:t>
      </w:r>
      <w:proofErr w:type="spellEnd"/>
      <w:r w:rsidRPr="00ED669D">
        <w:t xml:space="preserve">, S., Ani, U.D., Hailes, S. and Watson, J.D.M., 2023. Exploring the Security Culture of Operational Technology ({{{{{OT}}}}}) Organisations: the Role of External Consultancy in Overcoming Organisational Barriers. In </w:t>
      </w:r>
      <w:r w:rsidRPr="00ED669D">
        <w:rPr>
          <w:i/>
        </w:rPr>
        <w:t>Nineteenth Symposium on Usable Privacy and Security (SOUPS 2023)</w:t>
      </w:r>
      <w:r w:rsidRPr="00ED669D">
        <w:t xml:space="preserve"> (pp. 113-129). </w:t>
      </w:r>
      <w:hyperlink r:id="rId20">
        <w:r w:rsidRPr="00ED669D">
          <w:t>https://www.usenix.org/system/files/soups2023-evripidou.pdf</w:t>
        </w:r>
      </w:hyperlink>
    </w:p>
    <w:p w14:paraId="4E8F73F2" w14:textId="277494A6" w:rsidR="00D92E0B" w:rsidRPr="00ED669D" w:rsidRDefault="00D92E0B" w:rsidP="004D4FA5">
      <w:pPr>
        <w:spacing w:before="0" w:after="0"/>
      </w:pPr>
      <w:r w:rsidRPr="00ED669D">
        <w:t xml:space="preserve">Gawlinski, G. and Otto, S., 2023. The Anatomy of Organisational Melancholia, or Why Treatment Works on Some Occasions and Not on Others. </w:t>
      </w:r>
      <w:r w:rsidRPr="00ED669D">
        <w:rPr>
          <w:i/>
        </w:rPr>
        <w:t>The Misuse of Alcohol</w:t>
      </w:r>
      <w:r w:rsidRPr="00ED669D">
        <w:t xml:space="preserve">, pp.178-187. </w:t>
      </w:r>
      <w:hyperlink r:id="rId21">
        <w:r w:rsidRPr="00ED669D">
          <w:t>https://www.taylorfrancis.com/chapters/edit/10.4324/9781003458203-15/anatomy</w:t>
        </w:r>
        <w:r w:rsidR="00041CCE" w:rsidRPr="00ED669D">
          <w:t>-</w:t>
        </w:r>
        <w:r w:rsidRPr="00ED669D">
          <w:t>organisational-melancholia-treatment-works-occasions-others-george-gawlinski-shirley-otto</w:t>
        </w:r>
      </w:hyperlink>
    </w:p>
    <w:p w14:paraId="705FD8FD" w14:textId="1B857DDF" w:rsidR="00D92E0B" w:rsidRPr="00ED669D" w:rsidRDefault="00D92E0B" w:rsidP="004D4FA5">
      <w:pPr>
        <w:spacing w:before="0" w:after="0"/>
      </w:pPr>
      <w:r w:rsidRPr="00ED669D">
        <w:t xml:space="preserve">Gibbs, B. and Wood, G.C., 2023. How can student partnerships stimulate organisational learning in higher education </w:t>
      </w:r>
      <w:r w:rsidR="00BF1E92" w:rsidRPr="00ED669D">
        <w:t>institutions?</w:t>
      </w:r>
      <w:r w:rsidRPr="00ED669D">
        <w:t xml:space="preserve"> </w:t>
      </w:r>
      <w:r w:rsidRPr="00ED669D">
        <w:rPr>
          <w:i/>
        </w:rPr>
        <w:t>Teaching in Higher Education</w:t>
      </w:r>
      <w:r w:rsidRPr="00ED669D">
        <w:t xml:space="preserve">, </w:t>
      </w:r>
      <w:r w:rsidRPr="00ED669D">
        <w:rPr>
          <w:i/>
        </w:rPr>
        <w:t>28</w:t>
      </w:r>
      <w:r w:rsidRPr="00ED669D">
        <w:t xml:space="preserve">(7), pp.1551-1564. </w:t>
      </w:r>
      <w:hyperlink r:id="rId22">
        <w:r w:rsidRPr="00ED669D">
          <w:t>https://doi.org/10.1080/13562517.2021.1913722</w:t>
        </w:r>
      </w:hyperlink>
    </w:p>
    <w:p w14:paraId="28144617" w14:textId="77777777" w:rsidR="00D92E0B" w:rsidRPr="00ED669D" w:rsidRDefault="00D92E0B" w:rsidP="004D4FA5">
      <w:pPr>
        <w:spacing w:before="0" w:after="0"/>
      </w:pPr>
      <w:proofErr w:type="spellStart"/>
      <w:r w:rsidRPr="00ED669D">
        <w:t>Granheimer</w:t>
      </w:r>
      <w:proofErr w:type="spellEnd"/>
      <w:r w:rsidRPr="00ED669D">
        <w:t xml:space="preserve">, K., </w:t>
      </w:r>
      <w:proofErr w:type="spellStart"/>
      <w:r w:rsidRPr="00ED669D">
        <w:t>Karrbom</w:t>
      </w:r>
      <w:proofErr w:type="spellEnd"/>
      <w:r w:rsidRPr="00ED669D">
        <w:t xml:space="preserve"> Gustavsson, T. and Eriksson, P.E., 2024. Public procurement of engineering services: the influence of task characteristics on organisational control. </w:t>
      </w:r>
      <w:r w:rsidRPr="00ED669D">
        <w:rPr>
          <w:i/>
        </w:rPr>
        <w:t>Engineering, Construction and Architectural Management</w:t>
      </w:r>
      <w:r w:rsidRPr="00ED669D">
        <w:t xml:space="preserve">, </w:t>
      </w:r>
      <w:r w:rsidRPr="00ED669D">
        <w:rPr>
          <w:i/>
        </w:rPr>
        <w:t>31</w:t>
      </w:r>
      <w:r w:rsidRPr="00ED669D">
        <w:t xml:space="preserve">(13), pp.208-222. </w:t>
      </w:r>
      <w:hyperlink r:id="rId23">
        <w:r w:rsidRPr="00ED669D">
          <w:t>https://doi.org/10.1108/ECAM-01-2022-0055</w:t>
        </w:r>
      </w:hyperlink>
    </w:p>
    <w:p w14:paraId="2CD1B4A7" w14:textId="77777777" w:rsidR="00D92E0B" w:rsidRPr="00ED669D" w:rsidRDefault="00D92E0B" w:rsidP="004D4FA5">
      <w:pPr>
        <w:spacing w:before="0" w:after="0"/>
      </w:pPr>
      <w:proofErr w:type="spellStart"/>
      <w:r w:rsidRPr="00ED669D">
        <w:t>Grünhagen</w:t>
      </w:r>
      <w:proofErr w:type="spellEnd"/>
      <w:r w:rsidRPr="00ED669D">
        <w:t xml:space="preserve">, M., Watson, A. and Croonen, E., 2025. Going the extra mile: Unveiling the roots of franchisee organisational citizenship behaviours in franchise systems. </w:t>
      </w:r>
      <w:r w:rsidRPr="00ED669D">
        <w:rPr>
          <w:i/>
        </w:rPr>
        <w:t>International Small Business Journal</w:t>
      </w:r>
      <w:r w:rsidRPr="00ED669D">
        <w:t xml:space="preserve">, </w:t>
      </w:r>
      <w:r w:rsidRPr="00ED669D">
        <w:rPr>
          <w:i/>
        </w:rPr>
        <w:t>43</w:t>
      </w:r>
      <w:r w:rsidRPr="00ED669D">
        <w:t xml:space="preserve">(2), pp.187-211. </w:t>
      </w:r>
      <w:hyperlink r:id="rId24">
        <w:r w:rsidRPr="00ED669D">
          <w:t>https://doi.org/10.1177/02662426241292035</w:t>
        </w:r>
      </w:hyperlink>
    </w:p>
    <w:p w14:paraId="040C2B69" w14:textId="77777777" w:rsidR="00D92E0B" w:rsidRPr="00ED669D" w:rsidRDefault="00D92E0B" w:rsidP="004D4FA5">
      <w:pPr>
        <w:spacing w:before="0" w:after="0"/>
      </w:pPr>
      <w:r w:rsidRPr="00ED669D">
        <w:t xml:space="preserve">Guestreservations.com, 2025. </w:t>
      </w:r>
      <w:r w:rsidRPr="00ED669D">
        <w:rPr>
          <w:i/>
        </w:rPr>
        <w:t>Hilton Cardiff</w:t>
      </w:r>
      <w:r w:rsidRPr="00ED669D">
        <w:t>. Available at: https://www.guestreservations.com/hilton-cardiff/booking? [Accessed on: 16 May 2025].</w:t>
      </w:r>
    </w:p>
    <w:p w14:paraId="61EA0C39" w14:textId="77777777" w:rsidR="00D92E0B" w:rsidRPr="00ED669D" w:rsidRDefault="00D92E0B" w:rsidP="004D4FA5">
      <w:pPr>
        <w:spacing w:before="0" w:after="0"/>
      </w:pPr>
      <w:r w:rsidRPr="00ED669D">
        <w:t xml:space="preserve">Hanafi, W.N.W. and Daud, S., 2021. Managing sustainable development of government link companies (GLCs) in Malaysia through emotional intelligence and organisational politics. </w:t>
      </w:r>
      <w:r w:rsidRPr="00ED669D">
        <w:rPr>
          <w:i/>
        </w:rPr>
        <w:t>International Journal of Innovation and Sustainable Development</w:t>
      </w:r>
      <w:r w:rsidRPr="00ED669D">
        <w:t xml:space="preserve">, </w:t>
      </w:r>
      <w:r w:rsidRPr="00ED669D">
        <w:rPr>
          <w:i/>
        </w:rPr>
        <w:t>15</w:t>
      </w:r>
      <w:r w:rsidRPr="00ED669D">
        <w:t xml:space="preserve">(1), pp.126-141. </w:t>
      </w:r>
      <w:hyperlink r:id="rId25">
        <w:r w:rsidRPr="00ED669D">
          <w:t>https://www.researchgate.net/profile/Wan-Noordiana-Wan-Hanafi-2/publication/348126850_Managing_sustainable_development_of_government_link_companies_GLCs_in_Malaysia_through_emotional_intelligence_and_organisational_politics/links/600f90b092851c13fe39c7d8/Managing-sustainable-development-of-government-link-companies-GLCs-in-Malaysia-through-emotional-intelligence-and-organisational-politics.pdf</w:t>
        </w:r>
      </w:hyperlink>
    </w:p>
    <w:p w14:paraId="6AE3BF92" w14:textId="77777777" w:rsidR="00D92E0B" w:rsidRPr="00ED669D" w:rsidRDefault="00D92E0B" w:rsidP="004D4FA5">
      <w:pPr>
        <w:spacing w:before="0" w:after="0"/>
      </w:pPr>
      <w:r w:rsidRPr="00ED669D">
        <w:lastRenderedPageBreak/>
        <w:t xml:space="preserve">Hilton.co, 2025. </w:t>
      </w:r>
      <w:r w:rsidRPr="00ED669D">
        <w:rPr>
          <w:i/>
        </w:rPr>
        <w:t xml:space="preserve">In city </w:t>
      </w:r>
      <w:proofErr w:type="spellStart"/>
      <w:r w:rsidRPr="00ED669D">
        <w:rPr>
          <w:i/>
        </w:rPr>
        <w:t>center</w:t>
      </w:r>
      <w:proofErr w:type="spellEnd"/>
      <w:r w:rsidRPr="00ED669D">
        <w:rPr>
          <w:i/>
        </w:rPr>
        <w:t xml:space="preserve"> near Cardiff Castle</w:t>
      </w:r>
      <w:r w:rsidRPr="00ED669D">
        <w:t>. Available at: https://www.hilton.com/en/hotels/cwlhitw-hilton-cardiff/? [Accessed on: 16 May 2025].</w:t>
      </w:r>
    </w:p>
    <w:p w14:paraId="3E392E37" w14:textId="77777777" w:rsidR="00D92E0B" w:rsidRPr="00ED669D" w:rsidRDefault="00D92E0B" w:rsidP="004D4FA5">
      <w:pPr>
        <w:spacing w:before="0" w:after="0"/>
      </w:pPr>
      <w:r w:rsidRPr="00ED669D">
        <w:t xml:space="preserve">Lueg, R. and Carvalho e Silva, A.L., 2022, July. Diffusion of the Balanced Scorecard: motives for adoption, design choices, organisational fit, and consequences. In </w:t>
      </w:r>
      <w:r w:rsidRPr="00ED669D">
        <w:rPr>
          <w:i/>
        </w:rPr>
        <w:t>Accounting Forum</w:t>
      </w:r>
      <w:r w:rsidRPr="00ED669D">
        <w:t xml:space="preserve"> (Vol. 46, No. 3, pp. 287-313). Routledge. </w:t>
      </w:r>
      <w:hyperlink r:id="rId26">
        <w:r w:rsidRPr="00ED669D">
          <w:t>https://doi.org/10.1080/01559982.2021.1930341</w:t>
        </w:r>
      </w:hyperlink>
    </w:p>
    <w:p w14:paraId="32AEB64B" w14:textId="77777777" w:rsidR="00D92E0B" w:rsidRPr="00ED669D" w:rsidRDefault="00D92E0B" w:rsidP="004D4FA5">
      <w:pPr>
        <w:spacing w:before="0" w:after="0"/>
      </w:pPr>
      <w:r w:rsidRPr="00ED669D">
        <w:t xml:space="preserve">Makumbe, W. and </w:t>
      </w:r>
      <w:proofErr w:type="spellStart"/>
      <w:r w:rsidRPr="00ED669D">
        <w:t>Washaya</w:t>
      </w:r>
      <w:proofErr w:type="spellEnd"/>
      <w:r w:rsidRPr="00ED669D">
        <w:t xml:space="preserve">, Y.Y., 2022. Organisational culture and innovation: evaluating the Schein Model at a private university in Zimbabwe. </w:t>
      </w:r>
      <w:r w:rsidRPr="00ED669D">
        <w:rPr>
          <w:i/>
        </w:rPr>
        <w:t>Cogent Business &amp; Management</w:t>
      </w:r>
      <w:r w:rsidRPr="00ED669D">
        <w:t xml:space="preserve">, </w:t>
      </w:r>
      <w:r w:rsidRPr="00ED669D">
        <w:rPr>
          <w:i/>
        </w:rPr>
        <w:t>9</w:t>
      </w:r>
      <w:r w:rsidRPr="00ED669D">
        <w:t xml:space="preserve">(1), p.2150120. </w:t>
      </w:r>
      <w:hyperlink r:id="rId27">
        <w:r w:rsidRPr="00ED669D">
          <w:t>https://doi.org/10.1080/23311975.2022.2150120</w:t>
        </w:r>
      </w:hyperlink>
    </w:p>
    <w:p w14:paraId="73942B91" w14:textId="77777777" w:rsidR="00D92E0B" w:rsidRPr="00ED669D" w:rsidRDefault="00D92E0B" w:rsidP="004D4FA5">
      <w:pPr>
        <w:spacing w:before="0" w:after="0"/>
      </w:pPr>
      <w:r w:rsidRPr="00ED669D">
        <w:t xml:space="preserve">Mangaraj, J.K. and </w:t>
      </w:r>
      <w:proofErr w:type="spellStart"/>
      <w:r w:rsidRPr="00ED669D">
        <w:t>Smrutirekha</w:t>
      </w:r>
      <w:proofErr w:type="spellEnd"/>
      <w:r w:rsidRPr="00ED669D">
        <w:t xml:space="preserve">, P.R.S., 2021. Destination attributes contributing to customer satisfaction among Glamping tourists in India. </w:t>
      </w:r>
      <w:r w:rsidRPr="00ED669D">
        <w:rPr>
          <w:i/>
        </w:rPr>
        <w:t>Indian Journal of Hospitality Management, 3</w:t>
      </w:r>
      <w:r w:rsidRPr="00ED669D">
        <w:t xml:space="preserve">(1), pp.55-60. </w:t>
      </w:r>
      <w:hyperlink r:id="rId28">
        <w:r w:rsidRPr="00ED669D">
          <w:t>http://ihmahmedabad.com/download/others/Journal%20Index_2021/307.pdf</w:t>
        </w:r>
      </w:hyperlink>
    </w:p>
    <w:p w14:paraId="16584F17" w14:textId="77777777" w:rsidR="00D92E0B" w:rsidRPr="00ED669D" w:rsidRDefault="00D92E0B" w:rsidP="004D4FA5">
      <w:pPr>
        <w:spacing w:before="0" w:after="0"/>
      </w:pPr>
      <w:r w:rsidRPr="00ED669D">
        <w:t xml:space="preserve">Matskevich, V.E. and </w:t>
      </w:r>
      <w:proofErr w:type="spellStart"/>
      <w:r w:rsidRPr="00ED669D">
        <w:t>Omelyanovskiy</w:t>
      </w:r>
      <w:proofErr w:type="spellEnd"/>
      <w:r w:rsidRPr="00ED669D">
        <w:t xml:space="preserve">, V.V., 2021. System analysis of organisational and economic mechanisms for managing health care resource provision. </w:t>
      </w:r>
      <w:r w:rsidRPr="00ED669D">
        <w:rPr>
          <w:i/>
        </w:rPr>
        <w:t>Economic consultant</w:t>
      </w:r>
      <w:r w:rsidRPr="00ED669D">
        <w:t xml:space="preserve">, (3), pp.38-47. </w:t>
      </w:r>
      <w:hyperlink r:id="rId29">
        <w:r w:rsidRPr="00ED669D">
          <w:t>https://doi.org/10.46224/ecoc.2021.3.5</w:t>
        </w:r>
      </w:hyperlink>
    </w:p>
    <w:p w14:paraId="54DEF11B" w14:textId="77777777" w:rsidR="00D92E0B" w:rsidRPr="00ED669D" w:rsidRDefault="00D92E0B" w:rsidP="004D4FA5">
      <w:pPr>
        <w:spacing w:before="0" w:after="0"/>
      </w:pPr>
      <w:r w:rsidRPr="00ED669D">
        <w:t xml:space="preserve">Michell, W.L., </w:t>
      </w:r>
      <w:proofErr w:type="spellStart"/>
      <w:r w:rsidRPr="00ED669D">
        <w:t>Strathie</w:t>
      </w:r>
      <w:proofErr w:type="spellEnd"/>
      <w:r w:rsidRPr="00ED669D">
        <w:t xml:space="preserve">, G., Semple, P.L., Hofmeyr, R., Peters, D., </w:t>
      </w:r>
      <w:proofErr w:type="spellStart"/>
      <w:r w:rsidRPr="00ED669D">
        <w:t>Dheda</w:t>
      </w:r>
      <w:proofErr w:type="spellEnd"/>
      <w:r w:rsidRPr="00ED669D">
        <w:t xml:space="preserve">, K., Joubert, I.A., Peters, S., Fredericks, D.L., Miller, M.G.A. and Piercy, J.L., 2021. The organisational response of a hospital critical care service to the COVID-19 pandemic: The Groote Schuur Hospital experience. </w:t>
      </w:r>
      <w:r w:rsidRPr="00ED669D">
        <w:rPr>
          <w:i/>
        </w:rPr>
        <w:t>Southern African Journal of Critical Care</w:t>
      </w:r>
      <w:r w:rsidRPr="00ED669D">
        <w:t xml:space="preserve">, </w:t>
      </w:r>
      <w:r w:rsidRPr="00ED669D">
        <w:rPr>
          <w:i/>
        </w:rPr>
        <w:t>37</w:t>
      </w:r>
      <w:r w:rsidRPr="00ED669D">
        <w:t xml:space="preserve">(2). </w:t>
      </w:r>
      <w:hyperlink r:id="rId30">
        <w:r w:rsidRPr="00ED669D">
          <w:t>https://doi.org/10.7196/SAJCC.2021.v37i2.503</w:t>
        </w:r>
      </w:hyperlink>
    </w:p>
    <w:p w14:paraId="07D48B27" w14:textId="4BFA4F73" w:rsidR="00D92E0B" w:rsidRPr="00ED669D" w:rsidRDefault="00D92E0B" w:rsidP="004D4FA5">
      <w:pPr>
        <w:spacing w:before="0" w:after="0"/>
      </w:pPr>
      <w:r w:rsidRPr="00ED669D">
        <w:t xml:space="preserve">Mittal, A., Gupta, P., Kumar, V., Antony, J., Cudney, E.A. and </w:t>
      </w:r>
      <w:proofErr w:type="spellStart"/>
      <w:r w:rsidRPr="00ED669D">
        <w:t>Furterer</w:t>
      </w:r>
      <w:proofErr w:type="spellEnd"/>
      <w:r w:rsidRPr="00ED669D">
        <w:t>, S.L., 2023. TQM practices and their impact on organisational performance: the case of India</w:t>
      </w:r>
      <w:r w:rsidR="00BF1E92" w:rsidRPr="00ED669D">
        <w:t>’</w:t>
      </w:r>
      <w:r w:rsidRPr="00ED669D">
        <w:t xml:space="preserve">s </w:t>
      </w:r>
      <w:proofErr w:type="spellStart"/>
      <w:r w:rsidRPr="00ED669D">
        <w:t>deming</w:t>
      </w:r>
      <w:proofErr w:type="spellEnd"/>
      <w:r w:rsidRPr="00ED669D">
        <w:t xml:space="preserve">-award industries. </w:t>
      </w:r>
      <w:r w:rsidRPr="00ED669D">
        <w:rPr>
          <w:i/>
        </w:rPr>
        <w:t>Total Quality Management &amp; Business Excellence</w:t>
      </w:r>
      <w:r w:rsidRPr="00ED669D">
        <w:t xml:space="preserve">, </w:t>
      </w:r>
      <w:r w:rsidRPr="00ED669D">
        <w:rPr>
          <w:i/>
        </w:rPr>
        <w:t>34</w:t>
      </w:r>
      <w:r w:rsidRPr="00ED669D">
        <w:t xml:space="preserve">(11-12), pp.1410-1437. </w:t>
      </w:r>
      <w:hyperlink r:id="rId31">
        <w:r w:rsidRPr="00ED669D">
          <w:t>https://doi.org/10.1080/14783363.2023.2177148</w:t>
        </w:r>
      </w:hyperlink>
    </w:p>
    <w:p w14:paraId="7FEB11AF" w14:textId="77777777" w:rsidR="00D92E0B" w:rsidRPr="00ED669D" w:rsidRDefault="00D92E0B" w:rsidP="004D4FA5">
      <w:pPr>
        <w:spacing w:before="0" w:after="0"/>
        <w:rPr>
          <w:rFonts w:eastAsia="Arial"/>
          <w:sz w:val="20"/>
          <w:szCs w:val="20"/>
        </w:rPr>
      </w:pPr>
      <w:r w:rsidRPr="00ED669D">
        <w:t xml:space="preserve">Nakash, M. and </w:t>
      </w:r>
      <w:proofErr w:type="spellStart"/>
      <w:r w:rsidRPr="00ED669D">
        <w:t>Bouhnik</w:t>
      </w:r>
      <w:proofErr w:type="spellEnd"/>
      <w:r w:rsidRPr="00ED669D">
        <w:t xml:space="preserve">, D., 2023. Challenges of justification of investment in organizational knowledge management. </w:t>
      </w:r>
      <w:r w:rsidRPr="00ED669D">
        <w:rPr>
          <w:i/>
        </w:rPr>
        <w:t>Knowledge Management Research &amp; Practice</w:t>
      </w:r>
      <w:r w:rsidRPr="00ED669D">
        <w:t xml:space="preserve">, </w:t>
      </w:r>
      <w:r w:rsidRPr="00ED669D">
        <w:rPr>
          <w:i/>
        </w:rPr>
        <w:t>21</w:t>
      </w:r>
      <w:r w:rsidRPr="00ED669D">
        <w:t xml:space="preserve">(4), pp.703-713. </w:t>
      </w:r>
      <w:hyperlink r:id="rId32">
        <w:r w:rsidRPr="00ED669D">
          <w:t>https://doi.org/10.1080/14778238.2021.1999184</w:t>
        </w:r>
      </w:hyperlink>
    </w:p>
    <w:p w14:paraId="78126174" w14:textId="77777777" w:rsidR="00D92E0B" w:rsidRPr="00ED669D" w:rsidRDefault="00D92E0B" w:rsidP="004D4FA5">
      <w:pPr>
        <w:spacing w:before="0" w:after="0"/>
      </w:pPr>
      <w:r w:rsidRPr="00ED669D">
        <w:t xml:space="preserve">Nanayakkara, K., Wilkinson, S. and </w:t>
      </w:r>
      <w:proofErr w:type="spellStart"/>
      <w:r w:rsidRPr="00ED669D">
        <w:t>Halvitigala</w:t>
      </w:r>
      <w:proofErr w:type="spellEnd"/>
      <w:r w:rsidRPr="00ED669D">
        <w:t xml:space="preserve">, D., 2021. Influence of dynamic changes of workplace on organisational culture. </w:t>
      </w:r>
      <w:r w:rsidRPr="00ED669D">
        <w:rPr>
          <w:i/>
        </w:rPr>
        <w:t>Journal of Management &amp; Organization</w:t>
      </w:r>
      <w:r w:rsidRPr="00ED669D">
        <w:t xml:space="preserve">, </w:t>
      </w:r>
      <w:r w:rsidRPr="00ED669D">
        <w:rPr>
          <w:i/>
        </w:rPr>
        <w:t>27</w:t>
      </w:r>
      <w:r w:rsidRPr="00ED669D">
        <w:t xml:space="preserve">(6), pp.1003-1020. </w:t>
      </w:r>
      <w:hyperlink r:id="rId33">
        <w:r w:rsidRPr="00ED669D">
          <w:t>https://doi.org/10.1017/jmo.2021.69</w:t>
        </w:r>
      </w:hyperlink>
    </w:p>
    <w:p w14:paraId="74319B25" w14:textId="77777777" w:rsidR="00D92E0B" w:rsidRPr="00ED669D" w:rsidRDefault="00D92E0B" w:rsidP="004D4FA5">
      <w:pPr>
        <w:spacing w:before="0" w:after="0"/>
      </w:pPr>
      <w:proofErr w:type="spellStart"/>
      <w:r w:rsidRPr="00ED669D">
        <w:t>Noordzife</w:t>
      </w:r>
      <w:proofErr w:type="spellEnd"/>
      <w:r w:rsidRPr="00ED669D">
        <w:t>, G., 2014. Project Management of Hotel Opening Processes: Exploring Better Ways to Manage New Hotel Openings, CreateSpace.</w:t>
      </w:r>
    </w:p>
    <w:p w14:paraId="2E19CBF6" w14:textId="77777777" w:rsidR="00D92E0B" w:rsidRPr="00ED669D" w:rsidRDefault="00D92E0B" w:rsidP="004D4FA5">
      <w:pPr>
        <w:spacing w:before="0" w:after="0"/>
      </w:pPr>
      <w:r w:rsidRPr="00ED669D">
        <w:t xml:space="preserve">Opoku, A., Ahmed, V. and Ofori, G., 2022. Realising the sustainable development goals through organisational learning and efficient resource management in construction. </w:t>
      </w:r>
      <w:r w:rsidRPr="00ED669D">
        <w:rPr>
          <w:i/>
        </w:rPr>
        <w:t>Resources, Conservation and Recycling</w:t>
      </w:r>
      <w:r w:rsidRPr="00ED669D">
        <w:t xml:space="preserve">, </w:t>
      </w:r>
      <w:r w:rsidRPr="00ED669D">
        <w:rPr>
          <w:i/>
        </w:rPr>
        <w:t>184</w:t>
      </w:r>
      <w:r w:rsidRPr="00ED669D">
        <w:t xml:space="preserve">, p.106427. </w:t>
      </w:r>
      <w:hyperlink r:id="rId34">
        <w:r w:rsidRPr="00ED669D">
          <w:t>https://doi.org/10.1016/j.resconrec.2022.106427</w:t>
        </w:r>
      </w:hyperlink>
    </w:p>
    <w:p w14:paraId="2EB2570A" w14:textId="77777777" w:rsidR="00D92E0B" w:rsidRPr="00ED669D" w:rsidRDefault="00D92E0B" w:rsidP="004D4FA5">
      <w:pPr>
        <w:spacing w:before="0" w:after="0"/>
      </w:pPr>
      <w:r w:rsidRPr="00ED669D">
        <w:lastRenderedPageBreak/>
        <w:t xml:space="preserve">Patel, N., 2022. Dismantling the scaffolding of institutional racism and institutionalising anti‐racism. </w:t>
      </w:r>
      <w:r w:rsidRPr="00ED669D">
        <w:rPr>
          <w:i/>
        </w:rPr>
        <w:t>Journal of Family Therapy</w:t>
      </w:r>
      <w:r w:rsidRPr="00ED669D">
        <w:t xml:space="preserve">, </w:t>
      </w:r>
      <w:r w:rsidRPr="00ED669D">
        <w:rPr>
          <w:i/>
        </w:rPr>
        <w:t>44</w:t>
      </w:r>
      <w:r w:rsidRPr="00ED669D">
        <w:t xml:space="preserve">(1), pp.91-108. </w:t>
      </w:r>
      <w:hyperlink r:id="rId35">
        <w:r w:rsidRPr="00ED669D">
          <w:t>https://doi.org/10.1111/1467-6427.12367</w:t>
        </w:r>
      </w:hyperlink>
    </w:p>
    <w:p w14:paraId="0AC1D6BB" w14:textId="74B782A6" w:rsidR="00D92E0B" w:rsidRPr="00ED669D" w:rsidRDefault="00D92E0B" w:rsidP="004D4FA5">
      <w:pPr>
        <w:spacing w:before="0" w:after="0"/>
      </w:pPr>
      <w:r w:rsidRPr="00ED669D">
        <w:t xml:space="preserve">Patel, R., Judge, A., Johansen, A., Marques, E.M., Griffin, J., Bradshaw, M., Drew, S., Whale, K., Chesser, T., Griffin, X.L. and Javaid, M.K., 2022. Multiple hospital organisational factors are associated with adverse patient outcomes post-hip fracture in England and Wales: the REDUCE record-linkage cohort study. </w:t>
      </w:r>
      <w:r w:rsidRPr="00ED669D">
        <w:rPr>
          <w:i/>
        </w:rPr>
        <w:t>Age and Ageing</w:t>
      </w:r>
      <w:r w:rsidRPr="00ED669D">
        <w:t xml:space="preserve">, </w:t>
      </w:r>
      <w:r w:rsidRPr="00ED669D">
        <w:rPr>
          <w:i/>
        </w:rPr>
        <w:t>51</w:t>
      </w:r>
      <w:r w:rsidRPr="00ED669D">
        <w:t xml:space="preserve">(8), </w:t>
      </w:r>
      <w:r w:rsidR="00BF1E92" w:rsidRPr="00ED669D">
        <w:t>p. afac</w:t>
      </w:r>
      <w:r w:rsidRPr="00ED669D">
        <w:t xml:space="preserve">183. </w:t>
      </w:r>
      <w:hyperlink r:id="rId36">
        <w:r w:rsidRPr="00ED669D">
          <w:t>https://doi.org/10.1093/ageing/afac183</w:t>
        </w:r>
      </w:hyperlink>
    </w:p>
    <w:p w14:paraId="49576AF9" w14:textId="77777777" w:rsidR="00D92E0B" w:rsidRPr="00ED669D" w:rsidRDefault="00D92E0B" w:rsidP="004D4FA5">
      <w:pPr>
        <w:spacing w:before="0" w:after="0"/>
      </w:pPr>
      <w:r w:rsidRPr="00ED669D">
        <w:t xml:space="preserve">Pawar, A. and Charak, K.S., 2021. Prominence of Employee Value Proposition on Employer Branding in Business Development. </w:t>
      </w:r>
      <w:r w:rsidRPr="00ED669D">
        <w:rPr>
          <w:i/>
        </w:rPr>
        <w:t>International Research Journal of Business and Management, 9(</w:t>
      </w:r>
      <w:r w:rsidRPr="00ED669D">
        <w:t xml:space="preserve">2), pp.14-19. </w:t>
      </w:r>
      <w:hyperlink r:id="rId37">
        <w:r w:rsidRPr="00ED669D">
          <w:t>https://www.academia.edu/download/62393845/B5_IRJBM_-_Prominance_EVP20200317-79259-1e94py5.pdf</w:t>
        </w:r>
      </w:hyperlink>
    </w:p>
    <w:p w14:paraId="39AF9E49" w14:textId="77777777" w:rsidR="00D92E0B" w:rsidRPr="00ED669D" w:rsidRDefault="00D92E0B" w:rsidP="004D4FA5">
      <w:pPr>
        <w:spacing w:before="0" w:after="0"/>
      </w:pPr>
      <w:r w:rsidRPr="00ED669D">
        <w:t xml:space="preserve">Poulsen, R.M., </w:t>
      </w:r>
      <w:proofErr w:type="spellStart"/>
      <w:r w:rsidRPr="00ED669D">
        <w:t>Pii</w:t>
      </w:r>
      <w:proofErr w:type="spellEnd"/>
      <w:r w:rsidRPr="00ED669D">
        <w:t xml:space="preserve">, K.H., Eplov, L.F., Meijer, M., </w:t>
      </w:r>
      <w:proofErr w:type="spellStart"/>
      <w:r w:rsidRPr="00ED669D">
        <w:t>Bültmann</w:t>
      </w:r>
      <w:proofErr w:type="spellEnd"/>
      <w:r w:rsidRPr="00ED669D">
        <w:t xml:space="preserve">, U. and Christensen, U., 2021. Developing interpersonal trust between service users and professionals in integrated services: Compensating for latent distrust, vulnerabilities and uncertainty shaped by organisational context. </w:t>
      </w:r>
      <w:r w:rsidRPr="00ED669D">
        <w:rPr>
          <w:i/>
        </w:rPr>
        <w:t>International journal of integrated care</w:t>
      </w:r>
      <w:r w:rsidRPr="00ED669D">
        <w:t xml:space="preserve">, </w:t>
      </w:r>
      <w:r w:rsidRPr="00ED669D">
        <w:rPr>
          <w:i/>
        </w:rPr>
        <w:t>21</w:t>
      </w:r>
      <w:r w:rsidRPr="00ED669D">
        <w:t xml:space="preserve">(3), p.1. </w:t>
      </w:r>
      <w:hyperlink r:id="rId38">
        <w:r w:rsidRPr="00ED669D">
          <w:t>https://doi.org/10.5334/ijic.5599</w:t>
        </w:r>
      </w:hyperlink>
    </w:p>
    <w:p w14:paraId="21582978" w14:textId="77777777" w:rsidR="00D92E0B" w:rsidRPr="00ED669D" w:rsidRDefault="00D92E0B" w:rsidP="004D4FA5">
      <w:pPr>
        <w:spacing w:before="0" w:after="0"/>
      </w:pPr>
      <w:r w:rsidRPr="00ED669D">
        <w:t xml:space="preserve">Raiden, A. and King, A., 2021. Social value, organisational learning, and the sustainable development goals in the built environment. </w:t>
      </w:r>
      <w:r w:rsidRPr="00ED669D">
        <w:rPr>
          <w:i/>
        </w:rPr>
        <w:t>Resources, Conservation and Recycling</w:t>
      </w:r>
      <w:r w:rsidRPr="00ED669D">
        <w:t xml:space="preserve">, </w:t>
      </w:r>
      <w:r w:rsidRPr="00ED669D">
        <w:rPr>
          <w:i/>
        </w:rPr>
        <w:t>172</w:t>
      </w:r>
      <w:r w:rsidRPr="00ED669D">
        <w:t xml:space="preserve">, p.105663. </w:t>
      </w:r>
      <w:hyperlink r:id="rId39">
        <w:r w:rsidRPr="00ED669D">
          <w:t>https://irep.ntu.ac.uk/id/eprint/42956/1/1442420_Raiden.pdf</w:t>
        </w:r>
      </w:hyperlink>
    </w:p>
    <w:p w14:paraId="4E3B96FE" w14:textId="77777777" w:rsidR="00D92E0B" w:rsidRPr="00ED669D" w:rsidRDefault="00D92E0B" w:rsidP="004D4FA5">
      <w:pPr>
        <w:spacing w:before="0" w:after="0"/>
      </w:pPr>
      <w:r w:rsidRPr="00ED669D">
        <w:t>Rodríguez-</w:t>
      </w:r>
      <w:proofErr w:type="spellStart"/>
      <w:r w:rsidRPr="00ED669D">
        <w:t>Rebés</w:t>
      </w:r>
      <w:proofErr w:type="spellEnd"/>
      <w:r w:rsidRPr="00ED669D">
        <w:t xml:space="preserve">, L., Navio-Marco, J. and </w:t>
      </w:r>
      <w:proofErr w:type="spellStart"/>
      <w:r w:rsidRPr="00ED669D">
        <w:t>Ibar</w:t>
      </w:r>
      <w:proofErr w:type="spellEnd"/>
      <w:r w:rsidRPr="00ED669D">
        <w:t xml:space="preserve">-Alonso, R., 2021. Influence of organisational innovation and innovation in general on eco-innovation in European companies. </w:t>
      </w:r>
      <w:r w:rsidRPr="00ED669D">
        <w:rPr>
          <w:i/>
        </w:rPr>
        <w:t>Journal of Intellectual Capital</w:t>
      </w:r>
      <w:r w:rsidRPr="00ED669D">
        <w:t xml:space="preserve">, </w:t>
      </w:r>
      <w:r w:rsidRPr="00ED669D">
        <w:rPr>
          <w:i/>
        </w:rPr>
        <w:t>22</w:t>
      </w:r>
      <w:r w:rsidRPr="00ED669D">
        <w:t xml:space="preserve">(5), pp.840-867. </w:t>
      </w:r>
      <w:hyperlink r:id="rId40">
        <w:r w:rsidRPr="00ED669D">
          <w:t>https://doi.org/10.1108/JIC-06-2020-0203</w:t>
        </w:r>
      </w:hyperlink>
    </w:p>
    <w:p w14:paraId="5F1C632A" w14:textId="5016D210" w:rsidR="00D92E0B" w:rsidRPr="00ED669D" w:rsidRDefault="00D92E0B" w:rsidP="004D4FA5">
      <w:pPr>
        <w:spacing w:before="0" w:after="0"/>
      </w:pPr>
      <w:r w:rsidRPr="00ED669D">
        <w:t>Roodbari, H., Axtell, C., Nielsen, K. and Sorensen, G., 2022. Organisational interventions to improve employees</w:t>
      </w:r>
      <w:r w:rsidR="00BF1E92" w:rsidRPr="00ED669D">
        <w:t>’</w:t>
      </w:r>
      <w:r w:rsidRPr="00ED669D">
        <w:t xml:space="preserve"> health and wellbeing: A realist synthesis. </w:t>
      </w:r>
      <w:r w:rsidRPr="00ED669D">
        <w:rPr>
          <w:i/>
        </w:rPr>
        <w:t>Applied Psychology</w:t>
      </w:r>
      <w:r w:rsidRPr="00ED669D">
        <w:t xml:space="preserve">, </w:t>
      </w:r>
      <w:r w:rsidRPr="00ED669D">
        <w:rPr>
          <w:i/>
        </w:rPr>
        <w:t>71</w:t>
      </w:r>
      <w:r w:rsidRPr="00ED669D">
        <w:t xml:space="preserve">(3), pp.1058-1081. </w:t>
      </w:r>
      <w:hyperlink r:id="rId41">
        <w:r w:rsidRPr="00ED669D">
          <w:t>https://doi.org/10.1111/apps.12346</w:t>
        </w:r>
      </w:hyperlink>
    </w:p>
    <w:p w14:paraId="5F153ABE" w14:textId="1CADF574" w:rsidR="00D92E0B" w:rsidRPr="00ED669D" w:rsidRDefault="00D92E0B" w:rsidP="004D4FA5">
      <w:pPr>
        <w:spacing w:before="0" w:after="0"/>
      </w:pPr>
      <w:r w:rsidRPr="00ED669D">
        <w:t>Rupčić, N., 2021. Implementing enterprise resource planning in SMEs: the consultants</w:t>
      </w:r>
      <w:r w:rsidR="00BF1E92" w:rsidRPr="00ED669D">
        <w:t>’</w:t>
      </w:r>
      <w:r w:rsidRPr="00ED669D">
        <w:t xml:space="preserve"> perspective. </w:t>
      </w:r>
      <w:r w:rsidRPr="00ED669D">
        <w:rPr>
          <w:i/>
        </w:rPr>
        <w:t>International journal of business information systems</w:t>
      </w:r>
      <w:r w:rsidRPr="00ED669D">
        <w:t xml:space="preserve">, </w:t>
      </w:r>
      <w:r w:rsidRPr="00ED669D">
        <w:rPr>
          <w:i/>
        </w:rPr>
        <w:t>37</w:t>
      </w:r>
      <w:r w:rsidRPr="00ED669D">
        <w:t xml:space="preserve">(4), pp.467-490. </w:t>
      </w:r>
      <w:hyperlink r:id="rId42">
        <w:r w:rsidRPr="00ED669D">
          <w:t>https://doi.org/10.1504/IJBIS.2021.117001</w:t>
        </w:r>
      </w:hyperlink>
    </w:p>
    <w:p w14:paraId="4C7B67DC" w14:textId="77777777" w:rsidR="00D92E0B" w:rsidRPr="00ED669D" w:rsidRDefault="00D92E0B" w:rsidP="004D4FA5">
      <w:pPr>
        <w:spacing w:before="0" w:after="0"/>
      </w:pPr>
      <w:r w:rsidRPr="00ED669D">
        <w:t xml:space="preserve">Samat, N.A.A., Muthu, S. and Yunus, M.M., 2020. DUBSLINGUISTIC enhancing English communication skills among Malaysian primary school pupils. </w:t>
      </w:r>
      <w:r w:rsidRPr="00ED669D">
        <w:rPr>
          <w:i/>
        </w:rPr>
        <w:t>Creative Education</w:t>
      </w:r>
      <w:r w:rsidRPr="00ED669D">
        <w:t xml:space="preserve">, </w:t>
      </w:r>
      <w:r w:rsidRPr="00ED669D">
        <w:rPr>
          <w:i/>
        </w:rPr>
        <w:t>10</w:t>
      </w:r>
      <w:r w:rsidRPr="00ED669D">
        <w:t xml:space="preserve">(01), p.48. </w:t>
      </w:r>
      <w:hyperlink r:id="rId43">
        <w:r w:rsidRPr="00ED669D">
          <w:t>https://doi.org/10.4236/ce.2019.101004</w:t>
        </w:r>
      </w:hyperlink>
    </w:p>
    <w:p w14:paraId="354C3EC9" w14:textId="77777777" w:rsidR="00D92E0B" w:rsidRPr="00ED669D" w:rsidRDefault="00D92E0B" w:rsidP="004D4FA5">
      <w:pPr>
        <w:spacing w:before="0" w:after="0"/>
      </w:pPr>
      <w:r w:rsidRPr="00ED669D">
        <w:t xml:space="preserve">Scholtens, S., </w:t>
      </w:r>
      <w:proofErr w:type="spellStart"/>
      <w:r w:rsidRPr="00ED669D">
        <w:t>Petroll</w:t>
      </w:r>
      <w:proofErr w:type="spellEnd"/>
      <w:r w:rsidRPr="00ED669D">
        <w:t xml:space="preserve">, C., Rivas, C., Fleer, J., and </w:t>
      </w:r>
      <w:proofErr w:type="spellStart"/>
      <w:r w:rsidRPr="00ED669D">
        <w:t>Konkolÿ</w:t>
      </w:r>
      <w:proofErr w:type="spellEnd"/>
      <w:r w:rsidRPr="00ED669D">
        <w:t xml:space="preserve"> </w:t>
      </w:r>
      <w:proofErr w:type="spellStart"/>
      <w:r w:rsidRPr="00ED669D">
        <w:t>Thege</w:t>
      </w:r>
      <w:proofErr w:type="spellEnd"/>
      <w:r w:rsidRPr="00ED669D">
        <w:t xml:space="preserve">, B., 2021. Systemic constellations applied in organisations: a systematic review. </w:t>
      </w:r>
      <w:r w:rsidRPr="00ED669D">
        <w:rPr>
          <w:i/>
        </w:rPr>
        <w:t xml:space="preserve">Gruppe. </w:t>
      </w:r>
      <w:proofErr w:type="spellStart"/>
      <w:r w:rsidRPr="00ED669D">
        <w:rPr>
          <w:i/>
        </w:rPr>
        <w:t>Interaktion</w:t>
      </w:r>
      <w:proofErr w:type="spellEnd"/>
      <w:r w:rsidRPr="00ED669D">
        <w:rPr>
          <w:i/>
        </w:rPr>
        <w:t xml:space="preserve">. </w:t>
      </w:r>
      <w:r w:rsidRPr="00ED669D">
        <w:rPr>
          <w:i/>
        </w:rPr>
        <w:lastRenderedPageBreak/>
        <w:t xml:space="preserve">Organisation. </w:t>
      </w:r>
      <w:proofErr w:type="spellStart"/>
      <w:r w:rsidRPr="00ED669D">
        <w:rPr>
          <w:i/>
        </w:rPr>
        <w:t>Zeitschrift</w:t>
      </w:r>
      <w:proofErr w:type="spellEnd"/>
      <w:r w:rsidRPr="00ED669D">
        <w:rPr>
          <w:i/>
        </w:rPr>
        <w:t xml:space="preserve"> für </w:t>
      </w:r>
      <w:proofErr w:type="spellStart"/>
      <w:r w:rsidRPr="00ED669D">
        <w:rPr>
          <w:i/>
        </w:rPr>
        <w:t>Angewandte</w:t>
      </w:r>
      <w:proofErr w:type="spellEnd"/>
      <w:r w:rsidRPr="00ED669D">
        <w:rPr>
          <w:i/>
        </w:rPr>
        <w:t xml:space="preserve"> </w:t>
      </w:r>
      <w:proofErr w:type="spellStart"/>
      <w:r w:rsidRPr="00ED669D">
        <w:rPr>
          <w:i/>
        </w:rPr>
        <w:t>Organisationspsychologie</w:t>
      </w:r>
      <w:proofErr w:type="spellEnd"/>
      <w:r w:rsidRPr="00ED669D">
        <w:rPr>
          <w:i/>
        </w:rPr>
        <w:t xml:space="preserve"> (GIO)</w:t>
      </w:r>
      <w:r w:rsidRPr="00ED669D">
        <w:t xml:space="preserve">, </w:t>
      </w:r>
      <w:r w:rsidRPr="00ED669D">
        <w:rPr>
          <w:i/>
        </w:rPr>
        <w:t>52</w:t>
      </w:r>
      <w:r w:rsidRPr="00ED669D">
        <w:t xml:space="preserve">(3), pp.537-550. </w:t>
      </w:r>
      <w:hyperlink r:id="rId44">
        <w:r w:rsidRPr="00ED669D">
          <w:t>https://doi.org/10.1007/s11612-021-00592-8</w:t>
        </w:r>
      </w:hyperlink>
    </w:p>
    <w:p w14:paraId="49117305" w14:textId="77777777" w:rsidR="00D92E0B" w:rsidRPr="00ED669D" w:rsidRDefault="00D92E0B" w:rsidP="004D4FA5">
      <w:pPr>
        <w:spacing w:before="0" w:after="0"/>
      </w:pPr>
      <w:r w:rsidRPr="00ED669D">
        <w:t xml:space="preserve">Semaan, J., Underwood, J. and Hyde, J., 2021. An investigation of work-based education and training needs for effective BIM adoption and implementation: An organisational upskilling model. </w:t>
      </w:r>
      <w:r w:rsidRPr="00ED669D">
        <w:rPr>
          <w:i/>
        </w:rPr>
        <w:t>Applied Sciences</w:t>
      </w:r>
      <w:r w:rsidRPr="00ED669D">
        <w:t xml:space="preserve">, </w:t>
      </w:r>
      <w:r w:rsidRPr="00ED669D">
        <w:rPr>
          <w:i/>
        </w:rPr>
        <w:t>11</w:t>
      </w:r>
      <w:r w:rsidRPr="00ED669D">
        <w:t xml:space="preserve">(18), p.8646. </w:t>
      </w:r>
      <w:hyperlink r:id="rId45">
        <w:r w:rsidRPr="00ED669D">
          <w:t>https://doi.org/10.3390/app11188646</w:t>
        </w:r>
      </w:hyperlink>
    </w:p>
    <w:p w14:paraId="3D766407" w14:textId="77777777" w:rsidR="00D92E0B" w:rsidRPr="00ED669D" w:rsidRDefault="00D92E0B" w:rsidP="004D4FA5">
      <w:pPr>
        <w:spacing w:before="0" w:after="0"/>
      </w:pPr>
      <w:r w:rsidRPr="00ED669D">
        <w:t xml:space="preserve">Shah, A.P., Walker, K.A., Hawick, L., Walker, K.G. and Cleland, J., 2023. Scratching beneath the surface: how organisational culture influences curricular reform. </w:t>
      </w:r>
      <w:r w:rsidRPr="00ED669D">
        <w:rPr>
          <w:i/>
        </w:rPr>
        <w:t>Medical Education</w:t>
      </w:r>
      <w:r w:rsidRPr="00ED669D">
        <w:t xml:space="preserve">, </w:t>
      </w:r>
      <w:r w:rsidRPr="00ED669D">
        <w:rPr>
          <w:i/>
        </w:rPr>
        <w:t>57</w:t>
      </w:r>
      <w:r w:rsidRPr="00ED669D">
        <w:t xml:space="preserve">(7), pp.668-678. </w:t>
      </w:r>
      <w:hyperlink r:id="rId46">
        <w:r w:rsidRPr="00ED669D">
          <w:t>https://doi.org/10.1111/medu.14994</w:t>
        </w:r>
      </w:hyperlink>
    </w:p>
    <w:p w14:paraId="01E838E3" w14:textId="33EFA1E0" w:rsidR="00D92E0B" w:rsidRPr="00ED669D" w:rsidRDefault="00D92E0B" w:rsidP="004D4FA5">
      <w:pPr>
        <w:spacing w:before="0" w:after="0"/>
      </w:pPr>
      <w:r w:rsidRPr="00ED669D">
        <w:t xml:space="preserve">Shaw, D., 2021. Would Plato have banned the management </w:t>
      </w:r>
      <w:r w:rsidR="00BF1E92" w:rsidRPr="00ED669D">
        <w:t>consultants?</w:t>
      </w:r>
      <w:r w:rsidRPr="00ED669D">
        <w:t xml:space="preserve"> </w:t>
      </w:r>
      <w:r w:rsidRPr="00ED669D">
        <w:rPr>
          <w:i/>
        </w:rPr>
        <w:t>Philosophy of Management</w:t>
      </w:r>
      <w:r w:rsidRPr="00ED669D">
        <w:t xml:space="preserve">, </w:t>
      </w:r>
      <w:r w:rsidRPr="00ED669D">
        <w:rPr>
          <w:i/>
        </w:rPr>
        <w:t>20</w:t>
      </w:r>
      <w:r w:rsidRPr="00ED669D">
        <w:t xml:space="preserve">(2), pp.101-111. </w:t>
      </w:r>
      <w:hyperlink r:id="rId47">
        <w:r w:rsidRPr="00ED669D">
          <w:t>http://dx.doi.org/10.1007/s40926-020-00147-9</w:t>
        </w:r>
      </w:hyperlink>
    </w:p>
    <w:p w14:paraId="44DB15DC" w14:textId="77777777" w:rsidR="00D92E0B" w:rsidRPr="00ED669D" w:rsidRDefault="00D92E0B" w:rsidP="004D4FA5">
      <w:pPr>
        <w:spacing w:before="0" w:after="0"/>
      </w:pPr>
      <w:r w:rsidRPr="00ED669D">
        <w:t xml:space="preserve">Shi, Y., Van </w:t>
      </w:r>
      <w:proofErr w:type="spellStart"/>
      <w:r w:rsidRPr="00ED669D">
        <w:t>Toorn</w:t>
      </w:r>
      <w:proofErr w:type="spellEnd"/>
      <w:r w:rsidRPr="00ED669D">
        <w:t xml:space="preserve">, C. and McEwan, M., 2024. Exploration–Exploitation: How business analytics powers organisational ambidexterity for environmental sustainability. </w:t>
      </w:r>
      <w:r w:rsidRPr="00ED669D">
        <w:rPr>
          <w:i/>
        </w:rPr>
        <w:t>Information Systems Journal</w:t>
      </w:r>
      <w:r w:rsidRPr="00ED669D">
        <w:t xml:space="preserve">, </w:t>
      </w:r>
      <w:r w:rsidRPr="00ED669D">
        <w:rPr>
          <w:i/>
        </w:rPr>
        <w:t>34</w:t>
      </w:r>
      <w:r w:rsidRPr="00ED669D">
        <w:t xml:space="preserve">(3), pp.894-930. </w:t>
      </w:r>
      <w:hyperlink r:id="rId48">
        <w:r w:rsidRPr="00ED669D">
          <w:t>https://doi.org/10.1111/isj.12456</w:t>
        </w:r>
      </w:hyperlink>
    </w:p>
    <w:p w14:paraId="23E27803" w14:textId="77777777" w:rsidR="00D92E0B" w:rsidRPr="00ED669D" w:rsidRDefault="00D92E0B" w:rsidP="004D4FA5">
      <w:pPr>
        <w:spacing w:before="0" w:after="0"/>
      </w:pPr>
      <w:r w:rsidRPr="00ED669D">
        <w:t xml:space="preserve">Shin, H., Sharma, A., Nicolau, J.L. and Kang, J., 2021. The impact of hotel CSR for strategic philanthropy on booking </w:t>
      </w:r>
      <w:proofErr w:type="spellStart"/>
      <w:r w:rsidRPr="00ED669D">
        <w:t>behavior</w:t>
      </w:r>
      <w:proofErr w:type="spellEnd"/>
      <w:r w:rsidRPr="00ED669D">
        <w:t xml:space="preserve"> and hotel performance during the COVID-19 pandemic. </w:t>
      </w:r>
      <w:r w:rsidRPr="00ED669D">
        <w:rPr>
          <w:i/>
          <w:iCs/>
        </w:rPr>
        <w:t>Tourism Management</w:t>
      </w:r>
      <w:r w:rsidRPr="00ED669D">
        <w:t>, </w:t>
      </w:r>
      <w:r w:rsidRPr="00ED669D">
        <w:rPr>
          <w:i/>
          <w:iCs/>
        </w:rPr>
        <w:t>85</w:t>
      </w:r>
      <w:r w:rsidRPr="00ED669D">
        <w:t xml:space="preserve">, p.104322. </w:t>
      </w:r>
      <w:hyperlink r:id="rId49" w:history="1">
        <w:r w:rsidRPr="00ED669D">
          <w:rPr>
            <w:rStyle w:val="Hyperlink"/>
            <w:color w:val="auto"/>
          </w:rPr>
          <w:t>https://pmc.ncbi.nlm.nih.gov/articles/PMC8602938/pdf/main.pdf</w:t>
        </w:r>
      </w:hyperlink>
      <w:r w:rsidRPr="00ED669D">
        <w:t xml:space="preserve">. </w:t>
      </w:r>
    </w:p>
    <w:p w14:paraId="4222C276" w14:textId="77777777" w:rsidR="00D92E0B" w:rsidRPr="00ED669D" w:rsidRDefault="00D92E0B" w:rsidP="004D4FA5">
      <w:pPr>
        <w:spacing w:before="0" w:after="0"/>
      </w:pPr>
      <w:r w:rsidRPr="00ED669D">
        <w:t xml:space="preserve">Shortland, S. and Perkins, S.J., 2022. What do we know about diversity, intersectionality, and inclusion in organisationally assigned expatriation? A review of relocation management company/consultancy practitioner research. </w:t>
      </w:r>
      <w:r w:rsidRPr="00ED669D">
        <w:rPr>
          <w:i/>
        </w:rPr>
        <w:t>Career Development International</w:t>
      </w:r>
      <w:r w:rsidRPr="00ED669D">
        <w:t xml:space="preserve">, </w:t>
      </w:r>
      <w:r w:rsidRPr="00ED669D">
        <w:rPr>
          <w:i/>
        </w:rPr>
        <w:t>27</w:t>
      </w:r>
      <w:r w:rsidRPr="00ED669D">
        <w:t xml:space="preserve">(2), pp.274-297. </w:t>
      </w:r>
      <w:hyperlink r:id="rId50">
        <w:r w:rsidRPr="00ED669D">
          <w:t>https://doi.org/10.1108/CDI-08-2021-0209</w:t>
        </w:r>
      </w:hyperlink>
    </w:p>
    <w:p w14:paraId="4A8B0B9F" w14:textId="77777777" w:rsidR="00D92E0B" w:rsidRPr="00ED669D" w:rsidRDefault="00D92E0B" w:rsidP="004D4FA5">
      <w:pPr>
        <w:spacing w:before="0" w:after="0"/>
      </w:pPr>
      <w:r w:rsidRPr="00ED669D">
        <w:t>Suárez-Albanchez, J., Blazquez-</w:t>
      </w:r>
      <w:proofErr w:type="spellStart"/>
      <w:r w:rsidRPr="00ED669D">
        <w:t>Resino</w:t>
      </w:r>
      <w:proofErr w:type="spellEnd"/>
      <w:r w:rsidRPr="00ED669D">
        <w:t xml:space="preserve">, J.J., Gutierrez-Broncano, S. and Jimenez-Estevez, P., 2021. Occupational health and safety, organisational commitment, and turnover intention in the Spanish IT consultancy sector. </w:t>
      </w:r>
      <w:r w:rsidRPr="00ED669D">
        <w:rPr>
          <w:i/>
        </w:rPr>
        <w:t>International journal of environmental research and public health</w:t>
      </w:r>
      <w:r w:rsidRPr="00ED669D">
        <w:t xml:space="preserve">, </w:t>
      </w:r>
      <w:r w:rsidRPr="00ED669D">
        <w:rPr>
          <w:i/>
        </w:rPr>
        <w:t>18</w:t>
      </w:r>
      <w:r w:rsidRPr="00ED669D">
        <w:t xml:space="preserve">(11), p.5658. </w:t>
      </w:r>
      <w:hyperlink r:id="rId51">
        <w:r w:rsidRPr="00ED669D">
          <w:t>https://doi.org/10.3390/ijerph18115658</w:t>
        </w:r>
      </w:hyperlink>
    </w:p>
    <w:p w14:paraId="5349BC09" w14:textId="77777777" w:rsidR="00D92E0B" w:rsidRPr="00ED669D" w:rsidRDefault="00D92E0B" w:rsidP="004D4FA5">
      <w:pPr>
        <w:spacing w:before="0" w:after="0"/>
      </w:pPr>
      <w:r w:rsidRPr="00ED669D">
        <w:t>Szczepańska-</w:t>
      </w:r>
      <w:proofErr w:type="spellStart"/>
      <w:r w:rsidRPr="00ED669D">
        <w:t>Woszczyna</w:t>
      </w:r>
      <w:proofErr w:type="spellEnd"/>
      <w:r w:rsidRPr="00ED669D">
        <w:t xml:space="preserve">, K., Muras, W. and </w:t>
      </w:r>
      <w:proofErr w:type="spellStart"/>
      <w:r w:rsidRPr="00ED669D">
        <w:t>Pikiewicz</w:t>
      </w:r>
      <w:proofErr w:type="spellEnd"/>
      <w:r w:rsidRPr="00ED669D">
        <w:t xml:space="preserve">, M., 2021. Shareholders in creating the value of IT sector companies by shaping organisational culture in the context of the digital economy. In </w:t>
      </w:r>
      <w:r w:rsidRPr="00ED669D">
        <w:rPr>
          <w:i/>
        </w:rPr>
        <w:t>Sustainability, Technology, and Innovation 4.0</w:t>
      </w:r>
      <w:r w:rsidRPr="00ED669D">
        <w:t xml:space="preserve"> (pp. 304-316). Routledge. </w:t>
      </w:r>
      <w:hyperlink r:id="rId52">
        <w:r w:rsidRPr="00ED669D">
          <w:t>https://www.taylorfrancis.com/chapters/edit/10.4324/9781003184065-22/shareholders-creating-value-sector-companies-shaping-organisational-culture-context-digital-economy-katarzyna-szczepa%C5%84ska-woszczyna-wojciech-muras-marta-pikiewicz</w:t>
        </w:r>
      </w:hyperlink>
    </w:p>
    <w:p w14:paraId="4EBF86FA" w14:textId="77777777" w:rsidR="00D92E0B" w:rsidRPr="00ED669D" w:rsidRDefault="00D92E0B" w:rsidP="004D4FA5">
      <w:pPr>
        <w:spacing w:before="0" w:after="0"/>
      </w:pPr>
      <w:r w:rsidRPr="00ED669D">
        <w:t xml:space="preserve">Tamm, T., Seddon, P.B. and Shanks, G., 2022. How enterprise architecture leads to organisational benefits. </w:t>
      </w:r>
      <w:r w:rsidRPr="00ED669D">
        <w:rPr>
          <w:i/>
        </w:rPr>
        <w:t>International journal of information management</w:t>
      </w:r>
      <w:r w:rsidRPr="00ED669D">
        <w:t xml:space="preserve">, </w:t>
      </w:r>
      <w:r w:rsidRPr="00ED669D">
        <w:rPr>
          <w:i/>
        </w:rPr>
        <w:t>67</w:t>
      </w:r>
      <w:r w:rsidRPr="00ED669D">
        <w:t xml:space="preserve">, p.102554. </w:t>
      </w:r>
      <w:hyperlink r:id="rId53">
        <w:r w:rsidRPr="00ED669D">
          <w:t>https://doi.org/10.1016/j.ijinfomgt.2022.102554</w:t>
        </w:r>
      </w:hyperlink>
    </w:p>
    <w:p w14:paraId="24A9F944" w14:textId="77777777" w:rsidR="00D92E0B" w:rsidRPr="00ED669D" w:rsidRDefault="00D92E0B" w:rsidP="004D4FA5">
      <w:pPr>
        <w:spacing w:before="0" w:after="0"/>
      </w:pPr>
      <w:r w:rsidRPr="00ED669D">
        <w:lastRenderedPageBreak/>
        <w:t xml:space="preserve">Tannir, M., Mills, G., </w:t>
      </w:r>
      <w:proofErr w:type="spellStart"/>
      <w:r w:rsidRPr="00ED669D">
        <w:t>Krystallis</w:t>
      </w:r>
      <w:proofErr w:type="spellEnd"/>
      <w:r w:rsidRPr="00ED669D">
        <w:t xml:space="preserve">, I. and Kalra, J., 2024. Governance, cooperation, and coordination in large inter-organisational project networks: a viable system perspective. </w:t>
      </w:r>
      <w:r w:rsidRPr="00ED669D">
        <w:rPr>
          <w:i/>
        </w:rPr>
        <w:t>International journal of operations &amp; production management</w:t>
      </w:r>
      <w:r w:rsidRPr="00ED669D">
        <w:t xml:space="preserve">, </w:t>
      </w:r>
      <w:r w:rsidRPr="00ED669D">
        <w:rPr>
          <w:i/>
        </w:rPr>
        <w:t>44</w:t>
      </w:r>
      <w:r w:rsidRPr="00ED669D">
        <w:t xml:space="preserve">(3), pp.617-642. </w:t>
      </w:r>
      <w:hyperlink r:id="rId54">
        <w:r w:rsidRPr="00ED669D">
          <w:t>https://discovery.ucl.ac.uk/id/eprint/10175471/1/IJOPM%20Manuscript_Final%20Version.pdf</w:t>
        </w:r>
      </w:hyperlink>
    </w:p>
    <w:p w14:paraId="27CC7461" w14:textId="2C27803B" w:rsidR="00D92E0B" w:rsidRPr="00ED669D" w:rsidRDefault="00D92E0B" w:rsidP="004D4FA5">
      <w:pPr>
        <w:spacing w:before="0" w:after="0"/>
      </w:pPr>
      <w:r w:rsidRPr="00ED669D">
        <w:t>Taylor, D.J. and Goodwin, D., 2022. Organisational failure: rethinking whistleblowing for tomorrow</w:t>
      </w:r>
      <w:r w:rsidR="00BF1E92" w:rsidRPr="00ED669D">
        <w:t>’</w:t>
      </w:r>
      <w:r w:rsidRPr="00ED669D">
        <w:t xml:space="preserve">s doctors. </w:t>
      </w:r>
      <w:r w:rsidRPr="00ED669D">
        <w:rPr>
          <w:i/>
        </w:rPr>
        <w:t>Journal of Medical Ethics</w:t>
      </w:r>
      <w:r w:rsidRPr="00ED669D">
        <w:t xml:space="preserve">, </w:t>
      </w:r>
      <w:r w:rsidRPr="00ED669D">
        <w:rPr>
          <w:i/>
        </w:rPr>
        <w:t>48</w:t>
      </w:r>
      <w:r w:rsidRPr="00ED669D">
        <w:t xml:space="preserve">(10), pp.672-677. </w:t>
      </w:r>
      <w:hyperlink r:id="rId55">
        <w:r w:rsidRPr="00ED669D">
          <w:t>https://doi.org/10.1136/medethics-2022-108328</w:t>
        </w:r>
      </w:hyperlink>
    </w:p>
    <w:p w14:paraId="69997C6F" w14:textId="77777777" w:rsidR="00D92E0B" w:rsidRPr="00ED669D" w:rsidRDefault="00D92E0B" w:rsidP="004D4FA5">
      <w:pPr>
        <w:spacing w:before="0" w:after="0"/>
      </w:pPr>
      <w:r w:rsidRPr="00ED669D">
        <w:t xml:space="preserve">Tholen, G., 2024. Matching candidates to culture: How assessments of organisational fit shape the hiring process. </w:t>
      </w:r>
      <w:r w:rsidRPr="00ED669D">
        <w:rPr>
          <w:i/>
        </w:rPr>
        <w:t>Work, Employment and Society</w:t>
      </w:r>
      <w:r w:rsidRPr="00ED669D">
        <w:t xml:space="preserve">, </w:t>
      </w:r>
      <w:r w:rsidRPr="00ED669D">
        <w:rPr>
          <w:i/>
        </w:rPr>
        <w:t>38</w:t>
      </w:r>
      <w:r w:rsidRPr="00ED669D">
        <w:t xml:space="preserve">(3), pp.705-722. </w:t>
      </w:r>
      <w:hyperlink r:id="rId56">
        <w:r w:rsidRPr="00ED669D">
          <w:t>https://doi.org/10.1177/09500170231155294</w:t>
        </w:r>
      </w:hyperlink>
    </w:p>
    <w:p w14:paraId="4047AE4D" w14:textId="77777777" w:rsidR="00D92E0B" w:rsidRPr="00ED669D" w:rsidRDefault="00D92E0B" w:rsidP="004D4FA5">
      <w:pPr>
        <w:spacing w:before="0" w:after="0"/>
      </w:pPr>
      <w:r w:rsidRPr="00ED669D">
        <w:t xml:space="preserve">Tripadvisor.com, 2025. </w:t>
      </w:r>
      <w:r w:rsidRPr="00ED669D">
        <w:rPr>
          <w:i/>
        </w:rPr>
        <w:t>Tripadvisor</w:t>
      </w:r>
      <w:r w:rsidRPr="00ED669D">
        <w:t>. Available at: https://www.tripadvisor.com/Hotel_Review-g186460-d187981-Reviews-Hilton_Cardiff-Cardiff_South_Wales_Wales.html [Accessed on: 16 May 2025].</w:t>
      </w:r>
    </w:p>
    <w:p w14:paraId="18F6A31B" w14:textId="77777777" w:rsidR="00D92E0B" w:rsidRPr="00ED669D" w:rsidRDefault="00D92E0B" w:rsidP="004D4FA5">
      <w:pPr>
        <w:spacing w:before="0" w:after="0"/>
      </w:pPr>
      <w:r w:rsidRPr="00ED669D">
        <w:t xml:space="preserve">Turin, T.C., Chowdhury, N., Haque, S., Rumana, N., Rahman, N. and Lasker, M.A., 2021. Meaningful and deep community engagement efforts for pragmatic research and beyond: engaging with an immigrant/racialised community on equitable access to care. </w:t>
      </w:r>
      <w:r w:rsidRPr="00ED669D">
        <w:rPr>
          <w:i/>
        </w:rPr>
        <w:t>BMJ Global Health, 6</w:t>
      </w:r>
      <w:r w:rsidRPr="00ED669D">
        <w:t xml:space="preserve">(8), p.e006370. </w:t>
      </w:r>
      <w:hyperlink r:id="rId57">
        <w:r w:rsidRPr="00ED669D">
          <w:t>https://doi.org/10.1136/bmjgh-2021-006370</w:t>
        </w:r>
      </w:hyperlink>
    </w:p>
    <w:p w14:paraId="48DC0233" w14:textId="77777777" w:rsidR="00D92E0B" w:rsidRPr="00ED669D" w:rsidRDefault="00D92E0B" w:rsidP="004D4FA5">
      <w:pPr>
        <w:spacing w:before="0" w:after="0"/>
      </w:pPr>
      <w:proofErr w:type="spellStart"/>
      <w:r w:rsidRPr="00ED669D">
        <w:t>Unterhitzenberger</w:t>
      </w:r>
      <w:proofErr w:type="spellEnd"/>
      <w:r w:rsidRPr="00ED669D">
        <w:t xml:space="preserve">, C. and Moeller, D., 2021. Fair project governance: An organisational justice approach to project governance. </w:t>
      </w:r>
      <w:r w:rsidRPr="00ED669D">
        <w:rPr>
          <w:i/>
        </w:rPr>
        <w:t>International Journal of Project Management</w:t>
      </w:r>
      <w:r w:rsidRPr="00ED669D">
        <w:t xml:space="preserve">, </w:t>
      </w:r>
      <w:r w:rsidRPr="00ED669D">
        <w:rPr>
          <w:i/>
        </w:rPr>
        <w:t>39</w:t>
      </w:r>
      <w:r w:rsidRPr="00ED669D">
        <w:t xml:space="preserve">(6), pp.683-696. </w:t>
      </w:r>
      <w:hyperlink r:id="rId58">
        <w:r w:rsidRPr="00ED669D">
          <w:t>https://doi.org/10.1016/j.ijproman.2021.06.003</w:t>
        </w:r>
      </w:hyperlink>
    </w:p>
    <w:p w14:paraId="3B4D2BA1" w14:textId="77777777" w:rsidR="00D92E0B" w:rsidRPr="00ED669D" w:rsidRDefault="00D92E0B" w:rsidP="004D4FA5">
      <w:pPr>
        <w:spacing w:before="0" w:after="0"/>
      </w:pPr>
      <w:r w:rsidRPr="00ED669D">
        <w:t xml:space="preserve">Visitwales.com, 2025. </w:t>
      </w:r>
      <w:r w:rsidRPr="00ED669D">
        <w:rPr>
          <w:i/>
        </w:rPr>
        <w:t xml:space="preserve">Hilton Cardiff | </w:t>
      </w:r>
      <w:proofErr w:type="spellStart"/>
      <w:r w:rsidRPr="00ED669D">
        <w:rPr>
          <w:i/>
        </w:rPr>
        <w:t>VisitWales</w:t>
      </w:r>
      <w:proofErr w:type="spellEnd"/>
      <w:r w:rsidRPr="00ED669D">
        <w:t>. Available at: https://www.visitwales.com/accommodation/hotel/hilton-cardiff-452756 [Accessed on: 16 May 2025].</w:t>
      </w:r>
    </w:p>
    <w:p w14:paraId="1A8F95CF" w14:textId="77777777" w:rsidR="00D92E0B" w:rsidRPr="00ED669D" w:rsidRDefault="00D92E0B" w:rsidP="004D4FA5">
      <w:pPr>
        <w:spacing w:before="0" w:after="0"/>
      </w:pPr>
      <w:r w:rsidRPr="00ED669D">
        <w:t xml:space="preserve">Yadav, N. and Al </w:t>
      </w:r>
      <w:proofErr w:type="spellStart"/>
      <w:r w:rsidRPr="00ED669D">
        <w:t>Owad</w:t>
      </w:r>
      <w:proofErr w:type="spellEnd"/>
      <w:r w:rsidRPr="00ED669D">
        <w:t xml:space="preserve">, A., 2022. Comparing viewpoints of top management, consultants, and employees about Lean Six Sigma. </w:t>
      </w:r>
      <w:r w:rsidRPr="00ED669D">
        <w:rPr>
          <w:i/>
        </w:rPr>
        <w:t>Journal of Manufacturing Technology Management</w:t>
      </w:r>
      <w:r w:rsidRPr="00ED669D">
        <w:t xml:space="preserve">, </w:t>
      </w:r>
      <w:r w:rsidRPr="00ED669D">
        <w:rPr>
          <w:i/>
        </w:rPr>
        <w:t>33</w:t>
      </w:r>
      <w:r w:rsidRPr="00ED669D">
        <w:t xml:space="preserve">(6), pp.1150-1170. </w:t>
      </w:r>
      <w:hyperlink r:id="rId59">
        <w:r w:rsidRPr="00ED669D">
          <w:t>https://doi.org/10.1108/JMTM-12-2021-0497</w:t>
        </w:r>
      </w:hyperlink>
    </w:p>
    <w:p w14:paraId="1172E345" w14:textId="77777777" w:rsidR="00D92E0B" w:rsidRPr="00ED669D" w:rsidRDefault="00D92E0B" w:rsidP="004D4FA5">
      <w:pPr>
        <w:spacing w:before="0" w:after="0"/>
      </w:pPr>
      <w:r w:rsidRPr="00ED669D">
        <w:t xml:space="preserve">Yadlapalli, A., Rahman, S. and Gopal, P., 2022. Blockchain technology implementation challenges in supply chains–evidence from the case studies of multi-stakeholders. </w:t>
      </w:r>
      <w:r w:rsidRPr="00ED669D">
        <w:rPr>
          <w:i/>
        </w:rPr>
        <w:t>The International Journal of Logistics Management</w:t>
      </w:r>
      <w:r w:rsidRPr="00ED669D">
        <w:t xml:space="preserve">, </w:t>
      </w:r>
      <w:r w:rsidRPr="00ED669D">
        <w:rPr>
          <w:i/>
        </w:rPr>
        <w:t>33</w:t>
      </w:r>
      <w:r w:rsidRPr="00ED669D">
        <w:t xml:space="preserve">(5), pp.278-305. </w:t>
      </w:r>
      <w:hyperlink r:id="rId60">
        <w:r w:rsidRPr="00ED669D">
          <w:t>https://doi.org/10.1108/IJLM-02-2021-0086</w:t>
        </w:r>
      </w:hyperlink>
    </w:p>
    <w:p w14:paraId="7F8582F6" w14:textId="77777777" w:rsidR="00D92E0B" w:rsidRPr="00ED669D" w:rsidRDefault="00D92E0B" w:rsidP="004D4FA5">
      <w:pPr>
        <w:spacing w:before="0" w:after="0"/>
      </w:pPr>
      <w:proofErr w:type="spellStart"/>
      <w:r w:rsidRPr="00ED669D">
        <w:t>Zakrizevska-Belogrudova</w:t>
      </w:r>
      <w:proofErr w:type="spellEnd"/>
      <w:r w:rsidRPr="00ED669D">
        <w:t xml:space="preserve">, M. and </w:t>
      </w:r>
      <w:proofErr w:type="spellStart"/>
      <w:r w:rsidRPr="00ED669D">
        <w:t>Leimane</w:t>
      </w:r>
      <w:proofErr w:type="spellEnd"/>
      <w:r w:rsidRPr="00ED669D">
        <w:t xml:space="preserve">, S., 2021. Gamification and using it in organisational consulting. </w:t>
      </w:r>
      <w:r w:rsidRPr="00ED669D">
        <w:rPr>
          <w:i/>
        </w:rPr>
        <w:t>Rural Environment. Education. Personality (REEP)</w:t>
      </w:r>
      <w:r w:rsidRPr="00ED669D">
        <w:t xml:space="preserve">. </w:t>
      </w:r>
      <w:hyperlink r:id="rId61">
        <w:r w:rsidRPr="00ED669D">
          <w:t>https://doi.org/10.22616/REEP.2021.14.054</w:t>
        </w:r>
      </w:hyperlink>
    </w:p>
    <w:sectPr w:rsidR="00D92E0B" w:rsidRPr="00ED669D">
      <w:footerReference w:type="default" r:id="rId6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281DE" w14:textId="77777777" w:rsidR="00DF47A3" w:rsidRPr="00A5256D" w:rsidRDefault="00DF47A3">
      <w:pPr>
        <w:spacing w:before="0" w:after="0" w:line="240" w:lineRule="auto"/>
      </w:pPr>
      <w:r w:rsidRPr="00A5256D">
        <w:separator/>
      </w:r>
    </w:p>
  </w:endnote>
  <w:endnote w:type="continuationSeparator" w:id="0">
    <w:p w14:paraId="4930D4EA" w14:textId="77777777" w:rsidR="00DF47A3" w:rsidRPr="00A5256D" w:rsidRDefault="00DF47A3">
      <w:pPr>
        <w:spacing w:before="0" w:after="0" w:line="240" w:lineRule="auto"/>
      </w:pPr>
      <w:r w:rsidRPr="00A5256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F7627C" w14:textId="77777777" w:rsidR="009B057D" w:rsidRPr="00A5256D" w:rsidRDefault="00B44AC9">
    <w:pPr>
      <w:pBdr>
        <w:top w:val="nil"/>
        <w:left w:val="nil"/>
        <w:bottom w:val="nil"/>
        <w:right w:val="nil"/>
        <w:between w:val="nil"/>
      </w:pBdr>
      <w:tabs>
        <w:tab w:val="center" w:pos="4513"/>
        <w:tab w:val="right" w:pos="9026"/>
      </w:tabs>
      <w:spacing w:before="0" w:after="0" w:line="240" w:lineRule="auto"/>
      <w:jc w:val="right"/>
      <w:rPr>
        <w:color w:val="000000"/>
        <w:sz w:val="18"/>
        <w:szCs w:val="18"/>
      </w:rPr>
    </w:pPr>
    <w:r w:rsidRPr="00A5256D">
      <w:rPr>
        <w:color w:val="000000"/>
        <w:sz w:val="18"/>
        <w:szCs w:val="18"/>
      </w:rPr>
      <w:fldChar w:fldCharType="begin"/>
    </w:r>
    <w:r w:rsidRPr="00A5256D">
      <w:rPr>
        <w:color w:val="000000"/>
        <w:sz w:val="18"/>
        <w:szCs w:val="18"/>
      </w:rPr>
      <w:instrText>PAGE</w:instrText>
    </w:r>
    <w:r w:rsidRPr="00A5256D">
      <w:rPr>
        <w:color w:val="000000"/>
        <w:sz w:val="18"/>
        <w:szCs w:val="18"/>
      </w:rPr>
      <w:fldChar w:fldCharType="separate"/>
    </w:r>
    <w:r w:rsidR="00550401" w:rsidRPr="00A5256D">
      <w:rPr>
        <w:color w:val="000000"/>
        <w:sz w:val="18"/>
        <w:szCs w:val="18"/>
      </w:rPr>
      <w:t>2</w:t>
    </w:r>
    <w:r w:rsidRPr="00A5256D">
      <w:rPr>
        <w:color w:val="00000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B6806" w14:textId="77777777" w:rsidR="00DF47A3" w:rsidRPr="00A5256D" w:rsidRDefault="00DF47A3">
      <w:pPr>
        <w:spacing w:before="0" w:after="0" w:line="240" w:lineRule="auto"/>
      </w:pPr>
      <w:r w:rsidRPr="00A5256D">
        <w:separator/>
      </w:r>
    </w:p>
  </w:footnote>
  <w:footnote w:type="continuationSeparator" w:id="0">
    <w:p w14:paraId="4767F481" w14:textId="77777777" w:rsidR="00DF47A3" w:rsidRPr="00A5256D" w:rsidRDefault="00DF47A3">
      <w:pPr>
        <w:spacing w:before="0" w:after="0" w:line="240" w:lineRule="auto"/>
      </w:pPr>
      <w:r w:rsidRPr="00A5256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638A0"/>
    <w:multiLevelType w:val="hybridMultilevel"/>
    <w:tmpl w:val="46D85B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991A20"/>
    <w:multiLevelType w:val="multilevel"/>
    <w:tmpl w:val="F334C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9745FB"/>
    <w:multiLevelType w:val="multilevel"/>
    <w:tmpl w:val="D8D2A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715E59"/>
    <w:multiLevelType w:val="multilevel"/>
    <w:tmpl w:val="9454B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E603E2"/>
    <w:multiLevelType w:val="multilevel"/>
    <w:tmpl w:val="40F0C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7547E5"/>
    <w:multiLevelType w:val="multilevel"/>
    <w:tmpl w:val="BC3C01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7727A3"/>
    <w:multiLevelType w:val="multilevel"/>
    <w:tmpl w:val="BB927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9B2170"/>
    <w:multiLevelType w:val="multilevel"/>
    <w:tmpl w:val="109A1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C077B5"/>
    <w:multiLevelType w:val="multilevel"/>
    <w:tmpl w:val="7A7ED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835BB7"/>
    <w:multiLevelType w:val="hybridMultilevel"/>
    <w:tmpl w:val="A17EF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1524888">
    <w:abstractNumId w:val="4"/>
  </w:num>
  <w:num w:numId="2" w16cid:durableId="1172601187">
    <w:abstractNumId w:val="6"/>
  </w:num>
  <w:num w:numId="3" w16cid:durableId="1331641042">
    <w:abstractNumId w:val="8"/>
  </w:num>
  <w:num w:numId="4" w16cid:durableId="362680489">
    <w:abstractNumId w:val="7"/>
  </w:num>
  <w:num w:numId="5" w16cid:durableId="1710688824">
    <w:abstractNumId w:val="1"/>
  </w:num>
  <w:num w:numId="6" w16cid:durableId="1991589156">
    <w:abstractNumId w:val="5"/>
  </w:num>
  <w:num w:numId="7" w16cid:durableId="1530558905">
    <w:abstractNumId w:val="3"/>
  </w:num>
  <w:num w:numId="8" w16cid:durableId="1780024178">
    <w:abstractNumId w:val="2"/>
  </w:num>
  <w:num w:numId="9" w16cid:durableId="2014994182">
    <w:abstractNumId w:val="0"/>
  </w:num>
  <w:num w:numId="10" w16cid:durableId="6589654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57D"/>
    <w:rsid w:val="000319F4"/>
    <w:rsid w:val="0004057F"/>
    <w:rsid w:val="00041CCE"/>
    <w:rsid w:val="000721DF"/>
    <w:rsid w:val="000D7E7F"/>
    <w:rsid w:val="000E691D"/>
    <w:rsid w:val="001359DC"/>
    <w:rsid w:val="0013704F"/>
    <w:rsid w:val="00155E4C"/>
    <w:rsid w:val="001E2294"/>
    <w:rsid w:val="00266C74"/>
    <w:rsid w:val="0027256F"/>
    <w:rsid w:val="002814A8"/>
    <w:rsid w:val="002A3ACA"/>
    <w:rsid w:val="002A63D7"/>
    <w:rsid w:val="002C658E"/>
    <w:rsid w:val="00313D70"/>
    <w:rsid w:val="00320C59"/>
    <w:rsid w:val="0032228C"/>
    <w:rsid w:val="0039734E"/>
    <w:rsid w:val="00414AAC"/>
    <w:rsid w:val="004262B5"/>
    <w:rsid w:val="00444FAB"/>
    <w:rsid w:val="00450A8A"/>
    <w:rsid w:val="004D4FA5"/>
    <w:rsid w:val="004E07E2"/>
    <w:rsid w:val="00537723"/>
    <w:rsid w:val="00543EE9"/>
    <w:rsid w:val="00544593"/>
    <w:rsid w:val="00544981"/>
    <w:rsid w:val="00550401"/>
    <w:rsid w:val="00572518"/>
    <w:rsid w:val="005827B3"/>
    <w:rsid w:val="005B1534"/>
    <w:rsid w:val="00617087"/>
    <w:rsid w:val="00637606"/>
    <w:rsid w:val="006662D3"/>
    <w:rsid w:val="007221F1"/>
    <w:rsid w:val="007C4559"/>
    <w:rsid w:val="007D6555"/>
    <w:rsid w:val="00830F1F"/>
    <w:rsid w:val="00865515"/>
    <w:rsid w:val="008838D3"/>
    <w:rsid w:val="008B262E"/>
    <w:rsid w:val="008B620E"/>
    <w:rsid w:val="0090478B"/>
    <w:rsid w:val="009A61EC"/>
    <w:rsid w:val="009B057D"/>
    <w:rsid w:val="009D7E61"/>
    <w:rsid w:val="009F3466"/>
    <w:rsid w:val="00A45DE3"/>
    <w:rsid w:val="00A5256D"/>
    <w:rsid w:val="00AA60AD"/>
    <w:rsid w:val="00AA6E87"/>
    <w:rsid w:val="00AB7C1C"/>
    <w:rsid w:val="00AD239F"/>
    <w:rsid w:val="00B22369"/>
    <w:rsid w:val="00B44AC9"/>
    <w:rsid w:val="00B841E7"/>
    <w:rsid w:val="00B87CB1"/>
    <w:rsid w:val="00BA1E1E"/>
    <w:rsid w:val="00BF106C"/>
    <w:rsid w:val="00BF1E92"/>
    <w:rsid w:val="00C0438B"/>
    <w:rsid w:val="00C15900"/>
    <w:rsid w:val="00C64027"/>
    <w:rsid w:val="00CB632B"/>
    <w:rsid w:val="00CC6769"/>
    <w:rsid w:val="00D3092D"/>
    <w:rsid w:val="00D92E0B"/>
    <w:rsid w:val="00DA0C98"/>
    <w:rsid w:val="00DF47A3"/>
    <w:rsid w:val="00E05B2E"/>
    <w:rsid w:val="00E50AAB"/>
    <w:rsid w:val="00E95889"/>
    <w:rsid w:val="00EA1CDB"/>
    <w:rsid w:val="00ED5F89"/>
    <w:rsid w:val="00ED669D"/>
    <w:rsid w:val="00F2405D"/>
    <w:rsid w:val="00F51E64"/>
    <w:rsid w:val="00F870E4"/>
    <w:rsid w:val="00FB39A5"/>
    <w:rsid w:val="00FF4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0B8983"/>
  <w15:docId w15:val="{C8C093B9-4333-4BA6-BEF0-D11342F56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520" w:after="240"/>
      <w:outlineLvl w:val="0"/>
    </w:pPr>
    <w:rPr>
      <w:b/>
      <w:sz w:val="28"/>
      <w:szCs w:val="28"/>
    </w:rPr>
  </w:style>
  <w:style w:type="paragraph" w:styleId="Heading2">
    <w:name w:val="heading 2"/>
    <w:basedOn w:val="Heading3"/>
    <w:next w:val="Normal"/>
    <w:uiPriority w:val="9"/>
    <w:unhideWhenUsed/>
    <w:qFormat/>
    <w:rsid w:val="002A63D7"/>
    <w:pPr>
      <w:spacing w:before="0" w:after="0"/>
      <w:outlineLvl w:val="1"/>
    </w:pPr>
  </w:style>
  <w:style w:type="paragraph" w:styleId="Heading3">
    <w:name w:val="heading 3"/>
    <w:basedOn w:val="Normal"/>
    <w:next w:val="Normal"/>
    <w:uiPriority w:val="9"/>
    <w:unhideWhenUsed/>
    <w:qFormat/>
    <w:pPr>
      <w:keepNext/>
      <w:keepLines/>
      <w:spacing w:before="44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8B620E"/>
    <w:rPr>
      <w:color w:val="0000FF" w:themeColor="hyperlink"/>
      <w:u w:val="single"/>
    </w:rPr>
  </w:style>
  <w:style w:type="character" w:styleId="UnresolvedMention">
    <w:name w:val="Unresolved Mention"/>
    <w:basedOn w:val="DefaultParagraphFont"/>
    <w:uiPriority w:val="99"/>
    <w:semiHidden/>
    <w:unhideWhenUsed/>
    <w:rsid w:val="008B620E"/>
    <w:rPr>
      <w:color w:val="605E5C"/>
      <w:shd w:val="clear" w:color="auto" w:fill="E1DFDD"/>
    </w:rPr>
  </w:style>
  <w:style w:type="paragraph" w:styleId="TOC1">
    <w:name w:val="toc 1"/>
    <w:basedOn w:val="Normal"/>
    <w:next w:val="Normal"/>
    <w:autoRedefine/>
    <w:uiPriority w:val="39"/>
    <w:unhideWhenUsed/>
    <w:rsid w:val="002A63D7"/>
    <w:pPr>
      <w:spacing w:after="100"/>
    </w:pPr>
  </w:style>
  <w:style w:type="paragraph" w:styleId="TOC2">
    <w:name w:val="toc 2"/>
    <w:basedOn w:val="Normal"/>
    <w:next w:val="Normal"/>
    <w:autoRedefine/>
    <w:uiPriority w:val="39"/>
    <w:unhideWhenUsed/>
    <w:rsid w:val="002A63D7"/>
    <w:pPr>
      <w:spacing w:after="100"/>
      <w:ind w:left="240"/>
    </w:pPr>
  </w:style>
  <w:style w:type="paragraph" w:styleId="TOC3">
    <w:name w:val="toc 3"/>
    <w:basedOn w:val="Normal"/>
    <w:next w:val="Normal"/>
    <w:autoRedefine/>
    <w:uiPriority w:val="39"/>
    <w:unhideWhenUsed/>
    <w:rsid w:val="002A63D7"/>
    <w:pPr>
      <w:spacing w:after="100"/>
      <w:ind w:left="480"/>
    </w:pPr>
  </w:style>
  <w:style w:type="paragraph" w:styleId="ListParagraph">
    <w:name w:val="List Paragraph"/>
    <w:basedOn w:val="Normal"/>
    <w:uiPriority w:val="34"/>
    <w:qFormat/>
    <w:rsid w:val="00617087"/>
    <w:pPr>
      <w:ind w:left="720"/>
      <w:contextualSpacing/>
    </w:pPr>
  </w:style>
  <w:style w:type="paragraph" w:styleId="Header">
    <w:name w:val="header"/>
    <w:basedOn w:val="Normal"/>
    <w:link w:val="HeaderChar"/>
    <w:uiPriority w:val="99"/>
    <w:unhideWhenUsed/>
    <w:rsid w:val="0039734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9734E"/>
  </w:style>
  <w:style w:type="paragraph" w:styleId="Footer">
    <w:name w:val="footer"/>
    <w:basedOn w:val="Normal"/>
    <w:link w:val="FooterChar"/>
    <w:uiPriority w:val="99"/>
    <w:unhideWhenUsed/>
    <w:rsid w:val="0039734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97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572627">
      <w:bodyDiv w:val="1"/>
      <w:marLeft w:val="0"/>
      <w:marRight w:val="0"/>
      <w:marTop w:val="0"/>
      <w:marBottom w:val="0"/>
      <w:divBdr>
        <w:top w:val="none" w:sz="0" w:space="0" w:color="auto"/>
        <w:left w:val="none" w:sz="0" w:space="0" w:color="auto"/>
        <w:bottom w:val="none" w:sz="0" w:space="0" w:color="auto"/>
        <w:right w:val="none" w:sz="0" w:space="0" w:color="auto"/>
      </w:divBdr>
      <w:divsChild>
        <w:div w:id="1790466639">
          <w:marLeft w:val="0"/>
          <w:marRight w:val="0"/>
          <w:marTop w:val="0"/>
          <w:marBottom w:val="0"/>
          <w:divBdr>
            <w:top w:val="none" w:sz="0" w:space="0" w:color="auto"/>
            <w:left w:val="none" w:sz="0" w:space="0" w:color="auto"/>
            <w:bottom w:val="none" w:sz="0" w:space="0" w:color="auto"/>
            <w:right w:val="none" w:sz="0" w:space="0" w:color="auto"/>
          </w:divBdr>
          <w:divsChild>
            <w:div w:id="824318550">
              <w:marLeft w:val="0"/>
              <w:marRight w:val="0"/>
              <w:marTop w:val="0"/>
              <w:marBottom w:val="0"/>
              <w:divBdr>
                <w:top w:val="none" w:sz="0" w:space="0" w:color="auto"/>
                <w:left w:val="none" w:sz="0" w:space="0" w:color="auto"/>
                <w:bottom w:val="none" w:sz="0" w:space="0" w:color="auto"/>
                <w:right w:val="none" w:sz="0" w:space="0" w:color="auto"/>
              </w:divBdr>
              <w:divsChild>
                <w:div w:id="184419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771121">
      <w:bodyDiv w:val="1"/>
      <w:marLeft w:val="0"/>
      <w:marRight w:val="0"/>
      <w:marTop w:val="0"/>
      <w:marBottom w:val="0"/>
      <w:divBdr>
        <w:top w:val="none" w:sz="0" w:space="0" w:color="auto"/>
        <w:left w:val="none" w:sz="0" w:space="0" w:color="auto"/>
        <w:bottom w:val="none" w:sz="0" w:space="0" w:color="auto"/>
        <w:right w:val="none" w:sz="0" w:space="0" w:color="auto"/>
      </w:divBdr>
      <w:divsChild>
        <w:div w:id="687635194">
          <w:marLeft w:val="0"/>
          <w:marRight w:val="0"/>
          <w:marTop w:val="0"/>
          <w:marBottom w:val="0"/>
          <w:divBdr>
            <w:top w:val="none" w:sz="0" w:space="0" w:color="auto"/>
            <w:left w:val="none" w:sz="0" w:space="0" w:color="auto"/>
            <w:bottom w:val="none" w:sz="0" w:space="0" w:color="auto"/>
            <w:right w:val="none" w:sz="0" w:space="0" w:color="auto"/>
          </w:divBdr>
          <w:divsChild>
            <w:div w:id="1961721629">
              <w:marLeft w:val="0"/>
              <w:marRight w:val="0"/>
              <w:marTop w:val="0"/>
              <w:marBottom w:val="0"/>
              <w:divBdr>
                <w:top w:val="none" w:sz="0" w:space="0" w:color="auto"/>
                <w:left w:val="none" w:sz="0" w:space="0" w:color="auto"/>
                <w:bottom w:val="none" w:sz="0" w:space="0" w:color="auto"/>
                <w:right w:val="none" w:sz="0" w:space="0" w:color="auto"/>
              </w:divBdr>
              <w:divsChild>
                <w:div w:id="19585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2666-7568(23)00086-7" TargetMode="External"/><Relationship Id="rId18" Type="http://schemas.openxmlformats.org/officeDocument/2006/relationships/hyperlink" Target="https://doi.org/10.1108/SASBE-10-2022-0233" TargetMode="External"/><Relationship Id="rId26" Type="http://schemas.openxmlformats.org/officeDocument/2006/relationships/hyperlink" Target="https://doi.org/10.1080/01559982.2021.1930341" TargetMode="External"/><Relationship Id="rId39" Type="http://schemas.openxmlformats.org/officeDocument/2006/relationships/hyperlink" Target="https://irep.ntu.ac.uk/id/eprint/42956/1/1442420_Raiden.pdf" TargetMode="External"/><Relationship Id="rId21" Type="http://schemas.openxmlformats.org/officeDocument/2006/relationships/hyperlink" Target="https://www.taylorfrancis.com/chapters/edit/10.4324/9781003458203-15/anatomy-organisational-melancholia-treatment-works-occasions-others-george-gawlinski-shirley-otto" TargetMode="External"/><Relationship Id="rId34" Type="http://schemas.openxmlformats.org/officeDocument/2006/relationships/hyperlink" Target="https://doi.org/10.1016/j.resconrec.2022.106427" TargetMode="External"/><Relationship Id="rId42" Type="http://schemas.openxmlformats.org/officeDocument/2006/relationships/hyperlink" Target="https://doi.org/10.1504/IJBIS.2021.117001" TargetMode="External"/><Relationship Id="rId47" Type="http://schemas.openxmlformats.org/officeDocument/2006/relationships/hyperlink" Target="http://dx.doi.org/10.1007/s40926-020-00147-9" TargetMode="External"/><Relationship Id="rId50" Type="http://schemas.openxmlformats.org/officeDocument/2006/relationships/hyperlink" Target="https://doi.org/10.1108/CDI-08-2021-0209" TargetMode="External"/><Relationship Id="rId55" Type="http://schemas.openxmlformats.org/officeDocument/2006/relationships/hyperlink" Target="https://doi.org/10.1136/medethics-2022-108328"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16/j.tranpol.2023.10.007" TargetMode="External"/><Relationship Id="rId29" Type="http://schemas.openxmlformats.org/officeDocument/2006/relationships/hyperlink" Target="https://doi.org/10.46224/ecoc.2021.3.5" TargetMode="External"/><Relationship Id="rId11" Type="http://schemas.openxmlformats.org/officeDocument/2006/relationships/image" Target="media/image5.png"/><Relationship Id="rId24" Type="http://schemas.openxmlformats.org/officeDocument/2006/relationships/hyperlink" Target="https://doi.org/10.1177/02662426241292035" TargetMode="External"/><Relationship Id="rId32" Type="http://schemas.openxmlformats.org/officeDocument/2006/relationships/hyperlink" Target="https://doi.org/10.1080/14778238.2021.1999184" TargetMode="External"/><Relationship Id="rId37" Type="http://schemas.openxmlformats.org/officeDocument/2006/relationships/hyperlink" Target="https://www.academia.edu/download/62393845/B5_IRJBM_-_Prominance_EVP20200317-79259-1e94py5.pdf" TargetMode="External"/><Relationship Id="rId40" Type="http://schemas.openxmlformats.org/officeDocument/2006/relationships/hyperlink" Target="https://doi.org/10.1108/JIC-06-2020-0203" TargetMode="External"/><Relationship Id="rId45" Type="http://schemas.openxmlformats.org/officeDocument/2006/relationships/hyperlink" Target="https://doi.org/10.3390/app11188646" TargetMode="External"/><Relationship Id="rId53" Type="http://schemas.openxmlformats.org/officeDocument/2006/relationships/hyperlink" Target="https://doi.org/10.1016/j.ijinfomgt.2022.102554" TargetMode="External"/><Relationship Id="rId58" Type="http://schemas.openxmlformats.org/officeDocument/2006/relationships/hyperlink" Target="https://doi.org/10.1016/j.ijproman.2021.06.003" TargetMode="External"/><Relationship Id="rId5" Type="http://schemas.openxmlformats.org/officeDocument/2006/relationships/footnotes" Target="footnotes.xml"/><Relationship Id="rId61" Type="http://schemas.openxmlformats.org/officeDocument/2006/relationships/hyperlink" Target="https://doi.org/10.22616/REEP.2021.14.054" TargetMode="External"/><Relationship Id="rId19" Type="http://schemas.openxmlformats.org/officeDocument/2006/relationships/hyperlink" Target="https://doi.org/10.1007/s11845-021-02648-6" TargetMode="External"/><Relationship Id="rId14" Type="http://schemas.openxmlformats.org/officeDocument/2006/relationships/hyperlink" Target="https://doi.org/10.3390/su132312941" TargetMode="External"/><Relationship Id="rId22" Type="http://schemas.openxmlformats.org/officeDocument/2006/relationships/hyperlink" Target="https://doi.org/10.1080/13562517.2021.1913722" TargetMode="External"/><Relationship Id="rId27" Type="http://schemas.openxmlformats.org/officeDocument/2006/relationships/hyperlink" Target="https://doi.org/10.1080/23311975.2022.2150120" TargetMode="External"/><Relationship Id="rId30" Type="http://schemas.openxmlformats.org/officeDocument/2006/relationships/hyperlink" Target="https://doi.org/10.7196/SAJCC.2021.v37i2.503" TargetMode="External"/><Relationship Id="rId35" Type="http://schemas.openxmlformats.org/officeDocument/2006/relationships/hyperlink" Target="https://doi.org/10.1111/1467-6427.12367" TargetMode="External"/><Relationship Id="rId43" Type="http://schemas.openxmlformats.org/officeDocument/2006/relationships/hyperlink" Target="https://doi.org/10.4236/ce.2019.101004" TargetMode="External"/><Relationship Id="rId48" Type="http://schemas.openxmlformats.org/officeDocument/2006/relationships/hyperlink" Target="https://doi.org/10.1111/isj.12456" TargetMode="External"/><Relationship Id="rId56" Type="http://schemas.openxmlformats.org/officeDocument/2006/relationships/hyperlink" Target="https://doi.org/10.1177/09500170231155294"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oi.org/10.3390/ijerph18115658" TargetMode="External"/><Relationship Id="rId3" Type="http://schemas.openxmlformats.org/officeDocument/2006/relationships/settings" Target="settings.xml"/><Relationship Id="rId12" Type="http://schemas.openxmlformats.org/officeDocument/2006/relationships/hyperlink" Target="https://doi.org/10.1108/IJLSS-03-2024-0049" TargetMode="External"/><Relationship Id="rId17" Type="http://schemas.openxmlformats.org/officeDocument/2006/relationships/hyperlink" Target="https://doi.org/10.1108/JSTP-06-2022-0132" TargetMode="External"/><Relationship Id="rId25" Type="http://schemas.openxmlformats.org/officeDocument/2006/relationships/hyperlink" Target="https://www.researchgate.net/profile/Wan-Noordiana-Wan-Hanafi-2/publication/348126850_Managing_sustainable_development_of_government_link_companies_GLCs_in_Malaysia_through_emotional_intelligence_and_organisational_politics/links/600f90b092851c13fe39c7d8/Managing-sustainable-development-of-government-link-companies-GLCs-in-Malaysia-through-emotional-intelligence-and-organisational-politics.pdf" TargetMode="External"/><Relationship Id="rId33" Type="http://schemas.openxmlformats.org/officeDocument/2006/relationships/hyperlink" Target="https://doi.org/10.1017/jmo.2021.69" TargetMode="External"/><Relationship Id="rId38" Type="http://schemas.openxmlformats.org/officeDocument/2006/relationships/hyperlink" Target="https://doi.org/10.5334/ijic.5599" TargetMode="External"/><Relationship Id="rId46" Type="http://schemas.openxmlformats.org/officeDocument/2006/relationships/hyperlink" Target="https://doi.org/10.1111/medu.14994" TargetMode="External"/><Relationship Id="rId59" Type="http://schemas.openxmlformats.org/officeDocument/2006/relationships/hyperlink" Target="https://doi.org/10.1108/JMTM-12-2021-0497" TargetMode="External"/><Relationship Id="rId20" Type="http://schemas.openxmlformats.org/officeDocument/2006/relationships/hyperlink" Target="https://www.usenix.org/system/files/soups2023-evripidou.pdf" TargetMode="External"/><Relationship Id="rId41" Type="http://schemas.openxmlformats.org/officeDocument/2006/relationships/hyperlink" Target="https://doi.org/10.1111/apps.12346" TargetMode="External"/><Relationship Id="rId54" Type="http://schemas.openxmlformats.org/officeDocument/2006/relationships/hyperlink" Target="https://discovery.ucl.ac.uk/id/eprint/10175471/1/IJOPM%20Manuscript_Final%20Version.pdf"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ooking.com/searchresults.en-gb.html" TargetMode="External"/><Relationship Id="rId23" Type="http://schemas.openxmlformats.org/officeDocument/2006/relationships/hyperlink" Target="https://doi.org/10.1108/ECAM-01-2022-0055" TargetMode="External"/><Relationship Id="rId28" Type="http://schemas.openxmlformats.org/officeDocument/2006/relationships/hyperlink" Target="http://ihmahmedabad.com/download/others/Journal%20Index_2021/307.pdf" TargetMode="External"/><Relationship Id="rId36" Type="http://schemas.openxmlformats.org/officeDocument/2006/relationships/hyperlink" Target="https://doi.org/10.1093/ageing/afac183" TargetMode="External"/><Relationship Id="rId49" Type="http://schemas.openxmlformats.org/officeDocument/2006/relationships/hyperlink" Target="https://pmc.ncbi.nlm.nih.gov/articles/PMC8602938/pdf/main.pdf" TargetMode="External"/><Relationship Id="rId57" Type="http://schemas.openxmlformats.org/officeDocument/2006/relationships/hyperlink" Target="https://doi.org/10.1136/bmjgh-2021-006370" TargetMode="External"/><Relationship Id="rId10" Type="http://schemas.openxmlformats.org/officeDocument/2006/relationships/image" Target="media/image4.png"/><Relationship Id="rId31" Type="http://schemas.openxmlformats.org/officeDocument/2006/relationships/hyperlink" Target="https://doi.org/10.1080/14783363.2023.2177148" TargetMode="External"/><Relationship Id="rId44" Type="http://schemas.openxmlformats.org/officeDocument/2006/relationships/hyperlink" Target="https://doi.org/10.1007/s11612-021-00592-8" TargetMode="External"/><Relationship Id="rId52" Type="http://schemas.openxmlformats.org/officeDocument/2006/relationships/hyperlink" Target="https://www.taylorfrancis.com/chapters/edit/10.4324/9781003184065-22/shareholders-creating-value-sector-companies-shaping-organisational-culture-context-digital-economy-katarzyna-szczepa%C5%84ska-woszczyna-wojciech-muras-marta-pikiewicz" TargetMode="External"/><Relationship Id="rId60" Type="http://schemas.openxmlformats.org/officeDocument/2006/relationships/hyperlink" Target="https://doi.org/10.1108/IJLM-02-2021-0086"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30</Pages>
  <Words>9608</Words>
  <Characters>54769</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Raykova</dc:creator>
  <cp:lastModifiedBy>Aneliya Raykova (2243332)</cp:lastModifiedBy>
  <cp:revision>2</cp:revision>
  <dcterms:created xsi:type="dcterms:W3CDTF">2025-06-20T09:02:00Z</dcterms:created>
  <dcterms:modified xsi:type="dcterms:W3CDTF">2025-06-20T09:02:00Z</dcterms:modified>
</cp:coreProperties>
</file>