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E15DFF" w14:paraId="14D8C051" w14:textId="77777777" w:rsidTr="00FD1A3E">
        <w:trPr>
          <w:trHeight w:val="715"/>
        </w:trPr>
        <w:tc>
          <w:tcPr>
            <w:tcW w:w="9349" w:type="dxa"/>
          </w:tcPr>
          <w:p w14:paraId="14D8C04C" w14:textId="6A6E882D" w:rsidR="00BC78CD" w:rsidRPr="00E15DFF" w:rsidRDefault="00B77507" w:rsidP="00476CA8">
            <w:pPr>
              <w:pStyle w:val="Formlabel"/>
              <w:jc w:val="center"/>
              <w:rPr>
                <w:b/>
                <w:sz w:val="24"/>
              </w:rPr>
            </w:pPr>
            <w:r w:rsidRPr="00E15DFF">
              <w:rPr>
                <w:b/>
                <w:sz w:val="24"/>
              </w:rPr>
              <w:t>Research Dissertation</w:t>
            </w:r>
          </w:p>
          <w:p w14:paraId="14D8C04D" w14:textId="35A40B3B" w:rsidR="006C3115" w:rsidRPr="00E15DFF" w:rsidRDefault="00B77507" w:rsidP="00B77507">
            <w:pPr>
              <w:pStyle w:val="Formlabel"/>
              <w:rPr>
                <w:b/>
                <w:sz w:val="24"/>
              </w:rPr>
            </w:pPr>
            <w:r w:rsidRPr="00E15DFF">
              <w:rPr>
                <w:b/>
                <w:sz w:val="24"/>
              </w:rPr>
              <w:t xml:space="preserve">                                                   </w:t>
            </w:r>
            <w:r w:rsidR="00BC78CD" w:rsidRPr="00E15DFF">
              <w:rPr>
                <w:b/>
                <w:sz w:val="24"/>
              </w:rPr>
              <w:t xml:space="preserve"> Outline </w:t>
            </w:r>
            <w:r w:rsidR="00E5484A" w:rsidRPr="00E15DFF">
              <w:rPr>
                <w:b/>
                <w:sz w:val="24"/>
              </w:rPr>
              <w:t>Proposal</w:t>
            </w:r>
            <w:r w:rsidR="00E00041" w:rsidRPr="00E15DFF">
              <w:rPr>
                <w:b/>
                <w:sz w:val="24"/>
              </w:rPr>
              <w:t xml:space="preserve">/EoI form </w:t>
            </w:r>
          </w:p>
          <w:p w14:paraId="14D8C050" w14:textId="77777777" w:rsidR="00E5484A" w:rsidRPr="00E15DFF" w:rsidRDefault="00E5484A" w:rsidP="00E15DFF">
            <w:pPr>
              <w:pStyle w:val="Formlabel"/>
              <w:rPr>
                <w:b/>
                <w:sz w:val="22"/>
                <w:szCs w:val="22"/>
              </w:rPr>
            </w:pPr>
          </w:p>
        </w:tc>
      </w:tr>
      <w:tr w:rsidR="000F5955" w:rsidRPr="00E15DFF" w14:paraId="14D8C053" w14:textId="77777777" w:rsidTr="00FD1A3E">
        <w:trPr>
          <w:trHeight w:val="715"/>
        </w:trPr>
        <w:tc>
          <w:tcPr>
            <w:tcW w:w="9349" w:type="dxa"/>
          </w:tcPr>
          <w:p w14:paraId="14D8C052" w14:textId="1E7CF1D9" w:rsidR="000F5955" w:rsidRPr="00E15DFF" w:rsidRDefault="00BC78CD">
            <w:pPr>
              <w:pStyle w:val="Formlabel"/>
              <w:rPr>
                <w:b/>
                <w:sz w:val="22"/>
                <w:szCs w:val="22"/>
              </w:rPr>
            </w:pPr>
            <w:r w:rsidRPr="00E15DFF">
              <w:rPr>
                <w:b/>
                <w:sz w:val="22"/>
                <w:szCs w:val="22"/>
              </w:rPr>
              <w:t xml:space="preserve">Student name: </w:t>
            </w:r>
            <w:r w:rsidR="004A6BC2" w:rsidRPr="00E15DFF">
              <w:rPr>
                <w:bCs/>
                <w:sz w:val="22"/>
                <w:szCs w:val="22"/>
              </w:rPr>
              <w:t>Zoe Al-Harthi</w:t>
            </w:r>
          </w:p>
        </w:tc>
      </w:tr>
      <w:tr w:rsidR="009E10F9" w:rsidRPr="00E15DFF" w14:paraId="14D8C057" w14:textId="77777777" w:rsidTr="00FD1A3E">
        <w:trPr>
          <w:trHeight w:val="715"/>
        </w:trPr>
        <w:tc>
          <w:tcPr>
            <w:tcW w:w="9349" w:type="dxa"/>
          </w:tcPr>
          <w:p w14:paraId="14D8C056" w14:textId="0059CD8D" w:rsidR="00AC16C0" w:rsidRPr="00E15DFF" w:rsidRDefault="00BC78CD">
            <w:pPr>
              <w:pStyle w:val="Formlabel"/>
              <w:rPr>
                <w:i/>
                <w:sz w:val="22"/>
                <w:szCs w:val="22"/>
              </w:rPr>
            </w:pPr>
            <w:r w:rsidRPr="00E15DFF">
              <w:rPr>
                <w:b/>
                <w:sz w:val="22"/>
                <w:szCs w:val="22"/>
              </w:rPr>
              <w:t xml:space="preserve">Proposed </w:t>
            </w:r>
            <w:r w:rsidR="009E10F9" w:rsidRPr="00E15DFF">
              <w:rPr>
                <w:b/>
                <w:sz w:val="22"/>
                <w:szCs w:val="22"/>
              </w:rPr>
              <w:t>Title</w:t>
            </w:r>
            <w:r w:rsidR="009E10F9" w:rsidRPr="00E15DFF">
              <w:rPr>
                <w:sz w:val="22"/>
                <w:szCs w:val="22"/>
              </w:rPr>
              <w:t xml:space="preserve">: </w:t>
            </w:r>
            <w:r w:rsidR="004A6BC2" w:rsidRPr="00E15DFF">
              <w:rPr>
                <w:sz w:val="24"/>
              </w:rPr>
              <w:t>A World Lost: A phenomenological exploration of the Impact of Parental Bereavement on Identity.</w:t>
            </w:r>
          </w:p>
        </w:tc>
      </w:tr>
      <w:tr w:rsidR="009E10F9" w:rsidRPr="00E15DFF" w14:paraId="14D8C059" w14:textId="77777777" w:rsidTr="00FD1A3E">
        <w:trPr>
          <w:trHeight w:val="1794"/>
        </w:trPr>
        <w:tc>
          <w:tcPr>
            <w:tcW w:w="9349" w:type="dxa"/>
          </w:tcPr>
          <w:p w14:paraId="3023CFBB" w14:textId="77777777" w:rsidR="009E10F9" w:rsidRPr="00E15DFF" w:rsidRDefault="00BC78CD">
            <w:pPr>
              <w:pStyle w:val="ListParagraph"/>
              <w:spacing w:line="240" w:lineRule="auto"/>
              <w:ind w:left="0"/>
              <w:rPr>
                <w:rFonts w:ascii="Arial" w:hAnsi="Arial" w:cs="Arial"/>
                <w:b/>
              </w:rPr>
            </w:pPr>
            <w:r w:rsidRPr="00E15DFF">
              <w:rPr>
                <w:rFonts w:ascii="Arial" w:hAnsi="Arial" w:cs="Arial"/>
                <w:b/>
              </w:rPr>
              <w:t>What is the purpose of your proposed project</w:t>
            </w:r>
            <w:r w:rsidR="00436096" w:rsidRPr="00E15DFF">
              <w:rPr>
                <w:rFonts w:ascii="Arial" w:hAnsi="Arial" w:cs="Arial"/>
                <w:b/>
              </w:rPr>
              <w:t xml:space="preserve"> and how </w:t>
            </w:r>
            <w:r w:rsidR="009001D5" w:rsidRPr="00E15DFF">
              <w:rPr>
                <w:rFonts w:ascii="Arial" w:hAnsi="Arial" w:cs="Arial"/>
                <w:b/>
              </w:rPr>
              <w:t>may</w:t>
            </w:r>
            <w:r w:rsidR="00436096" w:rsidRPr="00E15DFF">
              <w:rPr>
                <w:rFonts w:ascii="Arial" w:hAnsi="Arial" w:cs="Arial"/>
                <w:b/>
              </w:rPr>
              <w:t xml:space="preserve"> it </w:t>
            </w:r>
            <w:r w:rsidR="009001D5" w:rsidRPr="00E15DFF">
              <w:rPr>
                <w:rFonts w:ascii="Arial" w:hAnsi="Arial" w:cs="Arial"/>
                <w:b/>
              </w:rPr>
              <w:t>inform counselling practice</w:t>
            </w:r>
            <w:r w:rsidRPr="00E15DFF">
              <w:rPr>
                <w:rFonts w:ascii="Arial" w:hAnsi="Arial" w:cs="Arial"/>
                <w:b/>
              </w:rPr>
              <w:t xml:space="preserve">? </w:t>
            </w:r>
          </w:p>
          <w:p w14:paraId="5F8999E7" w14:textId="61725D85" w:rsidR="00E15DFF" w:rsidRPr="00E15DFF" w:rsidRDefault="00E15DFF" w:rsidP="00E15DFF">
            <w:pPr>
              <w:pStyle w:val="NormalWeb"/>
              <w:rPr>
                <w:rFonts w:ascii="Arial" w:hAnsi="Arial" w:cs="Arial"/>
              </w:rPr>
            </w:pPr>
            <w:r w:rsidRPr="00E15DFF">
              <w:rPr>
                <w:rFonts w:ascii="Arial" w:hAnsi="Arial" w:cs="Arial"/>
              </w:rPr>
              <w:t>This study</w:t>
            </w:r>
            <w:r w:rsidRPr="00E15DFF">
              <w:rPr>
                <w:rFonts w:ascii="Arial" w:hAnsi="Arial" w:cs="Arial"/>
              </w:rPr>
              <w:t xml:space="preserve"> will be exploring </w:t>
            </w:r>
            <w:r w:rsidRPr="00E15DFF">
              <w:rPr>
                <w:rFonts w:ascii="Arial" w:hAnsi="Arial" w:cs="Arial"/>
              </w:rPr>
              <w:t xml:space="preserve">the lived experiences of parents who lost a child within the past 2–5 years, </w:t>
            </w:r>
            <w:r w:rsidRPr="00E15DFF">
              <w:rPr>
                <w:rFonts w:ascii="Arial" w:hAnsi="Arial" w:cs="Arial"/>
              </w:rPr>
              <w:t>concentrating</w:t>
            </w:r>
            <w:r w:rsidRPr="00E15DFF">
              <w:rPr>
                <w:rFonts w:ascii="Arial" w:hAnsi="Arial" w:cs="Arial"/>
              </w:rPr>
              <w:t xml:space="preserve"> on how </w:t>
            </w:r>
            <w:r w:rsidRPr="00E15DFF">
              <w:rPr>
                <w:rFonts w:ascii="Arial" w:hAnsi="Arial" w:cs="Arial"/>
              </w:rPr>
              <w:t>child loss</w:t>
            </w:r>
            <w:r w:rsidRPr="00E15DFF">
              <w:rPr>
                <w:rFonts w:ascii="Arial" w:hAnsi="Arial" w:cs="Arial"/>
              </w:rPr>
              <w:t xml:space="preserve"> disrupts </w:t>
            </w:r>
            <w:r w:rsidRPr="00E15DFF">
              <w:rPr>
                <w:rFonts w:ascii="Arial" w:hAnsi="Arial" w:cs="Arial"/>
              </w:rPr>
              <w:t xml:space="preserve">a parents’ </w:t>
            </w:r>
            <w:r w:rsidRPr="00E15DFF">
              <w:rPr>
                <w:rFonts w:ascii="Arial" w:hAnsi="Arial" w:cs="Arial"/>
              </w:rPr>
              <w:t xml:space="preserve">identity </w:t>
            </w:r>
            <w:r w:rsidRPr="00E15DFF">
              <w:rPr>
                <w:rFonts w:ascii="Arial" w:hAnsi="Arial" w:cs="Arial"/>
              </w:rPr>
              <w:t>and the struggle to</w:t>
            </w:r>
            <w:r w:rsidRPr="00E15DFF">
              <w:rPr>
                <w:rFonts w:ascii="Arial" w:hAnsi="Arial" w:cs="Arial"/>
              </w:rPr>
              <w:t xml:space="preserve"> reconstruct</w:t>
            </w:r>
            <w:r w:rsidRPr="00E15DFF">
              <w:rPr>
                <w:rFonts w:ascii="Arial" w:hAnsi="Arial" w:cs="Arial"/>
              </w:rPr>
              <w:t xml:space="preserve"> the</w:t>
            </w:r>
            <w:r w:rsidRPr="00E15DFF">
              <w:rPr>
                <w:rFonts w:ascii="Arial" w:hAnsi="Arial" w:cs="Arial"/>
              </w:rPr>
              <w:t xml:space="preserve"> self. Using interpretative phenomenological analysis (IPA), </w:t>
            </w:r>
            <w:r w:rsidRPr="00E15DFF">
              <w:rPr>
                <w:rFonts w:ascii="Arial" w:hAnsi="Arial" w:cs="Arial"/>
              </w:rPr>
              <w:t>this study will</w:t>
            </w:r>
            <w:r w:rsidRPr="00E15DFF">
              <w:rPr>
                <w:rFonts w:ascii="Arial" w:hAnsi="Arial" w:cs="Arial"/>
              </w:rPr>
              <w:t xml:space="preserve"> examine parents’ struggles with identity, the limits of existing grief models, and the lack of social understanding surrounding</w:t>
            </w:r>
            <w:r w:rsidRPr="00E15DFF">
              <w:rPr>
                <w:rFonts w:ascii="Arial" w:hAnsi="Arial" w:cs="Arial"/>
              </w:rPr>
              <w:t xml:space="preserve"> this type of</w:t>
            </w:r>
            <w:r w:rsidRPr="00E15DFF">
              <w:rPr>
                <w:rFonts w:ascii="Arial" w:hAnsi="Arial" w:cs="Arial"/>
              </w:rPr>
              <w:t xml:space="preserve"> </w:t>
            </w:r>
            <w:r w:rsidRPr="00E15DFF">
              <w:rPr>
                <w:rFonts w:ascii="Arial" w:hAnsi="Arial" w:cs="Arial"/>
              </w:rPr>
              <w:t>loss.</w:t>
            </w:r>
          </w:p>
          <w:p w14:paraId="3CE22E8D" w14:textId="6374FD2A" w:rsidR="00E15DFF" w:rsidRPr="00E15DFF" w:rsidRDefault="00E15DFF" w:rsidP="00E15DFF">
            <w:pPr>
              <w:pStyle w:val="NormalWeb"/>
              <w:rPr>
                <w:rFonts w:ascii="Arial" w:hAnsi="Arial" w:cs="Arial"/>
              </w:rPr>
            </w:pPr>
            <w:r w:rsidRPr="00E15DFF">
              <w:rPr>
                <w:rFonts w:ascii="Arial" w:hAnsi="Arial" w:cs="Arial"/>
              </w:rPr>
              <w:t>The results</w:t>
            </w:r>
            <w:r w:rsidRPr="00E15DFF">
              <w:rPr>
                <w:rFonts w:ascii="Arial" w:hAnsi="Arial" w:cs="Arial"/>
              </w:rPr>
              <w:t xml:space="preserve"> will inform counselling and psychotherapy by </w:t>
            </w:r>
            <w:r w:rsidRPr="00E15DFF">
              <w:rPr>
                <w:rFonts w:ascii="Arial" w:hAnsi="Arial" w:cs="Arial"/>
              </w:rPr>
              <w:t>extending</w:t>
            </w:r>
            <w:r w:rsidRPr="00E15DFF">
              <w:rPr>
                <w:rFonts w:ascii="Arial" w:hAnsi="Arial" w:cs="Arial"/>
              </w:rPr>
              <w:t xml:space="preserve"> </w:t>
            </w:r>
            <w:r w:rsidRPr="00E15DFF">
              <w:rPr>
                <w:rFonts w:ascii="Arial" w:hAnsi="Arial" w:cs="Arial"/>
              </w:rPr>
              <w:t xml:space="preserve">the </w:t>
            </w:r>
            <w:r w:rsidRPr="00E15DFF">
              <w:rPr>
                <w:rFonts w:ascii="Arial" w:hAnsi="Arial" w:cs="Arial"/>
              </w:rPr>
              <w:t xml:space="preserve">practitioners’ understanding of the </w:t>
            </w:r>
            <w:r w:rsidRPr="00E15DFF">
              <w:rPr>
                <w:rFonts w:ascii="Arial" w:hAnsi="Arial" w:cs="Arial"/>
              </w:rPr>
              <w:t>complicated</w:t>
            </w:r>
            <w:r w:rsidRPr="00E15DFF">
              <w:rPr>
                <w:rFonts w:ascii="Arial" w:hAnsi="Arial" w:cs="Arial"/>
              </w:rPr>
              <w:t xml:space="preserve"> identity challenges</w:t>
            </w:r>
            <w:r w:rsidRPr="00E15DFF">
              <w:rPr>
                <w:rFonts w:ascii="Arial" w:hAnsi="Arial" w:cs="Arial"/>
              </w:rPr>
              <w:t xml:space="preserve"> that</w:t>
            </w:r>
            <w:r w:rsidRPr="00E15DFF">
              <w:rPr>
                <w:rFonts w:ascii="Arial" w:hAnsi="Arial" w:cs="Arial"/>
              </w:rPr>
              <w:t xml:space="preserve"> bereaved parents face. The study </w:t>
            </w:r>
            <w:r w:rsidRPr="00E15DFF">
              <w:rPr>
                <w:rFonts w:ascii="Arial" w:hAnsi="Arial" w:cs="Arial"/>
              </w:rPr>
              <w:t xml:space="preserve">will </w:t>
            </w:r>
            <w:r w:rsidRPr="00E15DFF">
              <w:rPr>
                <w:rFonts w:ascii="Arial" w:hAnsi="Arial" w:cs="Arial"/>
              </w:rPr>
              <w:t>challenge</w:t>
            </w:r>
            <w:r w:rsidRPr="00E15DFF">
              <w:rPr>
                <w:rFonts w:ascii="Arial" w:hAnsi="Arial" w:cs="Arial"/>
              </w:rPr>
              <w:t xml:space="preserve"> current</w:t>
            </w:r>
            <w:r w:rsidRPr="00E15DFF">
              <w:rPr>
                <w:rFonts w:ascii="Arial" w:hAnsi="Arial" w:cs="Arial"/>
              </w:rPr>
              <w:t xml:space="preserve"> linear grief models, highlighting the existential and relational dimensions of parental loss, and </w:t>
            </w:r>
            <w:r w:rsidRPr="00E15DFF">
              <w:rPr>
                <w:rFonts w:ascii="Arial" w:hAnsi="Arial" w:cs="Arial"/>
              </w:rPr>
              <w:t xml:space="preserve">will </w:t>
            </w:r>
            <w:r w:rsidRPr="00E15DFF">
              <w:rPr>
                <w:rFonts w:ascii="Arial" w:hAnsi="Arial" w:cs="Arial"/>
              </w:rPr>
              <w:t>support trauma-informed, person-centred approaches.</w:t>
            </w:r>
          </w:p>
          <w:p w14:paraId="4C20A5D2" w14:textId="569791EA" w:rsidR="00E15DFF" w:rsidRPr="00E15DFF" w:rsidRDefault="00E15DFF" w:rsidP="00E15DFF">
            <w:pPr>
              <w:pStyle w:val="NormalWeb"/>
              <w:rPr>
                <w:rFonts w:ascii="Arial" w:hAnsi="Arial" w:cs="Arial"/>
              </w:rPr>
            </w:pPr>
            <w:r w:rsidRPr="00E15DFF">
              <w:rPr>
                <w:rFonts w:ascii="Arial" w:hAnsi="Arial" w:cs="Arial"/>
              </w:rPr>
              <w:t xml:space="preserve">It also </w:t>
            </w:r>
            <w:r w:rsidRPr="00E15DFF">
              <w:rPr>
                <w:rFonts w:ascii="Arial" w:hAnsi="Arial" w:cs="Arial"/>
              </w:rPr>
              <w:t xml:space="preserve">aims </w:t>
            </w:r>
            <w:r w:rsidRPr="00E15DFF">
              <w:rPr>
                <w:rFonts w:ascii="Arial" w:hAnsi="Arial" w:cs="Arial"/>
              </w:rPr>
              <w:t xml:space="preserve">to provide counsellors with </w:t>
            </w:r>
            <w:r w:rsidRPr="00E15DFF">
              <w:rPr>
                <w:rFonts w:ascii="Arial" w:hAnsi="Arial" w:cs="Arial"/>
              </w:rPr>
              <w:t>sharper</w:t>
            </w:r>
            <w:r w:rsidRPr="00E15DFF">
              <w:rPr>
                <w:rFonts w:ascii="Arial" w:hAnsi="Arial" w:cs="Arial"/>
              </w:rPr>
              <w:t xml:space="preserve"> frameworks and language to address </w:t>
            </w:r>
            <w:r w:rsidRPr="00E15DFF">
              <w:rPr>
                <w:rFonts w:ascii="Arial" w:hAnsi="Arial" w:cs="Arial"/>
              </w:rPr>
              <w:t>subjugated</w:t>
            </w:r>
            <w:r w:rsidRPr="00E15DFF">
              <w:rPr>
                <w:rFonts w:ascii="Arial" w:hAnsi="Arial" w:cs="Arial"/>
              </w:rPr>
              <w:t xml:space="preserve"> grief and isolation, informing training and supervision and contributing to more compassionate</w:t>
            </w:r>
            <w:r w:rsidRPr="00E15DFF">
              <w:rPr>
                <w:rFonts w:ascii="Arial" w:hAnsi="Arial" w:cs="Arial"/>
              </w:rPr>
              <w:t xml:space="preserve"> and</w:t>
            </w:r>
            <w:r w:rsidRPr="00E15DFF">
              <w:rPr>
                <w:rFonts w:ascii="Arial" w:hAnsi="Arial" w:cs="Arial"/>
              </w:rPr>
              <w:t xml:space="preserve"> effective grief counselling.</w:t>
            </w:r>
          </w:p>
          <w:p w14:paraId="14D8C058" w14:textId="64AF0656" w:rsidR="004A6BC2" w:rsidRPr="00E15DFF" w:rsidRDefault="004A6BC2" w:rsidP="00E15DFF">
            <w:pPr>
              <w:pStyle w:val="NormalWeb"/>
              <w:rPr>
                <w:rFonts w:ascii="Arial" w:hAnsi="Arial" w:cs="Arial"/>
              </w:rPr>
            </w:pPr>
          </w:p>
        </w:tc>
      </w:tr>
      <w:tr w:rsidR="009E10F9" w:rsidRPr="00E15DFF" w14:paraId="14D8C060" w14:textId="77777777" w:rsidTr="00FD1A3E">
        <w:trPr>
          <w:trHeight w:val="2660"/>
        </w:trPr>
        <w:tc>
          <w:tcPr>
            <w:tcW w:w="9349" w:type="dxa"/>
          </w:tcPr>
          <w:p w14:paraId="14D8C05A" w14:textId="0FC5B3E0" w:rsidR="009E10F9" w:rsidRPr="00E15DFF" w:rsidRDefault="00AC16C0">
            <w:pPr>
              <w:pStyle w:val="ListParagraph"/>
              <w:spacing w:line="240" w:lineRule="auto"/>
              <w:ind w:left="0"/>
              <w:rPr>
                <w:rFonts w:ascii="Arial" w:hAnsi="Arial" w:cs="Arial"/>
              </w:rPr>
            </w:pPr>
            <w:r w:rsidRPr="00E15DFF">
              <w:rPr>
                <w:rFonts w:ascii="Arial" w:hAnsi="Arial" w:cs="Arial"/>
                <w:b/>
              </w:rPr>
              <w:t>Background literature</w:t>
            </w:r>
            <w:r w:rsidR="004655CA" w:rsidRPr="00E15DFF">
              <w:rPr>
                <w:rFonts w:ascii="Arial" w:hAnsi="Arial" w:cs="Arial"/>
                <w:b/>
              </w:rPr>
              <w:t xml:space="preserve"> </w:t>
            </w:r>
          </w:p>
          <w:p w14:paraId="7210C3F7" w14:textId="16CD5322" w:rsidR="00E15DFF" w:rsidRPr="00E15DFF" w:rsidRDefault="00E15DFF" w:rsidP="00E15DFF">
            <w:pPr>
              <w:pStyle w:val="NormalWeb"/>
              <w:rPr>
                <w:rFonts w:ascii="Arial" w:hAnsi="Arial" w:cs="Arial"/>
              </w:rPr>
            </w:pPr>
            <w:r w:rsidRPr="00E15DFF">
              <w:rPr>
                <w:rFonts w:ascii="Arial" w:hAnsi="Arial" w:cs="Arial"/>
              </w:rPr>
              <w:t xml:space="preserve">Losing a child is </w:t>
            </w:r>
            <w:r>
              <w:rPr>
                <w:rFonts w:ascii="Arial" w:hAnsi="Arial" w:cs="Arial"/>
              </w:rPr>
              <w:t>one of</w:t>
            </w:r>
            <w:r w:rsidRPr="00E15DFF">
              <w:rPr>
                <w:rFonts w:ascii="Arial" w:hAnsi="Arial" w:cs="Arial"/>
              </w:rPr>
              <w:t xml:space="preserve"> the most devastating bereavements</w:t>
            </w:r>
            <w:r w:rsidRPr="00E15DFF">
              <w:rPr>
                <w:rFonts w:ascii="Arial" w:hAnsi="Arial" w:cs="Arial"/>
              </w:rPr>
              <w:t xml:space="preserve"> a person can endure</w:t>
            </w:r>
            <w:r w:rsidRPr="00E15DFF">
              <w:rPr>
                <w:rFonts w:ascii="Arial" w:hAnsi="Arial" w:cs="Arial"/>
              </w:rPr>
              <w:t>, yet counselling research rarely addresses its impact on identity and self-concept</w:t>
            </w:r>
            <w:r w:rsidRPr="00E15DFF">
              <w:rPr>
                <w:rFonts w:ascii="Arial" w:hAnsi="Arial" w:cs="Arial"/>
              </w:rPr>
              <w:t xml:space="preserve"> of the parent</w:t>
            </w:r>
            <w:r w:rsidRPr="00E15DFF">
              <w:rPr>
                <w:rFonts w:ascii="Arial" w:hAnsi="Arial" w:cs="Arial"/>
              </w:rPr>
              <w:t xml:space="preserve">. Existing grief models </w:t>
            </w:r>
            <w:r w:rsidRPr="00E15DFF">
              <w:rPr>
                <w:rFonts w:ascii="Arial" w:hAnsi="Arial" w:cs="Arial"/>
              </w:rPr>
              <w:t>mostly</w:t>
            </w:r>
            <w:r w:rsidRPr="00E15DFF">
              <w:rPr>
                <w:rFonts w:ascii="Arial" w:hAnsi="Arial" w:cs="Arial"/>
              </w:rPr>
              <w:t xml:space="preserve"> focus on stages or tasks</w:t>
            </w:r>
            <w:r w:rsidRPr="00E15DFF">
              <w:rPr>
                <w:rFonts w:ascii="Arial" w:hAnsi="Arial" w:cs="Arial"/>
              </w:rPr>
              <w:t xml:space="preserve"> and overlooks</w:t>
            </w:r>
            <w:r w:rsidRPr="00E15DFF">
              <w:rPr>
                <w:rFonts w:ascii="Arial" w:hAnsi="Arial" w:cs="Arial"/>
              </w:rPr>
              <w:t xml:space="preserve"> the </w:t>
            </w:r>
            <w:r w:rsidRPr="00E15DFF">
              <w:rPr>
                <w:rFonts w:ascii="Arial" w:hAnsi="Arial" w:cs="Arial"/>
              </w:rPr>
              <w:t>deep</w:t>
            </w:r>
            <w:r w:rsidRPr="00E15DFF">
              <w:rPr>
                <w:rFonts w:ascii="Arial" w:hAnsi="Arial" w:cs="Arial"/>
              </w:rPr>
              <w:t xml:space="preserve"> and ongoing disruption to identity. Parental bereavement is also a form of </w:t>
            </w:r>
            <w:r w:rsidRPr="00E15DFF">
              <w:rPr>
                <w:rFonts w:ascii="Arial" w:hAnsi="Arial" w:cs="Arial"/>
              </w:rPr>
              <w:t>subjugated</w:t>
            </w:r>
            <w:r w:rsidRPr="00E15DFF">
              <w:rPr>
                <w:rFonts w:ascii="Arial" w:hAnsi="Arial" w:cs="Arial"/>
              </w:rPr>
              <w:t xml:space="preserve"> grief, where inadequate societal language and support deepen isolation and </w:t>
            </w:r>
            <w:r w:rsidRPr="00E15DFF">
              <w:rPr>
                <w:rFonts w:ascii="Arial" w:hAnsi="Arial" w:cs="Arial"/>
              </w:rPr>
              <w:t>delay</w:t>
            </w:r>
            <w:r w:rsidRPr="00E15DFF">
              <w:rPr>
                <w:rFonts w:ascii="Arial" w:hAnsi="Arial" w:cs="Arial"/>
              </w:rPr>
              <w:t xml:space="preserve"> therapeutic expression.</w:t>
            </w:r>
          </w:p>
          <w:p w14:paraId="083AE068" w14:textId="60C1250F" w:rsidR="00E15DFF" w:rsidRPr="00E15DFF" w:rsidRDefault="00E15DFF" w:rsidP="00E15DFF">
            <w:pPr>
              <w:pStyle w:val="NormalWeb"/>
              <w:rPr>
                <w:rFonts w:ascii="Arial" w:hAnsi="Arial" w:cs="Arial"/>
              </w:rPr>
            </w:pPr>
            <w:r w:rsidRPr="00E15DFF">
              <w:rPr>
                <w:rFonts w:ascii="Arial" w:hAnsi="Arial" w:cs="Arial"/>
              </w:rPr>
              <w:t>This study seeks to</w:t>
            </w:r>
            <w:r w:rsidRPr="00E15DFF">
              <w:rPr>
                <w:rFonts w:ascii="Arial" w:hAnsi="Arial" w:cs="Arial"/>
              </w:rPr>
              <w:t xml:space="preserve"> help raise the</w:t>
            </w:r>
            <w:r w:rsidRPr="00E15DFF">
              <w:rPr>
                <w:rFonts w:ascii="Arial" w:hAnsi="Arial" w:cs="Arial"/>
              </w:rPr>
              <w:t xml:space="preserve"> bereaved parents’ voices, </w:t>
            </w:r>
            <w:r w:rsidRPr="00E15DFF">
              <w:rPr>
                <w:rFonts w:ascii="Arial" w:hAnsi="Arial" w:cs="Arial"/>
              </w:rPr>
              <w:t>developing</w:t>
            </w:r>
            <w:r w:rsidRPr="00E15DFF">
              <w:rPr>
                <w:rFonts w:ascii="Arial" w:hAnsi="Arial" w:cs="Arial"/>
              </w:rPr>
              <w:t xml:space="preserve"> a more nuanced understanding of grief that extends beyond traditional models. It aims to fill a cr</w:t>
            </w:r>
            <w:r w:rsidRPr="00E15DFF">
              <w:rPr>
                <w:rFonts w:ascii="Arial" w:hAnsi="Arial" w:cs="Arial"/>
              </w:rPr>
              <w:t xml:space="preserve">ucial </w:t>
            </w:r>
            <w:r w:rsidRPr="00E15DFF">
              <w:rPr>
                <w:rFonts w:ascii="Arial" w:hAnsi="Arial" w:cs="Arial"/>
              </w:rPr>
              <w:t xml:space="preserve">gap in qualitative research and </w:t>
            </w:r>
            <w:r w:rsidRPr="00E15DFF">
              <w:rPr>
                <w:rFonts w:ascii="Arial" w:hAnsi="Arial" w:cs="Arial"/>
              </w:rPr>
              <w:t>update to</w:t>
            </w:r>
            <w:r w:rsidRPr="00E15DFF">
              <w:rPr>
                <w:rFonts w:ascii="Arial" w:hAnsi="Arial" w:cs="Arial"/>
              </w:rPr>
              <w:t xml:space="preserve"> more effective, compassionate counselling practices.</w:t>
            </w:r>
          </w:p>
          <w:p w14:paraId="14D8C05B" w14:textId="01B6D9A7" w:rsidR="009E10F9" w:rsidRPr="00E15DFF" w:rsidRDefault="00E15DFF" w:rsidP="00E15DFF">
            <w:pPr>
              <w:pStyle w:val="NormalWeb"/>
              <w:rPr>
                <w:rFonts w:ascii="Arial" w:hAnsi="Arial" w:cs="Arial"/>
              </w:rPr>
            </w:pPr>
            <w:r w:rsidRPr="00E15DFF">
              <w:rPr>
                <w:rFonts w:ascii="Arial" w:hAnsi="Arial" w:cs="Arial"/>
              </w:rPr>
              <w:t xml:space="preserve">Interpretative Phenomenological Analysis (IPA) provides the methodological foundation, offering a reflexive, in-depth exploration of how parents make sense of </w:t>
            </w:r>
            <w:r w:rsidRPr="00E15DFF">
              <w:rPr>
                <w:rFonts w:ascii="Arial" w:hAnsi="Arial" w:cs="Arial"/>
              </w:rPr>
              <w:t xml:space="preserve">who they are after a </w:t>
            </w:r>
            <w:r w:rsidRPr="00E15DFF">
              <w:rPr>
                <w:rFonts w:ascii="Arial" w:hAnsi="Arial" w:cs="Arial"/>
              </w:rPr>
              <w:t xml:space="preserve">child loss and </w:t>
            </w:r>
            <w:r w:rsidRPr="00E15DFF">
              <w:rPr>
                <w:rFonts w:ascii="Arial" w:hAnsi="Arial" w:cs="Arial"/>
              </w:rPr>
              <w:t xml:space="preserve">how they seek a </w:t>
            </w:r>
            <w:r w:rsidRPr="00E15DFF">
              <w:rPr>
                <w:rFonts w:ascii="Arial" w:hAnsi="Arial" w:cs="Arial"/>
              </w:rPr>
              <w:t>reconstruct</w:t>
            </w:r>
            <w:r w:rsidRPr="00E15DFF">
              <w:rPr>
                <w:rFonts w:ascii="Arial" w:hAnsi="Arial" w:cs="Arial"/>
              </w:rPr>
              <w:t>ion of their own</w:t>
            </w:r>
            <w:r w:rsidRPr="00E15DFF">
              <w:rPr>
                <w:rFonts w:ascii="Arial" w:hAnsi="Arial" w:cs="Arial"/>
              </w:rPr>
              <w:t xml:space="preserve"> identity</w:t>
            </w:r>
            <w:r w:rsidRPr="00E15DFF">
              <w:rPr>
                <w:rFonts w:ascii="Arial" w:hAnsi="Arial" w:cs="Arial"/>
              </w:rPr>
              <w:t>.</w:t>
            </w:r>
          </w:p>
          <w:p w14:paraId="6EE732F3" w14:textId="77777777" w:rsidR="004A6BC2" w:rsidRPr="00E15DFF" w:rsidRDefault="004A6BC2" w:rsidP="004A6BC2">
            <w:pPr>
              <w:pStyle w:val="NormalWeb"/>
              <w:rPr>
                <w:rFonts w:ascii="Arial" w:hAnsi="Arial" w:cs="Arial"/>
              </w:rPr>
            </w:pPr>
            <w:r w:rsidRPr="00E15DFF">
              <w:rPr>
                <w:rFonts w:ascii="Arial" w:hAnsi="Arial" w:cs="Arial"/>
              </w:rPr>
              <w:lastRenderedPageBreak/>
              <w:t>Key literature informing this proposal includes:</w:t>
            </w:r>
          </w:p>
          <w:p w14:paraId="369A826C" w14:textId="77777777" w:rsidR="004A6BC2" w:rsidRPr="00E15DFF" w:rsidRDefault="004A6BC2" w:rsidP="004A6BC2">
            <w:pPr>
              <w:pStyle w:val="NormalWeb"/>
              <w:numPr>
                <w:ilvl w:val="0"/>
                <w:numId w:val="2"/>
              </w:numPr>
              <w:rPr>
                <w:rFonts w:ascii="Arial" w:hAnsi="Arial" w:cs="Arial"/>
              </w:rPr>
            </w:pPr>
            <w:r w:rsidRPr="00E15DFF">
              <w:rPr>
                <w:rStyle w:val="Strong"/>
                <w:rFonts w:ascii="Arial" w:hAnsi="Arial" w:cs="Arial"/>
                <w:b w:val="0"/>
                <w:bCs w:val="0"/>
              </w:rPr>
              <w:t>Neimeyer’s meaning reconstruction model</w:t>
            </w:r>
            <w:r w:rsidRPr="00E15DFF">
              <w:rPr>
                <w:rFonts w:ascii="Arial" w:hAnsi="Arial" w:cs="Arial"/>
              </w:rPr>
              <w:t xml:space="preserve"> of grief, which highlights how grief involves reconstructing a coherent sense of self and worldview.</w:t>
            </w:r>
          </w:p>
          <w:p w14:paraId="608A43AC" w14:textId="77777777" w:rsidR="004A6BC2" w:rsidRPr="00E15DFF" w:rsidRDefault="004A6BC2" w:rsidP="004A6BC2">
            <w:pPr>
              <w:pStyle w:val="NormalWeb"/>
              <w:numPr>
                <w:ilvl w:val="0"/>
                <w:numId w:val="2"/>
              </w:numPr>
              <w:rPr>
                <w:rFonts w:ascii="Arial" w:hAnsi="Arial" w:cs="Arial"/>
              </w:rPr>
            </w:pPr>
            <w:r w:rsidRPr="00E15DFF">
              <w:rPr>
                <w:rFonts w:ascii="Arial" w:hAnsi="Arial" w:cs="Arial"/>
              </w:rPr>
              <w:t xml:space="preserve">Research on </w:t>
            </w:r>
            <w:r w:rsidRPr="00E15DFF">
              <w:rPr>
                <w:rStyle w:val="Strong"/>
                <w:rFonts w:ascii="Arial" w:hAnsi="Arial" w:cs="Arial"/>
                <w:b w:val="0"/>
                <w:bCs w:val="0"/>
              </w:rPr>
              <w:t>disenfranchised grief</w:t>
            </w:r>
            <w:r w:rsidRPr="00E15DFF">
              <w:rPr>
                <w:rFonts w:ascii="Arial" w:hAnsi="Arial" w:cs="Arial"/>
              </w:rPr>
              <w:t xml:space="preserve"> (Doka, 1989), particularly how societal silence around parental loss compounds grief.</w:t>
            </w:r>
          </w:p>
          <w:p w14:paraId="3353008A" w14:textId="77777777" w:rsidR="004A6BC2" w:rsidRPr="00E15DFF" w:rsidRDefault="004A6BC2" w:rsidP="004A6BC2">
            <w:pPr>
              <w:pStyle w:val="NormalWeb"/>
              <w:numPr>
                <w:ilvl w:val="0"/>
                <w:numId w:val="2"/>
              </w:numPr>
              <w:rPr>
                <w:rFonts w:ascii="Arial" w:hAnsi="Arial" w:cs="Arial"/>
              </w:rPr>
            </w:pPr>
            <w:r w:rsidRPr="00E15DFF">
              <w:rPr>
                <w:rFonts w:ascii="Arial" w:hAnsi="Arial" w:cs="Arial"/>
              </w:rPr>
              <w:t>Qualitative studies exploring parental bereavement and identity disruption (e.g., Romanoff &amp; Terenzio, 1998; Murphy et al., 2003).</w:t>
            </w:r>
          </w:p>
          <w:p w14:paraId="12488CEC" w14:textId="77777777" w:rsidR="004A6BC2" w:rsidRPr="00E15DFF" w:rsidRDefault="004A6BC2" w:rsidP="004A6BC2">
            <w:pPr>
              <w:pStyle w:val="NormalWeb"/>
              <w:numPr>
                <w:ilvl w:val="0"/>
                <w:numId w:val="2"/>
              </w:numPr>
              <w:rPr>
                <w:rFonts w:ascii="Arial" w:hAnsi="Arial" w:cs="Arial"/>
              </w:rPr>
            </w:pPr>
            <w:r w:rsidRPr="00E15DFF">
              <w:rPr>
                <w:rFonts w:ascii="Arial" w:hAnsi="Arial" w:cs="Arial"/>
              </w:rPr>
              <w:t>Literature on trauma and complex grief, emphasizing the need for trauma-informed counselling practices in bereavement (Shear et al., 2011).</w:t>
            </w:r>
          </w:p>
          <w:p w14:paraId="7F08344B" w14:textId="77777777" w:rsidR="00F86126" w:rsidRPr="00E15DFF" w:rsidRDefault="004A6BC2" w:rsidP="00E15DFF">
            <w:pPr>
              <w:pStyle w:val="NormalWeb"/>
              <w:rPr>
                <w:rFonts w:ascii="Arial" w:hAnsi="Arial" w:cs="Arial"/>
              </w:rPr>
            </w:pPr>
            <w:r w:rsidRPr="00E15DFF">
              <w:rPr>
                <w:rFonts w:ascii="Arial" w:hAnsi="Arial" w:cs="Arial"/>
              </w:rPr>
              <w:t>Together, these frameworks and bodies of work provide a strong foundation for understanding and exploring the unique challenges faced by bereaved parents and their counselling needs.</w:t>
            </w:r>
          </w:p>
          <w:p w14:paraId="14D8C05F" w14:textId="6A38EB97" w:rsidR="00E15DFF" w:rsidRPr="00E15DFF" w:rsidRDefault="00E15DFF" w:rsidP="00E15DFF">
            <w:pPr>
              <w:pStyle w:val="NormalWeb"/>
            </w:pPr>
          </w:p>
        </w:tc>
      </w:tr>
      <w:tr w:rsidR="009E10F9" w:rsidRPr="00E15DFF" w14:paraId="14D8C069" w14:textId="77777777" w:rsidTr="00E15DFF">
        <w:trPr>
          <w:trHeight w:val="1687"/>
        </w:trPr>
        <w:tc>
          <w:tcPr>
            <w:tcW w:w="9349" w:type="dxa"/>
          </w:tcPr>
          <w:p w14:paraId="59E9434F" w14:textId="77777777" w:rsidR="00E15DFF" w:rsidRDefault="00E15DFF" w:rsidP="00E15DFF">
            <w:pPr>
              <w:pStyle w:val="NormalWeb"/>
              <w:rPr>
                <w:rStyle w:val="Strong"/>
              </w:rPr>
            </w:pPr>
            <w:r w:rsidRPr="00E15DFF">
              <w:rPr>
                <w:rStyle w:val="Strong"/>
              </w:rPr>
              <w:lastRenderedPageBreak/>
              <w:t>Proposed Methodology</w:t>
            </w:r>
          </w:p>
          <w:p w14:paraId="086EC4E0" w14:textId="77777777" w:rsidR="00E15DFF" w:rsidRPr="00E15DFF" w:rsidRDefault="00E15DFF" w:rsidP="00E15DFF">
            <w:pPr>
              <w:pStyle w:val="NormalWeb"/>
              <w:rPr>
                <w:rFonts w:ascii="Arial" w:hAnsi="Arial" w:cs="Arial"/>
                <w:b/>
                <w:bCs/>
              </w:rPr>
            </w:pPr>
            <w:r w:rsidRPr="00E15DFF">
              <w:br/>
            </w:r>
            <w:r w:rsidRPr="00E15DFF">
              <w:rPr>
                <w:rFonts w:ascii="Arial" w:hAnsi="Arial" w:cs="Arial"/>
              </w:rPr>
              <w:t xml:space="preserve">This study will use Interpretative Phenomenological Analysis (IPA) to examine how parental bereavement </w:t>
            </w:r>
            <w:proofErr w:type="gramStart"/>
            <w:r w:rsidRPr="00E15DFF">
              <w:rPr>
                <w:rFonts w:ascii="Arial" w:hAnsi="Arial" w:cs="Arial"/>
              </w:rPr>
              <w:t>shapes</w:t>
            </w:r>
            <w:proofErr w:type="gramEnd"/>
            <w:r w:rsidRPr="00E15DFF">
              <w:rPr>
                <w:rFonts w:ascii="Arial" w:hAnsi="Arial" w:cs="Arial"/>
              </w:rPr>
              <w:t xml:space="preserve"> identity. Semi-structured interviews will invite parents to share reflections, with flexibility to focus on what matters most to them.</w:t>
            </w:r>
            <w:r w:rsidRPr="00E15DFF">
              <w:rPr>
                <w:rFonts w:ascii="Arial" w:hAnsi="Arial" w:cs="Arial"/>
                <w:b/>
                <w:bCs/>
              </w:rPr>
              <w:t xml:space="preserve"> </w:t>
            </w:r>
          </w:p>
          <w:p w14:paraId="6BB029F4" w14:textId="374E6C1F" w:rsidR="00E15DFF" w:rsidRPr="00E15DFF" w:rsidRDefault="00E15DFF" w:rsidP="00E15DFF">
            <w:pPr>
              <w:pStyle w:val="NormalWeb"/>
              <w:rPr>
                <w:rFonts w:ascii="Arial" w:hAnsi="Arial" w:cs="Arial"/>
              </w:rPr>
            </w:pPr>
            <w:r w:rsidRPr="00E15DFF">
              <w:rPr>
                <w:rFonts w:ascii="Arial" w:hAnsi="Arial" w:cs="Arial"/>
              </w:rPr>
              <w:t xml:space="preserve">Participants will be adults </w:t>
            </w:r>
            <w:r w:rsidRPr="00E15DFF">
              <w:rPr>
                <w:rFonts w:ascii="Arial" w:hAnsi="Arial" w:cs="Arial"/>
              </w:rPr>
              <w:t>aged above 21</w:t>
            </w:r>
            <w:r w:rsidRPr="00E15DFF">
              <w:rPr>
                <w:rFonts w:ascii="Arial" w:hAnsi="Arial" w:cs="Arial"/>
              </w:rPr>
              <w:t xml:space="preserve"> who lost a child at least two years ago and are willing</w:t>
            </w:r>
            <w:r w:rsidRPr="00E15DFF">
              <w:rPr>
                <w:rFonts w:ascii="Arial" w:hAnsi="Arial" w:cs="Arial"/>
              </w:rPr>
              <w:t xml:space="preserve"> and comfortable</w:t>
            </w:r>
            <w:r w:rsidRPr="00E15DFF">
              <w:rPr>
                <w:rFonts w:ascii="Arial" w:hAnsi="Arial" w:cs="Arial"/>
              </w:rPr>
              <w:t xml:space="preserve"> to engage in reflective conversation. </w:t>
            </w:r>
          </w:p>
          <w:p w14:paraId="7C140296" w14:textId="695E141C" w:rsidR="00AB7B22" w:rsidRPr="00E15DFF" w:rsidRDefault="00E15DFF" w:rsidP="00E15DFF">
            <w:pPr>
              <w:pStyle w:val="NormalWeb"/>
              <w:rPr>
                <w:rFonts w:ascii="Arial" w:hAnsi="Arial" w:cs="Arial"/>
                <w:b/>
                <w:bCs/>
              </w:rPr>
            </w:pPr>
            <w:r w:rsidRPr="00E15DFF">
              <w:rPr>
                <w:rFonts w:ascii="Arial" w:hAnsi="Arial" w:cs="Arial"/>
              </w:rPr>
              <w:t>Recruitment will take place through bereavement organisations, counselling services, and online communities, with clear information on purpose, confidentiality, and voluntary participation.</w:t>
            </w:r>
            <w:r w:rsidRPr="00E15DFF">
              <w:rPr>
                <w:rFonts w:ascii="Arial" w:hAnsi="Arial" w:cs="Arial"/>
                <w:b/>
                <w:bCs/>
              </w:rPr>
              <w:t xml:space="preserve"> </w:t>
            </w:r>
            <w:r w:rsidRPr="00E15DFF">
              <w:rPr>
                <w:rFonts w:ascii="Arial" w:hAnsi="Arial" w:cs="Arial"/>
              </w:rPr>
              <w:t xml:space="preserve">The study aims to provide a safe, respectful space for parents to share their stories, </w:t>
            </w:r>
            <w:r w:rsidRPr="00E15DFF">
              <w:rPr>
                <w:rFonts w:ascii="Arial" w:hAnsi="Arial" w:cs="Arial"/>
              </w:rPr>
              <w:t>producing</w:t>
            </w:r>
            <w:r w:rsidRPr="00E15DFF">
              <w:rPr>
                <w:rFonts w:ascii="Arial" w:hAnsi="Arial" w:cs="Arial"/>
              </w:rPr>
              <w:t xml:space="preserve"> </w:t>
            </w:r>
            <w:r w:rsidRPr="00E15DFF">
              <w:rPr>
                <w:rFonts w:ascii="Arial" w:hAnsi="Arial" w:cs="Arial"/>
              </w:rPr>
              <w:t>strong</w:t>
            </w:r>
            <w:r w:rsidRPr="00E15DFF">
              <w:rPr>
                <w:rFonts w:ascii="Arial" w:hAnsi="Arial" w:cs="Arial"/>
              </w:rPr>
              <w:t xml:space="preserve"> data on identity </w:t>
            </w:r>
            <w:r w:rsidRPr="00E15DFF">
              <w:rPr>
                <w:rFonts w:ascii="Arial" w:hAnsi="Arial" w:cs="Arial"/>
              </w:rPr>
              <w:t>disturbance</w:t>
            </w:r>
            <w:r w:rsidRPr="00E15DFF">
              <w:rPr>
                <w:rFonts w:ascii="Arial" w:hAnsi="Arial" w:cs="Arial"/>
              </w:rPr>
              <w:t xml:space="preserve"> and reconstruction after child loss.</w:t>
            </w:r>
            <w:r w:rsidRPr="00E15DFF">
              <w:rPr>
                <w:rFonts w:ascii="Arial" w:hAnsi="Arial" w:cs="Arial"/>
              </w:rPr>
              <w:t xml:space="preserve"> </w:t>
            </w:r>
          </w:p>
          <w:p w14:paraId="14D8C068" w14:textId="765426A7" w:rsidR="00E15DFF" w:rsidRPr="00E15DFF" w:rsidRDefault="00E15DFF" w:rsidP="00E15DFF">
            <w:pPr>
              <w:pStyle w:val="NormalWeb"/>
              <w:rPr>
                <w:b/>
                <w:bCs/>
              </w:rPr>
            </w:pPr>
          </w:p>
        </w:tc>
      </w:tr>
      <w:tr w:rsidR="00AC16C0" w:rsidRPr="00E15DFF" w14:paraId="14D8C06B" w14:textId="77777777" w:rsidTr="00E15DFF">
        <w:trPr>
          <w:trHeight w:val="1828"/>
        </w:trPr>
        <w:tc>
          <w:tcPr>
            <w:tcW w:w="9349" w:type="dxa"/>
          </w:tcPr>
          <w:p w14:paraId="7816C912" w14:textId="593659FA" w:rsidR="004A6BC2" w:rsidRPr="00E15DFF" w:rsidRDefault="00BC78CD" w:rsidP="00BC78CD">
            <w:pPr>
              <w:pStyle w:val="ListParagraph"/>
              <w:spacing w:line="240" w:lineRule="auto"/>
              <w:ind w:left="0"/>
              <w:rPr>
                <w:rFonts w:ascii="Arial" w:hAnsi="Arial" w:cs="Arial"/>
                <w:i/>
              </w:rPr>
            </w:pPr>
            <w:r w:rsidRPr="00E15DFF">
              <w:rPr>
                <w:rFonts w:ascii="Arial" w:hAnsi="Arial" w:cs="Arial"/>
                <w:b/>
              </w:rPr>
              <w:t xml:space="preserve">Main Ethical considerations: </w:t>
            </w:r>
          </w:p>
          <w:p w14:paraId="1C12C33E" w14:textId="77777777" w:rsidR="004A6BC2" w:rsidRPr="00E15DFF" w:rsidRDefault="004A6BC2" w:rsidP="004A6BC2">
            <w:pPr>
              <w:pStyle w:val="NormalWeb"/>
              <w:rPr>
                <w:rFonts w:ascii="Arial" w:hAnsi="Arial" w:cs="Arial"/>
              </w:rPr>
            </w:pPr>
            <w:r w:rsidRPr="00E15DFF">
              <w:rPr>
                <w:rFonts w:ascii="Arial" w:hAnsi="Arial" w:cs="Arial"/>
              </w:rPr>
              <w:t>This research involves working with bereaved parents, a vulnerable population who may experience emotional distress when discussing their loss. The main ethical considerations include:</w:t>
            </w:r>
          </w:p>
          <w:p w14:paraId="16D8E2F0" w14:textId="7958A904"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t>Informed Consent:</w:t>
            </w:r>
            <w:r w:rsidRPr="00E15DFF">
              <w:rPr>
                <w:rFonts w:ascii="Arial" w:hAnsi="Arial" w:cs="Arial"/>
              </w:rPr>
              <w:t xml:space="preserve"> </w:t>
            </w:r>
            <w:r w:rsidR="00E15DFF" w:rsidRPr="00E15DFF">
              <w:rPr>
                <w:rFonts w:ascii="Arial" w:hAnsi="Arial" w:cs="Arial"/>
              </w:rPr>
              <w:t>Each p</w:t>
            </w:r>
            <w:r w:rsidRPr="00E15DFF">
              <w:rPr>
                <w:rFonts w:ascii="Arial" w:hAnsi="Arial" w:cs="Arial"/>
              </w:rPr>
              <w:t xml:space="preserve">articipant will receive detailed information about the study’s purpose, procedures, and their rights before agreeing to take part. Written informed consent will be </w:t>
            </w:r>
            <w:r w:rsidR="00E15DFF" w:rsidRPr="00E15DFF">
              <w:rPr>
                <w:rFonts w:ascii="Arial" w:hAnsi="Arial" w:cs="Arial"/>
              </w:rPr>
              <w:t>received.</w:t>
            </w:r>
          </w:p>
          <w:p w14:paraId="1986DA9F" w14:textId="1FBA95DD"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t>Right to Withdraw:</w:t>
            </w:r>
            <w:r w:rsidRPr="00E15DFF">
              <w:rPr>
                <w:rFonts w:ascii="Arial" w:hAnsi="Arial" w:cs="Arial"/>
              </w:rPr>
              <w:t xml:space="preserve"> Participants can withdraw from the study at any point without any negative consequences or </w:t>
            </w:r>
            <w:r w:rsidR="00E15DFF" w:rsidRPr="00E15DFF">
              <w:rPr>
                <w:rFonts w:ascii="Arial" w:hAnsi="Arial" w:cs="Arial"/>
              </w:rPr>
              <w:t xml:space="preserve">even a </w:t>
            </w:r>
            <w:r w:rsidRPr="00E15DFF">
              <w:rPr>
                <w:rFonts w:ascii="Arial" w:hAnsi="Arial" w:cs="Arial"/>
              </w:rPr>
              <w:t>need to provide a reason.</w:t>
            </w:r>
          </w:p>
          <w:p w14:paraId="657DB989" w14:textId="77777777"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t>Emotional Safety:</w:t>
            </w:r>
            <w:r w:rsidRPr="00E15DFF">
              <w:rPr>
                <w:rFonts w:ascii="Arial" w:hAnsi="Arial" w:cs="Arial"/>
              </w:rPr>
              <w:t xml:space="preserve"> Given the sensitive nature of the topic, interviews will be conducted with empathy and care. Participants will be reminded they can pause or stop the interview at any time. The researcher will provide information about bereavement support services for additional help if needed.</w:t>
            </w:r>
          </w:p>
          <w:p w14:paraId="2343AA51" w14:textId="60B64EB3"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lastRenderedPageBreak/>
              <w:t>Confidentiality:</w:t>
            </w:r>
            <w:r w:rsidRPr="00E15DFF">
              <w:rPr>
                <w:rFonts w:ascii="Arial" w:hAnsi="Arial" w:cs="Arial"/>
              </w:rPr>
              <w:t xml:space="preserve"> All data will be anonymised to protect </w:t>
            </w:r>
            <w:r w:rsidR="00E15DFF" w:rsidRPr="00E15DFF">
              <w:rPr>
                <w:rFonts w:ascii="Arial" w:hAnsi="Arial" w:cs="Arial"/>
              </w:rPr>
              <w:t xml:space="preserve">the </w:t>
            </w:r>
            <w:r w:rsidRPr="00E15DFF">
              <w:rPr>
                <w:rFonts w:ascii="Arial" w:hAnsi="Arial" w:cs="Arial"/>
              </w:rPr>
              <w:t>identity</w:t>
            </w:r>
            <w:r w:rsidR="00E15DFF" w:rsidRPr="00E15DFF">
              <w:rPr>
                <w:rFonts w:ascii="Arial" w:hAnsi="Arial" w:cs="Arial"/>
              </w:rPr>
              <w:t xml:space="preserve"> of each participant and if a</w:t>
            </w:r>
            <w:r w:rsidRPr="00E15DFF">
              <w:rPr>
                <w:rFonts w:ascii="Arial" w:hAnsi="Arial" w:cs="Arial"/>
              </w:rPr>
              <w:t>udio recordings</w:t>
            </w:r>
            <w:r w:rsidR="00E15DFF" w:rsidRPr="00E15DFF">
              <w:rPr>
                <w:rFonts w:ascii="Arial" w:hAnsi="Arial" w:cs="Arial"/>
              </w:rPr>
              <w:t xml:space="preserve"> are used then audio</w:t>
            </w:r>
            <w:r w:rsidRPr="00E15DFF">
              <w:rPr>
                <w:rFonts w:ascii="Arial" w:hAnsi="Arial" w:cs="Arial"/>
              </w:rPr>
              <w:t xml:space="preserve"> and transcripts will be securely stored and only accessible to the researcher and </w:t>
            </w:r>
            <w:r w:rsidR="00E15DFF" w:rsidRPr="00E15DFF">
              <w:rPr>
                <w:rFonts w:ascii="Arial" w:hAnsi="Arial" w:cs="Arial"/>
              </w:rPr>
              <w:t>supervisors if necessary</w:t>
            </w:r>
            <w:r w:rsidRPr="00E15DFF">
              <w:rPr>
                <w:rFonts w:ascii="Arial" w:hAnsi="Arial" w:cs="Arial"/>
              </w:rPr>
              <w:t>.</w:t>
            </w:r>
          </w:p>
          <w:p w14:paraId="75E9AE54" w14:textId="77777777"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t>Researcher Reflexivity:</w:t>
            </w:r>
            <w:r w:rsidRPr="00E15DFF">
              <w:rPr>
                <w:rFonts w:ascii="Arial" w:hAnsi="Arial" w:cs="Arial"/>
              </w:rPr>
              <w:t xml:space="preserve"> As the researcher has lived experience of parental loss, reflexivity will be maintained through a reflective journal and supervision to manage potential bias and ensure respectful representation of participants’ experiences.</w:t>
            </w:r>
          </w:p>
          <w:p w14:paraId="20D1C29B" w14:textId="09741982" w:rsidR="004A6BC2" w:rsidRPr="00E15DFF" w:rsidRDefault="004A6BC2" w:rsidP="004A6BC2">
            <w:pPr>
              <w:pStyle w:val="NormalWeb"/>
              <w:numPr>
                <w:ilvl w:val="0"/>
                <w:numId w:val="4"/>
              </w:numPr>
              <w:rPr>
                <w:rFonts w:ascii="Arial" w:hAnsi="Arial" w:cs="Arial"/>
              </w:rPr>
            </w:pPr>
            <w:r w:rsidRPr="00E15DFF">
              <w:rPr>
                <w:rStyle w:val="Strong"/>
                <w:rFonts w:ascii="Arial" w:hAnsi="Arial" w:cs="Arial"/>
              </w:rPr>
              <w:t>Ethical Approval:</w:t>
            </w:r>
            <w:r w:rsidRPr="00E15DFF">
              <w:rPr>
                <w:rFonts w:ascii="Arial" w:hAnsi="Arial" w:cs="Arial"/>
              </w:rPr>
              <w:t xml:space="preserve"> Prior to recruitment, ethical approval will be </w:t>
            </w:r>
            <w:r w:rsidR="00E15DFF" w:rsidRPr="00E15DFF">
              <w:rPr>
                <w:rFonts w:ascii="Arial" w:hAnsi="Arial" w:cs="Arial"/>
              </w:rPr>
              <w:t>requested</w:t>
            </w:r>
            <w:r w:rsidRPr="00E15DFF">
              <w:rPr>
                <w:rFonts w:ascii="Arial" w:hAnsi="Arial" w:cs="Arial"/>
              </w:rPr>
              <w:t xml:space="preserve"> from the university’s ethics review board, ensuring the study meets all institutional ethical standards.</w:t>
            </w:r>
          </w:p>
          <w:p w14:paraId="14D8C06A" w14:textId="62C1F123" w:rsidR="004A6BC2" w:rsidRPr="00E15DFF" w:rsidRDefault="004A6BC2" w:rsidP="00E15DFF">
            <w:pPr>
              <w:pStyle w:val="NormalWeb"/>
            </w:pPr>
            <w:r w:rsidRPr="00E15DFF">
              <w:rPr>
                <w:rFonts w:ascii="Arial" w:hAnsi="Arial" w:cs="Arial"/>
              </w:rPr>
              <w:t>These measures aim to safeguard participants’ wellbeing and dignity throughout the research process.</w:t>
            </w:r>
          </w:p>
        </w:tc>
      </w:tr>
      <w:tr w:rsidR="009E10F9" w:rsidRPr="00E15DFF" w14:paraId="14D8C06D" w14:textId="77777777" w:rsidTr="00FD1A3E">
        <w:trPr>
          <w:trHeight w:val="2163"/>
        </w:trPr>
        <w:tc>
          <w:tcPr>
            <w:tcW w:w="9349" w:type="dxa"/>
          </w:tcPr>
          <w:p w14:paraId="7DAF8792" w14:textId="3D3AE399" w:rsidR="004A6BC2" w:rsidRPr="00E15DFF" w:rsidRDefault="00C921FD" w:rsidP="00BC78CD">
            <w:pPr>
              <w:pStyle w:val="ListParagraph"/>
              <w:spacing w:line="240" w:lineRule="auto"/>
              <w:ind w:left="0"/>
              <w:rPr>
                <w:rFonts w:ascii="Arial" w:hAnsi="Arial" w:cs="Arial"/>
                <w:b/>
              </w:rPr>
            </w:pPr>
            <w:r w:rsidRPr="00E15DFF">
              <w:rPr>
                <w:rFonts w:ascii="Arial" w:hAnsi="Arial" w:cs="Arial"/>
                <w:b/>
              </w:rPr>
              <w:lastRenderedPageBreak/>
              <w:t>Please provide a proposed timetable/Gantt Chart for your study</w:t>
            </w:r>
            <w:r w:rsidR="00E15DFF">
              <w:rPr>
                <w:rFonts w:ascii="Arial" w:hAnsi="Arial" w:cs="Arial"/>
                <w: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2"/>
              <w:gridCol w:w="3088"/>
            </w:tblGrid>
            <w:tr w:rsidR="004A6BC2" w:rsidRPr="00E15DFF" w14:paraId="792EAF86" w14:textId="77777777">
              <w:trPr>
                <w:tblHeader/>
                <w:tblCellSpacing w:w="15" w:type="dxa"/>
              </w:trPr>
              <w:tc>
                <w:tcPr>
                  <w:tcW w:w="3257" w:type="dxa"/>
                  <w:vAlign w:val="center"/>
                  <w:hideMark/>
                </w:tcPr>
                <w:p w14:paraId="2556FAA0" w14:textId="77777777" w:rsidR="004A6BC2" w:rsidRPr="00E15DFF" w:rsidRDefault="004A6BC2" w:rsidP="004A6BC2">
                  <w:pPr>
                    <w:jc w:val="center"/>
                    <w:rPr>
                      <w:rFonts w:ascii="Arial" w:hAnsi="Arial" w:cs="Arial"/>
                      <w:b/>
                      <w:bCs/>
                    </w:rPr>
                  </w:pPr>
                  <w:r w:rsidRPr="00E15DFF">
                    <w:rPr>
                      <w:rFonts w:ascii="Arial" w:hAnsi="Arial" w:cs="Arial"/>
                      <w:b/>
                      <w:bCs/>
                    </w:rPr>
                    <w:t>Task</w:t>
                  </w:r>
                </w:p>
              </w:tc>
              <w:tc>
                <w:tcPr>
                  <w:tcW w:w="3043" w:type="dxa"/>
                  <w:vAlign w:val="center"/>
                  <w:hideMark/>
                </w:tcPr>
                <w:p w14:paraId="14D98E24" w14:textId="77777777" w:rsidR="004A6BC2" w:rsidRPr="00E15DFF" w:rsidRDefault="004A6BC2" w:rsidP="004A6BC2">
                  <w:pPr>
                    <w:jc w:val="center"/>
                    <w:rPr>
                      <w:rFonts w:ascii="Arial" w:hAnsi="Arial" w:cs="Arial"/>
                      <w:b/>
                      <w:bCs/>
                    </w:rPr>
                  </w:pPr>
                  <w:r w:rsidRPr="00E15DFF">
                    <w:rPr>
                      <w:rFonts w:ascii="Arial" w:hAnsi="Arial" w:cs="Arial"/>
                      <w:b/>
                      <w:bCs/>
                    </w:rPr>
                    <w:t>Month(s)</w:t>
                  </w:r>
                </w:p>
              </w:tc>
            </w:tr>
            <w:tr w:rsidR="004A6BC2" w:rsidRPr="00E15DFF" w14:paraId="5E6286E1" w14:textId="77777777">
              <w:trPr>
                <w:tblCellSpacing w:w="15" w:type="dxa"/>
              </w:trPr>
              <w:tc>
                <w:tcPr>
                  <w:tcW w:w="3257" w:type="dxa"/>
                  <w:vAlign w:val="center"/>
                  <w:hideMark/>
                </w:tcPr>
                <w:p w14:paraId="0F10AD94" w14:textId="7176D8D7" w:rsidR="004A6BC2" w:rsidRPr="00E15DFF" w:rsidRDefault="00E15DFF" w:rsidP="004A6BC2">
                  <w:pPr>
                    <w:rPr>
                      <w:rFonts w:ascii="Arial" w:hAnsi="Arial" w:cs="Arial"/>
                      <w:sz w:val="20"/>
                      <w:szCs w:val="20"/>
                    </w:rPr>
                  </w:pPr>
                  <w:r w:rsidRPr="00E15DFF">
                    <w:rPr>
                      <w:rFonts w:ascii="Arial" w:hAnsi="Arial" w:cs="Arial"/>
                      <w:sz w:val="20"/>
                      <w:szCs w:val="20"/>
                    </w:rPr>
                    <w:t>Ethics Application</w:t>
                  </w:r>
                </w:p>
              </w:tc>
              <w:tc>
                <w:tcPr>
                  <w:tcW w:w="3043" w:type="dxa"/>
                  <w:vAlign w:val="center"/>
                  <w:hideMark/>
                </w:tcPr>
                <w:p w14:paraId="0DDFD106" w14:textId="4E3DD39A" w:rsidR="004A6BC2" w:rsidRPr="00E15DFF" w:rsidRDefault="004A6BC2" w:rsidP="004A6BC2">
                  <w:pPr>
                    <w:rPr>
                      <w:rFonts w:ascii="Arial" w:hAnsi="Arial" w:cs="Arial"/>
                      <w:sz w:val="20"/>
                      <w:szCs w:val="20"/>
                    </w:rPr>
                  </w:pPr>
                  <w:r w:rsidRPr="00E15DFF">
                    <w:rPr>
                      <w:rFonts w:ascii="Arial" w:hAnsi="Arial" w:cs="Arial"/>
                      <w:sz w:val="20"/>
                      <w:szCs w:val="20"/>
                    </w:rPr>
                    <w:t>September - October 2025</w:t>
                  </w:r>
                </w:p>
              </w:tc>
            </w:tr>
            <w:tr w:rsidR="004A6BC2" w:rsidRPr="00E15DFF" w14:paraId="0DAA0D7E" w14:textId="77777777">
              <w:trPr>
                <w:tblCellSpacing w:w="15" w:type="dxa"/>
              </w:trPr>
              <w:tc>
                <w:tcPr>
                  <w:tcW w:w="3257" w:type="dxa"/>
                  <w:vAlign w:val="center"/>
                  <w:hideMark/>
                </w:tcPr>
                <w:p w14:paraId="04DD4C52" w14:textId="77E9CEF8" w:rsidR="004A6BC2" w:rsidRPr="00E15DFF" w:rsidRDefault="00E15DFF" w:rsidP="004A6BC2">
                  <w:pPr>
                    <w:rPr>
                      <w:rFonts w:ascii="Arial" w:hAnsi="Arial" w:cs="Arial"/>
                      <w:sz w:val="20"/>
                      <w:szCs w:val="20"/>
                    </w:rPr>
                  </w:pPr>
                  <w:r w:rsidRPr="00E15DFF">
                    <w:rPr>
                      <w:rFonts w:ascii="Arial" w:hAnsi="Arial" w:cs="Arial"/>
                      <w:sz w:val="20"/>
                      <w:szCs w:val="20"/>
                    </w:rPr>
                    <w:t>Literature Review</w:t>
                  </w:r>
                </w:p>
              </w:tc>
              <w:tc>
                <w:tcPr>
                  <w:tcW w:w="3043" w:type="dxa"/>
                  <w:vAlign w:val="center"/>
                  <w:hideMark/>
                </w:tcPr>
                <w:p w14:paraId="38C58C74" w14:textId="77777777" w:rsidR="004A6BC2" w:rsidRPr="00E15DFF" w:rsidRDefault="004A6BC2" w:rsidP="004A6BC2">
                  <w:pPr>
                    <w:rPr>
                      <w:rFonts w:ascii="Arial" w:hAnsi="Arial" w:cs="Arial"/>
                      <w:sz w:val="20"/>
                      <w:szCs w:val="20"/>
                    </w:rPr>
                  </w:pPr>
                  <w:r w:rsidRPr="00E15DFF">
                    <w:rPr>
                      <w:rFonts w:ascii="Arial" w:hAnsi="Arial" w:cs="Arial"/>
                      <w:sz w:val="20"/>
                      <w:szCs w:val="20"/>
                    </w:rPr>
                    <w:t>October - November 2025</w:t>
                  </w:r>
                </w:p>
              </w:tc>
            </w:tr>
            <w:tr w:rsidR="004A6BC2" w:rsidRPr="00E15DFF" w14:paraId="3760EF1E" w14:textId="77777777">
              <w:trPr>
                <w:tblCellSpacing w:w="15" w:type="dxa"/>
              </w:trPr>
              <w:tc>
                <w:tcPr>
                  <w:tcW w:w="3257" w:type="dxa"/>
                  <w:vAlign w:val="center"/>
                  <w:hideMark/>
                </w:tcPr>
                <w:p w14:paraId="4FD45BF6" w14:textId="77777777" w:rsidR="004A6BC2" w:rsidRPr="00E15DFF" w:rsidRDefault="004A6BC2" w:rsidP="004A6BC2">
                  <w:pPr>
                    <w:rPr>
                      <w:rFonts w:ascii="Arial" w:hAnsi="Arial" w:cs="Arial"/>
                      <w:sz w:val="20"/>
                      <w:szCs w:val="20"/>
                    </w:rPr>
                  </w:pPr>
                  <w:r w:rsidRPr="00E15DFF">
                    <w:rPr>
                      <w:rFonts w:ascii="Arial" w:hAnsi="Arial" w:cs="Arial"/>
                      <w:sz w:val="20"/>
                      <w:szCs w:val="20"/>
                    </w:rPr>
                    <w:t>Participant Recruitment</w:t>
                  </w:r>
                </w:p>
              </w:tc>
              <w:tc>
                <w:tcPr>
                  <w:tcW w:w="3043" w:type="dxa"/>
                  <w:vAlign w:val="center"/>
                  <w:hideMark/>
                </w:tcPr>
                <w:p w14:paraId="20D8C742" w14:textId="77777777" w:rsidR="004A6BC2" w:rsidRPr="00E15DFF" w:rsidRDefault="004A6BC2" w:rsidP="004A6BC2">
                  <w:pPr>
                    <w:rPr>
                      <w:rFonts w:ascii="Arial" w:hAnsi="Arial" w:cs="Arial"/>
                      <w:sz w:val="20"/>
                      <w:szCs w:val="20"/>
                    </w:rPr>
                  </w:pPr>
                  <w:r w:rsidRPr="00E15DFF">
                    <w:rPr>
                      <w:rFonts w:ascii="Arial" w:hAnsi="Arial" w:cs="Arial"/>
                      <w:sz w:val="20"/>
                      <w:szCs w:val="20"/>
                    </w:rPr>
                    <w:t>December 2025 - January 2026</w:t>
                  </w:r>
                </w:p>
              </w:tc>
            </w:tr>
            <w:tr w:rsidR="004A6BC2" w:rsidRPr="00E15DFF" w14:paraId="5EF93A22" w14:textId="77777777">
              <w:trPr>
                <w:tblCellSpacing w:w="15" w:type="dxa"/>
              </w:trPr>
              <w:tc>
                <w:tcPr>
                  <w:tcW w:w="3257" w:type="dxa"/>
                  <w:vAlign w:val="center"/>
                  <w:hideMark/>
                </w:tcPr>
                <w:p w14:paraId="1CC217F5" w14:textId="77777777" w:rsidR="004A6BC2" w:rsidRPr="00E15DFF" w:rsidRDefault="004A6BC2" w:rsidP="004A6BC2">
                  <w:pPr>
                    <w:rPr>
                      <w:rFonts w:ascii="Arial" w:hAnsi="Arial" w:cs="Arial"/>
                      <w:sz w:val="20"/>
                      <w:szCs w:val="20"/>
                    </w:rPr>
                  </w:pPr>
                  <w:r w:rsidRPr="00E15DFF">
                    <w:rPr>
                      <w:rFonts w:ascii="Arial" w:hAnsi="Arial" w:cs="Arial"/>
                      <w:sz w:val="20"/>
                      <w:szCs w:val="20"/>
                    </w:rPr>
                    <w:t>Conduct Interviews</w:t>
                  </w:r>
                </w:p>
              </w:tc>
              <w:tc>
                <w:tcPr>
                  <w:tcW w:w="3043" w:type="dxa"/>
                  <w:vAlign w:val="center"/>
                  <w:hideMark/>
                </w:tcPr>
                <w:p w14:paraId="5D1DE579" w14:textId="77777777" w:rsidR="004A6BC2" w:rsidRPr="00E15DFF" w:rsidRDefault="004A6BC2" w:rsidP="004A6BC2">
                  <w:pPr>
                    <w:rPr>
                      <w:rFonts w:ascii="Arial" w:hAnsi="Arial" w:cs="Arial"/>
                      <w:sz w:val="20"/>
                      <w:szCs w:val="20"/>
                    </w:rPr>
                  </w:pPr>
                  <w:r w:rsidRPr="00E15DFF">
                    <w:rPr>
                      <w:rFonts w:ascii="Arial" w:hAnsi="Arial" w:cs="Arial"/>
                      <w:sz w:val="20"/>
                      <w:szCs w:val="20"/>
                    </w:rPr>
                    <w:t>December 2025 - January 2026</w:t>
                  </w:r>
                </w:p>
              </w:tc>
            </w:tr>
            <w:tr w:rsidR="004A6BC2" w:rsidRPr="00E15DFF" w14:paraId="233E3FAE" w14:textId="77777777">
              <w:trPr>
                <w:tblCellSpacing w:w="15" w:type="dxa"/>
              </w:trPr>
              <w:tc>
                <w:tcPr>
                  <w:tcW w:w="3257" w:type="dxa"/>
                  <w:vAlign w:val="center"/>
                  <w:hideMark/>
                </w:tcPr>
                <w:p w14:paraId="1A3808C4" w14:textId="77777777" w:rsidR="004A6BC2" w:rsidRPr="00E15DFF" w:rsidRDefault="004A6BC2" w:rsidP="004A6BC2">
                  <w:pPr>
                    <w:rPr>
                      <w:rFonts w:ascii="Arial" w:hAnsi="Arial" w:cs="Arial"/>
                      <w:sz w:val="20"/>
                      <w:szCs w:val="20"/>
                    </w:rPr>
                  </w:pPr>
                  <w:r w:rsidRPr="00E15DFF">
                    <w:rPr>
                      <w:rFonts w:ascii="Arial" w:hAnsi="Arial" w:cs="Arial"/>
                      <w:sz w:val="20"/>
                      <w:szCs w:val="20"/>
                    </w:rPr>
                    <w:t>Transcription</w:t>
                  </w:r>
                </w:p>
              </w:tc>
              <w:tc>
                <w:tcPr>
                  <w:tcW w:w="3043" w:type="dxa"/>
                  <w:vAlign w:val="center"/>
                  <w:hideMark/>
                </w:tcPr>
                <w:p w14:paraId="72B4F595" w14:textId="77777777" w:rsidR="004A6BC2" w:rsidRPr="00E15DFF" w:rsidRDefault="004A6BC2" w:rsidP="004A6BC2">
                  <w:pPr>
                    <w:rPr>
                      <w:rFonts w:ascii="Arial" w:hAnsi="Arial" w:cs="Arial"/>
                      <w:sz w:val="20"/>
                      <w:szCs w:val="20"/>
                    </w:rPr>
                  </w:pPr>
                  <w:r w:rsidRPr="00E15DFF">
                    <w:rPr>
                      <w:rFonts w:ascii="Arial" w:hAnsi="Arial" w:cs="Arial"/>
                      <w:sz w:val="20"/>
                      <w:szCs w:val="20"/>
                    </w:rPr>
                    <w:t>January - February 2026</w:t>
                  </w:r>
                </w:p>
              </w:tc>
            </w:tr>
            <w:tr w:rsidR="004A6BC2" w:rsidRPr="00E15DFF" w14:paraId="2D849772" w14:textId="77777777">
              <w:trPr>
                <w:tblCellSpacing w:w="15" w:type="dxa"/>
              </w:trPr>
              <w:tc>
                <w:tcPr>
                  <w:tcW w:w="3257" w:type="dxa"/>
                  <w:vAlign w:val="center"/>
                  <w:hideMark/>
                </w:tcPr>
                <w:p w14:paraId="261DB514" w14:textId="77777777" w:rsidR="004A6BC2" w:rsidRPr="00E15DFF" w:rsidRDefault="004A6BC2" w:rsidP="004A6BC2">
                  <w:pPr>
                    <w:rPr>
                      <w:rFonts w:ascii="Arial" w:hAnsi="Arial" w:cs="Arial"/>
                      <w:sz w:val="20"/>
                      <w:szCs w:val="20"/>
                    </w:rPr>
                  </w:pPr>
                  <w:r w:rsidRPr="00E15DFF">
                    <w:rPr>
                      <w:rFonts w:ascii="Arial" w:hAnsi="Arial" w:cs="Arial"/>
                      <w:sz w:val="20"/>
                      <w:szCs w:val="20"/>
                    </w:rPr>
                    <w:t>Data Analysis (IPA)</w:t>
                  </w:r>
                </w:p>
              </w:tc>
              <w:tc>
                <w:tcPr>
                  <w:tcW w:w="3043" w:type="dxa"/>
                  <w:vAlign w:val="center"/>
                  <w:hideMark/>
                </w:tcPr>
                <w:p w14:paraId="5CB882F3" w14:textId="77777777" w:rsidR="004A6BC2" w:rsidRPr="00E15DFF" w:rsidRDefault="004A6BC2" w:rsidP="004A6BC2">
                  <w:pPr>
                    <w:rPr>
                      <w:rFonts w:ascii="Arial" w:hAnsi="Arial" w:cs="Arial"/>
                      <w:sz w:val="20"/>
                      <w:szCs w:val="20"/>
                    </w:rPr>
                  </w:pPr>
                  <w:r w:rsidRPr="00E15DFF">
                    <w:rPr>
                      <w:rFonts w:ascii="Arial" w:hAnsi="Arial" w:cs="Arial"/>
                      <w:sz w:val="20"/>
                      <w:szCs w:val="20"/>
                    </w:rPr>
                    <w:t>February - March 2026</w:t>
                  </w:r>
                </w:p>
              </w:tc>
            </w:tr>
            <w:tr w:rsidR="004A6BC2" w:rsidRPr="00E15DFF" w14:paraId="71C706B8" w14:textId="77777777">
              <w:trPr>
                <w:tblCellSpacing w:w="15" w:type="dxa"/>
              </w:trPr>
              <w:tc>
                <w:tcPr>
                  <w:tcW w:w="3257" w:type="dxa"/>
                  <w:vAlign w:val="center"/>
                  <w:hideMark/>
                </w:tcPr>
                <w:p w14:paraId="52B2AADB" w14:textId="77777777" w:rsidR="004A6BC2" w:rsidRPr="00E15DFF" w:rsidRDefault="004A6BC2" w:rsidP="004A6BC2">
                  <w:pPr>
                    <w:rPr>
                      <w:rFonts w:ascii="Arial" w:hAnsi="Arial" w:cs="Arial"/>
                      <w:sz w:val="20"/>
                      <w:szCs w:val="20"/>
                    </w:rPr>
                  </w:pPr>
                  <w:r w:rsidRPr="00E15DFF">
                    <w:rPr>
                      <w:rFonts w:ascii="Arial" w:hAnsi="Arial" w:cs="Arial"/>
                      <w:sz w:val="20"/>
                      <w:szCs w:val="20"/>
                    </w:rPr>
                    <w:t>Writing Up Results &amp; Discussion</w:t>
                  </w:r>
                </w:p>
              </w:tc>
              <w:tc>
                <w:tcPr>
                  <w:tcW w:w="3043" w:type="dxa"/>
                  <w:vAlign w:val="center"/>
                  <w:hideMark/>
                </w:tcPr>
                <w:p w14:paraId="2B518779" w14:textId="77777777" w:rsidR="004A6BC2" w:rsidRPr="00E15DFF" w:rsidRDefault="004A6BC2" w:rsidP="004A6BC2">
                  <w:pPr>
                    <w:rPr>
                      <w:rFonts w:ascii="Arial" w:hAnsi="Arial" w:cs="Arial"/>
                      <w:sz w:val="20"/>
                      <w:szCs w:val="20"/>
                    </w:rPr>
                  </w:pPr>
                  <w:r w:rsidRPr="00E15DFF">
                    <w:rPr>
                      <w:rFonts w:ascii="Arial" w:hAnsi="Arial" w:cs="Arial"/>
                      <w:sz w:val="20"/>
                      <w:szCs w:val="20"/>
                    </w:rPr>
                    <w:t>March - May 2026</w:t>
                  </w:r>
                </w:p>
              </w:tc>
            </w:tr>
            <w:tr w:rsidR="004A6BC2" w:rsidRPr="00E15DFF" w14:paraId="333A4D54" w14:textId="77777777">
              <w:trPr>
                <w:tblCellSpacing w:w="15" w:type="dxa"/>
              </w:trPr>
              <w:tc>
                <w:tcPr>
                  <w:tcW w:w="3257" w:type="dxa"/>
                  <w:vAlign w:val="center"/>
                  <w:hideMark/>
                </w:tcPr>
                <w:p w14:paraId="7B59B1E8" w14:textId="77777777" w:rsidR="004A6BC2" w:rsidRPr="00E15DFF" w:rsidRDefault="004A6BC2" w:rsidP="004A6BC2">
                  <w:pPr>
                    <w:rPr>
                      <w:rFonts w:ascii="Arial" w:hAnsi="Arial" w:cs="Arial"/>
                      <w:sz w:val="20"/>
                      <w:szCs w:val="20"/>
                    </w:rPr>
                  </w:pPr>
                  <w:r w:rsidRPr="00E15DFF">
                    <w:rPr>
                      <w:rFonts w:ascii="Arial" w:hAnsi="Arial" w:cs="Arial"/>
                      <w:sz w:val="20"/>
                      <w:szCs w:val="20"/>
                    </w:rPr>
                    <w:t>Final Draft Preparation</w:t>
                  </w:r>
                </w:p>
              </w:tc>
              <w:tc>
                <w:tcPr>
                  <w:tcW w:w="3043" w:type="dxa"/>
                  <w:vAlign w:val="center"/>
                  <w:hideMark/>
                </w:tcPr>
                <w:p w14:paraId="3B0B153B" w14:textId="77777777" w:rsidR="004A6BC2" w:rsidRPr="00E15DFF" w:rsidRDefault="004A6BC2" w:rsidP="004A6BC2">
                  <w:pPr>
                    <w:rPr>
                      <w:rFonts w:ascii="Arial" w:hAnsi="Arial" w:cs="Arial"/>
                      <w:sz w:val="20"/>
                      <w:szCs w:val="20"/>
                    </w:rPr>
                  </w:pPr>
                  <w:r w:rsidRPr="00E15DFF">
                    <w:rPr>
                      <w:rFonts w:ascii="Arial" w:hAnsi="Arial" w:cs="Arial"/>
                      <w:sz w:val="20"/>
                      <w:szCs w:val="20"/>
                    </w:rPr>
                    <w:t>May - June 2026</w:t>
                  </w:r>
                </w:p>
              </w:tc>
            </w:tr>
            <w:tr w:rsidR="004A6BC2" w:rsidRPr="00E15DFF" w14:paraId="249CD996" w14:textId="77777777">
              <w:trPr>
                <w:tblCellSpacing w:w="15" w:type="dxa"/>
              </w:trPr>
              <w:tc>
                <w:tcPr>
                  <w:tcW w:w="3257" w:type="dxa"/>
                  <w:vAlign w:val="center"/>
                  <w:hideMark/>
                </w:tcPr>
                <w:p w14:paraId="5EB561A3" w14:textId="77777777" w:rsidR="004A6BC2" w:rsidRPr="00E15DFF" w:rsidRDefault="004A6BC2" w:rsidP="004A6BC2">
                  <w:pPr>
                    <w:rPr>
                      <w:rFonts w:ascii="Arial" w:hAnsi="Arial" w:cs="Arial"/>
                      <w:sz w:val="20"/>
                      <w:szCs w:val="20"/>
                    </w:rPr>
                  </w:pPr>
                  <w:r w:rsidRPr="00E15DFF">
                    <w:rPr>
                      <w:rFonts w:ascii="Arial" w:hAnsi="Arial" w:cs="Arial"/>
                      <w:sz w:val="20"/>
                      <w:szCs w:val="20"/>
                    </w:rPr>
                    <w:t>Submission</w:t>
                  </w:r>
                </w:p>
              </w:tc>
              <w:tc>
                <w:tcPr>
                  <w:tcW w:w="3043" w:type="dxa"/>
                  <w:vAlign w:val="center"/>
                  <w:hideMark/>
                </w:tcPr>
                <w:p w14:paraId="6F6F870C" w14:textId="77777777" w:rsidR="004A6BC2" w:rsidRPr="00E15DFF" w:rsidRDefault="004A6BC2" w:rsidP="004A6BC2">
                  <w:pPr>
                    <w:rPr>
                      <w:rFonts w:ascii="Arial" w:hAnsi="Arial" w:cs="Arial"/>
                      <w:sz w:val="20"/>
                      <w:szCs w:val="20"/>
                    </w:rPr>
                  </w:pPr>
                  <w:r w:rsidRPr="00E15DFF">
                    <w:rPr>
                      <w:rFonts w:ascii="Arial" w:hAnsi="Arial" w:cs="Arial"/>
                      <w:sz w:val="20"/>
                      <w:szCs w:val="20"/>
                    </w:rPr>
                    <w:t>June 2026</w:t>
                  </w:r>
                </w:p>
              </w:tc>
            </w:tr>
          </w:tbl>
          <w:p w14:paraId="14D8C06C" w14:textId="3A061343" w:rsidR="004A6BC2" w:rsidRPr="00E15DFF" w:rsidRDefault="004A6BC2" w:rsidP="00BC78CD">
            <w:pPr>
              <w:pStyle w:val="ListParagraph"/>
              <w:spacing w:line="240" w:lineRule="auto"/>
              <w:ind w:left="0"/>
              <w:rPr>
                <w:rFonts w:ascii="Arial" w:hAnsi="Arial" w:cs="Arial"/>
                <w:i/>
              </w:rPr>
            </w:pPr>
          </w:p>
        </w:tc>
      </w:tr>
      <w:tr w:rsidR="009E10F9" w:rsidRPr="00E15DFF" w14:paraId="14D8C074" w14:textId="77777777" w:rsidTr="00E15DFF">
        <w:trPr>
          <w:trHeight w:val="978"/>
        </w:trPr>
        <w:tc>
          <w:tcPr>
            <w:tcW w:w="9349" w:type="dxa"/>
          </w:tcPr>
          <w:p w14:paraId="14D8C06E" w14:textId="70ADF0D8" w:rsidR="00BC78CD" w:rsidRPr="00E15DFF" w:rsidRDefault="00BC78CD" w:rsidP="00BC78CD">
            <w:pPr>
              <w:pStyle w:val="ListParagraph"/>
              <w:ind w:left="0"/>
              <w:rPr>
                <w:rFonts w:ascii="Arial" w:hAnsi="Arial" w:cs="Arial"/>
                <w:b/>
                <w:sz w:val="24"/>
                <w:szCs w:val="24"/>
              </w:rPr>
            </w:pPr>
            <w:r w:rsidRPr="00E15DFF">
              <w:rPr>
                <w:rFonts w:ascii="Arial" w:hAnsi="Arial" w:cs="Arial"/>
                <w:b/>
                <w:sz w:val="24"/>
                <w:szCs w:val="24"/>
              </w:rPr>
              <w:t>Please provide five key</w:t>
            </w:r>
            <w:r w:rsidR="00BE6005" w:rsidRPr="00E15DFF">
              <w:rPr>
                <w:rFonts w:ascii="Arial" w:hAnsi="Arial" w:cs="Arial"/>
                <w:b/>
                <w:sz w:val="24"/>
                <w:szCs w:val="24"/>
              </w:rPr>
              <w:t xml:space="preserve"> </w:t>
            </w:r>
            <w:r w:rsidRPr="00E15DFF">
              <w:rPr>
                <w:rFonts w:ascii="Arial" w:hAnsi="Arial" w:cs="Arial"/>
                <w:b/>
                <w:sz w:val="24"/>
                <w:szCs w:val="24"/>
              </w:rPr>
              <w:t>references to support your proposal</w:t>
            </w:r>
            <w:r w:rsidR="00E15DFF">
              <w:rPr>
                <w:rFonts w:ascii="Arial" w:hAnsi="Arial" w:cs="Arial"/>
                <w:b/>
                <w:sz w:val="24"/>
                <w:szCs w:val="24"/>
              </w:rPr>
              <w:t>.</w:t>
            </w:r>
          </w:p>
          <w:p w14:paraId="1152DA67" w14:textId="77777777" w:rsidR="00E15DFF" w:rsidRPr="00E15DFF" w:rsidRDefault="00E15DFF" w:rsidP="00E15DFF">
            <w:pPr>
              <w:pStyle w:val="NormalWeb"/>
              <w:ind w:left="567" w:hanging="567"/>
              <w:rPr>
                <w:rFonts w:ascii="Arial" w:hAnsi="Arial" w:cs="Arial"/>
              </w:rPr>
            </w:pPr>
            <w:proofErr w:type="spellStart"/>
            <w:r w:rsidRPr="00E15DFF">
              <w:rPr>
                <w:rFonts w:ascii="Arial" w:hAnsi="Arial" w:cs="Arial"/>
              </w:rPr>
              <w:t>Pelacho</w:t>
            </w:r>
            <w:proofErr w:type="spellEnd"/>
            <w:r w:rsidRPr="00E15DFF">
              <w:rPr>
                <w:rFonts w:ascii="Arial" w:hAnsi="Arial" w:cs="Arial"/>
              </w:rPr>
              <w:t xml:space="preserve">-Rios, L. and Bernabe-Valero, G. (2022) ‘The loss of a child, bereavement and the search for meaning: A systematic review of the most recent parental interventions’, </w:t>
            </w:r>
            <w:r w:rsidRPr="00E15DFF">
              <w:rPr>
                <w:rFonts w:ascii="Arial" w:hAnsi="Arial" w:cs="Arial"/>
                <w:i/>
                <w:iCs/>
              </w:rPr>
              <w:t>Current Psychology</w:t>
            </w:r>
            <w:r w:rsidRPr="00E15DFF">
              <w:rPr>
                <w:rFonts w:ascii="Arial" w:hAnsi="Arial" w:cs="Arial"/>
              </w:rPr>
              <w:t xml:space="preserve">, 42(29), pp. 25931–25956. doi:10.1007/s12144-022-03703-w. </w:t>
            </w:r>
          </w:p>
          <w:p w14:paraId="53EF3F37" w14:textId="77777777" w:rsidR="00E15DFF" w:rsidRPr="00E15DFF" w:rsidRDefault="00E15DFF" w:rsidP="00E15DFF">
            <w:pPr>
              <w:pStyle w:val="NormalWeb"/>
              <w:ind w:left="567" w:hanging="567"/>
              <w:rPr>
                <w:rFonts w:ascii="Arial" w:hAnsi="Arial" w:cs="Arial"/>
              </w:rPr>
            </w:pPr>
            <w:r w:rsidRPr="00E15DFF">
              <w:rPr>
                <w:rFonts w:ascii="Arial" w:hAnsi="Arial" w:cs="Arial"/>
              </w:rPr>
              <w:t xml:space="preserve">Mohamed Hussin, N.A. </w:t>
            </w:r>
            <w:r w:rsidRPr="00E15DFF">
              <w:rPr>
                <w:rFonts w:ascii="Arial" w:hAnsi="Arial" w:cs="Arial"/>
                <w:i/>
                <w:iCs/>
              </w:rPr>
              <w:t>et al.</w:t>
            </w:r>
            <w:r w:rsidRPr="00E15DFF">
              <w:rPr>
                <w:rFonts w:ascii="Arial" w:hAnsi="Arial" w:cs="Arial"/>
              </w:rPr>
              <w:t xml:space="preserve"> (2025) ‘Parents’ self-identity and meaning-making after the traumatic loss of a child’, </w:t>
            </w:r>
            <w:r w:rsidRPr="00E15DFF">
              <w:rPr>
                <w:rFonts w:ascii="Arial" w:hAnsi="Arial" w:cs="Arial"/>
                <w:i/>
                <w:iCs/>
              </w:rPr>
              <w:t>Social Work in Mental Health</w:t>
            </w:r>
            <w:r w:rsidRPr="00E15DFF">
              <w:rPr>
                <w:rFonts w:ascii="Arial" w:hAnsi="Arial" w:cs="Arial"/>
              </w:rPr>
              <w:t xml:space="preserve">, pp. 1–21. doi:10.1080/15332985.2025.2487434. </w:t>
            </w:r>
          </w:p>
          <w:p w14:paraId="48FF63EF" w14:textId="77777777" w:rsidR="00E15DFF" w:rsidRPr="00E15DFF" w:rsidRDefault="00E15DFF" w:rsidP="00E15DFF">
            <w:pPr>
              <w:pStyle w:val="NormalWeb"/>
              <w:ind w:left="567" w:hanging="567"/>
              <w:rPr>
                <w:rFonts w:ascii="Arial" w:hAnsi="Arial" w:cs="Arial"/>
              </w:rPr>
            </w:pPr>
            <w:r w:rsidRPr="00E15DFF">
              <w:rPr>
                <w:rFonts w:ascii="Arial" w:hAnsi="Arial" w:cs="Arial"/>
              </w:rPr>
              <w:t xml:space="preserve">Cesur-Soysal, G. and Arı, E. (2022) ‘How we disenfranchise grief for self and other: An empirical study’, </w:t>
            </w:r>
            <w:r w:rsidRPr="00E15DFF">
              <w:rPr>
                <w:rFonts w:ascii="Arial" w:hAnsi="Arial" w:cs="Arial"/>
                <w:i/>
                <w:iCs/>
              </w:rPr>
              <w:t>OMEGA - Journal of Death and Dying</w:t>
            </w:r>
            <w:r w:rsidRPr="00E15DFF">
              <w:rPr>
                <w:rFonts w:ascii="Arial" w:hAnsi="Arial" w:cs="Arial"/>
              </w:rPr>
              <w:t xml:space="preserve">, 89(2), pp. 530–549. doi:10.1177/00302228221075203. </w:t>
            </w:r>
          </w:p>
          <w:p w14:paraId="2D035F15" w14:textId="77777777" w:rsidR="00E15DFF" w:rsidRPr="00E15DFF" w:rsidRDefault="00E15DFF" w:rsidP="00E15DFF">
            <w:pPr>
              <w:pStyle w:val="NormalWeb"/>
              <w:ind w:left="567" w:hanging="567"/>
              <w:rPr>
                <w:rFonts w:ascii="Arial" w:hAnsi="Arial" w:cs="Arial"/>
              </w:rPr>
            </w:pPr>
            <w:r w:rsidRPr="00E15DFF">
              <w:rPr>
                <w:rFonts w:ascii="Arial" w:hAnsi="Arial" w:cs="Arial"/>
              </w:rPr>
              <w:t xml:space="preserve">Duffy, M. and Wild, J. (2023) ‘Living with loss: A cognitive approach to prolonged grief disorder – incorporating complicated, enduring and traumatic grief – addendum’, </w:t>
            </w:r>
            <w:r w:rsidRPr="00E15DFF">
              <w:rPr>
                <w:rFonts w:ascii="Arial" w:hAnsi="Arial" w:cs="Arial"/>
                <w:i/>
                <w:iCs/>
              </w:rPr>
              <w:t>Behavioural and Cognitive Psychotherapy</w:t>
            </w:r>
            <w:r w:rsidRPr="00E15DFF">
              <w:rPr>
                <w:rFonts w:ascii="Arial" w:hAnsi="Arial" w:cs="Arial"/>
              </w:rPr>
              <w:t xml:space="preserve">, 51(6), pp. 660–660. doi:10.1017/s1352465823000279. </w:t>
            </w:r>
          </w:p>
          <w:p w14:paraId="14D8C073" w14:textId="44582D6D" w:rsidR="004712CB" w:rsidRPr="00E15DFF" w:rsidRDefault="00E15DFF" w:rsidP="00E15DFF">
            <w:pPr>
              <w:pStyle w:val="NormalWeb"/>
              <w:ind w:left="567" w:hanging="567"/>
              <w:rPr>
                <w:rFonts w:ascii="Arial" w:hAnsi="Arial" w:cs="Arial"/>
              </w:rPr>
            </w:pPr>
            <w:r w:rsidRPr="00E15DFF">
              <w:rPr>
                <w:rFonts w:ascii="Arial" w:hAnsi="Arial" w:cs="Arial"/>
              </w:rPr>
              <w:lastRenderedPageBreak/>
              <w:t xml:space="preserve">Harris, C.B., Brookman, R. and O’Connor, M. (2021) ‘It’s not who you lose, it’s who you are: Identity and symptom trajectory in prolonged grief’, </w:t>
            </w:r>
            <w:r w:rsidRPr="00E15DFF">
              <w:rPr>
                <w:rFonts w:ascii="Arial" w:hAnsi="Arial" w:cs="Arial"/>
                <w:i/>
                <w:iCs/>
              </w:rPr>
              <w:t>Current Psychology</w:t>
            </w:r>
            <w:r w:rsidRPr="00E15DFF">
              <w:rPr>
                <w:rFonts w:ascii="Arial" w:hAnsi="Arial" w:cs="Arial"/>
              </w:rPr>
              <w:t xml:space="preserve">, 42(13), pp. 11223–11233. doi:10.1007/s12144-021-02343-w. </w:t>
            </w:r>
          </w:p>
        </w:tc>
      </w:tr>
      <w:tr w:rsidR="004712CB" w:rsidRPr="00E15DFF" w14:paraId="14D8C086" w14:textId="77777777" w:rsidTr="00E15DFF">
        <w:trPr>
          <w:trHeight w:val="2252"/>
        </w:trPr>
        <w:tc>
          <w:tcPr>
            <w:tcW w:w="9349" w:type="dxa"/>
            <w:shd w:val="clear" w:color="auto" w:fill="D9D9D9" w:themeFill="background1" w:themeFillShade="D9"/>
          </w:tcPr>
          <w:p w14:paraId="14D8C075" w14:textId="77777777" w:rsidR="004712CB" w:rsidRPr="00E15DFF" w:rsidRDefault="004712CB" w:rsidP="00BC78CD">
            <w:pPr>
              <w:pStyle w:val="ListParagraph"/>
              <w:ind w:left="0"/>
              <w:rPr>
                <w:rFonts w:ascii="Arial" w:hAnsi="Arial" w:cs="Arial"/>
                <w:b/>
              </w:rPr>
            </w:pPr>
          </w:p>
          <w:p w14:paraId="14D8C076" w14:textId="1C8980DD" w:rsidR="004712CB" w:rsidRPr="00E15DFF" w:rsidRDefault="00436096" w:rsidP="00BC78CD">
            <w:pPr>
              <w:pStyle w:val="ListParagraph"/>
              <w:ind w:left="0"/>
              <w:rPr>
                <w:rFonts w:ascii="Arial" w:hAnsi="Arial" w:cs="Arial"/>
                <w:b/>
              </w:rPr>
            </w:pPr>
            <w:r w:rsidRPr="00E15DFF">
              <w:rPr>
                <w:rFonts w:ascii="Arial" w:hAnsi="Arial" w:cs="Arial"/>
                <w:b/>
              </w:rPr>
              <w:t xml:space="preserve">Brief </w:t>
            </w:r>
            <w:r w:rsidR="004712CB" w:rsidRPr="00E15DFF">
              <w:rPr>
                <w:rFonts w:ascii="Arial" w:hAnsi="Arial" w:cs="Arial"/>
                <w:b/>
              </w:rPr>
              <w:t xml:space="preserve">Feedback from </w:t>
            </w:r>
            <w:proofErr w:type="spellStart"/>
            <w:r w:rsidR="00C921FD" w:rsidRPr="00E15DFF">
              <w:rPr>
                <w:rFonts w:ascii="Arial" w:hAnsi="Arial" w:cs="Arial"/>
                <w:b/>
              </w:rPr>
              <w:t>Supervisory</w:t>
            </w:r>
            <w:r w:rsidR="004712CB" w:rsidRPr="00E15DFF">
              <w:rPr>
                <w:rFonts w:ascii="Arial" w:hAnsi="Arial" w:cs="Arial"/>
                <w:b/>
              </w:rPr>
              <w:t>Team</w:t>
            </w:r>
            <w:proofErr w:type="spellEnd"/>
            <w:r w:rsidR="004712CB" w:rsidRPr="00E15DFF">
              <w:rPr>
                <w:rFonts w:ascii="Arial" w:hAnsi="Arial" w:cs="Arial"/>
                <w:b/>
              </w:rPr>
              <w:t xml:space="preserve">: </w:t>
            </w:r>
          </w:p>
          <w:p w14:paraId="14D8C077" w14:textId="77777777" w:rsidR="004712CB" w:rsidRPr="00E15DFF" w:rsidRDefault="004712CB" w:rsidP="00BC78CD">
            <w:pPr>
              <w:pStyle w:val="ListParagraph"/>
              <w:ind w:left="0"/>
              <w:rPr>
                <w:rFonts w:ascii="Arial" w:hAnsi="Arial" w:cs="Arial"/>
                <w:b/>
              </w:rPr>
            </w:pPr>
          </w:p>
          <w:p w14:paraId="14D8C078" w14:textId="77777777" w:rsidR="004712CB" w:rsidRPr="00E15DFF" w:rsidRDefault="004712CB" w:rsidP="00BC78CD">
            <w:pPr>
              <w:pStyle w:val="ListParagraph"/>
              <w:ind w:left="0"/>
              <w:rPr>
                <w:rFonts w:ascii="Arial" w:hAnsi="Arial" w:cs="Arial"/>
                <w:b/>
              </w:rPr>
            </w:pPr>
          </w:p>
          <w:p w14:paraId="14D8C07F" w14:textId="77777777" w:rsidR="00FD1A3E" w:rsidRPr="00E15DFF" w:rsidRDefault="00FD1A3E" w:rsidP="00BC78CD">
            <w:pPr>
              <w:pStyle w:val="ListParagraph"/>
              <w:ind w:left="0"/>
              <w:rPr>
                <w:rFonts w:ascii="Arial" w:hAnsi="Arial" w:cs="Arial"/>
                <w:b/>
              </w:rPr>
            </w:pPr>
          </w:p>
          <w:p w14:paraId="14D8C081" w14:textId="77777777" w:rsidR="004712CB" w:rsidRPr="00E15DFF" w:rsidRDefault="004712CB" w:rsidP="00BC78CD">
            <w:pPr>
              <w:pStyle w:val="ListParagraph"/>
              <w:ind w:left="0"/>
              <w:rPr>
                <w:rFonts w:ascii="Arial" w:hAnsi="Arial" w:cs="Arial"/>
                <w:b/>
              </w:rPr>
            </w:pPr>
          </w:p>
          <w:p w14:paraId="14D8C082" w14:textId="77777777" w:rsidR="004712CB" w:rsidRPr="00E15DFF" w:rsidRDefault="004712CB" w:rsidP="00BC78CD">
            <w:pPr>
              <w:pStyle w:val="ListParagraph"/>
              <w:ind w:left="0"/>
              <w:rPr>
                <w:rFonts w:ascii="Arial" w:hAnsi="Arial" w:cs="Arial"/>
                <w:b/>
              </w:rPr>
            </w:pPr>
          </w:p>
          <w:p w14:paraId="14D8C085" w14:textId="77777777" w:rsidR="004712CB" w:rsidRPr="00E15DFF" w:rsidRDefault="004712CB" w:rsidP="00E15DFF">
            <w:pPr>
              <w:pStyle w:val="ListParagraph"/>
              <w:ind w:left="0"/>
              <w:rPr>
                <w:rFonts w:ascii="Arial" w:hAnsi="Arial" w:cs="Arial"/>
                <w:b/>
              </w:rPr>
            </w:pPr>
          </w:p>
        </w:tc>
      </w:tr>
    </w:tbl>
    <w:p w14:paraId="14D8C087" w14:textId="77777777" w:rsidR="002A36C9" w:rsidRDefault="002A36C9"/>
    <w:sectPr w:rsidR="002A36C9" w:rsidSect="00FD1A3E">
      <w:footerReference w:type="even" r:id="rId7"/>
      <w:footerReference w:type="default" r:id="rId8"/>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3A598" w14:textId="77777777" w:rsidR="00206441" w:rsidRPr="00E15DFF" w:rsidRDefault="00206441">
      <w:r w:rsidRPr="00E15DFF">
        <w:separator/>
      </w:r>
    </w:p>
  </w:endnote>
  <w:endnote w:type="continuationSeparator" w:id="0">
    <w:p w14:paraId="15B0F089" w14:textId="77777777" w:rsidR="00206441" w:rsidRPr="00E15DFF" w:rsidRDefault="00206441">
      <w:r w:rsidRPr="00E15D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C" w14:textId="77777777" w:rsidR="001000A8" w:rsidRPr="00E15DFF" w:rsidRDefault="00447680">
    <w:pPr>
      <w:pStyle w:val="Footer"/>
      <w:framePr w:wrap="around" w:vAnchor="text" w:hAnchor="margin" w:xAlign="right" w:y="1"/>
      <w:rPr>
        <w:rStyle w:val="PageNumber"/>
      </w:rPr>
    </w:pPr>
    <w:r w:rsidRPr="00E15DFF">
      <w:rPr>
        <w:rStyle w:val="PageNumber"/>
      </w:rPr>
      <w:fldChar w:fldCharType="begin"/>
    </w:r>
    <w:r w:rsidRPr="00E15DFF">
      <w:rPr>
        <w:rStyle w:val="PageNumber"/>
      </w:rPr>
      <w:instrText xml:space="preserve">PAGE  </w:instrText>
    </w:r>
    <w:r w:rsidRPr="00E15DFF">
      <w:rPr>
        <w:rStyle w:val="PageNumber"/>
      </w:rPr>
      <w:fldChar w:fldCharType="separate"/>
    </w:r>
    <w:r w:rsidRPr="00E15DFF">
      <w:rPr>
        <w:rStyle w:val="PageNumber"/>
      </w:rPr>
      <w:t>2</w:t>
    </w:r>
    <w:r w:rsidRPr="00E15DFF">
      <w:rPr>
        <w:rStyle w:val="PageNumber"/>
      </w:rPr>
      <w:fldChar w:fldCharType="end"/>
    </w:r>
  </w:p>
  <w:p w14:paraId="14D8C08D" w14:textId="77777777" w:rsidR="001000A8" w:rsidRPr="00E15DFF" w:rsidRDefault="001000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E" w14:textId="77777777" w:rsidR="001000A8" w:rsidRPr="00E15DFF" w:rsidRDefault="00447680">
    <w:pPr>
      <w:pStyle w:val="Footer"/>
      <w:framePr w:wrap="around" w:vAnchor="text" w:hAnchor="margin" w:xAlign="right" w:y="1"/>
      <w:rPr>
        <w:rStyle w:val="PageNumber"/>
      </w:rPr>
    </w:pPr>
    <w:r w:rsidRPr="00E15DFF">
      <w:rPr>
        <w:rStyle w:val="PageNumber"/>
      </w:rPr>
      <w:fldChar w:fldCharType="begin"/>
    </w:r>
    <w:r w:rsidRPr="00E15DFF">
      <w:rPr>
        <w:rStyle w:val="PageNumber"/>
      </w:rPr>
      <w:instrText xml:space="preserve">PAGE  </w:instrText>
    </w:r>
    <w:r w:rsidRPr="00E15DFF">
      <w:rPr>
        <w:rStyle w:val="PageNumber"/>
      </w:rPr>
      <w:fldChar w:fldCharType="separate"/>
    </w:r>
    <w:r w:rsidR="00D64693" w:rsidRPr="00E15DFF">
      <w:rPr>
        <w:rStyle w:val="PageNumber"/>
      </w:rPr>
      <w:t>2</w:t>
    </w:r>
    <w:r w:rsidRPr="00E15DFF">
      <w:rPr>
        <w:rStyle w:val="PageNumber"/>
      </w:rPr>
      <w:fldChar w:fldCharType="end"/>
    </w:r>
  </w:p>
  <w:p w14:paraId="14D8C08F" w14:textId="77777777" w:rsidR="001000A8" w:rsidRPr="00E15DFF" w:rsidRDefault="001000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99CAD" w14:textId="77777777" w:rsidR="00206441" w:rsidRPr="00E15DFF" w:rsidRDefault="00206441">
      <w:r w:rsidRPr="00E15DFF">
        <w:separator/>
      </w:r>
    </w:p>
  </w:footnote>
  <w:footnote w:type="continuationSeparator" w:id="0">
    <w:p w14:paraId="2027BDCF" w14:textId="77777777" w:rsidR="00206441" w:rsidRPr="00E15DFF" w:rsidRDefault="00206441">
      <w:r w:rsidRPr="00E15D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F61BD"/>
    <w:multiLevelType w:val="multilevel"/>
    <w:tmpl w:val="D888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696568"/>
    <w:multiLevelType w:val="multilevel"/>
    <w:tmpl w:val="176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781599"/>
    <w:multiLevelType w:val="multilevel"/>
    <w:tmpl w:val="8C76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3"/>
  </w:num>
  <w:num w:numId="2" w16cid:durableId="1866867813">
    <w:abstractNumId w:val="1"/>
  </w:num>
  <w:num w:numId="3" w16cid:durableId="1241595623">
    <w:abstractNumId w:val="2"/>
  </w:num>
  <w:num w:numId="4" w16cid:durableId="958876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66567"/>
    <w:rsid w:val="00073F05"/>
    <w:rsid w:val="00090818"/>
    <w:rsid w:val="000963B4"/>
    <w:rsid w:val="000A3948"/>
    <w:rsid w:val="000F5955"/>
    <w:rsid w:val="001000A8"/>
    <w:rsid w:val="00150FF0"/>
    <w:rsid w:val="001D2066"/>
    <w:rsid w:val="00206441"/>
    <w:rsid w:val="00210378"/>
    <w:rsid w:val="00245635"/>
    <w:rsid w:val="00291589"/>
    <w:rsid w:val="002A36C9"/>
    <w:rsid w:val="003238B7"/>
    <w:rsid w:val="00425CDA"/>
    <w:rsid w:val="00436096"/>
    <w:rsid w:val="00441680"/>
    <w:rsid w:val="00447680"/>
    <w:rsid w:val="00450EFB"/>
    <w:rsid w:val="004655CA"/>
    <w:rsid w:val="004712CB"/>
    <w:rsid w:val="00476CA8"/>
    <w:rsid w:val="0048513C"/>
    <w:rsid w:val="00497AD4"/>
    <w:rsid w:val="004A6BC2"/>
    <w:rsid w:val="00564CB5"/>
    <w:rsid w:val="00581836"/>
    <w:rsid w:val="00685585"/>
    <w:rsid w:val="006A0320"/>
    <w:rsid w:val="006C3115"/>
    <w:rsid w:val="00722083"/>
    <w:rsid w:val="00724428"/>
    <w:rsid w:val="00764600"/>
    <w:rsid w:val="007A72B1"/>
    <w:rsid w:val="007A7E58"/>
    <w:rsid w:val="007B311B"/>
    <w:rsid w:val="00800DF7"/>
    <w:rsid w:val="009001D5"/>
    <w:rsid w:val="009312E4"/>
    <w:rsid w:val="0097203E"/>
    <w:rsid w:val="00982BEA"/>
    <w:rsid w:val="00985278"/>
    <w:rsid w:val="009D59A2"/>
    <w:rsid w:val="009E10F9"/>
    <w:rsid w:val="00A12E1E"/>
    <w:rsid w:val="00A93728"/>
    <w:rsid w:val="00AB7B22"/>
    <w:rsid w:val="00AC16C0"/>
    <w:rsid w:val="00AC67FE"/>
    <w:rsid w:val="00AD3FFD"/>
    <w:rsid w:val="00B0181E"/>
    <w:rsid w:val="00B57E0F"/>
    <w:rsid w:val="00B77507"/>
    <w:rsid w:val="00BC78CD"/>
    <w:rsid w:val="00BE6005"/>
    <w:rsid w:val="00BE647D"/>
    <w:rsid w:val="00C66CFD"/>
    <w:rsid w:val="00C921FD"/>
    <w:rsid w:val="00CB0CB5"/>
    <w:rsid w:val="00D1637D"/>
    <w:rsid w:val="00D64693"/>
    <w:rsid w:val="00E00041"/>
    <w:rsid w:val="00E15DFF"/>
    <w:rsid w:val="00E1606E"/>
    <w:rsid w:val="00E5484A"/>
    <w:rsid w:val="00EB11D7"/>
    <w:rsid w:val="00EE2730"/>
    <w:rsid w:val="00F20EE4"/>
    <w:rsid w:val="00F86126"/>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8AA8469-4D57-4B56-9870-94CC1D84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A6BC2"/>
    <w:pPr>
      <w:spacing w:before="100" w:beforeAutospacing="1" w:after="100" w:afterAutospacing="1"/>
    </w:pPr>
  </w:style>
  <w:style w:type="character" w:styleId="Strong">
    <w:name w:val="Strong"/>
    <w:basedOn w:val="DefaultParagraphFont"/>
    <w:uiPriority w:val="22"/>
    <w:qFormat/>
    <w:rsid w:val="004A6B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Zoe Alharthi</cp:lastModifiedBy>
  <cp:revision>3</cp:revision>
  <cp:lastPrinted>2025-08-31T16:27:00Z</cp:lastPrinted>
  <dcterms:created xsi:type="dcterms:W3CDTF">2025-08-31T19:50:00Z</dcterms:created>
  <dcterms:modified xsi:type="dcterms:W3CDTF">2025-08-31T19:50:00Z</dcterms:modified>
</cp:coreProperties>
</file>