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1F9AB" w14:textId="58D358B8" w:rsidR="028E53A1" w:rsidRDefault="028E53A1" w:rsidP="028E53A1">
      <w:pPr>
        <w:jc w:val="both"/>
        <w:rPr>
          <w:b/>
          <w:bCs/>
        </w:rPr>
      </w:pPr>
    </w:p>
    <w:p w14:paraId="68F69C18" w14:textId="4E7459EB" w:rsidR="6D7BE859" w:rsidRDefault="4520B5EE" w:rsidP="028E53A1">
      <w:pPr>
        <w:jc w:val="both"/>
      </w:pPr>
      <w:r>
        <w:rPr>
          <w:noProof/>
        </w:rPr>
        <w:drawing>
          <wp:inline distT="0" distB="0" distL="0" distR="0" wp14:anchorId="1BA28709" wp14:editId="57BE44CD">
            <wp:extent cx="6594899" cy="4391296"/>
            <wp:effectExtent l="0" t="0" r="0" b="0"/>
            <wp:docPr id="18226504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91675" name="Picture 538191675"/>
                    <pic:cNvPicPr/>
                  </pic:nvPicPr>
                  <pic:blipFill>
                    <a:blip r:embed="rId7">
                      <a:extLst>
                        <a:ext uri="{28A0092B-C50C-407E-A947-70E740481C1C}">
                          <a14:useLocalDpi xmlns:a14="http://schemas.microsoft.com/office/drawing/2010/main"/>
                        </a:ext>
                      </a:extLst>
                    </a:blip>
                    <a:stretch>
                      <a:fillRect/>
                    </a:stretch>
                  </pic:blipFill>
                  <pic:spPr>
                    <a:xfrm>
                      <a:off x="0" y="0"/>
                      <a:ext cx="6594899" cy="4391296"/>
                    </a:xfrm>
                    <a:prstGeom prst="rect">
                      <a:avLst/>
                    </a:prstGeom>
                  </pic:spPr>
                </pic:pic>
              </a:graphicData>
            </a:graphic>
          </wp:inline>
        </w:drawing>
      </w:r>
    </w:p>
    <w:p w14:paraId="7EF18678" w14:textId="03B32118" w:rsidR="028E53A1" w:rsidRDefault="028E53A1" w:rsidP="028E53A1">
      <w:pPr>
        <w:jc w:val="both"/>
      </w:pPr>
    </w:p>
    <w:p w14:paraId="3B13B0E8" w14:textId="31BEA94E" w:rsidR="417907D6" w:rsidRDefault="351758DF" w:rsidP="028E53A1">
      <w:pPr>
        <w:spacing w:line="360" w:lineRule="auto"/>
        <w:jc w:val="center"/>
        <w:rPr>
          <w:b/>
          <w:bCs/>
        </w:rPr>
      </w:pPr>
      <w:r w:rsidRPr="28520CC1">
        <w:rPr>
          <w:b/>
          <w:bCs/>
        </w:rPr>
        <w:t>Pecyn Ymyrraeth Blynyddoedd Cynnar Synhwyraidd Cynhwysol</w:t>
      </w:r>
    </w:p>
    <w:p w14:paraId="47682851" w14:textId="68F72782" w:rsidR="028E53A1" w:rsidRDefault="028E53A1" w:rsidP="028E53A1">
      <w:pPr>
        <w:spacing w:line="360" w:lineRule="auto"/>
        <w:jc w:val="center"/>
        <w:rPr>
          <w:b/>
          <w:bCs/>
        </w:rPr>
      </w:pPr>
    </w:p>
    <w:p w14:paraId="7D818DF0" w14:textId="26196290" w:rsidR="417907D6" w:rsidRDefault="351758DF" w:rsidP="028E53A1">
      <w:pPr>
        <w:spacing w:line="360" w:lineRule="auto"/>
        <w:jc w:val="center"/>
        <w:rPr>
          <w:b/>
          <w:bCs/>
        </w:rPr>
      </w:pPr>
      <w:r w:rsidRPr="28520CC1">
        <w:rPr>
          <w:b/>
          <w:bCs/>
        </w:rPr>
        <w:t>Gan Chloe Jones</w:t>
      </w:r>
    </w:p>
    <w:p w14:paraId="5B0BD422" w14:textId="20C59B18" w:rsidR="028E53A1" w:rsidRDefault="028E53A1" w:rsidP="028E53A1">
      <w:pPr>
        <w:spacing w:line="360" w:lineRule="auto"/>
        <w:jc w:val="both"/>
        <w:rPr>
          <w:b/>
          <w:bCs/>
        </w:rPr>
      </w:pPr>
    </w:p>
    <w:p w14:paraId="7115B841" w14:textId="446986F7" w:rsidR="028E53A1" w:rsidRDefault="028E53A1" w:rsidP="028E53A1">
      <w:pPr>
        <w:spacing w:line="360" w:lineRule="auto"/>
        <w:jc w:val="both"/>
      </w:pPr>
    </w:p>
    <w:p w14:paraId="351FBB9F" w14:textId="7B0AFB1C" w:rsidR="028E53A1" w:rsidRDefault="028E53A1" w:rsidP="028E53A1">
      <w:pPr>
        <w:spacing w:line="360" w:lineRule="auto"/>
        <w:jc w:val="both"/>
        <w:rPr>
          <w:b/>
          <w:bCs/>
        </w:rPr>
      </w:pPr>
    </w:p>
    <w:p w14:paraId="718DC4E5" w14:textId="38021EEE" w:rsidR="028E53A1" w:rsidRDefault="028E53A1" w:rsidP="028E53A1">
      <w:pPr>
        <w:spacing w:line="360" w:lineRule="auto"/>
        <w:jc w:val="both"/>
        <w:rPr>
          <w:b/>
          <w:bCs/>
        </w:rPr>
      </w:pPr>
    </w:p>
    <w:p w14:paraId="2757FFDE" w14:textId="2F60EDFE" w:rsidR="028E53A1" w:rsidRDefault="028E53A1" w:rsidP="028E53A1">
      <w:pPr>
        <w:spacing w:line="360" w:lineRule="auto"/>
        <w:jc w:val="both"/>
        <w:rPr>
          <w:b/>
          <w:bCs/>
        </w:rPr>
      </w:pPr>
    </w:p>
    <w:p w14:paraId="248EE1D6" w14:textId="6E9475E9" w:rsidR="028E53A1" w:rsidRDefault="028E53A1" w:rsidP="028E53A1">
      <w:pPr>
        <w:spacing w:line="360" w:lineRule="auto"/>
        <w:jc w:val="both"/>
        <w:rPr>
          <w:b/>
          <w:bCs/>
        </w:rPr>
      </w:pPr>
    </w:p>
    <w:p w14:paraId="38637A84" w14:textId="7D8D1539" w:rsidR="028E53A1" w:rsidRDefault="028E53A1" w:rsidP="028E53A1">
      <w:pPr>
        <w:spacing w:line="360" w:lineRule="auto"/>
        <w:jc w:val="both"/>
        <w:rPr>
          <w:b/>
          <w:bCs/>
        </w:rPr>
      </w:pPr>
    </w:p>
    <w:p w14:paraId="2D3D367F" w14:textId="465A8411" w:rsidR="028E53A1" w:rsidRDefault="028E53A1" w:rsidP="028E53A1">
      <w:pPr>
        <w:spacing w:line="360" w:lineRule="auto"/>
        <w:jc w:val="both"/>
        <w:rPr>
          <w:b/>
          <w:bCs/>
        </w:rPr>
      </w:pPr>
    </w:p>
    <w:p w14:paraId="44DD5CF8" w14:textId="759F7B30" w:rsidR="2E84AC9F" w:rsidRDefault="563C59C0" w:rsidP="028E53A1">
      <w:pPr>
        <w:spacing w:line="360" w:lineRule="auto"/>
        <w:jc w:val="both"/>
        <w:rPr>
          <w:b/>
          <w:bCs/>
        </w:rPr>
      </w:pPr>
      <w:r w:rsidRPr="28520CC1">
        <w:rPr>
          <w:b/>
          <w:bCs/>
        </w:rPr>
        <w:t>Pam mae cynhwysiant synhwyraidd yn bwysig</w:t>
      </w:r>
    </w:p>
    <w:p w14:paraId="2702AC51" w14:textId="1BD951DB" w:rsidR="00C863BB" w:rsidRDefault="563C59C0" w:rsidP="028E53A1">
      <w:pPr>
        <w:spacing w:line="360" w:lineRule="auto"/>
        <w:jc w:val="both"/>
      </w:pPr>
      <w:r>
        <w:t>Mae chwarae synhwyraidd-gynhwysol yn cael ei gydnabod fwyfwy fel hanfodol mewn addysg plentyndod cynnar oherwydd ei fod yn cefnogi gallu plant i reoleiddio ymddygiad, cymryd rhan mewn dysgu a chymryd rhan ystyrlon mewn rhyngweithio cymdeithasol (Action for Children, 2022).</w:t>
      </w:r>
    </w:p>
    <w:p w14:paraId="00DEE2CF" w14:textId="22A744E6" w:rsidR="00C863BB" w:rsidRDefault="563C59C0" w:rsidP="028E53A1">
      <w:pPr>
        <w:spacing w:line="360" w:lineRule="auto"/>
        <w:jc w:val="both"/>
      </w:pPr>
      <w:r>
        <w:t>Mae rheoleiddio synhwyraidd yn cyfeirio at y gallu i reoli ac ymateb yn briodol i fewnbwn synhwyraidd fel sŵn, symudiad neu gyffwrdd. Mae'n hanfodol i ymarfer cynhwysol, gan ei fod yn galluogi plant i aros yn dawel, yn ymgysylltu ac yn gallu cymryd rhan mewn profiadau dysgu (Kids First, 2025).</w:t>
      </w:r>
    </w:p>
    <w:p w14:paraId="51C24DD8" w14:textId="154CCAE0" w:rsidR="00C863BB" w:rsidRDefault="563C59C0" w:rsidP="028E53A1">
      <w:pPr>
        <w:spacing w:line="360" w:lineRule="auto"/>
        <w:jc w:val="both"/>
      </w:pPr>
      <w:r>
        <w:t>Mae sylfeini damcaniaethol ymarfer synhwyraidd yn tynnu ar theori integreiddio synhwyraidd a ddatblygwyd gan Jean Ayres, sy'n pwysleisio trefniadaeth mewnbwn synhwyraidd fel sail ar gyfer gweithrediad addasol. Mae fframweithiau hunanreoleiddio a gynigir gan Stuart Shanker yn cysyniadoli ymddygiad fel ymateb i straen yn hytrach na chamymddwyn bwriadol. Mae persbectif niwroamrywiaeth sy'n gysylltiedig â Judy Singer yn atgyfnerthu pwysigrwydd addasu amgylcheddau i blant yn hytrach na disgwyl i blant gydymffurfio â disgwyliadau normadol.</w:t>
      </w:r>
    </w:p>
    <w:p w14:paraId="6DE4CA67" w14:textId="23AD2E12" w:rsidR="00C863BB" w:rsidRDefault="563C59C0" w:rsidP="028E53A1">
      <w:pPr>
        <w:spacing w:line="360" w:lineRule="auto"/>
        <w:jc w:val="both"/>
      </w:pPr>
      <w:r>
        <w:t>Mae nifer cynyddol o blant yn y blynyddoedd cynnar yn cyflwyno sensitifrwydd synhwyraidd sy'n effeithio ar eu gallu i reoleiddio emosiynau a chymryd rhan lawn mewn profiadau dysgu bob dydd (Rotherham, 2024). Pan nad yw'r anghenion hyn yn cael eu cefnogi'n effeithiol, gall plant brofi trallod uwch, llai o ymgysylltu a rhwystrau i gynhwysiant (Science Direct, 2025).</w:t>
      </w:r>
    </w:p>
    <w:p w14:paraId="5756CCC4" w14:textId="5C6C8272" w:rsidR="00C863BB" w:rsidRDefault="563C59C0" w:rsidP="028E53A1">
      <w:pPr>
        <w:spacing w:line="360" w:lineRule="auto"/>
        <w:jc w:val="both"/>
      </w:pPr>
      <w:r>
        <w:t>Er bod adnoddau synhwyraidd ar gael yn gyffredin mewn amgylcheddau blynyddoedd cynnar, mae eu defnydd yn aml yn anghyson ac nid yw bob amser yn cael ei ategu gan ymchwil neu hyder ymarferwyr (Llyfrgell Genedlaethol Meddygaeth, 2015; Joanne, 2024). Mae hyn yn tynnu sylw at yr angen am ymarfer synhwyraidd strwythuredig, sy'n seiliedig ar dystiolaeth.</w:t>
      </w:r>
    </w:p>
    <w:p w14:paraId="69BBD4E9" w14:textId="0ED8D743" w:rsidR="00C863BB" w:rsidRDefault="00C863BB" w:rsidP="028E53A1">
      <w:pPr>
        <w:spacing w:line="360" w:lineRule="auto"/>
        <w:jc w:val="both"/>
      </w:pPr>
    </w:p>
    <w:p w14:paraId="49EEFFCC" w14:textId="1184994C" w:rsidR="00C863BB" w:rsidRDefault="563C59C0" w:rsidP="028E53A1">
      <w:pPr>
        <w:spacing w:line="360" w:lineRule="auto"/>
        <w:jc w:val="both"/>
        <w:rPr>
          <w:b/>
          <w:bCs/>
        </w:rPr>
      </w:pPr>
      <w:r w:rsidRPr="28520CC1">
        <w:rPr>
          <w:b/>
          <w:bCs/>
        </w:rPr>
        <w:t>Cyflwyno Rheoleiddio a Chwarae</w:t>
      </w:r>
    </w:p>
    <w:p w14:paraId="540E0D72" w14:textId="5318C6A8" w:rsidR="00C863BB" w:rsidRDefault="563C59C0" w:rsidP="028E53A1">
      <w:pPr>
        <w:spacing w:line="360" w:lineRule="auto"/>
        <w:jc w:val="both"/>
      </w:pPr>
      <w:r>
        <w:t>Mae Regulate &amp; Play yn becyn ymyrraeth synhwyraidd cynhwysol sydd wedi'i gynllunio ar gyfer lleoliadau blynyddoedd cynnar prif ffrwd i gefnogi rheoleiddio, ymgysylltu a chynhwysiant emosiynol ar gyfer plant rhwng dwy a phump oed.</w:t>
      </w:r>
    </w:p>
    <w:p w14:paraId="39F2A796" w14:textId="0B7EA0D9" w:rsidR="00C863BB" w:rsidRDefault="563C59C0" w:rsidP="028E53A1">
      <w:pPr>
        <w:spacing w:line="360" w:lineRule="auto"/>
        <w:jc w:val="both"/>
      </w:pPr>
      <w:r>
        <w:t>Bwriedir i'r pecyn gael ei ymgorffori mewn addysgeg bob dydd yn hytrach na'i gyflwyno fel ymyrraeth ar wahân neu wedi'i dynnu'n ôl (Heathfield Knoll School, 2026). Mae hyn yn sicrhau bod cymorth synhwyraidd yn dod yn rhan o ymarfer arferol ac o fudd i bob plentyn yn y lleoliad.</w:t>
      </w:r>
    </w:p>
    <w:p w14:paraId="61EC15BD" w14:textId="7FDF7AAE" w:rsidR="00C863BB" w:rsidRDefault="563C59C0" w:rsidP="028E53A1">
      <w:pPr>
        <w:spacing w:line="360" w:lineRule="auto"/>
        <w:jc w:val="both"/>
      </w:pPr>
      <w:r>
        <w:t>Mae Regulate &amp; Play yn ymateb i fwlch yn y ddarpariaeth trwy integreiddio strategaethau synhwyraidd ymarferol gydag arweiniad proffesiynol a hyfforddiant ymarferwyr. Yn hytrach na chynnig adnoddau ynysig, mae'r fenter yn hyrwyddo dull strwythuredig a myfyriol o gynhwysiant.</w:t>
      </w:r>
    </w:p>
    <w:p w14:paraId="7F0A7AA6" w14:textId="2ED577CE" w:rsidR="2B7AC7F9" w:rsidRDefault="2B7AC7F9" w:rsidP="2B7AC7F9">
      <w:pPr>
        <w:spacing w:line="360" w:lineRule="auto"/>
        <w:jc w:val="both"/>
      </w:pPr>
    </w:p>
    <w:p w14:paraId="0F6AF508" w14:textId="41A553E8" w:rsidR="00C863BB" w:rsidRDefault="563C59C0" w:rsidP="028E53A1">
      <w:pPr>
        <w:spacing w:line="360" w:lineRule="auto"/>
        <w:jc w:val="both"/>
        <w:rPr>
          <w:b/>
          <w:bCs/>
        </w:rPr>
      </w:pPr>
      <w:r w:rsidRPr="28520CC1">
        <w:rPr>
          <w:b/>
          <w:bCs/>
        </w:rPr>
        <w:t>Beth mae'r pecyn yn ei gynnwys</w:t>
      </w:r>
    </w:p>
    <w:p w14:paraId="3DAD25EC" w14:textId="54C21AA4" w:rsidR="00C863BB" w:rsidRDefault="563C59C0" w:rsidP="028E53A1">
      <w:pPr>
        <w:spacing w:line="360" w:lineRule="auto"/>
        <w:jc w:val="both"/>
      </w:pPr>
      <w:r w:rsidRPr="2B7AC7F9">
        <w:t>Mae'r pecyn Rheoleiddio a Chwarae yn cynnwys ystod o adnoddau synhwyraidd hygyrch a ddewiswyd yn ofalus i gefnogi anghenion synhwyraidd amrywiol, gan gynnwys:</w:t>
      </w:r>
    </w:p>
    <w:p w14:paraId="4C5F3145" w14:textId="7A3B16AE" w:rsidR="00C863BB" w:rsidRDefault="563C59C0" w:rsidP="028E53A1">
      <w:pPr>
        <w:pStyle w:val="ListParagraph"/>
        <w:numPr>
          <w:ilvl w:val="0"/>
          <w:numId w:val="3"/>
        </w:numPr>
        <w:spacing w:line="360" w:lineRule="auto"/>
        <w:jc w:val="both"/>
      </w:pPr>
      <w:r w:rsidRPr="2B7AC7F9">
        <w:t>Deunyddiau cyffyrddol</w:t>
      </w:r>
    </w:p>
    <w:p w14:paraId="4C177CAD" w14:textId="4079E4EF" w:rsidR="00C863BB" w:rsidRDefault="563C59C0" w:rsidP="028E53A1">
      <w:pPr>
        <w:pStyle w:val="ListParagraph"/>
        <w:numPr>
          <w:ilvl w:val="0"/>
          <w:numId w:val="3"/>
        </w:numPr>
        <w:spacing w:line="360" w:lineRule="auto"/>
        <w:jc w:val="both"/>
      </w:pPr>
      <w:r>
        <w:t>Offer proprioceptive</w:t>
      </w:r>
    </w:p>
    <w:p w14:paraId="38B198C7" w14:textId="75818CC5" w:rsidR="00C863BB" w:rsidRDefault="563C59C0" w:rsidP="028E53A1">
      <w:pPr>
        <w:pStyle w:val="ListParagraph"/>
        <w:numPr>
          <w:ilvl w:val="0"/>
          <w:numId w:val="3"/>
        </w:numPr>
        <w:spacing w:line="360" w:lineRule="auto"/>
        <w:jc w:val="both"/>
      </w:pPr>
      <w:r w:rsidRPr="2B7AC7F9">
        <w:t>Cymhorthion tawelu gweledol</w:t>
      </w:r>
    </w:p>
    <w:p w14:paraId="3B8DA17F" w14:textId="714251BC" w:rsidR="00C863BB" w:rsidRDefault="563C59C0" w:rsidP="028E53A1">
      <w:pPr>
        <w:spacing w:line="360" w:lineRule="auto"/>
        <w:jc w:val="both"/>
      </w:pPr>
      <w:r w:rsidRPr="2B7AC7F9">
        <w:t>Mae'r adnoddau hyn wedi'u cynllunio ar gyfer defnydd hyblyg ar draws arferion dyddiol, gan gynnwys pontio, chwarae rhydd a chyfnodau tawelach lle gall plant brofi mwy o alw emosiynol.</w:t>
      </w:r>
    </w:p>
    <w:p w14:paraId="7744E67A" w14:textId="0BF56C77" w:rsidR="00C863BB" w:rsidRDefault="3A965AF0" w:rsidP="028E53A1">
      <w:pPr>
        <w:spacing w:line="360" w:lineRule="auto"/>
        <w:jc w:val="both"/>
      </w:pPr>
      <w:r>
        <w:rPr>
          <w:noProof/>
        </w:rPr>
        <w:drawing>
          <wp:inline distT="0" distB="0" distL="0" distR="0" wp14:anchorId="3B1B96C2" wp14:editId="48E87554">
            <wp:extent cx="3073654" cy="2050808"/>
            <wp:effectExtent l="0" t="0" r="0" b="0"/>
            <wp:docPr id="5360071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994208" name="Picture 1231994208"/>
                    <pic:cNvPicPr/>
                  </pic:nvPicPr>
                  <pic:blipFill>
                    <a:blip r:embed="rId8">
                      <a:extLst>
                        <a:ext uri="{28A0092B-C50C-407E-A947-70E740481C1C}">
                          <a14:useLocalDpi xmlns:a14="http://schemas.microsoft.com/office/drawing/2010/main"/>
                        </a:ext>
                      </a:extLst>
                    </a:blip>
                    <a:stretch>
                      <a:fillRect/>
                    </a:stretch>
                  </pic:blipFill>
                  <pic:spPr>
                    <a:xfrm>
                      <a:off x="0" y="0"/>
                      <a:ext cx="3073654" cy="2050808"/>
                    </a:xfrm>
                    <a:prstGeom prst="rect">
                      <a:avLst/>
                    </a:prstGeom>
                  </pic:spPr>
                </pic:pic>
              </a:graphicData>
            </a:graphic>
          </wp:inline>
        </w:drawing>
      </w:r>
    </w:p>
    <w:p w14:paraId="51996FB5" w14:textId="150EA7E0" w:rsidR="00C863BB" w:rsidRDefault="3A965AF0" w:rsidP="028E53A1">
      <w:pPr>
        <w:spacing w:line="360" w:lineRule="auto"/>
        <w:jc w:val="both"/>
      </w:pPr>
      <w:r w:rsidRPr="2B7AC7F9">
        <w:t xml:space="preserve">Dangosir enghraifft o'r hyn y byddai'r pecyn cymorth synhwyraidd yn edrych. </w:t>
      </w:r>
    </w:p>
    <w:p w14:paraId="6EEF3977" w14:textId="2E97C771" w:rsidR="00C863BB" w:rsidRDefault="563C59C0" w:rsidP="028E53A1">
      <w:pPr>
        <w:spacing w:line="360" w:lineRule="auto"/>
        <w:jc w:val="both"/>
      </w:pPr>
      <w:r w:rsidRPr="2B7AC7F9">
        <w:t>Ochr yn ochr â'r deunyddiau corfforol, mae'r pecyn yn cynnwys llyfryn canllawiau ymarferwyr sy'n amlinellu:</w:t>
      </w:r>
    </w:p>
    <w:p w14:paraId="18E88B3E" w14:textId="1A49C858" w:rsidR="00C863BB" w:rsidRDefault="563C59C0" w:rsidP="028E53A1">
      <w:pPr>
        <w:pStyle w:val="ListParagraph"/>
        <w:numPr>
          <w:ilvl w:val="0"/>
          <w:numId w:val="2"/>
        </w:numPr>
        <w:spacing w:line="360" w:lineRule="auto"/>
        <w:jc w:val="both"/>
      </w:pPr>
      <w:r w:rsidRPr="2B7AC7F9">
        <w:t>Pwrpas pob adnodd</w:t>
      </w:r>
    </w:p>
    <w:p w14:paraId="22FFB45A" w14:textId="3E5851AF" w:rsidR="00C863BB" w:rsidRDefault="563C59C0" w:rsidP="028E53A1">
      <w:pPr>
        <w:pStyle w:val="ListParagraph"/>
        <w:numPr>
          <w:ilvl w:val="0"/>
          <w:numId w:val="2"/>
        </w:numPr>
        <w:spacing w:line="360" w:lineRule="auto"/>
        <w:jc w:val="both"/>
      </w:pPr>
      <w:r w:rsidRPr="2B7AC7F9">
        <w:t>Gweithgareddau chwarae a awgrymir</w:t>
      </w:r>
    </w:p>
    <w:p w14:paraId="0E00AF9F" w14:textId="1D6F2D6A" w:rsidR="00C863BB" w:rsidRDefault="563C59C0" w:rsidP="028E53A1">
      <w:pPr>
        <w:pStyle w:val="ListParagraph"/>
        <w:numPr>
          <w:ilvl w:val="0"/>
          <w:numId w:val="2"/>
        </w:numPr>
        <w:spacing w:line="360" w:lineRule="auto"/>
        <w:jc w:val="both"/>
      </w:pPr>
      <w:r w:rsidRPr="2B7AC7F9">
        <w:t>Strategaethau ar gyfer arsylwi a dehongli arwyddion synhwyraidd</w:t>
      </w:r>
    </w:p>
    <w:p w14:paraId="03B1DE04" w14:textId="6EBD317C" w:rsidR="00C863BB" w:rsidRDefault="563C59C0" w:rsidP="028E53A1">
      <w:pPr>
        <w:pStyle w:val="ListParagraph"/>
        <w:numPr>
          <w:ilvl w:val="0"/>
          <w:numId w:val="2"/>
        </w:numPr>
        <w:spacing w:line="360" w:lineRule="auto"/>
        <w:jc w:val="both"/>
      </w:pPr>
      <w:r w:rsidRPr="2B7AC7F9">
        <w:t>Canllawiau ar gyfer ymarfer myfyriol</w:t>
      </w:r>
    </w:p>
    <w:p w14:paraId="720915CC" w14:textId="5CFBE6D5" w:rsidR="00C863BB" w:rsidRDefault="563C59C0" w:rsidP="028E53A1">
      <w:pPr>
        <w:spacing w:line="360" w:lineRule="auto"/>
        <w:jc w:val="both"/>
      </w:pPr>
      <w:r w:rsidRPr="2B7AC7F9">
        <w:t>Elfen allweddol o'r model yw hyfforddiant ymarferwyr, a gyflwynir naill ai ar-lein neu yn bersonol. Mae hyn yn cefnogi defnydd cyson a hyderus o'r pecyn, gan gryfhau dealltwriaeth staff o ddulliau sy'n seiliedig ar synhwyraidd (Cymdeithas Awtistiaeth Genedlaethol, 2022).</w:t>
      </w:r>
    </w:p>
    <w:p w14:paraId="1CCE9D37" w14:textId="56E97526" w:rsidR="00C863BB" w:rsidRDefault="00C863BB" w:rsidP="028E53A1">
      <w:pPr>
        <w:spacing w:line="360" w:lineRule="auto"/>
        <w:jc w:val="both"/>
      </w:pPr>
    </w:p>
    <w:p w14:paraId="5C378642" w14:textId="161FF00E" w:rsidR="00C863BB" w:rsidRDefault="563C59C0" w:rsidP="028E53A1">
      <w:pPr>
        <w:spacing w:line="360" w:lineRule="auto"/>
        <w:jc w:val="both"/>
        <w:rPr>
          <w:b/>
          <w:bCs/>
        </w:rPr>
      </w:pPr>
      <w:r w:rsidRPr="28520CC1">
        <w:rPr>
          <w:b/>
          <w:bCs/>
        </w:rPr>
        <w:t>Sut mae'n gweithio</w:t>
      </w:r>
    </w:p>
    <w:p w14:paraId="3DF4FCA4" w14:textId="323AFBA1" w:rsidR="00C863BB" w:rsidRDefault="563C59C0" w:rsidP="028E53A1">
      <w:pPr>
        <w:spacing w:line="360" w:lineRule="auto"/>
        <w:jc w:val="both"/>
      </w:pPr>
      <w:r w:rsidRPr="2B7AC7F9">
        <w:t>Mae Rheoleiddio a Chwarae yn gweithredu trwy fframwaith strwythuredig, sy'n seiliedig ar dystiolaeth:</w:t>
      </w:r>
    </w:p>
    <w:p w14:paraId="5B2A16E4" w14:textId="545B8E09" w:rsidR="00C863BB" w:rsidRDefault="563C59C0" w:rsidP="028E53A1">
      <w:pPr>
        <w:spacing w:line="360" w:lineRule="auto"/>
        <w:jc w:val="both"/>
        <w:rPr>
          <w:b/>
          <w:bCs/>
        </w:rPr>
      </w:pPr>
      <w:r w:rsidRPr="28520CC1">
        <w:rPr>
          <w:b/>
          <w:bCs/>
        </w:rPr>
        <w:t>1. Arsylwi</w:t>
      </w:r>
    </w:p>
    <w:p w14:paraId="6B84C417" w14:textId="1BEE3301" w:rsidR="00C863BB" w:rsidRDefault="563C59C0" w:rsidP="028E53A1">
      <w:pPr>
        <w:spacing w:line="360" w:lineRule="auto"/>
        <w:jc w:val="both"/>
      </w:pPr>
      <w:r w:rsidRPr="2B7AC7F9">
        <w:t>Mae ymarferwyr yn nodi arwyddion synhwyraidd plant ac ymatebion straen posibl.</w:t>
      </w:r>
    </w:p>
    <w:p w14:paraId="7C2C972D" w14:textId="17648D5B" w:rsidR="00C863BB" w:rsidRDefault="563C59C0" w:rsidP="028E53A1">
      <w:pPr>
        <w:spacing w:line="360" w:lineRule="auto"/>
        <w:jc w:val="both"/>
        <w:rPr>
          <w:b/>
          <w:bCs/>
        </w:rPr>
      </w:pPr>
      <w:r w:rsidRPr="28520CC1">
        <w:rPr>
          <w:b/>
          <w:bCs/>
        </w:rPr>
        <w:t>2. Gweithredu</w:t>
      </w:r>
    </w:p>
    <w:p w14:paraId="4333A8CA" w14:textId="24880908" w:rsidR="00C863BB" w:rsidRDefault="563C59C0" w:rsidP="028E53A1">
      <w:pPr>
        <w:spacing w:line="360" w:lineRule="auto"/>
        <w:jc w:val="both"/>
      </w:pPr>
      <w:r w:rsidRPr="2B7AC7F9">
        <w:t>Mae adnoddau yn cael eu hintegreiddio'n naturiol i arferion dyddiol yn hytrach na'u defnyddio'n adweithiol.</w:t>
      </w:r>
    </w:p>
    <w:p w14:paraId="35B3EBF5" w14:textId="56F98D49" w:rsidR="00C863BB" w:rsidRDefault="563C59C0" w:rsidP="028E53A1">
      <w:pPr>
        <w:spacing w:line="360" w:lineRule="auto"/>
        <w:jc w:val="both"/>
        <w:rPr>
          <w:b/>
          <w:bCs/>
        </w:rPr>
      </w:pPr>
      <w:r w:rsidRPr="28520CC1">
        <w:rPr>
          <w:b/>
          <w:bCs/>
        </w:rPr>
        <w:t>3. Myfyrio</w:t>
      </w:r>
    </w:p>
    <w:p w14:paraId="3CBF587E" w14:textId="6669613E" w:rsidR="00C863BB" w:rsidRDefault="563C59C0" w:rsidP="028E53A1">
      <w:pPr>
        <w:spacing w:line="360" w:lineRule="auto"/>
        <w:jc w:val="both"/>
      </w:pPr>
      <w:r w:rsidRPr="2B7AC7F9">
        <w:t>Mae staff yn cymryd rhan mewn trafodaeth fyfyriol i addasu strategaethau ar y cyd.</w:t>
      </w:r>
    </w:p>
    <w:p w14:paraId="5F8EA944" w14:textId="32A06D67" w:rsidR="00C863BB" w:rsidRDefault="563C59C0" w:rsidP="028E53A1">
      <w:pPr>
        <w:spacing w:line="360" w:lineRule="auto"/>
        <w:jc w:val="both"/>
      </w:pPr>
      <w:r>
        <w:t>Mae'r dull strwythuredig hwn yn cefnogi symudiad y tu hwnt i ddarpariaeth synhwyraidd tameidiog neu adweithiol tuag at ymarfer ymgorfforedig a chynaliadwy.</w:t>
      </w:r>
    </w:p>
    <w:p w14:paraId="48392717" w14:textId="1D251B6B" w:rsidR="00C863BB" w:rsidRDefault="00C863BB" w:rsidP="028E53A1">
      <w:pPr>
        <w:spacing w:line="360" w:lineRule="auto"/>
        <w:jc w:val="both"/>
      </w:pPr>
    </w:p>
    <w:p w14:paraId="005E0EC4" w14:textId="79F89DDC" w:rsidR="00C863BB" w:rsidRDefault="5842B2B1" w:rsidP="028E53A1">
      <w:pPr>
        <w:spacing w:line="360" w:lineRule="auto"/>
        <w:jc w:val="both"/>
      </w:pPr>
      <w:r>
        <w:rPr>
          <w:noProof/>
        </w:rPr>
        <w:drawing>
          <wp:inline distT="0" distB="0" distL="0" distR="0" wp14:anchorId="44354852" wp14:editId="11461C57">
            <wp:extent cx="4962525" cy="3311102"/>
            <wp:effectExtent l="0" t="0" r="0" b="0"/>
            <wp:docPr id="16856235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623595" name="Picture 1685623595"/>
                    <pic:cNvPicPr/>
                  </pic:nvPicPr>
                  <pic:blipFill>
                    <a:blip r:embed="rId9">
                      <a:extLst>
                        <a:ext uri="{28A0092B-C50C-407E-A947-70E740481C1C}">
                          <a14:useLocalDpi xmlns:a14="http://schemas.microsoft.com/office/drawing/2010/main"/>
                        </a:ext>
                      </a:extLst>
                    </a:blip>
                    <a:stretch>
                      <a:fillRect/>
                    </a:stretch>
                  </pic:blipFill>
                  <pic:spPr>
                    <a:xfrm>
                      <a:off x="0" y="0"/>
                      <a:ext cx="4962525" cy="3311102"/>
                    </a:xfrm>
                    <a:prstGeom prst="rect">
                      <a:avLst/>
                    </a:prstGeom>
                  </pic:spPr>
                </pic:pic>
              </a:graphicData>
            </a:graphic>
          </wp:inline>
        </w:drawing>
      </w:r>
    </w:p>
    <w:p w14:paraId="3022FD59" w14:textId="7F6D08BA" w:rsidR="00C863BB" w:rsidRDefault="563C59C0" w:rsidP="028E53A1">
      <w:pPr>
        <w:spacing w:line="360" w:lineRule="auto"/>
        <w:jc w:val="both"/>
        <w:rPr>
          <w:b/>
          <w:bCs/>
        </w:rPr>
      </w:pPr>
      <w:r w:rsidRPr="28520CC1">
        <w:rPr>
          <w:b/>
          <w:bCs/>
        </w:rPr>
        <w:t>Arloesi ac Entrepreneuriaeth</w:t>
      </w:r>
    </w:p>
    <w:p w14:paraId="057AA00E" w14:textId="5FD97AD7" w:rsidR="00C863BB" w:rsidRDefault="563C59C0" w:rsidP="028E53A1">
      <w:pPr>
        <w:spacing w:line="360" w:lineRule="auto"/>
        <w:jc w:val="both"/>
      </w:pPr>
      <w:r>
        <w:t>Nid yw arloesedd Rheoleiddio a Chwarae yn gorwedd yn y defnydd o adnoddau synhwyraidd yn unig, ond yn integreiddio strwythuredig strategaethau sy'n seiliedig ar dystiolaeth, arweiniad ymarferwyr a dysgu proffesiynol o fewn ymarfer bob dydd.</w:t>
      </w:r>
    </w:p>
    <w:p w14:paraId="7CDBCF6C" w14:textId="134BFD79" w:rsidR="00C863BB" w:rsidRDefault="563C59C0" w:rsidP="028E53A1">
      <w:pPr>
        <w:spacing w:line="360" w:lineRule="auto"/>
        <w:jc w:val="both"/>
      </w:pPr>
      <w:r>
        <w:t>Er bod gan lawer o leoliadau blynyddoedd cynnar fynediad at offer synhwyraidd, mae'r rhain yn aml yn cael eu defnyddio'n anghyson a heb fframwaith addysgegol clir (Antalet, Dixon, Hayton a Kamenopoulou, 2025; Tigere, Bethere, Jura a Lubkina, 2025). O ganlyniad, gall cefnogaeth ddod yn adweithiol neu'n ddibynnol ar wybodaeth staff unigol.</w:t>
      </w:r>
    </w:p>
    <w:p w14:paraId="3A55E23E" w14:textId="10559871" w:rsidR="00C863BB" w:rsidRDefault="563C59C0" w:rsidP="028E53A1">
      <w:pPr>
        <w:spacing w:line="360" w:lineRule="auto"/>
        <w:jc w:val="both"/>
      </w:pPr>
      <w:r>
        <w:t>Mae Regulate &amp; Play yn mynd i'r afael â'r bwlch hwn trwy gyfuno cynnyrch corfforol gyda model sy'n seiliedig ar wasanaeth. Mae cynnwys hyfforddiant ymarferwyr yn gwahaniaethu'r fenter oddi wrth gynhyrchion synhwyraidd annibynnol, gan gefnogi hyder staff ac ymarfer myfyriol yn weithredol (Buckner, 2023).</w:t>
      </w:r>
    </w:p>
    <w:p w14:paraId="6E02DB1E" w14:textId="40EA975B" w:rsidR="00C863BB" w:rsidRDefault="563C59C0" w:rsidP="028E53A1">
      <w:pPr>
        <w:spacing w:line="360" w:lineRule="auto"/>
        <w:jc w:val="both"/>
      </w:pPr>
      <w:r>
        <w:t>Trwy lens entrepreneuraidd, mae'r fenter yn mabwysiadu model scalable a hyblyg. Gellir addasu'r pecyn i wahanol fathau a meintiau lleoliadau, a gellir cyflwyno hyfforddiant mewn sawl fformat. Mae hyn yn cefnogi cyrhaeddiad ehangach wrth gynnal cost-effeithiolrwydd a pherthnasedd y sector.</w:t>
      </w:r>
    </w:p>
    <w:p w14:paraId="79FD2E47" w14:textId="35D1BC27" w:rsidR="00C863BB" w:rsidRDefault="00C863BB" w:rsidP="028E53A1">
      <w:pPr>
        <w:spacing w:line="360" w:lineRule="auto"/>
        <w:jc w:val="both"/>
      </w:pPr>
    </w:p>
    <w:p w14:paraId="492D6C0F" w14:textId="7DC67582" w:rsidR="00C863BB" w:rsidRDefault="563C59C0" w:rsidP="028E53A1">
      <w:pPr>
        <w:spacing w:line="360" w:lineRule="auto"/>
        <w:jc w:val="both"/>
        <w:rPr>
          <w:b/>
          <w:bCs/>
        </w:rPr>
      </w:pPr>
      <w:r w:rsidRPr="28520CC1">
        <w:rPr>
          <w:b/>
          <w:bCs/>
        </w:rPr>
        <w:t>Manteision ac Effaith</w:t>
      </w:r>
    </w:p>
    <w:p w14:paraId="431398A3" w14:textId="1EFC3120" w:rsidR="00C863BB" w:rsidRDefault="563C59C0" w:rsidP="28520CC1">
      <w:pPr>
        <w:spacing w:line="360" w:lineRule="auto"/>
        <w:jc w:val="both"/>
        <w:rPr>
          <w:i/>
          <w:iCs/>
        </w:rPr>
      </w:pPr>
      <w:r w:rsidRPr="28520CC1">
        <w:rPr>
          <w:i/>
          <w:iCs/>
        </w:rPr>
        <w:t>Ar gyfer Plant</w:t>
      </w:r>
    </w:p>
    <w:p w14:paraId="7FCECFBC" w14:textId="69007D18" w:rsidR="00C863BB" w:rsidRDefault="563C59C0" w:rsidP="028E53A1">
      <w:pPr>
        <w:spacing w:line="360" w:lineRule="auto"/>
        <w:jc w:val="both"/>
      </w:pPr>
      <w:r>
        <w:t>Mae Regulate &amp; Play yn cefnogi rheoleiddio emosiynol trwy leihau straen sy'n gysylltiedig â synhwyradau yn yr amgylchedd. Gall mynediad at offer synhwyraidd priodol helpu plant i reoli trawsnewidiadau, parhau i gymryd rhan mewn chwarae a chymryd rhan yn fwy llawn mewn gweithgareddau dysgu (Therapi Blociau Adeiladu, 2025).</w:t>
      </w:r>
    </w:p>
    <w:p w14:paraId="0C71E224" w14:textId="1D537C0B" w:rsidR="00C863BB" w:rsidRDefault="563C59C0" w:rsidP="028E53A1">
      <w:pPr>
        <w:spacing w:line="360" w:lineRule="auto"/>
        <w:jc w:val="both"/>
      </w:pPr>
      <w:r>
        <w:t>Trwy ymgorffori strategaethau mewn ymarfer arferol, mae'r fenter yn hyrwyddo sgiliau hunanreoleiddio a lles emosiynol, sy'n sylfaenol ar gyfer datblygiad cynnar.</w:t>
      </w:r>
    </w:p>
    <w:p w14:paraId="3CF9A8B0" w14:textId="3A679EA8" w:rsidR="00C863BB" w:rsidRDefault="563C59C0" w:rsidP="28520CC1">
      <w:pPr>
        <w:spacing w:line="360" w:lineRule="auto"/>
        <w:jc w:val="both"/>
        <w:rPr>
          <w:i/>
          <w:iCs/>
        </w:rPr>
      </w:pPr>
      <w:r w:rsidRPr="28520CC1">
        <w:rPr>
          <w:i/>
          <w:iCs/>
        </w:rPr>
        <w:t>Ar gyfer Ymarferwyr</w:t>
      </w:r>
    </w:p>
    <w:p w14:paraId="131F61D8" w14:textId="59EEE3EE" w:rsidR="00C863BB" w:rsidRDefault="563C59C0" w:rsidP="028E53A1">
      <w:pPr>
        <w:spacing w:line="360" w:lineRule="auto"/>
        <w:jc w:val="both"/>
      </w:pPr>
      <w:r>
        <w:t>Mae llawer o weithwyr proffesiynol blynyddoedd cynnar yn adrodd hyfforddiant cyfyngedig neu hyder wrth gefnogi anghenion synhwyraidd (Cyngor Sir Essex, 2025). Mae hyfforddiant cyson a chanllawiau clir yn cael eu nodi fel hanfodol i ymarferwyr deimlo'n hyderus wrth ddiwallu anghenion amrywiol (National Autistic Society, 2026).</w:t>
      </w:r>
    </w:p>
    <w:p w14:paraId="46E999BE" w14:textId="04C4DDCD" w:rsidR="00C863BB" w:rsidRDefault="563C59C0" w:rsidP="028E53A1">
      <w:pPr>
        <w:spacing w:line="360" w:lineRule="auto"/>
        <w:jc w:val="both"/>
      </w:pPr>
      <w:r>
        <w:t>Mae'r canllawiau a'r hyfforddiant a ddarperir ochr yn ochr â'r pecyn yn cefnogi ymarferwyr i ddatblygu dealltwriaeth gliriach o reoleiddio synhwyraidd a'i rôl mewn datblygiad. Mae hyn yn cyfrannu at well ymarfer myfyriol ac ymatebion mwy rhagweithiol i anghenion emosiynol ac ymddygiadol plant (Bartlett, Acton, Ryan, Man, Pickles a Nollett, 2021; Gofal Tŷ Coed, dim dyddiad).</w:t>
      </w:r>
    </w:p>
    <w:p w14:paraId="25A963BA" w14:textId="18892CEA" w:rsidR="00C863BB" w:rsidRDefault="00C863BB" w:rsidP="028E53A1">
      <w:pPr>
        <w:spacing w:line="360" w:lineRule="auto"/>
        <w:jc w:val="both"/>
      </w:pPr>
    </w:p>
    <w:p w14:paraId="23D58FEF" w14:textId="778D1B13" w:rsidR="00C863BB" w:rsidRDefault="563C59C0" w:rsidP="28520CC1">
      <w:pPr>
        <w:spacing w:line="360" w:lineRule="auto"/>
        <w:jc w:val="both"/>
        <w:rPr>
          <w:b/>
          <w:bCs/>
          <w:i/>
          <w:iCs/>
        </w:rPr>
      </w:pPr>
      <w:r w:rsidRPr="28520CC1">
        <w:rPr>
          <w:b/>
          <w:bCs/>
          <w:i/>
          <w:iCs/>
        </w:rPr>
        <w:t>Ar gyfer Gosodiadau</w:t>
      </w:r>
    </w:p>
    <w:p w14:paraId="19796A91" w14:textId="55F5FC98" w:rsidR="00C863BB" w:rsidRDefault="563C59C0" w:rsidP="028E53A1">
      <w:pPr>
        <w:spacing w:line="360" w:lineRule="auto"/>
        <w:jc w:val="both"/>
      </w:pPr>
      <w:r>
        <w:t>Ar lefel gyfan, gall strategaethau sy'n seiliedig ar synhwyryddion gyfrannu at arferion tawelach, mwy rhagweladwy a gwell ymgysylltiad ar draws y garfan (Llyfrgell Genedlaethol Meddygaeth, 2024). Mae'r model strwythuredig sy'n sail i Rheoleiddio a Chwarae yn cyd-fynd â'r disgwyliadau statudol o dan Ddeddf Anghenion Dysgu Ychwanegol a Thribiwnlys Addysg (Cymru) 2018, sy'n gofyn am gymorth rhagweithiol a thystiolaeth i blant ag anghenion dysgu ychwanegol (Llywodraeth Cymru, 2024; Llywodraeth Cymru, 2025; Cyngor Westmorland a Furness, dim dyddiad).</w:t>
      </w:r>
    </w:p>
    <w:p w14:paraId="2959D0E6" w14:textId="21BF709D" w:rsidR="00C863BB" w:rsidRDefault="00C863BB" w:rsidP="028E53A1">
      <w:pPr>
        <w:spacing w:line="360" w:lineRule="auto"/>
        <w:jc w:val="both"/>
      </w:pPr>
    </w:p>
    <w:p w14:paraId="0D165696" w14:textId="46411ACF" w:rsidR="00C863BB" w:rsidRDefault="563C59C0" w:rsidP="028E53A1">
      <w:pPr>
        <w:spacing w:line="360" w:lineRule="auto"/>
        <w:jc w:val="both"/>
        <w:rPr>
          <w:b/>
          <w:bCs/>
        </w:rPr>
      </w:pPr>
      <w:r w:rsidRPr="28520CC1">
        <w:rPr>
          <w:b/>
          <w:bCs/>
        </w:rPr>
        <w:t>Cynulleidfa Darged a Rhanddeiliaid</w:t>
      </w:r>
    </w:p>
    <w:p w14:paraId="3F10AB1D" w14:textId="1B30236B" w:rsidR="00C863BB" w:rsidRDefault="563C59C0" w:rsidP="028E53A1">
      <w:pPr>
        <w:spacing w:line="360" w:lineRule="auto"/>
        <w:jc w:val="both"/>
      </w:pPr>
      <w:r>
        <w:t>Y brif gynulleidfa darged ar gyfer Rheoleiddio a Chwarae yw lleoliadau blynyddoedd cynnar, gan gynnwys meithrinfeydd a darpariaeth cyn-ysgol. Ymarferwyr yw prif ddefnyddwyr y pecyn, tra bod arweinwyr a rheolwyr cynhwysiant yn dylanwadu ar benderfyniadau ynghylch hyfforddiant a dyrannu adnoddau (Ly, 2024).</w:t>
      </w:r>
    </w:p>
    <w:p w14:paraId="1C75FF32" w14:textId="2BEA3C34" w:rsidR="00C863BB" w:rsidRDefault="563C59C0" w:rsidP="028E53A1">
      <w:pPr>
        <w:spacing w:line="360" w:lineRule="auto"/>
        <w:jc w:val="both"/>
      </w:pPr>
      <w:r>
        <w:t>Mae rhanddeiliaid uwchradd yn cynnwys plant a theuluoedd, sy'n elwa o well lles emosiynol ac amgylcheddau cynhwysol (Galindo, 2025; Llyfrgell Genedlaethol Meddygaeth, 2021). Mae awdurdodau lleol a thimau cynghori blynyddoedd cynnar hefyd yn randdeiliaid allweddol, gan eu bod yn aml yn cefnogi lleoliadau trwy fentrau sy'n canolbwyntio ar gynhwysiant (Llywodraeth Leol, 2023).</w:t>
      </w:r>
    </w:p>
    <w:p w14:paraId="00BE0FD4" w14:textId="3D3FADB9" w:rsidR="00C863BB" w:rsidRDefault="563C59C0" w:rsidP="028E53A1">
      <w:pPr>
        <w:spacing w:line="360" w:lineRule="auto"/>
        <w:jc w:val="both"/>
      </w:pPr>
      <w:r w:rsidRPr="2B7AC7F9">
        <w:t>Mae deall y blaenoriaethau rhanddeiliaid hyn yn cryfhau perthnasedd a chynaliadwyedd y fenter.</w:t>
      </w:r>
    </w:p>
    <w:p w14:paraId="3A8A0AC2" w14:textId="0050F30A" w:rsidR="00C863BB" w:rsidRDefault="00C863BB" w:rsidP="028E53A1">
      <w:pPr>
        <w:spacing w:line="360" w:lineRule="auto"/>
        <w:jc w:val="both"/>
        <w:rPr>
          <w:b/>
          <w:bCs/>
        </w:rPr>
      </w:pPr>
    </w:p>
    <w:p w14:paraId="751420B0" w14:textId="260A02C2" w:rsidR="00C863BB" w:rsidRDefault="563C59C0" w:rsidP="028E53A1">
      <w:pPr>
        <w:spacing w:line="360" w:lineRule="auto"/>
        <w:jc w:val="both"/>
        <w:rPr>
          <w:b/>
          <w:bCs/>
        </w:rPr>
      </w:pPr>
      <w:r w:rsidRPr="28520CC1">
        <w:rPr>
          <w:b/>
          <w:bCs/>
        </w:rPr>
        <w:t>Trosolwg Ariannol a Dichonoldeb</w:t>
      </w:r>
    </w:p>
    <w:p w14:paraId="30E7B14C" w14:textId="086B58C6" w:rsidR="00C863BB" w:rsidRDefault="563C59C0" w:rsidP="028E53A1">
      <w:pPr>
        <w:spacing w:line="360" w:lineRule="auto"/>
        <w:jc w:val="both"/>
      </w:pPr>
      <w:r w:rsidRPr="2B7AC7F9">
        <w:t>Mae'r model ariannol ar gyfer Rheoleiddio a Chwarae wedi'i gynllunio i fod yn realistig yng nghyd-destun economaidd darpariaeth blynyddoedd cynnar.</w:t>
      </w:r>
    </w:p>
    <w:p w14:paraId="682B519A" w14:textId="2765C665" w:rsidR="00C863BB" w:rsidRDefault="563C59C0" w:rsidP="028E53A1">
      <w:pPr>
        <w:spacing w:line="360" w:lineRule="auto"/>
        <w:jc w:val="both"/>
      </w:pPr>
      <w:r w:rsidRPr="2B7AC7F9">
        <w:t>Mae'r pecyn yn defnyddio deunyddiau synhwyraidd hygyrch yn hytrach nag offer arbenigol, gan gefnogi costau cynhyrchu isel i gymedrol. Mae'r buddsoddiad cychwynnol yn cynnwys dod o hyd i ddeunyddiau, datblygu adnoddau arweiniol a darparu hyfforddiant i ymarferwyr.</w:t>
      </w:r>
    </w:p>
    <w:p w14:paraId="0586A895" w14:textId="4A92CBA5" w:rsidR="00C863BB" w:rsidRDefault="563C59C0" w:rsidP="028E53A1">
      <w:pPr>
        <w:spacing w:line="360" w:lineRule="auto"/>
        <w:jc w:val="both"/>
      </w:pPr>
      <w:r w:rsidRPr="2B7AC7F9">
        <w:t>Mae ffrydiau incwm yn cynnwys:</w:t>
      </w:r>
    </w:p>
    <w:p w14:paraId="7704C118" w14:textId="5AEF5925" w:rsidR="00C863BB" w:rsidRDefault="563C59C0" w:rsidP="028E53A1">
      <w:pPr>
        <w:pStyle w:val="ListParagraph"/>
        <w:numPr>
          <w:ilvl w:val="0"/>
          <w:numId w:val="1"/>
        </w:numPr>
        <w:spacing w:line="360" w:lineRule="auto"/>
        <w:jc w:val="both"/>
      </w:pPr>
      <w:r w:rsidRPr="2B7AC7F9">
        <w:t>Gwerthu pecynnau synhwyraidd</w:t>
      </w:r>
    </w:p>
    <w:p w14:paraId="26E2DA6F" w14:textId="0DF9E004" w:rsidR="00C863BB" w:rsidRDefault="563C59C0" w:rsidP="028E53A1">
      <w:pPr>
        <w:pStyle w:val="ListParagraph"/>
        <w:numPr>
          <w:ilvl w:val="0"/>
          <w:numId w:val="1"/>
        </w:numPr>
        <w:spacing w:line="360" w:lineRule="auto"/>
        <w:jc w:val="both"/>
      </w:pPr>
      <w:r w:rsidRPr="2B7AC7F9">
        <w:t>Pecynnau hyfforddi dewisol</w:t>
      </w:r>
    </w:p>
    <w:p w14:paraId="170A3FEA" w14:textId="3372DEFE" w:rsidR="00C863BB" w:rsidRDefault="563C59C0" w:rsidP="028E53A1">
      <w:pPr>
        <w:pStyle w:val="ListParagraph"/>
        <w:numPr>
          <w:ilvl w:val="0"/>
          <w:numId w:val="1"/>
        </w:numPr>
        <w:spacing w:line="360" w:lineRule="auto"/>
        <w:jc w:val="both"/>
      </w:pPr>
      <w:r w:rsidRPr="2B7AC7F9">
        <w:t>Ffrydiau cyllido sy'n gysylltiedig â chynhwysiant neu SEND</w:t>
      </w:r>
    </w:p>
    <w:p w14:paraId="451AD1C9" w14:textId="3E32843D" w:rsidR="00C863BB" w:rsidRDefault="563C59C0" w:rsidP="028E53A1">
      <w:pPr>
        <w:spacing w:line="360" w:lineRule="auto"/>
        <w:jc w:val="both"/>
      </w:pPr>
      <w:r>
        <w:t>Mae'r dull haenog hwn yn galluogi hyblygrwydd ar gyfer lleoliadau gyda chyllidebau amrywiol. Mae'r cyfuniad o gynnyrch a gwasanaeth yn cefnogi cynaliadwyedd ariannol a chyfleoedd ar gyfer ailfuddsoddi.</w:t>
      </w:r>
    </w:p>
    <w:p w14:paraId="5F966496" w14:textId="48B7ADB4" w:rsidR="00C863BB" w:rsidRDefault="00C863BB" w:rsidP="028E53A1">
      <w:pPr>
        <w:spacing w:line="360" w:lineRule="auto"/>
        <w:jc w:val="both"/>
      </w:pPr>
    </w:p>
    <w:p w14:paraId="395B9904" w14:textId="0218EF5D" w:rsidR="00C863BB" w:rsidRDefault="563C59C0" w:rsidP="028E53A1">
      <w:pPr>
        <w:spacing w:line="360" w:lineRule="auto"/>
        <w:jc w:val="both"/>
        <w:rPr>
          <w:b/>
          <w:bCs/>
        </w:rPr>
      </w:pPr>
      <w:r w:rsidRPr="28520CC1">
        <w:rPr>
          <w:b/>
          <w:bCs/>
        </w:rPr>
        <w:t>Arweinyddiaeth Personol a Rhesymeg</w:t>
      </w:r>
    </w:p>
    <w:p w14:paraId="6B904E1D" w14:textId="4B2E12AC" w:rsidR="00C863BB" w:rsidRDefault="563C59C0" w:rsidP="028E53A1">
      <w:pPr>
        <w:spacing w:line="360" w:lineRule="auto"/>
        <w:jc w:val="both"/>
      </w:pPr>
      <w:r w:rsidRPr="2B7AC7F9">
        <w:t>Mae datblygiad Rheoleiddio a Chwarae yn adlewyrchu fy hunaniaeth broffesiynol fel myfyriwr Addysg Blynyddoedd Cynnar sy'n ymrwymedig i ymarfer cynhwysol, sy'n canolbwyntio ar blentyn. Mae profiadau astudio a lleoliad academaidd wedi tynnu sylw at yr heriau y mae ymarferwyr yn eu hwynebu wrth gefnogi anghenion synhwyraidd pan fo arweiniad a hyfforddiant yn gyfyngedig.</w:t>
      </w:r>
    </w:p>
    <w:p w14:paraId="18DC1655" w14:textId="046BEC81" w:rsidR="00C863BB" w:rsidRDefault="563C59C0" w:rsidP="028E53A1">
      <w:pPr>
        <w:spacing w:line="360" w:lineRule="auto"/>
        <w:jc w:val="both"/>
      </w:pPr>
      <w:r>
        <w:t>Mae'r fenter hon yn dangos arweinyddiaeth trwy fyfyrio, ymateboldeb ac ymwybyddiaeth foesegol. Mae'n cyd-fynd â gwerthoedd addysgegol cynhwysol ac yn blaenoriaethu addasu amgylcheddol dros addasu ymddygiad (Holla Sivertsen a Bjørgen, 2026).</w:t>
      </w:r>
    </w:p>
    <w:p w14:paraId="5A9D918D" w14:textId="55DC7EBD" w:rsidR="00C863BB" w:rsidRDefault="563C59C0" w:rsidP="028E53A1">
      <w:pPr>
        <w:spacing w:line="360" w:lineRule="auto"/>
        <w:jc w:val="both"/>
      </w:pPr>
      <w:r w:rsidRPr="2B7AC7F9">
        <w:t>Trwy gyfuno adnoddau ymarferol â dysgu proffesiynol, mae Rheoleiddio a Chwarae yn cynrychioli cyfraniad cynaliadwy a moesegol i ymarfer y blynyddoedd cynnar. Mae'n pontio theori a chymhwyso wrth gefnogi fy natblygiad parhaus fel arweinydd blynyddoedd cynnar myfyriol a chyfrifol.</w:t>
      </w:r>
    </w:p>
    <w:p w14:paraId="24B94B15" w14:textId="73F20B3A" w:rsidR="00C863BB" w:rsidRDefault="00C863BB" w:rsidP="028E53A1">
      <w:pPr>
        <w:spacing w:line="360" w:lineRule="auto"/>
        <w:jc w:val="both"/>
      </w:pPr>
    </w:p>
    <w:p w14:paraId="3C4A2F12" w14:textId="2AF57336" w:rsidR="00C863BB" w:rsidRDefault="563C59C0" w:rsidP="028E53A1">
      <w:pPr>
        <w:spacing w:line="360" w:lineRule="auto"/>
        <w:jc w:val="both"/>
        <w:rPr>
          <w:b/>
          <w:bCs/>
        </w:rPr>
      </w:pPr>
      <w:r w:rsidRPr="28520CC1">
        <w:rPr>
          <w:b/>
          <w:bCs/>
        </w:rPr>
        <w:t>Gweledigaeth</w:t>
      </w:r>
    </w:p>
    <w:p w14:paraId="486DA613" w14:textId="1C8B7456" w:rsidR="00C863BB" w:rsidRDefault="563C59C0" w:rsidP="028E53A1">
      <w:pPr>
        <w:spacing w:line="360" w:lineRule="auto"/>
        <w:jc w:val="both"/>
      </w:pPr>
      <w:r w:rsidRPr="2B7AC7F9">
        <w:t>Amgylcheddau cynhwysol. Ymarferwyr hyderus. Plant a reoleiddir.</w:t>
      </w:r>
    </w:p>
    <w:p w14:paraId="19CA5A03" w14:textId="14153DF6" w:rsidR="00C863BB" w:rsidRDefault="563C59C0" w:rsidP="028E53A1">
      <w:pPr>
        <w:spacing w:line="360" w:lineRule="auto"/>
        <w:jc w:val="both"/>
      </w:pPr>
      <w:r w:rsidRPr="2B7AC7F9">
        <w:t>Mae Rheoleiddio a Chwarae yn hyrwyddo ymarfer synhwyraidd strwythuredig, sy'n seiliedig ar dystiolaeth sy'n grymuso ymarferwyr ac yn cefnogi cyfranogiad ystyrlon i bob plentyn.</w:t>
      </w:r>
    </w:p>
    <w:p w14:paraId="5E5787A5" w14:textId="7F897E2C" w:rsidR="00C863BB" w:rsidRDefault="00C863BB" w:rsidP="028E53A1">
      <w:pPr>
        <w:spacing w:line="360" w:lineRule="auto"/>
        <w:jc w:val="both"/>
      </w:pPr>
    </w:p>
    <w:p w14:paraId="39D96E3B" w14:textId="5A7C0832" w:rsidR="028E53A1" w:rsidRDefault="028E53A1" w:rsidP="028E53A1">
      <w:pPr>
        <w:spacing w:line="360" w:lineRule="auto"/>
      </w:pPr>
      <w:r>
        <w:br w:type="page"/>
      </w:r>
    </w:p>
    <w:p w14:paraId="1A1955BF" w14:textId="022C3F13" w:rsidR="55B5AAFA" w:rsidRDefault="4E580414" w:rsidP="28520CC1">
      <w:pPr>
        <w:spacing w:beforeAutospacing="1" w:afterAutospacing="1" w:line="360" w:lineRule="auto"/>
        <w:jc w:val="both"/>
        <w:rPr>
          <w:color w:val="000000" w:themeColor="text1"/>
          <w:lang w:val="en-GB"/>
        </w:rPr>
      </w:pPr>
      <w:r w:rsidRPr="28520CC1">
        <w:rPr>
          <w:b/>
          <w:bCs/>
          <w:color w:val="000000" w:themeColor="text1"/>
        </w:rPr>
        <w:t xml:space="preserve">RHAN B </w:t>
      </w:r>
    </w:p>
    <w:p w14:paraId="13CB866A" w14:textId="72FF76E6" w:rsidR="55B5AAFA" w:rsidRDefault="4E580414" w:rsidP="28520CC1">
      <w:pPr>
        <w:spacing w:beforeAutospacing="1" w:afterAutospacing="1" w:line="360" w:lineRule="auto"/>
        <w:jc w:val="both"/>
        <w:rPr>
          <w:color w:val="000000" w:themeColor="text1"/>
          <w:lang w:val="en-GB"/>
        </w:rPr>
      </w:pPr>
      <w:r w:rsidRPr="28520CC1">
        <w:rPr>
          <w:color w:val="000000" w:themeColor="text1"/>
        </w:rPr>
        <w:t xml:space="preserve">Mae rheoleiddio synhwyraidd ac ymarfer cynhwysol yn cael eu cydnabod fwyfwy fel elfennau canolog o ddarpariaeth blynyddoedd cynnar effeithiol, yn enwedig mewn perthynas â phlant sy'n profi gwahaniaethau prosesu synhwyraidd (Passarello. </w:t>
      </w:r>
      <w:r w:rsidRPr="28520CC1">
        <w:rPr>
          <w:i/>
          <w:iCs/>
          <w:color w:val="000000" w:themeColor="text1"/>
        </w:rPr>
        <w:t>et al.</w:t>
      </w:r>
      <w:r w:rsidRPr="28520CC1">
        <w:rPr>
          <w:color w:val="000000" w:themeColor="text1"/>
        </w:rPr>
        <w:t xml:space="preserve"> 2022). O fewn lleoliadau plentyndod cynnar, gall anawsterau mewn prosesu synhwyraidd effeithio ar reoleiddio, ymgysylltu a chyfranogiad emosiynol, gan greu rhwystrau i ddysgu a lles os nad ydynt yn cael eu cefnogi'n briodol (Tamblyn,. Haul,. a Blewitt. 2023). O ganlyniad, mae pwyslais cynyddol ar ddatblygu amgylcheddau sy'n seiliedig ar synhwyraidd sy'n hyrwyddo cynhwysiant ac yn cefnogi anghenion datblygiadol plant (Ther J. 2025).</w:t>
      </w:r>
    </w:p>
    <w:p w14:paraId="079D22C4" w14:textId="4123D562" w:rsidR="028E53A1" w:rsidRDefault="028E53A1" w:rsidP="28520CC1">
      <w:pPr>
        <w:spacing w:beforeAutospacing="1" w:afterAutospacing="1" w:line="360" w:lineRule="auto"/>
        <w:jc w:val="both"/>
        <w:rPr>
          <w:color w:val="000000" w:themeColor="text1"/>
          <w:lang w:val="en-GB"/>
        </w:rPr>
      </w:pPr>
    </w:p>
    <w:p w14:paraId="6B914A78" w14:textId="7F1D52F8" w:rsidR="55B5AAFA" w:rsidRDefault="4E580414" w:rsidP="28520CC1">
      <w:pPr>
        <w:spacing w:beforeAutospacing="1" w:afterAutospacing="1" w:line="360" w:lineRule="auto"/>
        <w:jc w:val="both"/>
        <w:rPr>
          <w:color w:val="000000" w:themeColor="text1"/>
          <w:lang w:val="en-GB"/>
        </w:rPr>
      </w:pPr>
      <w:r w:rsidRPr="28520CC1">
        <w:rPr>
          <w:color w:val="000000" w:themeColor="text1"/>
        </w:rPr>
        <w:t>Mae'r fenter wedi'i seilio ar integreiddio strategaethau sy'n seiliedig ar synhwyraidd, addysgeg sy'n seiliedig ar chwarae a chymorth ymarferwyr, gyda'r nod o ymgorffori ymarfer cynhwysol mewn arferion bob dydd yn hytrach na darparu ymyriadau ynysig (Hassall. Dim dyddiad). Trwy ganolbwyntio ar addasu amgylcheddol a hyder ymarferwyr, mae'r dull yn cyd-fynd â dealltwriaeth gyfoes o ymarfer blynyddoedd cynnar cynhwysol (O'Keeffe. and McNally. 2026).</w:t>
      </w:r>
    </w:p>
    <w:p w14:paraId="7FBBCDA5" w14:textId="156C7B2D" w:rsidR="028E53A1" w:rsidRDefault="028E53A1" w:rsidP="28520CC1">
      <w:pPr>
        <w:spacing w:beforeAutospacing="1" w:afterAutospacing="1" w:line="360" w:lineRule="auto"/>
        <w:jc w:val="both"/>
        <w:rPr>
          <w:color w:val="000000" w:themeColor="text1"/>
          <w:lang w:val="en-GB"/>
        </w:rPr>
      </w:pPr>
    </w:p>
    <w:p w14:paraId="106BEFAA" w14:textId="103312EF"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Mae ymarfer sy'n seiliedig ar synhwyraidd o fewn lleoliadau blynyddoedd cynnar yn cael ei ategu gan ystod o safbwyntiau damcaniaethol sy'n pwysleisio'r berthynas rhwng profiadau synhwyraidd plant, rheoleiddio emosiynol a dysgu (Ring,. O'Sullivn,. Ryan,. Burke. 2018). Sylfaen ddamcaniaethol allweddol ar gyfer "Rheoleiddio a Chwarae" yw theori integreiddio synhwyraidd, a ddatblygwyd yn wreiddiol gan Jean Ayres. Mae theori integreiddio synhwyraidd yn cynnig bod gallu'r ymennydd i drefnu a phrosesu mewnbwn synhwyraidd o'r amgylchedd yn sylfaenol i ymddygiad addasol, rheoleiddio emosiynol ac ymgysylltu â gweithgareddau bob dydd (Guardado,. Rhingyll. 2023). Pan fydd plant yn profi anawsterau wrth brosesu gwybodaeth synhwyraidd, gallant arddangos ymatebion straen uwch, dysregulation emosiynol neu dynnu'n ôl o gyfleoedd dysgu (Gasiewski a Weiss. 2025). O fewn cyd-destunau blynyddoedd cynnar, mae hyn yn tynnu sylw at bwysigrwydd amgylcheddau sy'n cefnogi rheoleiddio synhwyraidd trwy addasiadau priodol, ymatebol (Stephens. 2018).</w:t>
      </w:r>
    </w:p>
    <w:p w14:paraId="42D296EF" w14:textId="073C98A6" w:rsidR="028E53A1" w:rsidRDefault="028E53A1" w:rsidP="28520CC1">
      <w:pPr>
        <w:spacing w:beforeAutospacing="1" w:afterAutospacing="1" w:line="360" w:lineRule="auto"/>
        <w:jc w:val="both"/>
        <w:rPr>
          <w:color w:val="000000" w:themeColor="text1"/>
          <w:lang w:val="en-GB"/>
        </w:rPr>
      </w:pPr>
    </w:p>
    <w:p w14:paraId="633CC52B" w14:textId="662403DF" w:rsidR="55B5AAFA" w:rsidRDefault="5F65AA61" w:rsidP="28520CC1">
      <w:pPr>
        <w:spacing w:beforeAutospacing="1" w:afterAutospacing="1" w:line="360" w:lineRule="auto"/>
        <w:jc w:val="both"/>
        <w:rPr>
          <w:color w:val="000000" w:themeColor="text1"/>
        </w:rPr>
      </w:pPr>
      <w:r w:rsidRPr="28520CC1">
        <w:rPr>
          <w:rStyle w:val="s1"/>
          <w:color w:val="000000" w:themeColor="text1"/>
        </w:rPr>
        <w:t>M</w:t>
      </w:r>
      <w:r w:rsidR="4E580414" w:rsidRPr="28520CC1">
        <w:rPr>
          <w:rStyle w:val="s1"/>
          <w:color w:val="000000" w:themeColor="text1"/>
        </w:rPr>
        <w:t>ae theori hunanreoleiddio</w:t>
      </w:r>
      <w:r w:rsidR="6FCDE5FD" w:rsidRPr="28520CC1">
        <w:rPr>
          <w:rStyle w:val="s1"/>
          <w:color w:val="000000" w:themeColor="text1"/>
        </w:rPr>
        <w:t xml:space="preserve"> </w:t>
      </w:r>
      <w:r w:rsidR="4E580414" w:rsidRPr="28520CC1">
        <w:rPr>
          <w:rStyle w:val="s1"/>
          <w:color w:val="000000" w:themeColor="text1"/>
        </w:rPr>
        <w:t>gan Shanker, yn darparu fframwaith pwysig ar gyfer deall ymatebion emosiynol ac ymddygiadol plant. Mae Shanker yn cysyniadu</w:t>
      </w:r>
      <w:r w:rsidR="171BFD5F" w:rsidRPr="28520CC1">
        <w:rPr>
          <w:rStyle w:val="s1"/>
          <w:color w:val="000000" w:themeColor="text1"/>
        </w:rPr>
        <w:t xml:space="preserve"> </w:t>
      </w:r>
      <w:r w:rsidR="4E580414" w:rsidRPr="28520CC1">
        <w:rPr>
          <w:rStyle w:val="s1"/>
          <w:color w:val="000000" w:themeColor="text1"/>
        </w:rPr>
        <w:t xml:space="preserve">hunanreoleiddio fel y gallu i reoli straen ar draws sawl parth, gan gynnwys ffactorau biolegol, emosiynol a chymdeithasol (Thornton. 2016). </w:t>
      </w:r>
      <w:r w:rsidR="2D19FA01" w:rsidRPr="28520CC1">
        <w:rPr>
          <w:rStyle w:val="s1"/>
          <w:color w:val="000000" w:themeColor="text1"/>
        </w:rPr>
        <w:t>G</w:t>
      </w:r>
      <w:r w:rsidR="4E580414" w:rsidRPr="28520CC1">
        <w:rPr>
          <w:rStyle w:val="s1"/>
          <w:color w:val="000000" w:themeColor="text1"/>
        </w:rPr>
        <w:t>all strategaethau sy'n seiliedig ar synhwyrwyr sy'n lleihau straen amgylcheddol chwarae rôl hanfodol wrth gefnogi lles ac ymgysylltu, yn enwedig mewn plentyndod cynnar lle mae galluoedd hunanreoleiddio yn dal i ddatblygu (Shanker. 2018).</w:t>
      </w:r>
    </w:p>
    <w:p w14:paraId="69795138" w14:textId="5319D08E" w:rsidR="028E53A1" w:rsidRDefault="028E53A1" w:rsidP="28520CC1">
      <w:pPr>
        <w:spacing w:beforeAutospacing="1" w:afterAutospacing="1" w:line="360" w:lineRule="auto"/>
        <w:jc w:val="both"/>
        <w:rPr>
          <w:color w:val="000000" w:themeColor="text1"/>
          <w:lang w:val="en-GB"/>
        </w:rPr>
      </w:pPr>
    </w:p>
    <w:p w14:paraId="47C709E6" w14:textId="78CA844A"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Mae'r persbectif niwroamrywiol, a gyflwynwyd gan Singer</w:t>
      </w:r>
      <w:r w:rsidR="5F5E8BA0" w:rsidRPr="28520CC1">
        <w:rPr>
          <w:rStyle w:val="s1"/>
          <w:color w:val="000000" w:themeColor="text1"/>
        </w:rPr>
        <w:t xml:space="preserve"> 1962</w:t>
      </w:r>
      <w:r w:rsidRPr="28520CC1">
        <w:rPr>
          <w:rStyle w:val="s1"/>
          <w:color w:val="000000" w:themeColor="text1"/>
        </w:rPr>
        <w:t>, yn llywio ymhellach leoliad damcaniaethol "Rheoleiddio a Chwarae". Mae'r fframwaith hwn yn herio dealltwriaeth sy'n seiliedig ar ddiffyg o wahaniaethau niwroddatblygiadol ac yn hytrach yn pwysleisio amrywiaeth fel amrywiad naturiol o ddatblygiad dynol (Fung and Doyle. 2021). O fewn ymarfer blynyddoedd cynnar, mae dull niwroamrywiol yn blaenoriaethu addasu amgylcheddau i ddiwallu anghenion plant yn hytrach na cheisio normaleiddio ymddygiad. Mae hyn yn cyd-fynd ag egwyddorion addysgegol cynhwysol ac yn cefnogi arferion moesegol trwy hyrwyddo urddas, cyfranogiad a pherthyn (Fung and Doyle. 2021).</w:t>
      </w:r>
    </w:p>
    <w:p w14:paraId="480F90CD" w14:textId="614FB282" w:rsidR="028E53A1" w:rsidRDefault="028E53A1" w:rsidP="28520CC1">
      <w:pPr>
        <w:spacing w:beforeAutospacing="1" w:afterAutospacing="1" w:line="360" w:lineRule="auto"/>
        <w:jc w:val="both"/>
        <w:rPr>
          <w:color w:val="000000" w:themeColor="text1"/>
          <w:lang w:val="en-GB"/>
        </w:rPr>
      </w:pPr>
    </w:p>
    <w:p w14:paraId="185C2978" w14:textId="4349C441"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Mae dylunio amgylcheddau blynyddoedd cynnar yn chwarae rhan sylweddol wrth lunio lles emosiynol, ymgysylltu a chanlyniadau datblygiadol plant (Birth to 5 matters. Dim dyddiad). Mae ymchwil o fewn addysg plentyndod cynnar yn tynnu sylw at y rhyngberthynas rhwng ffactorau amgylcheddol a gallu plant i gymryd rhan ystyrlon mewn profiadau dysgu (Ardoin and Bowers. 2020). Ar gyfer plant sy'n profi gwahaniaethau prosesu synhwyraidd, gall ysgogiadau amgylcheddol fel lefelau sŵn, goleuadau, cynllun corfforol ac anrhagweladwyedd gyfrannu at ymatebion straen uwch, a all amlygu fel tynnu'n ôl, dysregulation neu ymddygiadau sy'n cael eu camddehongli fel diffyg cydymffurfio (Mallory and Keehn. 2021).</w:t>
      </w:r>
    </w:p>
    <w:p w14:paraId="189A5A91" w14:textId="12274742" w:rsidR="028E53A1" w:rsidRDefault="028E53A1" w:rsidP="28520CC1">
      <w:pPr>
        <w:spacing w:beforeAutospacing="1" w:afterAutospacing="1" w:line="360" w:lineRule="auto"/>
        <w:jc w:val="both"/>
        <w:rPr>
          <w:color w:val="000000" w:themeColor="text1"/>
          <w:lang w:val="en-GB"/>
        </w:rPr>
      </w:pPr>
    </w:p>
    <w:p w14:paraId="0C24186D" w14:textId="51BC0193"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Nod amgylcheddau sy'n seiliedig ar synhwyradau yw lleihau straen synhwyraidd diangen wrth ddarparu cyfleoedd strwythuredig i blant gael mynediad at fewnbwn rheoleiddiol (Cyngor Sir Cumbria. Dim dyddiad).  O fewn cyd-destunau blynyddoedd cynnar, gall hyn gynnwys cynnig deunyddiau cyffyrddol, adnoddau sy'n seiliedig ar symudiad ac arwyddion cefnogol gweledol sy'n helpu plant i gynnal y lefelau cyffro gorau posibl (Valori,,. Merkel,. Furlan,. Grossman a Fairhurst. 2025). Trwy ymgorffori'r strategaethau hyn mewn arferion bob dydd, gall ymarferwyr gefnogi gallu hunanreoleiddio plant sy'n datblygu mewn ffyrdd sy'n ymatebol ac yn ataliol yn hytrach nag adweithiol (Valori,. Merkel,. Furlan,. Grossman a Fairhurst. 2025).</w:t>
      </w:r>
    </w:p>
    <w:p w14:paraId="5920AD5A" w14:textId="296C1086" w:rsidR="028E53A1" w:rsidRDefault="028E53A1" w:rsidP="28520CC1">
      <w:pPr>
        <w:spacing w:beforeAutospacing="1" w:afterAutospacing="1" w:line="360" w:lineRule="auto"/>
        <w:jc w:val="both"/>
        <w:rPr>
          <w:color w:val="000000" w:themeColor="text1"/>
          <w:lang w:val="en-GB"/>
        </w:rPr>
      </w:pPr>
    </w:p>
    <w:p w14:paraId="788411B6" w14:textId="4D9E1C15"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Mae rheoleiddio emosiynol wedi'i gysylltu'n agos â meysydd datblygiadol ehangach, gan gynnwys datblygiad iaith, rhyngweithio cymdeithasol a gweithrediad gweithredol (Bal,. Aydemir,. Cengiz ac Altindağ. 2024). Pan fydd plant yn profi gorlwytho synhwyraidd cronig, gall ymgysylltu gwybyddol a chymdeithasol gael ei gyfaddawdu. (Bal,. Aydemir,. Cengiz ac Altindağ,. 2024). I'r gwrthwyneb, gall amgylcheddau sy'n cefnogi rheoleiddio wella parodrwydd plant i ddysgu, cynnal sylw a chymryd rhan mewn chwarae cydweithredol (Tuncdemir, A, T.B. 2025). Mae addysgeg sy'n seiliedig ar chwarae yn cryfhau'r berthynas hon ymhellach, gan ei fod yn galluogi plant i archwilio profiadau synhwyraidd trwy ddewis, rhyngweithio ac arbrofi mewn cyd-destun cymdeithasol (Lockman, Tamis. 2021).</w:t>
      </w:r>
    </w:p>
    <w:p w14:paraId="36ABD160" w14:textId="3D2DE986" w:rsidR="028E53A1" w:rsidRDefault="028E53A1" w:rsidP="28520CC1">
      <w:pPr>
        <w:spacing w:beforeAutospacing="1" w:afterAutospacing="1" w:line="360" w:lineRule="auto"/>
        <w:jc w:val="both"/>
        <w:rPr>
          <w:color w:val="000000" w:themeColor="text1"/>
          <w:lang w:val="en-GB"/>
        </w:rPr>
      </w:pPr>
    </w:p>
    <w:p w14:paraId="08E9B25E" w14:textId="58D0E962"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O fewn y fframwaith hwn, nid yw ymarfer synhwyraidd-gynhwysol yn ymwneud yn unig â rheoli ymddygiad, ond â hyrwyddo datblygiad cyfannol (Busby, Lekule and Raphael. 2026). Trwy alinio dylunio amgylcheddol ag anghenion synhwyraidd ac emosiynol plant, gall lleoliadau blynyddoedd cynnar greu amodau sy'n cefnogi lles, cynhwysiant a llwybrau datblygiadol cadarnhaol (Murphy. 2022). Mae "Regulate &amp; Play" yn ceisio gweithredu'r egwyddorion hyn trwy strategaethau synhwyraidd strwythuredig, a gefnogir gan ymarferwyr wedi'u hymgorffori mewn ymarfer blynyddoedd cynnar dyddiol.</w:t>
      </w:r>
    </w:p>
    <w:p w14:paraId="550CB47A" w14:textId="7359CD60" w:rsidR="028E53A1" w:rsidRDefault="028E53A1" w:rsidP="28520CC1">
      <w:pPr>
        <w:spacing w:beforeAutospacing="1" w:afterAutospacing="1" w:line="360" w:lineRule="auto"/>
        <w:jc w:val="both"/>
        <w:rPr>
          <w:color w:val="000000" w:themeColor="text1"/>
          <w:lang w:val="en-GB"/>
        </w:rPr>
      </w:pPr>
    </w:p>
    <w:p w14:paraId="42A26BD7" w14:textId="09B28088" w:rsidR="55B5AAFA" w:rsidRDefault="4E580414" w:rsidP="28520CC1">
      <w:pPr>
        <w:spacing w:beforeAutospacing="1" w:afterAutospacing="1" w:line="360" w:lineRule="auto"/>
        <w:jc w:val="both"/>
        <w:rPr>
          <w:rStyle w:val="s1"/>
          <w:color w:val="000000" w:themeColor="text1"/>
          <w:lang w:val="en-GB"/>
        </w:rPr>
      </w:pPr>
      <w:r w:rsidRPr="28520CC1">
        <w:rPr>
          <w:rStyle w:val="s1"/>
          <w:color w:val="000000" w:themeColor="text1"/>
        </w:rPr>
        <w:t xml:space="preserve">Er bod ymyriadau sy'n seiliedig ar synhwyraidd yn cynnig manteision posibl sylweddol, mae angen ystyriaeth feirniadol i werthuso eu heffeithiolrwydd a'u cyfyngiadau o fewn cyd-destunau blynyddoedd cynnar (Blanche., Giuffrida., Hallway., Edwards and Test, 2022).  Mae ymchwilwyr yn honni y gall strategaethau sy'n seiliedig ar synhwyryddion gyfrannu at well rheoleiddio emosiynol a lleihau trallod arsylwadwy pan gaiff eu gweithredu'n gyson ac yn ymatebol (Fredericks., Lammila-Escalera., Cafferty a Metcalfe, 2025). Fodd bynnag, mae'r sylfaen dystiolaeth sy'n ymwneud â dulliau integreiddio synhwyraidd wedi bod yn destun dadl, gyda rhai astudiaethau yn tynnu sylw at amrywioldeb mewn canlyniadau yn dibynnu ar ffyddlondeb gweithredu, dealltwriaeth ymarferwyr a gwahaniaethau plant unigol (Falkner, 2020). </w:t>
      </w:r>
    </w:p>
    <w:p w14:paraId="02D442FB" w14:textId="7DD297FE"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Un o gryfderau allweddol y model "Rheoleiddio a Chwarae" yw ei bwyslais ar hyfforddiant ymarferwyr a defnydd myfyriol. Heb wybodaeth ddigonol, mae adnoddau synhwyraidd mewn perygl o gael eu defnyddio fel offer rheoli ymddygiad yn hytrach nag fel mecanweithiau i gefnogi rheoleiddio a lles (Griffin., Wilmut., Brown a Rihtman. 2025). Mae perygl posibl y gall strategaethau synhwyraidd gael eu gor-gyffredinoli neu eu gweithredu heb arsylwi'n ofalus ar ymatebion unigol plant. Gallai camgymhwyso o'r fath atgyfnerthu dibyniaeth ar offer neu fethu â mynd i'r afael â straen amgylcheddol sylfaenol (Carp. 2025).</w:t>
      </w:r>
    </w:p>
    <w:p w14:paraId="3E723406" w14:textId="135286A2" w:rsidR="028E53A1" w:rsidRDefault="028E53A1" w:rsidP="28520CC1">
      <w:pPr>
        <w:spacing w:beforeAutospacing="1" w:afterAutospacing="1" w:line="360" w:lineRule="auto"/>
        <w:jc w:val="both"/>
        <w:rPr>
          <w:color w:val="000000" w:themeColor="text1"/>
          <w:lang w:val="en-GB"/>
        </w:rPr>
      </w:pPr>
    </w:p>
    <w:p w14:paraId="4BBC7478" w14:textId="6C79E34B" w:rsidR="55B5AAFA" w:rsidRDefault="0959BBE2" w:rsidP="28520CC1">
      <w:pPr>
        <w:spacing w:beforeAutospacing="1" w:afterAutospacing="1" w:line="360" w:lineRule="auto"/>
        <w:jc w:val="both"/>
        <w:rPr>
          <w:color w:val="000000" w:themeColor="text1"/>
          <w:lang w:val="en-GB"/>
        </w:rPr>
      </w:pPr>
      <w:r w:rsidRPr="28520CC1">
        <w:rPr>
          <w:rStyle w:val="s1"/>
          <w:color w:val="000000" w:themeColor="text1"/>
        </w:rPr>
        <w:t>M</w:t>
      </w:r>
      <w:r w:rsidR="4E580414" w:rsidRPr="28520CC1">
        <w:rPr>
          <w:rStyle w:val="s1"/>
          <w:color w:val="000000" w:themeColor="text1"/>
        </w:rPr>
        <w:t>ae'n bwysig cydnabod mai dim ond un elfen o brosesau datblygiadol a pherthnasol ehangach yw rheoleiddio synhwyraidd (Hope Kids Out, 2025).</w:t>
      </w:r>
      <w:r w:rsidR="23A51DBF" w:rsidRPr="28520CC1">
        <w:rPr>
          <w:rStyle w:val="s1"/>
          <w:color w:val="000000" w:themeColor="text1"/>
        </w:rPr>
        <w:t xml:space="preserve"> E</w:t>
      </w:r>
      <w:r w:rsidR="4E580414" w:rsidRPr="28520CC1">
        <w:rPr>
          <w:rStyle w:val="s1"/>
          <w:color w:val="000000" w:themeColor="text1"/>
        </w:rPr>
        <w:t>r y gall amgylcheddau sy'n seiliedig ar synhwyraidd leihau straenwyr, rhaid iddynt gael eu hintegreiddio o fewn ymarfer blynyddoedd cynnar cyfannol yn hytrach na'u lleoli fel datrysiad annibynnol (Barnardos, 2023).</w:t>
      </w:r>
    </w:p>
    <w:p w14:paraId="76D98A48" w14:textId="3CF2D4C2" w:rsidR="028E53A1" w:rsidRDefault="028E53A1" w:rsidP="28520CC1">
      <w:pPr>
        <w:spacing w:beforeAutospacing="1" w:afterAutospacing="1" w:line="360" w:lineRule="auto"/>
        <w:jc w:val="both"/>
        <w:rPr>
          <w:color w:val="000000" w:themeColor="text1"/>
          <w:lang w:val="en-GB"/>
        </w:rPr>
      </w:pPr>
    </w:p>
    <w:p w14:paraId="01E3BE7F" w14:textId="6D5CD056"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O safbwynt beirniadol, mae llwyddiant "Rheoleiddio a Chwarae" yn dibynnu ar arweinyddiaeth o fewn lleoliadau sy'n blaenoriaethu ymarfer cynhwysol a datblygiad proffesiynol. Mae effaith gynaliadwy yn gofyn am ymrwymiad gan ymarferwyr a thimau rheoli i ymgorffori dulliau myfyriol, sy'n seiliedig ar dystiolaeth (Zwozdiak-Myers, 2024). Trwy gydnabod cryfderau a chyfyngiadau, mae'r fenter yn dangos dealltwriaeth gytbwys a realistig o ymyriadau synhwyraidd-gynhwysol mewn addysg blynyddoedd cynnar (John-Ross. Dim dyddiad).</w:t>
      </w:r>
    </w:p>
    <w:p w14:paraId="29CD34BA" w14:textId="050F49A9" w:rsidR="028E53A1" w:rsidRDefault="028E53A1" w:rsidP="28520CC1">
      <w:pPr>
        <w:spacing w:beforeAutospacing="1" w:afterAutospacing="1" w:line="360" w:lineRule="auto"/>
        <w:jc w:val="both"/>
        <w:rPr>
          <w:color w:val="000000" w:themeColor="text1"/>
          <w:lang w:val="en-GB"/>
        </w:rPr>
      </w:pPr>
    </w:p>
    <w:p w14:paraId="381D2A1E" w14:textId="4BD81B15"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Mae ymarfer cynhwysol a hyrwyddo lles plant yn ddisgwyliadau canolog o fewn polisi blynyddoedd cynnar cyfoes a safonau proffesiynol (Cynghrair Blynyddoedd Cynnar.2025). Mae fframweithiau plentyndod cynnar yn pwysleisio pwysigrwydd creu amgylcheddau galluogi sy'n ymateb i anghenion unigol plant, gan gydnabod bod dysgu a datblygiad yn cael eu dylanwadu gan ddiogelwch emosiynol a mynediad at berthnasoedd cefnogol (Learning Journals, 2026). O fewn y cyd-destun hwn, mae dulliau sy'n seiliedig ar synhwyradau yn cyd-fynd ag ymrwymiadau polisi i gynhwysiant, cyfranogiad a mynediad cyfartal i addysg gynnar o ansawdd uchel (Learning Journals, 2026).</w:t>
      </w:r>
    </w:p>
    <w:p w14:paraId="1676694D" w14:textId="549EC017" w:rsidR="028E53A1" w:rsidRDefault="028E53A1" w:rsidP="28520CC1">
      <w:pPr>
        <w:spacing w:beforeAutospacing="1" w:afterAutospacing="1" w:line="360" w:lineRule="auto"/>
        <w:jc w:val="both"/>
        <w:rPr>
          <w:color w:val="000000" w:themeColor="text1"/>
          <w:lang w:val="en-GB"/>
        </w:rPr>
      </w:pPr>
    </w:p>
    <w:p w14:paraId="6CE49998" w14:textId="1B034CCF"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Mae fframweithiau statudol blynyddoedd cynnar yn ei gwneud yn ofynnol i ymarferwyr nodi ac ymateb i anghenion ychwanegol plant, gan gynnwys y rhai sy'n ymwneud â chyfathrebu, ymddygiad a datblygiad (Yr Adran Addysg, 2025). Mae dull synhwyraidd-gynhwysol yn cefnogi'r gofyniad hwn trwy annog addasu amgylcheddol rhagweithiol yn hytrach nag ymatebion adweithiol i anawsterau ymddygiad canfyddedig (Yr Adran Addysg, 2025). Mae hyn yn cyd-fynd â dulliau graddedig o gefnogi, lle ystyrir addasiadau i'r amgylchedd a strategaethau addysgu cyn cyflwyno ymyriadau mwy wedi'u targedu (SOS Special Educational Needs. 2022).</w:t>
      </w:r>
    </w:p>
    <w:p w14:paraId="752C4ED3" w14:textId="1C23EE14" w:rsidR="028E53A1" w:rsidRDefault="028E53A1" w:rsidP="28520CC1">
      <w:pPr>
        <w:spacing w:beforeAutospacing="1" w:afterAutospacing="1" w:line="360" w:lineRule="auto"/>
        <w:jc w:val="both"/>
        <w:rPr>
          <w:color w:val="000000" w:themeColor="text1"/>
          <w:lang w:val="en-GB"/>
        </w:rPr>
      </w:pPr>
    </w:p>
    <w:p w14:paraId="0FFE0530" w14:textId="686014BE"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Yn ogystal, mae safonau proffesiynol ar gyfer ymarferwyr blynyddoedd cynnar yn pwysleisio ymarfer myfyriol, datblygiad proffesiynol parhaus ac arweinyddiaeth gydweithredol (Leach. 2026). Trwy ymgorffori canllawiau strwythuredig a hyrwyddo gweithredu myfyriol, mae'r fenter yn cefnogi lleoliadau i fodloni disgwyliadau polisi sy'n gysylltiedig â chynhwysiant a lles (Leach.2026).</w:t>
      </w:r>
    </w:p>
    <w:p w14:paraId="5234EA73" w14:textId="096199B3" w:rsidR="028E53A1" w:rsidRDefault="028E53A1" w:rsidP="28520CC1">
      <w:pPr>
        <w:spacing w:beforeAutospacing="1" w:afterAutospacing="1" w:line="360" w:lineRule="auto"/>
        <w:jc w:val="both"/>
        <w:rPr>
          <w:color w:val="000000" w:themeColor="text1"/>
          <w:lang w:val="en-GB"/>
        </w:rPr>
      </w:pPr>
    </w:p>
    <w:p w14:paraId="0E5276EF" w14:textId="7A4BEC16"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Mae gweithredu ymyriadau sy'n seiliedig ar synhwyraidd o fewn lleoliadau blynyddoedd cynnar yn codi ystyriaethau moesegol ac ymarferol pwysig (Pylat. 2025). Egwyddor foesegol ganolog sy'n sail i "Rheoleiddio a Chwarae" yw osgoi meddyginiaethu ymddygiad plant. Ni ddylid fframio gwahaniaethau synhwyraidd fel diffygion sydd angen eu cywiro, ond fel amrywiadau mewn profiad datblygiadol sy'n gofyn am addasu amgylcheddol ymatebol (Pylat, 2025. Mae hyn yn cyd-fynd â dulliau cynhwysol a hawliau o addysg plentyndod cynnar, sy'n pwysleisio urddas, cyfranogiad a pharch at wahaniaethau unigol (Kids Include Together, 2024).</w:t>
      </w:r>
    </w:p>
    <w:p w14:paraId="53E7DDAE" w14:textId="4600203C" w:rsidR="028E53A1" w:rsidRDefault="028E53A1" w:rsidP="28520CC1">
      <w:pPr>
        <w:spacing w:beforeAutospacing="1" w:afterAutospacing="1" w:line="360" w:lineRule="auto"/>
        <w:jc w:val="both"/>
        <w:rPr>
          <w:color w:val="000000" w:themeColor="text1"/>
          <w:lang w:val="en-GB"/>
        </w:rPr>
      </w:pPr>
    </w:p>
    <w:p w14:paraId="2490723B" w14:textId="1A5C9BB9" w:rsidR="55B5AAFA" w:rsidRDefault="4E580414" w:rsidP="28520CC1">
      <w:pPr>
        <w:spacing w:beforeAutospacing="1" w:afterAutospacing="1" w:line="360" w:lineRule="auto"/>
        <w:jc w:val="both"/>
        <w:rPr>
          <w:rStyle w:val="s1"/>
          <w:color w:val="000000" w:themeColor="text1"/>
          <w:lang w:val="en-GB"/>
        </w:rPr>
      </w:pPr>
      <w:r w:rsidRPr="28520CC1">
        <w:rPr>
          <w:rStyle w:val="s1"/>
          <w:color w:val="000000" w:themeColor="text1"/>
        </w:rPr>
        <w:t xml:space="preserve">Mae cyfrifoldeb hefyd i sicrhau mynediad teg. Os yw adnoddau synhwyraidd ar gael i blant penodol yn unig neu eu defnyddio mewn ffyrdd sy'n ynysu unigolion, gall hyn atgyfnerthu stigma yn anfwriadol (Turnock., Langley and RG Jones. 2022). Felly, mae'r pecyn wedi'i gynllunio ar gyfer hygyrchedd cyffredinol, gan alluogi pob plentyn i elwa o amgylcheddau sy'n seiliedig ar synhwyrau tra'n cydnabod y gallai fod angen cymorth mwy targedu ar rai. </w:t>
      </w:r>
    </w:p>
    <w:p w14:paraId="77920559" w14:textId="5AA7CD04" w:rsidR="028E53A1" w:rsidRDefault="028E53A1" w:rsidP="28520CC1">
      <w:pPr>
        <w:spacing w:beforeAutospacing="1" w:afterAutospacing="1" w:line="360" w:lineRule="auto"/>
        <w:jc w:val="both"/>
        <w:rPr>
          <w:color w:val="000000" w:themeColor="text1"/>
          <w:lang w:val="en-GB"/>
        </w:rPr>
      </w:pPr>
    </w:p>
    <w:p w14:paraId="5A1C0F20" w14:textId="1D0CF772"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 xml:space="preserve">O safbwynt ymarferol, mae gweithredu moesegol yn dibynnu ar ddealltwriaeth ymarferwyr a defnydd myfyriol (Hember a Hemberg, 2020). Heb hyfforddiant digonol, mae risg y gallai offer synhwyraidd gael eu cymhwyso'n anghyson neu mewn ffyrdd sy'n blaenoriaethu cydymffurfiaeth dros les (McConachie, </w:t>
      </w:r>
      <w:r w:rsidRPr="28520CC1">
        <w:rPr>
          <w:rStyle w:val="s1"/>
          <w:i/>
          <w:iCs/>
          <w:color w:val="000000" w:themeColor="text1"/>
        </w:rPr>
        <w:t>et al.</w:t>
      </w:r>
      <w:r w:rsidRPr="28520CC1">
        <w:rPr>
          <w:color w:val="000000" w:themeColor="text1"/>
        </w:rPr>
        <w:t xml:space="preserve"> 2015). Mae deialog broffesiynol barhaus a chefnogaeth arweinyddiaeth felly yn hanfodol i sicrhau bod strategaethau synhwyraidd yn parhau i fod yn canolbwyntio ar blentyn, yn briodol yn ddatblygiadol ac wedi'u hymgorffori mewn ymarfer perthynol ehangach (Perry. 2023). </w:t>
      </w:r>
    </w:p>
    <w:p w14:paraId="7E7BED33" w14:textId="5F9452F9" w:rsidR="028E53A1" w:rsidRDefault="028E53A1" w:rsidP="28520CC1">
      <w:pPr>
        <w:spacing w:beforeAutospacing="1" w:afterAutospacing="1" w:line="360" w:lineRule="auto"/>
        <w:jc w:val="both"/>
        <w:rPr>
          <w:color w:val="000000" w:themeColor="text1"/>
          <w:lang w:val="en-GB"/>
        </w:rPr>
      </w:pPr>
    </w:p>
    <w:p w14:paraId="22787B20" w14:textId="293C7EF8"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Mae'r dadansoddiad beirniadol hwn wedi archwilio'r sylfeini damcaniaethol, ymchwil a pholisi sy'n sail i "Rheoleiddio a Chwarae" fel ymyrraeth synhwyraidd-gynhwysol ar gyfer lleoliadau blynyddoedd cynnar.  Mae gan ddulliau sy'n seiliedig ar synhwyraidd, pan fyddant wedi'u hymgorffori mewn addysgeg sy'n seiliedig ar chwarae a pherthynol, y potensial i leihau straenwyr, hyrwyddo lles a gwella cyfranogiad i blant sy'n profi gwahaniaethau prosesu synhwyraidd (Brewer. 2024).</w:t>
      </w:r>
    </w:p>
    <w:p w14:paraId="4F9C46A8" w14:textId="6AE66B44" w:rsidR="028E53A1" w:rsidRDefault="028E53A1" w:rsidP="28520CC1">
      <w:pPr>
        <w:spacing w:beforeAutospacing="1" w:afterAutospacing="1" w:line="360" w:lineRule="auto"/>
        <w:jc w:val="both"/>
        <w:rPr>
          <w:color w:val="000000" w:themeColor="text1"/>
          <w:lang w:val="en-GB"/>
        </w:rPr>
      </w:pPr>
    </w:p>
    <w:p w14:paraId="3BC0E94A" w14:textId="1E409A9B"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 xml:space="preserve">Fodd bynnag, mae'r dadansoddiad hefyd wedi cydnabod y cyfyngiadau a'r heriau sy'n gysylltiedig ag ymyriadau sy'n seiliedig ar synhwyraidd. Mae effeithiolrwydd dulliau o'r fath yn dibynnu ar ddealltwriaeth ymarferwyr, ymrwymiad arweinyddiaeth a gweithrediad myfyriol (Newman. </w:t>
      </w:r>
      <w:r w:rsidRPr="28520CC1">
        <w:rPr>
          <w:rStyle w:val="s1"/>
          <w:i/>
          <w:iCs/>
          <w:color w:val="000000" w:themeColor="text1"/>
        </w:rPr>
        <w:t>et al.</w:t>
      </w:r>
      <w:r w:rsidRPr="28520CC1">
        <w:rPr>
          <w:color w:val="000000" w:themeColor="text1"/>
        </w:rPr>
        <w:t xml:space="preserve"> 2024) Mae offer synhwyraidd yn unig yn annigonol heb fframwaith damcaniaethol cydlynol a lleoliad moesegol sy'n osgoi meddyginiaeth neu or-ddibyniaeth ar addasu amgylcheddol (Johnson. 2025). Mae effaith gynaliadwy yn gofyn am alinio ag arferion cynhwysol ehangach a safonau proffesiynol yn y sector blynyddoedd cynnar (Johnson. 2025).</w:t>
      </w:r>
    </w:p>
    <w:p w14:paraId="4F276D84" w14:textId="4C9E464E" w:rsidR="028E53A1" w:rsidRDefault="028E53A1" w:rsidP="28520CC1">
      <w:pPr>
        <w:spacing w:beforeAutospacing="1" w:afterAutospacing="1" w:line="360" w:lineRule="auto"/>
        <w:jc w:val="both"/>
        <w:rPr>
          <w:color w:val="000000" w:themeColor="text1"/>
          <w:lang w:val="en-GB"/>
        </w:rPr>
      </w:pPr>
    </w:p>
    <w:p w14:paraId="76280D24" w14:textId="1C0A10CB" w:rsidR="55B5AAFA" w:rsidRDefault="4E580414" w:rsidP="28520CC1">
      <w:pPr>
        <w:spacing w:beforeAutospacing="1" w:afterAutospacing="1" w:line="360" w:lineRule="auto"/>
        <w:jc w:val="both"/>
        <w:rPr>
          <w:color w:val="000000" w:themeColor="text1"/>
          <w:lang w:val="en-GB"/>
        </w:rPr>
      </w:pPr>
      <w:r w:rsidRPr="28520CC1">
        <w:rPr>
          <w:rStyle w:val="s1"/>
          <w:color w:val="000000" w:themeColor="text1"/>
        </w:rPr>
        <w:t>Ar y cyfan, mae "Rheoleiddio a Chwarae" yn dangos potensial fel menter sy'n seiliedig ar dystiolaeth ac yn ymarferol sy'n pontio'r bwlch rhwng theori ac ymarfer. Trwy integreiddio adnoddau strwythuredig gyda hyfforddiant ymarferwyr, mae'r model yn cynnig dull cytbwys o gefnogi cynhwysiant a lles o fewn amgylcheddau blynyddoedd cynnar (Brooker., Rogers., Ellis., Hallet a Robert's-Holmes. 2010).  Mae ei lwyddiant yn dibynnu ar fyfyrio beirniadol parhaus ac arweinyddiaeth broffesiynol, gan atgyfnerthu pwysigrwydd entrepreneuriaeth gyfrifol mewn addysg plentyndod cynnar (Brooker., Rogers., Ellis., Hallet a Robert's-Holmes. 2010).</w:t>
      </w:r>
    </w:p>
    <w:p w14:paraId="57DCF471" w14:textId="76E38CCF" w:rsidR="028E53A1" w:rsidRDefault="028E53A1" w:rsidP="28520CC1">
      <w:pPr>
        <w:spacing w:beforeAutospacing="1" w:afterAutospacing="1" w:line="240" w:lineRule="auto"/>
        <w:jc w:val="both"/>
        <w:rPr>
          <w:rFonts w:ascii="Times New Roman" w:eastAsia="Times New Roman" w:hAnsi="Times New Roman" w:cs="Times New Roman"/>
          <w:color w:val="000000" w:themeColor="text1"/>
          <w:lang w:val="en-GB"/>
        </w:rPr>
      </w:pPr>
    </w:p>
    <w:p w14:paraId="2904A47D" w14:textId="39B16E11" w:rsidR="028E53A1" w:rsidRDefault="028E53A1">
      <w:r>
        <w:br w:type="page"/>
      </w:r>
    </w:p>
    <w:p w14:paraId="32443D0A" w14:textId="1EB30A73" w:rsidR="028E53A1" w:rsidRDefault="028E53A1" w:rsidP="28520CC1">
      <w:pPr>
        <w:spacing w:beforeAutospacing="1" w:afterAutospacing="1" w:line="240" w:lineRule="auto"/>
        <w:jc w:val="both"/>
        <w:rPr>
          <w:rFonts w:ascii="Times New Roman" w:eastAsia="Times New Roman" w:hAnsi="Times New Roman" w:cs="Times New Roman"/>
          <w:color w:val="000000" w:themeColor="text1"/>
          <w:lang w:val="en-GB"/>
        </w:rPr>
      </w:pPr>
    </w:p>
    <w:p w14:paraId="238A6BDF" w14:textId="46D4D83A" w:rsidR="55B5AAFA" w:rsidRDefault="4E580414" w:rsidP="28520CC1">
      <w:pPr>
        <w:pStyle w:val="p1"/>
        <w:spacing w:line="360" w:lineRule="auto"/>
        <w:jc w:val="both"/>
        <w:rPr>
          <w:b/>
          <w:bCs/>
          <w:color w:val="000000" w:themeColor="text1"/>
        </w:rPr>
      </w:pPr>
      <w:r w:rsidRPr="28520CC1">
        <w:rPr>
          <w:b/>
          <w:bCs/>
          <w:color w:val="000000" w:themeColor="text1"/>
        </w:rPr>
        <w:t>Cyfeiriadau:</w:t>
      </w:r>
    </w:p>
    <w:p w14:paraId="5DE69E71" w14:textId="5C85838D" w:rsidR="028E53A1" w:rsidRDefault="028E53A1" w:rsidP="28520CC1">
      <w:pPr>
        <w:spacing w:beforeAutospacing="1" w:afterAutospacing="1" w:line="360" w:lineRule="auto"/>
        <w:jc w:val="both"/>
        <w:rPr>
          <w:color w:val="000000" w:themeColor="text1"/>
          <w:lang w:val="en-GB"/>
        </w:rPr>
      </w:pPr>
    </w:p>
    <w:p w14:paraId="1B061432" w14:textId="7FD767AA" w:rsidR="028E53A1" w:rsidRDefault="6E61286D" w:rsidP="28520CC1">
      <w:pPr>
        <w:spacing w:line="360" w:lineRule="auto"/>
        <w:jc w:val="both"/>
      </w:pPr>
      <w:r>
        <w:t xml:space="preserve">Addysg Intergration Synhwyraidd. (2020) 'Beth yw Hunanreoleiddio? Sut y gall intergration synhwyraidd helpu'. Ar gael yn: https://www.sensoryintegrationeducation.com/pages/news-self-regulation-and-sensory-integration. (Cyrchwyd: 19 Chwefror 2026). </w:t>
      </w:r>
    </w:p>
    <w:p w14:paraId="78E00EDD" w14:textId="2717065E" w:rsidR="028E53A1" w:rsidRDefault="6E61286D" w:rsidP="28520CC1">
      <w:pPr>
        <w:spacing w:line="360" w:lineRule="auto"/>
        <w:jc w:val="both"/>
      </w:pPr>
      <w:r>
        <w:t xml:space="preserve"> </w:t>
      </w:r>
    </w:p>
    <w:p w14:paraId="38DB6A70" w14:textId="62A4D316" w:rsidR="028E53A1" w:rsidRDefault="6E61286D" w:rsidP="28520CC1">
      <w:pPr>
        <w:spacing w:line="360" w:lineRule="auto"/>
        <w:jc w:val="both"/>
      </w:pPr>
      <w:r>
        <w:t xml:space="preserve">Anelly, K., Hall, L., Odom, S., Hall, E a Purdue, K. (2025) 'Plant awtistig: Hyrwyddo eu cynhwysiant, eu hymgysylltu a'u datblygiad sgiliau mewn addysg plentyndod cynnar' Kairaranga, 26, (1), tt.1-19. Ar gael yn: https://kairaranga.ac.nz/index.php/k/article/download/383/329/1035. (Cyrchwyd: 19 Chwefror 2026). </w:t>
      </w:r>
    </w:p>
    <w:p w14:paraId="10E84EC7" w14:textId="79F47671" w:rsidR="028E53A1" w:rsidRDefault="6E61286D" w:rsidP="28520CC1">
      <w:pPr>
        <w:spacing w:line="360" w:lineRule="auto"/>
        <w:jc w:val="both"/>
      </w:pPr>
      <w:r>
        <w:t xml:space="preserve"> </w:t>
      </w:r>
    </w:p>
    <w:p w14:paraId="2F252E71" w14:textId="6F6EED50" w:rsidR="028E53A1" w:rsidRDefault="6E61286D" w:rsidP="28520CC1">
      <w:pPr>
        <w:spacing w:line="360" w:lineRule="auto"/>
        <w:jc w:val="both"/>
      </w:pPr>
      <w:r>
        <w:t xml:space="preserve">Anghenion Addysgol Arbennig SOS. (2022) 'Beth yw Dull Graddedig'. Ar gael yn: https://sossen.org.uk/whats-a-graduated-approach/. (Cyrchwyd: 16 Chwefror 2026). </w:t>
      </w:r>
    </w:p>
    <w:p w14:paraId="41ED4202" w14:textId="2A4EF81F" w:rsidR="028E53A1" w:rsidRDefault="6E61286D" w:rsidP="28520CC1">
      <w:pPr>
        <w:spacing w:line="360" w:lineRule="auto"/>
        <w:jc w:val="both"/>
      </w:pPr>
      <w:r>
        <w:t xml:space="preserve"> </w:t>
      </w:r>
    </w:p>
    <w:p w14:paraId="5C527C8D" w14:textId="1AFD61A6" w:rsidR="028E53A1" w:rsidRDefault="6E61286D" w:rsidP="28520CC1">
      <w:pPr>
        <w:spacing w:line="360" w:lineRule="auto"/>
        <w:jc w:val="both"/>
      </w:pPr>
      <w:r>
        <w:t xml:space="preserve">Antalet, C ,. Dixon, F ,. Hayton, J ,. a Kamenopoulou, L. (2025) 'Adnabod a chefnogi plant a phobl ifanc ag anghenion synhwyraidd a/neu gorfforol: adolygiad tystiolaeth gyflym', Yr Adran Addysg, Llundain. Ar gael yn:https://assets.publishing.service.gov.uk/media/68d66b09275fc9339a248d4b/Identifying_and_supporting_children_and_young_people_with_sensory_and_or_physical_needs_a_rapid_evidence_review.pdf. (Cyrchwyd:13eg Chwefror 2026).  </w:t>
      </w:r>
    </w:p>
    <w:p w14:paraId="1C9C3837" w14:textId="217E5D7D" w:rsidR="028E53A1" w:rsidRDefault="6E61286D" w:rsidP="28520CC1">
      <w:pPr>
        <w:spacing w:line="360" w:lineRule="auto"/>
        <w:jc w:val="both"/>
      </w:pPr>
      <w:r>
        <w:t xml:space="preserve"> </w:t>
      </w:r>
    </w:p>
    <w:p w14:paraId="5412BE1B" w14:textId="0663BDA5" w:rsidR="028E53A1" w:rsidRDefault="6E61286D" w:rsidP="28520CC1">
      <w:pPr>
        <w:spacing w:line="360" w:lineRule="auto"/>
        <w:jc w:val="both"/>
      </w:pPr>
      <w:r>
        <w:t xml:space="preserve">Ardoin, N a Bowers, A. (2020) 'Addysg amgylcheddol plentyndod cynnar: Adolygiad systematig o'r llenyddiaeth ymchwil', Science Direct, 31. Ar gael yn: https://www.sciencedirect.com/science/article/pii/S1747938X19305561. (Cyrchwyd: 16 Chwefror 2026). </w:t>
      </w:r>
    </w:p>
    <w:p w14:paraId="3FA4AD09" w14:textId="4EC7912E" w:rsidR="028E53A1" w:rsidRDefault="6E61286D" w:rsidP="28520CC1">
      <w:pPr>
        <w:spacing w:line="360" w:lineRule="auto"/>
        <w:jc w:val="both"/>
      </w:pPr>
      <w:r>
        <w:t xml:space="preserve"> </w:t>
      </w:r>
    </w:p>
    <w:p w14:paraId="7FE2E6EB" w14:textId="3A80170F" w:rsidR="028E53A1" w:rsidRDefault="6E61286D" w:rsidP="28520CC1">
      <w:pPr>
        <w:spacing w:line="360" w:lineRule="auto"/>
        <w:jc w:val="both"/>
      </w:pPr>
      <w:r>
        <w:t xml:space="preserve">Argraffydd y Brenin ar gyfer Ontario. (2026) 'Meddwl am hunanreoleiddio a lles'. Ar gael yn: https://www.ontario.ca/document/kindergarten-program-2016/thinking-about-self-regulation-and-well-being. (Cyrchwyd: 19 Chwefror 2026). </w:t>
      </w:r>
    </w:p>
    <w:p w14:paraId="72BBFF16" w14:textId="14541498" w:rsidR="028E53A1" w:rsidRDefault="6E61286D" w:rsidP="28520CC1">
      <w:pPr>
        <w:spacing w:line="360" w:lineRule="auto"/>
        <w:jc w:val="both"/>
      </w:pPr>
      <w:r>
        <w:t xml:space="preserve"> </w:t>
      </w:r>
    </w:p>
    <w:p w14:paraId="5E235117" w14:textId="7726F80E" w:rsidR="028E53A1" w:rsidRDefault="6E61286D" w:rsidP="28520CC1">
      <w:pPr>
        <w:spacing w:line="360" w:lineRule="auto"/>
        <w:jc w:val="both"/>
      </w:pPr>
      <w:r>
        <w:t xml:space="preserve">Arky, B. (2025) 'Materion Prosesu Synhwyraidd wedi'u Esbonio', Sefydliad Meddwl Plant. Ar gael yn: https://childmind.org/article/sensory-processing-issues-explained/. (Cyrchwyd: 18 Chwefror 2026). </w:t>
      </w:r>
    </w:p>
    <w:p w14:paraId="0BA8B670" w14:textId="2AAE86D4" w:rsidR="028E53A1" w:rsidRDefault="6E61286D" w:rsidP="28520CC1">
      <w:pPr>
        <w:spacing w:line="360" w:lineRule="auto"/>
        <w:jc w:val="both"/>
      </w:pPr>
      <w:r>
        <w:t xml:space="preserve"> </w:t>
      </w:r>
    </w:p>
    <w:p w14:paraId="4EB0972E" w14:textId="429ED11E" w:rsidR="028E53A1" w:rsidRDefault="6E61286D" w:rsidP="28520CC1">
      <w:pPr>
        <w:spacing w:line="360" w:lineRule="auto"/>
        <w:jc w:val="both"/>
      </w:pPr>
      <w:r>
        <w:t xml:space="preserve">Bal, M,. Aydemir, A,. Cengiz, G ac Altindağ, A. (2024) 'Archwilio'r berthynas rhwng datblygiad iaith, swyddogaeth weithredol, ac amser sgrin: Adolygiad systematig' PLOS. Ar gael yn: https://journals.plos.org/plosone/article?id=10.1371/journal.pone.0314540. (Cyrchwyd:16eg Chwefror 2026). </w:t>
      </w:r>
    </w:p>
    <w:p w14:paraId="2823676A" w14:textId="04A6C638" w:rsidR="028E53A1" w:rsidRDefault="6E61286D" w:rsidP="28520CC1">
      <w:pPr>
        <w:spacing w:line="360" w:lineRule="auto"/>
        <w:jc w:val="both"/>
      </w:pPr>
      <w:r>
        <w:t xml:space="preserve"> </w:t>
      </w:r>
    </w:p>
    <w:p w14:paraId="5A0AEEAA" w14:textId="001965F0" w:rsidR="028E53A1" w:rsidRDefault="6E61286D" w:rsidP="28520CC1">
      <w:pPr>
        <w:spacing w:line="360" w:lineRule="auto"/>
        <w:jc w:val="both"/>
      </w:pPr>
      <w:r>
        <w:t xml:space="preserve">Barnardos. (2023) 'Sut mae Perthnasoedd yn Effeithio ar Ymddygiad Plant mewn Dysgu a Gofalu Cynnar', Dulyn. Ar gael yn: https://www.nurturingskills.ie/wp-content/uploads/2025/10/eys_behaviour_and_relationships_2023_1131.pdf. (Cyrchwyd: 16 Chwefror 2026). </w:t>
      </w:r>
    </w:p>
    <w:p w14:paraId="46F133F2" w14:textId="7DF8FFC2" w:rsidR="028E53A1" w:rsidRDefault="6E61286D" w:rsidP="28520CC1">
      <w:pPr>
        <w:spacing w:line="360" w:lineRule="auto"/>
        <w:jc w:val="both"/>
      </w:pPr>
      <w:r>
        <w:t xml:space="preserve"> </w:t>
      </w:r>
    </w:p>
    <w:p w14:paraId="182B3F7C" w14:textId="4AD9053C" w:rsidR="028E53A1" w:rsidRDefault="6E61286D" w:rsidP="28520CC1">
      <w:pPr>
        <w:spacing w:line="360" w:lineRule="auto"/>
        <w:jc w:val="both"/>
      </w:pPr>
      <w:r>
        <w:t xml:space="preserve">Bartlett, R,. Acton, J,. Ryan, B,. Dyn, R,. Picls, T,. Nollett, C. (2021) 'Mae hyfforddiant yn arwain at fwy o hyder ymarferwyr ac adnabod iselder mewn pobl â golwg isel: astudiaeth dulliau cymysg', Opteg Offthalmig a Ffisiolegol, 41, (2) tt. 316-330. Ar gael yn: https://onlinelibrary.wiley.com/doi/full/10.1111/opo.12788. (Cyrchwyd: 13 Chwefror 2026). </w:t>
      </w:r>
    </w:p>
    <w:p w14:paraId="7812C340" w14:textId="50BFBB81" w:rsidR="028E53A1" w:rsidRDefault="6E61286D" w:rsidP="28520CC1">
      <w:pPr>
        <w:spacing w:line="360" w:lineRule="auto"/>
        <w:jc w:val="both"/>
      </w:pPr>
      <w:r>
        <w:t xml:space="preserve"> </w:t>
      </w:r>
    </w:p>
    <w:p w14:paraId="1EAD69B4" w14:textId="2240CE48" w:rsidR="028E53A1" w:rsidRDefault="6E61286D" w:rsidP="28520CC1">
      <w:pPr>
        <w:spacing w:line="360" w:lineRule="auto"/>
        <w:jc w:val="both"/>
      </w:pPr>
      <w:r>
        <w:t xml:space="preserve">Blanche, E., Giuffrida, C., Hallway, M., Edwards, B a Prawf, L. (2022) 'Canllaw Seiliedig ar Dystiolaeth i Gyfuno Ymyriadau ag Integreiddio Synhwyraidd mewn Ymarfer Pediatrig', Routledge, Efrog Newydd. Ar gael yn: https://books.google.co.uk/books?id=8ENOEAAAQBAJ&amp;printsec=frontcover&amp;dq=While+sensory-informed+interventions+offer+significant+potential+benefits,+critical+consideration+is+required+to+evaluate+their+effectiveness+and+limitations+within+early+years+contexts.&amp;hl=en&amp;newbks=1&amp;newbks_redir=0&amp;source=gb_mobile_search&amp;sa=X&amp;redir_esc=y#v=onepage&amp;q&amp;f=false. (Cyrchwyd: 16 Chwefror 2026). </w:t>
      </w:r>
    </w:p>
    <w:p w14:paraId="458D9F75" w14:textId="4261D711" w:rsidR="028E53A1" w:rsidRDefault="6E61286D" w:rsidP="28520CC1">
      <w:pPr>
        <w:spacing w:line="360" w:lineRule="auto"/>
        <w:jc w:val="both"/>
      </w:pPr>
      <w:r>
        <w:t xml:space="preserve"> </w:t>
      </w:r>
    </w:p>
    <w:p w14:paraId="41BC7BA1" w14:textId="19CDCA59" w:rsidR="028E53A1" w:rsidRDefault="6E61286D" w:rsidP="28520CC1">
      <w:pPr>
        <w:spacing w:line="360" w:lineRule="auto"/>
        <w:jc w:val="both"/>
      </w:pPr>
      <w:r>
        <w:t xml:space="preserve">Brewer, L. (2024) 'Sensory Informed Practice: A Collaborative Approach to Supporting Individuals with Sensory Differences', Sensory Integration Education, Manceinion. Ar gael yn: https://www.sensoryintegrationeducation.com/pages/news-sensory-informed-practice-a-collaborative-approach-to-supporting-individuals-with-sensory-differences. (Cyrchwyd: 16 Chwefror 2026). </w:t>
      </w:r>
    </w:p>
    <w:p w14:paraId="1E225CFB" w14:textId="39A95EF5" w:rsidR="028E53A1" w:rsidRDefault="6E61286D" w:rsidP="28520CC1">
      <w:pPr>
        <w:spacing w:line="360" w:lineRule="auto"/>
        <w:jc w:val="both"/>
      </w:pPr>
      <w:r>
        <w:t xml:space="preserve"> </w:t>
      </w:r>
    </w:p>
    <w:p w14:paraId="01B2B834" w14:textId="15971BA3" w:rsidR="028E53A1" w:rsidRDefault="6E61286D" w:rsidP="28520CC1">
      <w:pPr>
        <w:spacing w:line="360" w:lineRule="auto"/>
        <w:jc w:val="both"/>
      </w:pPr>
      <w:r>
        <w:t xml:space="preserve">Brooker, L., Rogers, S., Ellis, D., Hallet, E a Robert's-Holmes, G. (2010) 'Profiadau Ymarferwyr o'r Cyfnod Sylfaen Blynyddoedd Cynnar', Yr Adran Addysg. Ar gael yn: https://assets.publishing.service.gov.uk/media/5a7ada0f40f0b66a2fc033e8/DFE-RR029.pdf. (Cyrchwyd:16eg Chwefror 2026). </w:t>
      </w:r>
    </w:p>
    <w:p w14:paraId="33D05A4A" w14:textId="14647E40" w:rsidR="028E53A1" w:rsidRDefault="6E61286D" w:rsidP="28520CC1">
      <w:pPr>
        <w:spacing w:line="360" w:lineRule="auto"/>
        <w:jc w:val="both"/>
      </w:pPr>
      <w:r>
        <w:t xml:space="preserve"> </w:t>
      </w:r>
    </w:p>
    <w:p w14:paraId="22022B72" w14:textId="773EC37A" w:rsidR="028E53A1" w:rsidRDefault="6E61286D" w:rsidP="28520CC1">
      <w:pPr>
        <w:spacing w:line="360" w:lineRule="auto"/>
        <w:jc w:val="both"/>
      </w:pPr>
      <w:r>
        <w:t xml:space="preserve">Buckner, L. (2023) 'O Weithredu Aliniad: Gwaith Nevada i Ehangu Arferion Kindergarten Priodol yn Ddatblygiadol'. Dysgu Cymdeithasol ac Emosiynol a Diogelwch Ysgolion. Ar gael yn: https://wested2024.s3.us-west-1.amazonaws.com/wp-content/uploads/2024/07/11173303/CISELSS-Nevada-Kindergarten-Collaborative-Brief_FINAL_ADA-1.pdf. (Cyrchwyd:13eg Chwefror 2026). </w:t>
      </w:r>
    </w:p>
    <w:p w14:paraId="4EA90EFD" w14:textId="38927B02" w:rsidR="028E53A1" w:rsidRDefault="6E61286D" w:rsidP="28520CC1">
      <w:pPr>
        <w:spacing w:line="360" w:lineRule="auto"/>
        <w:jc w:val="both"/>
      </w:pPr>
      <w:r>
        <w:t xml:space="preserve"> </w:t>
      </w:r>
    </w:p>
    <w:p w14:paraId="4F2C67FD" w14:textId="08095FF8" w:rsidR="028E53A1" w:rsidRDefault="6E61286D" w:rsidP="28520CC1">
      <w:pPr>
        <w:spacing w:line="360" w:lineRule="auto"/>
        <w:jc w:val="both"/>
      </w:pPr>
      <w:r>
        <w:t xml:space="preserve">Busby, S., Lekule, C a Raphael, C. (2026) 'Rheoli Addysgol Cyfoes yn Nwyrain Affrica', Cymryd heriau cynhwysiant, arweinyddiaeth, ac integreiddio digidol. Ar gael yn: https://books.google.co.uk/books?id=GtagEQAAQBAJ&amp;pg=RA2-PT18&amp;dq=sensory-inclusive+practice+is+not+solely+concerned+with+managing+behaviour,+but+with+promoting+holistic+development.&amp;hl=en&amp;newbks=1&amp;newbks_redir=0&amp;source=gb_mobile_search&amp;sa=X&amp;ved=2ahUKEwinv4Hvs96SAxUrQEEAHUV1ITQQ6AF6BAgHEAM#v=onepage&amp;q=sensory-inclusive%20practice%20is%20not%20solely%20concerned%20with%20managing%20behaviour%2C%20but%20with%20promoting%20holistic%20development.&amp;f=false. (Cyrchwyd: 16 Chwefror 2026). </w:t>
      </w:r>
    </w:p>
    <w:p w14:paraId="32838485" w14:textId="60C71B75" w:rsidR="028E53A1" w:rsidRDefault="6E61286D" w:rsidP="28520CC1">
      <w:pPr>
        <w:spacing w:line="360" w:lineRule="auto"/>
        <w:jc w:val="both"/>
      </w:pPr>
      <w:r>
        <w:t xml:space="preserve"> </w:t>
      </w:r>
    </w:p>
    <w:p w14:paraId="021BB6D8" w14:textId="6AFB0475" w:rsidR="028E53A1" w:rsidRDefault="6E61286D" w:rsidP="28520CC1">
      <w:pPr>
        <w:spacing w:line="360" w:lineRule="auto"/>
        <w:jc w:val="both"/>
      </w:pPr>
      <w:r>
        <w:t xml:space="preserve">Cade, J. (2023) 'Child-centred pedagogy: Guided ply-based learning for preschool children with special needs', Cogent Education, 102 (2). Ar gael yn: https://www.tandfonline.com/doi/full/10.1080/2331186X.2023.2276476. (Cyrchwyd: 19 Chwefror 2026). </w:t>
      </w:r>
    </w:p>
    <w:p w14:paraId="438CE87F" w14:textId="79EE58B9" w:rsidR="028E53A1" w:rsidRDefault="6E61286D" w:rsidP="28520CC1">
      <w:pPr>
        <w:spacing w:line="360" w:lineRule="auto"/>
        <w:jc w:val="both"/>
      </w:pPr>
      <w:r>
        <w:t xml:space="preserve"> </w:t>
      </w:r>
    </w:p>
    <w:p w14:paraId="64F52BA0" w14:textId="6C77096D" w:rsidR="028E53A1" w:rsidRDefault="6E61286D" w:rsidP="28520CC1">
      <w:pPr>
        <w:spacing w:line="360" w:lineRule="auto"/>
        <w:jc w:val="both"/>
      </w:pPr>
      <w:r>
        <w:t xml:space="preserve">Canolfan Awtistiaeth Middletown. (2026) 'Ystyriaethau Synhwyraidd ar gyfer Amgylcheddau Blynyddoedd Cynnar', Canolfan Awtistiaeth. Ar gael yn: https://early-years.middletownautism.com/sensory/sensory-experiences-the-environment/. (Cyrchwyd: 18 Chwefror 2026). </w:t>
      </w:r>
    </w:p>
    <w:p w14:paraId="647B2250" w14:textId="006137F8" w:rsidR="028E53A1" w:rsidRDefault="6E61286D" w:rsidP="28520CC1">
      <w:pPr>
        <w:spacing w:line="360" w:lineRule="auto"/>
        <w:jc w:val="both"/>
      </w:pPr>
      <w:r>
        <w:t xml:space="preserve"> </w:t>
      </w:r>
    </w:p>
    <w:p w14:paraId="3CA48C07" w14:textId="71E4D822" w:rsidR="028E53A1" w:rsidRDefault="6E61286D" w:rsidP="28520CC1">
      <w:pPr>
        <w:spacing w:line="360" w:lineRule="auto"/>
        <w:jc w:val="both"/>
      </w:pPr>
      <w:r>
        <w:t xml:space="preserve">Carp, T. (2025) 'The Reward and Punishment System: Why Neurotypical-Dominant Societies have been Getting It Wrong All Along', Research Gate. Ar gael yn: https://www.researchgate.net/publication/398393064_The_Reward_and_Punishment_System_Why_Neurotypical-Dominant_Societies_Have_Been_Getting_It_Wrong_All_Along. (Cyrchwyd: 16 Chwefror 2026).  </w:t>
      </w:r>
    </w:p>
    <w:p w14:paraId="424EA4A0" w14:textId="5A3F6DAD" w:rsidR="028E53A1" w:rsidRDefault="6E61286D" w:rsidP="28520CC1">
      <w:pPr>
        <w:spacing w:line="360" w:lineRule="auto"/>
        <w:jc w:val="both"/>
      </w:pPr>
      <w:r>
        <w:t xml:space="preserve"> </w:t>
      </w:r>
    </w:p>
    <w:p w14:paraId="1B012220" w14:textId="0FA733B5" w:rsidR="028E53A1" w:rsidRDefault="6E61286D" w:rsidP="28520CC1">
      <w:pPr>
        <w:spacing w:line="360" w:lineRule="auto"/>
        <w:jc w:val="both"/>
      </w:pPr>
      <w:r>
        <w:t xml:space="preserve">Cymdeithas Awtistig Genedlaethol. (2026) 'What is Autism', Llundain. Ar gael yn:Beth yw awtistiaeth. (Cyrchwyd: 26 Chwefror 2026). </w:t>
      </w:r>
    </w:p>
    <w:p w14:paraId="3E57C74C" w14:textId="42A92DA4" w:rsidR="028E53A1" w:rsidRDefault="6E61286D" w:rsidP="28520CC1">
      <w:pPr>
        <w:spacing w:line="360" w:lineRule="auto"/>
        <w:jc w:val="both"/>
      </w:pPr>
      <w:r>
        <w:t xml:space="preserve"> </w:t>
      </w:r>
    </w:p>
    <w:p w14:paraId="17581EFD" w14:textId="26BE060B" w:rsidR="028E53A1" w:rsidRDefault="6E61286D" w:rsidP="28520CC1">
      <w:pPr>
        <w:spacing w:line="360" w:lineRule="auto"/>
        <w:jc w:val="both"/>
      </w:pPr>
      <w:r>
        <w:t xml:space="preserve">Cynghrair y Blynyddoedd Cynnar. (2025) 'Cydraddoldeb ac arfer cynhwysol'. Ar gael yn: https://www.eyalliance.org.uk/advice-and-information/early-years-practice/equality-and-inclusive-practice/. (Cyrchwyd: 16 Chwefror 2026). </w:t>
      </w:r>
    </w:p>
    <w:p w14:paraId="051BF9E7" w14:textId="2DEB914E" w:rsidR="028E53A1" w:rsidRDefault="6E61286D" w:rsidP="28520CC1">
      <w:pPr>
        <w:spacing w:line="360" w:lineRule="auto"/>
        <w:jc w:val="both"/>
      </w:pPr>
      <w:r>
        <w:t xml:space="preserve"> </w:t>
      </w:r>
    </w:p>
    <w:p w14:paraId="3D786554" w14:textId="66F5DDA1" w:rsidR="028E53A1" w:rsidRDefault="6E61286D" w:rsidP="28520CC1">
      <w:pPr>
        <w:spacing w:line="360" w:lineRule="auto"/>
        <w:jc w:val="both"/>
      </w:pPr>
      <w:r>
        <w:t xml:space="preserve">Cyngor Sir Cumbria. (Dim dyddiad) 'Cefnogi plant ag anghenion prosesu synhwyraidd yn y blynyddoedd cynnar'. Ar gael yn: https://www.cumbria.gov.uk/elibrary/Content/Internet/537/1459/7037/18016/4450511357.pdf. (Cyrchwyd: 16 Chwefror 2026). </w:t>
      </w:r>
    </w:p>
    <w:p w14:paraId="4FD49793" w14:textId="651D425B" w:rsidR="028E53A1" w:rsidRDefault="6E61286D" w:rsidP="28520CC1">
      <w:pPr>
        <w:spacing w:line="360" w:lineRule="auto"/>
        <w:jc w:val="both"/>
      </w:pPr>
      <w:r>
        <w:t xml:space="preserve"> </w:t>
      </w:r>
    </w:p>
    <w:p w14:paraId="3195FB42" w14:textId="5F82F566" w:rsidR="028E53A1" w:rsidRDefault="6E61286D" w:rsidP="28520CC1">
      <w:pPr>
        <w:spacing w:line="360" w:lineRule="auto"/>
        <w:jc w:val="both"/>
      </w:pPr>
      <w:r>
        <w:t xml:space="preserve">Cyngor Sir Essex. (2025) 'Cefnogi datblygiad synhwyraidd mewn blynyddoedd cynnar plentyn'. Ar gael yn: https://www.eput.nhs.uk/wp-content/uploads/2025/05/10564-Early-Years-Sensory-Awareness-Toolkit-v3-ACCESSIBLE.pdf. (Cyrchwyd: 13 Chwefror 2026). </w:t>
      </w:r>
    </w:p>
    <w:p w14:paraId="27F358A2" w14:textId="37FCE5BF" w:rsidR="028E53A1" w:rsidRDefault="6E61286D" w:rsidP="28520CC1">
      <w:pPr>
        <w:spacing w:line="360" w:lineRule="auto"/>
        <w:jc w:val="both"/>
      </w:pPr>
      <w:r>
        <w:t xml:space="preserve"> </w:t>
      </w:r>
    </w:p>
    <w:p w14:paraId="4DC363BA" w14:textId="386ADBAD" w:rsidR="028E53A1" w:rsidRDefault="6E61286D" w:rsidP="28520CC1">
      <w:pPr>
        <w:spacing w:line="360" w:lineRule="auto"/>
        <w:jc w:val="both"/>
      </w:pPr>
      <w:r>
        <w:t xml:space="preserve">Cyngor Westmoreland a Furness. (dim dyddiad) 'Cefnogi Plant ag anghenion prosesu synhwyraidd yn y blynyddoedd cynnar', Kendall. Ar gael yn: https://www.westmorlandandfurness.gov.uk/sites/default/files/2025-08/27174_wfc_supporting_children_with_sensory_processing_needs_in_the_early_years.pdf. (Cyrchwyd: 25 Chwefror 2026). </w:t>
      </w:r>
    </w:p>
    <w:p w14:paraId="128B62DE" w14:textId="53B0EF90" w:rsidR="028E53A1" w:rsidRDefault="6E61286D" w:rsidP="28520CC1">
      <w:pPr>
        <w:spacing w:line="360" w:lineRule="auto"/>
        <w:jc w:val="both"/>
      </w:pPr>
      <w:r>
        <w:t xml:space="preserve"> </w:t>
      </w:r>
    </w:p>
    <w:p w14:paraId="775D6461" w14:textId="7779D1A3" w:rsidR="028E53A1" w:rsidRDefault="6E61286D" w:rsidP="28520CC1">
      <w:pPr>
        <w:spacing w:line="360" w:lineRule="auto"/>
        <w:jc w:val="both"/>
      </w:pPr>
      <w:r>
        <w:t xml:space="preserve">Dyddlyfrau Dysgu. (2026) 'How to Create an Enabling Environment in Your Early Years Setting', Perth. Ar gael yn: https://learningjournals.co.uk/create-enabling-environment-early-years-setting/. (Cyrchwyd: 16 Chwefror 2026). </w:t>
      </w:r>
    </w:p>
    <w:p w14:paraId="094970EC" w14:textId="0C9207CB" w:rsidR="028E53A1" w:rsidRDefault="6E61286D" w:rsidP="28520CC1">
      <w:pPr>
        <w:spacing w:line="360" w:lineRule="auto"/>
        <w:jc w:val="both"/>
      </w:pPr>
      <w:r>
        <w:t xml:space="preserve"> </w:t>
      </w:r>
    </w:p>
    <w:p w14:paraId="32A60B94" w14:textId="2D71D272" w:rsidR="028E53A1" w:rsidRDefault="6E61286D" w:rsidP="28520CC1">
      <w:pPr>
        <w:spacing w:line="360" w:lineRule="auto"/>
        <w:jc w:val="both"/>
      </w:pPr>
      <w:r>
        <w:t xml:space="preserve">Falkner, L. (2020) 'Deallusrwydd Synhwyraidd'. An Exploratory Programme Evaluation in a Secondary School Autism Resource Base', Prifysgol Caerdydd. Ar gael yn: https://orca.cardiff.ac.uk/id/eprint/135375/1/Theses%20Final%20LFalkner%20%28Orca%29.pdf. (Cyrchwyd: 16 Chwefror 2026). </w:t>
      </w:r>
    </w:p>
    <w:p w14:paraId="291B37BD" w14:textId="415DAE45" w:rsidR="028E53A1" w:rsidRDefault="6E61286D" w:rsidP="28520CC1">
      <w:pPr>
        <w:spacing w:line="360" w:lineRule="auto"/>
        <w:jc w:val="both"/>
      </w:pPr>
      <w:r>
        <w:t xml:space="preserve"> </w:t>
      </w:r>
    </w:p>
    <w:p w14:paraId="655371B3" w14:textId="0DD8B2A0" w:rsidR="028E53A1" w:rsidRDefault="6E61286D" w:rsidP="28520CC1">
      <w:pPr>
        <w:spacing w:line="360" w:lineRule="auto"/>
        <w:jc w:val="both"/>
      </w:pPr>
      <w:r>
        <w:t xml:space="preserve">Fredericks, T., Lammila-Escalera, E., Cafferty, C a Metcalfe, K. (2025) 'Lleihau ymddygiadau heriol gyda strategaethau modiwleiddio synhwyraidd: prosiect gwella ansawdd mewn gwasanaeth iechyd meddwl acíwt', Journal of Psychiatric Intensive Care, 21, 2. Ar gael yn: https://www.researchgate.net/publication/395077824_Reducing_challenging_behaviours_with_sensory_modulation_strategies_a_quality_improvement_project_in_an_acute_mental_health_service. (Cyrchwyd: 16 Chwefror 2026). </w:t>
      </w:r>
    </w:p>
    <w:p w14:paraId="2B4B8D21" w14:textId="4FF26057" w:rsidR="028E53A1" w:rsidRDefault="6E61286D" w:rsidP="28520CC1">
      <w:pPr>
        <w:spacing w:line="360" w:lineRule="auto"/>
        <w:jc w:val="both"/>
      </w:pPr>
      <w:r>
        <w:t xml:space="preserve"> </w:t>
      </w:r>
    </w:p>
    <w:p w14:paraId="36570372" w14:textId="58B1053F" w:rsidR="028E53A1" w:rsidRDefault="6E61286D" w:rsidP="28520CC1">
      <w:pPr>
        <w:spacing w:line="360" w:lineRule="auto"/>
        <w:jc w:val="both"/>
      </w:pPr>
      <w:r>
        <w:t xml:space="preserve">Fung, L a Doyle, N. (2021) 'Pennod 1. Niwroamrywiaeth: Yr Amrywiaeth Newydd,' Seiciatreg ar-lein. Ar gael yn: https://www.psychiatryonline.org.doi/10.1176/appi.books.9781615379514.lg01. (Cyrchwyd: 16 Chwefror 2026) </w:t>
      </w:r>
    </w:p>
    <w:p w14:paraId="562A5529" w14:textId="25613481" w:rsidR="028E53A1" w:rsidRDefault="6E61286D" w:rsidP="28520CC1">
      <w:pPr>
        <w:spacing w:line="360" w:lineRule="auto"/>
        <w:jc w:val="both"/>
      </w:pPr>
      <w:r>
        <w:t xml:space="preserve"> </w:t>
      </w:r>
    </w:p>
    <w:p w14:paraId="373C7DC2" w14:textId="1B023358" w:rsidR="028E53A1" w:rsidRDefault="6E61286D" w:rsidP="28520CC1">
      <w:pPr>
        <w:spacing w:line="360" w:lineRule="auto"/>
        <w:jc w:val="both"/>
      </w:pPr>
      <w:r>
        <w:t xml:space="preserve">Galindo, J. (2025) 'Effaith chwarae synhwyraidd mewn addysg plentyndod cynnar: Y canllaw cyflawn ar gyfer addysgwyr y DU', Classroom Direct. Ar gael yn: https://classroomdirect.co.uk/blogs/blog/the-impact-of-sensory-play-in-early-childhood-education-the-complete-guide-for-uk-educators?srsltid=AfmBOorqFtaA0eOU3dkdS5oibVG0VGcmAvFeQ5zXWDNi1eqdQuwqFXCk. (Cyrchwyd: 19 Chwefror 2026). </w:t>
      </w:r>
    </w:p>
    <w:p w14:paraId="26B952A7" w14:textId="1D8B2F19" w:rsidR="028E53A1" w:rsidRDefault="6E61286D" w:rsidP="28520CC1">
      <w:pPr>
        <w:spacing w:line="360" w:lineRule="auto"/>
        <w:jc w:val="both"/>
      </w:pPr>
      <w:r>
        <w:t xml:space="preserve"> </w:t>
      </w:r>
    </w:p>
    <w:p w14:paraId="7730E5F4" w14:textId="7BBA53EA" w:rsidR="028E53A1" w:rsidRDefault="6E61286D" w:rsidP="28520CC1">
      <w:pPr>
        <w:spacing w:line="360" w:lineRule="auto"/>
        <w:jc w:val="both"/>
      </w:pPr>
      <w:r>
        <w:t xml:space="preserve">Galindo, J. (2025) 'Effaith chwarae synhwyraidd mewn addysg plentyndod cynnar: Y canllaw cyflawn i addysgwyr y DU.' Ar gael yn: https://classroomdirect.co.uk/blogs/blog/the-impact-of-sensory-play-in-early-childhood-education-the-complete-guide-for-uk-educators#:~:text=Sensory%20Processing%20and%20Individual%20Differences&amp;text=Regulatory%20mechanisms%20develop%20through%20sensory,emotional%20regulation%20and%20social%20interaction. (Cyrchwyd: 13 Chwefror 2026). </w:t>
      </w:r>
    </w:p>
    <w:p w14:paraId="7ACEA1CD" w14:textId="15002B95" w:rsidR="028E53A1" w:rsidRDefault="6E61286D" w:rsidP="28520CC1">
      <w:pPr>
        <w:spacing w:line="360" w:lineRule="auto"/>
        <w:jc w:val="both"/>
      </w:pPr>
      <w:r>
        <w:t xml:space="preserve"> </w:t>
      </w:r>
    </w:p>
    <w:p w14:paraId="489752E7" w14:textId="47C42C7E" w:rsidR="028E53A1" w:rsidRDefault="6E61286D" w:rsidP="28520CC1">
      <w:pPr>
        <w:spacing w:line="360" w:lineRule="auto"/>
        <w:jc w:val="both"/>
      </w:pPr>
      <w:r>
        <w:t xml:space="preserve">Gasiweski, K a Weiss, M. (2025) 'Theori Integreiddio Synhwyraidd ac Integreiddio Synhwyraidd Ayres', ASAT Gwyddoniaeth Go Iawn, Gobaith Go Iawn. Ar gael yn: https://asatonline.org/for-parents/learn-more-about-specific-treatments/sensory-integrative-therapy-sensory-integration-si-or-sit/. (Cyrchwyd: 15 Chwefror 2026). </w:t>
      </w:r>
    </w:p>
    <w:p w14:paraId="755D67B4" w14:textId="06201199" w:rsidR="028E53A1" w:rsidRDefault="6E61286D" w:rsidP="28520CC1">
      <w:pPr>
        <w:spacing w:line="360" w:lineRule="auto"/>
        <w:jc w:val="both"/>
      </w:pPr>
      <w:r>
        <w:t xml:space="preserve"> </w:t>
      </w:r>
    </w:p>
    <w:p w14:paraId="4ACAA337" w14:textId="6D7DBF5C" w:rsidR="028E53A1" w:rsidRDefault="6E61286D" w:rsidP="28520CC1">
      <w:pPr>
        <w:spacing w:line="360" w:lineRule="auto"/>
        <w:jc w:val="both"/>
      </w:pPr>
      <w:r>
        <w:t xml:space="preserve">Genedigaeth i 5 materion. (dim dyddiad) 'Amgylcheddau dysgu' Ar gael yn: https://birthto5matters.org.uk/learning-environments/. (Cyrchwyd: 16 Chwefror 2026). </w:t>
      </w:r>
    </w:p>
    <w:p w14:paraId="37B0F045" w14:textId="78E0B984" w:rsidR="028E53A1" w:rsidRDefault="6E61286D" w:rsidP="28520CC1">
      <w:pPr>
        <w:spacing w:line="360" w:lineRule="auto"/>
        <w:jc w:val="both"/>
      </w:pPr>
      <w:r>
        <w:t xml:space="preserve"> </w:t>
      </w:r>
    </w:p>
    <w:p w14:paraId="37B5376F" w14:textId="30ADCD45" w:rsidR="028E53A1" w:rsidRDefault="6E61286D" w:rsidP="28520CC1">
      <w:pPr>
        <w:spacing w:line="360" w:lineRule="auto"/>
        <w:jc w:val="both"/>
      </w:pPr>
      <w:r>
        <w:t xml:space="preserve">Gobeithio plant allan. (2025) 'Deall Ymddygiad Ceisio Synhwyraidd mewn Plant', Mewnwelediadau Therapi Galwedigaethol. Ar gael yn: https://hopekidsot.com.au/understanding-sensory-seeking-behaviour-in-children/. (Cyrchwyd: 16 Chwefror 2026). </w:t>
      </w:r>
    </w:p>
    <w:p w14:paraId="1C65591B" w14:textId="76399E9F" w:rsidR="028E53A1" w:rsidRDefault="6E61286D" w:rsidP="28520CC1">
      <w:pPr>
        <w:spacing w:line="360" w:lineRule="auto"/>
        <w:jc w:val="both"/>
      </w:pPr>
      <w:r>
        <w:t xml:space="preserve"> </w:t>
      </w:r>
    </w:p>
    <w:p w14:paraId="1597270D" w14:textId="0F03487F" w:rsidR="028E53A1" w:rsidRDefault="6E61286D" w:rsidP="28520CC1">
      <w:pPr>
        <w:spacing w:line="360" w:lineRule="auto"/>
        <w:jc w:val="both"/>
      </w:pPr>
      <w:r>
        <w:t xml:space="preserve">Gofal Tŷ Coed. (dim dyddiad) 'Ymateb, nid ymateb: Meithrin ymddygiadau ein plant'. Swydd Lincoln. Ar gael yn: https://treehousecare.org/responding-not-reacting-nurturing-our-childrens-behaviours/. (Cyrchwyd: 13 Chwefror 2026). </w:t>
      </w:r>
    </w:p>
    <w:p w14:paraId="6A85BACA" w14:textId="4A4B5B7E" w:rsidR="028E53A1" w:rsidRDefault="6E61286D" w:rsidP="28520CC1">
      <w:pPr>
        <w:spacing w:line="360" w:lineRule="auto"/>
        <w:jc w:val="both"/>
      </w:pPr>
      <w:r>
        <w:t xml:space="preserve"> </w:t>
      </w:r>
    </w:p>
    <w:p w14:paraId="3A7663C5" w14:textId="738FF136" w:rsidR="028E53A1" w:rsidRDefault="6E61286D" w:rsidP="28520CC1">
      <w:pPr>
        <w:spacing w:line="360" w:lineRule="auto"/>
        <w:jc w:val="both"/>
      </w:pPr>
      <w:r>
        <w:t xml:space="preserve">Griffin, K., Wilmut, K., Brown, C a Rihtman, T. (2025) 'Strategaethau y mae athrawon yn eu defnyddio i gefnogi datblygiad sgiliau hunanreoleiddio myfyrwyr mewn ysgolion cynradd prif ffrwd: Adolygiad cwmpasu, Rhydychen'. Ar gael yn: https://radar.brookes.ac.uk/radar/file/56775057-3f00-4123-807c-abd93cb3dfc9/1/British%20Educational%20Res%20J%20-%202026%20-%20Griffin%20-%20Strategies%20teachers%20use%20to%20support%20students%20%20self%E2%80%90regulation%20skill%20development.pdf. (Cyrchwyd: 16 Chwefror 2026). </w:t>
      </w:r>
    </w:p>
    <w:p w14:paraId="33C417FA" w14:textId="0EE1672B" w:rsidR="028E53A1" w:rsidRDefault="6E61286D" w:rsidP="28520CC1">
      <w:pPr>
        <w:spacing w:line="360" w:lineRule="auto"/>
        <w:jc w:val="both"/>
      </w:pPr>
      <w:r>
        <w:t xml:space="preserve"> </w:t>
      </w:r>
    </w:p>
    <w:p w14:paraId="5C12E28C" w14:textId="0A72EC29" w:rsidR="028E53A1" w:rsidRDefault="6E61286D" w:rsidP="28520CC1">
      <w:pPr>
        <w:spacing w:line="360" w:lineRule="auto"/>
        <w:jc w:val="both"/>
      </w:pPr>
      <w:r>
        <w:t xml:space="preserve">GriffinOT. (2019) 'Theori Rhyngreiddio Synhwyraidd vs Anhwylder Prosesu Synhwyraidd Beth yw'r Gwahaniaeth?'. Ar gael yn: https://www.griffinot.com/sensory-integration-sensory-processing/. (Cyrchwyd: 18 Chwefror 2026). </w:t>
      </w:r>
    </w:p>
    <w:p w14:paraId="053810F8" w14:textId="364853F8" w:rsidR="028E53A1" w:rsidRDefault="6E61286D" w:rsidP="28520CC1">
      <w:pPr>
        <w:spacing w:line="360" w:lineRule="auto"/>
        <w:jc w:val="both"/>
      </w:pPr>
      <w:r>
        <w:t xml:space="preserve"> </w:t>
      </w:r>
    </w:p>
    <w:p w14:paraId="5C78F1D8" w14:textId="093B0357" w:rsidR="028E53A1" w:rsidRDefault="6E61286D" w:rsidP="28520CC1">
      <w:pPr>
        <w:spacing w:line="360" w:lineRule="auto"/>
        <w:jc w:val="both"/>
      </w:pPr>
      <w:r>
        <w:t xml:space="preserve">Guardado, K,. Sergent, S. (2023) 'Integreiddio Synhwyraidd', Llyfrgell Genedlaethol Meddygaeth, Maryland. Ar gael yn: https://www.ncbi.nlm.nih.gov/books/NBK559155/. (Cyrchwyd: 15 Chwefror 2026). </w:t>
      </w:r>
    </w:p>
    <w:p w14:paraId="1118C94B" w14:textId="01237410" w:rsidR="028E53A1" w:rsidRDefault="6E61286D" w:rsidP="28520CC1">
      <w:pPr>
        <w:spacing w:line="360" w:lineRule="auto"/>
        <w:jc w:val="both"/>
      </w:pPr>
      <w:r>
        <w:t xml:space="preserve"> </w:t>
      </w:r>
    </w:p>
    <w:p w14:paraId="5DFD3279" w14:textId="6670A719" w:rsidR="028E53A1" w:rsidRDefault="6E61286D" w:rsidP="28520CC1">
      <w:pPr>
        <w:spacing w:line="360" w:lineRule="auto"/>
        <w:jc w:val="both"/>
      </w:pPr>
      <w:r>
        <w:t xml:space="preserve">Gweithredu i Blant. (2022) 'What is sensory play and why is it important', Watford. Ar gael yn: https://www.actionforchildren.org.uk/blog/what-is-sensory-play-and-why-is-it-important/. (Cyrchwyd: 25 Chwefror 2026). </w:t>
      </w:r>
    </w:p>
    <w:p w14:paraId="3F3943B0" w14:textId="22DDDF09" w:rsidR="028E53A1" w:rsidRDefault="6E61286D" w:rsidP="28520CC1">
      <w:pPr>
        <w:spacing w:line="360" w:lineRule="auto"/>
        <w:jc w:val="both"/>
      </w:pPr>
      <w:r>
        <w:t xml:space="preserve"> </w:t>
      </w:r>
    </w:p>
    <w:p w14:paraId="4B5B9D0B" w14:textId="4EEBA0A4" w:rsidR="028E53A1" w:rsidRDefault="6E61286D" w:rsidP="28520CC1">
      <w:pPr>
        <w:spacing w:line="360" w:lineRule="auto"/>
        <w:jc w:val="both"/>
      </w:pPr>
      <w:r>
        <w:t xml:space="preserve">Hannah, E. (2025) 'Inclusion of children with sensory loss in non-formal education settings: understanding and addressing some of the challenges and tensions in one local authority in Scotland'. Ysgol y Dyniaethau, y Gwyddorau Cymdeithasol a'r Gyfraith, Prifysgol Dundee. Ar gael yn: https://www.frontiersin.org/journals/education/articles/10.3389/feduc.2025.1655269/full. (Cyrchwyd: 13 Chwefror 2026). </w:t>
      </w:r>
    </w:p>
    <w:p w14:paraId="1F5BFBCD" w14:textId="693C5FBE" w:rsidR="028E53A1" w:rsidRDefault="6E61286D" w:rsidP="28520CC1">
      <w:pPr>
        <w:spacing w:line="360" w:lineRule="auto"/>
        <w:jc w:val="both"/>
      </w:pPr>
      <w:r>
        <w:t xml:space="preserve"> </w:t>
      </w:r>
    </w:p>
    <w:p w14:paraId="367CD987" w14:textId="101B24B5" w:rsidR="028E53A1" w:rsidRDefault="6E61286D" w:rsidP="28520CC1">
      <w:pPr>
        <w:spacing w:line="360" w:lineRule="auto"/>
        <w:jc w:val="both"/>
      </w:pPr>
      <w:r>
        <w:t xml:space="preserve">Hassall, A. (dim dyddiad) 'Teachers Handbook:SEND', Embedding inclusive practice'. Ar gael yn: https://www.ascl.org.uk/ASCL/media/ASCL/Help%20and%20advice/Inclusion/Teacher-Handbook-SEND-2nd-edition.pdf. (Cyrchwyd: 15 Chwefror 2026). </w:t>
      </w:r>
    </w:p>
    <w:p w14:paraId="7574D49C" w14:textId="2DFC2B31" w:rsidR="028E53A1" w:rsidRDefault="6E61286D" w:rsidP="28520CC1">
      <w:pPr>
        <w:spacing w:line="360" w:lineRule="auto"/>
        <w:jc w:val="both"/>
      </w:pPr>
      <w:r>
        <w:t xml:space="preserve"> </w:t>
      </w:r>
    </w:p>
    <w:p w14:paraId="6C523AB6" w14:textId="019171E4" w:rsidR="028E53A1" w:rsidRDefault="6E61286D" w:rsidP="28520CC1">
      <w:pPr>
        <w:spacing w:line="360" w:lineRule="auto"/>
        <w:jc w:val="both"/>
      </w:pPr>
      <w:r>
        <w:t xml:space="preserve">Hemberg, J a Hemberg, H. (2020) 'Cymhwysedd moesegol mewn proffesiwn: Barn gweithwyr gofal iechyd proffesiynol',  Llyfrgell Genedlaethol Meddygaeth, Maryland, 18; 7 (4). Ar gael yn: https://pmc.ncbi.nlm.nih.gov/articles/PMC7308671/. (Cyrchwyd: 16 Chwefror 2026). </w:t>
      </w:r>
    </w:p>
    <w:p w14:paraId="3376A351" w14:textId="4242E245" w:rsidR="028E53A1" w:rsidRDefault="6E61286D" w:rsidP="28520CC1">
      <w:pPr>
        <w:spacing w:line="360" w:lineRule="auto"/>
        <w:jc w:val="both"/>
      </w:pPr>
      <w:r>
        <w:t xml:space="preserve"> </w:t>
      </w:r>
    </w:p>
    <w:p w14:paraId="1C72361C" w14:textId="507BCF16" w:rsidR="028E53A1" w:rsidRDefault="6E61286D" w:rsidP="28520CC1">
      <w:pPr>
        <w:spacing w:line="360" w:lineRule="auto"/>
        <w:jc w:val="both"/>
      </w:pPr>
      <w:r>
        <w:t xml:space="preserve">Holla Sivertsen, A. a Bjørgen, K. (2026) 'Arferion pedagogaidd a ddefnyddir gan athrawon addysg a gofal plentyndod cynnar (ECEC) i hyrwyddo cyfranogiad', Cyfnodolyn Ymchwil Addysgol Sgandinafia, 70 (1), tt. 236-247. Ar gael yn: https://www.tandfonline.com/doi/full/10.1080/00313831.2025.2468181. (Cyrchwyd: 13 Chwefror 2026). </w:t>
      </w:r>
    </w:p>
    <w:p w14:paraId="559A9AA7" w14:textId="25821F5D" w:rsidR="028E53A1" w:rsidRDefault="6E61286D" w:rsidP="28520CC1">
      <w:pPr>
        <w:spacing w:line="360" w:lineRule="auto"/>
        <w:jc w:val="both"/>
      </w:pPr>
      <w:r>
        <w:t xml:space="preserve"> </w:t>
      </w:r>
    </w:p>
    <w:p w14:paraId="33025BFE" w14:textId="6B8D0293" w:rsidR="028E53A1" w:rsidRDefault="6E61286D" w:rsidP="28520CC1">
      <w:pPr>
        <w:spacing w:line="360" w:lineRule="auto"/>
        <w:jc w:val="both"/>
      </w:pPr>
      <w:r>
        <w:t xml:space="preserve">Joanne, B. (2024) 'Ymchwilio i effaith rhaglen addysg athrawon synhwyraidd mewn ystafelloedd dosbarth cynradd prif ffrwd yng Ngogledd Iwerddon, Prifysgol Ulster, Iwerddon. Ar gael yn: https://pure.ulster.ac.uk/ws/portalfiles/portal/223294225/Investigating_the_impact_of_a_sensory_teacher_education_programme_in_mainstream_primary_classrooms_in_Northern_Ireland.pdf. (Cyrchwyd: 25 Chwefror 2026). </w:t>
      </w:r>
    </w:p>
    <w:p w14:paraId="0FB8D177" w14:textId="3DFF206F" w:rsidR="028E53A1" w:rsidRDefault="6E61286D" w:rsidP="28520CC1">
      <w:pPr>
        <w:spacing w:line="360" w:lineRule="auto"/>
        <w:jc w:val="both"/>
      </w:pPr>
      <w:r>
        <w:t xml:space="preserve"> </w:t>
      </w:r>
    </w:p>
    <w:p w14:paraId="228C9A74" w14:textId="14201B16" w:rsidR="028E53A1" w:rsidRDefault="6E61286D" w:rsidP="28520CC1">
      <w:pPr>
        <w:spacing w:line="360" w:lineRule="auto"/>
        <w:jc w:val="both"/>
      </w:pPr>
      <w:r>
        <w:t xml:space="preserve">John-Ross, M. (Dim dyddiad) 'Pecyn Cymorth Cynhwysiant Cymorth Cymorth AAA Early Yers', Cyngor Bwrdeistref Fetropolitan Barnsley, 2il argraffiad. Ar gael yn: https://www.barnsley.gov.uk/media/21205/ey-sen-support-inclusion-toolkit.pdf. (Cyrchwyd: 16 Chwefror 2026). </w:t>
      </w:r>
    </w:p>
    <w:p w14:paraId="61A34D08" w14:textId="219B6D9E" w:rsidR="028E53A1" w:rsidRDefault="6E61286D" w:rsidP="28520CC1">
      <w:pPr>
        <w:spacing w:line="360" w:lineRule="auto"/>
        <w:jc w:val="both"/>
      </w:pPr>
      <w:r>
        <w:t xml:space="preserve"> </w:t>
      </w:r>
    </w:p>
    <w:p w14:paraId="37AF1BE1" w14:textId="29C95D8B" w:rsidR="028E53A1" w:rsidRDefault="6E61286D" w:rsidP="28520CC1">
      <w:pPr>
        <w:spacing w:line="360" w:lineRule="auto"/>
        <w:jc w:val="both"/>
      </w:pPr>
      <w:r>
        <w:t xml:space="preserve">Johnson, M. (2025) 'Reconfiguring Pain Interpretation Within a Social Model of Health Using a Simplified Version of Wilber's All Quadrant All Levels Framework: An Integral Vision', Llyfrgell Genedlaethol Meddygaeth, Maryland, 20, 15, (5). Ar gael yn: https://pmc.ncbi.nlm.nih.gov/articles/PMC12109466/. (Cyrchwyd: 16 Chwefror 2026).  </w:t>
      </w:r>
    </w:p>
    <w:p w14:paraId="083789EE" w14:textId="4569AE10" w:rsidR="028E53A1" w:rsidRDefault="6E61286D" w:rsidP="28520CC1">
      <w:pPr>
        <w:spacing w:line="360" w:lineRule="auto"/>
        <w:jc w:val="both"/>
      </w:pPr>
      <w:r>
        <w:t xml:space="preserve"> </w:t>
      </w:r>
    </w:p>
    <w:p w14:paraId="49538E3C" w14:textId="086883C0" w:rsidR="028E53A1" w:rsidRDefault="6E61286D" w:rsidP="28520CC1">
      <w:pPr>
        <w:spacing w:line="360" w:lineRule="auto"/>
        <w:jc w:val="both"/>
      </w:pPr>
      <w:r>
        <w:t xml:space="preserve">Lansio Niwro. (2024) 'Esboniad Niwroamrywiol: Archwilio Niwroamrywiaeth a'i Sbectrwm'. Ar gael yn: https://neurolaunch.com/what-is-neurodivergent/. (Cyrchwyd: 18 Chwefror 2026). </w:t>
      </w:r>
    </w:p>
    <w:p w14:paraId="12357254" w14:textId="76F5732D" w:rsidR="028E53A1" w:rsidRDefault="6E61286D" w:rsidP="28520CC1">
      <w:pPr>
        <w:spacing w:line="360" w:lineRule="auto"/>
        <w:jc w:val="both"/>
      </w:pPr>
      <w:r>
        <w:t xml:space="preserve"> </w:t>
      </w:r>
    </w:p>
    <w:p w14:paraId="187EFB34" w14:textId="23EF9EB4" w:rsidR="028E53A1" w:rsidRDefault="6E61286D" w:rsidP="28520CC1">
      <w:pPr>
        <w:spacing w:line="360" w:lineRule="auto"/>
        <w:jc w:val="both"/>
      </w:pPr>
      <w:r>
        <w:t xml:space="preserve">Laurie, C. (2022) 'Deg strategaeth synhwyraidd syml ar gyfer plant awtistig'. Cymdeithas Awtistig Genedlaethol. Ar gael yn: https://www.autism.org.uk/advice-and-guidance/professional-practice/sensory-strategies. (Cyrchwyd: 13 Chwefror 2026). </w:t>
      </w:r>
    </w:p>
    <w:p w14:paraId="7F234FA7" w14:textId="4BF39DE8" w:rsidR="028E53A1" w:rsidRDefault="6E61286D" w:rsidP="28520CC1">
      <w:pPr>
        <w:spacing w:line="360" w:lineRule="auto"/>
        <w:jc w:val="both"/>
      </w:pPr>
      <w:r>
        <w:t xml:space="preserve"> </w:t>
      </w:r>
    </w:p>
    <w:p w14:paraId="774E7F2C" w14:textId="28211742" w:rsidR="028E53A1" w:rsidRDefault="6E61286D" w:rsidP="28520CC1">
      <w:pPr>
        <w:spacing w:line="360" w:lineRule="auto"/>
        <w:jc w:val="both"/>
      </w:pPr>
      <w:r>
        <w:t xml:space="preserve">Leach, C. (2026) 'Perthnasoedd cadarnhaol: Cydweithredu proffesiynol yn y blynyddoedd cynnar', Sefydliad Uchelgais. Ar gael yn: https://www.ambition.org.uk/blog/positive-relationships-professional-collaboration-in-the-early-years/. (Cyrchwyd: 16 Chwefror 2026). </w:t>
      </w:r>
    </w:p>
    <w:p w14:paraId="2160E225" w14:textId="23A1C7E5" w:rsidR="028E53A1" w:rsidRDefault="6E61286D" w:rsidP="28520CC1">
      <w:pPr>
        <w:spacing w:line="360" w:lineRule="auto"/>
        <w:jc w:val="both"/>
      </w:pPr>
      <w:r>
        <w:t xml:space="preserve"> </w:t>
      </w:r>
    </w:p>
    <w:p w14:paraId="5D62F3B0" w14:textId="220E4265" w:rsidR="028E53A1" w:rsidRDefault="6E61286D" w:rsidP="28520CC1">
      <w:pPr>
        <w:spacing w:line="360" w:lineRule="auto"/>
        <w:jc w:val="both"/>
      </w:pPr>
      <w:r>
        <w:t xml:space="preserve">Llyfrgell Genedlaethol Meddygaeth. (2015) 'Trawsnewid y Gweithlu ar gyfer Genedigaeth Plant Trwy 8 Oed: Sylfaen Uno'. Maryland. Ar gael yn: https://www.ncbi.nlm.nih.gov/books/NBK310550/. (Cyrchwyd: 13 Chwefror 2026). </w:t>
      </w:r>
    </w:p>
    <w:p w14:paraId="781DA69F" w14:textId="00A9BCE5" w:rsidR="028E53A1" w:rsidRDefault="6E61286D" w:rsidP="28520CC1">
      <w:pPr>
        <w:spacing w:line="360" w:lineRule="auto"/>
        <w:jc w:val="both"/>
      </w:pPr>
      <w:r>
        <w:t xml:space="preserve"> </w:t>
      </w:r>
    </w:p>
    <w:p w14:paraId="571D5727" w14:textId="0C0FD625" w:rsidR="028E53A1" w:rsidRDefault="6E61286D" w:rsidP="28520CC1">
      <w:pPr>
        <w:spacing w:line="360" w:lineRule="auto"/>
        <w:jc w:val="both"/>
      </w:pPr>
      <w:r>
        <w:t xml:space="preserve">Llyfrgell Genedlaethol Meddygaeth. (2024) 'Asesiad Prosesu Synhwyraidd ac Adborth wrth Drin Trawma Datblygiadol Cymhleth', tt.667-690. Ar gael yn: https://pmc.ncbi.nlm.nih.gov/articles/PMC11199439/. (Cyrchwyd: 13 Chwefror 2026). </w:t>
      </w:r>
    </w:p>
    <w:p w14:paraId="7EC0DC6E" w14:textId="7E0FB2F6" w:rsidR="028E53A1" w:rsidRDefault="6E61286D" w:rsidP="28520CC1">
      <w:pPr>
        <w:spacing w:line="360" w:lineRule="auto"/>
        <w:jc w:val="both"/>
      </w:pPr>
      <w:r>
        <w:t xml:space="preserve"> </w:t>
      </w:r>
    </w:p>
    <w:p w14:paraId="7A24CFCE" w14:textId="5D3F1B04" w:rsidR="028E53A1" w:rsidRDefault="6E61286D" w:rsidP="28520CC1">
      <w:pPr>
        <w:spacing w:line="360" w:lineRule="auto"/>
        <w:jc w:val="both"/>
      </w:pPr>
      <w:r>
        <w:t xml:space="preserve">Llywodraeth Cymru. (2024) 'Deddf Anghenion Dysgu Ychwanegol a Thribiwnlys Addysg (Cymru) 2018', Cyfraith Cymru, Caerdydd. Ar gael yn: https://law.gov.wales/additional-learning-needs-and-education-tribunal-wales-act-2018. (Cyrchwyd: 25 Chwefror 2026). </w:t>
      </w:r>
    </w:p>
    <w:p w14:paraId="558EC7B3" w14:textId="17FC5CD8" w:rsidR="028E53A1" w:rsidRDefault="6E61286D" w:rsidP="28520CC1">
      <w:pPr>
        <w:spacing w:line="360" w:lineRule="auto"/>
        <w:jc w:val="both"/>
      </w:pPr>
      <w:r>
        <w:t xml:space="preserve"> </w:t>
      </w:r>
    </w:p>
    <w:p w14:paraId="086311D5" w14:textId="774288DC" w:rsidR="028E53A1" w:rsidRDefault="6E61286D" w:rsidP="28520CC1">
      <w:pPr>
        <w:spacing w:line="360" w:lineRule="auto"/>
        <w:jc w:val="both"/>
      </w:pPr>
      <w:r>
        <w:t xml:space="preserve">Llywodraeth Cymru. (2025) 'Cymorth i blant a phobl ifanc â nam aml-synhwyraidd mewn lleoliadau addysgol.' Caerdydd. Ar gael yn: https://www.gov.wales/support-children-and-young-people-multi-sensory-impairment-educational-settings-html. (Cyrchwyd: 13 Chwefror 2026). </w:t>
      </w:r>
    </w:p>
    <w:p w14:paraId="00EA62E6" w14:textId="3668AB6E" w:rsidR="028E53A1" w:rsidRDefault="6E61286D" w:rsidP="28520CC1">
      <w:pPr>
        <w:spacing w:line="360" w:lineRule="auto"/>
        <w:jc w:val="both"/>
      </w:pPr>
      <w:r>
        <w:t xml:space="preserve"> </w:t>
      </w:r>
    </w:p>
    <w:p w14:paraId="5079A79C" w14:textId="4B1AF0CD" w:rsidR="028E53A1" w:rsidRDefault="6E61286D" w:rsidP="28520CC1">
      <w:pPr>
        <w:spacing w:line="360" w:lineRule="auto"/>
        <w:jc w:val="both"/>
      </w:pPr>
      <w:r>
        <w:t xml:space="preserve">Llywodraeth Leol. (2023) 'Addysg gynnar a gofal plant: Newidiadau a heriau ar gyfer y dyfodol'. Ar gael yn: https://www.local.gov.uk/publications/early-education-and-childcare-changes-and-challenges-future. (Cyrchwyd: 13 Chwefror 2026). </w:t>
      </w:r>
    </w:p>
    <w:p w14:paraId="4281A369" w14:textId="5B30F08B" w:rsidR="028E53A1" w:rsidRDefault="6E61286D" w:rsidP="28520CC1">
      <w:pPr>
        <w:spacing w:line="360" w:lineRule="auto"/>
        <w:jc w:val="both"/>
      </w:pPr>
      <w:r>
        <w:t xml:space="preserve"> </w:t>
      </w:r>
    </w:p>
    <w:p w14:paraId="41C56992" w14:textId="15B05AFF" w:rsidR="028E53A1" w:rsidRDefault="6E61286D" w:rsidP="28520CC1">
      <w:pPr>
        <w:spacing w:line="360" w:lineRule="auto"/>
        <w:jc w:val="both"/>
      </w:pPr>
      <w:r>
        <w:t xml:space="preserve">Lockman, J, Tamis-LeMonda, C. (2021) 'Rhyngweithiadau Plant Ifanc â Gwrthrychau: Chwarae fel Ymarfer ac Ymarfer fel Chwarae', Llyfrgell Genedlaethol Meddygaeth, Maryland. Ar gael yn: https://pmc.ncbi.nlm.nih.gov/articles/PMC10586717/https://pmc.ncbi.nlm.nih.gov/articles/PMC10586717/. (Cyrchwyd: 16 Chwefror 2026). </w:t>
      </w:r>
    </w:p>
    <w:p w14:paraId="39812832" w14:textId="4452B45B" w:rsidR="028E53A1" w:rsidRDefault="6E61286D" w:rsidP="28520CC1">
      <w:pPr>
        <w:spacing w:line="360" w:lineRule="auto"/>
        <w:jc w:val="both"/>
      </w:pPr>
      <w:r>
        <w:t xml:space="preserve"> </w:t>
      </w:r>
    </w:p>
    <w:p w14:paraId="601242FB" w14:textId="59D362A6" w:rsidR="028E53A1" w:rsidRDefault="6E61286D" w:rsidP="28520CC1">
      <w:pPr>
        <w:spacing w:line="360" w:lineRule="auto"/>
        <w:jc w:val="both"/>
      </w:pPr>
      <w:r>
        <w:t xml:space="preserve">Lucas, CC, et al. (2024) 'Asesiad o Integreiddio Synhwyraidd mewn Plentyndod Cynnar: Adolygiad Systematig i Nodi Offer sy'n Gydnaws â Dull Teulu-Ganolog a Arferion Dyddiol', Journal of Occupational Therapy, Schools, &amp; Early Intervention, tt.419-465. Ar gael yn: https://www.tandfonline.com/doi/full/10.1080/19411243.2023.2203418. (Cyrchwyd: 13 Chwefror 2026). </w:t>
      </w:r>
    </w:p>
    <w:p w14:paraId="4A797C43" w14:textId="74B79FD4" w:rsidR="028E53A1" w:rsidRDefault="6E61286D" w:rsidP="28520CC1">
      <w:pPr>
        <w:spacing w:line="360" w:lineRule="auto"/>
        <w:jc w:val="both"/>
      </w:pPr>
      <w:r>
        <w:t xml:space="preserve"> </w:t>
      </w:r>
    </w:p>
    <w:p w14:paraId="6865C0C6" w14:textId="4F423BFE" w:rsidR="028E53A1" w:rsidRDefault="6E61286D" w:rsidP="28520CC1">
      <w:pPr>
        <w:spacing w:line="360" w:lineRule="auto"/>
        <w:jc w:val="both"/>
      </w:pPr>
      <w:r>
        <w:t xml:space="preserve">Ly, B. (2024) 'Arweinyddiaeth cynhwysiant ac ymgysylltu â gwaith gweithwyr: Rôl ymrwymiad sefydliadol mewn sefydliad cyhoeddus Cambodia', Adolygiad Rheoli Asia Pacific, 29, (1), tt. 44-52. Ar gael yn: https://www.sciencedirect.com/science/article/pii/S1029313223000581. (Cyrchwyd: 13 Chwefror 2026). </w:t>
      </w:r>
    </w:p>
    <w:p w14:paraId="331B1FD1" w14:textId="13AA6183" w:rsidR="028E53A1" w:rsidRDefault="6E61286D" w:rsidP="28520CC1">
      <w:pPr>
        <w:spacing w:line="360" w:lineRule="auto"/>
        <w:jc w:val="both"/>
      </w:pPr>
      <w:r>
        <w:t xml:space="preserve"> </w:t>
      </w:r>
    </w:p>
    <w:p w14:paraId="6E2AA498" w14:textId="31858C9F" w:rsidR="028E53A1" w:rsidRDefault="6E61286D" w:rsidP="28520CC1">
      <w:pPr>
        <w:spacing w:line="360" w:lineRule="auto"/>
        <w:jc w:val="both"/>
      </w:pPr>
      <w:r>
        <w:t xml:space="preserve">Mallory, C a Keehn, B. (2021) 'Goblygiadau Prosesu Synhwyraidd a Gwahaniaethau Sylw sy'n Gysylltiedig ag Awtistiaeth mewn Lleoliadau Academaidd: Adolygiad Integreiddiol', Ffiniau, 12. Ar gael yn: https://www.frontiersin.org/journals/psychiatry/articles/10.3389/fpsyt.2021.695825/full. (Cyrchwyd: 16 Chwefror 2026). </w:t>
      </w:r>
    </w:p>
    <w:p w14:paraId="111BFF2D" w14:textId="739A0F3E" w:rsidR="028E53A1" w:rsidRDefault="6E61286D" w:rsidP="28520CC1">
      <w:pPr>
        <w:spacing w:line="360" w:lineRule="auto"/>
        <w:jc w:val="both"/>
      </w:pPr>
      <w:r>
        <w:t xml:space="preserve"> </w:t>
      </w:r>
    </w:p>
    <w:p w14:paraId="129B72AF" w14:textId="3687C952" w:rsidR="028E53A1" w:rsidRDefault="6E61286D" w:rsidP="28520CC1">
      <w:pPr>
        <w:spacing w:line="360" w:lineRule="auto"/>
        <w:jc w:val="both"/>
      </w:pPr>
      <w:r>
        <w:t xml:space="preserve">Mallory, C,. Keehn, B. (2021) 'Goblygiadau Prosesu Synhwyraidd a Gwahaniaethau Sylw sy'n Gysylltiedig ag Awtistiaeth mewn Lleoliadau Academaidd: Adolygiad Integreiddiol' Ffiniau mewn Seiciatreg. Ar gael yn: https://pmc.ncbi.nlm.nih.gov/articles/PMC8430329/. (Cyrchwyd: 13 Chwefror 2026). </w:t>
      </w:r>
    </w:p>
    <w:p w14:paraId="7A658DB4" w14:textId="025329CF" w:rsidR="028E53A1" w:rsidRDefault="6E61286D" w:rsidP="28520CC1">
      <w:pPr>
        <w:spacing w:line="360" w:lineRule="auto"/>
        <w:jc w:val="both"/>
      </w:pPr>
      <w:r>
        <w:t xml:space="preserve"> </w:t>
      </w:r>
    </w:p>
    <w:p w14:paraId="66492B3E" w14:textId="52B34A50" w:rsidR="028E53A1" w:rsidRDefault="6E61286D" w:rsidP="28520CC1">
      <w:pPr>
        <w:spacing w:line="360" w:lineRule="auto"/>
        <w:jc w:val="both"/>
      </w:pPr>
      <w:r>
        <w:t xml:space="preserve">McConachie, H, et al. (2020) 'Adolygiad systematig o offer i fesur canlyniadau ar gyfer plant ifanc ag anhwylder sbectrwm awtistiaeth'. Asesiad Technoleg Iechyd, 19 (41), tt. 1-538. Ar gael yn: https://pureadmin.qub.ac.uk/ws/portalfiles/portal/39022827/HTA_MEASURE_Review.pdf. (Cyrchwyd: 16 Chwefror 2026). </w:t>
      </w:r>
    </w:p>
    <w:p w14:paraId="33761938" w14:textId="59A5C741" w:rsidR="028E53A1" w:rsidRDefault="6E61286D" w:rsidP="28520CC1">
      <w:pPr>
        <w:spacing w:line="360" w:lineRule="auto"/>
        <w:jc w:val="both"/>
      </w:pPr>
      <w:r>
        <w:t xml:space="preserve"> </w:t>
      </w:r>
    </w:p>
    <w:p w14:paraId="2C98B895" w14:textId="1974F7D7" w:rsidR="028E53A1" w:rsidRDefault="6E61286D" w:rsidP="28520CC1">
      <w:pPr>
        <w:spacing w:line="360" w:lineRule="auto"/>
        <w:jc w:val="both"/>
      </w:pPr>
      <w:r>
        <w:t xml:space="preserve">Murphy, K. (2022) 'Cefnogi Lles Plant gyda SEND', Syniadau Hanfodol ar gyfer Addysgwyr Blynyddoedd Cynnar, Routledge, Efrog Newydd. Ar gael yn: https://books.google.co.uk/books?id=buVeEAAAQBAJ&amp;printsec=frontcover&amp;dq=By+aligning+environmental+design+with+children's+sensory+and+emotional+needs,+early+years+settings+can+create+conditions+that+support+wellbeing,+inclusion+and+positive+developmental+trajectories.&amp;hl=en&amp;newbks=1&amp;newbks_redir=0&amp;source=gb_mobile_search&amp;sa=X&amp;redir_esc=y#v=onepage&amp;q&amp;f=false. (Cyrchwyd: 16 Chwefror 2026). </w:t>
      </w:r>
    </w:p>
    <w:p w14:paraId="63634284" w14:textId="72AE3A6A" w:rsidR="028E53A1" w:rsidRDefault="6E61286D" w:rsidP="28520CC1">
      <w:pPr>
        <w:spacing w:line="360" w:lineRule="auto"/>
        <w:jc w:val="both"/>
      </w:pPr>
      <w:r>
        <w:t xml:space="preserve"> </w:t>
      </w:r>
    </w:p>
    <w:p w14:paraId="6AF31652" w14:textId="3F7E3F28" w:rsidR="028E53A1" w:rsidRDefault="6E61286D" w:rsidP="28520CC1">
      <w:pPr>
        <w:spacing w:line="360" w:lineRule="auto"/>
        <w:jc w:val="both"/>
      </w:pPr>
      <w:r>
        <w:t xml:space="preserve">Newman, L, et al. (2024) 'Ymchwil ymarferwyr fel llwybr i arweinyddiaeth addysgol', Cyfnodolyn Rhyngwladol Arweinyddiaeth mewn Addysg, tt. 1-20. Ar gael yn: https://www.tandfonline.com/doi/full/10.1080/13603124.2023.2284293. (Cyrchwyd:16eg Chwefror 2026). </w:t>
      </w:r>
    </w:p>
    <w:p w14:paraId="26DD452E" w14:textId="594E030F" w:rsidR="028E53A1" w:rsidRDefault="6E61286D" w:rsidP="28520CC1">
      <w:pPr>
        <w:spacing w:line="360" w:lineRule="auto"/>
        <w:jc w:val="both"/>
      </w:pPr>
      <w:r>
        <w:t xml:space="preserve"> </w:t>
      </w:r>
    </w:p>
    <w:p w14:paraId="04CA4F73" w14:textId="6759A30C" w:rsidR="028E53A1" w:rsidRDefault="6E61286D" w:rsidP="28520CC1">
      <w:pPr>
        <w:spacing w:line="360" w:lineRule="auto"/>
        <w:jc w:val="both"/>
      </w:pPr>
      <w:r>
        <w:t xml:space="preserve">O'Keeffe, C. a Mcnally, S. (2026) 'Chwarae ar gyfer cynhwysiant mewn ystafelloedd dosbarth plentyndod cynnar: deall safbwyntiau ac arferion athrawon', Cyfnodolyn Ymchwil Addysg Plentyndod Cynnar Ewrop, tt. 1-18. Ar gael yn: https://www.tandfonline.com/doi/full/10.1080/1350293X.2026.2614626. (Cyrchwyd: 15 Chwefror 2026). </w:t>
      </w:r>
    </w:p>
    <w:p w14:paraId="7136E139" w14:textId="25C10F9E" w:rsidR="028E53A1" w:rsidRDefault="6E61286D" w:rsidP="28520CC1">
      <w:pPr>
        <w:spacing w:line="360" w:lineRule="auto"/>
        <w:jc w:val="both"/>
      </w:pPr>
      <w:r>
        <w:t xml:space="preserve"> </w:t>
      </w:r>
    </w:p>
    <w:p w14:paraId="6740448E" w14:textId="35E4DECD" w:rsidR="028E53A1" w:rsidRDefault="6E61286D" w:rsidP="28520CC1">
      <w:pPr>
        <w:spacing w:line="360" w:lineRule="auto"/>
        <w:jc w:val="both"/>
      </w:pPr>
      <w:r>
        <w:t xml:space="preserve">Parenta. (2025) 'Pam mae niwroamrywiaeth yn y blynyddoedd cynnar yn bwysig'. Ar gael yn: https://www.parenta.com/2025/12/23/why-neurodiversity-in-early-years-matters/. (Cyrchwyd: 18 Chwefror 2026). </w:t>
      </w:r>
    </w:p>
    <w:p w14:paraId="0077A57D" w14:textId="45721CE7" w:rsidR="028E53A1" w:rsidRDefault="6E61286D" w:rsidP="28520CC1">
      <w:pPr>
        <w:spacing w:line="360" w:lineRule="auto"/>
        <w:jc w:val="both"/>
      </w:pPr>
      <w:r>
        <w:t xml:space="preserve"> </w:t>
      </w:r>
    </w:p>
    <w:p w14:paraId="59095B09" w14:textId="05A7CE5A" w:rsidR="028E53A1" w:rsidRDefault="6E61286D" w:rsidP="28520CC1">
      <w:pPr>
        <w:spacing w:line="360" w:lineRule="auto"/>
        <w:jc w:val="both"/>
      </w:pPr>
      <w:r>
        <w:t xml:space="preserve">Passarello, N, et al. (2022) 'Anhwylderau Prosesu Synhwyraidd mewn Plant a'r Glasoed: Cymryd Stoc o Asesu ac Offer Therapiwtig Newydd', Llyfrgell Genedlaethol Meddygaeth. Ar gael yn: https://pmc.ncbi.nlm.nih.gov/articles/PMC9688399/. (Cyrchwyd: 13 Chwefror 2026).  </w:t>
      </w:r>
    </w:p>
    <w:p w14:paraId="1858B932" w14:textId="34283887" w:rsidR="028E53A1" w:rsidRDefault="6E61286D" w:rsidP="28520CC1">
      <w:pPr>
        <w:spacing w:line="360" w:lineRule="auto"/>
        <w:jc w:val="both"/>
      </w:pPr>
      <w:r>
        <w:t xml:space="preserve"> </w:t>
      </w:r>
    </w:p>
    <w:p w14:paraId="3E5A13E7" w14:textId="0FEB6498" w:rsidR="028E53A1" w:rsidRDefault="6E61286D" w:rsidP="28520CC1">
      <w:pPr>
        <w:spacing w:line="360" w:lineRule="auto"/>
        <w:jc w:val="both"/>
      </w:pPr>
      <w:r>
        <w:t xml:space="preserve">Perry, B. (2023) 'Deall ac Ymgorffori Dulliau Perthynol yn yr Ysgol', Gwasanaeth Seicoleg Addysgol Wakefield. Ar gael yn: https://www.wakefieldscp.org.uk/wp-content/uploads/2023/11/Relate-to-Educate-Relational-Guidance.pdf. (Cyrchwyd: 16 Chwefror 2026). </w:t>
      </w:r>
    </w:p>
    <w:p w14:paraId="6DAFC156" w14:textId="1C05D240" w:rsidR="028E53A1" w:rsidRDefault="6E61286D" w:rsidP="28520CC1">
      <w:pPr>
        <w:spacing w:line="360" w:lineRule="auto"/>
        <w:jc w:val="both"/>
      </w:pPr>
      <w:r>
        <w:t xml:space="preserve"> </w:t>
      </w:r>
    </w:p>
    <w:p w14:paraId="079D9B81" w14:textId="59C2E1E2" w:rsidR="028E53A1" w:rsidRDefault="6E61286D" w:rsidP="28520CC1">
      <w:pPr>
        <w:spacing w:line="360" w:lineRule="auto"/>
        <w:jc w:val="both"/>
      </w:pPr>
      <w:r>
        <w:t xml:space="preserve">Pfeiffer, B., Koenig, K., Kinnealey, M., Sheppard, M a Henderson, L. (2011) 'Effeithiolrwydd Ymyriadau Ymyrraeth Synhwyrydd mewn Plant ag Anhwylderau Sbectrwm Awtistiaeth: Astudiaeth Beilot', Cyfnodolyn Americanaidd therapi galwedigaethol: cyhoeddiad swyddogol Cymdeithas Therapi Galwedigaethol America, 65, 1. Ar gael yn: https://pmc.ncbi.nlm.nih.gov/articles/PMC3708964/. (Cyrchwyd: 19 Chwefror 2026). </w:t>
      </w:r>
    </w:p>
    <w:p w14:paraId="32A9B958" w14:textId="104323AC" w:rsidR="028E53A1" w:rsidRDefault="6E61286D" w:rsidP="28520CC1">
      <w:pPr>
        <w:spacing w:line="360" w:lineRule="auto"/>
        <w:jc w:val="both"/>
      </w:pPr>
      <w:r>
        <w:t xml:space="preserve"> </w:t>
      </w:r>
    </w:p>
    <w:p w14:paraId="6B60960D" w14:textId="53AE3089" w:rsidR="028E53A1" w:rsidRDefault="6E61286D" w:rsidP="28520CC1">
      <w:pPr>
        <w:spacing w:line="360" w:lineRule="auto"/>
        <w:jc w:val="both"/>
      </w:pPr>
      <w:r>
        <w:t xml:space="preserve">Piller, A., McHugg Conlin, J., Glennon, T., Adelin, L., Auld-Wright, K., Teng, K a Tarver, T. (2024) 'Adolygiad systematig o ymyriadau synhwyraidd ar gyfer plant a phobl ifanc', Front Pediatr. Ar gael yn: https://pmc.ncbi.nlm.nih.gov/articles/PMC12658592/. (Cyrchwyd: 19 Chwefror 2026). </w:t>
      </w:r>
    </w:p>
    <w:p w14:paraId="717B10D9" w14:textId="646ACEAE" w:rsidR="028E53A1" w:rsidRDefault="028E53A1" w:rsidP="28520CC1">
      <w:pPr>
        <w:spacing w:line="360" w:lineRule="auto"/>
        <w:jc w:val="both"/>
      </w:pPr>
    </w:p>
    <w:p w14:paraId="2135BF2C" w14:textId="75BFA332" w:rsidR="028E53A1" w:rsidRDefault="6E61286D" w:rsidP="28520CC1">
      <w:pPr>
        <w:spacing w:line="360" w:lineRule="auto"/>
        <w:jc w:val="both"/>
      </w:pPr>
      <w:r>
        <w:t xml:space="preserve">Plant wedi'u cynnwys gyda'i gilydd. (2024) 'Rôl Cynhwysiant mewn Datblygiad a Dysgu Plant', San Diego. Ar gael yn: https://www.kit.org/the-role-of-inclusion-in-child-development/. (Cyrchwyd: 16 Chwefror 2026). </w:t>
      </w:r>
    </w:p>
    <w:p w14:paraId="36D662F2" w14:textId="10EF057A" w:rsidR="028E53A1" w:rsidRDefault="6E61286D" w:rsidP="28520CC1">
      <w:pPr>
        <w:spacing w:line="360" w:lineRule="auto"/>
        <w:jc w:val="both"/>
      </w:pPr>
      <w:r>
        <w:t xml:space="preserve"> </w:t>
      </w:r>
    </w:p>
    <w:p w14:paraId="39316E5A" w14:textId="4C9F5183" w:rsidR="028E53A1" w:rsidRDefault="6E61286D" w:rsidP="28520CC1">
      <w:pPr>
        <w:spacing w:line="360" w:lineRule="auto"/>
        <w:jc w:val="both"/>
      </w:pPr>
      <w:r>
        <w:t xml:space="preserve">Plant yn Gyntaf. (2025) 'Pwysigrwydd strategaethau sy'n gyfeillgar i synhwyrwyr mewn therapi galwedigaethol', Monsey. Ar gael yn: https://www.kidsfirstservices.com/first-insights/the-importance-of-sensory-friendly-strategies-in-occupational-therapy. (Cyrchwyd: 25 Chwefror 2026). </w:t>
      </w:r>
    </w:p>
    <w:p w14:paraId="4670C856" w14:textId="1B8CAD13" w:rsidR="028E53A1" w:rsidRDefault="6E61286D" w:rsidP="28520CC1">
      <w:pPr>
        <w:spacing w:line="360" w:lineRule="auto"/>
        <w:jc w:val="both"/>
      </w:pPr>
      <w:r>
        <w:t xml:space="preserve"> </w:t>
      </w:r>
    </w:p>
    <w:p w14:paraId="07B8C9EA" w14:textId="530D4620" w:rsidR="028E53A1" w:rsidRDefault="6E61286D" w:rsidP="28520CC1">
      <w:pPr>
        <w:spacing w:line="360" w:lineRule="auto"/>
        <w:jc w:val="both"/>
      </w:pPr>
      <w:r>
        <w:t xml:space="preserve">RCOT. (2021) 'Synhwyraidd ac ymyriadau sy'n seiliedig ar synhwyraidd-plant a phobl ifanc', Coleg Brenhinol y Therapyddion Galwedigaethol. Ar gael yn: https://www.rcot.co.uk/explore-resources/children-young-people-families/sensory-integration-interventions-spotlight. (Cyrchwyd: 18 Chwefror 2026). </w:t>
      </w:r>
    </w:p>
    <w:p w14:paraId="0CA78977" w14:textId="3DA1D48E" w:rsidR="028E53A1" w:rsidRDefault="6E61286D" w:rsidP="28520CC1">
      <w:pPr>
        <w:spacing w:line="360" w:lineRule="auto"/>
        <w:jc w:val="both"/>
      </w:pPr>
      <w:r>
        <w:t xml:space="preserve"> </w:t>
      </w:r>
    </w:p>
    <w:p w14:paraId="152DAAEB" w14:textId="1F719FC8" w:rsidR="028E53A1" w:rsidRDefault="6E61286D" w:rsidP="28520CC1">
      <w:pPr>
        <w:spacing w:line="360" w:lineRule="auto"/>
        <w:jc w:val="both"/>
      </w:pPr>
      <w:r>
        <w:t xml:space="preserve">Ring, E,. O'Sullivan,. Ryan, M,. a Burke, P. (2018) 'A Melange or a Mosaic of Theories? sut y gall safbwyntiau damcaniaethol ar ddysgu a datblygiad plant lywio addysgeg ymatebol mewn cwricwlwm ysgol gynradd ailddatblygu.' Ar gael yn: https://ncca.ie/media/4425/theoretical-perspectives-on-childrens-learning-and-development.pdf. (Cyrchwyd: 15 Chwefror 2026). </w:t>
      </w:r>
    </w:p>
    <w:p w14:paraId="1BA12C88" w14:textId="5BB77113" w:rsidR="028E53A1" w:rsidRDefault="6E61286D" w:rsidP="28520CC1">
      <w:pPr>
        <w:spacing w:line="360" w:lineRule="auto"/>
        <w:jc w:val="both"/>
      </w:pPr>
      <w:r>
        <w:t xml:space="preserve"> </w:t>
      </w:r>
    </w:p>
    <w:p w14:paraId="26895C84" w14:textId="486F80DE" w:rsidR="028E53A1" w:rsidRDefault="6E61286D" w:rsidP="28520CC1">
      <w:pPr>
        <w:spacing w:line="360" w:lineRule="auto"/>
        <w:jc w:val="both"/>
      </w:pPr>
      <w:r>
        <w:t xml:space="preserve">Rotherham. (2024) 'Pecyn Cymorth Synhwyraidd Rotherham'. GIG. Ar gael yn:Rotherham-Sensory-Toolkit-V1-Early-Years-final.pdf. (Cyrchwyd: 11 Chwefror 2026). </w:t>
      </w:r>
    </w:p>
    <w:p w14:paraId="278B9EEB" w14:textId="1FB2E02C" w:rsidR="028E53A1" w:rsidRDefault="6E61286D" w:rsidP="28520CC1">
      <w:pPr>
        <w:spacing w:line="360" w:lineRule="auto"/>
        <w:jc w:val="both"/>
      </w:pPr>
      <w:r>
        <w:t xml:space="preserve">Shanker, S. (2018) 'The Self-Reg View of: Overcoming Barriers', The Spoke, Awstralia. Ar gael yn: https://thespoke.earlychildhoodaustralia.org.au/self-reg-view-overcoming-barriers/. (Cyrchwyd: 15 Chwefror 2026). </w:t>
      </w:r>
    </w:p>
    <w:p w14:paraId="3DB4D322" w14:textId="21761E82" w:rsidR="028E53A1" w:rsidRDefault="6E61286D" w:rsidP="28520CC1">
      <w:pPr>
        <w:spacing w:line="360" w:lineRule="auto"/>
        <w:jc w:val="both"/>
      </w:pPr>
      <w:r>
        <w:t xml:space="preserve"> </w:t>
      </w:r>
    </w:p>
    <w:p w14:paraId="36B702F1" w14:textId="48585CC6" w:rsidR="028E53A1" w:rsidRDefault="6E61286D" w:rsidP="28520CC1">
      <w:pPr>
        <w:spacing w:line="360" w:lineRule="auto"/>
        <w:jc w:val="both"/>
      </w:pPr>
      <w:r>
        <w:t xml:space="preserve">Singer, J. (2017) 'Niwroamrywiaeth: Genedigaeth Syniad'. Ar gael yn: http://dickyricky.com/books/psych/NeuroDiversity%20-%20The%20Birth%20of%20an%20Idea%20-%20Judy%20Singer.pdf. (Cyrchwyd: 18 Chwefror 2026). </w:t>
      </w:r>
    </w:p>
    <w:p w14:paraId="0B349CDA" w14:textId="4027A75B" w:rsidR="028E53A1" w:rsidRDefault="6E61286D" w:rsidP="28520CC1">
      <w:pPr>
        <w:spacing w:line="360" w:lineRule="auto"/>
        <w:jc w:val="both"/>
      </w:pPr>
      <w:r>
        <w:t xml:space="preserve"> </w:t>
      </w:r>
    </w:p>
    <w:p w14:paraId="1DECBB1F" w14:textId="42FBB22A" w:rsidR="028E53A1" w:rsidRDefault="6E61286D" w:rsidP="28520CC1">
      <w:pPr>
        <w:spacing w:line="360" w:lineRule="auto"/>
        <w:jc w:val="both"/>
      </w:pPr>
      <w:r>
        <w:t xml:space="preserve">Stephens, R. (2018) 'Cydlynu ac Ymlyniad Prosesu Synhwyraidd', Beacon House, Cuckfield. Ar gael yn: https://beaconhouse.org.uk/wp-content/uploads/2019/09/Sensory-processing-coordination-and-attachment-Article-min.pdf. (Cyrchwyd: 15 Chwefror 2026). </w:t>
      </w:r>
    </w:p>
    <w:p w14:paraId="4A57EF84" w14:textId="6969930B" w:rsidR="028E53A1" w:rsidRDefault="6E61286D" w:rsidP="28520CC1">
      <w:pPr>
        <w:spacing w:line="360" w:lineRule="auto"/>
        <w:jc w:val="both"/>
      </w:pPr>
      <w:r>
        <w:t xml:space="preserve"> </w:t>
      </w:r>
    </w:p>
    <w:p w14:paraId="78A17A14" w14:textId="7AC7410B" w:rsidR="028E53A1" w:rsidRDefault="6E61286D" w:rsidP="28520CC1">
      <w:pPr>
        <w:spacing w:line="360" w:lineRule="auto"/>
        <w:jc w:val="both"/>
      </w:pPr>
      <w:r>
        <w:t xml:space="preserve">Tamblyn, A,. Haul, Y,. a Blewitt, C. (2023) 'Safbwyntiau addysgwyr ar y rôl y mae'r amgylchedd addysg a gofal plentyndod cynnar yn ei chwarae wrth gefnogi datblygiad cymdeithasol ac emosiynol plant', Australasian Journal of Early Childhood, 49, (2). Ar gael yn: https://journals.sagepub.com/doi/10.1177/18369391231221560. (Cyrchwyd: 13 Chwefror 2026). </w:t>
      </w:r>
    </w:p>
    <w:p w14:paraId="25347542" w14:textId="043E9BD5" w:rsidR="028E53A1" w:rsidRDefault="6E61286D" w:rsidP="28520CC1">
      <w:pPr>
        <w:spacing w:line="360" w:lineRule="auto"/>
        <w:jc w:val="both"/>
      </w:pPr>
      <w:r>
        <w:t xml:space="preserve"> </w:t>
      </w:r>
    </w:p>
    <w:p w14:paraId="4AEECD06" w14:textId="1DB1E589" w:rsidR="028E53A1" w:rsidRDefault="6E61286D" w:rsidP="28520CC1">
      <w:pPr>
        <w:spacing w:line="360" w:lineRule="auto"/>
        <w:jc w:val="both"/>
      </w:pPr>
      <w:r>
        <w:t xml:space="preserve">Ther J, A. (2025) 'Arferion sy'n seiliedig ar drawma neu sy'n seiliedig ar synhwyradau mewn lleoliadau cyn-ysgol: Adolygiad cwmpasu'. Ar gael yn: https://pmc.ncbi.nlm.nih.gov/articles/PMC12099027/. (Cyrchwyd: 14 Chwefror 2026). </w:t>
      </w:r>
    </w:p>
    <w:p w14:paraId="0E3A6CC5" w14:textId="4A425DC7" w:rsidR="028E53A1" w:rsidRDefault="6E61286D" w:rsidP="28520CC1">
      <w:pPr>
        <w:spacing w:line="360" w:lineRule="auto"/>
        <w:jc w:val="both"/>
      </w:pPr>
      <w:r>
        <w:t xml:space="preserve"> </w:t>
      </w:r>
    </w:p>
    <w:p w14:paraId="3E1980B0" w14:textId="3008E7A9" w:rsidR="028E53A1" w:rsidRDefault="6E61286D" w:rsidP="28520CC1">
      <w:pPr>
        <w:spacing w:line="360" w:lineRule="auto"/>
        <w:jc w:val="both"/>
      </w:pPr>
      <w:r>
        <w:t xml:space="preserve">Therapi Blociau Adeiladu. (2025) 'Sut i ddefnyddio technegau synhwyraidd i gefnogi plant mewn theori'. Ar gael yn: https://www.buildingblockstherapy.org/blog/how-to-use-sensory-techniques-to-support-children-in-therapy#:~:text=Sensory%20tools%20also%20play%20a,transitions%20and%20manage%20their%20environment. (Cyrchwyd: 13 Chwefror 2026). </w:t>
      </w:r>
    </w:p>
    <w:p w14:paraId="3D6B0420" w14:textId="7C64E914" w:rsidR="028E53A1" w:rsidRDefault="6E61286D" w:rsidP="28520CC1">
      <w:pPr>
        <w:spacing w:line="360" w:lineRule="auto"/>
        <w:jc w:val="both"/>
      </w:pPr>
      <w:r>
        <w:t xml:space="preserve"> </w:t>
      </w:r>
    </w:p>
    <w:p w14:paraId="781D10A1" w14:textId="0A2A343E" w:rsidR="028E53A1" w:rsidRDefault="6E61286D" w:rsidP="28520CC1">
      <w:pPr>
        <w:spacing w:line="360" w:lineRule="auto"/>
        <w:jc w:val="both"/>
      </w:pPr>
      <w:r>
        <w:t xml:space="preserve">Thornton, C. (2016) 'Taith Gyda'n Gilydd FDK'. Ar gael yn: https://journeytogetherfdk.ca/dr-stuart-shanker-self-regulation/. (Cyrchwyd: 15 Chwefror 2026). </w:t>
      </w:r>
    </w:p>
    <w:p w14:paraId="4D558A8D" w14:textId="3FDA6145" w:rsidR="028E53A1" w:rsidRDefault="6E61286D" w:rsidP="28520CC1">
      <w:pPr>
        <w:spacing w:line="360" w:lineRule="auto"/>
        <w:jc w:val="both"/>
      </w:pPr>
      <w:r>
        <w:t xml:space="preserve"> </w:t>
      </w:r>
    </w:p>
    <w:p w14:paraId="027C4A84" w14:textId="6AC8E81D" w:rsidR="028E53A1" w:rsidRDefault="6E61286D" w:rsidP="28520CC1">
      <w:pPr>
        <w:spacing w:line="360" w:lineRule="auto"/>
        <w:jc w:val="both"/>
      </w:pPr>
      <w:r>
        <w:t xml:space="preserve">Tigere, I., Bethere, D., Jurs, P a Lubkina, V. (2025) 'Datblygu Addysg Cyn-ysgol Invlusive i Blant ag Awtistiaeth Cymhwyso Strategaeth Dylunio Dysgu Cyffredinol', Gwyddorau Addysg, 15, (6). Ar gael yn: https://www.mdpi.com/2227-7102/15/6/638. (Cyrchwyd: 25 Chwefror 2026). </w:t>
      </w:r>
    </w:p>
    <w:p w14:paraId="13FEB9C2" w14:textId="558397A5" w:rsidR="028E53A1" w:rsidRDefault="6E61286D" w:rsidP="28520CC1">
      <w:pPr>
        <w:spacing w:line="360" w:lineRule="auto"/>
        <w:jc w:val="both"/>
      </w:pPr>
      <w:r>
        <w:t xml:space="preserve"> </w:t>
      </w:r>
    </w:p>
    <w:p w14:paraId="781BBA7B" w14:textId="0ACA3730" w:rsidR="028E53A1" w:rsidRDefault="6E61286D" w:rsidP="28520CC1">
      <w:pPr>
        <w:spacing w:line="360" w:lineRule="auto"/>
        <w:jc w:val="both"/>
      </w:pPr>
      <w:r>
        <w:t xml:space="preserve">Tuncdemir, A, T. B. (2025) 'Dysgu Cymdeithasol-Emosiynol Integreiddiol Trwy Chwarae: Safbwyntiau O Addysgwyr Plentyndod Cynnar', Journal of Research in Childhood Education, tt. 1-19. Ar gael yn: https://www.tandfonline.com/doi/full/10.1080/02568543.2025.2567504#d1e141. (Cyrchwyd: 16 Chwefror 2026). </w:t>
      </w:r>
    </w:p>
    <w:p w14:paraId="18795D2C" w14:textId="2E727913" w:rsidR="028E53A1" w:rsidRDefault="6E61286D" w:rsidP="28520CC1">
      <w:pPr>
        <w:spacing w:line="360" w:lineRule="auto"/>
        <w:jc w:val="both"/>
      </w:pPr>
      <w:r>
        <w:t xml:space="preserve"> </w:t>
      </w:r>
    </w:p>
    <w:p w14:paraId="19306E13" w14:textId="0C03CE8C" w:rsidR="028E53A1" w:rsidRDefault="6E61286D" w:rsidP="28520CC1">
      <w:pPr>
        <w:spacing w:line="360" w:lineRule="auto"/>
        <w:jc w:val="both"/>
      </w:pPr>
      <w:r>
        <w:t xml:space="preserve">Turnock, A., Langley, K a RG Jones, C. (2022) 'Deall Stigma mewn Awtistiaeth: Adolygiad Naratif a Model Damcaniaethol', Llyfrgell Genedlaethol Meddygaeth, Maryland. Ar gael yn: https://pmc.ncbi.nlm.nih.gov/articles/PMC8992913/. (Cyrchwyd: 16 Chwefror 2026). </w:t>
      </w:r>
    </w:p>
    <w:p w14:paraId="197747AC" w14:textId="7B9CF337" w:rsidR="028E53A1" w:rsidRDefault="6E61286D" w:rsidP="28520CC1">
      <w:pPr>
        <w:spacing w:line="360" w:lineRule="auto"/>
        <w:jc w:val="both"/>
      </w:pPr>
      <w:r>
        <w:t xml:space="preserve"> </w:t>
      </w:r>
    </w:p>
    <w:p w14:paraId="5811CE81" w14:textId="5A93B2EE" w:rsidR="028E53A1" w:rsidRDefault="6E61286D" w:rsidP="28520CC1">
      <w:pPr>
        <w:spacing w:line="360" w:lineRule="auto"/>
        <w:jc w:val="both"/>
      </w:pPr>
      <w:r>
        <w:t xml:space="preserve">Valori, I,. Merkel, J,. Furlan, G,. Grossmann, T a Fairhurst, M. (2025) 'Touch facilities newborns' self-regulation: Systematic review of multidimensional arousal outcomes', Neuroscience and Bio behavioural Review, 178. Ar gael yn: https://www.sciencedirect.com/science/article/pii/S0149763425003549. (Cyrchwyd: 16 Chwefror 2026). </w:t>
      </w:r>
    </w:p>
    <w:p w14:paraId="11B8758F" w14:textId="54D911B6" w:rsidR="028E53A1" w:rsidRDefault="6E61286D" w:rsidP="28520CC1">
      <w:pPr>
        <w:spacing w:line="360" w:lineRule="auto"/>
        <w:jc w:val="both"/>
      </w:pPr>
      <w:r>
        <w:t xml:space="preserve"> </w:t>
      </w:r>
    </w:p>
    <w:p w14:paraId="4B0AE63A" w14:textId="55311D1D" w:rsidR="028E53A1" w:rsidRDefault="6E61286D" w:rsidP="28520CC1">
      <w:pPr>
        <w:spacing w:line="360" w:lineRule="auto"/>
        <w:jc w:val="both"/>
      </w:pPr>
      <w:r>
        <w:t xml:space="preserve">Yang, J., Brandon, R., Zhang, AM Yang, Y a Zhang, H. (2025) 'Esgeulustod emosiynol plentyndod a thrallod seicolegol ymhlith myfyrwyr coleg Tsieineaidd: Rolau cyfryngu anghenion seicolegol sylfaenol ac arddulliau ymdopi', Adolygiad Gwasanaethau Plant ac Ieuenctid, 177. (Cyrchwyd: 11 Chwefror 2026).  </w:t>
      </w:r>
    </w:p>
    <w:p w14:paraId="02C04368" w14:textId="12EE0E73" w:rsidR="028E53A1" w:rsidRDefault="6E61286D" w:rsidP="28520CC1">
      <w:pPr>
        <w:spacing w:line="360" w:lineRule="auto"/>
        <w:jc w:val="both"/>
      </w:pPr>
      <w:r>
        <w:t xml:space="preserve"> </w:t>
      </w:r>
    </w:p>
    <w:p w14:paraId="161E159D" w14:textId="42D42C42" w:rsidR="028E53A1" w:rsidRDefault="6E61286D" w:rsidP="28520CC1">
      <w:pPr>
        <w:spacing w:line="360" w:lineRule="auto"/>
        <w:jc w:val="both"/>
      </w:pPr>
      <w:r>
        <w:t xml:space="preserve">Yr Adran Addysg. (2025) 'Fframwaith statudol cyfnod sylfaen y blynyddoedd cynnar', Ar gyfer darparwyr grŵp ac ysgolion. Ar gael yn: https://assets.publishing.service.gov.uk/media/68c024cb8c6d992f23edd79c/Early_years_foundation_stage_statutory_framework_-_for_group_and_school-based_providers.pdf.pdf. (Cyrchwyd: 16 Chwefror 2026). </w:t>
      </w:r>
    </w:p>
    <w:p w14:paraId="543EB9BC" w14:textId="59E07A56" w:rsidR="028E53A1" w:rsidRDefault="6E61286D" w:rsidP="28520CC1">
      <w:pPr>
        <w:spacing w:line="360" w:lineRule="auto"/>
        <w:jc w:val="both"/>
      </w:pPr>
      <w:r>
        <w:t xml:space="preserve"> </w:t>
      </w:r>
    </w:p>
    <w:p w14:paraId="5219AA1A" w14:textId="4D60A35E" w:rsidR="028E53A1" w:rsidRDefault="6E61286D" w:rsidP="28520CC1">
      <w:pPr>
        <w:spacing w:line="360" w:lineRule="auto"/>
        <w:jc w:val="both"/>
      </w:pPr>
      <w:r>
        <w:t xml:space="preserve">Ysgol Heathfield Knoll. (2026) '12 Gweithgareddau AAA a gefnogir gan arbenigwyr ar gyfer y blynyddoedd cynnar'. Wolverley. Ar gael yn: https://www.hkschool.org.uk/12-expert-backed-sen-activities-for-early-years/. (Cyrchwyd: 13 Chwefror 2026). </w:t>
      </w:r>
    </w:p>
    <w:p w14:paraId="45903280" w14:textId="037CAFDE" w:rsidR="028E53A1" w:rsidRDefault="6E61286D" w:rsidP="28520CC1">
      <w:pPr>
        <w:spacing w:line="360" w:lineRule="auto"/>
        <w:jc w:val="both"/>
      </w:pPr>
      <w:r>
        <w:t xml:space="preserve"> </w:t>
      </w:r>
    </w:p>
    <w:p w14:paraId="6221C968" w14:textId="6D518DB7" w:rsidR="028E53A1" w:rsidRDefault="6E61286D" w:rsidP="28520CC1">
      <w:pPr>
        <w:spacing w:line="360" w:lineRule="auto"/>
        <w:jc w:val="both"/>
      </w:pPr>
      <w:r>
        <w:t xml:space="preserve">Zwozdiak-Myers, P. (2024) 'The Teacher's Reflective Practice Handbook', Becoming an Extended Professional through Enacting Evidence-Informed Practice, 2il Argraffiad, Abingdon-on-Thames, Grŵp Taylor &amp; Francis.  </w:t>
      </w:r>
    </w:p>
    <w:sectPr w:rsidR="028E53A1">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136E3" w14:textId="77777777" w:rsidR="00E76797" w:rsidRDefault="00E76797">
      <w:pPr>
        <w:spacing w:after="0" w:line="240" w:lineRule="auto"/>
      </w:pPr>
      <w:r>
        <w:separator/>
      </w:r>
    </w:p>
  </w:endnote>
  <w:endnote w:type="continuationSeparator" w:id="0">
    <w:p w14:paraId="286E72FF" w14:textId="77777777" w:rsidR="00E76797" w:rsidRDefault="00E76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28E53A1" w14:paraId="7C66C17C" w14:textId="77777777" w:rsidTr="28520CC1">
      <w:trPr>
        <w:trHeight w:val="300"/>
      </w:trPr>
      <w:tc>
        <w:tcPr>
          <w:tcW w:w="3005" w:type="dxa"/>
        </w:tcPr>
        <w:p w14:paraId="3D658833" w14:textId="41F8EBF6" w:rsidR="028E53A1" w:rsidRDefault="028E53A1" w:rsidP="028E53A1">
          <w:pPr>
            <w:pStyle w:val="Header"/>
            <w:ind w:left="-115"/>
          </w:pPr>
        </w:p>
      </w:tc>
      <w:tc>
        <w:tcPr>
          <w:tcW w:w="3005" w:type="dxa"/>
        </w:tcPr>
        <w:p w14:paraId="7B247D49" w14:textId="1D873392" w:rsidR="028E53A1" w:rsidRDefault="028E53A1" w:rsidP="028E53A1">
          <w:pPr>
            <w:pStyle w:val="Header"/>
            <w:jc w:val="center"/>
          </w:pPr>
        </w:p>
      </w:tc>
      <w:tc>
        <w:tcPr>
          <w:tcW w:w="3005" w:type="dxa"/>
        </w:tcPr>
        <w:p w14:paraId="1DFFD9FB" w14:textId="2E7B5552" w:rsidR="028E53A1" w:rsidRDefault="028E53A1" w:rsidP="028E53A1">
          <w:pPr>
            <w:pStyle w:val="Header"/>
            <w:ind w:right="-115"/>
            <w:jc w:val="right"/>
          </w:pPr>
        </w:p>
      </w:tc>
    </w:tr>
  </w:tbl>
  <w:p w14:paraId="438F8D93" w14:textId="18D485C9" w:rsidR="028E53A1" w:rsidRDefault="028E53A1" w:rsidP="028E5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8EC35" w14:textId="77777777" w:rsidR="00E76797" w:rsidRDefault="00E76797">
      <w:pPr>
        <w:spacing w:after="0" w:line="240" w:lineRule="auto"/>
      </w:pPr>
      <w:r>
        <w:separator/>
      </w:r>
    </w:p>
  </w:footnote>
  <w:footnote w:type="continuationSeparator" w:id="0">
    <w:p w14:paraId="39F3BBEA" w14:textId="77777777" w:rsidR="00E76797" w:rsidRDefault="00E767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28E53A1" w14:paraId="6692B782" w14:textId="77777777" w:rsidTr="2B7AC7F9">
      <w:trPr>
        <w:trHeight w:val="300"/>
      </w:trPr>
      <w:tc>
        <w:tcPr>
          <w:tcW w:w="3005" w:type="dxa"/>
        </w:tcPr>
        <w:p w14:paraId="4A9D84A4" w14:textId="7E37091F" w:rsidR="028E53A1" w:rsidRDefault="028E53A1" w:rsidP="028E53A1">
          <w:pPr>
            <w:pStyle w:val="Header"/>
            <w:ind w:left="-115"/>
          </w:pPr>
          <w:r>
            <w:t>2203713</w:t>
          </w:r>
        </w:p>
      </w:tc>
      <w:tc>
        <w:tcPr>
          <w:tcW w:w="3005" w:type="dxa"/>
        </w:tcPr>
        <w:p w14:paraId="0DA8F1C9" w14:textId="5C1A4100" w:rsidR="028E53A1" w:rsidRDefault="028E53A1" w:rsidP="028E53A1">
          <w:pPr>
            <w:pStyle w:val="Header"/>
            <w:jc w:val="center"/>
          </w:pPr>
          <w:r>
            <w:t>ECEY6012C</w:t>
          </w:r>
        </w:p>
      </w:tc>
      <w:tc>
        <w:tcPr>
          <w:tcW w:w="3005" w:type="dxa"/>
        </w:tcPr>
        <w:p w14:paraId="69E38598" w14:textId="446BB6AE" w:rsidR="028E53A1" w:rsidRDefault="2B7AC7F9" w:rsidP="028E53A1">
          <w:pPr>
            <w:pStyle w:val="Header"/>
            <w:ind w:right="-115"/>
            <w:jc w:val="right"/>
          </w:pPr>
          <w:r>
            <w:t>3,295</w:t>
          </w:r>
        </w:p>
      </w:tc>
    </w:tr>
  </w:tbl>
  <w:p w14:paraId="5BFE2700" w14:textId="6206A25A" w:rsidR="028E53A1" w:rsidRDefault="028E53A1" w:rsidP="028E53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D6B46"/>
    <w:multiLevelType w:val="hybridMultilevel"/>
    <w:tmpl w:val="FFFFFFFF"/>
    <w:lvl w:ilvl="0" w:tplc="556A2856">
      <w:start w:val="1"/>
      <w:numFmt w:val="bullet"/>
      <w:lvlText w:val=""/>
      <w:lvlJc w:val="left"/>
      <w:pPr>
        <w:ind w:left="720" w:hanging="360"/>
      </w:pPr>
      <w:rPr>
        <w:rFonts w:ascii="Symbol" w:hAnsi="Symbol" w:hint="default"/>
      </w:rPr>
    </w:lvl>
    <w:lvl w:ilvl="1" w:tplc="E5CEA758">
      <w:start w:val="1"/>
      <w:numFmt w:val="bullet"/>
      <w:lvlText w:val="o"/>
      <w:lvlJc w:val="left"/>
      <w:pPr>
        <w:ind w:left="1440" w:hanging="360"/>
      </w:pPr>
      <w:rPr>
        <w:rFonts w:ascii="Courier New" w:hAnsi="Courier New" w:hint="default"/>
      </w:rPr>
    </w:lvl>
    <w:lvl w:ilvl="2" w:tplc="5FACE04A">
      <w:start w:val="1"/>
      <w:numFmt w:val="bullet"/>
      <w:lvlText w:val=""/>
      <w:lvlJc w:val="left"/>
      <w:pPr>
        <w:ind w:left="2160" w:hanging="360"/>
      </w:pPr>
      <w:rPr>
        <w:rFonts w:ascii="Wingdings" w:hAnsi="Wingdings" w:hint="default"/>
      </w:rPr>
    </w:lvl>
    <w:lvl w:ilvl="3" w:tplc="08EE05E4">
      <w:start w:val="1"/>
      <w:numFmt w:val="bullet"/>
      <w:lvlText w:val=""/>
      <w:lvlJc w:val="left"/>
      <w:pPr>
        <w:ind w:left="2880" w:hanging="360"/>
      </w:pPr>
      <w:rPr>
        <w:rFonts w:ascii="Symbol" w:hAnsi="Symbol" w:hint="default"/>
      </w:rPr>
    </w:lvl>
    <w:lvl w:ilvl="4" w:tplc="6B0E55A8">
      <w:start w:val="1"/>
      <w:numFmt w:val="bullet"/>
      <w:lvlText w:val="o"/>
      <w:lvlJc w:val="left"/>
      <w:pPr>
        <w:ind w:left="3600" w:hanging="360"/>
      </w:pPr>
      <w:rPr>
        <w:rFonts w:ascii="Courier New" w:hAnsi="Courier New" w:hint="default"/>
      </w:rPr>
    </w:lvl>
    <w:lvl w:ilvl="5" w:tplc="9A38DC0E">
      <w:start w:val="1"/>
      <w:numFmt w:val="bullet"/>
      <w:lvlText w:val=""/>
      <w:lvlJc w:val="left"/>
      <w:pPr>
        <w:ind w:left="4320" w:hanging="360"/>
      </w:pPr>
      <w:rPr>
        <w:rFonts w:ascii="Wingdings" w:hAnsi="Wingdings" w:hint="default"/>
      </w:rPr>
    </w:lvl>
    <w:lvl w:ilvl="6" w:tplc="A12EFBA0">
      <w:start w:val="1"/>
      <w:numFmt w:val="bullet"/>
      <w:lvlText w:val=""/>
      <w:lvlJc w:val="left"/>
      <w:pPr>
        <w:ind w:left="5040" w:hanging="360"/>
      </w:pPr>
      <w:rPr>
        <w:rFonts w:ascii="Symbol" w:hAnsi="Symbol" w:hint="default"/>
      </w:rPr>
    </w:lvl>
    <w:lvl w:ilvl="7" w:tplc="D236F48A">
      <w:start w:val="1"/>
      <w:numFmt w:val="bullet"/>
      <w:lvlText w:val="o"/>
      <w:lvlJc w:val="left"/>
      <w:pPr>
        <w:ind w:left="5760" w:hanging="360"/>
      </w:pPr>
      <w:rPr>
        <w:rFonts w:ascii="Courier New" w:hAnsi="Courier New" w:hint="default"/>
      </w:rPr>
    </w:lvl>
    <w:lvl w:ilvl="8" w:tplc="F790FCF0">
      <w:start w:val="1"/>
      <w:numFmt w:val="bullet"/>
      <w:lvlText w:val=""/>
      <w:lvlJc w:val="left"/>
      <w:pPr>
        <w:ind w:left="6480" w:hanging="360"/>
      </w:pPr>
      <w:rPr>
        <w:rFonts w:ascii="Wingdings" w:hAnsi="Wingdings" w:hint="default"/>
      </w:rPr>
    </w:lvl>
  </w:abstractNum>
  <w:abstractNum w:abstractNumId="1" w15:restartNumberingAfterBreak="0">
    <w:nsid w:val="40A42C84"/>
    <w:multiLevelType w:val="hybridMultilevel"/>
    <w:tmpl w:val="FFFFFFFF"/>
    <w:lvl w:ilvl="0" w:tplc="959E5CF6">
      <w:start w:val="1"/>
      <w:numFmt w:val="bullet"/>
      <w:lvlText w:val=""/>
      <w:lvlJc w:val="left"/>
      <w:pPr>
        <w:ind w:left="720" w:hanging="360"/>
      </w:pPr>
      <w:rPr>
        <w:rFonts w:ascii="Symbol" w:hAnsi="Symbol" w:hint="default"/>
      </w:rPr>
    </w:lvl>
    <w:lvl w:ilvl="1" w:tplc="DA4068E2">
      <w:start w:val="1"/>
      <w:numFmt w:val="bullet"/>
      <w:lvlText w:val="o"/>
      <w:lvlJc w:val="left"/>
      <w:pPr>
        <w:ind w:left="1440" w:hanging="360"/>
      </w:pPr>
      <w:rPr>
        <w:rFonts w:ascii="Courier New" w:hAnsi="Courier New" w:hint="default"/>
      </w:rPr>
    </w:lvl>
    <w:lvl w:ilvl="2" w:tplc="2C9E30C6">
      <w:start w:val="1"/>
      <w:numFmt w:val="bullet"/>
      <w:lvlText w:val=""/>
      <w:lvlJc w:val="left"/>
      <w:pPr>
        <w:ind w:left="2160" w:hanging="360"/>
      </w:pPr>
      <w:rPr>
        <w:rFonts w:ascii="Wingdings" w:hAnsi="Wingdings" w:hint="default"/>
      </w:rPr>
    </w:lvl>
    <w:lvl w:ilvl="3" w:tplc="81309C96">
      <w:start w:val="1"/>
      <w:numFmt w:val="bullet"/>
      <w:lvlText w:val=""/>
      <w:lvlJc w:val="left"/>
      <w:pPr>
        <w:ind w:left="2880" w:hanging="360"/>
      </w:pPr>
      <w:rPr>
        <w:rFonts w:ascii="Symbol" w:hAnsi="Symbol" w:hint="default"/>
      </w:rPr>
    </w:lvl>
    <w:lvl w:ilvl="4" w:tplc="9800C8F2">
      <w:start w:val="1"/>
      <w:numFmt w:val="bullet"/>
      <w:lvlText w:val="o"/>
      <w:lvlJc w:val="left"/>
      <w:pPr>
        <w:ind w:left="3600" w:hanging="360"/>
      </w:pPr>
      <w:rPr>
        <w:rFonts w:ascii="Courier New" w:hAnsi="Courier New" w:hint="default"/>
      </w:rPr>
    </w:lvl>
    <w:lvl w:ilvl="5" w:tplc="76783354">
      <w:start w:val="1"/>
      <w:numFmt w:val="bullet"/>
      <w:lvlText w:val=""/>
      <w:lvlJc w:val="left"/>
      <w:pPr>
        <w:ind w:left="4320" w:hanging="360"/>
      </w:pPr>
      <w:rPr>
        <w:rFonts w:ascii="Wingdings" w:hAnsi="Wingdings" w:hint="default"/>
      </w:rPr>
    </w:lvl>
    <w:lvl w:ilvl="6" w:tplc="7DF46AE0">
      <w:start w:val="1"/>
      <w:numFmt w:val="bullet"/>
      <w:lvlText w:val=""/>
      <w:lvlJc w:val="left"/>
      <w:pPr>
        <w:ind w:left="5040" w:hanging="360"/>
      </w:pPr>
      <w:rPr>
        <w:rFonts w:ascii="Symbol" w:hAnsi="Symbol" w:hint="default"/>
      </w:rPr>
    </w:lvl>
    <w:lvl w:ilvl="7" w:tplc="78942B68">
      <w:start w:val="1"/>
      <w:numFmt w:val="bullet"/>
      <w:lvlText w:val="o"/>
      <w:lvlJc w:val="left"/>
      <w:pPr>
        <w:ind w:left="5760" w:hanging="360"/>
      </w:pPr>
      <w:rPr>
        <w:rFonts w:ascii="Courier New" w:hAnsi="Courier New" w:hint="default"/>
      </w:rPr>
    </w:lvl>
    <w:lvl w:ilvl="8" w:tplc="A5C4F7F8">
      <w:start w:val="1"/>
      <w:numFmt w:val="bullet"/>
      <w:lvlText w:val=""/>
      <w:lvlJc w:val="left"/>
      <w:pPr>
        <w:ind w:left="6480" w:hanging="360"/>
      </w:pPr>
      <w:rPr>
        <w:rFonts w:ascii="Wingdings" w:hAnsi="Wingdings" w:hint="default"/>
      </w:rPr>
    </w:lvl>
  </w:abstractNum>
  <w:abstractNum w:abstractNumId="2" w15:restartNumberingAfterBreak="0">
    <w:nsid w:val="5C4740D4"/>
    <w:multiLevelType w:val="hybridMultilevel"/>
    <w:tmpl w:val="FFFFFFFF"/>
    <w:lvl w:ilvl="0" w:tplc="25A6C2E4">
      <w:start w:val="1"/>
      <w:numFmt w:val="bullet"/>
      <w:lvlText w:val=""/>
      <w:lvlJc w:val="left"/>
      <w:pPr>
        <w:ind w:left="720" w:hanging="360"/>
      </w:pPr>
      <w:rPr>
        <w:rFonts w:ascii="Symbol" w:hAnsi="Symbol" w:hint="default"/>
      </w:rPr>
    </w:lvl>
    <w:lvl w:ilvl="1" w:tplc="41860A6E">
      <w:start w:val="1"/>
      <w:numFmt w:val="bullet"/>
      <w:lvlText w:val="o"/>
      <w:lvlJc w:val="left"/>
      <w:pPr>
        <w:ind w:left="1440" w:hanging="360"/>
      </w:pPr>
      <w:rPr>
        <w:rFonts w:ascii="Courier New" w:hAnsi="Courier New" w:hint="default"/>
      </w:rPr>
    </w:lvl>
    <w:lvl w:ilvl="2" w:tplc="58E27302">
      <w:start w:val="1"/>
      <w:numFmt w:val="bullet"/>
      <w:lvlText w:val=""/>
      <w:lvlJc w:val="left"/>
      <w:pPr>
        <w:ind w:left="2160" w:hanging="360"/>
      </w:pPr>
      <w:rPr>
        <w:rFonts w:ascii="Wingdings" w:hAnsi="Wingdings" w:hint="default"/>
      </w:rPr>
    </w:lvl>
    <w:lvl w:ilvl="3" w:tplc="9F109476">
      <w:start w:val="1"/>
      <w:numFmt w:val="bullet"/>
      <w:lvlText w:val=""/>
      <w:lvlJc w:val="left"/>
      <w:pPr>
        <w:ind w:left="2880" w:hanging="360"/>
      </w:pPr>
      <w:rPr>
        <w:rFonts w:ascii="Symbol" w:hAnsi="Symbol" w:hint="default"/>
      </w:rPr>
    </w:lvl>
    <w:lvl w:ilvl="4" w:tplc="0CA69A92">
      <w:start w:val="1"/>
      <w:numFmt w:val="bullet"/>
      <w:lvlText w:val="o"/>
      <w:lvlJc w:val="left"/>
      <w:pPr>
        <w:ind w:left="3600" w:hanging="360"/>
      </w:pPr>
      <w:rPr>
        <w:rFonts w:ascii="Courier New" w:hAnsi="Courier New" w:hint="default"/>
      </w:rPr>
    </w:lvl>
    <w:lvl w:ilvl="5" w:tplc="54B6226E">
      <w:start w:val="1"/>
      <w:numFmt w:val="bullet"/>
      <w:lvlText w:val=""/>
      <w:lvlJc w:val="left"/>
      <w:pPr>
        <w:ind w:left="4320" w:hanging="360"/>
      </w:pPr>
      <w:rPr>
        <w:rFonts w:ascii="Wingdings" w:hAnsi="Wingdings" w:hint="default"/>
      </w:rPr>
    </w:lvl>
    <w:lvl w:ilvl="6" w:tplc="225A3B0C">
      <w:start w:val="1"/>
      <w:numFmt w:val="bullet"/>
      <w:lvlText w:val=""/>
      <w:lvlJc w:val="left"/>
      <w:pPr>
        <w:ind w:left="5040" w:hanging="360"/>
      </w:pPr>
      <w:rPr>
        <w:rFonts w:ascii="Symbol" w:hAnsi="Symbol" w:hint="default"/>
      </w:rPr>
    </w:lvl>
    <w:lvl w:ilvl="7" w:tplc="C29A257E">
      <w:start w:val="1"/>
      <w:numFmt w:val="bullet"/>
      <w:lvlText w:val="o"/>
      <w:lvlJc w:val="left"/>
      <w:pPr>
        <w:ind w:left="5760" w:hanging="360"/>
      </w:pPr>
      <w:rPr>
        <w:rFonts w:ascii="Courier New" w:hAnsi="Courier New" w:hint="default"/>
      </w:rPr>
    </w:lvl>
    <w:lvl w:ilvl="8" w:tplc="C122C258">
      <w:start w:val="1"/>
      <w:numFmt w:val="bullet"/>
      <w:lvlText w:val=""/>
      <w:lvlJc w:val="left"/>
      <w:pPr>
        <w:ind w:left="6480" w:hanging="360"/>
      </w:pPr>
      <w:rPr>
        <w:rFonts w:ascii="Wingdings" w:hAnsi="Wingdings" w:hint="default"/>
      </w:rPr>
    </w:lvl>
  </w:abstractNum>
  <w:num w:numId="1" w16cid:durableId="1464078846">
    <w:abstractNumId w:val="2"/>
  </w:num>
  <w:num w:numId="2" w16cid:durableId="106196785">
    <w:abstractNumId w:val="0"/>
  </w:num>
  <w:num w:numId="3" w16cid:durableId="2006131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E2D013"/>
    <w:rsid w:val="000E3721"/>
    <w:rsid w:val="00403F8E"/>
    <w:rsid w:val="00470F3B"/>
    <w:rsid w:val="005F6C93"/>
    <w:rsid w:val="0077082B"/>
    <w:rsid w:val="009371B2"/>
    <w:rsid w:val="009D4B2E"/>
    <w:rsid w:val="00BA1C20"/>
    <w:rsid w:val="00C863BB"/>
    <w:rsid w:val="00E76797"/>
    <w:rsid w:val="00EB17B6"/>
    <w:rsid w:val="028E53A1"/>
    <w:rsid w:val="04046A70"/>
    <w:rsid w:val="085CC2F3"/>
    <w:rsid w:val="0959BBE2"/>
    <w:rsid w:val="0BA945C7"/>
    <w:rsid w:val="0BF3059A"/>
    <w:rsid w:val="150F06FD"/>
    <w:rsid w:val="171BFD5F"/>
    <w:rsid w:val="1754C0A2"/>
    <w:rsid w:val="1E52355A"/>
    <w:rsid w:val="23A51DBF"/>
    <w:rsid w:val="278E15BA"/>
    <w:rsid w:val="28520CC1"/>
    <w:rsid w:val="2989BC7A"/>
    <w:rsid w:val="2B7AC7F9"/>
    <w:rsid w:val="2BFE369D"/>
    <w:rsid w:val="2D19FA01"/>
    <w:rsid w:val="2D67B4B2"/>
    <w:rsid w:val="2DEA0614"/>
    <w:rsid w:val="2E84AC9F"/>
    <w:rsid w:val="310B87BB"/>
    <w:rsid w:val="31AFC774"/>
    <w:rsid w:val="33023E81"/>
    <w:rsid w:val="33CAC05A"/>
    <w:rsid w:val="34133BFF"/>
    <w:rsid w:val="351758DF"/>
    <w:rsid w:val="36371407"/>
    <w:rsid w:val="37C042A1"/>
    <w:rsid w:val="3A965AF0"/>
    <w:rsid w:val="3AAFBE0D"/>
    <w:rsid w:val="3F80D89A"/>
    <w:rsid w:val="40C8BF79"/>
    <w:rsid w:val="417907D6"/>
    <w:rsid w:val="42CD8747"/>
    <w:rsid w:val="4520B5EE"/>
    <w:rsid w:val="454D9B56"/>
    <w:rsid w:val="462CD71B"/>
    <w:rsid w:val="46982469"/>
    <w:rsid w:val="48629ED7"/>
    <w:rsid w:val="4DAE066D"/>
    <w:rsid w:val="4E580414"/>
    <w:rsid w:val="50FC18E6"/>
    <w:rsid w:val="54E72442"/>
    <w:rsid w:val="55B5AAFA"/>
    <w:rsid w:val="563C59C0"/>
    <w:rsid w:val="5696E896"/>
    <w:rsid w:val="5842B2B1"/>
    <w:rsid w:val="589EC58B"/>
    <w:rsid w:val="5F5E8BA0"/>
    <w:rsid w:val="5F65AA61"/>
    <w:rsid w:val="62E2D013"/>
    <w:rsid w:val="654012E0"/>
    <w:rsid w:val="656F4CED"/>
    <w:rsid w:val="68317A8C"/>
    <w:rsid w:val="6841DC9F"/>
    <w:rsid w:val="688E5ADF"/>
    <w:rsid w:val="6AD31D2A"/>
    <w:rsid w:val="6D7BE859"/>
    <w:rsid w:val="6E61286D"/>
    <w:rsid w:val="6FCDE5FD"/>
    <w:rsid w:val="71168885"/>
    <w:rsid w:val="743A89E7"/>
    <w:rsid w:val="760D5BFE"/>
    <w:rsid w:val="761DF1AD"/>
    <w:rsid w:val="7B8922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2D013"/>
  <w15:chartTrackingRefBased/>
  <w15:docId w15:val="{FAE124BE-E91E-4CD6-A6C7-D23BAE4B1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8520CC1"/>
    <w:rPr>
      <w:lang w:val="cy-GB"/>
    </w:rPr>
  </w:style>
  <w:style w:type="paragraph" w:styleId="Heading2">
    <w:name w:val="heading 2"/>
    <w:basedOn w:val="Normal"/>
    <w:next w:val="Normal"/>
    <w:uiPriority w:val="9"/>
    <w:unhideWhenUsed/>
    <w:qFormat/>
    <w:rsid w:val="28520C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8520CC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8520CC1"/>
    <w:pPr>
      <w:ind w:left="720"/>
      <w:contextualSpacing/>
    </w:pPr>
  </w:style>
  <w:style w:type="character" w:styleId="Hyperlink">
    <w:name w:val="Hyperlink"/>
    <w:basedOn w:val="DefaultParagraphFont"/>
    <w:uiPriority w:val="99"/>
    <w:unhideWhenUsed/>
    <w:rsid w:val="028E53A1"/>
    <w:rPr>
      <w:color w:val="467886"/>
      <w:u w:val="single"/>
    </w:rPr>
  </w:style>
  <w:style w:type="character" w:customStyle="1" w:styleId="s1">
    <w:name w:val="s1"/>
    <w:basedOn w:val="DefaultParagraphFont"/>
    <w:uiPriority w:val="1"/>
    <w:rsid w:val="028E53A1"/>
    <w:rPr>
      <w:rFonts w:asciiTheme="minorHAnsi" w:eastAsiaTheme="minorEastAsia" w:hAnsiTheme="minorHAnsi" w:cstheme="minorBidi"/>
      <w:sz w:val="24"/>
      <w:szCs w:val="24"/>
    </w:rPr>
  </w:style>
  <w:style w:type="character" w:customStyle="1" w:styleId="s2">
    <w:name w:val="s2"/>
    <w:basedOn w:val="DefaultParagraphFont"/>
    <w:uiPriority w:val="1"/>
    <w:rsid w:val="028E53A1"/>
    <w:rPr>
      <w:rFonts w:asciiTheme="minorHAnsi" w:eastAsiaTheme="minorEastAsia" w:hAnsiTheme="minorHAnsi" w:cstheme="minorBidi"/>
      <w:sz w:val="24"/>
      <w:szCs w:val="24"/>
    </w:rPr>
  </w:style>
  <w:style w:type="paragraph" w:customStyle="1" w:styleId="p2">
    <w:name w:val="p2"/>
    <w:basedOn w:val="Normal"/>
    <w:uiPriority w:val="1"/>
    <w:rsid w:val="28520CC1"/>
    <w:pPr>
      <w:spacing w:beforeAutospacing="1" w:afterAutospacing="1" w:line="240" w:lineRule="auto"/>
    </w:pPr>
    <w:rPr>
      <w:lang w:val="en-GB"/>
    </w:rPr>
  </w:style>
  <w:style w:type="paragraph" w:customStyle="1" w:styleId="p1">
    <w:name w:val="p1"/>
    <w:basedOn w:val="Normal"/>
    <w:uiPriority w:val="1"/>
    <w:rsid w:val="28520CC1"/>
    <w:pPr>
      <w:spacing w:beforeAutospacing="1" w:afterAutospacing="1" w:line="240" w:lineRule="auto"/>
    </w:pPr>
    <w:rPr>
      <w:lang w:val="en-GB"/>
    </w:rPr>
  </w:style>
  <w:style w:type="paragraph" w:styleId="Header">
    <w:name w:val="header"/>
    <w:basedOn w:val="Normal"/>
    <w:uiPriority w:val="99"/>
    <w:unhideWhenUsed/>
    <w:rsid w:val="28520CC1"/>
    <w:pPr>
      <w:tabs>
        <w:tab w:val="center" w:pos="4680"/>
        <w:tab w:val="right" w:pos="9360"/>
      </w:tabs>
      <w:spacing w:after="0" w:line="240" w:lineRule="auto"/>
    </w:pPr>
  </w:style>
  <w:style w:type="paragraph" w:styleId="Footer">
    <w:name w:val="footer"/>
    <w:basedOn w:val="Normal"/>
    <w:uiPriority w:val="99"/>
    <w:unhideWhenUsed/>
    <w:rsid w:val="28520CC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7294</Words>
  <Characters>41580</Characters>
  <Application>Microsoft Office Word</Application>
  <DocSecurity>4</DocSecurity>
  <Lines>346</Lines>
  <Paragraphs>97</Paragraphs>
  <ScaleCrop>false</ScaleCrop>
  <Company/>
  <LinksUpToDate>false</LinksUpToDate>
  <CharactersWithSpaces>48777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 (2203713)</dc:creator>
  <cp:keywords/>
  <dc:description/>
  <cp:lastModifiedBy>Chloe Jones (2203713)</cp:lastModifiedBy>
  <cp:revision>5</cp:revision>
  <dcterms:created xsi:type="dcterms:W3CDTF">2026-02-26T19:03:00Z</dcterms:created>
  <dcterms:modified xsi:type="dcterms:W3CDTF">2026-02-28T20:14:00Z</dcterms:modified>
</cp:coreProperties>
</file>