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E6F2F" w14:textId="77777777" w:rsidR="008F3796" w:rsidRDefault="008F3796" w:rsidP="008F3796">
      <w:pPr>
        <w:jc w:val="center"/>
        <w:rPr>
          <w:b/>
          <w:lang w:val="en-GB"/>
        </w:rPr>
      </w:pPr>
    </w:p>
    <w:p w14:paraId="478C4686" w14:textId="77777777" w:rsidR="008F3796" w:rsidRDefault="008F3796" w:rsidP="008F3796">
      <w:pPr>
        <w:jc w:val="center"/>
        <w:rPr>
          <w:b/>
          <w:lang w:val="en-GB"/>
        </w:rPr>
      </w:pPr>
    </w:p>
    <w:p w14:paraId="6B7A6475" w14:textId="77777777" w:rsidR="008F3796" w:rsidRDefault="008F3796" w:rsidP="008F3796">
      <w:pPr>
        <w:jc w:val="center"/>
        <w:rPr>
          <w:b/>
          <w:lang w:val="en-GB"/>
        </w:rPr>
      </w:pPr>
    </w:p>
    <w:p w14:paraId="516CDE47" w14:textId="77777777" w:rsidR="008F3796" w:rsidRDefault="008F3796" w:rsidP="008F3796">
      <w:pPr>
        <w:jc w:val="center"/>
        <w:rPr>
          <w:b/>
          <w:lang w:val="en-GB"/>
        </w:rPr>
      </w:pPr>
    </w:p>
    <w:p w14:paraId="58983AB5" w14:textId="77777777" w:rsidR="008F3796" w:rsidRDefault="00390D44" w:rsidP="008F3796">
      <w:pPr>
        <w:jc w:val="center"/>
        <w:rPr>
          <w:b/>
          <w:lang w:val="en-GB"/>
        </w:rPr>
      </w:pPr>
      <w:r>
        <w:rPr>
          <w:b/>
          <w:lang w:val="en-GB"/>
        </w:rPr>
        <w:t>BMSW-4004</w:t>
      </w:r>
    </w:p>
    <w:p w14:paraId="631127B0" w14:textId="77777777" w:rsidR="008F3796" w:rsidRDefault="008F3796" w:rsidP="008F3796">
      <w:pPr>
        <w:jc w:val="center"/>
        <w:rPr>
          <w:b/>
        </w:rPr>
      </w:pPr>
      <w:r w:rsidRPr="008F3796">
        <w:rPr>
          <w:b/>
          <w:lang w:val="en-GB"/>
        </w:rPr>
        <w:t xml:space="preserve">REPORT TOPIC: </w:t>
      </w:r>
      <w:r w:rsidRPr="008F3796">
        <w:rPr>
          <w:b/>
        </w:rPr>
        <w:t>Problem Solving and Decision Making</w:t>
      </w:r>
    </w:p>
    <w:p w14:paraId="242C8765" w14:textId="77777777" w:rsidR="008F3796" w:rsidRDefault="008F3796" w:rsidP="008F3796">
      <w:pPr>
        <w:spacing w:after="160" w:line="259" w:lineRule="auto"/>
        <w:jc w:val="center"/>
        <w:rPr>
          <w:b/>
        </w:rPr>
      </w:pPr>
    </w:p>
    <w:p w14:paraId="5B52FC37" w14:textId="77777777" w:rsidR="00390D44" w:rsidRDefault="00390D44" w:rsidP="008F3796">
      <w:pPr>
        <w:spacing w:after="160" w:line="259" w:lineRule="auto"/>
        <w:jc w:val="center"/>
        <w:rPr>
          <w:b/>
        </w:rPr>
      </w:pPr>
    </w:p>
    <w:p w14:paraId="19A2B19C" w14:textId="77777777" w:rsidR="00390D44" w:rsidRDefault="00390D44" w:rsidP="008F3796">
      <w:pPr>
        <w:spacing w:after="160" w:line="259" w:lineRule="auto"/>
        <w:jc w:val="center"/>
        <w:rPr>
          <w:b/>
        </w:rPr>
      </w:pPr>
      <w:r>
        <w:rPr>
          <w:b/>
        </w:rPr>
        <w:t xml:space="preserve">Submitted By: </w:t>
      </w:r>
      <w:proofErr w:type="spellStart"/>
      <w:r>
        <w:rPr>
          <w:b/>
        </w:rPr>
        <w:t>Esra</w:t>
      </w:r>
      <w:proofErr w:type="spellEnd"/>
      <w:r>
        <w:rPr>
          <w:b/>
        </w:rPr>
        <w:t xml:space="preserve"> Hussain</w:t>
      </w:r>
    </w:p>
    <w:p w14:paraId="1184692B" w14:textId="4A37F65A" w:rsidR="00390D44" w:rsidRDefault="00390D44" w:rsidP="008F3796">
      <w:pPr>
        <w:spacing w:after="160" w:line="259" w:lineRule="auto"/>
        <w:jc w:val="center"/>
        <w:rPr>
          <w:b/>
        </w:rPr>
      </w:pPr>
      <w:r>
        <w:rPr>
          <w:b/>
        </w:rPr>
        <w:t>Student ID:</w:t>
      </w:r>
      <w:r w:rsidR="00896156">
        <w:rPr>
          <w:b/>
        </w:rPr>
        <w:t xml:space="preserve"> </w:t>
      </w:r>
      <w:r w:rsidR="002660BE">
        <w:rPr>
          <w:b/>
        </w:rPr>
        <w:t xml:space="preserve">2015061 </w:t>
      </w:r>
    </w:p>
    <w:p w14:paraId="1FC352A4" w14:textId="77777777" w:rsidR="008F3796" w:rsidRDefault="008F3796">
      <w:pPr>
        <w:spacing w:after="160" w:line="259" w:lineRule="auto"/>
        <w:rPr>
          <w:b/>
        </w:rPr>
      </w:pPr>
      <w:r>
        <w:rPr>
          <w:b/>
        </w:rPr>
        <w:br w:type="page"/>
      </w:r>
    </w:p>
    <w:p w14:paraId="23462403" w14:textId="77777777" w:rsidR="008F3796" w:rsidRDefault="008F3796" w:rsidP="008F3796">
      <w:pPr>
        <w:spacing w:after="160" w:line="259" w:lineRule="auto"/>
        <w:jc w:val="center"/>
        <w:rPr>
          <w:b/>
        </w:rPr>
      </w:pPr>
    </w:p>
    <w:p w14:paraId="54E0570A" w14:textId="77777777" w:rsidR="008F3796" w:rsidRDefault="008F3796" w:rsidP="008F3796">
      <w:pPr>
        <w:spacing w:after="160" w:line="259" w:lineRule="auto"/>
        <w:jc w:val="center"/>
        <w:rPr>
          <w:b/>
        </w:rPr>
      </w:pPr>
    </w:p>
    <w:sdt>
      <w:sdtPr>
        <w:rPr>
          <w:rFonts w:ascii="Times New Roman" w:eastAsiaTheme="minorHAnsi" w:hAnsi="Times New Roman" w:cstheme="minorBidi"/>
          <w:color w:val="auto"/>
          <w:sz w:val="24"/>
          <w:szCs w:val="22"/>
        </w:rPr>
        <w:id w:val="1158187424"/>
        <w:docPartObj>
          <w:docPartGallery w:val="Table of Contents"/>
          <w:docPartUnique/>
        </w:docPartObj>
      </w:sdtPr>
      <w:sdtEndPr>
        <w:rPr>
          <w:b/>
          <w:bCs/>
          <w:noProof/>
        </w:rPr>
      </w:sdtEndPr>
      <w:sdtContent>
        <w:p w14:paraId="3D77ED34" w14:textId="77777777" w:rsidR="008F3796" w:rsidRDefault="008F3796">
          <w:pPr>
            <w:pStyle w:val="TOCHeading"/>
          </w:pPr>
          <w:r>
            <w:t>Table of Contents</w:t>
          </w:r>
        </w:p>
        <w:p w14:paraId="3CD3C42D" w14:textId="77777777" w:rsidR="008F3796" w:rsidRDefault="008F3796">
          <w:pPr>
            <w:pStyle w:val="TOC1"/>
            <w:tabs>
              <w:tab w:val="right" w:leader="dot" w:pos="9350"/>
            </w:tabs>
            <w:rPr>
              <w:noProof/>
            </w:rPr>
          </w:pPr>
          <w:r>
            <w:fldChar w:fldCharType="begin"/>
          </w:r>
          <w:r>
            <w:instrText xml:space="preserve"> TOC \o "1-3" \h \z \u </w:instrText>
          </w:r>
          <w:r>
            <w:fldChar w:fldCharType="separate"/>
          </w:r>
          <w:hyperlink w:anchor="_Toc75362219" w:history="1">
            <w:r w:rsidRPr="00052213">
              <w:rPr>
                <w:rStyle w:val="Hyperlink"/>
                <w:rFonts w:ascii="Arial" w:hAnsi="Arial" w:cs="Arial"/>
                <w:noProof/>
                <w:lang w:val="en-GB"/>
              </w:rPr>
              <w:t>Nature and Impact of the Complex Problem</w:t>
            </w:r>
            <w:r>
              <w:rPr>
                <w:noProof/>
                <w:webHidden/>
              </w:rPr>
              <w:tab/>
            </w:r>
            <w:r>
              <w:rPr>
                <w:noProof/>
                <w:webHidden/>
              </w:rPr>
              <w:fldChar w:fldCharType="begin"/>
            </w:r>
            <w:r>
              <w:rPr>
                <w:noProof/>
                <w:webHidden/>
              </w:rPr>
              <w:instrText xml:space="preserve"> PAGEREF _Toc75362219 \h </w:instrText>
            </w:r>
            <w:r>
              <w:rPr>
                <w:noProof/>
                <w:webHidden/>
              </w:rPr>
            </w:r>
            <w:r>
              <w:rPr>
                <w:noProof/>
                <w:webHidden/>
              </w:rPr>
              <w:fldChar w:fldCharType="separate"/>
            </w:r>
            <w:r>
              <w:rPr>
                <w:noProof/>
                <w:webHidden/>
              </w:rPr>
              <w:t>2</w:t>
            </w:r>
            <w:r>
              <w:rPr>
                <w:noProof/>
                <w:webHidden/>
              </w:rPr>
              <w:fldChar w:fldCharType="end"/>
            </w:r>
          </w:hyperlink>
        </w:p>
        <w:p w14:paraId="2319B57C" w14:textId="77777777" w:rsidR="008F3796" w:rsidRDefault="00057CAE">
          <w:pPr>
            <w:pStyle w:val="TOC1"/>
            <w:tabs>
              <w:tab w:val="right" w:leader="dot" w:pos="9350"/>
            </w:tabs>
            <w:rPr>
              <w:noProof/>
            </w:rPr>
          </w:pPr>
          <w:hyperlink w:anchor="_Toc75362220" w:history="1">
            <w:r w:rsidR="008F3796" w:rsidRPr="00052213">
              <w:rPr>
                <w:rStyle w:val="Hyperlink"/>
                <w:rFonts w:ascii="Arial" w:hAnsi="Arial" w:cs="Arial"/>
                <w:noProof/>
              </w:rPr>
              <w:t>Root cause analysis fishbone</w:t>
            </w:r>
            <w:r w:rsidR="008F3796">
              <w:rPr>
                <w:noProof/>
                <w:webHidden/>
              </w:rPr>
              <w:tab/>
            </w:r>
            <w:r w:rsidR="008F3796">
              <w:rPr>
                <w:noProof/>
                <w:webHidden/>
              </w:rPr>
              <w:fldChar w:fldCharType="begin"/>
            </w:r>
            <w:r w:rsidR="008F3796">
              <w:rPr>
                <w:noProof/>
                <w:webHidden/>
              </w:rPr>
              <w:instrText xml:space="preserve"> PAGEREF _Toc75362220 \h </w:instrText>
            </w:r>
            <w:r w:rsidR="008F3796">
              <w:rPr>
                <w:noProof/>
                <w:webHidden/>
              </w:rPr>
            </w:r>
            <w:r w:rsidR="008F3796">
              <w:rPr>
                <w:noProof/>
                <w:webHidden/>
              </w:rPr>
              <w:fldChar w:fldCharType="separate"/>
            </w:r>
            <w:r w:rsidR="008F3796">
              <w:rPr>
                <w:noProof/>
                <w:webHidden/>
              </w:rPr>
              <w:t>3</w:t>
            </w:r>
            <w:r w:rsidR="008F3796">
              <w:rPr>
                <w:noProof/>
                <w:webHidden/>
              </w:rPr>
              <w:fldChar w:fldCharType="end"/>
            </w:r>
          </w:hyperlink>
        </w:p>
        <w:p w14:paraId="2C54264C" w14:textId="77777777" w:rsidR="008F3796" w:rsidRDefault="00057CAE">
          <w:pPr>
            <w:pStyle w:val="TOC1"/>
            <w:tabs>
              <w:tab w:val="right" w:leader="dot" w:pos="9350"/>
            </w:tabs>
            <w:rPr>
              <w:noProof/>
            </w:rPr>
          </w:pPr>
          <w:hyperlink w:anchor="_Toc75362221" w:history="1">
            <w:r w:rsidR="008F3796" w:rsidRPr="00052213">
              <w:rPr>
                <w:rStyle w:val="Hyperlink"/>
                <w:rFonts w:ascii="Arial" w:hAnsi="Arial" w:cs="Arial"/>
                <w:noProof/>
                <w:lang w:val="en-GB"/>
              </w:rPr>
              <w:t>PESTEL Analysis of Tesco PLC</w:t>
            </w:r>
            <w:r w:rsidR="008F3796">
              <w:rPr>
                <w:noProof/>
                <w:webHidden/>
              </w:rPr>
              <w:tab/>
            </w:r>
            <w:r w:rsidR="008F3796">
              <w:rPr>
                <w:noProof/>
                <w:webHidden/>
              </w:rPr>
              <w:fldChar w:fldCharType="begin"/>
            </w:r>
            <w:r w:rsidR="008F3796">
              <w:rPr>
                <w:noProof/>
                <w:webHidden/>
              </w:rPr>
              <w:instrText xml:space="preserve"> PAGEREF _Toc75362221 \h </w:instrText>
            </w:r>
            <w:r w:rsidR="008F3796">
              <w:rPr>
                <w:noProof/>
                <w:webHidden/>
              </w:rPr>
            </w:r>
            <w:r w:rsidR="008F3796">
              <w:rPr>
                <w:noProof/>
                <w:webHidden/>
              </w:rPr>
              <w:fldChar w:fldCharType="separate"/>
            </w:r>
            <w:r w:rsidR="008F3796">
              <w:rPr>
                <w:noProof/>
                <w:webHidden/>
              </w:rPr>
              <w:t>4</w:t>
            </w:r>
            <w:r w:rsidR="008F3796">
              <w:rPr>
                <w:noProof/>
                <w:webHidden/>
              </w:rPr>
              <w:fldChar w:fldCharType="end"/>
            </w:r>
          </w:hyperlink>
        </w:p>
        <w:p w14:paraId="334DF9B1" w14:textId="77777777" w:rsidR="008F3796" w:rsidRDefault="00057CAE">
          <w:pPr>
            <w:pStyle w:val="TOC2"/>
            <w:tabs>
              <w:tab w:val="right" w:leader="dot" w:pos="9350"/>
            </w:tabs>
            <w:rPr>
              <w:noProof/>
            </w:rPr>
          </w:pPr>
          <w:hyperlink w:anchor="_Toc75362222" w:history="1">
            <w:r w:rsidR="008F3796" w:rsidRPr="00052213">
              <w:rPr>
                <w:rStyle w:val="Hyperlink"/>
                <w:rFonts w:ascii="Arial" w:hAnsi="Arial" w:cs="Arial"/>
                <w:noProof/>
                <w:lang w:val="en-GB"/>
              </w:rPr>
              <w:t>Political Factors:</w:t>
            </w:r>
            <w:r w:rsidR="008F3796">
              <w:rPr>
                <w:noProof/>
                <w:webHidden/>
              </w:rPr>
              <w:tab/>
            </w:r>
            <w:r w:rsidR="008F3796">
              <w:rPr>
                <w:noProof/>
                <w:webHidden/>
              </w:rPr>
              <w:fldChar w:fldCharType="begin"/>
            </w:r>
            <w:r w:rsidR="008F3796">
              <w:rPr>
                <w:noProof/>
                <w:webHidden/>
              </w:rPr>
              <w:instrText xml:space="preserve"> PAGEREF _Toc75362222 \h </w:instrText>
            </w:r>
            <w:r w:rsidR="008F3796">
              <w:rPr>
                <w:noProof/>
                <w:webHidden/>
              </w:rPr>
            </w:r>
            <w:r w:rsidR="008F3796">
              <w:rPr>
                <w:noProof/>
                <w:webHidden/>
              </w:rPr>
              <w:fldChar w:fldCharType="separate"/>
            </w:r>
            <w:r w:rsidR="008F3796">
              <w:rPr>
                <w:noProof/>
                <w:webHidden/>
              </w:rPr>
              <w:t>4</w:t>
            </w:r>
            <w:r w:rsidR="008F3796">
              <w:rPr>
                <w:noProof/>
                <w:webHidden/>
              </w:rPr>
              <w:fldChar w:fldCharType="end"/>
            </w:r>
          </w:hyperlink>
        </w:p>
        <w:p w14:paraId="5170CB19" w14:textId="77777777" w:rsidR="008F3796" w:rsidRDefault="00057CAE">
          <w:pPr>
            <w:pStyle w:val="TOC2"/>
            <w:tabs>
              <w:tab w:val="right" w:leader="dot" w:pos="9350"/>
            </w:tabs>
            <w:rPr>
              <w:noProof/>
            </w:rPr>
          </w:pPr>
          <w:hyperlink w:anchor="_Toc75362223" w:history="1">
            <w:r w:rsidR="008F3796" w:rsidRPr="00052213">
              <w:rPr>
                <w:rStyle w:val="Hyperlink"/>
                <w:rFonts w:ascii="Arial" w:hAnsi="Arial" w:cs="Arial"/>
                <w:noProof/>
              </w:rPr>
              <w:t>Economic Factors</w:t>
            </w:r>
            <w:r w:rsidR="008F3796">
              <w:rPr>
                <w:noProof/>
                <w:webHidden/>
              </w:rPr>
              <w:tab/>
            </w:r>
            <w:r w:rsidR="008F3796">
              <w:rPr>
                <w:noProof/>
                <w:webHidden/>
              </w:rPr>
              <w:fldChar w:fldCharType="begin"/>
            </w:r>
            <w:r w:rsidR="008F3796">
              <w:rPr>
                <w:noProof/>
                <w:webHidden/>
              </w:rPr>
              <w:instrText xml:space="preserve"> PAGEREF _Toc75362223 \h </w:instrText>
            </w:r>
            <w:r w:rsidR="008F3796">
              <w:rPr>
                <w:noProof/>
                <w:webHidden/>
              </w:rPr>
            </w:r>
            <w:r w:rsidR="008F3796">
              <w:rPr>
                <w:noProof/>
                <w:webHidden/>
              </w:rPr>
              <w:fldChar w:fldCharType="separate"/>
            </w:r>
            <w:r w:rsidR="008F3796">
              <w:rPr>
                <w:noProof/>
                <w:webHidden/>
              </w:rPr>
              <w:t>4</w:t>
            </w:r>
            <w:r w:rsidR="008F3796">
              <w:rPr>
                <w:noProof/>
                <w:webHidden/>
              </w:rPr>
              <w:fldChar w:fldCharType="end"/>
            </w:r>
          </w:hyperlink>
        </w:p>
        <w:p w14:paraId="6F2C6914" w14:textId="77777777" w:rsidR="008F3796" w:rsidRDefault="00057CAE">
          <w:pPr>
            <w:pStyle w:val="TOC2"/>
            <w:tabs>
              <w:tab w:val="right" w:leader="dot" w:pos="9350"/>
            </w:tabs>
            <w:rPr>
              <w:noProof/>
            </w:rPr>
          </w:pPr>
          <w:hyperlink w:anchor="_Toc75362224" w:history="1">
            <w:r w:rsidR="008F3796" w:rsidRPr="00052213">
              <w:rPr>
                <w:rStyle w:val="Hyperlink"/>
                <w:rFonts w:ascii="Arial" w:hAnsi="Arial" w:cs="Arial"/>
                <w:noProof/>
              </w:rPr>
              <w:t>Social Factors</w:t>
            </w:r>
            <w:r w:rsidR="008F3796">
              <w:rPr>
                <w:noProof/>
                <w:webHidden/>
              </w:rPr>
              <w:tab/>
            </w:r>
            <w:r w:rsidR="008F3796">
              <w:rPr>
                <w:noProof/>
                <w:webHidden/>
              </w:rPr>
              <w:fldChar w:fldCharType="begin"/>
            </w:r>
            <w:r w:rsidR="008F3796">
              <w:rPr>
                <w:noProof/>
                <w:webHidden/>
              </w:rPr>
              <w:instrText xml:space="preserve"> PAGEREF _Toc75362224 \h </w:instrText>
            </w:r>
            <w:r w:rsidR="008F3796">
              <w:rPr>
                <w:noProof/>
                <w:webHidden/>
              </w:rPr>
            </w:r>
            <w:r w:rsidR="008F3796">
              <w:rPr>
                <w:noProof/>
                <w:webHidden/>
              </w:rPr>
              <w:fldChar w:fldCharType="separate"/>
            </w:r>
            <w:r w:rsidR="008F3796">
              <w:rPr>
                <w:noProof/>
                <w:webHidden/>
              </w:rPr>
              <w:t>4</w:t>
            </w:r>
            <w:r w:rsidR="008F3796">
              <w:rPr>
                <w:noProof/>
                <w:webHidden/>
              </w:rPr>
              <w:fldChar w:fldCharType="end"/>
            </w:r>
          </w:hyperlink>
        </w:p>
        <w:p w14:paraId="15C80CCB" w14:textId="77777777" w:rsidR="008F3796" w:rsidRDefault="00057CAE">
          <w:pPr>
            <w:pStyle w:val="TOC2"/>
            <w:tabs>
              <w:tab w:val="right" w:leader="dot" w:pos="9350"/>
            </w:tabs>
            <w:rPr>
              <w:noProof/>
            </w:rPr>
          </w:pPr>
          <w:hyperlink w:anchor="_Toc75362225" w:history="1">
            <w:r w:rsidR="008F3796" w:rsidRPr="00052213">
              <w:rPr>
                <w:rStyle w:val="Hyperlink"/>
                <w:rFonts w:ascii="Arial" w:hAnsi="Arial" w:cs="Arial"/>
                <w:noProof/>
              </w:rPr>
              <w:t>Technological Factors</w:t>
            </w:r>
            <w:r w:rsidR="008F3796">
              <w:rPr>
                <w:noProof/>
                <w:webHidden/>
              </w:rPr>
              <w:tab/>
            </w:r>
            <w:r w:rsidR="008F3796">
              <w:rPr>
                <w:noProof/>
                <w:webHidden/>
              </w:rPr>
              <w:fldChar w:fldCharType="begin"/>
            </w:r>
            <w:r w:rsidR="008F3796">
              <w:rPr>
                <w:noProof/>
                <w:webHidden/>
              </w:rPr>
              <w:instrText xml:space="preserve"> PAGEREF _Toc75362225 \h </w:instrText>
            </w:r>
            <w:r w:rsidR="008F3796">
              <w:rPr>
                <w:noProof/>
                <w:webHidden/>
              </w:rPr>
            </w:r>
            <w:r w:rsidR="008F3796">
              <w:rPr>
                <w:noProof/>
                <w:webHidden/>
              </w:rPr>
              <w:fldChar w:fldCharType="separate"/>
            </w:r>
            <w:r w:rsidR="008F3796">
              <w:rPr>
                <w:noProof/>
                <w:webHidden/>
              </w:rPr>
              <w:t>4</w:t>
            </w:r>
            <w:r w:rsidR="008F3796">
              <w:rPr>
                <w:noProof/>
                <w:webHidden/>
              </w:rPr>
              <w:fldChar w:fldCharType="end"/>
            </w:r>
          </w:hyperlink>
        </w:p>
        <w:p w14:paraId="369F8A35" w14:textId="77777777" w:rsidR="008F3796" w:rsidRDefault="00057CAE">
          <w:pPr>
            <w:pStyle w:val="TOC2"/>
            <w:tabs>
              <w:tab w:val="right" w:leader="dot" w:pos="9350"/>
            </w:tabs>
            <w:rPr>
              <w:noProof/>
            </w:rPr>
          </w:pPr>
          <w:hyperlink w:anchor="_Toc75362226" w:history="1">
            <w:r w:rsidR="008F3796" w:rsidRPr="00052213">
              <w:rPr>
                <w:rStyle w:val="Hyperlink"/>
                <w:rFonts w:ascii="Arial" w:hAnsi="Arial" w:cs="Arial"/>
                <w:noProof/>
              </w:rPr>
              <w:t>Environmental Factors</w:t>
            </w:r>
            <w:r w:rsidR="008F3796">
              <w:rPr>
                <w:noProof/>
                <w:webHidden/>
              </w:rPr>
              <w:tab/>
            </w:r>
            <w:r w:rsidR="008F3796">
              <w:rPr>
                <w:noProof/>
                <w:webHidden/>
              </w:rPr>
              <w:fldChar w:fldCharType="begin"/>
            </w:r>
            <w:r w:rsidR="008F3796">
              <w:rPr>
                <w:noProof/>
                <w:webHidden/>
              </w:rPr>
              <w:instrText xml:space="preserve"> PAGEREF _Toc75362226 \h </w:instrText>
            </w:r>
            <w:r w:rsidR="008F3796">
              <w:rPr>
                <w:noProof/>
                <w:webHidden/>
              </w:rPr>
            </w:r>
            <w:r w:rsidR="008F3796">
              <w:rPr>
                <w:noProof/>
                <w:webHidden/>
              </w:rPr>
              <w:fldChar w:fldCharType="separate"/>
            </w:r>
            <w:r w:rsidR="008F3796">
              <w:rPr>
                <w:noProof/>
                <w:webHidden/>
              </w:rPr>
              <w:t>5</w:t>
            </w:r>
            <w:r w:rsidR="008F3796">
              <w:rPr>
                <w:noProof/>
                <w:webHidden/>
              </w:rPr>
              <w:fldChar w:fldCharType="end"/>
            </w:r>
          </w:hyperlink>
        </w:p>
        <w:p w14:paraId="2185F184" w14:textId="77777777" w:rsidR="008F3796" w:rsidRDefault="00057CAE">
          <w:pPr>
            <w:pStyle w:val="TOC2"/>
            <w:tabs>
              <w:tab w:val="right" w:leader="dot" w:pos="9350"/>
            </w:tabs>
            <w:rPr>
              <w:noProof/>
            </w:rPr>
          </w:pPr>
          <w:hyperlink w:anchor="_Toc75362227" w:history="1">
            <w:r w:rsidR="008F3796" w:rsidRPr="00052213">
              <w:rPr>
                <w:rStyle w:val="Hyperlink"/>
                <w:rFonts w:ascii="Arial" w:hAnsi="Arial" w:cs="Arial"/>
                <w:noProof/>
                <w:lang w:val="en-GB"/>
              </w:rPr>
              <w:t>Legal Factors</w:t>
            </w:r>
            <w:r w:rsidR="008F3796">
              <w:rPr>
                <w:noProof/>
                <w:webHidden/>
              </w:rPr>
              <w:tab/>
            </w:r>
            <w:r w:rsidR="008F3796">
              <w:rPr>
                <w:noProof/>
                <w:webHidden/>
              </w:rPr>
              <w:fldChar w:fldCharType="begin"/>
            </w:r>
            <w:r w:rsidR="008F3796">
              <w:rPr>
                <w:noProof/>
                <w:webHidden/>
              </w:rPr>
              <w:instrText xml:space="preserve"> PAGEREF _Toc75362227 \h </w:instrText>
            </w:r>
            <w:r w:rsidR="008F3796">
              <w:rPr>
                <w:noProof/>
                <w:webHidden/>
              </w:rPr>
            </w:r>
            <w:r w:rsidR="008F3796">
              <w:rPr>
                <w:noProof/>
                <w:webHidden/>
              </w:rPr>
              <w:fldChar w:fldCharType="separate"/>
            </w:r>
            <w:r w:rsidR="008F3796">
              <w:rPr>
                <w:noProof/>
                <w:webHidden/>
              </w:rPr>
              <w:t>5</w:t>
            </w:r>
            <w:r w:rsidR="008F3796">
              <w:rPr>
                <w:noProof/>
                <w:webHidden/>
              </w:rPr>
              <w:fldChar w:fldCharType="end"/>
            </w:r>
          </w:hyperlink>
        </w:p>
        <w:p w14:paraId="2A8F1BC3" w14:textId="77777777" w:rsidR="008F3796" w:rsidRDefault="00057CAE">
          <w:pPr>
            <w:pStyle w:val="TOC1"/>
            <w:tabs>
              <w:tab w:val="right" w:leader="dot" w:pos="9350"/>
            </w:tabs>
            <w:rPr>
              <w:noProof/>
            </w:rPr>
          </w:pPr>
          <w:hyperlink w:anchor="_Toc75362228" w:history="1">
            <w:r w:rsidR="008F3796" w:rsidRPr="00052213">
              <w:rPr>
                <w:rStyle w:val="Hyperlink"/>
                <w:rFonts w:ascii="Arial" w:hAnsi="Arial" w:cs="Arial"/>
                <w:noProof/>
                <w:lang w:val="en-GB"/>
              </w:rPr>
              <w:t>SWOT analysis</w:t>
            </w:r>
            <w:r w:rsidR="008F3796">
              <w:rPr>
                <w:noProof/>
                <w:webHidden/>
              </w:rPr>
              <w:tab/>
            </w:r>
            <w:r w:rsidR="008F3796">
              <w:rPr>
                <w:noProof/>
                <w:webHidden/>
              </w:rPr>
              <w:fldChar w:fldCharType="begin"/>
            </w:r>
            <w:r w:rsidR="008F3796">
              <w:rPr>
                <w:noProof/>
                <w:webHidden/>
              </w:rPr>
              <w:instrText xml:space="preserve"> PAGEREF _Toc75362228 \h </w:instrText>
            </w:r>
            <w:r w:rsidR="008F3796">
              <w:rPr>
                <w:noProof/>
                <w:webHidden/>
              </w:rPr>
            </w:r>
            <w:r w:rsidR="008F3796">
              <w:rPr>
                <w:noProof/>
                <w:webHidden/>
              </w:rPr>
              <w:fldChar w:fldCharType="separate"/>
            </w:r>
            <w:r w:rsidR="008F3796">
              <w:rPr>
                <w:noProof/>
                <w:webHidden/>
              </w:rPr>
              <w:t>5</w:t>
            </w:r>
            <w:r w:rsidR="008F3796">
              <w:rPr>
                <w:noProof/>
                <w:webHidden/>
              </w:rPr>
              <w:fldChar w:fldCharType="end"/>
            </w:r>
          </w:hyperlink>
        </w:p>
        <w:p w14:paraId="4F28D444" w14:textId="77777777" w:rsidR="008F3796" w:rsidRDefault="00057CAE">
          <w:pPr>
            <w:pStyle w:val="TOC2"/>
            <w:tabs>
              <w:tab w:val="right" w:leader="dot" w:pos="9350"/>
            </w:tabs>
            <w:rPr>
              <w:noProof/>
            </w:rPr>
          </w:pPr>
          <w:hyperlink w:anchor="_Toc75362229" w:history="1">
            <w:r w:rsidR="008F3796" w:rsidRPr="00052213">
              <w:rPr>
                <w:rStyle w:val="Hyperlink"/>
                <w:rFonts w:ascii="Arial" w:hAnsi="Arial" w:cs="Arial"/>
                <w:noProof/>
                <w:lang w:val="en-GB"/>
              </w:rPr>
              <w:t>Strength</w:t>
            </w:r>
            <w:r w:rsidR="008F3796">
              <w:rPr>
                <w:noProof/>
                <w:webHidden/>
              </w:rPr>
              <w:tab/>
            </w:r>
            <w:r w:rsidR="008F3796">
              <w:rPr>
                <w:noProof/>
                <w:webHidden/>
              </w:rPr>
              <w:fldChar w:fldCharType="begin"/>
            </w:r>
            <w:r w:rsidR="008F3796">
              <w:rPr>
                <w:noProof/>
                <w:webHidden/>
              </w:rPr>
              <w:instrText xml:space="preserve"> PAGEREF _Toc75362229 \h </w:instrText>
            </w:r>
            <w:r w:rsidR="008F3796">
              <w:rPr>
                <w:noProof/>
                <w:webHidden/>
              </w:rPr>
            </w:r>
            <w:r w:rsidR="008F3796">
              <w:rPr>
                <w:noProof/>
                <w:webHidden/>
              </w:rPr>
              <w:fldChar w:fldCharType="separate"/>
            </w:r>
            <w:r w:rsidR="008F3796">
              <w:rPr>
                <w:noProof/>
                <w:webHidden/>
              </w:rPr>
              <w:t>5</w:t>
            </w:r>
            <w:r w:rsidR="008F3796">
              <w:rPr>
                <w:noProof/>
                <w:webHidden/>
              </w:rPr>
              <w:fldChar w:fldCharType="end"/>
            </w:r>
          </w:hyperlink>
        </w:p>
        <w:p w14:paraId="6C641908" w14:textId="77777777" w:rsidR="008F3796" w:rsidRDefault="00057CAE">
          <w:pPr>
            <w:pStyle w:val="TOC2"/>
            <w:tabs>
              <w:tab w:val="right" w:leader="dot" w:pos="9350"/>
            </w:tabs>
            <w:rPr>
              <w:noProof/>
            </w:rPr>
          </w:pPr>
          <w:hyperlink w:anchor="_Toc75362230" w:history="1">
            <w:r w:rsidR="008F3796" w:rsidRPr="00052213">
              <w:rPr>
                <w:rStyle w:val="Hyperlink"/>
                <w:rFonts w:ascii="Arial" w:hAnsi="Arial" w:cs="Arial"/>
                <w:noProof/>
                <w:lang w:val="en-GB"/>
              </w:rPr>
              <w:t>Weaknesses</w:t>
            </w:r>
            <w:r w:rsidR="008F3796">
              <w:rPr>
                <w:noProof/>
                <w:webHidden/>
              </w:rPr>
              <w:tab/>
            </w:r>
            <w:r w:rsidR="008F3796">
              <w:rPr>
                <w:noProof/>
                <w:webHidden/>
              </w:rPr>
              <w:fldChar w:fldCharType="begin"/>
            </w:r>
            <w:r w:rsidR="008F3796">
              <w:rPr>
                <w:noProof/>
                <w:webHidden/>
              </w:rPr>
              <w:instrText xml:space="preserve"> PAGEREF _Toc75362230 \h </w:instrText>
            </w:r>
            <w:r w:rsidR="008F3796">
              <w:rPr>
                <w:noProof/>
                <w:webHidden/>
              </w:rPr>
            </w:r>
            <w:r w:rsidR="008F3796">
              <w:rPr>
                <w:noProof/>
                <w:webHidden/>
              </w:rPr>
              <w:fldChar w:fldCharType="separate"/>
            </w:r>
            <w:r w:rsidR="008F3796">
              <w:rPr>
                <w:noProof/>
                <w:webHidden/>
              </w:rPr>
              <w:t>5</w:t>
            </w:r>
            <w:r w:rsidR="008F3796">
              <w:rPr>
                <w:noProof/>
                <w:webHidden/>
              </w:rPr>
              <w:fldChar w:fldCharType="end"/>
            </w:r>
          </w:hyperlink>
        </w:p>
        <w:p w14:paraId="57212A10" w14:textId="77777777" w:rsidR="008F3796" w:rsidRDefault="00057CAE">
          <w:pPr>
            <w:pStyle w:val="TOC2"/>
            <w:tabs>
              <w:tab w:val="right" w:leader="dot" w:pos="9350"/>
            </w:tabs>
            <w:rPr>
              <w:noProof/>
            </w:rPr>
          </w:pPr>
          <w:hyperlink w:anchor="_Toc75362231" w:history="1">
            <w:r w:rsidR="008F3796" w:rsidRPr="00052213">
              <w:rPr>
                <w:rStyle w:val="Hyperlink"/>
                <w:rFonts w:ascii="Arial" w:hAnsi="Arial" w:cs="Arial"/>
                <w:noProof/>
                <w:lang w:val="en-GB"/>
              </w:rPr>
              <w:t>Opportunities</w:t>
            </w:r>
            <w:r w:rsidR="008F3796">
              <w:rPr>
                <w:noProof/>
                <w:webHidden/>
              </w:rPr>
              <w:tab/>
            </w:r>
            <w:r w:rsidR="008F3796">
              <w:rPr>
                <w:noProof/>
                <w:webHidden/>
              </w:rPr>
              <w:fldChar w:fldCharType="begin"/>
            </w:r>
            <w:r w:rsidR="008F3796">
              <w:rPr>
                <w:noProof/>
                <w:webHidden/>
              </w:rPr>
              <w:instrText xml:space="preserve"> PAGEREF _Toc75362231 \h </w:instrText>
            </w:r>
            <w:r w:rsidR="008F3796">
              <w:rPr>
                <w:noProof/>
                <w:webHidden/>
              </w:rPr>
            </w:r>
            <w:r w:rsidR="008F3796">
              <w:rPr>
                <w:noProof/>
                <w:webHidden/>
              </w:rPr>
              <w:fldChar w:fldCharType="separate"/>
            </w:r>
            <w:r w:rsidR="008F3796">
              <w:rPr>
                <w:noProof/>
                <w:webHidden/>
              </w:rPr>
              <w:t>6</w:t>
            </w:r>
            <w:r w:rsidR="008F3796">
              <w:rPr>
                <w:noProof/>
                <w:webHidden/>
              </w:rPr>
              <w:fldChar w:fldCharType="end"/>
            </w:r>
          </w:hyperlink>
        </w:p>
        <w:p w14:paraId="2E577FDB" w14:textId="77777777" w:rsidR="008F3796" w:rsidRDefault="00057CAE">
          <w:pPr>
            <w:pStyle w:val="TOC2"/>
            <w:tabs>
              <w:tab w:val="right" w:leader="dot" w:pos="9350"/>
            </w:tabs>
            <w:rPr>
              <w:noProof/>
            </w:rPr>
          </w:pPr>
          <w:hyperlink w:anchor="_Toc75362232" w:history="1">
            <w:r w:rsidR="008F3796" w:rsidRPr="00052213">
              <w:rPr>
                <w:rStyle w:val="Hyperlink"/>
                <w:rFonts w:ascii="Arial" w:hAnsi="Arial" w:cs="Arial"/>
                <w:noProof/>
              </w:rPr>
              <w:t>Threads</w:t>
            </w:r>
            <w:r w:rsidR="008F3796">
              <w:rPr>
                <w:noProof/>
                <w:webHidden/>
              </w:rPr>
              <w:tab/>
            </w:r>
            <w:r w:rsidR="008F3796">
              <w:rPr>
                <w:noProof/>
                <w:webHidden/>
              </w:rPr>
              <w:fldChar w:fldCharType="begin"/>
            </w:r>
            <w:r w:rsidR="008F3796">
              <w:rPr>
                <w:noProof/>
                <w:webHidden/>
              </w:rPr>
              <w:instrText xml:space="preserve"> PAGEREF _Toc75362232 \h </w:instrText>
            </w:r>
            <w:r w:rsidR="008F3796">
              <w:rPr>
                <w:noProof/>
                <w:webHidden/>
              </w:rPr>
            </w:r>
            <w:r w:rsidR="008F3796">
              <w:rPr>
                <w:noProof/>
                <w:webHidden/>
              </w:rPr>
              <w:fldChar w:fldCharType="separate"/>
            </w:r>
            <w:r w:rsidR="008F3796">
              <w:rPr>
                <w:noProof/>
                <w:webHidden/>
              </w:rPr>
              <w:t>6</w:t>
            </w:r>
            <w:r w:rsidR="008F3796">
              <w:rPr>
                <w:noProof/>
                <w:webHidden/>
              </w:rPr>
              <w:fldChar w:fldCharType="end"/>
            </w:r>
          </w:hyperlink>
        </w:p>
        <w:p w14:paraId="6DD0B871" w14:textId="77777777" w:rsidR="008F3796" w:rsidRDefault="00057CAE">
          <w:pPr>
            <w:pStyle w:val="TOC1"/>
            <w:tabs>
              <w:tab w:val="right" w:leader="dot" w:pos="9350"/>
            </w:tabs>
            <w:rPr>
              <w:noProof/>
            </w:rPr>
          </w:pPr>
          <w:hyperlink w:anchor="_Toc75362233" w:history="1">
            <w:r w:rsidR="008F3796" w:rsidRPr="00052213">
              <w:rPr>
                <w:rStyle w:val="Hyperlink"/>
                <w:rFonts w:ascii="Arial" w:hAnsi="Arial" w:cs="Arial"/>
                <w:noProof/>
              </w:rPr>
              <w:t>Implementation of the plan</w:t>
            </w:r>
            <w:r w:rsidR="008F3796">
              <w:rPr>
                <w:noProof/>
                <w:webHidden/>
              </w:rPr>
              <w:tab/>
            </w:r>
            <w:r w:rsidR="008F3796">
              <w:rPr>
                <w:noProof/>
                <w:webHidden/>
              </w:rPr>
              <w:fldChar w:fldCharType="begin"/>
            </w:r>
            <w:r w:rsidR="008F3796">
              <w:rPr>
                <w:noProof/>
                <w:webHidden/>
              </w:rPr>
              <w:instrText xml:space="preserve"> PAGEREF _Toc75362233 \h </w:instrText>
            </w:r>
            <w:r w:rsidR="008F3796">
              <w:rPr>
                <w:noProof/>
                <w:webHidden/>
              </w:rPr>
            </w:r>
            <w:r w:rsidR="008F3796">
              <w:rPr>
                <w:noProof/>
                <w:webHidden/>
              </w:rPr>
              <w:fldChar w:fldCharType="separate"/>
            </w:r>
            <w:r w:rsidR="008F3796">
              <w:rPr>
                <w:noProof/>
                <w:webHidden/>
              </w:rPr>
              <w:t>6</w:t>
            </w:r>
            <w:r w:rsidR="008F3796">
              <w:rPr>
                <w:noProof/>
                <w:webHidden/>
              </w:rPr>
              <w:fldChar w:fldCharType="end"/>
            </w:r>
          </w:hyperlink>
        </w:p>
        <w:p w14:paraId="7B40B69E" w14:textId="77777777" w:rsidR="008F3796" w:rsidRDefault="00057CAE">
          <w:pPr>
            <w:pStyle w:val="TOC1"/>
            <w:tabs>
              <w:tab w:val="right" w:leader="dot" w:pos="9350"/>
            </w:tabs>
            <w:rPr>
              <w:noProof/>
            </w:rPr>
          </w:pPr>
          <w:hyperlink w:anchor="_Toc75362234" w:history="1">
            <w:r w:rsidR="008F3796" w:rsidRPr="00052213">
              <w:rPr>
                <w:rStyle w:val="Hyperlink"/>
                <w:noProof/>
              </w:rPr>
              <w:t>References</w:t>
            </w:r>
            <w:r w:rsidR="008F3796">
              <w:rPr>
                <w:noProof/>
                <w:webHidden/>
              </w:rPr>
              <w:tab/>
            </w:r>
            <w:r w:rsidR="008F3796">
              <w:rPr>
                <w:noProof/>
                <w:webHidden/>
              </w:rPr>
              <w:fldChar w:fldCharType="begin"/>
            </w:r>
            <w:r w:rsidR="008F3796">
              <w:rPr>
                <w:noProof/>
                <w:webHidden/>
              </w:rPr>
              <w:instrText xml:space="preserve"> PAGEREF _Toc75362234 \h </w:instrText>
            </w:r>
            <w:r w:rsidR="008F3796">
              <w:rPr>
                <w:noProof/>
                <w:webHidden/>
              </w:rPr>
            </w:r>
            <w:r w:rsidR="008F3796">
              <w:rPr>
                <w:noProof/>
                <w:webHidden/>
              </w:rPr>
              <w:fldChar w:fldCharType="separate"/>
            </w:r>
            <w:r w:rsidR="008F3796">
              <w:rPr>
                <w:noProof/>
                <w:webHidden/>
              </w:rPr>
              <w:t>8</w:t>
            </w:r>
            <w:r w:rsidR="008F3796">
              <w:rPr>
                <w:noProof/>
                <w:webHidden/>
              </w:rPr>
              <w:fldChar w:fldCharType="end"/>
            </w:r>
          </w:hyperlink>
        </w:p>
        <w:p w14:paraId="7CAAB711" w14:textId="77777777" w:rsidR="008F3796" w:rsidRDefault="008F3796">
          <w:r>
            <w:rPr>
              <w:b/>
              <w:bCs/>
              <w:noProof/>
            </w:rPr>
            <w:fldChar w:fldCharType="end"/>
          </w:r>
        </w:p>
      </w:sdtContent>
    </w:sdt>
    <w:p w14:paraId="3C3E0821" w14:textId="77777777" w:rsidR="008F3796" w:rsidRDefault="008F3796" w:rsidP="008F3796">
      <w:pPr>
        <w:spacing w:after="160" w:line="259" w:lineRule="auto"/>
        <w:rPr>
          <w:b/>
        </w:rPr>
      </w:pPr>
      <w:r>
        <w:rPr>
          <w:b/>
        </w:rPr>
        <w:br w:type="page"/>
      </w:r>
    </w:p>
    <w:p w14:paraId="32CAA4B1" w14:textId="77777777" w:rsidR="008F3796" w:rsidRPr="008F3796" w:rsidRDefault="008F3796" w:rsidP="008F3796">
      <w:pPr>
        <w:rPr>
          <w:b/>
          <w:lang w:val="en-GB"/>
        </w:rPr>
      </w:pPr>
    </w:p>
    <w:p w14:paraId="231CF7D0" w14:textId="77777777" w:rsidR="008F3796" w:rsidRDefault="008F3796" w:rsidP="007D1F29">
      <w:pPr>
        <w:pStyle w:val="Heading1"/>
        <w:spacing w:line="360" w:lineRule="auto"/>
        <w:rPr>
          <w:rFonts w:ascii="Arial" w:hAnsi="Arial" w:cs="Arial"/>
          <w:sz w:val="22"/>
          <w:szCs w:val="22"/>
          <w:lang w:val="en-GB"/>
        </w:rPr>
      </w:pPr>
    </w:p>
    <w:p w14:paraId="295BB46A" w14:textId="77777777" w:rsidR="00C62E75" w:rsidRPr="007D1F29" w:rsidRDefault="00B817F5" w:rsidP="007D1F29">
      <w:pPr>
        <w:pStyle w:val="Heading1"/>
        <w:spacing w:line="360" w:lineRule="auto"/>
        <w:rPr>
          <w:rFonts w:ascii="Arial" w:hAnsi="Arial" w:cs="Arial"/>
          <w:sz w:val="22"/>
          <w:szCs w:val="22"/>
          <w:lang w:val="en-GB"/>
        </w:rPr>
      </w:pPr>
      <w:bookmarkStart w:id="0" w:name="_Toc75362219"/>
      <w:r w:rsidRPr="007D1F29">
        <w:rPr>
          <w:rFonts w:ascii="Arial" w:hAnsi="Arial" w:cs="Arial"/>
          <w:sz w:val="22"/>
          <w:szCs w:val="22"/>
          <w:lang w:val="en-GB"/>
        </w:rPr>
        <w:t>Nature and Impact of the Complex Problem</w:t>
      </w:r>
      <w:bookmarkEnd w:id="0"/>
    </w:p>
    <w:p w14:paraId="3E2515C8" w14:textId="77777777" w:rsidR="00B817F5" w:rsidRPr="007D1F29" w:rsidRDefault="00B817F5" w:rsidP="007D1F29">
      <w:pPr>
        <w:spacing w:line="360" w:lineRule="auto"/>
        <w:rPr>
          <w:rFonts w:ascii="Arial" w:hAnsi="Arial" w:cs="Arial"/>
          <w:sz w:val="22"/>
          <w:lang w:val="en-GB"/>
        </w:rPr>
      </w:pPr>
      <w:r w:rsidRPr="007D1F29">
        <w:rPr>
          <w:rFonts w:ascii="Arial" w:hAnsi="Arial" w:cs="Arial"/>
          <w:sz w:val="22"/>
          <w:lang w:val="en-GB"/>
        </w:rPr>
        <w:t xml:space="preserve">United Kingdom is the </w:t>
      </w:r>
      <w:proofErr w:type="gramStart"/>
      <w:r w:rsidRPr="007D1F29">
        <w:rPr>
          <w:rFonts w:ascii="Arial" w:hAnsi="Arial" w:cs="Arial"/>
          <w:sz w:val="22"/>
          <w:lang w:val="en-GB"/>
        </w:rPr>
        <w:t>well developed</w:t>
      </w:r>
      <w:proofErr w:type="gramEnd"/>
      <w:r w:rsidRPr="007D1F29">
        <w:rPr>
          <w:rFonts w:ascii="Arial" w:hAnsi="Arial" w:cs="Arial"/>
          <w:sz w:val="22"/>
          <w:lang w:val="en-GB"/>
        </w:rPr>
        <w:t xml:space="preserve"> country with the number of organisations working on the basis of national and international level. The satisfaction of the employees plays an important role in the performance of the organisation</w:t>
      </w:r>
      <w:sdt>
        <w:sdtPr>
          <w:rPr>
            <w:rFonts w:ascii="Arial" w:hAnsi="Arial" w:cs="Arial"/>
            <w:sz w:val="22"/>
            <w:lang w:val="en-GB"/>
          </w:rPr>
          <w:id w:val="1348141155"/>
          <w:citation/>
        </w:sdtPr>
        <w:sdtEndPr/>
        <w:sdtContent>
          <w:r w:rsidR="001213FB" w:rsidRPr="007D1F29">
            <w:rPr>
              <w:rFonts w:ascii="Arial" w:hAnsi="Arial" w:cs="Arial"/>
              <w:sz w:val="22"/>
              <w:lang w:val="en-GB"/>
            </w:rPr>
            <w:fldChar w:fldCharType="begin"/>
          </w:r>
          <w:r w:rsidR="001213FB" w:rsidRPr="007D1F29">
            <w:rPr>
              <w:rFonts w:ascii="Arial" w:hAnsi="Arial" w:cs="Arial"/>
              <w:sz w:val="22"/>
            </w:rPr>
            <w:instrText xml:space="preserve"> CITATION LAW67 \l 1033 </w:instrText>
          </w:r>
          <w:r w:rsidR="001213FB" w:rsidRPr="007D1F29">
            <w:rPr>
              <w:rFonts w:ascii="Arial" w:hAnsi="Arial" w:cs="Arial"/>
              <w:sz w:val="22"/>
              <w:lang w:val="en-GB"/>
            </w:rPr>
            <w:fldChar w:fldCharType="separate"/>
          </w:r>
          <w:r w:rsidR="001213FB" w:rsidRPr="007D1F29">
            <w:rPr>
              <w:rFonts w:ascii="Arial" w:hAnsi="Arial" w:cs="Arial"/>
              <w:noProof/>
              <w:sz w:val="22"/>
            </w:rPr>
            <w:t xml:space="preserve"> (LAWLER III &amp; Porter, 1967)</w:t>
          </w:r>
          <w:r w:rsidR="001213FB" w:rsidRPr="007D1F29">
            <w:rPr>
              <w:rFonts w:ascii="Arial" w:hAnsi="Arial" w:cs="Arial"/>
              <w:sz w:val="22"/>
              <w:lang w:val="en-GB"/>
            </w:rPr>
            <w:fldChar w:fldCharType="end"/>
          </w:r>
        </w:sdtContent>
      </w:sdt>
      <w:r w:rsidRPr="007D1F29">
        <w:rPr>
          <w:rFonts w:ascii="Arial" w:hAnsi="Arial" w:cs="Arial"/>
          <w:sz w:val="22"/>
          <w:lang w:val="en-GB"/>
        </w:rPr>
        <w:t>. The satisfied employee can only produce a satisfied customer, and a satisfied employee can only work effectively. The survey was conducted by British Social Attitudes and Net Cen Social Research was leading that survey, the findings of the survey showed the lower satisfaction level of the employees working in United Kingdom as compare to the employees working at United States organisations. There are multiple reasons behind the employee’s dissatisfaction in working at United Kingdom organisation, one of them includes the unbalanced work life.  The employees at United Kingdom are facing higher work load which makes them unable to maintain the balance between their work life and personal life</w:t>
      </w:r>
      <w:sdt>
        <w:sdtPr>
          <w:rPr>
            <w:rFonts w:ascii="Arial" w:hAnsi="Arial" w:cs="Arial"/>
            <w:sz w:val="22"/>
            <w:lang w:val="en-GB"/>
          </w:rPr>
          <w:id w:val="-1454084921"/>
          <w:citation/>
        </w:sdtPr>
        <w:sdtEndPr/>
        <w:sdtContent>
          <w:r w:rsidR="001213FB" w:rsidRPr="007D1F29">
            <w:rPr>
              <w:rFonts w:ascii="Arial" w:hAnsi="Arial" w:cs="Arial"/>
              <w:sz w:val="22"/>
              <w:lang w:val="en-GB"/>
            </w:rPr>
            <w:fldChar w:fldCharType="begin"/>
          </w:r>
          <w:r w:rsidR="001213FB" w:rsidRPr="007D1F29">
            <w:rPr>
              <w:rFonts w:ascii="Arial" w:hAnsi="Arial" w:cs="Arial"/>
              <w:sz w:val="22"/>
            </w:rPr>
            <w:instrText xml:space="preserve"> CITATION Van052 \l 1033 </w:instrText>
          </w:r>
          <w:r w:rsidR="001213FB" w:rsidRPr="007D1F29">
            <w:rPr>
              <w:rFonts w:ascii="Arial" w:hAnsi="Arial" w:cs="Arial"/>
              <w:sz w:val="22"/>
              <w:lang w:val="en-GB"/>
            </w:rPr>
            <w:fldChar w:fldCharType="separate"/>
          </w:r>
          <w:r w:rsidR="001213FB" w:rsidRPr="007D1F29">
            <w:rPr>
              <w:rFonts w:ascii="Arial" w:hAnsi="Arial" w:cs="Arial"/>
              <w:noProof/>
              <w:sz w:val="22"/>
            </w:rPr>
            <w:t xml:space="preserve"> (Van Jaarsveld, 2005)</w:t>
          </w:r>
          <w:r w:rsidR="001213FB" w:rsidRPr="007D1F29">
            <w:rPr>
              <w:rFonts w:ascii="Arial" w:hAnsi="Arial" w:cs="Arial"/>
              <w:sz w:val="22"/>
              <w:lang w:val="en-GB"/>
            </w:rPr>
            <w:fldChar w:fldCharType="end"/>
          </w:r>
        </w:sdtContent>
      </w:sdt>
      <w:r w:rsidRPr="007D1F29">
        <w:rPr>
          <w:rFonts w:ascii="Arial" w:hAnsi="Arial" w:cs="Arial"/>
          <w:sz w:val="22"/>
          <w:lang w:val="en-GB"/>
        </w:rPr>
        <w:t xml:space="preserve">. This nature of this problem is associated with the culture of long working hours in United Kingdom. Along with this long working hours the survey indicates that almost 48% of the employees in United Kingdom take overtime because of increasing pressure of deadlines and 44% of those employees are not even paid for their overtime which increases their dissatisfaction with the work. As employees are the asset of the </w:t>
      </w:r>
      <w:r w:rsidR="00167D55" w:rsidRPr="007D1F29">
        <w:rPr>
          <w:rFonts w:ascii="Arial" w:hAnsi="Arial" w:cs="Arial"/>
          <w:sz w:val="22"/>
          <w:lang w:val="en-GB"/>
        </w:rPr>
        <w:t>organisation</w:t>
      </w:r>
      <w:r w:rsidRPr="007D1F29">
        <w:rPr>
          <w:rFonts w:ascii="Arial" w:hAnsi="Arial" w:cs="Arial"/>
          <w:sz w:val="22"/>
          <w:lang w:val="en-GB"/>
        </w:rPr>
        <w:t xml:space="preserve"> and their performance </w:t>
      </w:r>
      <w:r w:rsidR="00167D55" w:rsidRPr="007D1F29">
        <w:rPr>
          <w:rFonts w:ascii="Arial" w:hAnsi="Arial" w:cs="Arial"/>
          <w:sz w:val="22"/>
          <w:lang w:val="en-GB"/>
        </w:rPr>
        <w:t xml:space="preserve">plays a significant role in the organisation that is why the organisational performance is heavily dependent upon the employee’s performance. With the increasing level of overtime and working hours it decreases the employee’s level of satisfaction and employee turnover rate also increases. The chosen organisation for the report is Tesco plc. Tesco is one of the largest retail </w:t>
      </w:r>
      <w:proofErr w:type="gramStart"/>
      <w:r w:rsidR="00167D55" w:rsidRPr="007D1F29">
        <w:rPr>
          <w:rFonts w:ascii="Arial" w:hAnsi="Arial" w:cs="Arial"/>
          <w:sz w:val="22"/>
          <w:lang w:val="en-GB"/>
        </w:rPr>
        <w:t>store</w:t>
      </w:r>
      <w:proofErr w:type="gramEnd"/>
      <w:r w:rsidR="00167D55" w:rsidRPr="007D1F29">
        <w:rPr>
          <w:rFonts w:ascii="Arial" w:hAnsi="Arial" w:cs="Arial"/>
          <w:sz w:val="22"/>
          <w:lang w:val="en-GB"/>
        </w:rPr>
        <w:t xml:space="preserve"> of the United Kingdom considered as 1rst in the raking of top 10 retail stores of United Kingdom</w:t>
      </w:r>
      <w:sdt>
        <w:sdtPr>
          <w:rPr>
            <w:rFonts w:ascii="Arial" w:hAnsi="Arial" w:cs="Arial"/>
            <w:sz w:val="22"/>
            <w:lang w:val="en-GB"/>
          </w:rPr>
          <w:id w:val="-411236550"/>
          <w:citation/>
        </w:sdtPr>
        <w:sdtEndPr/>
        <w:sdtContent>
          <w:r w:rsidR="001213FB" w:rsidRPr="007D1F29">
            <w:rPr>
              <w:rFonts w:ascii="Arial" w:hAnsi="Arial" w:cs="Arial"/>
              <w:sz w:val="22"/>
              <w:lang w:val="en-GB"/>
            </w:rPr>
            <w:fldChar w:fldCharType="begin"/>
          </w:r>
          <w:r w:rsidR="001213FB" w:rsidRPr="007D1F29">
            <w:rPr>
              <w:rFonts w:ascii="Arial" w:hAnsi="Arial" w:cs="Arial"/>
              <w:sz w:val="22"/>
            </w:rPr>
            <w:instrText xml:space="preserve"> CITATION Anc08 \l 1033 </w:instrText>
          </w:r>
          <w:r w:rsidR="001213FB" w:rsidRPr="007D1F29">
            <w:rPr>
              <w:rFonts w:ascii="Arial" w:hAnsi="Arial" w:cs="Arial"/>
              <w:sz w:val="22"/>
              <w:lang w:val="en-GB"/>
            </w:rPr>
            <w:fldChar w:fldCharType="separate"/>
          </w:r>
          <w:r w:rsidR="001213FB" w:rsidRPr="007D1F29">
            <w:rPr>
              <w:rFonts w:ascii="Arial" w:hAnsi="Arial" w:cs="Arial"/>
              <w:noProof/>
              <w:sz w:val="22"/>
            </w:rPr>
            <w:t xml:space="preserve"> (Anchor &amp; Kouřilová, 2008)</w:t>
          </w:r>
          <w:r w:rsidR="001213FB" w:rsidRPr="007D1F29">
            <w:rPr>
              <w:rFonts w:ascii="Arial" w:hAnsi="Arial" w:cs="Arial"/>
              <w:sz w:val="22"/>
              <w:lang w:val="en-GB"/>
            </w:rPr>
            <w:fldChar w:fldCharType="end"/>
          </w:r>
        </w:sdtContent>
      </w:sdt>
      <w:r w:rsidR="00167D55" w:rsidRPr="007D1F29">
        <w:rPr>
          <w:rFonts w:ascii="Arial" w:hAnsi="Arial" w:cs="Arial"/>
          <w:sz w:val="22"/>
          <w:lang w:val="en-GB"/>
        </w:rPr>
        <w:t xml:space="preserve">. Tesco is the multinational globally recognised organisation, and the number of employees working around the different branches of the company includes 420,000 employees. Company includes the number of dissatisfied employees because of different workplace elated issues such as long working hours. The company is being criticised by the employees for long working hours and unpaid overtime which results in employee’s dissatisfaction. Tesco is known for its technological advancement and increasing customer satisfaction through its increase in production. The increase in production level of the company also increases the employee’s workload and deadline pressure. Employees in the organisation are not satisfied with the job security as they are being criticized to be replaced with the technology that causes decrease in their level of satisfaction towards the job security by organisation.  The legal action was also taken against the company Tesco for not paying equal </w:t>
      </w:r>
      <w:proofErr w:type="gramStart"/>
      <w:r w:rsidR="00167D55" w:rsidRPr="007D1F29">
        <w:rPr>
          <w:rFonts w:ascii="Arial" w:hAnsi="Arial" w:cs="Arial"/>
          <w:sz w:val="22"/>
          <w:lang w:val="en-GB"/>
        </w:rPr>
        <w:t>amount</w:t>
      </w:r>
      <w:proofErr w:type="gramEnd"/>
      <w:r w:rsidR="00167D55" w:rsidRPr="007D1F29">
        <w:rPr>
          <w:rFonts w:ascii="Arial" w:hAnsi="Arial" w:cs="Arial"/>
          <w:sz w:val="22"/>
          <w:lang w:val="en-GB"/>
        </w:rPr>
        <w:t xml:space="preserve"> of salaries to the women as compare to the men</w:t>
      </w:r>
      <w:sdt>
        <w:sdtPr>
          <w:rPr>
            <w:rFonts w:ascii="Arial" w:hAnsi="Arial" w:cs="Arial"/>
            <w:sz w:val="22"/>
            <w:lang w:val="en-GB"/>
          </w:rPr>
          <w:id w:val="302895704"/>
          <w:citation/>
        </w:sdtPr>
        <w:sdtEndPr/>
        <w:sdtContent>
          <w:r w:rsidR="001213FB" w:rsidRPr="007D1F29">
            <w:rPr>
              <w:rFonts w:ascii="Arial" w:hAnsi="Arial" w:cs="Arial"/>
              <w:sz w:val="22"/>
              <w:lang w:val="en-GB"/>
            </w:rPr>
            <w:fldChar w:fldCharType="begin"/>
          </w:r>
          <w:r w:rsidR="001213FB" w:rsidRPr="007D1F29">
            <w:rPr>
              <w:rFonts w:ascii="Arial" w:hAnsi="Arial" w:cs="Arial"/>
              <w:sz w:val="22"/>
            </w:rPr>
            <w:instrText xml:space="preserve"> CITATION Mac161 \l 1033 </w:instrText>
          </w:r>
          <w:r w:rsidR="001213FB" w:rsidRPr="007D1F29">
            <w:rPr>
              <w:rFonts w:ascii="Arial" w:hAnsi="Arial" w:cs="Arial"/>
              <w:sz w:val="22"/>
              <w:lang w:val="en-GB"/>
            </w:rPr>
            <w:fldChar w:fldCharType="separate"/>
          </w:r>
          <w:r w:rsidR="001213FB" w:rsidRPr="007D1F29">
            <w:rPr>
              <w:rFonts w:ascii="Arial" w:hAnsi="Arial" w:cs="Arial"/>
              <w:noProof/>
              <w:sz w:val="22"/>
            </w:rPr>
            <w:t xml:space="preserve"> (Solicitors, 2016)</w:t>
          </w:r>
          <w:r w:rsidR="001213FB" w:rsidRPr="007D1F29">
            <w:rPr>
              <w:rFonts w:ascii="Arial" w:hAnsi="Arial" w:cs="Arial"/>
              <w:sz w:val="22"/>
              <w:lang w:val="en-GB"/>
            </w:rPr>
            <w:fldChar w:fldCharType="end"/>
          </w:r>
        </w:sdtContent>
      </w:sdt>
      <w:r w:rsidR="00167D55" w:rsidRPr="007D1F29">
        <w:rPr>
          <w:rFonts w:ascii="Arial" w:hAnsi="Arial" w:cs="Arial"/>
          <w:sz w:val="22"/>
          <w:lang w:val="en-GB"/>
        </w:rPr>
        <w:t xml:space="preserve">. The action was taken by claiming that employees must be paid equally regardless of their gender or age. </w:t>
      </w:r>
      <w:r w:rsidR="0043379F" w:rsidRPr="007D1F29">
        <w:rPr>
          <w:rFonts w:ascii="Arial" w:hAnsi="Arial" w:cs="Arial"/>
          <w:sz w:val="22"/>
          <w:lang w:val="en-GB"/>
        </w:rPr>
        <w:t xml:space="preserve">Tis gender discrimination in the company is another reason behind the employee’s dissatisfaction regarding the workplace environment. Another claim was made by the employees regarding the lack of employee communication along with the lack of employee empowerment decreasing the motivation level of the employees. </w:t>
      </w:r>
    </w:p>
    <w:p w14:paraId="2FC17A3D" w14:textId="77777777" w:rsidR="00B817F5" w:rsidRPr="007D1F29" w:rsidRDefault="00B817F5" w:rsidP="007D1F29">
      <w:pPr>
        <w:spacing w:line="360" w:lineRule="auto"/>
        <w:rPr>
          <w:rFonts w:ascii="Arial" w:hAnsi="Arial" w:cs="Arial"/>
          <w:sz w:val="22"/>
        </w:rPr>
      </w:pPr>
    </w:p>
    <w:p w14:paraId="2C7B552C" w14:textId="77777777" w:rsidR="00B817E0" w:rsidRPr="007D1F29" w:rsidRDefault="0043379F" w:rsidP="007D1F29">
      <w:pPr>
        <w:pStyle w:val="Heading1"/>
        <w:spacing w:line="360" w:lineRule="auto"/>
        <w:rPr>
          <w:rFonts w:ascii="Arial" w:hAnsi="Arial" w:cs="Arial"/>
          <w:sz w:val="22"/>
          <w:szCs w:val="22"/>
        </w:rPr>
      </w:pPr>
      <w:bookmarkStart w:id="1" w:name="_Toc75362220"/>
      <w:r w:rsidRPr="007D1F29">
        <w:rPr>
          <w:rFonts w:ascii="Arial" w:hAnsi="Arial" w:cs="Arial"/>
          <w:sz w:val="22"/>
          <w:szCs w:val="22"/>
        </w:rPr>
        <w:t>Root cause analysis fishbone</w:t>
      </w:r>
      <w:bookmarkEnd w:id="1"/>
    </w:p>
    <w:p w14:paraId="127F38C0" w14:textId="77777777" w:rsidR="00717F95" w:rsidRPr="007D1F29" w:rsidRDefault="007D1F29" w:rsidP="007D1F29">
      <w:pPr>
        <w:spacing w:line="360" w:lineRule="auto"/>
        <w:rPr>
          <w:rFonts w:ascii="Arial" w:hAnsi="Arial" w:cs="Arial"/>
          <w:sz w:val="22"/>
        </w:rPr>
      </w:pPr>
      <w:r w:rsidRPr="007D1F29">
        <w:rPr>
          <w:rFonts w:ascii="Arial" w:hAnsi="Arial" w:cs="Arial"/>
          <w:noProof/>
          <w:sz w:val="22"/>
        </w:rPr>
        <w:drawing>
          <wp:inline distT="0" distB="0" distL="0" distR="0" wp14:anchorId="48D3970C" wp14:editId="785674E8">
            <wp:extent cx="5943600" cy="251142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511425"/>
                    </a:xfrm>
                    <a:prstGeom prst="rect">
                      <a:avLst/>
                    </a:prstGeom>
                  </pic:spPr>
                </pic:pic>
              </a:graphicData>
            </a:graphic>
          </wp:inline>
        </w:drawing>
      </w:r>
    </w:p>
    <w:p w14:paraId="35B0E755" w14:textId="77777777" w:rsidR="007D1F29" w:rsidRPr="007D1F29" w:rsidRDefault="007D1F29" w:rsidP="007D1F29">
      <w:pPr>
        <w:spacing w:line="360" w:lineRule="auto"/>
        <w:rPr>
          <w:rFonts w:ascii="Arial" w:hAnsi="Arial" w:cs="Arial"/>
          <w:sz w:val="22"/>
          <w:lang w:val="en-GB"/>
        </w:rPr>
      </w:pPr>
      <w:r w:rsidRPr="007D1F29">
        <w:rPr>
          <w:rFonts w:ascii="Arial" w:hAnsi="Arial" w:cs="Arial"/>
          <w:sz w:val="22"/>
          <w:lang w:val="en-GB"/>
        </w:rPr>
        <w:t>Lower performance organizational performance depends upon the lower employee satisfaction related to the work environment</w:t>
      </w:r>
      <w:sdt>
        <w:sdtPr>
          <w:rPr>
            <w:rFonts w:ascii="Arial" w:hAnsi="Arial" w:cs="Arial"/>
            <w:sz w:val="22"/>
            <w:lang w:val="en-GB"/>
          </w:rPr>
          <w:id w:val="-144282684"/>
          <w:citation/>
        </w:sdtPr>
        <w:sdtEndPr/>
        <w:sdtContent>
          <w:r w:rsidR="00CD49F6">
            <w:rPr>
              <w:rFonts w:ascii="Arial" w:hAnsi="Arial" w:cs="Arial"/>
              <w:sz w:val="22"/>
              <w:lang w:val="en-GB"/>
            </w:rPr>
            <w:fldChar w:fldCharType="begin"/>
          </w:r>
          <w:r w:rsidR="00CD49F6">
            <w:rPr>
              <w:rFonts w:ascii="Arial" w:hAnsi="Arial" w:cs="Arial"/>
              <w:sz w:val="22"/>
            </w:rPr>
            <w:instrText xml:space="preserve"> CITATION Ost92 \l 1033 </w:instrText>
          </w:r>
          <w:r w:rsidR="00CD49F6">
            <w:rPr>
              <w:rFonts w:ascii="Arial" w:hAnsi="Arial" w:cs="Arial"/>
              <w:sz w:val="22"/>
              <w:lang w:val="en-GB"/>
            </w:rPr>
            <w:fldChar w:fldCharType="separate"/>
          </w:r>
          <w:r w:rsidR="00CD49F6">
            <w:rPr>
              <w:rFonts w:ascii="Arial" w:hAnsi="Arial" w:cs="Arial"/>
              <w:noProof/>
              <w:sz w:val="22"/>
            </w:rPr>
            <w:t xml:space="preserve"> </w:t>
          </w:r>
          <w:r w:rsidR="00CD49F6" w:rsidRPr="00CD49F6">
            <w:rPr>
              <w:rFonts w:ascii="Arial" w:hAnsi="Arial" w:cs="Arial"/>
              <w:noProof/>
              <w:sz w:val="22"/>
            </w:rPr>
            <w:t>(Ostroff, 1992)</w:t>
          </w:r>
          <w:r w:rsidR="00CD49F6">
            <w:rPr>
              <w:rFonts w:ascii="Arial" w:hAnsi="Arial" w:cs="Arial"/>
              <w:sz w:val="22"/>
              <w:lang w:val="en-GB"/>
            </w:rPr>
            <w:fldChar w:fldCharType="end"/>
          </w:r>
        </w:sdtContent>
      </w:sdt>
      <w:r w:rsidRPr="007D1F29">
        <w:rPr>
          <w:rFonts w:ascii="Arial" w:hAnsi="Arial" w:cs="Arial"/>
          <w:sz w:val="22"/>
          <w:lang w:val="en-GB"/>
        </w:rPr>
        <w:t>. According to the root cause analysis fishbone the long working hours of the employees are result of organizational culture. These long working hours where employees are not being paid causes the imbalance in the work life of the employees because of increase in workers. The organizational culture of long working hours is because of poor organizational culture as well as poor leadership skills of the employees. Another problem that was identified was over time that affected the lower variety of the work along with the pay reduction. This over time is affected by the poor management of the organisation because of high work stress and poor time management</w:t>
      </w:r>
      <w:sdt>
        <w:sdtPr>
          <w:rPr>
            <w:rFonts w:ascii="Arial" w:hAnsi="Arial" w:cs="Arial"/>
            <w:sz w:val="22"/>
            <w:lang w:val="en-GB"/>
          </w:rPr>
          <w:id w:val="1606069709"/>
          <w:citation/>
        </w:sdtPr>
        <w:sdtEndPr/>
        <w:sdtContent>
          <w:r w:rsidR="00CD49F6">
            <w:rPr>
              <w:rFonts w:ascii="Arial" w:hAnsi="Arial" w:cs="Arial"/>
              <w:sz w:val="22"/>
              <w:lang w:val="en-GB"/>
            </w:rPr>
            <w:fldChar w:fldCharType="begin"/>
          </w:r>
          <w:r w:rsidR="00CD49F6">
            <w:rPr>
              <w:rFonts w:ascii="Arial" w:hAnsi="Arial" w:cs="Arial"/>
              <w:sz w:val="22"/>
            </w:rPr>
            <w:instrText xml:space="preserve"> CITATION Mic02 \l 1033 </w:instrText>
          </w:r>
          <w:r w:rsidR="00CD49F6">
            <w:rPr>
              <w:rFonts w:ascii="Arial" w:hAnsi="Arial" w:cs="Arial"/>
              <w:sz w:val="22"/>
              <w:lang w:val="en-GB"/>
            </w:rPr>
            <w:fldChar w:fldCharType="separate"/>
          </w:r>
          <w:r w:rsidR="00CD49F6">
            <w:rPr>
              <w:rFonts w:ascii="Arial" w:hAnsi="Arial" w:cs="Arial"/>
              <w:noProof/>
              <w:sz w:val="22"/>
            </w:rPr>
            <w:t xml:space="preserve"> </w:t>
          </w:r>
          <w:r w:rsidR="00CD49F6" w:rsidRPr="00CD49F6">
            <w:rPr>
              <w:rFonts w:ascii="Arial" w:hAnsi="Arial" w:cs="Arial"/>
              <w:noProof/>
              <w:sz w:val="22"/>
            </w:rPr>
            <w:t>(Michie, 2002)</w:t>
          </w:r>
          <w:r w:rsidR="00CD49F6">
            <w:rPr>
              <w:rFonts w:ascii="Arial" w:hAnsi="Arial" w:cs="Arial"/>
              <w:sz w:val="22"/>
              <w:lang w:val="en-GB"/>
            </w:rPr>
            <w:fldChar w:fldCharType="end"/>
          </w:r>
        </w:sdtContent>
      </w:sdt>
      <w:r w:rsidRPr="007D1F29">
        <w:rPr>
          <w:rFonts w:ascii="Arial" w:hAnsi="Arial" w:cs="Arial"/>
          <w:sz w:val="22"/>
          <w:lang w:val="en-GB"/>
        </w:rPr>
        <w:t>. The other problem is poor quality of work it is affected by the lack of management support. The poor work quality is because of lower level of employee’s satisfaction towards the work, lower motivation level and less interest in the task. Whereas the poor support by the management is caused by excessive workload on managers because of higher production level, and lack of communication with the employees.</w:t>
      </w:r>
    </w:p>
    <w:p w14:paraId="5EA76997" w14:textId="77777777" w:rsidR="007D1F29" w:rsidRPr="007D1F29" w:rsidRDefault="007D1F29" w:rsidP="007D1F29">
      <w:pPr>
        <w:pStyle w:val="Heading1"/>
        <w:spacing w:line="360" w:lineRule="auto"/>
        <w:rPr>
          <w:rFonts w:ascii="Arial" w:hAnsi="Arial" w:cs="Arial"/>
          <w:sz w:val="22"/>
          <w:szCs w:val="22"/>
          <w:lang w:val="en-GB"/>
        </w:rPr>
      </w:pPr>
    </w:p>
    <w:p w14:paraId="578AAB28" w14:textId="77777777" w:rsidR="00717F95" w:rsidRPr="007D1F29" w:rsidRDefault="00717F95" w:rsidP="007D1F29">
      <w:pPr>
        <w:pStyle w:val="Heading1"/>
        <w:spacing w:line="360" w:lineRule="auto"/>
        <w:rPr>
          <w:rFonts w:ascii="Arial" w:hAnsi="Arial" w:cs="Arial"/>
          <w:sz w:val="22"/>
          <w:szCs w:val="22"/>
          <w:lang w:val="en-GB"/>
        </w:rPr>
      </w:pPr>
      <w:bookmarkStart w:id="2" w:name="_Toc75362221"/>
      <w:r w:rsidRPr="007D1F29">
        <w:rPr>
          <w:rFonts w:ascii="Arial" w:hAnsi="Arial" w:cs="Arial"/>
          <w:sz w:val="22"/>
          <w:szCs w:val="22"/>
          <w:lang w:val="en-GB"/>
        </w:rPr>
        <w:t>PESTEL Analysis of Tesco PLC</w:t>
      </w:r>
      <w:bookmarkEnd w:id="2"/>
    </w:p>
    <w:p w14:paraId="7DD50D8C" w14:textId="77777777" w:rsidR="00717F95" w:rsidRPr="007D1F29" w:rsidRDefault="00717F95" w:rsidP="007D1F29">
      <w:pPr>
        <w:pStyle w:val="Heading2"/>
        <w:spacing w:line="360" w:lineRule="auto"/>
        <w:rPr>
          <w:rFonts w:ascii="Arial" w:hAnsi="Arial" w:cs="Arial"/>
          <w:sz w:val="22"/>
          <w:szCs w:val="22"/>
          <w:lang w:val="en-GB"/>
        </w:rPr>
      </w:pPr>
      <w:bookmarkStart w:id="3" w:name="_Toc75362222"/>
      <w:r w:rsidRPr="007D1F29">
        <w:rPr>
          <w:rFonts w:ascii="Arial" w:hAnsi="Arial" w:cs="Arial"/>
          <w:sz w:val="22"/>
          <w:szCs w:val="22"/>
          <w:lang w:val="en-GB"/>
        </w:rPr>
        <w:t>Political Factors:</w:t>
      </w:r>
      <w:bookmarkEnd w:id="3"/>
    </w:p>
    <w:p w14:paraId="7175A2E7" w14:textId="77777777" w:rsidR="00717F95" w:rsidRPr="007D1F29" w:rsidRDefault="00717F95" w:rsidP="007D1F29">
      <w:pPr>
        <w:spacing w:line="360" w:lineRule="auto"/>
        <w:rPr>
          <w:rFonts w:ascii="Arial" w:hAnsi="Arial" w:cs="Arial"/>
          <w:sz w:val="22"/>
          <w:lang w:val="en-GB"/>
        </w:rPr>
      </w:pPr>
      <w:r w:rsidRPr="007D1F29">
        <w:rPr>
          <w:rFonts w:ascii="Arial" w:hAnsi="Arial" w:cs="Arial"/>
          <w:sz w:val="22"/>
          <w:lang w:val="en-GB"/>
        </w:rPr>
        <w:t>Political factors are considered as the most important part of the companies. The selected company Tesco PLC is the globally recognized organization that is why the company needs to have the knowledge regarding the government policies regarding the employees working condition in order to operate in different countries around the world</w:t>
      </w:r>
      <w:r w:rsidR="00A912DF" w:rsidRPr="007D1F29">
        <w:rPr>
          <w:rFonts w:ascii="Arial" w:hAnsi="Arial" w:cs="Arial"/>
          <w:sz w:val="22"/>
          <w:lang w:val="en-GB"/>
        </w:rPr>
        <w:t xml:space="preserve"> as it can impact on the brand image </w:t>
      </w:r>
      <w:sdt>
        <w:sdtPr>
          <w:rPr>
            <w:rFonts w:ascii="Arial" w:hAnsi="Arial" w:cs="Arial"/>
            <w:sz w:val="22"/>
            <w:lang w:val="en-GB"/>
          </w:rPr>
          <w:id w:val="-513068092"/>
          <w:citation/>
        </w:sdtPr>
        <w:sdtEndPr/>
        <w:sdtContent>
          <w:r w:rsidR="00A912DF" w:rsidRPr="007D1F29">
            <w:rPr>
              <w:rFonts w:ascii="Arial" w:hAnsi="Arial" w:cs="Arial"/>
              <w:sz w:val="22"/>
              <w:lang w:val="en-GB"/>
            </w:rPr>
            <w:fldChar w:fldCharType="begin"/>
          </w:r>
          <w:r w:rsidR="00A912DF" w:rsidRPr="007D1F29">
            <w:rPr>
              <w:rFonts w:ascii="Arial" w:hAnsi="Arial" w:cs="Arial"/>
              <w:sz w:val="22"/>
            </w:rPr>
            <w:instrText xml:space="preserve"> CITATION Smi01 \l 1033 </w:instrText>
          </w:r>
          <w:r w:rsidR="00A912DF" w:rsidRPr="007D1F29">
            <w:rPr>
              <w:rFonts w:ascii="Arial" w:hAnsi="Arial" w:cs="Arial"/>
              <w:sz w:val="22"/>
              <w:lang w:val="en-GB"/>
            </w:rPr>
            <w:fldChar w:fldCharType="separate"/>
          </w:r>
          <w:r w:rsidR="00A912DF" w:rsidRPr="007D1F29">
            <w:rPr>
              <w:rFonts w:ascii="Arial" w:hAnsi="Arial" w:cs="Arial"/>
              <w:noProof/>
              <w:sz w:val="22"/>
            </w:rPr>
            <w:t>(Smith, 2001)</w:t>
          </w:r>
          <w:r w:rsidR="00A912DF" w:rsidRPr="007D1F29">
            <w:rPr>
              <w:rFonts w:ascii="Arial" w:hAnsi="Arial" w:cs="Arial"/>
              <w:sz w:val="22"/>
              <w:lang w:val="en-GB"/>
            </w:rPr>
            <w:fldChar w:fldCharType="end"/>
          </w:r>
        </w:sdtContent>
      </w:sdt>
      <w:r w:rsidRPr="007D1F29">
        <w:rPr>
          <w:rFonts w:ascii="Arial" w:hAnsi="Arial" w:cs="Arial"/>
          <w:sz w:val="22"/>
          <w:lang w:val="en-GB"/>
        </w:rPr>
        <w:t xml:space="preserve">.  These political factors of the countries are mainly based on the trade and tax laws towards the labour and environment of the country. </w:t>
      </w:r>
    </w:p>
    <w:p w14:paraId="48F75940" w14:textId="77777777" w:rsidR="00211964" w:rsidRPr="007D1F29" w:rsidRDefault="00211964" w:rsidP="007D1F29">
      <w:pPr>
        <w:pStyle w:val="Heading2"/>
        <w:spacing w:line="360" w:lineRule="auto"/>
        <w:rPr>
          <w:rFonts w:ascii="Arial" w:hAnsi="Arial" w:cs="Arial"/>
          <w:sz w:val="22"/>
          <w:szCs w:val="22"/>
        </w:rPr>
      </w:pPr>
      <w:bookmarkStart w:id="4" w:name="_Toc75362223"/>
      <w:r w:rsidRPr="007D1F29">
        <w:rPr>
          <w:rFonts w:ascii="Arial" w:hAnsi="Arial" w:cs="Arial"/>
          <w:sz w:val="22"/>
          <w:szCs w:val="22"/>
        </w:rPr>
        <w:t>Economic Factors</w:t>
      </w:r>
      <w:bookmarkEnd w:id="4"/>
      <w:r w:rsidRPr="007D1F29">
        <w:rPr>
          <w:rFonts w:ascii="Arial" w:hAnsi="Arial" w:cs="Arial"/>
          <w:sz w:val="22"/>
          <w:szCs w:val="22"/>
        </w:rPr>
        <w:t xml:space="preserve"> </w:t>
      </w:r>
    </w:p>
    <w:p w14:paraId="5427C44A" w14:textId="77777777" w:rsidR="00211964" w:rsidRPr="007D1F29" w:rsidRDefault="00211964" w:rsidP="007D1F29">
      <w:pPr>
        <w:spacing w:line="360" w:lineRule="auto"/>
        <w:rPr>
          <w:rFonts w:ascii="Arial" w:hAnsi="Arial" w:cs="Arial"/>
          <w:sz w:val="22"/>
        </w:rPr>
      </w:pPr>
      <w:r w:rsidRPr="007D1F29">
        <w:rPr>
          <w:rFonts w:ascii="Arial" w:hAnsi="Arial" w:cs="Arial"/>
          <w:sz w:val="22"/>
        </w:rPr>
        <w:t>Economic factors are also considered as the important factors for the company it shows the ability or affordability of the people belonging from different countries to pay for the products being offered by the organization</w:t>
      </w:r>
      <w:sdt>
        <w:sdtPr>
          <w:rPr>
            <w:rFonts w:ascii="Arial" w:hAnsi="Arial" w:cs="Arial"/>
            <w:sz w:val="22"/>
          </w:rPr>
          <w:id w:val="1150638334"/>
          <w:citation/>
        </w:sdtPr>
        <w:sdtEndPr/>
        <w:sdtContent>
          <w:r w:rsidR="00A912DF" w:rsidRPr="007D1F29">
            <w:rPr>
              <w:rFonts w:ascii="Arial" w:hAnsi="Arial" w:cs="Arial"/>
              <w:sz w:val="22"/>
            </w:rPr>
            <w:fldChar w:fldCharType="begin"/>
          </w:r>
          <w:r w:rsidR="00A912DF" w:rsidRPr="007D1F29">
            <w:rPr>
              <w:rFonts w:ascii="Arial" w:hAnsi="Arial" w:cs="Arial"/>
              <w:sz w:val="22"/>
            </w:rPr>
            <w:instrText xml:space="preserve"> CITATION Kol13 \l 1033 </w:instrText>
          </w:r>
          <w:r w:rsidR="00A912DF" w:rsidRPr="007D1F29">
            <w:rPr>
              <w:rFonts w:ascii="Arial" w:hAnsi="Arial" w:cs="Arial"/>
              <w:sz w:val="22"/>
            </w:rPr>
            <w:fldChar w:fldCharType="separate"/>
          </w:r>
          <w:r w:rsidR="00A912DF" w:rsidRPr="007D1F29">
            <w:rPr>
              <w:rFonts w:ascii="Arial" w:hAnsi="Arial" w:cs="Arial"/>
              <w:noProof/>
              <w:sz w:val="22"/>
            </w:rPr>
            <w:t xml:space="preserve"> (Kolios &amp; Read, 2013)</w:t>
          </w:r>
          <w:r w:rsidR="00A912DF" w:rsidRPr="007D1F29">
            <w:rPr>
              <w:rFonts w:ascii="Arial" w:hAnsi="Arial" w:cs="Arial"/>
              <w:sz w:val="22"/>
            </w:rPr>
            <w:fldChar w:fldCharType="end"/>
          </w:r>
        </w:sdtContent>
      </w:sdt>
      <w:r w:rsidRPr="007D1F29">
        <w:rPr>
          <w:rFonts w:ascii="Arial" w:hAnsi="Arial" w:cs="Arial"/>
          <w:sz w:val="22"/>
        </w:rPr>
        <w:t xml:space="preserve">. The economic factors can also be considered for the employs affecting their level of satisfaction. The social factors </w:t>
      </w:r>
      <w:proofErr w:type="gramStart"/>
      <w:r w:rsidRPr="007D1F29">
        <w:rPr>
          <w:rFonts w:ascii="Arial" w:hAnsi="Arial" w:cs="Arial"/>
          <w:sz w:val="22"/>
        </w:rPr>
        <w:t>is</w:t>
      </w:r>
      <w:proofErr w:type="gramEnd"/>
      <w:r w:rsidRPr="007D1F29">
        <w:rPr>
          <w:rFonts w:ascii="Arial" w:hAnsi="Arial" w:cs="Arial"/>
          <w:sz w:val="22"/>
        </w:rPr>
        <w:t xml:space="preserve"> also the part of economic factors which is causes by the lack of communication resulted in dissatisfaction of employees </w:t>
      </w:r>
    </w:p>
    <w:p w14:paraId="14A23522" w14:textId="77777777" w:rsidR="00211964" w:rsidRPr="007D1F29" w:rsidRDefault="00211964" w:rsidP="007D1F29">
      <w:pPr>
        <w:pStyle w:val="Heading2"/>
        <w:spacing w:line="360" w:lineRule="auto"/>
        <w:rPr>
          <w:rFonts w:ascii="Arial" w:hAnsi="Arial" w:cs="Arial"/>
          <w:sz w:val="22"/>
          <w:szCs w:val="22"/>
        </w:rPr>
      </w:pPr>
      <w:bookmarkStart w:id="5" w:name="_Toc75362224"/>
      <w:r w:rsidRPr="007D1F29">
        <w:rPr>
          <w:rFonts w:ascii="Arial" w:hAnsi="Arial" w:cs="Arial"/>
          <w:sz w:val="22"/>
          <w:szCs w:val="22"/>
        </w:rPr>
        <w:t>Social Factors</w:t>
      </w:r>
      <w:bookmarkEnd w:id="5"/>
    </w:p>
    <w:p w14:paraId="2DDD228F" w14:textId="77777777" w:rsidR="00211964" w:rsidRPr="007D1F29" w:rsidRDefault="00211964" w:rsidP="007D1F29">
      <w:pPr>
        <w:spacing w:line="360" w:lineRule="auto"/>
        <w:rPr>
          <w:rFonts w:ascii="Arial" w:hAnsi="Arial" w:cs="Arial"/>
          <w:sz w:val="22"/>
        </w:rPr>
      </w:pPr>
      <w:r w:rsidRPr="007D1F29">
        <w:rPr>
          <w:rFonts w:ascii="Arial" w:hAnsi="Arial" w:cs="Arial"/>
          <w:sz w:val="22"/>
        </w:rPr>
        <w:t xml:space="preserve">The social factors are also the important factor of consideration for the companies as it shows the current trends and demands of the customers. The increase in trend of online shopping in the United Kingdom causes the increase in the work load over the companies which leads towards the log working hours and overtime of the employees leading them towards dissatisfaction with job. </w:t>
      </w:r>
    </w:p>
    <w:p w14:paraId="17838D30" w14:textId="77777777" w:rsidR="00211964" w:rsidRPr="007D1F29" w:rsidRDefault="00211964" w:rsidP="007D1F29">
      <w:pPr>
        <w:pStyle w:val="Heading2"/>
        <w:spacing w:line="360" w:lineRule="auto"/>
        <w:rPr>
          <w:rFonts w:ascii="Arial" w:hAnsi="Arial" w:cs="Arial"/>
          <w:sz w:val="22"/>
          <w:szCs w:val="22"/>
        </w:rPr>
      </w:pPr>
      <w:bookmarkStart w:id="6" w:name="_Toc75362225"/>
      <w:r w:rsidRPr="007D1F29">
        <w:rPr>
          <w:rFonts w:ascii="Arial" w:hAnsi="Arial" w:cs="Arial"/>
          <w:sz w:val="22"/>
          <w:szCs w:val="22"/>
        </w:rPr>
        <w:t>Technological Factors</w:t>
      </w:r>
      <w:bookmarkEnd w:id="6"/>
      <w:r w:rsidRPr="007D1F29">
        <w:rPr>
          <w:rFonts w:ascii="Arial" w:hAnsi="Arial" w:cs="Arial"/>
          <w:sz w:val="22"/>
          <w:szCs w:val="22"/>
        </w:rPr>
        <w:t xml:space="preserve"> </w:t>
      </w:r>
    </w:p>
    <w:p w14:paraId="2CCC179F" w14:textId="77777777" w:rsidR="00211964" w:rsidRPr="007D1F29" w:rsidRDefault="00211964" w:rsidP="007D1F29">
      <w:pPr>
        <w:spacing w:line="360" w:lineRule="auto"/>
        <w:rPr>
          <w:rFonts w:ascii="Arial" w:hAnsi="Arial" w:cs="Arial"/>
          <w:sz w:val="22"/>
        </w:rPr>
      </w:pPr>
      <w:r w:rsidRPr="007D1F29">
        <w:rPr>
          <w:rFonts w:ascii="Arial" w:hAnsi="Arial" w:cs="Arial"/>
          <w:sz w:val="22"/>
        </w:rPr>
        <w:t>Technology has become the part of the routine that is why the organizations are also moving toward the technological advancement. Tesco has also the advance technological systems in the company. These advance technologies are replacing the human force into the technology which leads towards the lowering job security of the employees causing job disaffection</w:t>
      </w:r>
      <w:sdt>
        <w:sdtPr>
          <w:rPr>
            <w:rFonts w:ascii="Arial" w:hAnsi="Arial" w:cs="Arial"/>
            <w:sz w:val="22"/>
          </w:rPr>
          <w:id w:val="-2040271260"/>
          <w:citation/>
        </w:sdtPr>
        <w:sdtEndPr/>
        <w:sdtContent>
          <w:r w:rsidR="008F3796">
            <w:rPr>
              <w:rFonts w:ascii="Arial" w:hAnsi="Arial" w:cs="Arial"/>
              <w:sz w:val="22"/>
            </w:rPr>
            <w:fldChar w:fldCharType="begin"/>
          </w:r>
          <w:r w:rsidR="008F3796">
            <w:rPr>
              <w:rFonts w:ascii="Arial" w:hAnsi="Arial" w:cs="Arial"/>
              <w:sz w:val="22"/>
            </w:rPr>
            <w:instrText xml:space="preserve"> CITATION Kor10 \l 1033 </w:instrText>
          </w:r>
          <w:r w:rsidR="008F3796">
            <w:rPr>
              <w:rFonts w:ascii="Arial" w:hAnsi="Arial" w:cs="Arial"/>
              <w:sz w:val="22"/>
            </w:rPr>
            <w:fldChar w:fldCharType="separate"/>
          </w:r>
          <w:r w:rsidR="008F3796">
            <w:rPr>
              <w:rFonts w:ascii="Arial" w:hAnsi="Arial" w:cs="Arial"/>
              <w:noProof/>
              <w:sz w:val="22"/>
            </w:rPr>
            <w:t xml:space="preserve"> </w:t>
          </w:r>
          <w:r w:rsidR="008F3796" w:rsidRPr="008F3796">
            <w:rPr>
              <w:rFonts w:ascii="Arial" w:hAnsi="Arial" w:cs="Arial"/>
              <w:noProof/>
              <w:sz w:val="22"/>
            </w:rPr>
            <w:t>(Korzep, 2010)</w:t>
          </w:r>
          <w:r w:rsidR="008F3796">
            <w:rPr>
              <w:rFonts w:ascii="Arial" w:hAnsi="Arial" w:cs="Arial"/>
              <w:sz w:val="22"/>
            </w:rPr>
            <w:fldChar w:fldCharType="end"/>
          </w:r>
        </w:sdtContent>
      </w:sdt>
      <w:r w:rsidRPr="007D1F29">
        <w:rPr>
          <w:rFonts w:ascii="Arial" w:hAnsi="Arial" w:cs="Arial"/>
          <w:sz w:val="22"/>
        </w:rPr>
        <w:t xml:space="preserve">. </w:t>
      </w:r>
    </w:p>
    <w:p w14:paraId="2CB2F68B" w14:textId="77777777" w:rsidR="00211964" w:rsidRPr="007D1F29" w:rsidRDefault="00211964" w:rsidP="007D1F29">
      <w:pPr>
        <w:pStyle w:val="Heading2"/>
        <w:spacing w:line="360" w:lineRule="auto"/>
        <w:rPr>
          <w:rFonts w:ascii="Arial" w:hAnsi="Arial" w:cs="Arial"/>
          <w:sz w:val="22"/>
          <w:szCs w:val="22"/>
        </w:rPr>
      </w:pPr>
      <w:bookmarkStart w:id="7" w:name="_Toc75362226"/>
      <w:r w:rsidRPr="007D1F29">
        <w:rPr>
          <w:rFonts w:ascii="Arial" w:hAnsi="Arial" w:cs="Arial"/>
          <w:sz w:val="22"/>
          <w:szCs w:val="22"/>
        </w:rPr>
        <w:t>Environmental Factors</w:t>
      </w:r>
      <w:bookmarkEnd w:id="7"/>
      <w:r w:rsidRPr="007D1F29">
        <w:rPr>
          <w:rFonts w:ascii="Arial" w:hAnsi="Arial" w:cs="Arial"/>
          <w:sz w:val="22"/>
          <w:szCs w:val="22"/>
        </w:rPr>
        <w:t xml:space="preserve"> </w:t>
      </w:r>
    </w:p>
    <w:p w14:paraId="68A90CC8" w14:textId="77777777" w:rsidR="00211964" w:rsidRPr="007D1F29" w:rsidRDefault="003D6D7E" w:rsidP="007D1F29">
      <w:pPr>
        <w:spacing w:line="360" w:lineRule="auto"/>
        <w:rPr>
          <w:rFonts w:ascii="Arial" w:hAnsi="Arial" w:cs="Arial"/>
          <w:sz w:val="22"/>
        </w:rPr>
      </w:pPr>
      <w:r w:rsidRPr="007D1F29">
        <w:rPr>
          <w:rFonts w:ascii="Arial" w:hAnsi="Arial" w:cs="Arial"/>
          <w:sz w:val="22"/>
        </w:rPr>
        <w:t xml:space="preserve">Climate change is the current major concern astound the </w:t>
      </w:r>
      <w:proofErr w:type="gramStart"/>
      <w:r w:rsidRPr="007D1F29">
        <w:rPr>
          <w:rFonts w:ascii="Arial" w:hAnsi="Arial" w:cs="Arial"/>
          <w:sz w:val="22"/>
        </w:rPr>
        <w:t>world,</w:t>
      </w:r>
      <w:proofErr w:type="gramEnd"/>
      <w:r w:rsidRPr="007D1F29">
        <w:rPr>
          <w:rFonts w:ascii="Arial" w:hAnsi="Arial" w:cs="Arial"/>
          <w:sz w:val="22"/>
        </w:rPr>
        <w:t xml:space="preserve"> the customers are expecting the companies to move towards the sustainability. Tesco claims to be environmentally sustainable. The internal work environment also plays an important role for the company and the aggressive work environment of Tesco ignoring the health and safety measures of the employees is causing the lower satisfaction of the worker. </w:t>
      </w:r>
    </w:p>
    <w:p w14:paraId="385C5024" w14:textId="77777777" w:rsidR="003D6D7E" w:rsidRPr="007D1F29" w:rsidRDefault="003D6D7E" w:rsidP="007D1F29">
      <w:pPr>
        <w:pStyle w:val="Heading2"/>
        <w:spacing w:line="360" w:lineRule="auto"/>
        <w:rPr>
          <w:rFonts w:ascii="Arial" w:hAnsi="Arial" w:cs="Arial"/>
          <w:sz w:val="22"/>
          <w:szCs w:val="22"/>
          <w:lang w:val="en-GB"/>
        </w:rPr>
      </w:pPr>
      <w:bookmarkStart w:id="8" w:name="_Toc75362227"/>
      <w:r w:rsidRPr="007D1F29">
        <w:rPr>
          <w:rFonts w:ascii="Arial" w:hAnsi="Arial" w:cs="Arial"/>
          <w:sz w:val="22"/>
          <w:szCs w:val="22"/>
          <w:lang w:val="en-GB"/>
        </w:rPr>
        <w:t>Legal Factors</w:t>
      </w:r>
      <w:bookmarkEnd w:id="8"/>
      <w:r w:rsidRPr="007D1F29">
        <w:rPr>
          <w:rFonts w:ascii="Arial" w:hAnsi="Arial" w:cs="Arial"/>
          <w:sz w:val="22"/>
          <w:szCs w:val="22"/>
          <w:lang w:val="en-GB"/>
        </w:rPr>
        <w:t xml:space="preserve"> </w:t>
      </w:r>
    </w:p>
    <w:p w14:paraId="487B35BE" w14:textId="77777777" w:rsidR="003D6D7E" w:rsidRPr="007D1F29" w:rsidRDefault="003D6D7E" w:rsidP="007D1F29">
      <w:pPr>
        <w:spacing w:line="360" w:lineRule="auto"/>
        <w:rPr>
          <w:rFonts w:ascii="Arial" w:hAnsi="Arial" w:cs="Arial"/>
          <w:sz w:val="22"/>
          <w:lang w:val="en-GB"/>
        </w:rPr>
      </w:pPr>
      <w:r w:rsidRPr="007D1F29">
        <w:rPr>
          <w:rFonts w:ascii="Arial" w:hAnsi="Arial" w:cs="Arial"/>
          <w:sz w:val="22"/>
          <w:lang w:val="en-GB"/>
        </w:rPr>
        <w:t xml:space="preserve">The government legislation and laws are also the important art of the organisations. Tesco needs to focus towards the legal factors as well because the company has faced the legal actions by the employees in 2018 regarding the unequal pay rate based on gender discrimination. Female workers of the company </w:t>
      </w:r>
      <w:proofErr w:type="gramStart"/>
      <w:r w:rsidRPr="007D1F29">
        <w:rPr>
          <w:rFonts w:ascii="Arial" w:hAnsi="Arial" w:cs="Arial"/>
          <w:sz w:val="22"/>
          <w:lang w:val="en-GB"/>
        </w:rPr>
        <w:t>claims</w:t>
      </w:r>
      <w:proofErr w:type="gramEnd"/>
      <w:r w:rsidRPr="007D1F29">
        <w:rPr>
          <w:rFonts w:ascii="Arial" w:hAnsi="Arial" w:cs="Arial"/>
          <w:sz w:val="22"/>
          <w:lang w:val="en-GB"/>
        </w:rPr>
        <w:t xml:space="preserve"> to be pay less as compare to male workers. </w:t>
      </w:r>
    </w:p>
    <w:p w14:paraId="39C98A7F" w14:textId="77777777" w:rsidR="003D6D7E" w:rsidRPr="007D1F29" w:rsidRDefault="003D6D7E" w:rsidP="007D1F29">
      <w:pPr>
        <w:pStyle w:val="Heading1"/>
        <w:spacing w:line="360" w:lineRule="auto"/>
        <w:rPr>
          <w:rFonts w:ascii="Arial" w:hAnsi="Arial" w:cs="Arial"/>
          <w:sz w:val="22"/>
          <w:szCs w:val="22"/>
          <w:lang w:val="en-GB"/>
        </w:rPr>
      </w:pPr>
    </w:p>
    <w:p w14:paraId="03D30720" w14:textId="77777777" w:rsidR="003D6D7E" w:rsidRPr="007D1F29" w:rsidRDefault="003D6D7E" w:rsidP="007D1F29">
      <w:pPr>
        <w:pStyle w:val="Heading1"/>
        <w:spacing w:line="360" w:lineRule="auto"/>
        <w:jc w:val="left"/>
        <w:rPr>
          <w:rFonts w:ascii="Arial" w:hAnsi="Arial" w:cs="Arial"/>
          <w:sz w:val="22"/>
          <w:szCs w:val="22"/>
          <w:lang w:val="en-GB"/>
        </w:rPr>
      </w:pPr>
    </w:p>
    <w:p w14:paraId="51C51A0F" w14:textId="77777777" w:rsidR="003D6D7E" w:rsidRPr="007D1F29" w:rsidRDefault="003D6D7E" w:rsidP="007D1F29">
      <w:pPr>
        <w:pStyle w:val="Heading1"/>
        <w:spacing w:line="360" w:lineRule="auto"/>
        <w:rPr>
          <w:rFonts w:ascii="Arial" w:hAnsi="Arial" w:cs="Arial"/>
          <w:sz w:val="22"/>
          <w:szCs w:val="22"/>
          <w:lang w:val="en-GB"/>
        </w:rPr>
      </w:pPr>
      <w:bookmarkStart w:id="9" w:name="_Toc75362228"/>
      <w:r w:rsidRPr="007D1F29">
        <w:rPr>
          <w:rFonts w:ascii="Arial" w:hAnsi="Arial" w:cs="Arial"/>
          <w:sz w:val="22"/>
          <w:szCs w:val="22"/>
          <w:lang w:val="en-GB"/>
        </w:rPr>
        <w:t>SWOT analysis</w:t>
      </w:r>
      <w:bookmarkEnd w:id="9"/>
      <w:r w:rsidRPr="007D1F29">
        <w:rPr>
          <w:rFonts w:ascii="Arial" w:hAnsi="Arial" w:cs="Arial"/>
          <w:sz w:val="22"/>
          <w:szCs w:val="22"/>
          <w:lang w:val="en-GB"/>
        </w:rPr>
        <w:t xml:space="preserve"> </w:t>
      </w:r>
    </w:p>
    <w:p w14:paraId="11859D93" w14:textId="77777777" w:rsidR="003D6D7E" w:rsidRPr="007D1F29" w:rsidRDefault="003D6D7E" w:rsidP="007D1F29">
      <w:pPr>
        <w:pStyle w:val="Heading2"/>
        <w:spacing w:line="360" w:lineRule="auto"/>
        <w:rPr>
          <w:rFonts w:ascii="Arial" w:hAnsi="Arial" w:cs="Arial"/>
          <w:sz w:val="22"/>
          <w:szCs w:val="22"/>
          <w:lang w:val="en-GB"/>
        </w:rPr>
      </w:pPr>
      <w:bookmarkStart w:id="10" w:name="_Toc75362229"/>
      <w:r w:rsidRPr="007D1F29">
        <w:rPr>
          <w:rFonts w:ascii="Arial" w:hAnsi="Arial" w:cs="Arial"/>
          <w:sz w:val="22"/>
          <w:szCs w:val="22"/>
          <w:lang w:val="en-GB"/>
        </w:rPr>
        <w:t>Strength</w:t>
      </w:r>
      <w:bookmarkEnd w:id="10"/>
      <w:r w:rsidRPr="007D1F29">
        <w:rPr>
          <w:rFonts w:ascii="Arial" w:hAnsi="Arial" w:cs="Arial"/>
          <w:sz w:val="22"/>
          <w:szCs w:val="22"/>
          <w:lang w:val="en-GB"/>
        </w:rPr>
        <w:t xml:space="preserve"> </w:t>
      </w:r>
    </w:p>
    <w:p w14:paraId="4DFAC800" w14:textId="77777777" w:rsidR="003D6D7E" w:rsidRPr="007D1F29" w:rsidRDefault="003D6D7E" w:rsidP="007D1F29">
      <w:pPr>
        <w:spacing w:line="360" w:lineRule="auto"/>
        <w:rPr>
          <w:rFonts w:ascii="Arial" w:hAnsi="Arial" w:cs="Arial"/>
          <w:sz w:val="22"/>
          <w:lang w:val="en-GB"/>
        </w:rPr>
      </w:pPr>
      <w:r w:rsidRPr="007D1F29">
        <w:rPr>
          <w:rFonts w:ascii="Arial" w:hAnsi="Arial" w:cs="Arial"/>
          <w:sz w:val="22"/>
          <w:lang w:val="en-GB"/>
        </w:rPr>
        <w:t xml:space="preserve">The strength of the company Tesco is that </w:t>
      </w:r>
      <w:proofErr w:type="gramStart"/>
      <w:r w:rsidRPr="007D1F29">
        <w:rPr>
          <w:rFonts w:ascii="Arial" w:hAnsi="Arial" w:cs="Arial"/>
          <w:sz w:val="22"/>
          <w:lang w:val="en-GB"/>
        </w:rPr>
        <w:t>is  consider</w:t>
      </w:r>
      <w:proofErr w:type="gramEnd"/>
      <w:r w:rsidRPr="007D1F29">
        <w:rPr>
          <w:rFonts w:ascii="Arial" w:hAnsi="Arial" w:cs="Arial"/>
          <w:sz w:val="22"/>
          <w:lang w:val="en-GB"/>
        </w:rPr>
        <w:t xml:space="preserve"> as the largest retail grocery store of United Kingdom</w:t>
      </w:r>
      <w:sdt>
        <w:sdtPr>
          <w:rPr>
            <w:rFonts w:ascii="Arial" w:hAnsi="Arial" w:cs="Arial"/>
            <w:sz w:val="22"/>
            <w:lang w:val="en-GB"/>
          </w:rPr>
          <w:id w:val="1407346967"/>
          <w:citation/>
        </w:sdtPr>
        <w:sdtEndPr/>
        <w:sdtContent>
          <w:r w:rsidR="00A912DF" w:rsidRPr="007D1F29">
            <w:rPr>
              <w:rFonts w:ascii="Arial" w:hAnsi="Arial" w:cs="Arial"/>
              <w:sz w:val="22"/>
              <w:lang w:val="en-GB"/>
            </w:rPr>
            <w:fldChar w:fldCharType="begin"/>
          </w:r>
          <w:r w:rsidR="00A912DF" w:rsidRPr="007D1F29">
            <w:rPr>
              <w:rFonts w:ascii="Arial" w:hAnsi="Arial" w:cs="Arial"/>
              <w:sz w:val="22"/>
            </w:rPr>
            <w:instrText xml:space="preserve"> CITATION Pal04 \l 1033 </w:instrText>
          </w:r>
          <w:r w:rsidR="00A912DF" w:rsidRPr="007D1F29">
            <w:rPr>
              <w:rFonts w:ascii="Arial" w:hAnsi="Arial" w:cs="Arial"/>
              <w:sz w:val="22"/>
              <w:lang w:val="en-GB"/>
            </w:rPr>
            <w:fldChar w:fldCharType="separate"/>
          </w:r>
          <w:r w:rsidR="00A912DF" w:rsidRPr="007D1F29">
            <w:rPr>
              <w:rFonts w:ascii="Arial" w:hAnsi="Arial" w:cs="Arial"/>
              <w:noProof/>
              <w:sz w:val="22"/>
            </w:rPr>
            <w:t xml:space="preserve"> (Palmer, 2004)</w:t>
          </w:r>
          <w:r w:rsidR="00A912DF" w:rsidRPr="007D1F29">
            <w:rPr>
              <w:rFonts w:ascii="Arial" w:hAnsi="Arial" w:cs="Arial"/>
              <w:sz w:val="22"/>
              <w:lang w:val="en-GB"/>
            </w:rPr>
            <w:fldChar w:fldCharType="end"/>
          </w:r>
        </w:sdtContent>
      </w:sdt>
      <w:r w:rsidRPr="007D1F29">
        <w:rPr>
          <w:rFonts w:ascii="Arial" w:hAnsi="Arial" w:cs="Arial"/>
          <w:sz w:val="22"/>
          <w:lang w:val="en-GB"/>
        </w:rPr>
        <w:t xml:space="preserve">. With having the leading market share. The company is also globally diversified, with the growing number of stores. The company also has he diversified range of products, </w:t>
      </w:r>
      <w:r w:rsidR="00CC15F2" w:rsidRPr="007D1F29">
        <w:rPr>
          <w:rFonts w:ascii="Arial" w:hAnsi="Arial" w:cs="Arial"/>
          <w:sz w:val="22"/>
          <w:lang w:val="en-GB"/>
        </w:rPr>
        <w:t>and it h</w:t>
      </w:r>
      <w:r w:rsidRPr="007D1F29">
        <w:rPr>
          <w:rFonts w:ascii="Arial" w:hAnsi="Arial" w:cs="Arial"/>
          <w:sz w:val="22"/>
          <w:lang w:val="en-GB"/>
        </w:rPr>
        <w:t xml:space="preserve">as the largest private employer sector of Europe. </w:t>
      </w:r>
      <w:r w:rsidR="00CC15F2" w:rsidRPr="007D1F29">
        <w:rPr>
          <w:rFonts w:ascii="Arial" w:hAnsi="Arial" w:cs="Arial"/>
          <w:sz w:val="22"/>
          <w:lang w:val="en-GB"/>
        </w:rPr>
        <w:t xml:space="preserve">The company also has the superior technology along with the efficient supply chain network. These all factors are affecting the satisfaction level of the employees because it causes the increase in the workload of the employees, which results in long working hours and overtime. </w:t>
      </w:r>
    </w:p>
    <w:p w14:paraId="28D7794D" w14:textId="77777777" w:rsidR="00CC15F2" w:rsidRPr="007D1F29" w:rsidRDefault="00CC15F2" w:rsidP="007D1F29">
      <w:pPr>
        <w:pStyle w:val="Heading2"/>
        <w:spacing w:line="360" w:lineRule="auto"/>
        <w:rPr>
          <w:rFonts w:ascii="Arial" w:hAnsi="Arial" w:cs="Arial"/>
          <w:sz w:val="22"/>
          <w:szCs w:val="22"/>
          <w:lang w:val="en-GB"/>
        </w:rPr>
      </w:pPr>
      <w:bookmarkStart w:id="11" w:name="_Toc75362230"/>
      <w:r w:rsidRPr="007D1F29">
        <w:rPr>
          <w:rFonts w:ascii="Arial" w:hAnsi="Arial" w:cs="Arial"/>
          <w:sz w:val="22"/>
          <w:szCs w:val="22"/>
          <w:lang w:val="en-GB"/>
        </w:rPr>
        <w:t>Weaknesses</w:t>
      </w:r>
      <w:bookmarkEnd w:id="11"/>
    </w:p>
    <w:p w14:paraId="6D553585" w14:textId="77777777" w:rsidR="00CC15F2" w:rsidRPr="007D1F29" w:rsidRDefault="00CC15F2" w:rsidP="007D1F29">
      <w:pPr>
        <w:spacing w:line="360" w:lineRule="auto"/>
        <w:rPr>
          <w:rFonts w:ascii="Arial" w:hAnsi="Arial" w:cs="Arial"/>
          <w:sz w:val="22"/>
          <w:lang w:val="en-GB"/>
        </w:rPr>
      </w:pPr>
      <w:r w:rsidRPr="007D1F29">
        <w:rPr>
          <w:rFonts w:ascii="Arial" w:hAnsi="Arial" w:cs="Arial"/>
          <w:sz w:val="22"/>
          <w:lang w:val="en-GB"/>
        </w:rPr>
        <w:t xml:space="preserve">The weaknesses </w:t>
      </w:r>
      <w:proofErr w:type="gramStart"/>
      <w:r w:rsidRPr="007D1F29">
        <w:rPr>
          <w:rFonts w:ascii="Arial" w:hAnsi="Arial" w:cs="Arial"/>
          <w:sz w:val="22"/>
          <w:lang w:val="en-GB"/>
        </w:rPr>
        <w:t>includes</w:t>
      </w:r>
      <w:proofErr w:type="gramEnd"/>
      <w:r w:rsidRPr="007D1F29">
        <w:rPr>
          <w:rFonts w:ascii="Arial" w:hAnsi="Arial" w:cs="Arial"/>
          <w:sz w:val="22"/>
          <w:lang w:val="en-GB"/>
        </w:rPr>
        <w:t xml:space="preserve"> the failed techniques of the company Tesco</w:t>
      </w:r>
      <w:r w:rsidR="00A912DF" w:rsidRPr="007D1F29">
        <w:rPr>
          <w:rFonts w:ascii="Arial" w:hAnsi="Arial" w:cs="Arial"/>
          <w:sz w:val="22"/>
          <w:lang w:val="en-GB"/>
        </w:rPr>
        <w:t xml:space="preserve"> failed</w:t>
      </w:r>
      <w:r w:rsidRPr="007D1F29">
        <w:rPr>
          <w:rFonts w:ascii="Arial" w:hAnsi="Arial" w:cs="Arial"/>
          <w:sz w:val="22"/>
          <w:lang w:val="en-GB"/>
        </w:rPr>
        <w:t xml:space="preserve"> in Japan and US market</w:t>
      </w:r>
      <w:sdt>
        <w:sdtPr>
          <w:rPr>
            <w:rFonts w:ascii="Arial" w:hAnsi="Arial" w:cs="Arial"/>
            <w:sz w:val="22"/>
            <w:lang w:val="en-GB"/>
          </w:rPr>
          <w:id w:val="1837952563"/>
          <w:citation/>
        </w:sdtPr>
        <w:sdtEndPr/>
        <w:sdtContent>
          <w:r w:rsidR="00A912DF" w:rsidRPr="007D1F29">
            <w:rPr>
              <w:rFonts w:ascii="Arial" w:hAnsi="Arial" w:cs="Arial"/>
              <w:sz w:val="22"/>
              <w:lang w:val="en-GB"/>
            </w:rPr>
            <w:fldChar w:fldCharType="begin"/>
          </w:r>
          <w:r w:rsidR="00A912DF" w:rsidRPr="007D1F29">
            <w:rPr>
              <w:rFonts w:ascii="Arial" w:hAnsi="Arial" w:cs="Arial"/>
              <w:sz w:val="22"/>
            </w:rPr>
            <w:instrText xml:space="preserve"> CITATION Ros203 \l 1033 </w:instrText>
          </w:r>
          <w:r w:rsidR="00A912DF" w:rsidRPr="007D1F29">
            <w:rPr>
              <w:rFonts w:ascii="Arial" w:hAnsi="Arial" w:cs="Arial"/>
              <w:sz w:val="22"/>
              <w:lang w:val="en-GB"/>
            </w:rPr>
            <w:fldChar w:fldCharType="separate"/>
          </w:r>
          <w:r w:rsidR="00A912DF" w:rsidRPr="007D1F29">
            <w:rPr>
              <w:rFonts w:ascii="Arial" w:hAnsi="Arial" w:cs="Arial"/>
              <w:noProof/>
              <w:sz w:val="22"/>
            </w:rPr>
            <w:t xml:space="preserve"> (Rosnizam, et al., 2020)</w:t>
          </w:r>
          <w:r w:rsidR="00A912DF" w:rsidRPr="007D1F29">
            <w:rPr>
              <w:rFonts w:ascii="Arial" w:hAnsi="Arial" w:cs="Arial"/>
              <w:sz w:val="22"/>
              <w:lang w:val="en-GB"/>
            </w:rPr>
            <w:fldChar w:fldCharType="end"/>
          </w:r>
        </w:sdtContent>
      </w:sdt>
      <w:r w:rsidRPr="007D1F29">
        <w:rPr>
          <w:rFonts w:ascii="Arial" w:hAnsi="Arial" w:cs="Arial"/>
          <w:sz w:val="22"/>
          <w:lang w:val="en-GB"/>
        </w:rPr>
        <w:t xml:space="preserve">. The company gets exit from both of the countries and the employees of the company loss their job which shows the lower security level of the Tesco Company towards their employees. The decreasing operating profit by the company Tesco, in the year 2018 company faces 9% decline in the profit. This decline in profit also affected the salaries of the company employees Tesco was also claimed for gender discrimination for paying the lower rate salaries to female employees. </w:t>
      </w:r>
    </w:p>
    <w:p w14:paraId="78F31225" w14:textId="77777777" w:rsidR="00CC15F2" w:rsidRPr="007D1F29" w:rsidRDefault="00CC15F2" w:rsidP="007D1F29">
      <w:pPr>
        <w:pStyle w:val="Heading2"/>
        <w:spacing w:line="360" w:lineRule="auto"/>
        <w:rPr>
          <w:rFonts w:ascii="Arial" w:hAnsi="Arial" w:cs="Arial"/>
          <w:sz w:val="22"/>
          <w:szCs w:val="22"/>
          <w:lang w:val="en-GB"/>
        </w:rPr>
      </w:pPr>
      <w:bookmarkStart w:id="12" w:name="_Toc75362231"/>
      <w:r w:rsidRPr="007D1F29">
        <w:rPr>
          <w:rFonts w:ascii="Arial" w:hAnsi="Arial" w:cs="Arial"/>
          <w:sz w:val="22"/>
          <w:szCs w:val="22"/>
          <w:lang w:val="en-GB"/>
        </w:rPr>
        <w:t>Opportunities</w:t>
      </w:r>
      <w:bookmarkEnd w:id="12"/>
      <w:r w:rsidRPr="007D1F29">
        <w:rPr>
          <w:rFonts w:ascii="Arial" w:hAnsi="Arial" w:cs="Arial"/>
          <w:sz w:val="22"/>
          <w:szCs w:val="22"/>
          <w:lang w:val="en-GB"/>
        </w:rPr>
        <w:t xml:space="preserve"> </w:t>
      </w:r>
    </w:p>
    <w:p w14:paraId="200C05C3" w14:textId="77777777" w:rsidR="00CC15F2" w:rsidRPr="007D1F29" w:rsidRDefault="00CC15F2" w:rsidP="007D1F29">
      <w:pPr>
        <w:spacing w:line="360" w:lineRule="auto"/>
        <w:rPr>
          <w:rFonts w:ascii="Arial" w:hAnsi="Arial" w:cs="Arial"/>
          <w:sz w:val="22"/>
        </w:rPr>
      </w:pPr>
      <w:r w:rsidRPr="007D1F29">
        <w:rPr>
          <w:rFonts w:ascii="Arial" w:hAnsi="Arial" w:cs="Arial"/>
          <w:sz w:val="22"/>
          <w:lang w:val="en-GB"/>
        </w:rPr>
        <w:t xml:space="preserve">The opportunities for the company </w:t>
      </w:r>
      <w:r w:rsidR="0018225C" w:rsidRPr="007D1F29">
        <w:rPr>
          <w:rFonts w:ascii="Arial" w:hAnsi="Arial" w:cs="Arial"/>
          <w:sz w:val="22"/>
          <w:lang w:val="en-GB"/>
        </w:rPr>
        <w:t xml:space="preserve">Tesco </w:t>
      </w:r>
      <w:proofErr w:type="gramStart"/>
      <w:r w:rsidR="0018225C" w:rsidRPr="007D1F29">
        <w:rPr>
          <w:rFonts w:ascii="Arial" w:hAnsi="Arial" w:cs="Arial"/>
          <w:sz w:val="22"/>
          <w:lang w:val="en-GB"/>
        </w:rPr>
        <w:t>introduces</w:t>
      </w:r>
      <w:proofErr w:type="gramEnd"/>
      <w:r w:rsidRPr="007D1F29">
        <w:rPr>
          <w:rFonts w:ascii="Arial" w:hAnsi="Arial" w:cs="Arial"/>
          <w:sz w:val="22"/>
          <w:lang w:val="en-GB"/>
        </w:rPr>
        <w:t xml:space="preserve"> introducing the</w:t>
      </w:r>
      <w:r w:rsidRPr="007D1F29">
        <w:rPr>
          <w:rFonts w:ascii="Arial" w:hAnsi="Arial" w:cs="Arial"/>
          <w:sz w:val="22"/>
        </w:rPr>
        <w:t> Jacks that is the new discount store of the company that is showing the significant growth</w:t>
      </w:r>
      <w:r w:rsidR="0018225C" w:rsidRPr="007D1F29">
        <w:rPr>
          <w:rFonts w:ascii="Arial" w:hAnsi="Arial" w:cs="Arial"/>
          <w:sz w:val="22"/>
        </w:rPr>
        <w:t xml:space="preserve"> </w:t>
      </w:r>
      <w:sdt>
        <w:sdtPr>
          <w:rPr>
            <w:rFonts w:ascii="Arial" w:hAnsi="Arial" w:cs="Arial"/>
            <w:sz w:val="22"/>
          </w:rPr>
          <w:id w:val="-1828426651"/>
          <w:citation/>
        </w:sdtPr>
        <w:sdtEndPr/>
        <w:sdtContent>
          <w:r w:rsidR="0018225C" w:rsidRPr="007D1F29">
            <w:rPr>
              <w:rFonts w:ascii="Arial" w:hAnsi="Arial" w:cs="Arial"/>
              <w:sz w:val="22"/>
            </w:rPr>
            <w:fldChar w:fldCharType="begin"/>
          </w:r>
          <w:r w:rsidR="0018225C" w:rsidRPr="007D1F29">
            <w:rPr>
              <w:rFonts w:ascii="Arial" w:hAnsi="Arial" w:cs="Arial"/>
              <w:sz w:val="22"/>
            </w:rPr>
            <w:instrText xml:space="preserve"> CITATION Woo06 \l 1033 </w:instrText>
          </w:r>
          <w:r w:rsidR="0018225C" w:rsidRPr="007D1F29">
            <w:rPr>
              <w:rFonts w:ascii="Arial" w:hAnsi="Arial" w:cs="Arial"/>
              <w:sz w:val="22"/>
            </w:rPr>
            <w:fldChar w:fldCharType="separate"/>
          </w:r>
          <w:r w:rsidR="0018225C" w:rsidRPr="007D1F29">
            <w:rPr>
              <w:rFonts w:ascii="Arial" w:hAnsi="Arial" w:cs="Arial"/>
              <w:noProof/>
              <w:sz w:val="22"/>
            </w:rPr>
            <w:t>(Wood, et al., 2006)</w:t>
          </w:r>
          <w:r w:rsidR="0018225C" w:rsidRPr="007D1F29">
            <w:rPr>
              <w:rFonts w:ascii="Arial" w:hAnsi="Arial" w:cs="Arial"/>
              <w:sz w:val="22"/>
            </w:rPr>
            <w:fldChar w:fldCharType="end"/>
          </w:r>
        </w:sdtContent>
      </w:sdt>
      <w:r w:rsidRPr="007D1F29">
        <w:rPr>
          <w:rFonts w:ascii="Arial" w:hAnsi="Arial" w:cs="Arial"/>
          <w:sz w:val="22"/>
        </w:rPr>
        <w:t xml:space="preserve">. It shows the growth indication of the company. This growth opportunity of the employees can also </w:t>
      </w:r>
      <w:proofErr w:type="gramStart"/>
      <w:r w:rsidRPr="007D1F29">
        <w:rPr>
          <w:rFonts w:ascii="Arial" w:hAnsi="Arial" w:cs="Arial"/>
          <w:sz w:val="22"/>
        </w:rPr>
        <w:t>effect</w:t>
      </w:r>
      <w:proofErr w:type="gramEnd"/>
      <w:r w:rsidRPr="007D1F29">
        <w:rPr>
          <w:rFonts w:ascii="Arial" w:hAnsi="Arial" w:cs="Arial"/>
          <w:sz w:val="22"/>
        </w:rPr>
        <w:t xml:space="preserve"> on the employees level of satisfaction with the increasing variety of the work can decrease the level of dissatisfaction of the employees. </w:t>
      </w:r>
    </w:p>
    <w:p w14:paraId="0845C81C" w14:textId="77777777" w:rsidR="00CC15F2" w:rsidRPr="007D1F29" w:rsidRDefault="00CC15F2" w:rsidP="007D1F29">
      <w:pPr>
        <w:pStyle w:val="Heading2"/>
        <w:spacing w:line="360" w:lineRule="auto"/>
        <w:rPr>
          <w:rFonts w:ascii="Arial" w:hAnsi="Arial" w:cs="Arial"/>
          <w:sz w:val="22"/>
          <w:szCs w:val="22"/>
        </w:rPr>
      </w:pPr>
      <w:bookmarkStart w:id="13" w:name="_Toc75362232"/>
      <w:r w:rsidRPr="007D1F29">
        <w:rPr>
          <w:rFonts w:ascii="Arial" w:hAnsi="Arial" w:cs="Arial"/>
          <w:sz w:val="22"/>
          <w:szCs w:val="22"/>
        </w:rPr>
        <w:t>Threads</w:t>
      </w:r>
      <w:bookmarkEnd w:id="13"/>
      <w:r w:rsidRPr="007D1F29">
        <w:rPr>
          <w:rFonts w:ascii="Arial" w:hAnsi="Arial" w:cs="Arial"/>
          <w:sz w:val="22"/>
          <w:szCs w:val="22"/>
        </w:rPr>
        <w:t xml:space="preserve"> </w:t>
      </w:r>
    </w:p>
    <w:p w14:paraId="781A8B79" w14:textId="77777777" w:rsidR="00CC15F2" w:rsidRPr="007D1F29" w:rsidRDefault="00CC15F2" w:rsidP="007D1F29">
      <w:pPr>
        <w:spacing w:line="360" w:lineRule="auto"/>
        <w:rPr>
          <w:rFonts w:ascii="Arial" w:hAnsi="Arial" w:cs="Arial"/>
          <w:sz w:val="22"/>
        </w:rPr>
      </w:pPr>
      <w:r w:rsidRPr="007D1F29">
        <w:rPr>
          <w:rFonts w:ascii="Arial" w:hAnsi="Arial" w:cs="Arial"/>
          <w:sz w:val="22"/>
        </w:rPr>
        <w:t>The threads for the company m</w:t>
      </w:r>
      <w:r w:rsidR="00A74086" w:rsidRPr="007D1F29">
        <w:rPr>
          <w:rFonts w:ascii="Arial" w:hAnsi="Arial" w:cs="Arial"/>
          <w:sz w:val="22"/>
        </w:rPr>
        <w:t>a</w:t>
      </w:r>
      <w:r w:rsidRPr="007D1F29">
        <w:rPr>
          <w:rFonts w:ascii="Arial" w:hAnsi="Arial" w:cs="Arial"/>
          <w:sz w:val="22"/>
        </w:rPr>
        <w:t xml:space="preserve">y include the </w:t>
      </w:r>
      <w:r w:rsidR="00A74086" w:rsidRPr="007D1F29">
        <w:rPr>
          <w:rFonts w:ascii="Arial" w:hAnsi="Arial" w:cs="Arial"/>
          <w:sz w:val="22"/>
        </w:rPr>
        <w:t>legal</w:t>
      </w:r>
      <w:r w:rsidRPr="007D1F29">
        <w:rPr>
          <w:rFonts w:ascii="Arial" w:hAnsi="Arial" w:cs="Arial"/>
          <w:sz w:val="22"/>
        </w:rPr>
        <w:t xml:space="preserve"> allegation by the employees related to the jo</w:t>
      </w:r>
      <w:r w:rsidR="00A74086" w:rsidRPr="007D1F29">
        <w:rPr>
          <w:rFonts w:ascii="Arial" w:hAnsi="Arial" w:cs="Arial"/>
          <w:sz w:val="22"/>
        </w:rPr>
        <w:t>b</w:t>
      </w:r>
      <w:r w:rsidRPr="007D1F29">
        <w:rPr>
          <w:rFonts w:ascii="Arial" w:hAnsi="Arial" w:cs="Arial"/>
          <w:sz w:val="22"/>
        </w:rPr>
        <w:t xml:space="preserve"> </w:t>
      </w:r>
      <w:r w:rsidR="00A74086" w:rsidRPr="007D1F29">
        <w:rPr>
          <w:rFonts w:ascii="Arial" w:hAnsi="Arial" w:cs="Arial"/>
          <w:sz w:val="22"/>
        </w:rPr>
        <w:t>discrimination</w:t>
      </w:r>
      <w:r w:rsidRPr="007D1F29">
        <w:rPr>
          <w:rFonts w:ascii="Arial" w:hAnsi="Arial" w:cs="Arial"/>
          <w:sz w:val="22"/>
        </w:rPr>
        <w:t xml:space="preserve"> </w:t>
      </w:r>
      <w:r w:rsidR="00A74086" w:rsidRPr="007D1F29">
        <w:rPr>
          <w:rFonts w:ascii="Arial" w:hAnsi="Arial" w:cs="Arial"/>
          <w:sz w:val="22"/>
        </w:rPr>
        <w:t>related to</w:t>
      </w:r>
      <w:r w:rsidRPr="007D1F29">
        <w:rPr>
          <w:rFonts w:ascii="Arial" w:hAnsi="Arial" w:cs="Arial"/>
          <w:sz w:val="22"/>
        </w:rPr>
        <w:t xml:space="preserve"> the </w:t>
      </w:r>
      <w:proofErr w:type="gramStart"/>
      <w:r w:rsidR="00A74086" w:rsidRPr="007D1F29">
        <w:rPr>
          <w:rFonts w:ascii="Arial" w:hAnsi="Arial" w:cs="Arial"/>
          <w:sz w:val="22"/>
        </w:rPr>
        <w:t>gender based</w:t>
      </w:r>
      <w:proofErr w:type="gramEnd"/>
      <w:r w:rsidR="00A74086" w:rsidRPr="007D1F29">
        <w:rPr>
          <w:rFonts w:ascii="Arial" w:hAnsi="Arial" w:cs="Arial"/>
          <w:sz w:val="22"/>
        </w:rPr>
        <w:t xml:space="preserve"> pay differences. </w:t>
      </w:r>
    </w:p>
    <w:p w14:paraId="2D658EBA" w14:textId="77777777" w:rsidR="00A74086" w:rsidRPr="007D1F29" w:rsidRDefault="00A74086" w:rsidP="007D1F29">
      <w:pPr>
        <w:spacing w:line="360" w:lineRule="auto"/>
        <w:rPr>
          <w:rFonts w:ascii="Arial" w:hAnsi="Arial" w:cs="Arial"/>
          <w:sz w:val="22"/>
        </w:rPr>
      </w:pPr>
    </w:p>
    <w:p w14:paraId="2C215375" w14:textId="77777777" w:rsidR="00A74086" w:rsidRPr="007D1F29" w:rsidRDefault="0018225C" w:rsidP="007D1F29">
      <w:pPr>
        <w:pStyle w:val="Heading1"/>
        <w:spacing w:line="360" w:lineRule="auto"/>
        <w:rPr>
          <w:rFonts w:ascii="Arial" w:hAnsi="Arial" w:cs="Arial"/>
          <w:sz w:val="22"/>
          <w:szCs w:val="22"/>
        </w:rPr>
      </w:pPr>
      <w:bookmarkStart w:id="14" w:name="_Toc75362233"/>
      <w:r w:rsidRPr="007D1F29">
        <w:rPr>
          <w:rFonts w:ascii="Arial" w:hAnsi="Arial" w:cs="Arial"/>
          <w:sz w:val="22"/>
          <w:szCs w:val="22"/>
        </w:rPr>
        <w:t>Implementation of the plan</w:t>
      </w:r>
      <w:bookmarkEnd w:id="14"/>
      <w:r w:rsidRPr="007D1F29">
        <w:rPr>
          <w:rFonts w:ascii="Arial" w:hAnsi="Arial" w:cs="Arial"/>
          <w:sz w:val="22"/>
          <w:szCs w:val="22"/>
        </w:rPr>
        <w:t xml:space="preserve"> </w:t>
      </w:r>
    </w:p>
    <w:p w14:paraId="158B79D6" w14:textId="77777777" w:rsidR="00B817E0" w:rsidRPr="007D1F29" w:rsidRDefault="0018225C" w:rsidP="007D1F29">
      <w:pPr>
        <w:spacing w:line="360" w:lineRule="auto"/>
        <w:rPr>
          <w:rFonts w:ascii="Arial" w:hAnsi="Arial" w:cs="Arial"/>
          <w:sz w:val="22"/>
        </w:rPr>
      </w:pPr>
      <w:r w:rsidRPr="007D1F29">
        <w:rPr>
          <w:rFonts w:ascii="Arial" w:hAnsi="Arial" w:cs="Arial"/>
          <w:sz w:val="22"/>
        </w:rPr>
        <w:t xml:space="preserve">Tesco PLC is facing the problem related to the </w:t>
      </w:r>
      <w:proofErr w:type="gramStart"/>
      <w:r w:rsidRPr="007D1F29">
        <w:rPr>
          <w:rFonts w:ascii="Arial" w:hAnsi="Arial" w:cs="Arial"/>
          <w:sz w:val="22"/>
        </w:rPr>
        <w:t>employees</w:t>
      </w:r>
      <w:proofErr w:type="gramEnd"/>
      <w:r w:rsidRPr="007D1F29">
        <w:rPr>
          <w:rFonts w:ascii="Arial" w:hAnsi="Arial" w:cs="Arial"/>
          <w:sz w:val="22"/>
        </w:rPr>
        <w:t xml:space="preserve"> satisfaction, which includes the work load problem that cause the long working hours and taking overtime. Along with the workload the company is also being criticized for creating the gender discrimination at work.</w:t>
      </w:r>
      <w:r w:rsidR="00B817E0" w:rsidRPr="007D1F29">
        <w:rPr>
          <w:rFonts w:ascii="Arial" w:hAnsi="Arial" w:cs="Arial"/>
          <w:sz w:val="22"/>
        </w:rPr>
        <w:t xml:space="preserve"> </w:t>
      </w:r>
      <w:r w:rsidR="007D1F29" w:rsidRPr="007D1F29">
        <w:rPr>
          <w:rFonts w:ascii="Arial" w:hAnsi="Arial" w:cs="Arial"/>
          <w:sz w:val="22"/>
        </w:rPr>
        <w:t>The</w:t>
      </w:r>
      <w:r w:rsidR="00B817E0" w:rsidRPr="007D1F29">
        <w:rPr>
          <w:rFonts w:ascii="Arial" w:hAnsi="Arial" w:cs="Arial"/>
          <w:sz w:val="22"/>
        </w:rPr>
        <w:t xml:space="preserve"> increase in the technological advancement has increased the customers demand for the new products and services which leads the company towards the innovation. In order to satisfy the needs of the customers the company Tesco is outing pressure over its employees by increasing their working hours and adding the unpaid lunch breaks. Technology has also </w:t>
      </w:r>
      <w:proofErr w:type="gramStart"/>
      <w:r w:rsidR="00B817E0" w:rsidRPr="007D1F29">
        <w:rPr>
          <w:rFonts w:ascii="Arial" w:hAnsi="Arial" w:cs="Arial"/>
          <w:sz w:val="22"/>
        </w:rPr>
        <w:t>decreases</w:t>
      </w:r>
      <w:proofErr w:type="gramEnd"/>
      <w:r w:rsidR="00B817E0" w:rsidRPr="007D1F29">
        <w:rPr>
          <w:rFonts w:ascii="Arial" w:hAnsi="Arial" w:cs="Arial"/>
          <w:sz w:val="22"/>
        </w:rPr>
        <w:t xml:space="preserve"> the job security of the employees, the human force </w:t>
      </w:r>
      <w:r w:rsidR="007D1F29">
        <w:rPr>
          <w:rFonts w:ascii="Arial" w:hAnsi="Arial" w:cs="Arial"/>
          <w:sz w:val="22"/>
        </w:rPr>
        <w:t>is</w:t>
      </w:r>
      <w:r w:rsidR="00B817E0" w:rsidRPr="007D1F29">
        <w:rPr>
          <w:rFonts w:ascii="Arial" w:hAnsi="Arial" w:cs="Arial"/>
          <w:sz w:val="22"/>
        </w:rPr>
        <w:t xml:space="preserve"> being replaced by the technology.  These problems that are being faced by the company are result of the UK </w:t>
      </w:r>
      <w:r w:rsidR="002C42A7" w:rsidRPr="007D1F29">
        <w:rPr>
          <w:rFonts w:ascii="Arial" w:hAnsi="Arial" w:cs="Arial"/>
          <w:sz w:val="22"/>
        </w:rPr>
        <w:t>culture</w:t>
      </w:r>
      <w:r w:rsidR="00B817E0" w:rsidRPr="007D1F29">
        <w:rPr>
          <w:rFonts w:ascii="Arial" w:hAnsi="Arial" w:cs="Arial"/>
          <w:sz w:val="22"/>
        </w:rPr>
        <w:t xml:space="preserve"> of unpaid long working hours. When the employees are not being paid for spending their extra hours on work it decreases their level of satisfaction towards the </w:t>
      </w:r>
      <w:r w:rsidR="002C42A7" w:rsidRPr="007D1F29">
        <w:rPr>
          <w:rFonts w:ascii="Arial" w:hAnsi="Arial" w:cs="Arial"/>
          <w:sz w:val="22"/>
        </w:rPr>
        <w:t>organization</w:t>
      </w:r>
      <w:r w:rsidR="00B817E0" w:rsidRPr="007D1F29">
        <w:rPr>
          <w:rFonts w:ascii="Arial" w:hAnsi="Arial" w:cs="Arial"/>
          <w:sz w:val="22"/>
        </w:rPr>
        <w:t xml:space="preserve">. The work </w:t>
      </w:r>
      <w:r w:rsidR="002C42A7" w:rsidRPr="007D1F29">
        <w:rPr>
          <w:rFonts w:ascii="Arial" w:hAnsi="Arial" w:cs="Arial"/>
          <w:sz w:val="22"/>
        </w:rPr>
        <w:t>efficiency</w:t>
      </w:r>
      <w:r w:rsidR="00B817E0" w:rsidRPr="007D1F29">
        <w:rPr>
          <w:rFonts w:ascii="Arial" w:hAnsi="Arial" w:cs="Arial"/>
          <w:sz w:val="22"/>
        </w:rPr>
        <w:t xml:space="preserve"> and quality also </w:t>
      </w:r>
      <w:proofErr w:type="gramStart"/>
      <w:r w:rsidR="00B817E0" w:rsidRPr="007D1F29">
        <w:rPr>
          <w:rFonts w:ascii="Arial" w:hAnsi="Arial" w:cs="Arial"/>
          <w:sz w:val="22"/>
        </w:rPr>
        <w:t>decreases</w:t>
      </w:r>
      <w:proofErr w:type="gramEnd"/>
      <w:r w:rsidR="00B817E0" w:rsidRPr="007D1F29">
        <w:rPr>
          <w:rFonts w:ascii="Arial" w:hAnsi="Arial" w:cs="Arial"/>
          <w:sz w:val="22"/>
        </w:rPr>
        <w:t xml:space="preserve"> with the increasing time of work</w:t>
      </w:r>
      <w:sdt>
        <w:sdtPr>
          <w:rPr>
            <w:rFonts w:ascii="Arial" w:hAnsi="Arial" w:cs="Arial"/>
            <w:sz w:val="22"/>
          </w:rPr>
          <w:id w:val="-1101254452"/>
          <w:citation/>
        </w:sdtPr>
        <w:sdtEndPr/>
        <w:sdtContent>
          <w:r w:rsidR="008F3796">
            <w:rPr>
              <w:rFonts w:ascii="Arial" w:hAnsi="Arial" w:cs="Arial"/>
              <w:sz w:val="22"/>
            </w:rPr>
            <w:fldChar w:fldCharType="begin"/>
          </w:r>
          <w:r w:rsidR="008F3796">
            <w:rPr>
              <w:rFonts w:ascii="Arial" w:hAnsi="Arial" w:cs="Arial"/>
              <w:sz w:val="22"/>
            </w:rPr>
            <w:instrText xml:space="preserve"> CITATION Cor06 \l 1033 </w:instrText>
          </w:r>
          <w:r w:rsidR="008F3796">
            <w:rPr>
              <w:rFonts w:ascii="Arial" w:hAnsi="Arial" w:cs="Arial"/>
              <w:sz w:val="22"/>
            </w:rPr>
            <w:fldChar w:fldCharType="separate"/>
          </w:r>
          <w:r w:rsidR="008F3796">
            <w:rPr>
              <w:rFonts w:ascii="Arial" w:hAnsi="Arial" w:cs="Arial"/>
              <w:noProof/>
              <w:sz w:val="22"/>
            </w:rPr>
            <w:t xml:space="preserve"> </w:t>
          </w:r>
          <w:r w:rsidR="008F3796" w:rsidRPr="008F3796">
            <w:rPr>
              <w:rFonts w:ascii="Arial" w:hAnsi="Arial" w:cs="Arial"/>
              <w:noProof/>
              <w:sz w:val="22"/>
            </w:rPr>
            <w:t>(Cordova, et al., 2006)</w:t>
          </w:r>
          <w:r w:rsidR="008F3796">
            <w:rPr>
              <w:rFonts w:ascii="Arial" w:hAnsi="Arial" w:cs="Arial"/>
              <w:sz w:val="22"/>
            </w:rPr>
            <w:fldChar w:fldCharType="end"/>
          </w:r>
        </w:sdtContent>
      </w:sdt>
      <w:r w:rsidR="00B817E0" w:rsidRPr="007D1F29">
        <w:rPr>
          <w:rFonts w:ascii="Arial" w:hAnsi="Arial" w:cs="Arial"/>
          <w:sz w:val="22"/>
        </w:rPr>
        <w:t xml:space="preserve">. </w:t>
      </w:r>
      <w:r w:rsidR="002C42A7" w:rsidRPr="007D1F29">
        <w:rPr>
          <w:rFonts w:ascii="Arial" w:hAnsi="Arial" w:cs="Arial"/>
          <w:sz w:val="22"/>
        </w:rPr>
        <w:t>Another</w:t>
      </w:r>
      <w:r w:rsidR="00B817E0" w:rsidRPr="007D1F29">
        <w:rPr>
          <w:rFonts w:ascii="Arial" w:hAnsi="Arial" w:cs="Arial"/>
          <w:sz w:val="22"/>
        </w:rPr>
        <w:t xml:space="preserve"> problem is lack of variety in the work, </w:t>
      </w:r>
      <w:r w:rsidR="002C42A7" w:rsidRPr="007D1F29">
        <w:rPr>
          <w:rFonts w:ascii="Arial" w:hAnsi="Arial" w:cs="Arial"/>
          <w:sz w:val="22"/>
        </w:rPr>
        <w:t>employees</w:t>
      </w:r>
      <w:r w:rsidR="00B817E0" w:rsidRPr="007D1F29">
        <w:rPr>
          <w:rFonts w:ascii="Arial" w:hAnsi="Arial" w:cs="Arial"/>
          <w:sz w:val="22"/>
        </w:rPr>
        <w:t xml:space="preserve"> are asked to work according to guidance </w:t>
      </w:r>
      <w:r w:rsidR="002C42A7" w:rsidRPr="007D1F29">
        <w:rPr>
          <w:rFonts w:ascii="Arial" w:hAnsi="Arial" w:cs="Arial"/>
          <w:sz w:val="22"/>
        </w:rPr>
        <w:t>provided</w:t>
      </w:r>
      <w:r w:rsidR="00B817E0" w:rsidRPr="007D1F29">
        <w:rPr>
          <w:rFonts w:ascii="Arial" w:hAnsi="Arial" w:cs="Arial"/>
          <w:sz w:val="22"/>
        </w:rPr>
        <w:t xml:space="preserve"> by the </w:t>
      </w:r>
      <w:r w:rsidR="002C42A7" w:rsidRPr="007D1F29">
        <w:rPr>
          <w:rFonts w:ascii="Arial" w:hAnsi="Arial" w:cs="Arial"/>
          <w:sz w:val="22"/>
        </w:rPr>
        <w:t>managers</w:t>
      </w:r>
      <w:r w:rsidR="00B817E0" w:rsidRPr="007D1F29">
        <w:rPr>
          <w:rFonts w:ascii="Arial" w:hAnsi="Arial" w:cs="Arial"/>
          <w:sz w:val="22"/>
        </w:rPr>
        <w:t xml:space="preserve"> </w:t>
      </w:r>
      <w:r w:rsidR="002C42A7" w:rsidRPr="007D1F29">
        <w:rPr>
          <w:rFonts w:ascii="Arial" w:hAnsi="Arial" w:cs="Arial"/>
          <w:sz w:val="22"/>
        </w:rPr>
        <w:t>decreases</w:t>
      </w:r>
      <w:r w:rsidR="00B817E0" w:rsidRPr="007D1F29">
        <w:rPr>
          <w:rFonts w:ascii="Arial" w:hAnsi="Arial" w:cs="Arial"/>
          <w:sz w:val="22"/>
        </w:rPr>
        <w:t xml:space="preserve"> their level of </w:t>
      </w:r>
      <w:r w:rsidR="002C42A7" w:rsidRPr="007D1F29">
        <w:rPr>
          <w:rFonts w:ascii="Arial" w:hAnsi="Arial" w:cs="Arial"/>
          <w:sz w:val="22"/>
        </w:rPr>
        <w:t>interest</w:t>
      </w:r>
      <w:r w:rsidR="00B817E0" w:rsidRPr="007D1F29">
        <w:rPr>
          <w:rFonts w:ascii="Arial" w:hAnsi="Arial" w:cs="Arial"/>
          <w:sz w:val="22"/>
        </w:rPr>
        <w:t xml:space="preserve"> in work and causes the decrease of satisfaction. </w:t>
      </w:r>
      <w:r w:rsidR="002C42A7" w:rsidRPr="007D1F29">
        <w:rPr>
          <w:rFonts w:ascii="Arial" w:hAnsi="Arial" w:cs="Arial"/>
          <w:sz w:val="22"/>
        </w:rPr>
        <w:t>Employees are treated as a company instead of company which reduces their level of motivation that is why the managers must provide the feedback to the employees</w:t>
      </w:r>
      <w:r w:rsidR="007D1F29" w:rsidRPr="007D1F29">
        <w:rPr>
          <w:rFonts w:ascii="Arial" w:hAnsi="Arial" w:cs="Arial"/>
          <w:sz w:val="22"/>
        </w:rPr>
        <w:t xml:space="preserve">. The feedback is important as it shows that the individual performance of the employees is being valued by the organization it will increase their level of motivation. </w:t>
      </w:r>
      <w:r w:rsidR="007D1F29">
        <w:rPr>
          <w:rFonts w:ascii="Arial" w:hAnsi="Arial" w:cs="Arial"/>
          <w:sz w:val="22"/>
        </w:rPr>
        <w:t xml:space="preserve">The management of the company needs to focus towards the time management of the task in order to reduce the workload from the employees. The leaders must also focus towards the employee’s motivation by providing them the different incentives on completing their task within the deadline it will help to increase their </w:t>
      </w:r>
      <w:r w:rsidR="00CD49F6">
        <w:rPr>
          <w:rFonts w:ascii="Arial" w:hAnsi="Arial" w:cs="Arial"/>
          <w:sz w:val="22"/>
        </w:rPr>
        <w:t>satisfaction</w:t>
      </w:r>
      <w:r w:rsidR="007D1F29">
        <w:rPr>
          <w:rFonts w:ascii="Arial" w:hAnsi="Arial" w:cs="Arial"/>
          <w:sz w:val="22"/>
        </w:rPr>
        <w:t xml:space="preserve"> towards the task </w:t>
      </w:r>
      <w:r w:rsidR="00CD49F6">
        <w:rPr>
          <w:rFonts w:ascii="Arial" w:hAnsi="Arial" w:cs="Arial"/>
          <w:sz w:val="22"/>
        </w:rPr>
        <w:t>completion</w:t>
      </w:r>
      <w:r w:rsidR="007D1F29">
        <w:rPr>
          <w:rFonts w:ascii="Arial" w:hAnsi="Arial" w:cs="Arial"/>
          <w:sz w:val="22"/>
        </w:rPr>
        <w:t xml:space="preserve">. </w:t>
      </w:r>
      <w:r w:rsidR="00CD49F6">
        <w:rPr>
          <w:rFonts w:ascii="Arial" w:hAnsi="Arial" w:cs="Arial"/>
          <w:sz w:val="22"/>
        </w:rPr>
        <w:t xml:space="preserve">The incentives can be in the form of bonus or announcing the employee of the month position. This position will </w:t>
      </w:r>
      <w:proofErr w:type="gramStart"/>
      <w:r w:rsidR="00CD49F6">
        <w:rPr>
          <w:rFonts w:ascii="Arial" w:hAnsi="Arial" w:cs="Arial"/>
          <w:sz w:val="22"/>
        </w:rPr>
        <w:t>leads</w:t>
      </w:r>
      <w:proofErr w:type="gramEnd"/>
      <w:r w:rsidR="00CD49F6">
        <w:rPr>
          <w:rFonts w:ascii="Arial" w:hAnsi="Arial" w:cs="Arial"/>
          <w:sz w:val="22"/>
        </w:rPr>
        <w:t xml:space="preserve"> towards the employee’s satisfaction and will also increases their motivation level. </w:t>
      </w:r>
    </w:p>
    <w:p w14:paraId="22CDC16A" w14:textId="77777777" w:rsidR="00A74086" w:rsidRPr="00CD49F6" w:rsidRDefault="00B817E0" w:rsidP="007D1F29">
      <w:pPr>
        <w:spacing w:line="360" w:lineRule="auto"/>
        <w:rPr>
          <w:rFonts w:ascii="Arial" w:hAnsi="Arial" w:cs="Arial"/>
          <w:sz w:val="22"/>
          <w:lang w:val="en-GB"/>
        </w:rPr>
      </w:pPr>
      <w:r w:rsidRPr="007D1F29">
        <w:rPr>
          <w:rFonts w:ascii="Arial" w:hAnsi="Arial" w:cs="Arial"/>
          <w:sz w:val="22"/>
        </w:rPr>
        <w:t>The</w:t>
      </w:r>
      <w:r w:rsidR="0018225C" w:rsidRPr="007D1F29">
        <w:rPr>
          <w:rFonts w:ascii="Arial" w:hAnsi="Arial" w:cs="Arial"/>
          <w:sz w:val="22"/>
        </w:rPr>
        <w:t xml:space="preserve"> plan to solve these problem includes, increasing the work flexibility with the help of increasing work time flexibility</w:t>
      </w:r>
      <w:r w:rsidR="007D1F29" w:rsidRPr="007D1F29">
        <w:rPr>
          <w:rFonts w:ascii="Arial" w:hAnsi="Arial" w:cs="Arial"/>
          <w:sz w:val="22"/>
        </w:rPr>
        <w:t xml:space="preserve"> of the employees,</w:t>
      </w:r>
      <w:r w:rsidR="0018225C" w:rsidRPr="007D1F29">
        <w:rPr>
          <w:rFonts w:ascii="Arial" w:hAnsi="Arial" w:cs="Arial"/>
          <w:sz w:val="22"/>
        </w:rPr>
        <w:t xml:space="preserve"> </w:t>
      </w:r>
      <w:r w:rsidR="0018225C" w:rsidRPr="007D1F29">
        <w:rPr>
          <w:rFonts w:ascii="Arial" w:hAnsi="Arial" w:cs="Arial"/>
          <w:sz w:val="22"/>
          <w:lang w:val="en-GB"/>
        </w:rPr>
        <w:t xml:space="preserve">the employees will be able to complete their task according to their schedule without spending the extra hours or overtime. The plan also include empowerment of the employees must also be increased so they can be able to prioritise their tasks according to their deadlines. The empowerment also increases the employee’s motivation level and satisfaction towards the environment. The organisation must avoid the workplace gender discrimination in order to reduce the employee’s dissatisfaction. In case of overtime the companies must pay to their employees this will increase their level of motivation to complete their task efficiently. There should be a healthy work environment to increase employee’s satisfaction towards the organisation. The managers must also provide the feedback to the employees individually. The feedback shows the importance of the employees and they also feel that they are being valued by the company and their performance matters.  In order to determine the success of the implementation of the plan regarding the Tesco </w:t>
      </w:r>
      <w:r w:rsidRPr="007D1F29">
        <w:rPr>
          <w:rFonts w:ascii="Arial" w:hAnsi="Arial" w:cs="Arial"/>
          <w:sz w:val="22"/>
          <w:lang w:val="en-GB"/>
        </w:rPr>
        <w:t>employee’s</w:t>
      </w:r>
      <w:r w:rsidR="0018225C" w:rsidRPr="007D1F29">
        <w:rPr>
          <w:rFonts w:ascii="Arial" w:hAnsi="Arial" w:cs="Arial"/>
          <w:sz w:val="22"/>
          <w:lang w:val="en-GB"/>
        </w:rPr>
        <w:t xml:space="preserve"> satisfaction the company will </w:t>
      </w:r>
      <w:r w:rsidRPr="007D1F29">
        <w:rPr>
          <w:rFonts w:ascii="Arial" w:hAnsi="Arial" w:cs="Arial"/>
          <w:sz w:val="22"/>
          <w:lang w:val="en-GB"/>
        </w:rPr>
        <w:t>measure the rate of employee’s turnover. The decrease in the rate of the employee turnover will indicate the success of the plan that was implemented by the company in order to increase the employee satisfaction</w:t>
      </w:r>
      <w:sdt>
        <w:sdtPr>
          <w:rPr>
            <w:rFonts w:ascii="Arial" w:hAnsi="Arial" w:cs="Arial"/>
            <w:sz w:val="22"/>
            <w:lang w:val="en-GB"/>
          </w:rPr>
          <w:id w:val="-1047450423"/>
          <w:citation/>
        </w:sdtPr>
        <w:sdtEndPr/>
        <w:sdtContent>
          <w:r w:rsidR="008F3796">
            <w:rPr>
              <w:rFonts w:ascii="Arial" w:hAnsi="Arial" w:cs="Arial"/>
              <w:sz w:val="22"/>
              <w:lang w:val="en-GB"/>
            </w:rPr>
            <w:fldChar w:fldCharType="begin"/>
          </w:r>
          <w:r w:rsidR="008F3796">
            <w:rPr>
              <w:rFonts w:ascii="Arial" w:hAnsi="Arial" w:cs="Arial"/>
              <w:sz w:val="22"/>
            </w:rPr>
            <w:instrText xml:space="preserve"> CITATION Qay14 \l 1033 </w:instrText>
          </w:r>
          <w:r w:rsidR="008F3796">
            <w:rPr>
              <w:rFonts w:ascii="Arial" w:hAnsi="Arial" w:cs="Arial"/>
              <w:sz w:val="22"/>
              <w:lang w:val="en-GB"/>
            </w:rPr>
            <w:fldChar w:fldCharType="separate"/>
          </w:r>
          <w:r w:rsidR="008F3796">
            <w:rPr>
              <w:rFonts w:ascii="Arial" w:hAnsi="Arial" w:cs="Arial"/>
              <w:noProof/>
              <w:sz w:val="22"/>
            </w:rPr>
            <w:t xml:space="preserve"> </w:t>
          </w:r>
          <w:r w:rsidR="008F3796" w:rsidRPr="008F3796">
            <w:rPr>
              <w:rFonts w:ascii="Arial" w:hAnsi="Arial" w:cs="Arial"/>
              <w:noProof/>
              <w:sz w:val="22"/>
            </w:rPr>
            <w:t>(Qayum, et al., 2014)</w:t>
          </w:r>
          <w:r w:rsidR="008F3796">
            <w:rPr>
              <w:rFonts w:ascii="Arial" w:hAnsi="Arial" w:cs="Arial"/>
              <w:sz w:val="22"/>
              <w:lang w:val="en-GB"/>
            </w:rPr>
            <w:fldChar w:fldCharType="end"/>
          </w:r>
        </w:sdtContent>
      </w:sdt>
      <w:r w:rsidRPr="007D1F29">
        <w:rPr>
          <w:rFonts w:ascii="Arial" w:hAnsi="Arial" w:cs="Arial"/>
          <w:sz w:val="22"/>
          <w:lang w:val="en-GB"/>
        </w:rPr>
        <w:t>.</w:t>
      </w:r>
      <w:r w:rsidR="00CD49F6">
        <w:rPr>
          <w:rFonts w:ascii="Arial" w:hAnsi="Arial" w:cs="Arial"/>
          <w:sz w:val="22"/>
          <w:lang w:val="en-GB"/>
        </w:rPr>
        <w:t xml:space="preserve"> The feedback must be conducted from the employees as well it will also help to identify the satisfaction level of the employees towards the organisation and performance of the management towards them.</w:t>
      </w:r>
      <w:r w:rsidRPr="007D1F29">
        <w:rPr>
          <w:rFonts w:ascii="Arial" w:hAnsi="Arial" w:cs="Arial"/>
          <w:sz w:val="22"/>
          <w:lang w:val="en-GB"/>
        </w:rPr>
        <w:t xml:space="preserve"> Another way to identify the effectiveness of the plan is through conducting the survey from the employees, the questionnaire based survey can be conducted from the employees related to the problems. The employees will be asked about the issues that have been faced by them are resolved or not through the plan implementation. This will help to identify the employees satisfaction level is increased or not after the suggested solutions for the problem. </w:t>
      </w:r>
      <w:r w:rsidR="00CD49F6">
        <w:rPr>
          <w:rFonts w:ascii="Arial" w:hAnsi="Arial" w:cs="Arial"/>
          <w:sz w:val="22"/>
          <w:lang w:val="en-GB"/>
        </w:rPr>
        <w:t xml:space="preserve">The questionnaire will be qualitative in order to find out the problems or the satisfaction of the employees in detail that will help the company in future. </w:t>
      </w:r>
    </w:p>
    <w:p w14:paraId="4A81BB9A" w14:textId="77777777" w:rsidR="008F3796" w:rsidRDefault="008F3796">
      <w:pPr>
        <w:spacing w:after="160" w:line="259" w:lineRule="auto"/>
      </w:pPr>
      <w:r>
        <w:br w:type="page"/>
      </w:r>
    </w:p>
    <w:bookmarkStart w:id="15" w:name="_Toc75362234" w:displacedByCustomXml="next"/>
    <w:sdt>
      <w:sdtPr>
        <w:rPr>
          <w:rFonts w:eastAsiaTheme="minorHAnsi" w:cstheme="minorBidi"/>
          <w:b w:val="0"/>
          <w:szCs w:val="22"/>
        </w:rPr>
        <w:id w:val="717783487"/>
        <w:docPartObj>
          <w:docPartGallery w:val="Bibliographies"/>
          <w:docPartUnique/>
        </w:docPartObj>
      </w:sdtPr>
      <w:sdtEndPr/>
      <w:sdtContent>
        <w:p w14:paraId="6E06D058" w14:textId="77777777" w:rsidR="008F3796" w:rsidRDefault="008F3796">
          <w:pPr>
            <w:pStyle w:val="Heading1"/>
          </w:pPr>
          <w:r>
            <w:t>References</w:t>
          </w:r>
          <w:bookmarkEnd w:id="15"/>
        </w:p>
        <w:sdt>
          <w:sdtPr>
            <w:id w:val="-573587230"/>
            <w:bibliography/>
          </w:sdtPr>
          <w:sdtEndPr/>
          <w:sdtContent>
            <w:p w14:paraId="1673B22A" w14:textId="77777777" w:rsidR="008F3796" w:rsidRDefault="008F3796" w:rsidP="008F3796">
              <w:pPr>
                <w:pStyle w:val="Bibliography"/>
                <w:rPr>
                  <w:noProof/>
                  <w:szCs w:val="24"/>
                </w:rPr>
              </w:pPr>
              <w:r>
                <w:fldChar w:fldCharType="begin"/>
              </w:r>
              <w:r>
                <w:instrText xml:space="preserve"> BIBLIOGRAPHY </w:instrText>
              </w:r>
              <w:r>
                <w:fldChar w:fldCharType="separate"/>
              </w:r>
              <w:r>
                <w:rPr>
                  <w:noProof/>
                </w:rPr>
                <w:t xml:space="preserve">Anchor, J. &amp; Kouřilová, T., 2008. Consumer perceptions of Tesco own brands: the Czech republic and the United kingdom. </w:t>
              </w:r>
              <w:r>
                <w:rPr>
                  <w:i/>
                  <w:iCs/>
                  <w:noProof/>
                </w:rPr>
                <w:t xml:space="preserve">E &amp; M Ekonomie a Management, </w:t>
              </w:r>
              <w:r>
                <w:rPr>
                  <w:noProof/>
                </w:rPr>
                <w:t>11(4), pp. 119-131.</w:t>
              </w:r>
            </w:p>
            <w:p w14:paraId="6F86A1D6" w14:textId="77777777" w:rsidR="008F3796" w:rsidRDefault="008F3796" w:rsidP="008F3796">
              <w:pPr>
                <w:pStyle w:val="Bibliography"/>
                <w:rPr>
                  <w:noProof/>
                </w:rPr>
              </w:pPr>
              <w:r>
                <w:rPr>
                  <w:noProof/>
                </w:rPr>
                <w:t xml:space="preserve">Cordova, P., Bradford, M. &amp; Stone, P., 2006. Increased errors and decreased performance at night: A systematic review of the evidence concerning shift work and quality. </w:t>
              </w:r>
              <w:r>
                <w:rPr>
                  <w:i/>
                  <w:iCs/>
                  <w:noProof/>
                </w:rPr>
                <w:t xml:space="preserve">Work, </w:t>
              </w:r>
              <w:r>
                <w:rPr>
                  <w:noProof/>
                </w:rPr>
                <w:t>53(4), pp. 825-834.</w:t>
              </w:r>
            </w:p>
            <w:p w14:paraId="1AFB91DF" w14:textId="77777777" w:rsidR="008F3796" w:rsidRDefault="008F3796" w:rsidP="008F3796">
              <w:pPr>
                <w:pStyle w:val="Bibliography"/>
                <w:rPr>
                  <w:noProof/>
                </w:rPr>
              </w:pPr>
              <w:r>
                <w:rPr>
                  <w:noProof/>
                </w:rPr>
                <w:t xml:space="preserve">Kolios, A. &amp; Read, G., 2013. A political, economic, social, technology, legal and environmental (PESTLE) approach for risk identification of the tidal industry in the United Kingdom. </w:t>
              </w:r>
              <w:r>
                <w:rPr>
                  <w:i/>
                  <w:iCs/>
                  <w:noProof/>
                </w:rPr>
                <w:t xml:space="preserve">Energies, </w:t>
              </w:r>
              <w:r>
                <w:rPr>
                  <w:noProof/>
                </w:rPr>
                <w:t>6(10), pp. 5023-5045.</w:t>
              </w:r>
            </w:p>
            <w:p w14:paraId="4017C6B1" w14:textId="77777777" w:rsidR="008F3796" w:rsidRDefault="008F3796" w:rsidP="008F3796">
              <w:pPr>
                <w:pStyle w:val="Bibliography"/>
                <w:rPr>
                  <w:noProof/>
                </w:rPr>
              </w:pPr>
              <w:r>
                <w:rPr>
                  <w:noProof/>
                </w:rPr>
                <w:t xml:space="preserve">Korzep, K., 2010. The future of technology and the effect it may have on replacing human jobs. </w:t>
              </w:r>
              <w:r>
                <w:rPr>
                  <w:i/>
                  <w:iCs/>
                  <w:noProof/>
                </w:rPr>
                <w:t xml:space="preserve">Technology and Health Care, </w:t>
              </w:r>
              <w:r>
                <w:rPr>
                  <w:noProof/>
                </w:rPr>
                <w:t>18(1), pp. 353-358.</w:t>
              </w:r>
            </w:p>
            <w:p w14:paraId="6B2E545B" w14:textId="77777777" w:rsidR="008F3796" w:rsidRDefault="008F3796" w:rsidP="008F3796">
              <w:pPr>
                <w:pStyle w:val="Bibliography"/>
                <w:rPr>
                  <w:noProof/>
                </w:rPr>
              </w:pPr>
              <w:r>
                <w:rPr>
                  <w:noProof/>
                </w:rPr>
                <w:t xml:space="preserve">LAWLER III, E. &amp; Porter, L., 1967. The effect of performance on job satisfaction. </w:t>
              </w:r>
              <w:r>
                <w:rPr>
                  <w:i/>
                  <w:iCs/>
                  <w:noProof/>
                </w:rPr>
                <w:t xml:space="preserve">Industrial relations: A journal of Economy and Society, </w:t>
              </w:r>
              <w:r>
                <w:rPr>
                  <w:noProof/>
                </w:rPr>
                <w:t>7(1), pp. 20-28.</w:t>
              </w:r>
            </w:p>
            <w:p w14:paraId="6B672203" w14:textId="77777777" w:rsidR="008F3796" w:rsidRDefault="008F3796" w:rsidP="008F3796">
              <w:pPr>
                <w:pStyle w:val="Bibliography"/>
                <w:rPr>
                  <w:noProof/>
                </w:rPr>
              </w:pPr>
              <w:r>
                <w:rPr>
                  <w:noProof/>
                </w:rPr>
                <w:t xml:space="preserve">Michie, S., 2002. Causes and management of stress at work. </w:t>
              </w:r>
              <w:r>
                <w:rPr>
                  <w:i/>
                  <w:iCs/>
                  <w:noProof/>
                </w:rPr>
                <w:t xml:space="preserve">Occupational and environmental medicine, </w:t>
              </w:r>
              <w:r>
                <w:rPr>
                  <w:noProof/>
                </w:rPr>
                <w:t>59(1), pp. 67-72.</w:t>
              </w:r>
            </w:p>
            <w:p w14:paraId="6E90D023" w14:textId="77777777" w:rsidR="008F3796" w:rsidRDefault="008F3796" w:rsidP="008F3796">
              <w:pPr>
                <w:pStyle w:val="Bibliography"/>
                <w:rPr>
                  <w:noProof/>
                </w:rPr>
              </w:pPr>
              <w:r>
                <w:rPr>
                  <w:noProof/>
                </w:rPr>
                <w:t xml:space="preserve">Ostroff, C., 1992. The relationship between satisfaction, attitudes, and performance: An organizational level analysis. </w:t>
              </w:r>
              <w:r>
                <w:rPr>
                  <w:i/>
                  <w:iCs/>
                  <w:noProof/>
                </w:rPr>
                <w:t xml:space="preserve">Journal of applied psychology,, </w:t>
              </w:r>
              <w:r>
                <w:rPr>
                  <w:noProof/>
                </w:rPr>
                <w:t>77(6), pp. 963-964.</w:t>
              </w:r>
            </w:p>
            <w:p w14:paraId="448DC314" w14:textId="77777777" w:rsidR="008F3796" w:rsidRDefault="008F3796" w:rsidP="008F3796">
              <w:pPr>
                <w:pStyle w:val="Bibliography"/>
                <w:rPr>
                  <w:noProof/>
                </w:rPr>
              </w:pPr>
              <w:r>
                <w:rPr>
                  <w:noProof/>
                </w:rPr>
                <w:t xml:space="preserve">Palmer, M., 2004. International retail restructuring and divestment: the experience of Tesco. </w:t>
              </w:r>
              <w:r>
                <w:rPr>
                  <w:i/>
                  <w:iCs/>
                  <w:noProof/>
                </w:rPr>
                <w:t xml:space="preserve">Journal of Marketing Management, </w:t>
              </w:r>
              <w:r>
                <w:rPr>
                  <w:noProof/>
                </w:rPr>
                <w:t>20(1), pp. 1075-1105.</w:t>
              </w:r>
            </w:p>
            <w:p w14:paraId="0D81B38E" w14:textId="77777777" w:rsidR="008F3796" w:rsidRDefault="008F3796" w:rsidP="008F3796">
              <w:pPr>
                <w:pStyle w:val="Bibliography"/>
                <w:rPr>
                  <w:noProof/>
                </w:rPr>
              </w:pPr>
              <w:r>
                <w:rPr>
                  <w:noProof/>
                </w:rPr>
                <w:t xml:space="preserve">Qayum, M., Haider, S. &amp; Mehmood, H., 2014. Motivating employees through incentives: productive or a counterproductive strategy. </w:t>
              </w:r>
              <w:r>
                <w:rPr>
                  <w:i/>
                  <w:iCs/>
                  <w:noProof/>
                </w:rPr>
                <w:t xml:space="preserve">Journal Pak Med Associate, </w:t>
              </w:r>
              <w:r>
                <w:rPr>
                  <w:noProof/>
                </w:rPr>
                <w:t>64(5), pp. 567-70.</w:t>
              </w:r>
            </w:p>
            <w:p w14:paraId="43D20788" w14:textId="77777777" w:rsidR="008F3796" w:rsidRDefault="008F3796" w:rsidP="008F3796">
              <w:pPr>
                <w:pStyle w:val="Bibliography"/>
                <w:rPr>
                  <w:noProof/>
                </w:rPr>
              </w:pPr>
              <w:r>
                <w:rPr>
                  <w:noProof/>
                </w:rPr>
                <w:t xml:space="preserve">Rosnizam, M. et al., 2020. Market Opportunities and Challenges: A Case Study of Tesco. </w:t>
              </w:r>
              <w:r>
                <w:rPr>
                  <w:i/>
                  <w:iCs/>
                  <w:noProof/>
                </w:rPr>
                <w:t xml:space="preserve">Journal of the Community Development in Asia, </w:t>
              </w:r>
              <w:r>
                <w:rPr>
                  <w:noProof/>
                </w:rPr>
                <w:t>3(2), pp. 18-27.</w:t>
              </w:r>
            </w:p>
            <w:p w14:paraId="6B77C80B" w14:textId="77777777" w:rsidR="008F3796" w:rsidRDefault="008F3796" w:rsidP="008F3796">
              <w:pPr>
                <w:pStyle w:val="Bibliography"/>
                <w:rPr>
                  <w:noProof/>
                </w:rPr>
              </w:pPr>
              <w:r>
                <w:rPr>
                  <w:noProof/>
                </w:rPr>
                <w:t xml:space="preserve">Smith, G., 2001. The 2001 general election: Factors influencing the brand image of political parties and their leaders. </w:t>
              </w:r>
              <w:r>
                <w:rPr>
                  <w:i/>
                  <w:iCs/>
                  <w:noProof/>
                </w:rPr>
                <w:t xml:space="preserve">Journal of Marketing Management, </w:t>
              </w:r>
              <w:r>
                <w:rPr>
                  <w:noProof/>
                </w:rPr>
                <w:t>17(1), pp. 989-1006.</w:t>
              </w:r>
            </w:p>
            <w:p w14:paraId="6D422D74" w14:textId="77777777" w:rsidR="008F3796" w:rsidRDefault="008F3796" w:rsidP="008F3796">
              <w:pPr>
                <w:pStyle w:val="Bibliography"/>
                <w:rPr>
                  <w:noProof/>
                </w:rPr>
              </w:pPr>
              <w:r>
                <w:rPr>
                  <w:noProof/>
                </w:rPr>
                <w:t xml:space="preserve">Solicitors, M., 2016. </w:t>
              </w:r>
              <w:r>
                <w:rPr>
                  <w:i/>
                  <w:iCs/>
                  <w:noProof/>
                </w:rPr>
                <w:t xml:space="preserve">Tesco faces age and gender discrimination claim in employment case, </w:t>
              </w:r>
              <w:r>
                <w:rPr>
                  <w:noProof/>
                </w:rPr>
                <w:t>United Kingdom: LEXOLOGY.</w:t>
              </w:r>
            </w:p>
            <w:p w14:paraId="1ED6A4DE" w14:textId="77777777" w:rsidR="008F3796" w:rsidRDefault="008F3796" w:rsidP="008F3796">
              <w:pPr>
                <w:pStyle w:val="Bibliography"/>
                <w:rPr>
                  <w:noProof/>
                </w:rPr>
              </w:pPr>
              <w:r>
                <w:rPr>
                  <w:noProof/>
                </w:rPr>
                <w:t xml:space="preserve">Van Jaarsveld, M., 2005. Employers' liability for stress at work due to an excessive workload. </w:t>
              </w:r>
              <w:r>
                <w:rPr>
                  <w:i/>
                  <w:iCs/>
                  <w:noProof/>
                </w:rPr>
                <w:t xml:space="preserve">New pointers from the United Kingdom, </w:t>
              </w:r>
              <w:r>
                <w:rPr>
                  <w:noProof/>
                </w:rPr>
                <w:t>26(3), pp. 622-641.</w:t>
              </w:r>
            </w:p>
            <w:p w14:paraId="2B7F9784" w14:textId="77777777" w:rsidR="008F3796" w:rsidRDefault="008F3796" w:rsidP="008F3796">
              <w:pPr>
                <w:pStyle w:val="Bibliography"/>
                <w:rPr>
                  <w:noProof/>
                </w:rPr>
              </w:pPr>
              <w:r>
                <w:rPr>
                  <w:noProof/>
                </w:rPr>
                <w:t xml:space="preserve">Wood, S., Lowe, M. &amp; Wrigley, N., 2006. Life after PPG6—recent UK food retailer responses to planning regulation tightening. </w:t>
              </w:r>
              <w:r>
                <w:rPr>
                  <w:i/>
                  <w:iCs/>
                  <w:noProof/>
                </w:rPr>
                <w:t xml:space="preserve">International Review of Retail, Distribution and Consumer Research, </w:t>
              </w:r>
              <w:r>
                <w:rPr>
                  <w:noProof/>
                </w:rPr>
                <w:t>16(1), pp. 23-41.</w:t>
              </w:r>
            </w:p>
            <w:p w14:paraId="58E465A3" w14:textId="77777777" w:rsidR="008F3796" w:rsidRDefault="008F3796" w:rsidP="008F3796">
              <w:r>
                <w:rPr>
                  <w:b/>
                  <w:bCs/>
                  <w:noProof/>
                </w:rPr>
                <w:fldChar w:fldCharType="end"/>
              </w:r>
            </w:p>
          </w:sdtContent>
        </w:sdt>
      </w:sdtContent>
    </w:sdt>
    <w:p w14:paraId="4D1C1161" w14:textId="77777777" w:rsidR="0018225C" w:rsidRPr="0018225C" w:rsidRDefault="0018225C" w:rsidP="0018225C"/>
    <w:sectPr w:rsidR="0018225C" w:rsidRPr="0018225C">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888B6" w14:textId="77777777" w:rsidR="00C21086" w:rsidRDefault="00C21086" w:rsidP="007D1F29">
      <w:pPr>
        <w:spacing w:line="240" w:lineRule="auto"/>
      </w:pPr>
      <w:r>
        <w:separator/>
      </w:r>
    </w:p>
  </w:endnote>
  <w:endnote w:type="continuationSeparator" w:id="0">
    <w:p w14:paraId="30C1E26C" w14:textId="77777777" w:rsidR="00C21086" w:rsidRDefault="00C21086" w:rsidP="007D1F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FE869" w14:textId="77777777" w:rsidR="00C21086" w:rsidRDefault="00C21086" w:rsidP="007D1F29">
      <w:pPr>
        <w:spacing w:line="240" w:lineRule="auto"/>
      </w:pPr>
      <w:r>
        <w:separator/>
      </w:r>
    </w:p>
  </w:footnote>
  <w:footnote w:type="continuationSeparator" w:id="0">
    <w:p w14:paraId="08F8F816" w14:textId="77777777" w:rsidR="00C21086" w:rsidRDefault="00C21086" w:rsidP="007D1F2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9485669"/>
      <w:docPartObj>
        <w:docPartGallery w:val="Page Numbers (Top of Page)"/>
        <w:docPartUnique/>
      </w:docPartObj>
    </w:sdtPr>
    <w:sdtEndPr>
      <w:rPr>
        <w:noProof/>
      </w:rPr>
    </w:sdtEndPr>
    <w:sdtContent>
      <w:p w14:paraId="499F9445" w14:textId="77777777" w:rsidR="007D1F29" w:rsidRDefault="007D1F29">
        <w:pPr>
          <w:pStyle w:val="Header"/>
          <w:rPr>
            <w:noProof/>
          </w:rPr>
        </w:pPr>
        <w:r>
          <w:fldChar w:fldCharType="begin"/>
        </w:r>
        <w:r>
          <w:instrText xml:space="preserve"> PAGE   \* MERGEFORMAT </w:instrText>
        </w:r>
        <w:r>
          <w:fldChar w:fldCharType="separate"/>
        </w:r>
        <w:r w:rsidR="00411BBF">
          <w:rPr>
            <w:noProof/>
          </w:rPr>
          <w:t>2</w:t>
        </w:r>
        <w:r>
          <w:rPr>
            <w:noProof/>
          </w:rPr>
          <w:fldChar w:fldCharType="end"/>
        </w:r>
      </w:p>
    </w:sdtContent>
  </w:sdt>
  <w:p w14:paraId="0A07F8A8" w14:textId="77777777" w:rsidR="007D1F29" w:rsidRDefault="007D1F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390949"/>
    <w:multiLevelType w:val="hybridMultilevel"/>
    <w:tmpl w:val="AFC6B39E"/>
    <w:lvl w:ilvl="0" w:tplc="27289CFE">
      <w:start w:val="1"/>
      <w:numFmt w:val="bullet"/>
      <w:lvlText w:val="•"/>
      <w:lvlJc w:val="left"/>
      <w:pPr>
        <w:tabs>
          <w:tab w:val="num" w:pos="720"/>
        </w:tabs>
        <w:ind w:left="720" w:hanging="360"/>
      </w:pPr>
      <w:rPr>
        <w:rFonts w:ascii="Arial" w:hAnsi="Arial" w:hint="default"/>
      </w:rPr>
    </w:lvl>
    <w:lvl w:ilvl="1" w:tplc="2A5EBF0A" w:tentative="1">
      <w:start w:val="1"/>
      <w:numFmt w:val="bullet"/>
      <w:lvlText w:val="•"/>
      <w:lvlJc w:val="left"/>
      <w:pPr>
        <w:tabs>
          <w:tab w:val="num" w:pos="1440"/>
        </w:tabs>
        <w:ind w:left="1440" w:hanging="360"/>
      </w:pPr>
      <w:rPr>
        <w:rFonts w:ascii="Arial" w:hAnsi="Arial" w:hint="default"/>
      </w:rPr>
    </w:lvl>
    <w:lvl w:ilvl="2" w:tplc="73667E5A" w:tentative="1">
      <w:start w:val="1"/>
      <w:numFmt w:val="bullet"/>
      <w:lvlText w:val="•"/>
      <w:lvlJc w:val="left"/>
      <w:pPr>
        <w:tabs>
          <w:tab w:val="num" w:pos="2160"/>
        </w:tabs>
        <w:ind w:left="2160" w:hanging="360"/>
      </w:pPr>
      <w:rPr>
        <w:rFonts w:ascii="Arial" w:hAnsi="Arial" w:hint="default"/>
      </w:rPr>
    </w:lvl>
    <w:lvl w:ilvl="3" w:tplc="B60432B4" w:tentative="1">
      <w:start w:val="1"/>
      <w:numFmt w:val="bullet"/>
      <w:lvlText w:val="•"/>
      <w:lvlJc w:val="left"/>
      <w:pPr>
        <w:tabs>
          <w:tab w:val="num" w:pos="2880"/>
        </w:tabs>
        <w:ind w:left="2880" w:hanging="360"/>
      </w:pPr>
      <w:rPr>
        <w:rFonts w:ascii="Arial" w:hAnsi="Arial" w:hint="default"/>
      </w:rPr>
    </w:lvl>
    <w:lvl w:ilvl="4" w:tplc="82603F08" w:tentative="1">
      <w:start w:val="1"/>
      <w:numFmt w:val="bullet"/>
      <w:lvlText w:val="•"/>
      <w:lvlJc w:val="left"/>
      <w:pPr>
        <w:tabs>
          <w:tab w:val="num" w:pos="3600"/>
        </w:tabs>
        <w:ind w:left="3600" w:hanging="360"/>
      </w:pPr>
      <w:rPr>
        <w:rFonts w:ascii="Arial" w:hAnsi="Arial" w:hint="default"/>
      </w:rPr>
    </w:lvl>
    <w:lvl w:ilvl="5" w:tplc="A608317A" w:tentative="1">
      <w:start w:val="1"/>
      <w:numFmt w:val="bullet"/>
      <w:lvlText w:val="•"/>
      <w:lvlJc w:val="left"/>
      <w:pPr>
        <w:tabs>
          <w:tab w:val="num" w:pos="4320"/>
        </w:tabs>
        <w:ind w:left="4320" w:hanging="360"/>
      </w:pPr>
      <w:rPr>
        <w:rFonts w:ascii="Arial" w:hAnsi="Arial" w:hint="default"/>
      </w:rPr>
    </w:lvl>
    <w:lvl w:ilvl="6" w:tplc="9EF22F22" w:tentative="1">
      <w:start w:val="1"/>
      <w:numFmt w:val="bullet"/>
      <w:lvlText w:val="•"/>
      <w:lvlJc w:val="left"/>
      <w:pPr>
        <w:tabs>
          <w:tab w:val="num" w:pos="5040"/>
        </w:tabs>
        <w:ind w:left="5040" w:hanging="360"/>
      </w:pPr>
      <w:rPr>
        <w:rFonts w:ascii="Arial" w:hAnsi="Arial" w:hint="default"/>
      </w:rPr>
    </w:lvl>
    <w:lvl w:ilvl="7" w:tplc="A20E631C" w:tentative="1">
      <w:start w:val="1"/>
      <w:numFmt w:val="bullet"/>
      <w:lvlText w:val="•"/>
      <w:lvlJc w:val="left"/>
      <w:pPr>
        <w:tabs>
          <w:tab w:val="num" w:pos="5760"/>
        </w:tabs>
        <w:ind w:left="5760" w:hanging="360"/>
      </w:pPr>
      <w:rPr>
        <w:rFonts w:ascii="Arial" w:hAnsi="Arial" w:hint="default"/>
      </w:rPr>
    </w:lvl>
    <w:lvl w:ilvl="8" w:tplc="803AA7C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B1C4F2A"/>
    <w:multiLevelType w:val="hybridMultilevel"/>
    <w:tmpl w:val="851CEB94"/>
    <w:lvl w:ilvl="0" w:tplc="3B6E7E6A">
      <w:start w:val="1"/>
      <w:numFmt w:val="bullet"/>
      <w:lvlText w:val="•"/>
      <w:lvlJc w:val="left"/>
      <w:pPr>
        <w:tabs>
          <w:tab w:val="num" w:pos="720"/>
        </w:tabs>
        <w:ind w:left="720" w:hanging="360"/>
      </w:pPr>
      <w:rPr>
        <w:rFonts w:ascii="Arial" w:hAnsi="Arial" w:hint="default"/>
      </w:rPr>
    </w:lvl>
    <w:lvl w:ilvl="1" w:tplc="0B0290DE" w:tentative="1">
      <w:start w:val="1"/>
      <w:numFmt w:val="bullet"/>
      <w:lvlText w:val="•"/>
      <w:lvlJc w:val="left"/>
      <w:pPr>
        <w:tabs>
          <w:tab w:val="num" w:pos="1440"/>
        </w:tabs>
        <w:ind w:left="1440" w:hanging="360"/>
      </w:pPr>
      <w:rPr>
        <w:rFonts w:ascii="Arial" w:hAnsi="Arial" w:hint="default"/>
      </w:rPr>
    </w:lvl>
    <w:lvl w:ilvl="2" w:tplc="F6549188" w:tentative="1">
      <w:start w:val="1"/>
      <w:numFmt w:val="bullet"/>
      <w:lvlText w:val="•"/>
      <w:lvlJc w:val="left"/>
      <w:pPr>
        <w:tabs>
          <w:tab w:val="num" w:pos="2160"/>
        </w:tabs>
        <w:ind w:left="2160" w:hanging="360"/>
      </w:pPr>
      <w:rPr>
        <w:rFonts w:ascii="Arial" w:hAnsi="Arial" w:hint="default"/>
      </w:rPr>
    </w:lvl>
    <w:lvl w:ilvl="3" w:tplc="704C9D76" w:tentative="1">
      <w:start w:val="1"/>
      <w:numFmt w:val="bullet"/>
      <w:lvlText w:val="•"/>
      <w:lvlJc w:val="left"/>
      <w:pPr>
        <w:tabs>
          <w:tab w:val="num" w:pos="2880"/>
        </w:tabs>
        <w:ind w:left="2880" w:hanging="360"/>
      </w:pPr>
      <w:rPr>
        <w:rFonts w:ascii="Arial" w:hAnsi="Arial" w:hint="default"/>
      </w:rPr>
    </w:lvl>
    <w:lvl w:ilvl="4" w:tplc="3C9C79B6" w:tentative="1">
      <w:start w:val="1"/>
      <w:numFmt w:val="bullet"/>
      <w:lvlText w:val="•"/>
      <w:lvlJc w:val="left"/>
      <w:pPr>
        <w:tabs>
          <w:tab w:val="num" w:pos="3600"/>
        </w:tabs>
        <w:ind w:left="3600" w:hanging="360"/>
      </w:pPr>
      <w:rPr>
        <w:rFonts w:ascii="Arial" w:hAnsi="Arial" w:hint="default"/>
      </w:rPr>
    </w:lvl>
    <w:lvl w:ilvl="5" w:tplc="95E28CB6" w:tentative="1">
      <w:start w:val="1"/>
      <w:numFmt w:val="bullet"/>
      <w:lvlText w:val="•"/>
      <w:lvlJc w:val="left"/>
      <w:pPr>
        <w:tabs>
          <w:tab w:val="num" w:pos="4320"/>
        </w:tabs>
        <w:ind w:left="4320" w:hanging="360"/>
      </w:pPr>
      <w:rPr>
        <w:rFonts w:ascii="Arial" w:hAnsi="Arial" w:hint="default"/>
      </w:rPr>
    </w:lvl>
    <w:lvl w:ilvl="6" w:tplc="CEFC517E" w:tentative="1">
      <w:start w:val="1"/>
      <w:numFmt w:val="bullet"/>
      <w:lvlText w:val="•"/>
      <w:lvlJc w:val="left"/>
      <w:pPr>
        <w:tabs>
          <w:tab w:val="num" w:pos="5040"/>
        </w:tabs>
        <w:ind w:left="5040" w:hanging="360"/>
      </w:pPr>
      <w:rPr>
        <w:rFonts w:ascii="Arial" w:hAnsi="Arial" w:hint="default"/>
      </w:rPr>
    </w:lvl>
    <w:lvl w:ilvl="7" w:tplc="C6EE3E8C" w:tentative="1">
      <w:start w:val="1"/>
      <w:numFmt w:val="bullet"/>
      <w:lvlText w:val="•"/>
      <w:lvlJc w:val="left"/>
      <w:pPr>
        <w:tabs>
          <w:tab w:val="num" w:pos="5760"/>
        </w:tabs>
        <w:ind w:left="5760" w:hanging="360"/>
      </w:pPr>
      <w:rPr>
        <w:rFonts w:ascii="Arial" w:hAnsi="Arial" w:hint="default"/>
      </w:rPr>
    </w:lvl>
    <w:lvl w:ilvl="8" w:tplc="CE38FA5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70435CE"/>
    <w:multiLevelType w:val="hybridMultilevel"/>
    <w:tmpl w:val="A53220CA"/>
    <w:lvl w:ilvl="0" w:tplc="31EEC258">
      <w:start w:val="1"/>
      <w:numFmt w:val="bullet"/>
      <w:lvlText w:val="•"/>
      <w:lvlJc w:val="left"/>
      <w:pPr>
        <w:tabs>
          <w:tab w:val="num" w:pos="720"/>
        </w:tabs>
        <w:ind w:left="720" w:hanging="360"/>
      </w:pPr>
      <w:rPr>
        <w:rFonts w:ascii="Arial" w:hAnsi="Arial" w:hint="default"/>
      </w:rPr>
    </w:lvl>
    <w:lvl w:ilvl="1" w:tplc="487645E4" w:tentative="1">
      <w:start w:val="1"/>
      <w:numFmt w:val="bullet"/>
      <w:lvlText w:val="•"/>
      <w:lvlJc w:val="left"/>
      <w:pPr>
        <w:tabs>
          <w:tab w:val="num" w:pos="1440"/>
        </w:tabs>
        <w:ind w:left="1440" w:hanging="360"/>
      </w:pPr>
      <w:rPr>
        <w:rFonts w:ascii="Arial" w:hAnsi="Arial" w:hint="default"/>
      </w:rPr>
    </w:lvl>
    <w:lvl w:ilvl="2" w:tplc="8B78EEF0" w:tentative="1">
      <w:start w:val="1"/>
      <w:numFmt w:val="bullet"/>
      <w:lvlText w:val="•"/>
      <w:lvlJc w:val="left"/>
      <w:pPr>
        <w:tabs>
          <w:tab w:val="num" w:pos="2160"/>
        </w:tabs>
        <w:ind w:left="2160" w:hanging="360"/>
      </w:pPr>
      <w:rPr>
        <w:rFonts w:ascii="Arial" w:hAnsi="Arial" w:hint="default"/>
      </w:rPr>
    </w:lvl>
    <w:lvl w:ilvl="3" w:tplc="114CDA88" w:tentative="1">
      <w:start w:val="1"/>
      <w:numFmt w:val="bullet"/>
      <w:lvlText w:val="•"/>
      <w:lvlJc w:val="left"/>
      <w:pPr>
        <w:tabs>
          <w:tab w:val="num" w:pos="2880"/>
        </w:tabs>
        <w:ind w:left="2880" w:hanging="360"/>
      </w:pPr>
      <w:rPr>
        <w:rFonts w:ascii="Arial" w:hAnsi="Arial" w:hint="default"/>
      </w:rPr>
    </w:lvl>
    <w:lvl w:ilvl="4" w:tplc="4A2CDF84" w:tentative="1">
      <w:start w:val="1"/>
      <w:numFmt w:val="bullet"/>
      <w:lvlText w:val="•"/>
      <w:lvlJc w:val="left"/>
      <w:pPr>
        <w:tabs>
          <w:tab w:val="num" w:pos="3600"/>
        </w:tabs>
        <w:ind w:left="3600" w:hanging="360"/>
      </w:pPr>
      <w:rPr>
        <w:rFonts w:ascii="Arial" w:hAnsi="Arial" w:hint="default"/>
      </w:rPr>
    </w:lvl>
    <w:lvl w:ilvl="5" w:tplc="746E22C4" w:tentative="1">
      <w:start w:val="1"/>
      <w:numFmt w:val="bullet"/>
      <w:lvlText w:val="•"/>
      <w:lvlJc w:val="left"/>
      <w:pPr>
        <w:tabs>
          <w:tab w:val="num" w:pos="4320"/>
        </w:tabs>
        <w:ind w:left="4320" w:hanging="360"/>
      </w:pPr>
      <w:rPr>
        <w:rFonts w:ascii="Arial" w:hAnsi="Arial" w:hint="default"/>
      </w:rPr>
    </w:lvl>
    <w:lvl w:ilvl="6" w:tplc="16BEF270" w:tentative="1">
      <w:start w:val="1"/>
      <w:numFmt w:val="bullet"/>
      <w:lvlText w:val="•"/>
      <w:lvlJc w:val="left"/>
      <w:pPr>
        <w:tabs>
          <w:tab w:val="num" w:pos="5040"/>
        </w:tabs>
        <w:ind w:left="5040" w:hanging="360"/>
      </w:pPr>
      <w:rPr>
        <w:rFonts w:ascii="Arial" w:hAnsi="Arial" w:hint="default"/>
      </w:rPr>
    </w:lvl>
    <w:lvl w:ilvl="7" w:tplc="7708FAE2" w:tentative="1">
      <w:start w:val="1"/>
      <w:numFmt w:val="bullet"/>
      <w:lvlText w:val="•"/>
      <w:lvlJc w:val="left"/>
      <w:pPr>
        <w:tabs>
          <w:tab w:val="num" w:pos="5760"/>
        </w:tabs>
        <w:ind w:left="5760" w:hanging="360"/>
      </w:pPr>
      <w:rPr>
        <w:rFonts w:ascii="Arial" w:hAnsi="Arial" w:hint="default"/>
      </w:rPr>
    </w:lvl>
    <w:lvl w:ilvl="8" w:tplc="731C726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C757A1A"/>
    <w:multiLevelType w:val="hybridMultilevel"/>
    <w:tmpl w:val="36D04B96"/>
    <w:lvl w:ilvl="0" w:tplc="4BDA5ED0">
      <w:start w:val="1"/>
      <w:numFmt w:val="bullet"/>
      <w:lvlText w:val="•"/>
      <w:lvlJc w:val="left"/>
      <w:pPr>
        <w:tabs>
          <w:tab w:val="num" w:pos="720"/>
        </w:tabs>
        <w:ind w:left="720" w:hanging="360"/>
      </w:pPr>
      <w:rPr>
        <w:rFonts w:ascii="Arial" w:hAnsi="Arial" w:hint="default"/>
      </w:rPr>
    </w:lvl>
    <w:lvl w:ilvl="1" w:tplc="D86C5A80" w:tentative="1">
      <w:start w:val="1"/>
      <w:numFmt w:val="bullet"/>
      <w:lvlText w:val="•"/>
      <w:lvlJc w:val="left"/>
      <w:pPr>
        <w:tabs>
          <w:tab w:val="num" w:pos="1440"/>
        </w:tabs>
        <w:ind w:left="1440" w:hanging="360"/>
      </w:pPr>
      <w:rPr>
        <w:rFonts w:ascii="Arial" w:hAnsi="Arial" w:hint="default"/>
      </w:rPr>
    </w:lvl>
    <w:lvl w:ilvl="2" w:tplc="67D0FBDC" w:tentative="1">
      <w:start w:val="1"/>
      <w:numFmt w:val="bullet"/>
      <w:lvlText w:val="•"/>
      <w:lvlJc w:val="left"/>
      <w:pPr>
        <w:tabs>
          <w:tab w:val="num" w:pos="2160"/>
        </w:tabs>
        <w:ind w:left="2160" w:hanging="360"/>
      </w:pPr>
      <w:rPr>
        <w:rFonts w:ascii="Arial" w:hAnsi="Arial" w:hint="default"/>
      </w:rPr>
    </w:lvl>
    <w:lvl w:ilvl="3" w:tplc="C308C2D4" w:tentative="1">
      <w:start w:val="1"/>
      <w:numFmt w:val="bullet"/>
      <w:lvlText w:val="•"/>
      <w:lvlJc w:val="left"/>
      <w:pPr>
        <w:tabs>
          <w:tab w:val="num" w:pos="2880"/>
        </w:tabs>
        <w:ind w:left="2880" w:hanging="360"/>
      </w:pPr>
      <w:rPr>
        <w:rFonts w:ascii="Arial" w:hAnsi="Arial" w:hint="default"/>
      </w:rPr>
    </w:lvl>
    <w:lvl w:ilvl="4" w:tplc="EFCE72E4" w:tentative="1">
      <w:start w:val="1"/>
      <w:numFmt w:val="bullet"/>
      <w:lvlText w:val="•"/>
      <w:lvlJc w:val="left"/>
      <w:pPr>
        <w:tabs>
          <w:tab w:val="num" w:pos="3600"/>
        </w:tabs>
        <w:ind w:left="3600" w:hanging="360"/>
      </w:pPr>
      <w:rPr>
        <w:rFonts w:ascii="Arial" w:hAnsi="Arial" w:hint="default"/>
      </w:rPr>
    </w:lvl>
    <w:lvl w:ilvl="5" w:tplc="0ABAC148" w:tentative="1">
      <w:start w:val="1"/>
      <w:numFmt w:val="bullet"/>
      <w:lvlText w:val="•"/>
      <w:lvlJc w:val="left"/>
      <w:pPr>
        <w:tabs>
          <w:tab w:val="num" w:pos="4320"/>
        </w:tabs>
        <w:ind w:left="4320" w:hanging="360"/>
      </w:pPr>
      <w:rPr>
        <w:rFonts w:ascii="Arial" w:hAnsi="Arial" w:hint="default"/>
      </w:rPr>
    </w:lvl>
    <w:lvl w:ilvl="6" w:tplc="63C026DA" w:tentative="1">
      <w:start w:val="1"/>
      <w:numFmt w:val="bullet"/>
      <w:lvlText w:val="•"/>
      <w:lvlJc w:val="left"/>
      <w:pPr>
        <w:tabs>
          <w:tab w:val="num" w:pos="5040"/>
        </w:tabs>
        <w:ind w:left="5040" w:hanging="360"/>
      </w:pPr>
      <w:rPr>
        <w:rFonts w:ascii="Arial" w:hAnsi="Arial" w:hint="default"/>
      </w:rPr>
    </w:lvl>
    <w:lvl w:ilvl="7" w:tplc="D882B62A" w:tentative="1">
      <w:start w:val="1"/>
      <w:numFmt w:val="bullet"/>
      <w:lvlText w:val="•"/>
      <w:lvlJc w:val="left"/>
      <w:pPr>
        <w:tabs>
          <w:tab w:val="num" w:pos="5760"/>
        </w:tabs>
        <w:ind w:left="5760" w:hanging="360"/>
      </w:pPr>
      <w:rPr>
        <w:rFonts w:ascii="Arial" w:hAnsi="Arial" w:hint="default"/>
      </w:rPr>
    </w:lvl>
    <w:lvl w:ilvl="8" w:tplc="0492D38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9564A7F"/>
    <w:multiLevelType w:val="hybridMultilevel"/>
    <w:tmpl w:val="45AC25BE"/>
    <w:lvl w:ilvl="0" w:tplc="6DFCDC32">
      <w:start w:val="1"/>
      <w:numFmt w:val="bullet"/>
      <w:lvlText w:val="•"/>
      <w:lvlJc w:val="left"/>
      <w:pPr>
        <w:tabs>
          <w:tab w:val="num" w:pos="720"/>
        </w:tabs>
        <w:ind w:left="720" w:hanging="360"/>
      </w:pPr>
      <w:rPr>
        <w:rFonts w:ascii="Arial" w:hAnsi="Arial" w:hint="default"/>
      </w:rPr>
    </w:lvl>
    <w:lvl w:ilvl="1" w:tplc="21D68274" w:tentative="1">
      <w:start w:val="1"/>
      <w:numFmt w:val="bullet"/>
      <w:lvlText w:val="•"/>
      <w:lvlJc w:val="left"/>
      <w:pPr>
        <w:tabs>
          <w:tab w:val="num" w:pos="1440"/>
        </w:tabs>
        <w:ind w:left="1440" w:hanging="360"/>
      </w:pPr>
      <w:rPr>
        <w:rFonts w:ascii="Arial" w:hAnsi="Arial" w:hint="default"/>
      </w:rPr>
    </w:lvl>
    <w:lvl w:ilvl="2" w:tplc="396AE7E8" w:tentative="1">
      <w:start w:val="1"/>
      <w:numFmt w:val="bullet"/>
      <w:lvlText w:val="•"/>
      <w:lvlJc w:val="left"/>
      <w:pPr>
        <w:tabs>
          <w:tab w:val="num" w:pos="2160"/>
        </w:tabs>
        <w:ind w:left="2160" w:hanging="360"/>
      </w:pPr>
      <w:rPr>
        <w:rFonts w:ascii="Arial" w:hAnsi="Arial" w:hint="default"/>
      </w:rPr>
    </w:lvl>
    <w:lvl w:ilvl="3" w:tplc="50F2AFD4" w:tentative="1">
      <w:start w:val="1"/>
      <w:numFmt w:val="bullet"/>
      <w:lvlText w:val="•"/>
      <w:lvlJc w:val="left"/>
      <w:pPr>
        <w:tabs>
          <w:tab w:val="num" w:pos="2880"/>
        </w:tabs>
        <w:ind w:left="2880" w:hanging="360"/>
      </w:pPr>
      <w:rPr>
        <w:rFonts w:ascii="Arial" w:hAnsi="Arial" w:hint="default"/>
      </w:rPr>
    </w:lvl>
    <w:lvl w:ilvl="4" w:tplc="D1F2EEC4" w:tentative="1">
      <w:start w:val="1"/>
      <w:numFmt w:val="bullet"/>
      <w:lvlText w:val="•"/>
      <w:lvlJc w:val="left"/>
      <w:pPr>
        <w:tabs>
          <w:tab w:val="num" w:pos="3600"/>
        </w:tabs>
        <w:ind w:left="3600" w:hanging="360"/>
      </w:pPr>
      <w:rPr>
        <w:rFonts w:ascii="Arial" w:hAnsi="Arial" w:hint="default"/>
      </w:rPr>
    </w:lvl>
    <w:lvl w:ilvl="5" w:tplc="857C79B8" w:tentative="1">
      <w:start w:val="1"/>
      <w:numFmt w:val="bullet"/>
      <w:lvlText w:val="•"/>
      <w:lvlJc w:val="left"/>
      <w:pPr>
        <w:tabs>
          <w:tab w:val="num" w:pos="4320"/>
        </w:tabs>
        <w:ind w:left="4320" w:hanging="360"/>
      </w:pPr>
      <w:rPr>
        <w:rFonts w:ascii="Arial" w:hAnsi="Arial" w:hint="default"/>
      </w:rPr>
    </w:lvl>
    <w:lvl w:ilvl="6" w:tplc="E788F050" w:tentative="1">
      <w:start w:val="1"/>
      <w:numFmt w:val="bullet"/>
      <w:lvlText w:val="•"/>
      <w:lvlJc w:val="left"/>
      <w:pPr>
        <w:tabs>
          <w:tab w:val="num" w:pos="5040"/>
        </w:tabs>
        <w:ind w:left="5040" w:hanging="360"/>
      </w:pPr>
      <w:rPr>
        <w:rFonts w:ascii="Arial" w:hAnsi="Arial" w:hint="default"/>
      </w:rPr>
    </w:lvl>
    <w:lvl w:ilvl="7" w:tplc="C67ACD74" w:tentative="1">
      <w:start w:val="1"/>
      <w:numFmt w:val="bullet"/>
      <w:lvlText w:val="•"/>
      <w:lvlJc w:val="left"/>
      <w:pPr>
        <w:tabs>
          <w:tab w:val="num" w:pos="5760"/>
        </w:tabs>
        <w:ind w:left="5760" w:hanging="360"/>
      </w:pPr>
      <w:rPr>
        <w:rFonts w:ascii="Arial" w:hAnsi="Arial" w:hint="default"/>
      </w:rPr>
    </w:lvl>
    <w:lvl w:ilvl="8" w:tplc="50C05E1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2D2291F"/>
    <w:multiLevelType w:val="hybridMultilevel"/>
    <w:tmpl w:val="6F5C7F1C"/>
    <w:lvl w:ilvl="0" w:tplc="E99EDDAA">
      <w:start w:val="1"/>
      <w:numFmt w:val="bullet"/>
      <w:lvlText w:val="•"/>
      <w:lvlJc w:val="left"/>
      <w:pPr>
        <w:tabs>
          <w:tab w:val="num" w:pos="720"/>
        </w:tabs>
        <w:ind w:left="720" w:hanging="360"/>
      </w:pPr>
      <w:rPr>
        <w:rFonts w:ascii="Arial" w:hAnsi="Arial" w:hint="default"/>
      </w:rPr>
    </w:lvl>
    <w:lvl w:ilvl="1" w:tplc="71E04308" w:tentative="1">
      <w:start w:val="1"/>
      <w:numFmt w:val="bullet"/>
      <w:lvlText w:val="•"/>
      <w:lvlJc w:val="left"/>
      <w:pPr>
        <w:tabs>
          <w:tab w:val="num" w:pos="1440"/>
        </w:tabs>
        <w:ind w:left="1440" w:hanging="360"/>
      </w:pPr>
      <w:rPr>
        <w:rFonts w:ascii="Arial" w:hAnsi="Arial" w:hint="default"/>
      </w:rPr>
    </w:lvl>
    <w:lvl w:ilvl="2" w:tplc="098EE144" w:tentative="1">
      <w:start w:val="1"/>
      <w:numFmt w:val="bullet"/>
      <w:lvlText w:val="•"/>
      <w:lvlJc w:val="left"/>
      <w:pPr>
        <w:tabs>
          <w:tab w:val="num" w:pos="2160"/>
        </w:tabs>
        <w:ind w:left="2160" w:hanging="360"/>
      </w:pPr>
      <w:rPr>
        <w:rFonts w:ascii="Arial" w:hAnsi="Arial" w:hint="default"/>
      </w:rPr>
    </w:lvl>
    <w:lvl w:ilvl="3" w:tplc="72D26826" w:tentative="1">
      <w:start w:val="1"/>
      <w:numFmt w:val="bullet"/>
      <w:lvlText w:val="•"/>
      <w:lvlJc w:val="left"/>
      <w:pPr>
        <w:tabs>
          <w:tab w:val="num" w:pos="2880"/>
        </w:tabs>
        <w:ind w:left="2880" w:hanging="360"/>
      </w:pPr>
      <w:rPr>
        <w:rFonts w:ascii="Arial" w:hAnsi="Arial" w:hint="default"/>
      </w:rPr>
    </w:lvl>
    <w:lvl w:ilvl="4" w:tplc="D47E96E4" w:tentative="1">
      <w:start w:val="1"/>
      <w:numFmt w:val="bullet"/>
      <w:lvlText w:val="•"/>
      <w:lvlJc w:val="left"/>
      <w:pPr>
        <w:tabs>
          <w:tab w:val="num" w:pos="3600"/>
        </w:tabs>
        <w:ind w:left="3600" w:hanging="360"/>
      </w:pPr>
      <w:rPr>
        <w:rFonts w:ascii="Arial" w:hAnsi="Arial" w:hint="default"/>
      </w:rPr>
    </w:lvl>
    <w:lvl w:ilvl="5" w:tplc="35F671D4" w:tentative="1">
      <w:start w:val="1"/>
      <w:numFmt w:val="bullet"/>
      <w:lvlText w:val="•"/>
      <w:lvlJc w:val="left"/>
      <w:pPr>
        <w:tabs>
          <w:tab w:val="num" w:pos="4320"/>
        </w:tabs>
        <w:ind w:left="4320" w:hanging="360"/>
      </w:pPr>
      <w:rPr>
        <w:rFonts w:ascii="Arial" w:hAnsi="Arial" w:hint="default"/>
      </w:rPr>
    </w:lvl>
    <w:lvl w:ilvl="6" w:tplc="6734C6C6" w:tentative="1">
      <w:start w:val="1"/>
      <w:numFmt w:val="bullet"/>
      <w:lvlText w:val="•"/>
      <w:lvlJc w:val="left"/>
      <w:pPr>
        <w:tabs>
          <w:tab w:val="num" w:pos="5040"/>
        </w:tabs>
        <w:ind w:left="5040" w:hanging="360"/>
      </w:pPr>
      <w:rPr>
        <w:rFonts w:ascii="Arial" w:hAnsi="Arial" w:hint="default"/>
      </w:rPr>
    </w:lvl>
    <w:lvl w:ilvl="7" w:tplc="24EE1248" w:tentative="1">
      <w:start w:val="1"/>
      <w:numFmt w:val="bullet"/>
      <w:lvlText w:val="•"/>
      <w:lvlJc w:val="left"/>
      <w:pPr>
        <w:tabs>
          <w:tab w:val="num" w:pos="5760"/>
        </w:tabs>
        <w:ind w:left="5760" w:hanging="360"/>
      </w:pPr>
      <w:rPr>
        <w:rFonts w:ascii="Arial" w:hAnsi="Arial" w:hint="default"/>
      </w:rPr>
    </w:lvl>
    <w:lvl w:ilvl="8" w:tplc="D176114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7775301"/>
    <w:multiLevelType w:val="hybridMultilevel"/>
    <w:tmpl w:val="227EABCA"/>
    <w:lvl w:ilvl="0" w:tplc="E5BCF2A6">
      <w:start w:val="1"/>
      <w:numFmt w:val="bullet"/>
      <w:lvlText w:val="•"/>
      <w:lvlJc w:val="left"/>
      <w:pPr>
        <w:tabs>
          <w:tab w:val="num" w:pos="630"/>
        </w:tabs>
        <w:ind w:left="630" w:hanging="360"/>
      </w:pPr>
      <w:rPr>
        <w:rFonts w:ascii="Arial" w:hAnsi="Arial" w:hint="default"/>
      </w:rPr>
    </w:lvl>
    <w:lvl w:ilvl="1" w:tplc="94B67EE0" w:tentative="1">
      <w:start w:val="1"/>
      <w:numFmt w:val="bullet"/>
      <w:lvlText w:val="•"/>
      <w:lvlJc w:val="left"/>
      <w:pPr>
        <w:tabs>
          <w:tab w:val="num" w:pos="1350"/>
        </w:tabs>
        <w:ind w:left="1350" w:hanging="360"/>
      </w:pPr>
      <w:rPr>
        <w:rFonts w:ascii="Arial" w:hAnsi="Arial" w:hint="default"/>
      </w:rPr>
    </w:lvl>
    <w:lvl w:ilvl="2" w:tplc="BE2663B2" w:tentative="1">
      <w:start w:val="1"/>
      <w:numFmt w:val="bullet"/>
      <w:lvlText w:val="•"/>
      <w:lvlJc w:val="left"/>
      <w:pPr>
        <w:tabs>
          <w:tab w:val="num" w:pos="2070"/>
        </w:tabs>
        <w:ind w:left="2070" w:hanging="360"/>
      </w:pPr>
      <w:rPr>
        <w:rFonts w:ascii="Arial" w:hAnsi="Arial" w:hint="default"/>
      </w:rPr>
    </w:lvl>
    <w:lvl w:ilvl="3" w:tplc="3102A1D2" w:tentative="1">
      <w:start w:val="1"/>
      <w:numFmt w:val="bullet"/>
      <w:lvlText w:val="•"/>
      <w:lvlJc w:val="left"/>
      <w:pPr>
        <w:tabs>
          <w:tab w:val="num" w:pos="2790"/>
        </w:tabs>
        <w:ind w:left="2790" w:hanging="360"/>
      </w:pPr>
      <w:rPr>
        <w:rFonts w:ascii="Arial" w:hAnsi="Arial" w:hint="default"/>
      </w:rPr>
    </w:lvl>
    <w:lvl w:ilvl="4" w:tplc="9AE8287A" w:tentative="1">
      <w:start w:val="1"/>
      <w:numFmt w:val="bullet"/>
      <w:lvlText w:val="•"/>
      <w:lvlJc w:val="left"/>
      <w:pPr>
        <w:tabs>
          <w:tab w:val="num" w:pos="3510"/>
        </w:tabs>
        <w:ind w:left="3510" w:hanging="360"/>
      </w:pPr>
      <w:rPr>
        <w:rFonts w:ascii="Arial" w:hAnsi="Arial" w:hint="default"/>
      </w:rPr>
    </w:lvl>
    <w:lvl w:ilvl="5" w:tplc="5558A58A" w:tentative="1">
      <w:start w:val="1"/>
      <w:numFmt w:val="bullet"/>
      <w:lvlText w:val="•"/>
      <w:lvlJc w:val="left"/>
      <w:pPr>
        <w:tabs>
          <w:tab w:val="num" w:pos="4230"/>
        </w:tabs>
        <w:ind w:left="4230" w:hanging="360"/>
      </w:pPr>
      <w:rPr>
        <w:rFonts w:ascii="Arial" w:hAnsi="Arial" w:hint="default"/>
      </w:rPr>
    </w:lvl>
    <w:lvl w:ilvl="6" w:tplc="170EEEFA" w:tentative="1">
      <w:start w:val="1"/>
      <w:numFmt w:val="bullet"/>
      <w:lvlText w:val="•"/>
      <w:lvlJc w:val="left"/>
      <w:pPr>
        <w:tabs>
          <w:tab w:val="num" w:pos="4950"/>
        </w:tabs>
        <w:ind w:left="4950" w:hanging="360"/>
      </w:pPr>
      <w:rPr>
        <w:rFonts w:ascii="Arial" w:hAnsi="Arial" w:hint="default"/>
      </w:rPr>
    </w:lvl>
    <w:lvl w:ilvl="7" w:tplc="A3C8DE9A" w:tentative="1">
      <w:start w:val="1"/>
      <w:numFmt w:val="bullet"/>
      <w:lvlText w:val="•"/>
      <w:lvlJc w:val="left"/>
      <w:pPr>
        <w:tabs>
          <w:tab w:val="num" w:pos="5670"/>
        </w:tabs>
        <w:ind w:left="5670" w:hanging="360"/>
      </w:pPr>
      <w:rPr>
        <w:rFonts w:ascii="Arial" w:hAnsi="Arial" w:hint="default"/>
      </w:rPr>
    </w:lvl>
    <w:lvl w:ilvl="8" w:tplc="4C4EC304" w:tentative="1">
      <w:start w:val="1"/>
      <w:numFmt w:val="bullet"/>
      <w:lvlText w:val="•"/>
      <w:lvlJc w:val="left"/>
      <w:pPr>
        <w:tabs>
          <w:tab w:val="num" w:pos="6390"/>
        </w:tabs>
        <w:ind w:left="6390" w:hanging="360"/>
      </w:pPr>
      <w:rPr>
        <w:rFonts w:ascii="Arial" w:hAnsi="Arial" w:hint="default"/>
      </w:rPr>
    </w:lvl>
  </w:abstractNum>
  <w:num w:numId="1">
    <w:abstractNumId w:val="2"/>
  </w:num>
  <w:num w:numId="2">
    <w:abstractNumId w:val="4"/>
  </w:num>
  <w:num w:numId="3">
    <w:abstractNumId w:val="3"/>
  </w:num>
  <w:num w:numId="4">
    <w:abstractNumId w:val="5"/>
  </w:num>
  <w:num w:numId="5">
    <w:abstractNumId w:val="0"/>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17F5"/>
    <w:rsid w:val="000F3FFE"/>
    <w:rsid w:val="001213FB"/>
    <w:rsid w:val="00167D55"/>
    <w:rsid w:val="0018225C"/>
    <w:rsid w:val="00211964"/>
    <w:rsid w:val="002660BE"/>
    <w:rsid w:val="002C42A7"/>
    <w:rsid w:val="00390D44"/>
    <w:rsid w:val="003D6D7E"/>
    <w:rsid w:val="00411BBF"/>
    <w:rsid w:val="0043379F"/>
    <w:rsid w:val="004B5BDF"/>
    <w:rsid w:val="00717F95"/>
    <w:rsid w:val="007B2DF2"/>
    <w:rsid w:val="007D1F29"/>
    <w:rsid w:val="00896156"/>
    <w:rsid w:val="008F3796"/>
    <w:rsid w:val="00A74086"/>
    <w:rsid w:val="00A912DF"/>
    <w:rsid w:val="00B817E0"/>
    <w:rsid w:val="00B817F5"/>
    <w:rsid w:val="00C21086"/>
    <w:rsid w:val="00C62E75"/>
    <w:rsid w:val="00CC15F2"/>
    <w:rsid w:val="00CD49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9886D"/>
  <w15:chartTrackingRefBased/>
  <w15:docId w15:val="{261A44B8-F147-4C44-96E1-5EA359C97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FFE"/>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0F3FFE"/>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F3FFE"/>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7B2DF2"/>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3FF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0F3FFE"/>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7B2DF2"/>
    <w:rPr>
      <w:rFonts w:ascii="Times New Roman" w:eastAsiaTheme="majorEastAsia" w:hAnsi="Times New Roman" w:cstheme="majorBidi"/>
      <w:b/>
      <w:sz w:val="24"/>
      <w:szCs w:val="24"/>
    </w:rPr>
  </w:style>
  <w:style w:type="paragraph" w:styleId="ListParagraph">
    <w:name w:val="List Paragraph"/>
    <w:basedOn w:val="Normal"/>
    <w:uiPriority w:val="34"/>
    <w:qFormat/>
    <w:rsid w:val="00B817F5"/>
    <w:pPr>
      <w:spacing w:line="240" w:lineRule="auto"/>
      <w:ind w:left="720"/>
      <w:contextualSpacing/>
    </w:pPr>
    <w:rPr>
      <w:rFonts w:eastAsia="Times New Roman" w:cs="Times New Roman"/>
      <w:szCs w:val="24"/>
    </w:rPr>
  </w:style>
  <w:style w:type="paragraph" w:styleId="Header">
    <w:name w:val="header"/>
    <w:basedOn w:val="Normal"/>
    <w:link w:val="HeaderChar"/>
    <w:uiPriority w:val="99"/>
    <w:unhideWhenUsed/>
    <w:rsid w:val="007D1F29"/>
    <w:pPr>
      <w:tabs>
        <w:tab w:val="center" w:pos="4680"/>
        <w:tab w:val="right" w:pos="9360"/>
      </w:tabs>
      <w:spacing w:line="240" w:lineRule="auto"/>
    </w:pPr>
  </w:style>
  <w:style w:type="character" w:customStyle="1" w:styleId="HeaderChar">
    <w:name w:val="Header Char"/>
    <w:basedOn w:val="DefaultParagraphFont"/>
    <w:link w:val="Header"/>
    <w:uiPriority w:val="99"/>
    <w:rsid w:val="007D1F29"/>
    <w:rPr>
      <w:rFonts w:ascii="Times New Roman" w:hAnsi="Times New Roman"/>
      <w:sz w:val="24"/>
    </w:rPr>
  </w:style>
  <w:style w:type="paragraph" w:styleId="Footer">
    <w:name w:val="footer"/>
    <w:basedOn w:val="Normal"/>
    <w:link w:val="FooterChar"/>
    <w:uiPriority w:val="99"/>
    <w:unhideWhenUsed/>
    <w:rsid w:val="007D1F29"/>
    <w:pPr>
      <w:tabs>
        <w:tab w:val="center" w:pos="4680"/>
        <w:tab w:val="right" w:pos="9360"/>
      </w:tabs>
      <w:spacing w:line="240" w:lineRule="auto"/>
    </w:pPr>
  </w:style>
  <w:style w:type="character" w:customStyle="1" w:styleId="FooterChar">
    <w:name w:val="Footer Char"/>
    <w:basedOn w:val="DefaultParagraphFont"/>
    <w:link w:val="Footer"/>
    <w:uiPriority w:val="99"/>
    <w:rsid w:val="007D1F29"/>
    <w:rPr>
      <w:rFonts w:ascii="Times New Roman" w:hAnsi="Times New Roman"/>
      <w:sz w:val="24"/>
    </w:rPr>
  </w:style>
  <w:style w:type="paragraph" w:styleId="Bibliography">
    <w:name w:val="Bibliography"/>
    <w:basedOn w:val="Normal"/>
    <w:next w:val="Normal"/>
    <w:uiPriority w:val="37"/>
    <w:unhideWhenUsed/>
    <w:rsid w:val="008F3796"/>
  </w:style>
  <w:style w:type="paragraph" w:styleId="TOCHeading">
    <w:name w:val="TOC Heading"/>
    <w:basedOn w:val="Heading1"/>
    <w:next w:val="Normal"/>
    <w:uiPriority w:val="39"/>
    <w:unhideWhenUsed/>
    <w:qFormat/>
    <w:rsid w:val="008F3796"/>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F3796"/>
    <w:pPr>
      <w:spacing w:after="100"/>
    </w:pPr>
  </w:style>
  <w:style w:type="paragraph" w:styleId="TOC2">
    <w:name w:val="toc 2"/>
    <w:basedOn w:val="Normal"/>
    <w:next w:val="Normal"/>
    <w:autoRedefine/>
    <w:uiPriority w:val="39"/>
    <w:unhideWhenUsed/>
    <w:rsid w:val="008F3796"/>
    <w:pPr>
      <w:spacing w:after="100"/>
      <w:ind w:left="240"/>
    </w:pPr>
  </w:style>
  <w:style w:type="character" w:styleId="Hyperlink">
    <w:name w:val="Hyperlink"/>
    <w:basedOn w:val="DefaultParagraphFont"/>
    <w:uiPriority w:val="99"/>
    <w:unhideWhenUsed/>
    <w:rsid w:val="008F37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979455">
      <w:bodyDiv w:val="1"/>
      <w:marLeft w:val="0"/>
      <w:marRight w:val="0"/>
      <w:marTop w:val="0"/>
      <w:marBottom w:val="0"/>
      <w:divBdr>
        <w:top w:val="none" w:sz="0" w:space="0" w:color="auto"/>
        <w:left w:val="none" w:sz="0" w:space="0" w:color="auto"/>
        <w:bottom w:val="none" w:sz="0" w:space="0" w:color="auto"/>
        <w:right w:val="none" w:sz="0" w:space="0" w:color="auto"/>
      </w:divBdr>
    </w:div>
    <w:div w:id="290402259">
      <w:bodyDiv w:val="1"/>
      <w:marLeft w:val="0"/>
      <w:marRight w:val="0"/>
      <w:marTop w:val="0"/>
      <w:marBottom w:val="0"/>
      <w:divBdr>
        <w:top w:val="none" w:sz="0" w:space="0" w:color="auto"/>
        <w:left w:val="none" w:sz="0" w:space="0" w:color="auto"/>
        <w:bottom w:val="none" w:sz="0" w:space="0" w:color="auto"/>
        <w:right w:val="none" w:sz="0" w:space="0" w:color="auto"/>
      </w:divBdr>
      <w:divsChild>
        <w:div w:id="2050640229">
          <w:marLeft w:val="360"/>
          <w:marRight w:val="0"/>
          <w:marTop w:val="200"/>
          <w:marBottom w:val="0"/>
          <w:divBdr>
            <w:top w:val="none" w:sz="0" w:space="0" w:color="auto"/>
            <w:left w:val="none" w:sz="0" w:space="0" w:color="auto"/>
            <w:bottom w:val="none" w:sz="0" w:space="0" w:color="auto"/>
            <w:right w:val="none" w:sz="0" w:space="0" w:color="auto"/>
          </w:divBdr>
        </w:div>
        <w:div w:id="757411453">
          <w:marLeft w:val="360"/>
          <w:marRight w:val="0"/>
          <w:marTop w:val="200"/>
          <w:marBottom w:val="0"/>
          <w:divBdr>
            <w:top w:val="none" w:sz="0" w:space="0" w:color="auto"/>
            <w:left w:val="none" w:sz="0" w:space="0" w:color="auto"/>
            <w:bottom w:val="none" w:sz="0" w:space="0" w:color="auto"/>
            <w:right w:val="none" w:sz="0" w:space="0" w:color="auto"/>
          </w:divBdr>
        </w:div>
      </w:divsChild>
    </w:div>
    <w:div w:id="398554314">
      <w:bodyDiv w:val="1"/>
      <w:marLeft w:val="0"/>
      <w:marRight w:val="0"/>
      <w:marTop w:val="0"/>
      <w:marBottom w:val="0"/>
      <w:divBdr>
        <w:top w:val="none" w:sz="0" w:space="0" w:color="auto"/>
        <w:left w:val="none" w:sz="0" w:space="0" w:color="auto"/>
        <w:bottom w:val="none" w:sz="0" w:space="0" w:color="auto"/>
        <w:right w:val="none" w:sz="0" w:space="0" w:color="auto"/>
      </w:divBdr>
    </w:div>
    <w:div w:id="470294621">
      <w:bodyDiv w:val="1"/>
      <w:marLeft w:val="0"/>
      <w:marRight w:val="0"/>
      <w:marTop w:val="0"/>
      <w:marBottom w:val="0"/>
      <w:divBdr>
        <w:top w:val="none" w:sz="0" w:space="0" w:color="auto"/>
        <w:left w:val="none" w:sz="0" w:space="0" w:color="auto"/>
        <w:bottom w:val="none" w:sz="0" w:space="0" w:color="auto"/>
        <w:right w:val="none" w:sz="0" w:space="0" w:color="auto"/>
      </w:divBdr>
    </w:div>
    <w:div w:id="519196392">
      <w:bodyDiv w:val="1"/>
      <w:marLeft w:val="0"/>
      <w:marRight w:val="0"/>
      <w:marTop w:val="0"/>
      <w:marBottom w:val="0"/>
      <w:divBdr>
        <w:top w:val="none" w:sz="0" w:space="0" w:color="auto"/>
        <w:left w:val="none" w:sz="0" w:space="0" w:color="auto"/>
        <w:bottom w:val="none" w:sz="0" w:space="0" w:color="auto"/>
        <w:right w:val="none" w:sz="0" w:space="0" w:color="auto"/>
      </w:divBdr>
      <w:divsChild>
        <w:div w:id="1078360361">
          <w:marLeft w:val="360"/>
          <w:marRight w:val="0"/>
          <w:marTop w:val="200"/>
          <w:marBottom w:val="0"/>
          <w:divBdr>
            <w:top w:val="none" w:sz="0" w:space="0" w:color="auto"/>
            <w:left w:val="none" w:sz="0" w:space="0" w:color="auto"/>
            <w:bottom w:val="none" w:sz="0" w:space="0" w:color="auto"/>
            <w:right w:val="none" w:sz="0" w:space="0" w:color="auto"/>
          </w:divBdr>
        </w:div>
        <w:div w:id="1248540009">
          <w:marLeft w:val="360"/>
          <w:marRight w:val="0"/>
          <w:marTop w:val="200"/>
          <w:marBottom w:val="0"/>
          <w:divBdr>
            <w:top w:val="none" w:sz="0" w:space="0" w:color="auto"/>
            <w:left w:val="none" w:sz="0" w:space="0" w:color="auto"/>
            <w:bottom w:val="none" w:sz="0" w:space="0" w:color="auto"/>
            <w:right w:val="none" w:sz="0" w:space="0" w:color="auto"/>
          </w:divBdr>
        </w:div>
      </w:divsChild>
    </w:div>
    <w:div w:id="542404278">
      <w:bodyDiv w:val="1"/>
      <w:marLeft w:val="0"/>
      <w:marRight w:val="0"/>
      <w:marTop w:val="0"/>
      <w:marBottom w:val="0"/>
      <w:divBdr>
        <w:top w:val="none" w:sz="0" w:space="0" w:color="auto"/>
        <w:left w:val="none" w:sz="0" w:space="0" w:color="auto"/>
        <w:bottom w:val="none" w:sz="0" w:space="0" w:color="auto"/>
        <w:right w:val="none" w:sz="0" w:space="0" w:color="auto"/>
      </w:divBdr>
    </w:div>
    <w:div w:id="598414927">
      <w:bodyDiv w:val="1"/>
      <w:marLeft w:val="0"/>
      <w:marRight w:val="0"/>
      <w:marTop w:val="0"/>
      <w:marBottom w:val="0"/>
      <w:divBdr>
        <w:top w:val="none" w:sz="0" w:space="0" w:color="auto"/>
        <w:left w:val="none" w:sz="0" w:space="0" w:color="auto"/>
        <w:bottom w:val="none" w:sz="0" w:space="0" w:color="auto"/>
        <w:right w:val="none" w:sz="0" w:space="0" w:color="auto"/>
      </w:divBdr>
    </w:div>
    <w:div w:id="686054004">
      <w:bodyDiv w:val="1"/>
      <w:marLeft w:val="0"/>
      <w:marRight w:val="0"/>
      <w:marTop w:val="0"/>
      <w:marBottom w:val="0"/>
      <w:divBdr>
        <w:top w:val="none" w:sz="0" w:space="0" w:color="auto"/>
        <w:left w:val="none" w:sz="0" w:space="0" w:color="auto"/>
        <w:bottom w:val="none" w:sz="0" w:space="0" w:color="auto"/>
        <w:right w:val="none" w:sz="0" w:space="0" w:color="auto"/>
      </w:divBdr>
      <w:divsChild>
        <w:div w:id="1044981186">
          <w:marLeft w:val="360"/>
          <w:marRight w:val="0"/>
          <w:marTop w:val="200"/>
          <w:marBottom w:val="0"/>
          <w:divBdr>
            <w:top w:val="none" w:sz="0" w:space="0" w:color="auto"/>
            <w:left w:val="none" w:sz="0" w:space="0" w:color="auto"/>
            <w:bottom w:val="none" w:sz="0" w:space="0" w:color="auto"/>
            <w:right w:val="none" w:sz="0" w:space="0" w:color="auto"/>
          </w:divBdr>
        </w:div>
      </w:divsChild>
    </w:div>
    <w:div w:id="700907623">
      <w:bodyDiv w:val="1"/>
      <w:marLeft w:val="0"/>
      <w:marRight w:val="0"/>
      <w:marTop w:val="0"/>
      <w:marBottom w:val="0"/>
      <w:divBdr>
        <w:top w:val="none" w:sz="0" w:space="0" w:color="auto"/>
        <w:left w:val="none" w:sz="0" w:space="0" w:color="auto"/>
        <w:bottom w:val="none" w:sz="0" w:space="0" w:color="auto"/>
        <w:right w:val="none" w:sz="0" w:space="0" w:color="auto"/>
      </w:divBdr>
    </w:div>
    <w:div w:id="776483338">
      <w:bodyDiv w:val="1"/>
      <w:marLeft w:val="0"/>
      <w:marRight w:val="0"/>
      <w:marTop w:val="0"/>
      <w:marBottom w:val="0"/>
      <w:divBdr>
        <w:top w:val="none" w:sz="0" w:space="0" w:color="auto"/>
        <w:left w:val="none" w:sz="0" w:space="0" w:color="auto"/>
        <w:bottom w:val="none" w:sz="0" w:space="0" w:color="auto"/>
        <w:right w:val="none" w:sz="0" w:space="0" w:color="auto"/>
      </w:divBdr>
      <w:divsChild>
        <w:div w:id="852302663">
          <w:marLeft w:val="360"/>
          <w:marRight w:val="0"/>
          <w:marTop w:val="200"/>
          <w:marBottom w:val="0"/>
          <w:divBdr>
            <w:top w:val="none" w:sz="0" w:space="0" w:color="auto"/>
            <w:left w:val="none" w:sz="0" w:space="0" w:color="auto"/>
            <w:bottom w:val="none" w:sz="0" w:space="0" w:color="auto"/>
            <w:right w:val="none" w:sz="0" w:space="0" w:color="auto"/>
          </w:divBdr>
        </w:div>
        <w:div w:id="22557738">
          <w:marLeft w:val="360"/>
          <w:marRight w:val="0"/>
          <w:marTop w:val="200"/>
          <w:marBottom w:val="0"/>
          <w:divBdr>
            <w:top w:val="none" w:sz="0" w:space="0" w:color="auto"/>
            <w:left w:val="none" w:sz="0" w:space="0" w:color="auto"/>
            <w:bottom w:val="none" w:sz="0" w:space="0" w:color="auto"/>
            <w:right w:val="none" w:sz="0" w:space="0" w:color="auto"/>
          </w:divBdr>
        </w:div>
        <w:div w:id="776217270">
          <w:marLeft w:val="360"/>
          <w:marRight w:val="0"/>
          <w:marTop w:val="200"/>
          <w:marBottom w:val="0"/>
          <w:divBdr>
            <w:top w:val="none" w:sz="0" w:space="0" w:color="auto"/>
            <w:left w:val="none" w:sz="0" w:space="0" w:color="auto"/>
            <w:bottom w:val="none" w:sz="0" w:space="0" w:color="auto"/>
            <w:right w:val="none" w:sz="0" w:space="0" w:color="auto"/>
          </w:divBdr>
        </w:div>
      </w:divsChild>
    </w:div>
    <w:div w:id="919565330">
      <w:bodyDiv w:val="1"/>
      <w:marLeft w:val="0"/>
      <w:marRight w:val="0"/>
      <w:marTop w:val="0"/>
      <w:marBottom w:val="0"/>
      <w:divBdr>
        <w:top w:val="none" w:sz="0" w:space="0" w:color="auto"/>
        <w:left w:val="none" w:sz="0" w:space="0" w:color="auto"/>
        <w:bottom w:val="none" w:sz="0" w:space="0" w:color="auto"/>
        <w:right w:val="none" w:sz="0" w:space="0" w:color="auto"/>
      </w:divBdr>
    </w:div>
    <w:div w:id="923804070">
      <w:bodyDiv w:val="1"/>
      <w:marLeft w:val="0"/>
      <w:marRight w:val="0"/>
      <w:marTop w:val="0"/>
      <w:marBottom w:val="0"/>
      <w:divBdr>
        <w:top w:val="none" w:sz="0" w:space="0" w:color="auto"/>
        <w:left w:val="none" w:sz="0" w:space="0" w:color="auto"/>
        <w:bottom w:val="none" w:sz="0" w:space="0" w:color="auto"/>
        <w:right w:val="none" w:sz="0" w:space="0" w:color="auto"/>
      </w:divBdr>
    </w:div>
    <w:div w:id="938681145">
      <w:bodyDiv w:val="1"/>
      <w:marLeft w:val="0"/>
      <w:marRight w:val="0"/>
      <w:marTop w:val="0"/>
      <w:marBottom w:val="0"/>
      <w:divBdr>
        <w:top w:val="none" w:sz="0" w:space="0" w:color="auto"/>
        <w:left w:val="none" w:sz="0" w:space="0" w:color="auto"/>
        <w:bottom w:val="none" w:sz="0" w:space="0" w:color="auto"/>
        <w:right w:val="none" w:sz="0" w:space="0" w:color="auto"/>
      </w:divBdr>
    </w:div>
    <w:div w:id="946234772">
      <w:bodyDiv w:val="1"/>
      <w:marLeft w:val="0"/>
      <w:marRight w:val="0"/>
      <w:marTop w:val="0"/>
      <w:marBottom w:val="0"/>
      <w:divBdr>
        <w:top w:val="none" w:sz="0" w:space="0" w:color="auto"/>
        <w:left w:val="none" w:sz="0" w:space="0" w:color="auto"/>
        <w:bottom w:val="none" w:sz="0" w:space="0" w:color="auto"/>
        <w:right w:val="none" w:sz="0" w:space="0" w:color="auto"/>
      </w:divBdr>
      <w:divsChild>
        <w:div w:id="1570727211">
          <w:marLeft w:val="360"/>
          <w:marRight w:val="0"/>
          <w:marTop w:val="200"/>
          <w:marBottom w:val="0"/>
          <w:divBdr>
            <w:top w:val="none" w:sz="0" w:space="0" w:color="auto"/>
            <w:left w:val="none" w:sz="0" w:space="0" w:color="auto"/>
            <w:bottom w:val="none" w:sz="0" w:space="0" w:color="auto"/>
            <w:right w:val="none" w:sz="0" w:space="0" w:color="auto"/>
          </w:divBdr>
        </w:div>
        <w:div w:id="183595866">
          <w:marLeft w:val="360"/>
          <w:marRight w:val="0"/>
          <w:marTop w:val="200"/>
          <w:marBottom w:val="0"/>
          <w:divBdr>
            <w:top w:val="none" w:sz="0" w:space="0" w:color="auto"/>
            <w:left w:val="none" w:sz="0" w:space="0" w:color="auto"/>
            <w:bottom w:val="none" w:sz="0" w:space="0" w:color="auto"/>
            <w:right w:val="none" w:sz="0" w:space="0" w:color="auto"/>
          </w:divBdr>
        </w:div>
        <w:div w:id="204568470">
          <w:marLeft w:val="360"/>
          <w:marRight w:val="0"/>
          <w:marTop w:val="200"/>
          <w:marBottom w:val="0"/>
          <w:divBdr>
            <w:top w:val="none" w:sz="0" w:space="0" w:color="auto"/>
            <w:left w:val="none" w:sz="0" w:space="0" w:color="auto"/>
            <w:bottom w:val="none" w:sz="0" w:space="0" w:color="auto"/>
            <w:right w:val="none" w:sz="0" w:space="0" w:color="auto"/>
          </w:divBdr>
        </w:div>
        <w:div w:id="1513181485">
          <w:marLeft w:val="360"/>
          <w:marRight w:val="0"/>
          <w:marTop w:val="200"/>
          <w:marBottom w:val="0"/>
          <w:divBdr>
            <w:top w:val="none" w:sz="0" w:space="0" w:color="auto"/>
            <w:left w:val="none" w:sz="0" w:space="0" w:color="auto"/>
            <w:bottom w:val="none" w:sz="0" w:space="0" w:color="auto"/>
            <w:right w:val="none" w:sz="0" w:space="0" w:color="auto"/>
          </w:divBdr>
        </w:div>
        <w:div w:id="1463696468">
          <w:marLeft w:val="360"/>
          <w:marRight w:val="0"/>
          <w:marTop w:val="200"/>
          <w:marBottom w:val="0"/>
          <w:divBdr>
            <w:top w:val="none" w:sz="0" w:space="0" w:color="auto"/>
            <w:left w:val="none" w:sz="0" w:space="0" w:color="auto"/>
            <w:bottom w:val="none" w:sz="0" w:space="0" w:color="auto"/>
            <w:right w:val="none" w:sz="0" w:space="0" w:color="auto"/>
          </w:divBdr>
        </w:div>
        <w:div w:id="1151366614">
          <w:marLeft w:val="360"/>
          <w:marRight w:val="0"/>
          <w:marTop w:val="200"/>
          <w:marBottom w:val="0"/>
          <w:divBdr>
            <w:top w:val="none" w:sz="0" w:space="0" w:color="auto"/>
            <w:left w:val="none" w:sz="0" w:space="0" w:color="auto"/>
            <w:bottom w:val="none" w:sz="0" w:space="0" w:color="auto"/>
            <w:right w:val="none" w:sz="0" w:space="0" w:color="auto"/>
          </w:divBdr>
        </w:div>
      </w:divsChild>
    </w:div>
    <w:div w:id="1063060469">
      <w:bodyDiv w:val="1"/>
      <w:marLeft w:val="0"/>
      <w:marRight w:val="0"/>
      <w:marTop w:val="0"/>
      <w:marBottom w:val="0"/>
      <w:divBdr>
        <w:top w:val="none" w:sz="0" w:space="0" w:color="auto"/>
        <w:left w:val="none" w:sz="0" w:space="0" w:color="auto"/>
        <w:bottom w:val="none" w:sz="0" w:space="0" w:color="auto"/>
        <w:right w:val="none" w:sz="0" w:space="0" w:color="auto"/>
      </w:divBdr>
    </w:div>
    <w:div w:id="1095591824">
      <w:bodyDiv w:val="1"/>
      <w:marLeft w:val="0"/>
      <w:marRight w:val="0"/>
      <w:marTop w:val="0"/>
      <w:marBottom w:val="0"/>
      <w:divBdr>
        <w:top w:val="none" w:sz="0" w:space="0" w:color="auto"/>
        <w:left w:val="none" w:sz="0" w:space="0" w:color="auto"/>
        <w:bottom w:val="none" w:sz="0" w:space="0" w:color="auto"/>
        <w:right w:val="none" w:sz="0" w:space="0" w:color="auto"/>
      </w:divBdr>
      <w:divsChild>
        <w:div w:id="1859851070">
          <w:marLeft w:val="360"/>
          <w:marRight w:val="0"/>
          <w:marTop w:val="200"/>
          <w:marBottom w:val="0"/>
          <w:divBdr>
            <w:top w:val="none" w:sz="0" w:space="0" w:color="auto"/>
            <w:left w:val="none" w:sz="0" w:space="0" w:color="auto"/>
            <w:bottom w:val="none" w:sz="0" w:space="0" w:color="auto"/>
            <w:right w:val="none" w:sz="0" w:space="0" w:color="auto"/>
          </w:divBdr>
        </w:div>
      </w:divsChild>
    </w:div>
    <w:div w:id="1150830392">
      <w:bodyDiv w:val="1"/>
      <w:marLeft w:val="0"/>
      <w:marRight w:val="0"/>
      <w:marTop w:val="0"/>
      <w:marBottom w:val="0"/>
      <w:divBdr>
        <w:top w:val="none" w:sz="0" w:space="0" w:color="auto"/>
        <w:left w:val="none" w:sz="0" w:space="0" w:color="auto"/>
        <w:bottom w:val="none" w:sz="0" w:space="0" w:color="auto"/>
        <w:right w:val="none" w:sz="0" w:space="0" w:color="auto"/>
      </w:divBdr>
    </w:div>
    <w:div w:id="1313411583">
      <w:bodyDiv w:val="1"/>
      <w:marLeft w:val="0"/>
      <w:marRight w:val="0"/>
      <w:marTop w:val="0"/>
      <w:marBottom w:val="0"/>
      <w:divBdr>
        <w:top w:val="none" w:sz="0" w:space="0" w:color="auto"/>
        <w:left w:val="none" w:sz="0" w:space="0" w:color="auto"/>
        <w:bottom w:val="none" w:sz="0" w:space="0" w:color="auto"/>
        <w:right w:val="none" w:sz="0" w:space="0" w:color="auto"/>
      </w:divBdr>
    </w:div>
    <w:div w:id="1319920607">
      <w:bodyDiv w:val="1"/>
      <w:marLeft w:val="0"/>
      <w:marRight w:val="0"/>
      <w:marTop w:val="0"/>
      <w:marBottom w:val="0"/>
      <w:divBdr>
        <w:top w:val="none" w:sz="0" w:space="0" w:color="auto"/>
        <w:left w:val="none" w:sz="0" w:space="0" w:color="auto"/>
        <w:bottom w:val="none" w:sz="0" w:space="0" w:color="auto"/>
        <w:right w:val="none" w:sz="0" w:space="0" w:color="auto"/>
      </w:divBdr>
    </w:div>
    <w:div w:id="1352561438">
      <w:bodyDiv w:val="1"/>
      <w:marLeft w:val="0"/>
      <w:marRight w:val="0"/>
      <w:marTop w:val="0"/>
      <w:marBottom w:val="0"/>
      <w:divBdr>
        <w:top w:val="none" w:sz="0" w:space="0" w:color="auto"/>
        <w:left w:val="none" w:sz="0" w:space="0" w:color="auto"/>
        <w:bottom w:val="none" w:sz="0" w:space="0" w:color="auto"/>
        <w:right w:val="none" w:sz="0" w:space="0" w:color="auto"/>
      </w:divBdr>
    </w:div>
    <w:div w:id="1464811655">
      <w:bodyDiv w:val="1"/>
      <w:marLeft w:val="0"/>
      <w:marRight w:val="0"/>
      <w:marTop w:val="0"/>
      <w:marBottom w:val="0"/>
      <w:divBdr>
        <w:top w:val="none" w:sz="0" w:space="0" w:color="auto"/>
        <w:left w:val="none" w:sz="0" w:space="0" w:color="auto"/>
        <w:bottom w:val="none" w:sz="0" w:space="0" w:color="auto"/>
        <w:right w:val="none" w:sz="0" w:space="0" w:color="auto"/>
      </w:divBdr>
      <w:divsChild>
        <w:div w:id="793015334">
          <w:marLeft w:val="360"/>
          <w:marRight w:val="0"/>
          <w:marTop w:val="200"/>
          <w:marBottom w:val="0"/>
          <w:divBdr>
            <w:top w:val="none" w:sz="0" w:space="0" w:color="auto"/>
            <w:left w:val="none" w:sz="0" w:space="0" w:color="auto"/>
            <w:bottom w:val="none" w:sz="0" w:space="0" w:color="auto"/>
            <w:right w:val="none" w:sz="0" w:space="0" w:color="auto"/>
          </w:divBdr>
        </w:div>
        <w:div w:id="351996000">
          <w:marLeft w:val="360"/>
          <w:marRight w:val="0"/>
          <w:marTop w:val="200"/>
          <w:marBottom w:val="0"/>
          <w:divBdr>
            <w:top w:val="none" w:sz="0" w:space="0" w:color="auto"/>
            <w:left w:val="none" w:sz="0" w:space="0" w:color="auto"/>
            <w:bottom w:val="none" w:sz="0" w:space="0" w:color="auto"/>
            <w:right w:val="none" w:sz="0" w:space="0" w:color="auto"/>
          </w:divBdr>
        </w:div>
        <w:div w:id="815529999">
          <w:marLeft w:val="360"/>
          <w:marRight w:val="0"/>
          <w:marTop w:val="200"/>
          <w:marBottom w:val="0"/>
          <w:divBdr>
            <w:top w:val="none" w:sz="0" w:space="0" w:color="auto"/>
            <w:left w:val="none" w:sz="0" w:space="0" w:color="auto"/>
            <w:bottom w:val="none" w:sz="0" w:space="0" w:color="auto"/>
            <w:right w:val="none" w:sz="0" w:space="0" w:color="auto"/>
          </w:divBdr>
        </w:div>
      </w:divsChild>
    </w:div>
    <w:div w:id="1627739927">
      <w:bodyDiv w:val="1"/>
      <w:marLeft w:val="0"/>
      <w:marRight w:val="0"/>
      <w:marTop w:val="0"/>
      <w:marBottom w:val="0"/>
      <w:divBdr>
        <w:top w:val="none" w:sz="0" w:space="0" w:color="auto"/>
        <w:left w:val="none" w:sz="0" w:space="0" w:color="auto"/>
        <w:bottom w:val="none" w:sz="0" w:space="0" w:color="auto"/>
        <w:right w:val="none" w:sz="0" w:space="0" w:color="auto"/>
      </w:divBdr>
    </w:div>
    <w:div w:id="1869635153">
      <w:bodyDiv w:val="1"/>
      <w:marLeft w:val="0"/>
      <w:marRight w:val="0"/>
      <w:marTop w:val="0"/>
      <w:marBottom w:val="0"/>
      <w:divBdr>
        <w:top w:val="none" w:sz="0" w:space="0" w:color="auto"/>
        <w:left w:val="none" w:sz="0" w:space="0" w:color="auto"/>
        <w:bottom w:val="none" w:sz="0" w:space="0" w:color="auto"/>
        <w:right w:val="none" w:sz="0" w:space="0" w:color="auto"/>
      </w:divBdr>
    </w:div>
    <w:div w:id="1878354596">
      <w:bodyDiv w:val="1"/>
      <w:marLeft w:val="0"/>
      <w:marRight w:val="0"/>
      <w:marTop w:val="0"/>
      <w:marBottom w:val="0"/>
      <w:divBdr>
        <w:top w:val="none" w:sz="0" w:space="0" w:color="auto"/>
        <w:left w:val="none" w:sz="0" w:space="0" w:color="auto"/>
        <w:bottom w:val="none" w:sz="0" w:space="0" w:color="auto"/>
        <w:right w:val="none" w:sz="0" w:space="0" w:color="auto"/>
      </w:divBdr>
    </w:div>
    <w:div w:id="1938974830">
      <w:bodyDiv w:val="1"/>
      <w:marLeft w:val="0"/>
      <w:marRight w:val="0"/>
      <w:marTop w:val="0"/>
      <w:marBottom w:val="0"/>
      <w:divBdr>
        <w:top w:val="none" w:sz="0" w:space="0" w:color="auto"/>
        <w:left w:val="none" w:sz="0" w:space="0" w:color="auto"/>
        <w:bottom w:val="none" w:sz="0" w:space="0" w:color="auto"/>
        <w:right w:val="none" w:sz="0" w:space="0" w:color="auto"/>
      </w:divBdr>
    </w:div>
    <w:div w:id="2021080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LAW67</b:Tag>
    <b:SourceType>JournalArticle</b:SourceType>
    <b:Guid>{888F8410-0D37-4047-890D-D93B55E268CA}</b:Guid>
    <b:Author>
      <b:Author>
        <b:NameList>
          <b:Person>
            <b:Last>LAWLER III</b:Last>
            <b:First>E.E.</b:First>
          </b:Person>
          <b:Person>
            <b:Last>Porter</b:Last>
            <b:First>L.W.</b:First>
          </b:Person>
        </b:NameList>
      </b:Author>
    </b:Author>
    <b:Title>The effect of performance on job satisfaction</b:Title>
    <b:JournalName>Industrial relations: A journal of Economy and Society</b:JournalName>
    <b:Year>1967</b:Year>
    <b:Pages>20-28</b:Pages>
    <b:Volume>7</b:Volume>
    <b:Issue>1</b:Issue>
    <b:RefOrder>1</b:RefOrder>
  </b:Source>
  <b:Source>
    <b:Tag>Van052</b:Tag>
    <b:SourceType>JournalArticle</b:SourceType>
    <b:Guid>{82E62FB2-A32F-412B-8948-341855D63FB1}</b:Guid>
    <b:Author>
      <b:Author>
        <b:NameList>
          <b:Person>
            <b:Last>Van Jaarsveld</b:Last>
            <b:First>M</b:First>
          </b:Person>
        </b:NameList>
      </b:Author>
    </b:Author>
    <b:Title>Employers' liability for stress at work due to an excessive workload</b:Title>
    <b:JournalName>New pointers from the United Kingdom</b:JournalName>
    <b:Year>2005</b:Year>
    <b:Pages>622-641</b:Pages>
    <b:Volume>26</b:Volume>
    <b:Issue>3</b:Issue>
    <b:RefOrder>2</b:RefOrder>
  </b:Source>
  <b:Source>
    <b:Tag>Anc08</b:Tag>
    <b:SourceType>JournalArticle</b:SourceType>
    <b:Guid>{5815F4EB-0446-42AB-A91E-4E4427A6171B}</b:Guid>
    <b:Author>
      <b:Author>
        <b:NameList>
          <b:Person>
            <b:Last>Anchor</b:Last>
            <b:First>J.R</b:First>
          </b:Person>
          <b:Person>
            <b:Last>Kouřilová</b:Last>
            <b:First>T</b:First>
          </b:Person>
        </b:NameList>
      </b:Author>
    </b:Author>
    <b:Title>Consumer perceptions of Tesco own brands: the Czech republic and the United kingdom</b:Title>
    <b:JournalName>E &amp; M Ekonomie a Management</b:JournalName>
    <b:Year>2008</b:Year>
    <b:Pages>119-131</b:Pages>
    <b:Volume>11</b:Volume>
    <b:Issue>4</b:Issue>
    <b:RefOrder>3</b:RefOrder>
  </b:Source>
  <b:Source>
    <b:Tag>Mac161</b:Tag>
    <b:SourceType>Report</b:SourceType>
    <b:Guid>{29D6A4BD-C584-4799-A9E5-182762B6E5D7}</b:Guid>
    <b:Title>Tesco faces age and gender discrimination claim in employment case</b:Title>
    <b:Year>2016</b:Year>
    <b:Author>
      <b:Author>
        <b:NameList>
          <b:Person>
            <b:Last>Solicitors</b:Last>
            <b:First>Mackrell</b:First>
          </b:Person>
        </b:NameList>
      </b:Author>
    </b:Author>
    <b:Publisher>LEXOLOGY</b:Publisher>
    <b:City>United Kingdom</b:City>
    <b:RefOrder>4</b:RefOrder>
  </b:Source>
  <b:Source>
    <b:Tag>Smi01</b:Tag>
    <b:SourceType>JournalArticle</b:SourceType>
    <b:Guid>{1430F542-BA63-44E2-8301-CD88F234804F}</b:Guid>
    <b:Title>The 2001 general election: Factors influencing the brand image of political parties and their leaders</b:Title>
    <b:Year>2001</b:Year>
    <b:Author>
      <b:Author>
        <b:NameList>
          <b:Person>
            <b:Last>Smith</b:Last>
            <b:First>G</b:First>
          </b:Person>
        </b:NameList>
      </b:Author>
    </b:Author>
    <b:JournalName>Journal of Marketing Management</b:JournalName>
    <b:Pages>989-1006</b:Pages>
    <b:Volume>17</b:Volume>
    <b:Issue>1</b:Issue>
    <b:RefOrder>7</b:RefOrder>
  </b:Source>
  <b:Source>
    <b:Tag>Kol13</b:Tag>
    <b:SourceType>JournalArticle</b:SourceType>
    <b:Guid>{899A0070-FAF8-456A-ACD4-F6CA4B00511E}</b:Guid>
    <b:Author>
      <b:Author>
        <b:NameList>
          <b:Person>
            <b:Last>Kolios</b:Last>
            <b:First>A.</b:First>
          </b:Person>
          <b:Person>
            <b:Last>Read</b:Last>
            <b:First>G</b:First>
          </b:Person>
        </b:NameList>
      </b:Author>
    </b:Author>
    <b:Title>A political, economic, social, technology, legal and environmental (PESTLE) approach for risk identification of the tidal industry in the United Kingdom</b:Title>
    <b:JournalName>Energies</b:JournalName>
    <b:Year>2013</b:Year>
    <b:Pages>5023-5045</b:Pages>
    <b:Volume>6</b:Volume>
    <b:Issue>10</b:Issue>
    <b:RefOrder>8</b:RefOrder>
  </b:Source>
  <b:Source>
    <b:Tag>Pal04</b:Tag>
    <b:SourceType>JournalArticle</b:SourceType>
    <b:Guid>{FD86E365-B6B2-4EE3-BFA7-5E458927D219}</b:Guid>
    <b:Author>
      <b:Author>
        <b:NameList>
          <b:Person>
            <b:Last>Palmer</b:Last>
            <b:First>M</b:First>
          </b:Person>
        </b:NameList>
      </b:Author>
    </b:Author>
    <b:Title>International retail restructuring and divestment: the experience of Tesco</b:Title>
    <b:JournalName>Journal of Marketing Management</b:JournalName>
    <b:Year>2004</b:Year>
    <b:Pages>1075-1105</b:Pages>
    <b:Volume>20</b:Volume>
    <b:Issue>1</b:Issue>
    <b:RefOrder>10</b:RefOrder>
  </b:Source>
  <b:Source>
    <b:Tag>Ros203</b:Tag>
    <b:SourceType>JournalArticle</b:SourceType>
    <b:Guid>{E0D93188-3335-482A-BBAF-27CC1AA58814}</b:Guid>
    <b:Author>
      <b:Author>
        <b:NameList>
          <b:Person>
            <b:Last>Rosnizam</b:Last>
            <b:First>M.R.A.B.</b:First>
          </b:Person>
          <b:Person>
            <b:Last>Kee</b:Last>
            <b:First>D.M.H.</b:First>
          </b:Person>
          <b:Person>
            <b:Last>Akhir</b:Last>
            <b:First>M.E.H.B.M.</b:First>
          </b:Person>
          <b:Person>
            <b:Last>Shahqira</b:Last>
            <b:First>M.</b:First>
          </b:Person>
          <b:Person>
            <b:Last>Yusoff</b:Last>
            <b:First>M.A.H.B.M.</b:First>
          </b:Person>
          <b:Person>
            <b:Last>Budiman</b:Last>
            <b:First>R.S.</b:First>
          </b:Person>
          <b:Person>
            <b:Last>Alajmi</b:Last>
            <b:First>A.M</b:First>
          </b:Person>
        </b:NameList>
      </b:Author>
    </b:Author>
    <b:Title>Market Opportunities and Challenges: A Case Study of Tesco</b:Title>
    <b:JournalName>Journal of the Community Development in Asia</b:JournalName>
    <b:Year>2020</b:Year>
    <b:Pages>18-27</b:Pages>
    <b:Volume>3</b:Volume>
    <b:Issue>2</b:Issue>
    <b:RefOrder>11</b:RefOrder>
  </b:Source>
  <b:Source>
    <b:Tag>Woo06</b:Tag>
    <b:SourceType>JournalArticle</b:SourceType>
    <b:Guid>{345159CD-6E12-449B-83C6-6D7366F88F12}</b:Guid>
    <b:Author>
      <b:Author>
        <b:NameList>
          <b:Person>
            <b:Last>Wood</b:Last>
            <b:First>S.</b:First>
          </b:Person>
          <b:Person>
            <b:Last>Lowe</b:Last>
            <b:First>M.</b:First>
          </b:Person>
          <b:Person>
            <b:Last>Wrigley</b:Last>
            <b:First>N</b:First>
          </b:Person>
        </b:NameList>
      </b:Author>
    </b:Author>
    <b:Title>Life after PPG6—recent UK food retailer responses to planning regulation tightening</b:Title>
    <b:JournalName>International Review of Retail, Distribution and Consumer Research</b:JournalName>
    <b:Year>2006</b:Year>
    <b:Pages>23-41</b:Pages>
    <b:Volume>16</b:Volume>
    <b:Issue>1</b:Issue>
    <b:RefOrder>12</b:RefOrder>
  </b:Source>
  <b:Source>
    <b:Tag>Ost92</b:Tag>
    <b:SourceType>JournalArticle</b:SourceType>
    <b:Guid>{03733308-3143-4D8C-ACE6-73A31DCCC2E5}</b:Guid>
    <b:Author>
      <b:Author>
        <b:NameList>
          <b:Person>
            <b:Last>Ostroff</b:Last>
            <b:First>C</b:First>
          </b:Person>
        </b:NameList>
      </b:Author>
    </b:Author>
    <b:Title>The relationship between satisfaction, attitudes, and performance: An organizational level analysis</b:Title>
    <b:JournalName>Journal of applied psychology,</b:JournalName>
    <b:Year>1992</b:Year>
    <b:Pages>963-964</b:Pages>
    <b:Volume>77</b:Volume>
    <b:Issue>6</b:Issue>
    <b:RefOrder>5</b:RefOrder>
  </b:Source>
  <b:Source>
    <b:Tag>Mic02</b:Tag>
    <b:SourceType>JournalArticle</b:SourceType>
    <b:Guid>{781CD811-4470-48C9-B0E3-32F5312BC5F3}</b:Guid>
    <b:Author>
      <b:Author>
        <b:NameList>
          <b:Person>
            <b:Last>Michie</b:Last>
            <b:First>S</b:First>
          </b:Person>
        </b:NameList>
      </b:Author>
    </b:Author>
    <b:Title>Causes and management of stress at work</b:Title>
    <b:JournalName>Occupational and environmental medicine</b:JournalName>
    <b:Year>2002</b:Year>
    <b:Pages>67-72</b:Pages>
    <b:Volume>59</b:Volume>
    <b:Issue>1</b:Issue>
    <b:RefOrder>6</b:RefOrder>
  </b:Source>
  <b:Source>
    <b:Tag>Kor10</b:Tag>
    <b:SourceType>JournalArticle</b:SourceType>
    <b:Guid>{B4C9FD01-7BD5-4806-A99C-062D58BC7324}</b:Guid>
    <b:Author>
      <b:Author>
        <b:NameList>
          <b:Person>
            <b:Last>Korzep</b:Last>
            <b:First>K</b:First>
          </b:Person>
        </b:NameList>
      </b:Author>
    </b:Author>
    <b:Title>The future of technology and the effect it may have on replacing human jobs</b:Title>
    <b:JournalName>Technology and Health Care</b:JournalName>
    <b:Year>2010</b:Year>
    <b:Pages>353-358</b:Pages>
    <b:Volume>18</b:Volume>
    <b:Issue>1</b:Issue>
    <b:RefOrder>9</b:RefOrder>
  </b:Source>
  <b:Source>
    <b:Tag>Cor06</b:Tag>
    <b:SourceType>JournalArticle</b:SourceType>
    <b:Guid>{30749133-834B-4192-877D-56F641F13CE8}</b:Guid>
    <b:Author>
      <b:Author>
        <b:NameList>
          <b:Person>
            <b:Last>Cordova</b:Last>
            <b:First>P.B.</b:First>
          </b:Person>
          <b:Person>
            <b:Last>Bradford</b:Last>
            <b:First>M.A.</b:First>
          </b:Person>
          <b:Person>
            <b:Last>Stone</b:Last>
            <b:First>P.W</b:First>
          </b:Person>
        </b:NameList>
      </b:Author>
    </b:Author>
    <b:Title>Increased errors and decreased performance at night: A systematic review of the evidence concerning shift work and quality</b:Title>
    <b:JournalName>Work</b:JournalName>
    <b:Year>2006</b:Year>
    <b:Pages>825-834</b:Pages>
    <b:Volume>53</b:Volume>
    <b:Issue>4</b:Issue>
    <b:RefOrder>13</b:RefOrder>
  </b:Source>
  <b:Source>
    <b:Tag>Qay14</b:Tag>
    <b:SourceType>JournalArticle</b:SourceType>
    <b:Guid>{95869798-48B1-4E71-91F6-7B239DCD1615}</b:Guid>
    <b:Author>
      <b:Author>
        <b:NameList>
          <b:Person>
            <b:Last>Qayum</b:Last>
            <b:First>M.</b:First>
          </b:Person>
          <b:Person>
            <b:Last>Haider</b:Last>
            <b:First>S.H.</b:First>
          </b:Person>
          <b:Person>
            <b:Last>Mehmood</b:Last>
            <b:First>H.M</b:First>
          </b:Person>
        </b:NameList>
      </b:Author>
    </b:Author>
    <b:Title>Motivating employees through incentives: productive or a counterproductive strategy</b:Title>
    <b:JournalName>Journal Pak Med Associate</b:JournalName>
    <b:Year>2014</b:Year>
    <b:Pages>567-70</b:Pages>
    <b:Volume>64</b:Volume>
    <b:Issue>5</b:Issue>
    <b:RefOrder>14</b:RefOrder>
  </b:Source>
</b:Sources>
</file>

<file path=customXml/itemProps1.xml><?xml version="1.0" encoding="utf-8"?>
<ds:datastoreItem xmlns:ds="http://schemas.openxmlformats.org/officeDocument/2006/customXml" ds:itemID="{E3A22248-DC8F-4EBE-AC33-AB8C2FECA3B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2683</Words>
  <Characters>15298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salma abdullah</cp:lastModifiedBy>
  <cp:revision>2</cp:revision>
  <dcterms:created xsi:type="dcterms:W3CDTF">2021-12-09T12:09:00Z</dcterms:created>
  <dcterms:modified xsi:type="dcterms:W3CDTF">2021-12-09T12:09:00Z</dcterms:modified>
</cp:coreProperties>
</file>