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3B145" w14:textId="77777777" w:rsidR="00996987" w:rsidRDefault="00996987" w:rsidP="00996987">
      <w:pPr>
        <w:pStyle w:val="Default"/>
      </w:pPr>
    </w:p>
    <w:p w14:paraId="14648DCB" w14:textId="02E8EA51" w:rsidR="00996987" w:rsidRDefault="00996987" w:rsidP="00996987">
      <w:pPr>
        <w:pStyle w:val="Default"/>
        <w:rPr>
          <w:b/>
          <w:bCs/>
          <w:sz w:val="23"/>
          <w:szCs w:val="23"/>
        </w:rPr>
      </w:pPr>
      <w:r>
        <w:t xml:space="preserve"> </w:t>
      </w:r>
      <w:r>
        <w:t xml:space="preserve">                                                    </w:t>
      </w:r>
      <w:r>
        <w:rPr>
          <w:b/>
          <w:bCs/>
          <w:sz w:val="23"/>
          <w:szCs w:val="23"/>
        </w:rPr>
        <w:t>Student’s Name</w:t>
      </w:r>
      <w:r>
        <w:rPr>
          <w:b/>
          <w:bCs/>
          <w:sz w:val="23"/>
          <w:szCs w:val="23"/>
        </w:rPr>
        <w:t xml:space="preserve"> – Lee Fuge</w:t>
      </w:r>
      <w:r>
        <w:rPr>
          <w:b/>
          <w:bCs/>
          <w:sz w:val="23"/>
          <w:szCs w:val="23"/>
        </w:rPr>
        <w:t xml:space="preserve"> </w:t>
      </w:r>
    </w:p>
    <w:p w14:paraId="2FB9CD6F" w14:textId="77777777" w:rsidR="00996987" w:rsidRDefault="00996987" w:rsidP="00996987">
      <w:pPr>
        <w:pStyle w:val="Default"/>
        <w:rPr>
          <w:sz w:val="23"/>
          <w:szCs w:val="23"/>
        </w:rPr>
      </w:pPr>
    </w:p>
    <w:p w14:paraId="70A0639C" w14:textId="7BBC9271" w:rsidR="00996987" w:rsidRDefault="00996987" w:rsidP="00996987">
      <w:pPr>
        <w:pStyle w:val="Default"/>
        <w:rPr>
          <w:sz w:val="23"/>
          <w:szCs w:val="23"/>
        </w:rPr>
      </w:pPr>
      <w:r>
        <w:rPr>
          <w:b/>
          <w:bCs/>
          <w:sz w:val="23"/>
          <w:szCs w:val="23"/>
        </w:rPr>
        <w:t xml:space="preserve">                                                       Student Number - 2131847</w:t>
      </w:r>
    </w:p>
    <w:p w14:paraId="541A40B8" w14:textId="77777777" w:rsidR="00996987" w:rsidRDefault="00996987" w:rsidP="00996987">
      <w:pPr>
        <w:pStyle w:val="Default"/>
        <w:rPr>
          <w:color w:val="auto"/>
        </w:rPr>
      </w:pPr>
    </w:p>
    <w:p w14:paraId="46002F58" w14:textId="3280965B" w:rsidR="00996987" w:rsidRDefault="004451C5" w:rsidP="00996987">
      <w:pPr>
        <w:pStyle w:val="Default"/>
        <w:pageBreakBefore/>
        <w:rPr>
          <w:color w:val="auto"/>
          <w:sz w:val="23"/>
          <w:szCs w:val="23"/>
        </w:rPr>
      </w:pPr>
      <w:r>
        <w:rPr>
          <w:b/>
          <w:bCs/>
          <w:color w:val="auto"/>
          <w:sz w:val="23"/>
          <w:szCs w:val="23"/>
        </w:rPr>
        <w:lastRenderedPageBreak/>
        <w:t>Essay One: Evaluate the effectiveness of policing models (</w:t>
      </w:r>
      <w:proofErr w:type="gramStart"/>
      <w:r>
        <w:rPr>
          <w:b/>
          <w:bCs/>
          <w:color w:val="auto"/>
          <w:sz w:val="23"/>
          <w:szCs w:val="23"/>
        </w:rPr>
        <w:t>e.g.</w:t>
      </w:r>
      <w:proofErr w:type="gramEnd"/>
      <w:r>
        <w:rPr>
          <w:b/>
          <w:bCs/>
          <w:color w:val="auto"/>
          <w:sz w:val="23"/>
          <w:szCs w:val="23"/>
        </w:rPr>
        <w:t xml:space="preserve"> problem-oriented policing, predictive policing, intelligence-led policing, and reactive policing) as a crime prevention tool. Consider what makes these models effective/ineffective, and </w:t>
      </w:r>
      <w:proofErr w:type="spellStart"/>
      <w:proofErr w:type="gramStart"/>
      <w:r>
        <w:rPr>
          <w:b/>
          <w:bCs/>
          <w:color w:val="auto"/>
          <w:sz w:val="23"/>
          <w:szCs w:val="23"/>
        </w:rPr>
        <w:t>why</w:t>
      </w:r>
      <w:r>
        <w:rPr>
          <w:b/>
          <w:bCs/>
          <w:color w:val="auto"/>
          <w:sz w:val="23"/>
          <w:szCs w:val="23"/>
        </w:rPr>
        <w:t>.</w:t>
      </w:r>
      <w:r w:rsidR="00996987" w:rsidRPr="00996987">
        <w:rPr>
          <w:color w:val="auto"/>
          <w:sz w:val="23"/>
          <w:szCs w:val="23"/>
        </w:rPr>
        <w:t>P</w:t>
      </w:r>
      <w:r w:rsidR="00996987">
        <w:rPr>
          <w:color w:val="auto"/>
          <w:sz w:val="23"/>
          <w:szCs w:val="23"/>
        </w:rPr>
        <w:t>atterns</w:t>
      </w:r>
      <w:proofErr w:type="spellEnd"/>
      <w:proofErr w:type="gramEnd"/>
      <w:r w:rsidR="00996987">
        <w:rPr>
          <w:color w:val="auto"/>
          <w:sz w:val="23"/>
          <w:szCs w:val="23"/>
        </w:rPr>
        <w:t xml:space="preserve"> of policing are the numerous strategies and tactics employed by law enforcement agencies to guarantee public safety, maintain the rule of law, deter criminal activity, and respond to offences. These models may vary across countries and regions. The objective of police models is to deter criminal activity and safeguard public safety (Rogers, </w:t>
      </w:r>
      <w:proofErr w:type="spellStart"/>
      <w:r w:rsidR="00996987">
        <w:rPr>
          <w:color w:val="auto"/>
          <w:sz w:val="23"/>
          <w:szCs w:val="23"/>
        </w:rPr>
        <w:t>McNiel</w:t>
      </w:r>
      <w:proofErr w:type="spellEnd"/>
      <w:r w:rsidR="00996987">
        <w:rPr>
          <w:color w:val="auto"/>
          <w:sz w:val="23"/>
          <w:szCs w:val="23"/>
        </w:rPr>
        <w:t xml:space="preserve"> &amp; Binder, 2019). To deter crime and provide a safe environment, law enforcement agencies employ a variety of strategies, such as targeted law enforcement, active policing, and community involvement. Police-used forms for enforcing laws and regulations. The police are responsible for apprehending criminals, ensuring that justice is served, and maintaining peace and order in the community. Police forms provide officers with the necessary organisation to perform their duties efficiently (Malone &amp; </w:t>
      </w:r>
      <w:proofErr w:type="spellStart"/>
      <w:r w:rsidR="00996987">
        <w:rPr>
          <w:color w:val="auto"/>
          <w:sz w:val="23"/>
          <w:szCs w:val="23"/>
        </w:rPr>
        <w:t>Dammert</w:t>
      </w:r>
      <w:proofErr w:type="spellEnd"/>
      <w:r w:rsidR="00996987">
        <w:rPr>
          <w:color w:val="auto"/>
          <w:sz w:val="23"/>
          <w:szCs w:val="23"/>
        </w:rPr>
        <w:t xml:space="preserve">, 2021). The purpose of police uniforms is to provide diverse community services. Included among these services may be emergency response, disaster relief, and conflict mediation. In addition to reducing crime, police models aim to meet social needs and interests. </w:t>
      </w:r>
    </w:p>
    <w:p w14:paraId="565ABC07" w14:textId="77E10A38" w:rsidR="00996987" w:rsidRDefault="00996987" w:rsidP="004451C5">
      <w:pPr>
        <w:pStyle w:val="Default"/>
        <w:rPr>
          <w:color w:val="auto"/>
          <w:sz w:val="23"/>
          <w:szCs w:val="23"/>
        </w:rPr>
      </w:pPr>
      <w:r>
        <w:rPr>
          <w:color w:val="auto"/>
          <w:sz w:val="23"/>
          <w:szCs w:val="23"/>
        </w:rPr>
        <w:t>Strong relationships between law enforcement and the communities they serve are fostered by police role models. When leaders engage in community service, policing, or problem-solving, they can develop relationships, earn the community's trust, and collaborate with other groups (Meijer &amp; Wessels, 2019). Strong police-community ties foster cooperation, information sharing, and general efficacy in resolving public safety concerns policing models allocate scarce resources. By analysing data, information, and trends, law enforcement agencies can strategically allocate resources such as personnel, equipment, and funds to areas and tasks that require them. Use of resources in an efficient and effective manner. Police records allow law enforcement agencies to respond to new problems and emergent patterns (</w:t>
      </w:r>
      <w:proofErr w:type="spellStart"/>
      <w:r>
        <w:rPr>
          <w:color w:val="auto"/>
          <w:sz w:val="23"/>
          <w:szCs w:val="23"/>
        </w:rPr>
        <w:t>Paoline</w:t>
      </w:r>
      <w:proofErr w:type="spellEnd"/>
      <w:r>
        <w:rPr>
          <w:color w:val="auto"/>
          <w:sz w:val="23"/>
          <w:szCs w:val="23"/>
        </w:rPr>
        <w:t xml:space="preserve"> &amp; </w:t>
      </w:r>
      <w:proofErr w:type="spellStart"/>
      <w:r>
        <w:rPr>
          <w:color w:val="auto"/>
          <w:sz w:val="23"/>
          <w:szCs w:val="23"/>
        </w:rPr>
        <w:t>Gau</w:t>
      </w:r>
      <w:proofErr w:type="spellEnd"/>
      <w:r>
        <w:rPr>
          <w:color w:val="auto"/>
          <w:sz w:val="23"/>
          <w:szCs w:val="23"/>
        </w:rPr>
        <w:t>, 2020). As social dynamics, criminal behaviour, and society are anticipated to shift, policing models offer a framework for new approaches, regulations, and strategies that effectively address these changes. Law enforcement agencies use police documents to provide structure and direction, as well as to maintain law enforcement, public safety, and healthy relationships with the communities they serve (</w:t>
      </w:r>
      <w:proofErr w:type="spellStart"/>
      <w:r>
        <w:rPr>
          <w:color w:val="auto"/>
          <w:sz w:val="23"/>
          <w:szCs w:val="23"/>
        </w:rPr>
        <w:t>Trinkner</w:t>
      </w:r>
      <w:proofErr w:type="spellEnd"/>
      <w:r>
        <w:rPr>
          <w:color w:val="auto"/>
          <w:sz w:val="23"/>
          <w:szCs w:val="23"/>
        </w:rPr>
        <w:t xml:space="preserve">, 2019). </w:t>
      </w:r>
    </w:p>
    <w:p w14:paraId="71EC3334" w14:textId="77777777" w:rsidR="00996987" w:rsidRDefault="00996987" w:rsidP="00996987">
      <w:pPr>
        <w:pStyle w:val="Default"/>
        <w:rPr>
          <w:color w:val="auto"/>
          <w:sz w:val="23"/>
          <w:szCs w:val="23"/>
        </w:rPr>
      </w:pPr>
      <w:r>
        <w:rPr>
          <w:color w:val="auto"/>
          <w:sz w:val="23"/>
          <w:szCs w:val="23"/>
        </w:rPr>
        <w:t xml:space="preserve">The following are some of the most prominent models of police vehicles currently in use: </w:t>
      </w:r>
    </w:p>
    <w:p w14:paraId="209BAC31" w14:textId="77777777" w:rsidR="00996987" w:rsidRDefault="00996987" w:rsidP="00996987">
      <w:pPr>
        <w:pStyle w:val="Default"/>
        <w:rPr>
          <w:color w:val="auto"/>
          <w:sz w:val="23"/>
          <w:szCs w:val="23"/>
        </w:rPr>
      </w:pPr>
    </w:p>
    <w:p w14:paraId="5D302A3C" w14:textId="4CDD5CC6" w:rsidR="00996987" w:rsidRDefault="00996987" w:rsidP="00996987">
      <w:pPr>
        <w:pStyle w:val="Default"/>
        <w:rPr>
          <w:color w:val="auto"/>
          <w:sz w:val="28"/>
          <w:szCs w:val="28"/>
        </w:rPr>
      </w:pPr>
      <w:r>
        <w:rPr>
          <w:b/>
          <w:bCs/>
          <w:color w:val="auto"/>
          <w:sz w:val="28"/>
          <w:szCs w:val="28"/>
        </w:rPr>
        <w:t xml:space="preserve">Reactive Policing </w:t>
      </w:r>
    </w:p>
    <w:p w14:paraId="679F02B0" w14:textId="77777777" w:rsidR="00996987" w:rsidRDefault="00996987" w:rsidP="00996987">
      <w:pPr>
        <w:pStyle w:val="Default"/>
        <w:rPr>
          <w:color w:val="auto"/>
          <w:sz w:val="23"/>
          <w:szCs w:val="23"/>
        </w:rPr>
      </w:pPr>
      <w:r>
        <w:rPr>
          <w:color w:val="auto"/>
          <w:sz w:val="23"/>
          <w:szCs w:val="23"/>
        </w:rPr>
        <w:t xml:space="preserve">This concept focuses on how individuals react to occurring events. Police officers respond to emergency calls, regularly patrol certain areas, and investigate crimes. This strategy offers the advantages of familiarity and swift reaction to circumstances, as it has been the most effective for many years (Meijer, Lorenz &amp; Wessels, 2021). Since it centres on responding to crime rather than preventing it, however, it is frequently criticised for being reactive rather than proactive. Policing, or responding to problems after they occur, may be useful for reducing crime rates and apprehending criminals. As a crime prevention strategy, it has limitations, as it does not address the underlying causes of crime or prevent future offences (Pryce, 2019). </w:t>
      </w:r>
    </w:p>
    <w:p w14:paraId="7F0FCBC9" w14:textId="77777777" w:rsidR="00996987" w:rsidRDefault="00996987" w:rsidP="00996987">
      <w:pPr>
        <w:pStyle w:val="Default"/>
        <w:rPr>
          <w:color w:val="auto"/>
          <w:sz w:val="23"/>
          <w:szCs w:val="23"/>
        </w:rPr>
      </w:pPr>
    </w:p>
    <w:p w14:paraId="44B69B80" w14:textId="77F353A8" w:rsidR="00996987" w:rsidRDefault="00996987" w:rsidP="00996987">
      <w:pPr>
        <w:pStyle w:val="Default"/>
        <w:rPr>
          <w:color w:val="auto"/>
          <w:sz w:val="28"/>
          <w:szCs w:val="28"/>
        </w:rPr>
      </w:pPr>
      <w:r>
        <w:rPr>
          <w:b/>
          <w:bCs/>
          <w:i/>
          <w:iCs/>
          <w:color w:val="auto"/>
          <w:sz w:val="28"/>
          <w:szCs w:val="28"/>
        </w:rPr>
        <w:t>Effectiveness of Reactive Policing</w:t>
      </w:r>
    </w:p>
    <w:p w14:paraId="0EDE89A9" w14:textId="77777777" w:rsidR="00996987" w:rsidRDefault="00996987" w:rsidP="00996987">
      <w:pPr>
        <w:pStyle w:val="Default"/>
        <w:rPr>
          <w:color w:val="auto"/>
          <w:sz w:val="23"/>
          <w:szCs w:val="23"/>
        </w:rPr>
      </w:pPr>
      <w:r>
        <w:rPr>
          <w:color w:val="auto"/>
          <w:sz w:val="23"/>
          <w:szCs w:val="23"/>
        </w:rPr>
        <w:t xml:space="preserve">Reactive policing is appropriate for acting swiftly in response to incidents such as emergency contacts, ongoing criminal activity, or problems with public safety. Police are dispatched to the site as soon as feasible </w:t>
      </w:r>
      <w:proofErr w:type="gramStart"/>
      <w:r>
        <w:rPr>
          <w:color w:val="auto"/>
          <w:sz w:val="23"/>
          <w:szCs w:val="23"/>
        </w:rPr>
        <w:t>in order to</w:t>
      </w:r>
      <w:proofErr w:type="gramEnd"/>
      <w:r>
        <w:rPr>
          <w:color w:val="auto"/>
          <w:sz w:val="23"/>
          <w:szCs w:val="23"/>
        </w:rPr>
        <w:t xml:space="preserve"> eliminate threats and ensure community safety (</w:t>
      </w:r>
      <w:proofErr w:type="spellStart"/>
      <w:r>
        <w:rPr>
          <w:color w:val="auto"/>
          <w:sz w:val="23"/>
          <w:szCs w:val="23"/>
        </w:rPr>
        <w:t>Rengifo</w:t>
      </w:r>
      <w:proofErr w:type="spellEnd"/>
      <w:r>
        <w:rPr>
          <w:color w:val="auto"/>
          <w:sz w:val="23"/>
          <w:szCs w:val="23"/>
        </w:rPr>
        <w:t xml:space="preserve">, Slocum &amp; </w:t>
      </w:r>
      <w:proofErr w:type="spellStart"/>
      <w:r>
        <w:rPr>
          <w:color w:val="auto"/>
          <w:sz w:val="23"/>
          <w:szCs w:val="23"/>
        </w:rPr>
        <w:t>Chillar</w:t>
      </w:r>
      <w:proofErr w:type="spellEnd"/>
      <w:r>
        <w:rPr>
          <w:color w:val="auto"/>
          <w:sz w:val="23"/>
          <w:szCs w:val="23"/>
        </w:rPr>
        <w:t xml:space="preserve">, 2019). Reactive policing may result in the identification, detention, and prosecution of criminals. By conducting investigations, collecting evidence, and making arrests, law enforcement agencies can bring perpetrators to justice. A reactive police officer is frequently expected to work as needed and utilise the appropriate resources. With this flexibility, administrators can modify resource allocation based on the number and type of instances, allowing for the most efficient use of available resources (Patterson &amp; Swan, 2019). </w:t>
      </w:r>
    </w:p>
    <w:p w14:paraId="41FAFE51" w14:textId="77777777" w:rsidR="00996987" w:rsidRDefault="00996987" w:rsidP="00996987">
      <w:pPr>
        <w:pStyle w:val="Default"/>
        <w:rPr>
          <w:color w:val="auto"/>
          <w:sz w:val="23"/>
          <w:szCs w:val="23"/>
        </w:rPr>
      </w:pPr>
    </w:p>
    <w:p w14:paraId="44C68B18" w14:textId="0FD2E63F" w:rsidR="00996987" w:rsidRDefault="00996987" w:rsidP="00996987">
      <w:pPr>
        <w:pStyle w:val="Default"/>
        <w:rPr>
          <w:color w:val="auto"/>
          <w:sz w:val="28"/>
          <w:szCs w:val="28"/>
        </w:rPr>
      </w:pPr>
      <w:r>
        <w:rPr>
          <w:b/>
          <w:bCs/>
          <w:i/>
          <w:iCs/>
          <w:color w:val="auto"/>
          <w:sz w:val="28"/>
          <w:szCs w:val="28"/>
        </w:rPr>
        <w:lastRenderedPageBreak/>
        <w:t xml:space="preserve">Ineffectiveness of Reactive Policing </w:t>
      </w:r>
    </w:p>
    <w:p w14:paraId="473DC3FD" w14:textId="04A5CEBA" w:rsidR="00996987" w:rsidRDefault="00996987" w:rsidP="00996987">
      <w:pPr>
        <w:pStyle w:val="Default"/>
        <w:rPr>
          <w:color w:val="auto"/>
          <w:sz w:val="23"/>
          <w:szCs w:val="23"/>
        </w:rPr>
      </w:pPr>
      <w:r>
        <w:rPr>
          <w:color w:val="auto"/>
          <w:sz w:val="23"/>
          <w:szCs w:val="23"/>
        </w:rPr>
        <w:t xml:space="preserve">Due to the police's preoccupation with responding to incidents after they occur, their efficacy is limited. It does not address fundamental concepts or contribute to future crime prevention. The results of this model may not be applicable to offenders (Carrington et al., 2020). If there are no systems in place to prevent or communicate criminality, the long-term effectiveness of police action will be reduced. Increasing reliance on intelligence improves police-community relations. </w:t>
      </w:r>
      <w:proofErr w:type="gramStart"/>
      <w:r>
        <w:rPr>
          <w:color w:val="auto"/>
          <w:sz w:val="23"/>
          <w:szCs w:val="23"/>
        </w:rPr>
        <w:t>Despite the fact that</w:t>
      </w:r>
      <w:proofErr w:type="gramEnd"/>
      <w:r>
        <w:rPr>
          <w:color w:val="auto"/>
          <w:sz w:val="23"/>
          <w:szCs w:val="23"/>
        </w:rPr>
        <w:t xml:space="preserve"> the public and the police are the primary points of contact during an accident or event, this may foster mistrust, misunderstanding, and cooperation. Immediate action in response to occurrences may lead to distribution issues. Rapid action may divert resources away 4 from public participation and lobbying, thereby diminishing the overall efficacy of the consultation process (Oliveira et al., 2021). </w:t>
      </w:r>
    </w:p>
    <w:p w14:paraId="424FA719" w14:textId="77777777" w:rsidR="00996987" w:rsidRDefault="00996987" w:rsidP="00996987">
      <w:pPr>
        <w:pStyle w:val="Default"/>
        <w:rPr>
          <w:color w:val="auto"/>
          <w:sz w:val="23"/>
          <w:szCs w:val="23"/>
        </w:rPr>
      </w:pPr>
    </w:p>
    <w:p w14:paraId="279494C2" w14:textId="77777777" w:rsidR="00996987" w:rsidRDefault="00996987" w:rsidP="00996987">
      <w:pPr>
        <w:pStyle w:val="Default"/>
        <w:rPr>
          <w:color w:val="auto"/>
          <w:sz w:val="28"/>
          <w:szCs w:val="28"/>
        </w:rPr>
      </w:pPr>
      <w:r>
        <w:rPr>
          <w:b/>
          <w:bCs/>
          <w:i/>
          <w:iCs/>
          <w:color w:val="auto"/>
          <w:sz w:val="28"/>
          <w:szCs w:val="28"/>
        </w:rPr>
        <w:t xml:space="preserve">Relevant Case Study </w:t>
      </w:r>
    </w:p>
    <w:p w14:paraId="0A1B93C6" w14:textId="77777777" w:rsidR="00996987" w:rsidRDefault="00996987" w:rsidP="00996987">
      <w:pPr>
        <w:pStyle w:val="Default"/>
        <w:rPr>
          <w:color w:val="auto"/>
          <w:sz w:val="23"/>
          <w:szCs w:val="23"/>
        </w:rPr>
      </w:pPr>
      <w:r>
        <w:rPr>
          <w:color w:val="auto"/>
          <w:sz w:val="23"/>
          <w:szCs w:val="23"/>
        </w:rPr>
        <w:t xml:space="preserve">The explosion of the Boston Marathon on April 15, </w:t>
      </w:r>
      <w:proofErr w:type="gramStart"/>
      <w:r>
        <w:rPr>
          <w:color w:val="auto"/>
          <w:sz w:val="23"/>
          <w:szCs w:val="23"/>
        </w:rPr>
        <w:t>2013</w:t>
      </w:r>
      <w:proofErr w:type="gramEnd"/>
      <w:r>
        <w:rPr>
          <w:color w:val="auto"/>
          <w:sz w:val="23"/>
          <w:szCs w:val="23"/>
        </w:rPr>
        <w:t xml:space="preserve"> serves as an example of the use of vigilant police in response to terrorist attacks. Two pressure cooker explosives detonated near the finish line of the Boston Marathon, leaving 260 injured and three deceased (Hinkle et al., 2020). The event was a significant terrorist attack that rocked the metropolis and garnered global attention. The ongoing police response to the Boston Marathon explosion demonstrates the efficacy of a well-coordinated and expeditious response to a significant incident. The prompt emergency response and subsequent investigation helped identify the perpetrators and brought closure to the bereaved community. It is also essential to remember that while police are essential for managing crises immediately and apprehending suspects, they do not address the underlying causes of terrorism or prevent future attacks (</w:t>
      </w:r>
      <w:proofErr w:type="spellStart"/>
      <w:r>
        <w:rPr>
          <w:color w:val="auto"/>
          <w:sz w:val="23"/>
          <w:szCs w:val="23"/>
        </w:rPr>
        <w:t>Schaap</w:t>
      </w:r>
      <w:proofErr w:type="spellEnd"/>
      <w:r>
        <w:rPr>
          <w:color w:val="auto"/>
          <w:sz w:val="23"/>
          <w:szCs w:val="23"/>
        </w:rPr>
        <w:t xml:space="preserve">, 2021). Long-term, preventative measures, such as intelligence gathering, counterterrorism activities, and public relations, are crucial for enhancing public safety and implementing effective responses. </w:t>
      </w:r>
    </w:p>
    <w:p w14:paraId="5D6054A1" w14:textId="77777777" w:rsidR="00996987" w:rsidRDefault="00996987" w:rsidP="00996987">
      <w:pPr>
        <w:pStyle w:val="Default"/>
        <w:rPr>
          <w:color w:val="auto"/>
          <w:sz w:val="23"/>
          <w:szCs w:val="23"/>
        </w:rPr>
      </w:pPr>
    </w:p>
    <w:p w14:paraId="5F00B65F" w14:textId="77777777" w:rsidR="00996987" w:rsidRDefault="00996987" w:rsidP="00996987">
      <w:pPr>
        <w:pStyle w:val="Default"/>
        <w:rPr>
          <w:color w:val="auto"/>
          <w:sz w:val="28"/>
          <w:szCs w:val="28"/>
        </w:rPr>
      </w:pPr>
      <w:r>
        <w:rPr>
          <w:b/>
          <w:bCs/>
          <w:color w:val="auto"/>
          <w:sz w:val="28"/>
          <w:szCs w:val="28"/>
        </w:rPr>
        <w:t xml:space="preserve">Problem-Oriented Policing </w:t>
      </w:r>
    </w:p>
    <w:p w14:paraId="39613121" w14:textId="77777777" w:rsidR="00996987" w:rsidRDefault="00996987" w:rsidP="00996987">
      <w:pPr>
        <w:pStyle w:val="Default"/>
        <w:rPr>
          <w:color w:val="auto"/>
          <w:sz w:val="23"/>
          <w:szCs w:val="23"/>
        </w:rPr>
      </w:pPr>
      <w:r>
        <w:rPr>
          <w:color w:val="auto"/>
          <w:sz w:val="23"/>
          <w:szCs w:val="23"/>
        </w:rPr>
        <w:t xml:space="preserve">This propensity may be associated with the identification and study of criminal or social issues. The police collaborate with community members, government agencies, and other partners to develop strategic solutions to these problems. As the purpose of crime prevention is to address current problems, one advantage of problem management is its operation (Rosenfeld &amp; </w:t>
      </w:r>
      <w:proofErr w:type="spellStart"/>
      <w:r>
        <w:rPr>
          <w:color w:val="auto"/>
          <w:sz w:val="23"/>
          <w:szCs w:val="23"/>
        </w:rPr>
        <w:t>Wallman</w:t>
      </w:r>
      <w:proofErr w:type="spellEnd"/>
      <w:r>
        <w:rPr>
          <w:color w:val="auto"/>
          <w:sz w:val="23"/>
          <w:szCs w:val="23"/>
        </w:rPr>
        <w:t xml:space="preserve">, 2019). In addition, it encourages collaboration and cooperation with other organisations. Nonetheless, this requires a vast array of analytical skills, materials, and coordination between multiple parties. Problem-oriented policing may be beneficial for reducing crime because it identifies and addresses the fundamental causes of specific criminal issues. This strategy has the potential to reduce violence over time by addressing underlying causes as opposed to merely responding to isolated incidents (Grant &amp; Pryce, 2020). </w:t>
      </w:r>
    </w:p>
    <w:p w14:paraId="13EA78E9" w14:textId="77777777" w:rsidR="00996987" w:rsidRDefault="00996987" w:rsidP="00996987">
      <w:pPr>
        <w:pStyle w:val="Default"/>
        <w:rPr>
          <w:color w:val="auto"/>
          <w:sz w:val="23"/>
          <w:szCs w:val="23"/>
        </w:rPr>
      </w:pPr>
    </w:p>
    <w:p w14:paraId="60A697ED" w14:textId="77777777" w:rsidR="00996987" w:rsidRDefault="00996987" w:rsidP="00996987">
      <w:pPr>
        <w:pStyle w:val="Default"/>
        <w:rPr>
          <w:color w:val="auto"/>
          <w:sz w:val="28"/>
          <w:szCs w:val="28"/>
        </w:rPr>
      </w:pPr>
      <w:r>
        <w:rPr>
          <w:b/>
          <w:bCs/>
          <w:i/>
          <w:iCs/>
          <w:color w:val="auto"/>
          <w:sz w:val="28"/>
          <w:szCs w:val="28"/>
        </w:rPr>
        <w:t xml:space="preserve">Effectiveness of Problem-Oriented Policing </w:t>
      </w:r>
    </w:p>
    <w:p w14:paraId="1FFC1563" w14:textId="50F566C8" w:rsidR="00996987" w:rsidRDefault="00996987" w:rsidP="00996987">
      <w:pPr>
        <w:pStyle w:val="Default"/>
        <w:rPr>
          <w:color w:val="auto"/>
          <w:sz w:val="23"/>
          <w:szCs w:val="23"/>
        </w:rPr>
      </w:pPr>
      <w:r>
        <w:rPr>
          <w:color w:val="auto"/>
          <w:sz w:val="23"/>
          <w:szCs w:val="23"/>
        </w:rPr>
        <w:t>POP identifies specific criminal concerns in society and proposes solutions to address them. By confronting the causes and solutions of a problem, law enforcement agencies can implement effective interventions (</w:t>
      </w:r>
      <w:proofErr w:type="spellStart"/>
      <w:r>
        <w:rPr>
          <w:color w:val="auto"/>
          <w:sz w:val="23"/>
          <w:szCs w:val="23"/>
        </w:rPr>
        <w:t>Schaap</w:t>
      </w:r>
      <w:proofErr w:type="spellEnd"/>
      <w:r>
        <w:rPr>
          <w:color w:val="auto"/>
          <w:sz w:val="23"/>
          <w:szCs w:val="23"/>
        </w:rPr>
        <w:t xml:space="preserve">, 2021). POP refers to the collaboration of police, community 5 members, and other stakeholders. The probability of crime rises with the number of organisational and social processes that encourage knowledge sharing, cooperative problem solving, and resource sharing. POP uses statistics to identify criminal activity patterns, trends, and outcomes. This innovation will assist authorities with resource planning, resource prioritisation, and performance evaluation (Oliveira et al., 2021). By addressing the underlying causes of crime, POP </w:t>
      </w:r>
      <w:proofErr w:type="gramStart"/>
      <w:r>
        <w:rPr>
          <w:color w:val="auto"/>
          <w:sz w:val="23"/>
          <w:szCs w:val="23"/>
        </w:rPr>
        <w:t>is able to</w:t>
      </w:r>
      <w:proofErr w:type="gramEnd"/>
      <w:r>
        <w:rPr>
          <w:color w:val="auto"/>
          <w:sz w:val="23"/>
          <w:szCs w:val="23"/>
        </w:rPr>
        <w:t xml:space="preserve"> produce long-lasting results. It seeks to enhance public safety and quality of life, as well as conditions that contribute to crime and recidivism. </w:t>
      </w:r>
    </w:p>
    <w:p w14:paraId="2AC1463A" w14:textId="77777777" w:rsidR="00996987" w:rsidRDefault="00996987" w:rsidP="00996987">
      <w:pPr>
        <w:pStyle w:val="Default"/>
        <w:rPr>
          <w:color w:val="auto"/>
          <w:sz w:val="23"/>
          <w:szCs w:val="23"/>
        </w:rPr>
      </w:pPr>
    </w:p>
    <w:p w14:paraId="24CD2738" w14:textId="77777777" w:rsidR="00996987" w:rsidRDefault="00996987" w:rsidP="00996987">
      <w:pPr>
        <w:pStyle w:val="Default"/>
        <w:rPr>
          <w:color w:val="auto"/>
          <w:sz w:val="28"/>
          <w:szCs w:val="28"/>
        </w:rPr>
      </w:pPr>
      <w:r>
        <w:rPr>
          <w:b/>
          <w:bCs/>
          <w:i/>
          <w:iCs/>
          <w:color w:val="auto"/>
          <w:sz w:val="28"/>
          <w:szCs w:val="28"/>
        </w:rPr>
        <w:t xml:space="preserve">Ineffectiveness of Problem-Oriented Policing </w:t>
      </w:r>
    </w:p>
    <w:p w14:paraId="6D666848" w14:textId="77777777" w:rsidR="00996987" w:rsidRDefault="00996987" w:rsidP="00996987">
      <w:pPr>
        <w:pStyle w:val="Default"/>
        <w:rPr>
          <w:color w:val="auto"/>
          <w:sz w:val="23"/>
          <w:szCs w:val="23"/>
        </w:rPr>
      </w:pPr>
      <w:r>
        <w:rPr>
          <w:color w:val="auto"/>
          <w:sz w:val="23"/>
          <w:szCs w:val="23"/>
        </w:rPr>
        <w:lastRenderedPageBreak/>
        <w:t xml:space="preserve">Implementing POP requires significant resources, including staff, </w:t>
      </w:r>
      <w:proofErr w:type="gramStart"/>
      <w:r>
        <w:rPr>
          <w:color w:val="auto"/>
          <w:sz w:val="23"/>
          <w:szCs w:val="23"/>
        </w:rPr>
        <w:t>time</w:t>
      </w:r>
      <w:proofErr w:type="gramEnd"/>
      <w:r>
        <w:rPr>
          <w:color w:val="auto"/>
          <w:sz w:val="23"/>
          <w:szCs w:val="23"/>
        </w:rPr>
        <w:t xml:space="preserve"> and funding. Limited resources can limit the ability to address complex problems, sustain efforts, and provide the necessary training and support to officials (Pryce, 2019). POP requires long-term commitment from regulators and community stakeholders. The success of this approach depends on continuous efforts to address identified problems, implement </w:t>
      </w:r>
      <w:proofErr w:type="gramStart"/>
      <w:r>
        <w:rPr>
          <w:color w:val="auto"/>
          <w:sz w:val="23"/>
          <w:szCs w:val="23"/>
        </w:rPr>
        <w:t>interventions</w:t>
      </w:r>
      <w:proofErr w:type="gramEnd"/>
      <w:r>
        <w:rPr>
          <w:color w:val="auto"/>
          <w:sz w:val="23"/>
          <w:szCs w:val="23"/>
        </w:rPr>
        <w:t xml:space="preserve"> and regularly review and improve strategies. Lack of sustainability and limited accountability can undermine the effectiveness of POPs. Measuring the effects of POPs can be difficult. Assessing causal relationships between interventions and harm reduction requires careful trial design, appropriate data collection strategies, and appropriate time periods. These experimental complexities can make it difficult to attribute specific results to POP effort alone (Meijer, Lorenz &amp; Wessels, 2021). While POP may address specific crime problems, its impact on broader societal issues such as poverty, discrimination and social violence may be limited. These underlying problems can lead to criminal </w:t>
      </w:r>
      <w:proofErr w:type="spellStart"/>
      <w:r>
        <w:rPr>
          <w:color w:val="auto"/>
          <w:sz w:val="23"/>
          <w:szCs w:val="23"/>
        </w:rPr>
        <w:t>behavior</w:t>
      </w:r>
      <w:proofErr w:type="spellEnd"/>
      <w:r>
        <w:rPr>
          <w:color w:val="auto"/>
          <w:sz w:val="23"/>
          <w:szCs w:val="23"/>
        </w:rPr>
        <w:t xml:space="preserve">, and focusing only on specific problems does not fully address their causes. </w:t>
      </w:r>
    </w:p>
    <w:p w14:paraId="1CED825C" w14:textId="77777777" w:rsidR="00996987" w:rsidRDefault="00996987" w:rsidP="00996987">
      <w:pPr>
        <w:pStyle w:val="Default"/>
        <w:rPr>
          <w:color w:val="auto"/>
          <w:sz w:val="23"/>
          <w:szCs w:val="23"/>
        </w:rPr>
      </w:pPr>
    </w:p>
    <w:p w14:paraId="0CBB834D" w14:textId="77777777" w:rsidR="00996987" w:rsidRDefault="00996987" w:rsidP="00996987">
      <w:pPr>
        <w:pStyle w:val="Default"/>
        <w:rPr>
          <w:color w:val="auto"/>
          <w:sz w:val="28"/>
          <w:szCs w:val="28"/>
        </w:rPr>
      </w:pPr>
      <w:r>
        <w:rPr>
          <w:b/>
          <w:bCs/>
          <w:i/>
          <w:iCs/>
          <w:color w:val="auto"/>
          <w:sz w:val="28"/>
          <w:szCs w:val="28"/>
        </w:rPr>
        <w:t xml:space="preserve">Relevant Case Study </w:t>
      </w:r>
    </w:p>
    <w:p w14:paraId="7D0D9D37" w14:textId="77777777" w:rsidR="004451C5" w:rsidRDefault="00996987" w:rsidP="004451C5">
      <w:pPr>
        <w:pStyle w:val="Default"/>
        <w:rPr>
          <w:color w:val="auto"/>
          <w:sz w:val="23"/>
          <w:szCs w:val="23"/>
        </w:rPr>
      </w:pPr>
      <w:r>
        <w:rPr>
          <w:color w:val="auto"/>
          <w:sz w:val="23"/>
          <w:szCs w:val="23"/>
        </w:rPr>
        <w:t xml:space="preserve">The Newport News Police Department in Virginia, for instance, utilized problem policing to combat a high number of burglaries in a specific community. Through research and consultation with the community, contributors to the problem, such as inadequately maintained buildings and a lack of </w:t>
      </w:r>
      <w:proofErr w:type="spellStart"/>
      <w:r>
        <w:rPr>
          <w:color w:val="auto"/>
          <w:sz w:val="23"/>
          <w:szCs w:val="23"/>
        </w:rPr>
        <w:t>neighborhood</w:t>
      </w:r>
      <w:proofErr w:type="spellEnd"/>
      <w:r>
        <w:rPr>
          <w:color w:val="auto"/>
          <w:sz w:val="23"/>
          <w:szCs w:val="23"/>
        </w:rPr>
        <w:t xml:space="preserve"> watch, were identified (Meijer &amp; Wessels, 2019). Residents, </w:t>
      </w:r>
      <w:proofErr w:type="spellStart"/>
      <w:r>
        <w:rPr>
          <w:color w:val="auto"/>
          <w:sz w:val="23"/>
          <w:szCs w:val="23"/>
        </w:rPr>
        <w:t>neighborhood</w:t>
      </w:r>
      <w:proofErr w:type="spellEnd"/>
      <w:r>
        <w:rPr>
          <w:color w:val="auto"/>
          <w:sz w:val="23"/>
          <w:szCs w:val="23"/>
        </w:rPr>
        <w:t xml:space="preserve"> organizations, and government officials have collaborated with the police department to provide specialized services such as security, illumination enhancements, and community care programs. This approach to problem-solving has decreased residential burglaries and increased </w:t>
      </w:r>
      <w:proofErr w:type="spellStart"/>
      <w:r>
        <w:rPr>
          <w:color w:val="auto"/>
          <w:sz w:val="23"/>
          <w:szCs w:val="23"/>
        </w:rPr>
        <w:t>neighborhood</w:t>
      </w:r>
      <w:proofErr w:type="spellEnd"/>
      <w:r>
        <w:rPr>
          <w:color w:val="auto"/>
          <w:sz w:val="23"/>
          <w:szCs w:val="23"/>
        </w:rPr>
        <w:t xml:space="preserve"> safety over time (Rogers, </w:t>
      </w:r>
      <w:proofErr w:type="spellStart"/>
      <w:r>
        <w:rPr>
          <w:color w:val="auto"/>
          <w:sz w:val="23"/>
          <w:szCs w:val="23"/>
        </w:rPr>
        <w:t>McNiel</w:t>
      </w:r>
      <w:proofErr w:type="spellEnd"/>
      <w:r>
        <w:rPr>
          <w:color w:val="auto"/>
          <w:sz w:val="23"/>
          <w:szCs w:val="23"/>
        </w:rPr>
        <w:t xml:space="preserve"> &amp; Binder, 2019). </w:t>
      </w:r>
    </w:p>
    <w:p w14:paraId="7825ACFE" w14:textId="77777777" w:rsidR="004451C5" w:rsidRDefault="004451C5" w:rsidP="004451C5">
      <w:pPr>
        <w:pStyle w:val="Default"/>
        <w:rPr>
          <w:color w:val="auto"/>
          <w:sz w:val="23"/>
          <w:szCs w:val="23"/>
        </w:rPr>
      </w:pPr>
    </w:p>
    <w:p w14:paraId="57A4D26C" w14:textId="0E554430" w:rsidR="00996987" w:rsidRDefault="00996987" w:rsidP="004451C5">
      <w:pPr>
        <w:pStyle w:val="Default"/>
        <w:rPr>
          <w:color w:val="auto"/>
          <w:sz w:val="28"/>
          <w:szCs w:val="28"/>
        </w:rPr>
      </w:pPr>
      <w:r>
        <w:rPr>
          <w:b/>
          <w:bCs/>
          <w:color w:val="auto"/>
          <w:sz w:val="28"/>
          <w:szCs w:val="28"/>
        </w:rPr>
        <w:t xml:space="preserve">Intelligence-Led Policing </w:t>
      </w:r>
    </w:p>
    <w:p w14:paraId="6929570B" w14:textId="77777777" w:rsidR="00996987" w:rsidRDefault="00996987" w:rsidP="00996987">
      <w:pPr>
        <w:pStyle w:val="Default"/>
        <w:rPr>
          <w:color w:val="auto"/>
          <w:sz w:val="23"/>
          <w:szCs w:val="23"/>
        </w:rPr>
      </w:pPr>
      <w:r>
        <w:rPr>
          <w:color w:val="auto"/>
          <w:sz w:val="23"/>
          <w:szCs w:val="23"/>
        </w:rPr>
        <w:t xml:space="preserve">Intelligence-based policing is dependent on the collection and analysis of information and intelligence </w:t>
      </w:r>
      <w:proofErr w:type="gramStart"/>
      <w:r>
        <w:rPr>
          <w:color w:val="auto"/>
          <w:sz w:val="23"/>
          <w:szCs w:val="23"/>
        </w:rPr>
        <w:t>in order to</w:t>
      </w:r>
      <w:proofErr w:type="gramEnd"/>
      <w:r>
        <w:rPr>
          <w:color w:val="auto"/>
          <w:sz w:val="23"/>
          <w:szCs w:val="23"/>
        </w:rPr>
        <w:t xml:space="preserve"> provide law enforcement with relevant data. This involves accumulating crime data, identifying patterns, and allocating resources based on priority and risk. The architecture's capacity to deploy resources efficiently and respond to new vulnerabilities is one of its benefits. It is also applicable to decision-making (</w:t>
      </w:r>
      <w:proofErr w:type="spellStart"/>
      <w:r>
        <w:rPr>
          <w:color w:val="auto"/>
          <w:sz w:val="23"/>
          <w:szCs w:val="23"/>
        </w:rPr>
        <w:t>Trinkner</w:t>
      </w:r>
      <w:proofErr w:type="spellEnd"/>
      <w:r>
        <w:rPr>
          <w:color w:val="auto"/>
          <w:sz w:val="23"/>
          <w:szCs w:val="23"/>
        </w:rPr>
        <w:t xml:space="preserve">, 2019). However, privacy and data protection concerns may arise, necessitating sufficient training and resources to comprehend and effectively apply intelligence. </w:t>
      </w:r>
    </w:p>
    <w:p w14:paraId="70FE97F7" w14:textId="77777777" w:rsidR="00996987" w:rsidRDefault="00996987" w:rsidP="00996987">
      <w:pPr>
        <w:pStyle w:val="Default"/>
        <w:rPr>
          <w:color w:val="auto"/>
          <w:sz w:val="23"/>
          <w:szCs w:val="23"/>
        </w:rPr>
      </w:pPr>
    </w:p>
    <w:p w14:paraId="71FD2AB8" w14:textId="77777777" w:rsidR="00996987" w:rsidRDefault="00996987" w:rsidP="00996987">
      <w:pPr>
        <w:pStyle w:val="Default"/>
        <w:rPr>
          <w:color w:val="auto"/>
          <w:sz w:val="28"/>
          <w:szCs w:val="28"/>
        </w:rPr>
      </w:pPr>
      <w:r>
        <w:rPr>
          <w:b/>
          <w:bCs/>
          <w:i/>
          <w:iCs/>
          <w:color w:val="auto"/>
          <w:sz w:val="28"/>
          <w:szCs w:val="28"/>
        </w:rPr>
        <w:t xml:space="preserve">Effectiveness of Intelligence-Led Policing </w:t>
      </w:r>
    </w:p>
    <w:p w14:paraId="185CBA00" w14:textId="572C50A8" w:rsidR="00996987" w:rsidRDefault="00996987" w:rsidP="00996987">
      <w:pPr>
        <w:pStyle w:val="Default"/>
        <w:rPr>
          <w:color w:val="auto"/>
          <w:sz w:val="23"/>
          <w:szCs w:val="23"/>
        </w:rPr>
      </w:pPr>
      <w:r>
        <w:rPr>
          <w:color w:val="auto"/>
          <w:sz w:val="23"/>
          <w:szCs w:val="23"/>
        </w:rPr>
        <w:t xml:space="preserve">ILP makes it possible to target high-value individuals and organized criminal networks. To conduct more effective investigations and disruptions, agencies may use intelligence to identify significant individuals, criminal organizations, and new threats. The ILP's reliance on data analysis may facilitate the identification of crime </w:t>
      </w:r>
      <w:proofErr w:type="spellStart"/>
      <w:r>
        <w:rPr>
          <w:color w:val="auto"/>
          <w:sz w:val="23"/>
          <w:szCs w:val="23"/>
        </w:rPr>
        <w:t>centers</w:t>
      </w:r>
      <w:proofErr w:type="spellEnd"/>
      <w:r>
        <w:rPr>
          <w:color w:val="auto"/>
          <w:sz w:val="23"/>
          <w:szCs w:val="23"/>
        </w:rPr>
        <w:t xml:space="preserve"> and patterns (Pryce, 2019). This data may be used to influence resource allocation and preventative measures, such as targeted monitoring or surveillance, </w:t>
      </w:r>
      <w:proofErr w:type="gramStart"/>
      <w:r>
        <w:rPr>
          <w:color w:val="auto"/>
          <w:sz w:val="23"/>
          <w:szCs w:val="23"/>
        </w:rPr>
        <w:t>in order to</w:t>
      </w:r>
      <w:proofErr w:type="gramEnd"/>
      <w:r>
        <w:rPr>
          <w:color w:val="auto"/>
          <w:sz w:val="23"/>
          <w:szCs w:val="23"/>
        </w:rPr>
        <w:t xml:space="preserve"> effectively regulate crime. Intelligence-led policing promotes information and intelligence sharing between law enforcement agencies, thereby enhancing their cooperation. Agencies may be better able to recognize and solve complex offenses if they pool their resources and experience (Carrington et al., 2020). The ILP provides a framework for responding to evolving criminal environments and emergent threats. By acquiring and </w:t>
      </w:r>
      <w:r>
        <w:rPr>
          <w:color w:val="auto"/>
          <w:sz w:val="23"/>
          <w:szCs w:val="23"/>
        </w:rPr>
        <w:t>analysing</w:t>
      </w:r>
      <w:r>
        <w:rPr>
          <w:color w:val="auto"/>
          <w:sz w:val="23"/>
          <w:szCs w:val="23"/>
        </w:rPr>
        <w:t xml:space="preserve"> data on an ongoing basis, law enforcement agencies can remain ahead of criminal tactics and modify their approach. </w:t>
      </w:r>
    </w:p>
    <w:p w14:paraId="3B397618" w14:textId="77777777" w:rsidR="00996987" w:rsidRDefault="00996987" w:rsidP="00996987">
      <w:pPr>
        <w:pStyle w:val="Default"/>
        <w:rPr>
          <w:color w:val="auto"/>
          <w:sz w:val="23"/>
          <w:szCs w:val="23"/>
        </w:rPr>
      </w:pPr>
    </w:p>
    <w:p w14:paraId="38584DDE" w14:textId="77777777" w:rsidR="00996987" w:rsidRDefault="00996987" w:rsidP="00996987">
      <w:pPr>
        <w:pStyle w:val="Default"/>
        <w:rPr>
          <w:color w:val="auto"/>
          <w:sz w:val="28"/>
          <w:szCs w:val="28"/>
        </w:rPr>
      </w:pPr>
      <w:r>
        <w:rPr>
          <w:b/>
          <w:bCs/>
          <w:i/>
          <w:iCs/>
          <w:color w:val="auto"/>
          <w:sz w:val="28"/>
          <w:szCs w:val="28"/>
        </w:rPr>
        <w:t xml:space="preserve">Ineffectiveness of Intelligence-Led Policing </w:t>
      </w:r>
    </w:p>
    <w:p w14:paraId="531EFDB1" w14:textId="74DD04C5" w:rsidR="00996987" w:rsidRDefault="00996987" w:rsidP="00996987">
      <w:pPr>
        <w:pStyle w:val="Default"/>
        <w:rPr>
          <w:color w:val="auto"/>
          <w:sz w:val="23"/>
          <w:szCs w:val="23"/>
        </w:rPr>
      </w:pPr>
      <w:r>
        <w:rPr>
          <w:color w:val="auto"/>
          <w:sz w:val="23"/>
          <w:szCs w:val="23"/>
        </w:rPr>
        <w:t xml:space="preserve">Both data accessibility and integrity are required for the viability of ILP. Incomplete or inadequate data may compromise the accuracy and dependability of the analytical process, </w:t>
      </w:r>
      <w:r>
        <w:rPr>
          <w:color w:val="auto"/>
          <w:sz w:val="23"/>
          <w:szCs w:val="23"/>
        </w:rPr>
        <w:lastRenderedPageBreak/>
        <w:t xml:space="preserve">thereby limiting the effectiveness of the ILP approach. Effective ILP deployment necessitates analytical expertise, skills, and knowledge (Grant &amp; Pryce, 2020). Accessing and managing these resources could be challenging for organizations, thereby limiting the ILP's ultimate potential. The procurement and utilization of intellectual property impacts political and civic liberties. To protect individual rights while using sensitive data to deter crime, strict monitoring, administration, and adherence to ethical standards are necessary. ILP encourages crime prevention, but it must be carried out in a harmonious manner (Seo, Kim &amp; </w:t>
      </w:r>
      <w:proofErr w:type="spellStart"/>
      <w:r>
        <w:rPr>
          <w:color w:val="auto"/>
          <w:sz w:val="23"/>
          <w:szCs w:val="23"/>
        </w:rPr>
        <w:t>Kruis</w:t>
      </w:r>
      <w:proofErr w:type="spellEnd"/>
      <w:r>
        <w:rPr>
          <w:color w:val="auto"/>
          <w:sz w:val="23"/>
          <w:szCs w:val="23"/>
        </w:rPr>
        <w:t xml:space="preserve">, 2021). Overemphasizing skill-driven leader’s risks 7 obscuring the focus on the community, undermining trust and accountability, and impeding community support and participation. </w:t>
      </w:r>
    </w:p>
    <w:p w14:paraId="078B3974" w14:textId="77777777" w:rsidR="004451C5" w:rsidRDefault="004451C5" w:rsidP="00996987">
      <w:pPr>
        <w:pStyle w:val="Default"/>
        <w:rPr>
          <w:color w:val="auto"/>
          <w:sz w:val="23"/>
          <w:szCs w:val="23"/>
        </w:rPr>
      </w:pPr>
    </w:p>
    <w:p w14:paraId="2F337637" w14:textId="0327BE42" w:rsidR="00996987" w:rsidRDefault="00996987" w:rsidP="00996987">
      <w:pPr>
        <w:pStyle w:val="Default"/>
        <w:rPr>
          <w:color w:val="auto"/>
          <w:sz w:val="28"/>
          <w:szCs w:val="28"/>
        </w:rPr>
      </w:pPr>
      <w:r>
        <w:rPr>
          <w:b/>
          <w:bCs/>
          <w:i/>
          <w:iCs/>
          <w:color w:val="auto"/>
          <w:sz w:val="28"/>
          <w:szCs w:val="28"/>
        </w:rPr>
        <w:t xml:space="preserve">Relevant Case Study </w:t>
      </w:r>
    </w:p>
    <w:p w14:paraId="39C32479" w14:textId="77777777" w:rsidR="00996987" w:rsidRDefault="00996987" w:rsidP="00996987">
      <w:pPr>
        <w:pStyle w:val="Default"/>
        <w:rPr>
          <w:color w:val="auto"/>
          <w:sz w:val="23"/>
          <w:szCs w:val="23"/>
        </w:rPr>
      </w:pPr>
      <w:r>
        <w:rPr>
          <w:color w:val="auto"/>
          <w:sz w:val="23"/>
          <w:szCs w:val="23"/>
        </w:rPr>
        <w:t>London's Metropolitan Police Service (MPS) utilized police intelligence to prevent a gang attack. MPS has discovered notable individuals, organized crime, and high-crime areas through intelligence collection, analysis, and cooperation with other agencies (</w:t>
      </w:r>
      <w:proofErr w:type="spellStart"/>
      <w:r>
        <w:rPr>
          <w:color w:val="auto"/>
          <w:sz w:val="23"/>
          <w:szCs w:val="23"/>
        </w:rPr>
        <w:t>Rengifo</w:t>
      </w:r>
      <w:proofErr w:type="spellEnd"/>
      <w:r>
        <w:rPr>
          <w:color w:val="auto"/>
          <w:sz w:val="23"/>
          <w:szCs w:val="23"/>
        </w:rPr>
        <w:t xml:space="preserve">, Slocum &amp; </w:t>
      </w:r>
      <w:proofErr w:type="spellStart"/>
      <w:r>
        <w:rPr>
          <w:color w:val="auto"/>
          <w:sz w:val="23"/>
          <w:szCs w:val="23"/>
        </w:rPr>
        <w:t>Chillar</w:t>
      </w:r>
      <w:proofErr w:type="spellEnd"/>
      <w:r>
        <w:rPr>
          <w:color w:val="auto"/>
          <w:sz w:val="23"/>
          <w:szCs w:val="23"/>
        </w:rPr>
        <w:t xml:space="preserve">, 2019). They employ strategies to dismantle these networks, perform routine maintenance in high-risk areas, and assist vulnerable individuals in resisting gang activity. This method based on intelligence reduced mass violence and enhanced local public safety. </w:t>
      </w:r>
    </w:p>
    <w:p w14:paraId="5F2908F8" w14:textId="77777777" w:rsidR="004451C5" w:rsidRDefault="004451C5" w:rsidP="00996987">
      <w:pPr>
        <w:pStyle w:val="Default"/>
        <w:rPr>
          <w:color w:val="auto"/>
          <w:sz w:val="23"/>
          <w:szCs w:val="23"/>
        </w:rPr>
      </w:pPr>
    </w:p>
    <w:p w14:paraId="2A9FECA5" w14:textId="444A063C" w:rsidR="00996987" w:rsidRDefault="00996987" w:rsidP="00996987">
      <w:pPr>
        <w:pStyle w:val="Default"/>
        <w:rPr>
          <w:color w:val="auto"/>
          <w:sz w:val="28"/>
          <w:szCs w:val="28"/>
        </w:rPr>
      </w:pPr>
      <w:r>
        <w:rPr>
          <w:b/>
          <w:bCs/>
          <w:color w:val="auto"/>
          <w:sz w:val="28"/>
          <w:szCs w:val="28"/>
        </w:rPr>
        <w:t xml:space="preserve">Predictive Policing </w:t>
      </w:r>
    </w:p>
    <w:p w14:paraId="547A2DCD" w14:textId="77777777" w:rsidR="00996987" w:rsidRDefault="00996987" w:rsidP="00996987">
      <w:pPr>
        <w:pStyle w:val="Default"/>
        <w:rPr>
          <w:color w:val="auto"/>
          <w:sz w:val="23"/>
          <w:szCs w:val="23"/>
        </w:rPr>
      </w:pPr>
      <w:r>
        <w:rPr>
          <w:color w:val="auto"/>
          <w:sz w:val="23"/>
          <w:szCs w:val="23"/>
        </w:rPr>
        <w:t xml:space="preserve">This example demonstrates how to avoid errors and problems before they occur. Such efforts include increased surveillance, increased law enforcement in high-crime areas, and intelligence-based operations. The police </w:t>
      </w:r>
      <w:proofErr w:type="gramStart"/>
      <w:r>
        <w:rPr>
          <w:color w:val="auto"/>
          <w:sz w:val="23"/>
          <w:szCs w:val="23"/>
        </w:rPr>
        <w:t>are able to</w:t>
      </w:r>
      <w:proofErr w:type="gramEnd"/>
      <w:r>
        <w:rPr>
          <w:color w:val="auto"/>
          <w:sz w:val="23"/>
          <w:szCs w:val="23"/>
        </w:rPr>
        <w:t xml:space="preserve"> reduce crime, increase public safety, and respond faster. However, improper management could lead to societal issues, nationalism, and exploitation (Pryce, 2019). </w:t>
      </w:r>
    </w:p>
    <w:p w14:paraId="24E60611" w14:textId="77777777" w:rsidR="00996987" w:rsidRDefault="00996987" w:rsidP="00996987">
      <w:pPr>
        <w:pStyle w:val="Default"/>
        <w:rPr>
          <w:color w:val="auto"/>
          <w:sz w:val="23"/>
          <w:szCs w:val="23"/>
        </w:rPr>
      </w:pPr>
    </w:p>
    <w:p w14:paraId="6E3BEF81" w14:textId="77777777" w:rsidR="00996987" w:rsidRDefault="00996987" w:rsidP="00996987">
      <w:pPr>
        <w:pStyle w:val="Default"/>
        <w:rPr>
          <w:color w:val="auto"/>
          <w:sz w:val="28"/>
          <w:szCs w:val="28"/>
        </w:rPr>
      </w:pPr>
      <w:r>
        <w:rPr>
          <w:b/>
          <w:bCs/>
          <w:i/>
          <w:iCs/>
          <w:color w:val="auto"/>
          <w:sz w:val="28"/>
          <w:szCs w:val="28"/>
        </w:rPr>
        <w:t xml:space="preserve">Effectiveness of Predictive Policing </w:t>
      </w:r>
    </w:p>
    <w:p w14:paraId="0C60267F" w14:textId="77777777" w:rsidR="00996987" w:rsidRDefault="00996987" w:rsidP="00996987">
      <w:pPr>
        <w:pStyle w:val="Default"/>
        <w:rPr>
          <w:color w:val="auto"/>
          <w:sz w:val="23"/>
          <w:szCs w:val="23"/>
        </w:rPr>
      </w:pPr>
      <w:r>
        <w:rPr>
          <w:color w:val="auto"/>
          <w:sz w:val="23"/>
          <w:szCs w:val="23"/>
        </w:rPr>
        <w:t>Distribute resources. With the use of predictive tactics, law enforcement may be able to allocate resources more efficiently. By concentrating patrols, investigations, and other crime prevention efforts in high-risk and crime-prone areas, organizations may become more efficient. By anticipating incidents, law enforcement officials can monitor the decline in criminal activity (</w:t>
      </w:r>
      <w:proofErr w:type="spellStart"/>
      <w:r>
        <w:rPr>
          <w:color w:val="auto"/>
          <w:sz w:val="23"/>
          <w:szCs w:val="23"/>
        </w:rPr>
        <w:t>Paolin</w:t>
      </w:r>
      <w:proofErr w:type="spellEnd"/>
      <w:r>
        <w:rPr>
          <w:color w:val="auto"/>
          <w:sz w:val="23"/>
          <w:szCs w:val="23"/>
        </w:rPr>
        <w:t xml:space="preserve"> &amp; </w:t>
      </w:r>
      <w:proofErr w:type="spellStart"/>
      <w:r>
        <w:rPr>
          <w:color w:val="auto"/>
          <w:sz w:val="23"/>
          <w:szCs w:val="23"/>
        </w:rPr>
        <w:t>Gau</w:t>
      </w:r>
      <w:proofErr w:type="spellEnd"/>
      <w:r>
        <w:rPr>
          <w:color w:val="auto"/>
          <w:sz w:val="23"/>
          <w:szCs w:val="23"/>
        </w:rPr>
        <w:t xml:space="preserve">, 2020). They deploy police and resources in high-crime areas </w:t>
      </w:r>
      <w:proofErr w:type="gramStart"/>
      <w:r>
        <w:rPr>
          <w:color w:val="auto"/>
          <w:sz w:val="23"/>
          <w:szCs w:val="23"/>
        </w:rPr>
        <w:t>in order to</w:t>
      </w:r>
      <w:proofErr w:type="gramEnd"/>
      <w:r>
        <w:rPr>
          <w:color w:val="auto"/>
          <w:sz w:val="23"/>
          <w:szCs w:val="23"/>
        </w:rPr>
        <w:t xml:space="preserve"> deter perpetrators and prevent crime. According to </w:t>
      </w:r>
      <w:proofErr w:type="gramStart"/>
      <w:r>
        <w:rPr>
          <w:color w:val="auto"/>
          <w:sz w:val="23"/>
          <w:szCs w:val="23"/>
        </w:rPr>
        <w:t>a number of</w:t>
      </w:r>
      <w:proofErr w:type="gramEnd"/>
      <w:r>
        <w:rPr>
          <w:color w:val="auto"/>
          <w:sz w:val="23"/>
          <w:szCs w:val="23"/>
        </w:rPr>
        <w:t xml:space="preserve"> studies, the police may assist in reducing crime. By focusing on the locations and times where crime occurs, police can reduce crime, enhance community relations, and increase public safety (Rogers, </w:t>
      </w:r>
      <w:proofErr w:type="spellStart"/>
      <w:r>
        <w:rPr>
          <w:color w:val="auto"/>
          <w:sz w:val="23"/>
          <w:szCs w:val="23"/>
        </w:rPr>
        <w:t>McNiel</w:t>
      </w:r>
      <w:proofErr w:type="spellEnd"/>
      <w:r>
        <w:rPr>
          <w:color w:val="auto"/>
          <w:sz w:val="23"/>
          <w:szCs w:val="23"/>
        </w:rPr>
        <w:t xml:space="preserve"> &amp; Binder, 2019). </w:t>
      </w:r>
    </w:p>
    <w:p w14:paraId="7CD25AA2" w14:textId="77777777" w:rsidR="00996987" w:rsidRDefault="00996987" w:rsidP="00996987">
      <w:pPr>
        <w:pStyle w:val="Default"/>
        <w:rPr>
          <w:color w:val="auto"/>
          <w:sz w:val="23"/>
          <w:szCs w:val="23"/>
        </w:rPr>
      </w:pPr>
    </w:p>
    <w:p w14:paraId="5FB188B6" w14:textId="77777777" w:rsidR="00996987" w:rsidRDefault="00996987" w:rsidP="00996987">
      <w:pPr>
        <w:pStyle w:val="Default"/>
        <w:rPr>
          <w:color w:val="auto"/>
          <w:sz w:val="28"/>
          <w:szCs w:val="28"/>
        </w:rPr>
      </w:pPr>
      <w:r>
        <w:rPr>
          <w:b/>
          <w:bCs/>
          <w:i/>
          <w:iCs/>
          <w:color w:val="auto"/>
          <w:sz w:val="28"/>
          <w:szCs w:val="28"/>
        </w:rPr>
        <w:t xml:space="preserve">Ineffectiveness of Predictive Policing </w:t>
      </w:r>
    </w:p>
    <w:p w14:paraId="08FAD13D" w14:textId="71265DA1" w:rsidR="00996987" w:rsidRDefault="00996987" w:rsidP="00996987">
      <w:pPr>
        <w:pStyle w:val="Default"/>
        <w:rPr>
          <w:color w:val="auto"/>
          <w:sz w:val="23"/>
          <w:szCs w:val="23"/>
        </w:rPr>
      </w:pPr>
      <w:r>
        <w:rPr>
          <w:color w:val="auto"/>
          <w:sz w:val="23"/>
          <w:szCs w:val="23"/>
        </w:rPr>
        <w:t>Data bias: The accuracy and dependability of the data utilized are crucial to the efficacy of predictive patrols (</w:t>
      </w:r>
      <w:proofErr w:type="spellStart"/>
      <w:r>
        <w:rPr>
          <w:color w:val="auto"/>
          <w:sz w:val="23"/>
          <w:szCs w:val="23"/>
        </w:rPr>
        <w:t>Trinkner</w:t>
      </w:r>
      <w:proofErr w:type="spellEnd"/>
      <w:r>
        <w:rPr>
          <w:color w:val="auto"/>
          <w:sz w:val="23"/>
          <w:szCs w:val="23"/>
        </w:rPr>
        <w:t xml:space="preserve">, 2019). Existing inequalities and biases in the criminal justice system may be maintained or even exacerbated if the data used to train algorithms is biased or reflects previous police preconceptions. Although predictive police models frequently focus on patterns and correlations in crime statistics, they may be unable to account for the complex social and 8 cultural influences on crime. Models that rely solely on statistical analysis may disregard crucial nuances, resulting in ineffective or incorrect therapies. There are concerns that the proposed policing would focus disproportionately on certain districts, resulting in an increase in surveillance in areas that are already underdeveloped (Malone &amp; </w:t>
      </w:r>
      <w:proofErr w:type="spellStart"/>
      <w:r>
        <w:rPr>
          <w:color w:val="auto"/>
          <w:sz w:val="23"/>
          <w:szCs w:val="23"/>
        </w:rPr>
        <w:t>Dammert</w:t>
      </w:r>
      <w:proofErr w:type="spellEnd"/>
      <w:r>
        <w:rPr>
          <w:color w:val="auto"/>
          <w:sz w:val="23"/>
          <w:szCs w:val="23"/>
        </w:rPr>
        <w:t xml:space="preserve">, 2021). This may cause tension between the authorities and the community by eroding public confidence in law enforcement. The self-actualization principle false police officers run the risk of confirming their own prophecy. If law enforcement agencies concentrate their efforts on areas that are predicted to be crime </w:t>
      </w:r>
      <w:proofErr w:type="spellStart"/>
      <w:r>
        <w:rPr>
          <w:color w:val="auto"/>
          <w:sz w:val="23"/>
          <w:szCs w:val="23"/>
        </w:rPr>
        <w:t>centers</w:t>
      </w:r>
      <w:proofErr w:type="spellEnd"/>
      <w:r>
        <w:rPr>
          <w:color w:val="auto"/>
          <w:sz w:val="23"/>
          <w:szCs w:val="23"/>
        </w:rPr>
        <w:t xml:space="preserve">, they may increase surveillance and monitoring, which may result in more arrests and support the predictions of the predictive model (Patterson &amp; Swan, 2019). </w:t>
      </w:r>
    </w:p>
    <w:p w14:paraId="0609AA30" w14:textId="77777777" w:rsidR="00996987" w:rsidRDefault="00996987" w:rsidP="00996987">
      <w:pPr>
        <w:pStyle w:val="Default"/>
        <w:rPr>
          <w:color w:val="auto"/>
          <w:sz w:val="23"/>
          <w:szCs w:val="23"/>
        </w:rPr>
      </w:pPr>
    </w:p>
    <w:p w14:paraId="1939BA73" w14:textId="77777777" w:rsidR="00996987" w:rsidRDefault="00996987" w:rsidP="00996987">
      <w:pPr>
        <w:pStyle w:val="Default"/>
        <w:rPr>
          <w:color w:val="auto"/>
          <w:sz w:val="28"/>
          <w:szCs w:val="28"/>
        </w:rPr>
      </w:pPr>
      <w:r>
        <w:rPr>
          <w:b/>
          <w:bCs/>
          <w:i/>
          <w:iCs/>
          <w:color w:val="auto"/>
          <w:sz w:val="28"/>
          <w:szCs w:val="28"/>
        </w:rPr>
        <w:t xml:space="preserve">Relevant Case Study </w:t>
      </w:r>
    </w:p>
    <w:p w14:paraId="42957B9D" w14:textId="77777777" w:rsidR="00996987" w:rsidRDefault="00996987" w:rsidP="00996987">
      <w:pPr>
        <w:pStyle w:val="Default"/>
        <w:rPr>
          <w:color w:val="auto"/>
          <w:sz w:val="23"/>
          <w:szCs w:val="23"/>
        </w:rPr>
      </w:pPr>
      <w:r>
        <w:rPr>
          <w:color w:val="auto"/>
          <w:sz w:val="23"/>
          <w:szCs w:val="23"/>
        </w:rPr>
        <w:t xml:space="preserve">The Los Angeles Police Department (LAPD) in California, United States of America, has utilized predictive analytics to identify and resolve property offenses. The LAPD has developed prediction algorithms by </w:t>
      </w:r>
      <w:r>
        <w:rPr>
          <w:color w:val="auto"/>
          <w:sz w:val="23"/>
          <w:szCs w:val="23"/>
        </w:rPr>
        <w:t>analysing</w:t>
      </w:r>
      <w:r>
        <w:rPr>
          <w:color w:val="auto"/>
          <w:sz w:val="23"/>
          <w:szCs w:val="23"/>
        </w:rPr>
        <w:t xml:space="preserve"> historical crime data, trends, and environmental factors to identify areas with the highest potential for property crime (Oliveira et al., 2021). When the threat level was the highest, police officers were dispatched to these secure locations. In some areas, the organization has had limited success in reducing property crime. Concerns have been expressed, however, about potential biases in data and algorithms, highlighting the need for ongoing evaluation and transparency in the application of predictive policing (Hinkle et al., 2020). </w:t>
      </w:r>
    </w:p>
    <w:p w14:paraId="1E43D671" w14:textId="77777777" w:rsidR="00B63B9A" w:rsidRDefault="00B63B9A" w:rsidP="00996987">
      <w:pPr>
        <w:pStyle w:val="Default"/>
        <w:rPr>
          <w:color w:val="auto"/>
          <w:sz w:val="23"/>
          <w:szCs w:val="23"/>
        </w:rPr>
      </w:pPr>
    </w:p>
    <w:p w14:paraId="5F28F615" w14:textId="52838EE8" w:rsidR="00B63B9A" w:rsidRPr="00B63B9A" w:rsidRDefault="00B63B9A" w:rsidP="00996987">
      <w:pPr>
        <w:pStyle w:val="Default"/>
        <w:rPr>
          <w:b/>
          <w:bCs/>
          <w:color w:val="auto"/>
          <w:sz w:val="23"/>
          <w:szCs w:val="23"/>
        </w:rPr>
      </w:pPr>
      <w:r w:rsidRPr="00B63B9A">
        <w:rPr>
          <w:b/>
          <w:bCs/>
          <w:color w:val="auto"/>
          <w:sz w:val="23"/>
          <w:szCs w:val="23"/>
        </w:rPr>
        <w:t>(Word count – 2346)</w:t>
      </w:r>
    </w:p>
    <w:p w14:paraId="43E08C6C" w14:textId="77777777" w:rsidR="00996987" w:rsidRDefault="00996987" w:rsidP="00996987">
      <w:pPr>
        <w:pStyle w:val="Default"/>
        <w:rPr>
          <w:color w:val="auto"/>
          <w:sz w:val="23"/>
          <w:szCs w:val="23"/>
        </w:rPr>
      </w:pPr>
    </w:p>
    <w:p w14:paraId="6BBBCF35" w14:textId="5FF484BF" w:rsidR="00996987" w:rsidRDefault="00996987" w:rsidP="00996987">
      <w:pPr>
        <w:pStyle w:val="Default"/>
        <w:rPr>
          <w:b/>
          <w:bCs/>
          <w:color w:val="auto"/>
          <w:sz w:val="23"/>
          <w:szCs w:val="23"/>
        </w:rPr>
      </w:pPr>
      <w:r>
        <w:rPr>
          <w:b/>
          <w:bCs/>
          <w:color w:val="auto"/>
          <w:sz w:val="23"/>
          <w:szCs w:val="23"/>
        </w:rPr>
        <w:t xml:space="preserve">Reference </w:t>
      </w:r>
    </w:p>
    <w:p w14:paraId="1282606A" w14:textId="77777777" w:rsidR="004451C5" w:rsidRDefault="004451C5" w:rsidP="00996987">
      <w:pPr>
        <w:pStyle w:val="Default"/>
        <w:rPr>
          <w:color w:val="auto"/>
          <w:sz w:val="23"/>
          <w:szCs w:val="23"/>
        </w:rPr>
      </w:pPr>
    </w:p>
    <w:p w14:paraId="1F090297" w14:textId="77777777" w:rsidR="00996987" w:rsidRDefault="00996987" w:rsidP="00996987">
      <w:pPr>
        <w:pStyle w:val="Default"/>
        <w:rPr>
          <w:color w:val="auto"/>
          <w:sz w:val="23"/>
          <w:szCs w:val="23"/>
        </w:rPr>
      </w:pPr>
      <w:r>
        <w:rPr>
          <w:color w:val="auto"/>
          <w:sz w:val="23"/>
          <w:szCs w:val="23"/>
        </w:rPr>
        <w:t xml:space="preserve">Carrington, K., </w:t>
      </w:r>
      <w:proofErr w:type="spellStart"/>
      <w:r>
        <w:rPr>
          <w:color w:val="auto"/>
          <w:sz w:val="23"/>
          <w:szCs w:val="23"/>
        </w:rPr>
        <w:t>Guala</w:t>
      </w:r>
      <w:proofErr w:type="spellEnd"/>
      <w:r>
        <w:rPr>
          <w:color w:val="auto"/>
          <w:sz w:val="23"/>
          <w:szCs w:val="23"/>
        </w:rPr>
        <w:t xml:space="preserve">, N., Puyol, M. V., &amp; </w:t>
      </w:r>
      <w:proofErr w:type="spellStart"/>
      <w:r>
        <w:rPr>
          <w:color w:val="auto"/>
          <w:sz w:val="23"/>
          <w:szCs w:val="23"/>
        </w:rPr>
        <w:t>Sozzo</w:t>
      </w:r>
      <w:proofErr w:type="spellEnd"/>
      <w:r>
        <w:rPr>
          <w:color w:val="auto"/>
          <w:sz w:val="23"/>
          <w:szCs w:val="23"/>
        </w:rPr>
        <w:t xml:space="preserve">, M. (2020). How women's police stations empower women, widen access to justice and prevent gender violence. </w:t>
      </w:r>
      <w:r>
        <w:rPr>
          <w:i/>
          <w:iCs/>
          <w:color w:val="auto"/>
          <w:sz w:val="23"/>
          <w:szCs w:val="23"/>
        </w:rPr>
        <w:t xml:space="preserve">International Journal for Crime, </w:t>
      </w:r>
      <w:proofErr w:type="gramStart"/>
      <w:r>
        <w:rPr>
          <w:i/>
          <w:iCs/>
          <w:color w:val="auto"/>
          <w:sz w:val="23"/>
          <w:szCs w:val="23"/>
        </w:rPr>
        <w:t>Justice</w:t>
      </w:r>
      <w:proofErr w:type="gramEnd"/>
      <w:r>
        <w:rPr>
          <w:i/>
          <w:iCs/>
          <w:color w:val="auto"/>
          <w:sz w:val="23"/>
          <w:szCs w:val="23"/>
        </w:rPr>
        <w:t xml:space="preserve"> and Social Democracy</w:t>
      </w:r>
      <w:r>
        <w:rPr>
          <w:color w:val="auto"/>
          <w:sz w:val="23"/>
          <w:szCs w:val="23"/>
        </w:rPr>
        <w:t xml:space="preserve">, </w:t>
      </w:r>
      <w:r>
        <w:rPr>
          <w:i/>
          <w:iCs/>
          <w:color w:val="auto"/>
          <w:sz w:val="23"/>
          <w:szCs w:val="23"/>
        </w:rPr>
        <w:t>9</w:t>
      </w:r>
      <w:r>
        <w:rPr>
          <w:color w:val="auto"/>
          <w:sz w:val="23"/>
          <w:szCs w:val="23"/>
        </w:rPr>
        <w:t xml:space="preserve">(1), 42-67. </w:t>
      </w:r>
    </w:p>
    <w:p w14:paraId="6BEA6E26" w14:textId="77777777" w:rsidR="004451C5" w:rsidRDefault="004451C5" w:rsidP="00996987">
      <w:pPr>
        <w:pStyle w:val="Default"/>
        <w:rPr>
          <w:color w:val="auto"/>
          <w:sz w:val="23"/>
          <w:szCs w:val="23"/>
        </w:rPr>
      </w:pPr>
    </w:p>
    <w:p w14:paraId="37B528B5" w14:textId="77777777" w:rsidR="00996987" w:rsidRDefault="00996987" w:rsidP="00996987">
      <w:pPr>
        <w:pStyle w:val="Default"/>
        <w:rPr>
          <w:color w:val="auto"/>
          <w:sz w:val="23"/>
          <w:szCs w:val="23"/>
        </w:rPr>
      </w:pPr>
      <w:r>
        <w:rPr>
          <w:color w:val="auto"/>
          <w:sz w:val="23"/>
          <w:szCs w:val="23"/>
        </w:rPr>
        <w:t xml:space="preserve">Grant, L., &amp; Pryce, D. K. (2020). Procedural justice, obligation to obey, and cooperation with police in a sample of Jamaican citizens. </w:t>
      </w:r>
      <w:r>
        <w:rPr>
          <w:i/>
          <w:iCs/>
          <w:color w:val="auto"/>
          <w:sz w:val="23"/>
          <w:szCs w:val="23"/>
        </w:rPr>
        <w:t>Police Practice and Research</w:t>
      </w:r>
      <w:r>
        <w:rPr>
          <w:color w:val="auto"/>
          <w:sz w:val="23"/>
          <w:szCs w:val="23"/>
        </w:rPr>
        <w:t xml:space="preserve">, </w:t>
      </w:r>
      <w:r>
        <w:rPr>
          <w:i/>
          <w:iCs/>
          <w:color w:val="auto"/>
          <w:sz w:val="23"/>
          <w:szCs w:val="23"/>
        </w:rPr>
        <w:t>21</w:t>
      </w:r>
      <w:r>
        <w:rPr>
          <w:color w:val="auto"/>
          <w:sz w:val="23"/>
          <w:szCs w:val="23"/>
        </w:rPr>
        <w:t xml:space="preserve">(4), 368-382. </w:t>
      </w:r>
    </w:p>
    <w:p w14:paraId="1DA222B1" w14:textId="77777777" w:rsidR="004451C5" w:rsidRDefault="004451C5" w:rsidP="00996987">
      <w:pPr>
        <w:pStyle w:val="Default"/>
        <w:rPr>
          <w:color w:val="auto"/>
          <w:sz w:val="23"/>
          <w:szCs w:val="23"/>
        </w:rPr>
      </w:pPr>
    </w:p>
    <w:p w14:paraId="3BE77707" w14:textId="77777777" w:rsidR="00996987" w:rsidRDefault="00996987" w:rsidP="00996987">
      <w:pPr>
        <w:pStyle w:val="Default"/>
        <w:rPr>
          <w:color w:val="auto"/>
          <w:sz w:val="23"/>
          <w:szCs w:val="23"/>
        </w:rPr>
      </w:pPr>
      <w:r>
        <w:rPr>
          <w:color w:val="auto"/>
          <w:sz w:val="23"/>
          <w:szCs w:val="23"/>
        </w:rPr>
        <w:t xml:space="preserve">Hinkle, J. C., Weisburd, D., </w:t>
      </w:r>
      <w:proofErr w:type="spellStart"/>
      <w:r>
        <w:rPr>
          <w:color w:val="auto"/>
          <w:sz w:val="23"/>
          <w:szCs w:val="23"/>
        </w:rPr>
        <w:t>Telep</w:t>
      </w:r>
      <w:proofErr w:type="spellEnd"/>
      <w:r>
        <w:rPr>
          <w:color w:val="auto"/>
          <w:sz w:val="23"/>
          <w:szCs w:val="23"/>
        </w:rPr>
        <w:t xml:space="preserve">, C. W., &amp; Petersen, K. (2020). Problem‐oriented policing for reducing crime and disorder: An updated systematic review and meta‐analysis. </w:t>
      </w:r>
      <w:r>
        <w:rPr>
          <w:i/>
          <w:iCs/>
          <w:color w:val="auto"/>
          <w:sz w:val="23"/>
          <w:szCs w:val="23"/>
        </w:rPr>
        <w:t>Campbell systematic reviews</w:t>
      </w:r>
      <w:r>
        <w:rPr>
          <w:color w:val="auto"/>
          <w:sz w:val="23"/>
          <w:szCs w:val="23"/>
        </w:rPr>
        <w:t xml:space="preserve">, </w:t>
      </w:r>
      <w:r>
        <w:rPr>
          <w:i/>
          <w:iCs/>
          <w:color w:val="auto"/>
          <w:sz w:val="23"/>
          <w:szCs w:val="23"/>
        </w:rPr>
        <w:t>16</w:t>
      </w:r>
      <w:r>
        <w:rPr>
          <w:color w:val="auto"/>
          <w:sz w:val="23"/>
          <w:szCs w:val="23"/>
        </w:rPr>
        <w:t xml:space="preserve">(2), e1089. </w:t>
      </w:r>
    </w:p>
    <w:p w14:paraId="24B0B824" w14:textId="77777777" w:rsidR="004451C5" w:rsidRDefault="004451C5" w:rsidP="00996987">
      <w:pPr>
        <w:pStyle w:val="Default"/>
        <w:rPr>
          <w:color w:val="auto"/>
          <w:sz w:val="23"/>
          <w:szCs w:val="23"/>
        </w:rPr>
      </w:pPr>
    </w:p>
    <w:p w14:paraId="39CE2820" w14:textId="77777777" w:rsidR="00996987" w:rsidRDefault="00996987" w:rsidP="00996987">
      <w:pPr>
        <w:pStyle w:val="Default"/>
        <w:rPr>
          <w:color w:val="auto"/>
          <w:sz w:val="23"/>
          <w:szCs w:val="23"/>
        </w:rPr>
      </w:pPr>
      <w:r>
        <w:rPr>
          <w:color w:val="auto"/>
          <w:sz w:val="23"/>
          <w:szCs w:val="23"/>
        </w:rPr>
        <w:t xml:space="preserve">Malone, M. F. T., &amp; </w:t>
      </w:r>
      <w:proofErr w:type="spellStart"/>
      <w:r>
        <w:rPr>
          <w:color w:val="auto"/>
          <w:sz w:val="23"/>
          <w:szCs w:val="23"/>
        </w:rPr>
        <w:t>Dammert</w:t>
      </w:r>
      <w:proofErr w:type="spellEnd"/>
      <w:r>
        <w:rPr>
          <w:color w:val="auto"/>
          <w:sz w:val="23"/>
          <w:szCs w:val="23"/>
        </w:rPr>
        <w:t xml:space="preserve">, L. (2021). The police and the public: policing practices and public trust in Latin America. </w:t>
      </w:r>
      <w:r>
        <w:rPr>
          <w:i/>
          <w:iCs/>
          <w:color w:val="auto"/>
          <w:sz w:val="23"/>
          <w:szCs w:val="23"/>
        </w:rPr>
        <w:t>Policing and society</w:t>
      </w:r>
      <w:r>
        <w:rPr>
          <w:color w:val="auto"/>
          <w:sz w:val="23"/>
          <w:szCs w:val="23"/>
        </w:rPr>
        <w:t xml:space="preserve">, </w:t>
      </w:r>
      <w:r>
        <w:rPr>
          <w:i/>
          <w:iCs/>
          <w:color w:val="auto"/>
          <w:sz w:val="23"/>
          <w:szCs w:val="23"/>
        </w:rPr>
        <w:t>31</w:t>
      </w:r>
      <w:r>
        <w:rPr>
          <w:color w:val="auto"/>
          <w:sz w:val="23"/>
          <w:szCs w:val="23"/>
        </w:rPr>
        <w:t xml:space="preserve">(4), 418-433. </w:t>
      </w:r>
    </w:p>
    <w:p w14:paraId="334F960C" w14:textId="77777777" w:rsidR="004451C5" w:rsidRDefault="004451C5" w:rsidP="00996987">
      <w:pPr>
        <w:pStyle w:val="Default"/>
        <w:rPr>
          <w:color w:val="auto"/>
          <w:sz w:val="23"/>
          <w:szCs w:val="23"/>
        </w:rPr>
      </w:pPr>
    </w:p>
    <w:p w14:paraId="34E632A3" w14:textId="77777777" w:rsidR="00996987" w:rsidRDefault="00996987" w:rsidP="00996987">
      <w:pPr>
        <w:pStyle w:val="Default"/>
        <w:rPr>
          <w:color w:val="auto"/>
          <w:sz w:val="23"/>
          <w:szCs w:val="23"/>
        </w:rPr>
      </w:pPr>
      <w:r>
        <w:rPr>
          <w:color w:val="auto"/>
          <w:sz w:val="23"/>
          <w:szCs w:val="23"/>
        </w:rPr>
        <w:t xml:space="preserve">Meijer, A., &amp; Wessels, M. (2019). Predictive policing: Review of benefits and drawbacks. </w:t>
      </w:r>
      <w:r>
        <w:rPr>
          <w:i/>
          <w:iCs/>
          <w:color w:val="auto"/>
          <w:sz w:val="23"/>
          <w:szCs w:val="23"/>
        </w:rPr>
        <w:t>International Journal of Public Administration</w:t>
      </w:r>
      <w:r>
        <w:rPr>
          <w:color w:val="auto"/>
          <w:sz w:val="23"/>
          <w:szCs w:val="23"/>
        </w:rPr>
        <w:t xml:space="preserve">, </w:t>
      </w:r>
      <w:r>
        <w:rPr>
          <w:i/>
          <w:iCs/>
          <w:color w:val="auto"/>
          <w:sz w:val="23"/>
          <w:szCs w:val="23"/>
        </w:rPr>
        <w:t>42</w:t>
      </w:r>
      <w:r>
        <w:rPr>
          <w:color w:val="auto"/>
          <w:sz w:val="23"/>
          <w:szCs w:val="23"/>
        </w:rPr>
        <w:t xml:space="preserve">(12), 1031-1039. </w:t>
      </w:r>
    </w:p>
    <w:p w14:paraId="0E1AEEAC" w14:textId="77777777" w:rsidR="004451C5" w:rsidRDefault="004451C5" w:rsidP="00996987">
      <w:pPr>
        <w:pStyle w:val="Default"/>
        <w:rPr>
          <w:color w:val="auto"/>
          <w:sz w:val="23"/>
          <w:szCs w:val="23"/>
        </w:rPr>
      </w:pPr>
    </w:p>
    <w:p w14:paraId="7E3156FA" w14:textId="77777777" w:rsidR="00996987" w:rsidRDefault="00996987" w:rsidP="00996987">
      <w:pPr>
        <w:pStyle w:val="Default"/>
        <w:rPr>
          <w:color w:val="auto"/>
          <w:sz w:val="23"/>
          <w:szCs w:val="23"/>
        </w:rPr>
      </w:pPr>
      <w:r>
        <w:rPr>
          <w:color w:val="auto"/>
          <w:sz w:val="23"/>
          <w:szCs w:val="23"/>
        </w:rPr>
        <w:t xml:space="preserve">Meijer, A., Lorenz, L., &amp; Wessels, M. (2021). </w:t>
      </w:r>
      <w:proofErr w:type="spellStart"/>
      <w:r>
        <w:rPr>
          <w:color w:val="auto"/>
          <w:sz w:val="23"/>
          <w:szCs w:val="23"/>
        </w:rPr>
        <w:t>Algorithmization</w:t>
      </w:r>
      <w:proofErr w:type="spellEnd"/>
      <w:r>
        <w:rPr>
          <w:color w:val="auto"/>
          <w:sz w:val="23"/>
          <w:szCs w:val="23"/>
        </w:rPr>
        <w:t xml:space="preserve"> of bureaucratic organizations: Using a practice lens to study how context shapes predictive policing systems. </w:t>
      </w:r>
      <w:r>
        <w:rPr>
          <w:i/>
          <w:iCs/>
          <w:color w:val="auto"/>
          <w:sz w:val="23"/>
          <w:szCs w:val="23"/>
        </w:rPr>
        <w:t>Public Administration Review</w:t>
      </w:r>
      <w:r>
        <w:rPr>
          <w:color w:val="auto"/>
          <w:sz w:val="23"/>
          <w:szCs w:val="23"/>
        </w:rPr>
        <w:t xml:space="preserve">, </w:t>
      </w:r>
      <w:r>
        <w:rPr>
          <w:i/>
          <w:iCs/>
          <w:color w:val="auto"/>
          <w:sz w:val="23"/>
          <w:szCs w:val="23"/>
        </w:rPr>
        <w:t>81</w:t>
      </w:r>
      <w:r>
        <w:rPr>
          <w:color w:val="auto"/>
          <w:sz w:val="23"/>
          <w:szCs w:val="23"/>
        </w:rPr>
        <w:t xml:space="preserve">(5), 837-846. </w:t>
      </w:r>
    </w:p>
    <w:p w14:paraId="369A6F6B" w14:textId="77777777" w:rsidR="004451C5" w:rsidRDefault="004451C5" w:rsidP="00996987">
      <w:pPr>
        <w:pStyle w:val="Default"/>
        <w:rPr>
          <w:color w:val="auto"/>
          <w:sz w:val="23"/>
          <w:szCs w:val="23"/>
        </w:rPr>
      </w:pPr>
    </w:p>
    <w:p w14:paraId="45E2A4C3" w14:textId="77777777" w:rsidR="00996987" w:rsidRDefault="00996987" w:rsidP="00996987">
      <w:pPr>
        <w:pStyle w:val="Default"/>
        <w:rPr>
          <w:color w:val="auto"/>
          <w:sz w:val="23"/>
          <w:szCs w:val="23"/>
        </w:rPr>
      </w:pPr>
      <w:r>
        <w:rPr>
          <w:color w:val="auto"/>
          <w:sz w:val="23"/>
          <w:szCs w:val="23"/>
        </w:rPr>
        <w:t xml:space="preserve">Oliveira, T. R., Jackson, J., Murphy, K., &amp; Bradford, B. (2021). Are trustworthiness and legitimacy ‘hard to win, easy to lose’? A longitudinal test of the asymmetry thesis of police-citizen contact. </w:t>
      </w:r>
      <w:r>
        <w:rPr>
          <w:i/>
          <w:iCs/>
          <w:color w:val="auto"/>
          <w:sz w:val="23"/>
          <w:szCs w:val="23"/>
        </w:rPr>
        <w:t>Journal of Quantitative criminology</w:t>
      </w:r>
      <w:r>
        <w:rPr>
          <w:color w:val="auto"/>
          <w:sz w:val="23"/>
          <w:szCs w:val="23"/>
        </w:rPr>
        <w:t xml:space="preserve">, </w:t>
      </w:r>
      <w:r>
        <w:rPr>
          <w:i/>
          <w:iCs/>
          <w:color w:val="auto"/>
          <w:sz w:val="23"/>
          <w:szCs w:val="23"/>
        </w:rPr>
        <w:t>37</w:t>
      </w:r>
      <w:r>
        <w:rPr>
          <w:color w:val="auto"/>
          <w:sz w:val="23"/>
          <w:szCs w:val="23"/>
        </w:rPr>
        <w:t xml:space="preserve">, 1003-1045. </w:t>
      </w:r>
    </w:p>
    <w:p w14:paraId="6FA3389A" w14:textId="77777777" w:rsidR="004451C5" w:rsidRDefault="004451C5" w:rsidP="00996987">
      <w:pPr>
        <w:pStyle w:val="Default"/>
        <w:rPr>
          <w:color w:val="auto"/>
          <w:sz w:val="23"/>
          <w:szCs w:val="23"/>
        </w:rPr>
      </w:pPr>
    </w:p>
    <w:p w14:paraId="22D7B511" w14:textId="77777777" w:rsidR="00996987" w:rsidRDefault="00996987" w:rsidP="00996987">
      <w:pPr>
        <w:pStyle w:val="Default"/>
        <w:rPr>
          <w:color w:val="auto"/>
          <w:sz w:val="23"/>
          <w:szCs w:val="23"/>
        </w:rPr>
      </w:pPr>
      <w:proofErr w:type="spellStart"/>
      <w:r>
        <w:rPr>
          <w:color w:val="auto"/>
          <w:sz w:val="23"/>
          <w:szCs w:val="23"/>
        </w:rPr>
        <w:t>Paoline</w:t>
      </w:r>
      <w:proofErr w:type="spellEnd"/>
      <w:r>
        <w:rPr>
          <w:color w:val="auto"/>
          <w:sz w:val="23"/>
          <w:szCs w:val="23"/>
        </w:rPr>
        <w:t xml:space="preserve"> III, E. A., &amp; </w:t>
      </w:r>
      <w:proofErr w:type="spellStart"/>
      <w:r>
        <w:rPr>
          <w:color w:val="auto"/>
          <w:sz w:val="23"/>
          <w:szCs w:val="23"/>
        </w:rPr>
        <w:t>Gau</w:t>
      </w:r>
      <w:proofErr w:type="spellEnd"/>
      <w:r>
        <w:rPr>
          <w:color w:val="auto"/>
          <w:sz w:val="23"/>
          <w:szCs w:val="23"/>
        </w:rPr>
        <w:t xml:space="preserve">, J. M. (2020). An empirical assessment of the sources of police job satisfaction. </w:t>
      </w:r>
      <w:r>
        <w:rPr>
          <w:i/>
          <w:iCs/>
          <w:color w:val="auto"/>
          <w:sz w:val="23"/>
          <w:szCs w:val="23"/>
        </w:rPr>
        <w:t>Police Quarterly</w:t>
      </w:r>
      <w:r>
        <w:rPr>
          <w:color w:val="auto"/>
          <w:sz w:val="23"/>
          <w:szCs w:val="23"/>
        </w:rPr>
        <w:t xml:space="preserve">, </w:t>
      </w:r>
      <w:r>
        <w:rPr>
          <w:i/>
          <w:iCs/>
          <w:color w:val="auto"/>
          <w:sz w:val="23"/>
          <w:szCs w:val="23"/>
        </w:rPr>
        <w:t>23</w:t>
      </w:r>
      <w:r>
        <w:rPr>
          <w:color w:val="auto"/>
          <w:sz w:val="23"/>
          <w:szCs w:val="23"/>
        </w:rPr>
        <w:t xml:space="preserve">(1), 55-81. </w:t>
      </w:r>
    </w:p>
    <w:p w14:paraId="3E46665A" w14:textId="77777777" w:rsidR="004451C5" w:rsidRDefault="004451C5" w:rsidP="00996987">
      <w:pPr>
        <w:pStyle w:val="Default"/>
        <w:rPr>
          <w:color w:val="auto"/>
          <w:sz w:val="23"/>
          <w:szCs w:val="23"/>
        </w:rPr>
      </w:pPr>
    </w:p>
    <w:p w14:paraId="484A1A0D" w14:textId="77777777" w:rsidR="00996987" w:rsidRDefault="00996987" w:rsidP="00996987">
      <w:pPr>
        <w:pStyle w:val="Default"/>
        <w:rPr>
          <w:color w:val="auto"/>
          <w:sz w:val="23"/>
          <w:szCs w:val="23"/>
        </w:rPr>
      </w:pPr>
      <w:r>
        <w:rPr>
          <w:color w:val="auto"/>
          <w:sz w:val="23"/>
          <w:szCs w:val="23"/>
        </w:rPr>
        <w:t xml:space="preserve">Patterson, G. T., &amp; Swan, P. G. (2019). Police social work and social service collaboration strategies one hundred years after Vollmer: A systematic review. </w:t>
      </w:r>
      <w:r>
        <w:rPr>
          <w:i/>
          <w:iCs/>
          <w:color w:val="auto"/>
          <w:sz w:val="23"/>
          <w:szCs w:val="23"/>
        </w:rPr>
        <w:t>Policing: An International Journal</w:t>
      </w:r>
      <w:r>
        <w:rPr>
          <w:color w:val="auto"/>
          <w:sz w:val="23"/>
          <w:szCs w:val="23"/>
        </w:rPr>
        <w:t xml:space="preserve">, </w:t>
      </w:r>
      <w:r>
        <w:rPr>
          <w:i/>
          <w:iCs/>
          <w:color w:val="auto"/>
          <w:sz w:val="23"/>
          <w:szCs w:val="23"/>
        </w:rPr>
        <w:t>42</w:t>
      </w:r>
      <w:r>
        <w:rPr>
          <w:color w:val="auto"/>
          <w:sz w:val="23"/>
          <w:szCs w:val="23"/>
        </w:rPr>
        <w:t xml:space="preserve">(5), 863-886. </w:t>
      </w:r>
    </w:p>
    <w:p w14:paraId="75368C99" w14:textId="77777777" w:rsidR="004451C5" w:rsidRDefault="004451C5" w:rsidP="00996987">
      <w:pPr>
        <w:pStyle w:val="Default"/>
        <w:rPr>
          <w:color w:val="auto"/>
          <w:sz w:val="23"/>
          <w:szCs w:val="23"/>
        </w:rPr>
      </w:pPr>
    </w:p>
    <w:p w14:paraId="5DD64C7F" w14:textId="7AAED139" w:rsidR="00996987" w:rsidRDefault="00996987" w:rsidP="00996987">
      <w:pPr>
        <w:pStyle w:val="Default"/>
        <w:rPr>
          <w:color w:val="auto"/>
          <w:sz w:val="23"/>
          <w:szCs w:val="23"/>
        </w:rPr>
      </w:pPr>
      <w:r>
        <w:rPr>
          <w:color w:val="auto"/>
          <w:sz w:val="23"/>
          <w:szCs w:val="23"/>
        </w:rPr>
        <w:t xml:space="preserve">Pryce, D. K. (2019). The relative effects of normative and instrumental models of policing on police empowerment: Evidence from a sample of Sub-Saharan African immigrants. </w:t>
      </w:r>
      <w:r>
        <w:rPr>
          <w:i/>
          <w:iCs/>
          <w:color w:val="auto"/>
          <w:sz w:val="23"/>
          <w:szCs w:val="23"/>
        </w:rPr>
        <w:t>Criminal Justice Policy Review</w:t>
      </w:r>
      <w:r>
        <w:rPr>
          <w:color w:val="auto"/>
          <w:sz w:val="23"/>
          <w:szCs w:val="23"/>
        </w:rPr>
        <w:t xml:space="preserve">, </w:t>
      </w:r>
      <w:r>
        <w:rPr>
          <w:i/>
          <w:iCs/>
          <w:color w:val="auto"/>
          <w:sz w:val="23"/>
          <w:szCs w:val="23"/>
        </w:rPr>
        <w:t>30</w:t>
      </w:r>
      <w:r>
        <w:rPr>
          <w:color w:val="auto"/>
          <w:sz w:val="23"/>
          <w:szCs w:val="23"/>
        </w:rPr>
        <w:t xml:space="preserve">(3), 428-450. </w:t>
      </w:r>
    </w:p>
    <w:p w14:paraId="29AEA196" w14:textId="77777777" w:rsidR="004451C5" w:rsidRDefault="00996987" w:rsidP="004451C5">
      <w:pPr>
        <w:pStyle w:val="Default"/>
        <w:rPr>
          <w:color w:val="auto"/>
          <w:sz w:val="23"/>
          <w:szCs w:val="23"/>
        </w:rPr>
      </w:pPr>
      <w:proofErr w:type="spellStart"/>
      <w:r>
        <w:rPr>
          <w:color w:val="auto"/>
          <w:sz w:val="23"/>
          <w:szCs w:val="23"/>
        </w:rPr>
        <w:lastRenderedPageBreak/>
        <w:t>Rengifo</w:t>
      </w:r>
      <w:proofErr w:type="spellEnd"/>
      <w:r>
        <w:rPr>
          <w:color w:val="auto"/>
          <w:sz w:val="23"/>
          <w:szCs w:val="23"/>
        </w:rPr>
        <w:t xml:space="preserve">, A. F., Slocum, L. A., &amp; </w:t>
      </w:r>
      <w:proofErr w:type="spellStart"/>
      <w:r>
        <w:rPr>
          <w:color w:val="auto"/>
          <w:sz w:val="23"/>
          <w:szCs w:val="23"/>
        </w:rPr>
        <w:t>Chillar</w:t>
      </w:r>
      <w:proofErr w:type="spellEnd"/>
      <w:r>
        <w:rPr>
          <w:color w:val="auto"/>
          <w:sz w:val="23"/>
          <w:szCs w:val="23"/>
        </w:rPr>
        <w:t xml:space="preserve">, V. (2019). From impressions to intentions: Direct and indirect effects of police contact on willingness to report crimes to law enforcement. </w:t>
      </w:r>
      <w:r>
        <w:rPr>
          <w:i/>
          <w:iCs/>
          <w:color w:val="auto"/>
          <w:sz w:val="23"/>
          <w:szCs w:val="23"/>
        </w:rPr>
        <w:t>Journal of research in crime and delinquency</w:t>
      </w:r>
      <w:r>
        <w:rPr>
          <w:color w:val="auto"/>
          <w:sz w:val="23"/>
          <w:szCs w:val="23"/>
        </w:rPr>
        <w:t xml:space="preserve">, </w:t>
      </w:r>
      <w:r>
        <w:rPr>
          <w:i/>
          <w:iCs/>
          <w:color w:val="auto"/>
          <w:sz w:val="23"/>
          <w:szCs w:val="23"/>
        </w:rPr>
        <w:t>56</w:t>
      </w:r>
      <w:r>
        <w:rPr>
          <w:color w:val="auto"/>
          <w:sz w:val="23"/>
          <w:szCs w:val="23"/>
        </w:rPr>
        <w:t>(3), 412-450.</w:t>
      </w:r>
    </w:p>
    <w:p w14:paraId="79A2EF98" w14:textId="77777777" w:rsidR="004451C5" w:rsidRDefault="004451C5" w:rsidP="004451C5">
      <w:pPr>
        <w:pStyle w:val="Default"/>
        <w:rPr>
          <w:color w:val="auto"/>
          <w:sz w:val="23"/>
          <w:szCs w:val="23"/>
        </w:rPr>
      </w:pPr>
    </w:p>
    <w:p w14:paraId="425F3A21" w14:textId="5499C1DA" w:rsidR="00996987" w:rsidRDefault="00996987" w:rsidP="004451C5">
      <w:pPr>
        <w:pStyle w:val="Default"/>
        <w:rPr>
          <w:color w:val="auto"/>
          <w:sz w:val="23"/>
          <w:szCs w:val="23"/>
        </w:rPr>
      </w:pPr>
      <w:r>
        <w:rPr>
          <w:color w:val="auto"/>
          <w:sz w:val="23"/>
          <w:szCs w:val="23"/>
        </w:rPr>
        <w:t xml:space="preserve">Rogers, M. S., </w:t>
      </w:r>
      <w:proofErr w:type="spellStart"/>
      <w:r>
        <w:rPr>
          <w:color w:val="auto"/>
          <w:sz w:val="23"/>
          <w:szCs w:val="23"/>
        </w:rPr>
        <w:t>McNiel</w:t>
      </w:r>
      <w:proofErr w:type="spellEnd"/>
      <w:r>
        <w:rPr>
          <w:color w:val="auto"/>
          <w:sz w:val="23"/>
          <w:szCs w:val="23"/>
        </w:rPr>
        <w:t xml:space="preserve">, D. E., &amp; Binder, R. L. (2019). Effectiveness of Police Crisis Intervention Training Programs. </w:t>
      </w:r>
      <w:r>
        <w:rPr>
          <w:i/>
          <w:iCs/>
          <w:color w:val="auto"/>
          <w:sz w:val="23"/>
          <w:szCs w:val="23"/>
        </w:rPr>
        <w:t>The journal of the American Academy of Psychiatry and the Law</w:t>
      </w:r>
      <w:r>
        <w:rPr>
          <w:color w:val="auto"/>
          <w:sz w:val="23"/>
          <w:szCs w:val="23"/>
        </w:rPr>
        <w:t xml:space="preserve">, </w:t>
      </w:r>
      <w:r>
        <w:rPr>
          <w:i/>
          <w:iCs/>
          <w:color w:val="auto"/>
          <w:sz w:val="23"/>
          <w:szCs w:val="23"/>
        </w:rPr>
        <w:t>47</w:t>
      </w:r>
      <w:r>
        <w:rPr>
          <w:color w:val="auto"/>
          <w:sz w:val="23"/>
          <w:szCs w:val="23"/>
        </w:rPr>
        <w:t xml:space="preserve">(4), 414-421. </w:t>
      </w:r>
    </w:p>
    <w:p w14:paraId="60F32AFB" w14:textId="77777777" w:rsidR="004451C5" w:rsidRDefault="004451C5" w:rsidP="004451C5">
      <w:pPr>
        <w:pStyle w:val="Default"/>
        <w:rPr>
          <w:color w:val="auto"/>
          <w:sz w:val="23"/>
          <w:szCs w:val="23"/>
        </w:rPr>
      </w:pPr>
    </w:p>
    <w:p w14:paraId="5A45D85B" w14:textId="77777777" w:rsidR="00996987" w:rsidRDefault="00996987" w:rsidP="00996987">
      <w:pPr>
        <w:pStyle w:val="Default"/>
        <w:rPr>
          <w:color w:val="auto"/>
          <w:sz w:val="23"/>
          <w:szCs w:val="23"/>
        </w:rPr>
      </w:pPr>
      <w:r>
        <w:rPr>
          <w:color w:val="auto"/>
          <w:sz w:val="23"/>
          <w:szCs w:val="23"/>
        </w:rPr>
        <w:t xml:space="preserve">Rosenfeld, R., &amp; </w:t>
      </w:r>
      <w:proofErr w:type="spellStart"/>
      <w:r>
        <w:rPr>
          <w:color w:val="auto"/>
          <w:sz w:val="23"/>
          <w:szCs w:val="23"/>
        </w:rPr>
        <w:t>Wallman</w:t>
      </w:r>
      <w:proofErr w:type="spellEnd"/>
      <w:r>
        <w:rPr>
          <w:color w:val="auto"/>
          <w:sz w:val="23"/>
          <w:szCs w:val="23"/>
        </w:rPr>
        <w:t xml:space="preserve">, J. (2019). Did de‐policing cause the increase in homicide </w:t>
      </w:r>
      <w:proofErr w:type="gramStart"/>
      <w:r>
        <w:rPr>
          <w:color w:val="auto"/>
          <w:sz w:val="23"/>
          <w:szCs w:val="23"/>
        </w:rPr>
        <w:t>rates?.</w:t>
      </w:r>
      <w:proofErr w:type="gramEnd"/>
      <w:r>
        <w:rPr>
          <w:color w:val="auto"/>
          <w:sz w:val="23"/>
          <w:szCs w:val="23"/>
        </w:rPr>
        <w:t xml:space="preserve"> </w:t>
      </w:r>
      <w:r>
        <w:rPr>
          <w:i/>
          <w:iCs/>
          <w:color w:val="auto"/>
          <w:sz w:val="23"/>
          <w:szCs w:val="23"/>
        </w:rPr>
        <w:t>Criminology &amp; Public Policy</w:t>
      </w:r>
      <w:r>
        <w:rPr>
          <w:color w:val="auto"/>
          <w:sz w:val="23"/>
          <w:szCs w:val="23"/>
        </w:rPr>
        <w:t xml:space="preserve">, </w:t>
      </w:r>
      <w:r>
        <w:rPr>
          <w:i/>
          <w:iCs/>
          <w:color w:val="auto"/>
          <w:sz w:val="23"/>
          <w:szCs w:val="23"/>
        </w:rPr>
        <w:t>18</w:t>
      </w:r>
      <w:r>
        <w:rPr>
          <w:color w:val="auto"/>
          <w:sz w:val="23"/>
          <w:szCs w:val="23"/>
        </w:rPr>
        <w:t xml:space="preserve">(1), 51-75. </w:t>
      </w:r>
    </w:p>
    <w:p w14:paraId="76485DD9" w14:textId="77777777" w:rsidR="004451C5" w:rsidRDefault="004451C5" w:rsidP="00996987">
      <w:pPr>
        <w:pStyle w:val="Default"/>
        <w:rPr>
          <w:color w:val="auto"/>
          <w:sz w:val="23"/>
          <w:szCs w:val="23"/>
        </w:rPr>
      </w:pPr>
    </w:p>
    <w:p w14:paraId="448A0921" w14:textId="77777777" w:rsidR="00996987" w:rsidRDefault="00996987" w:rsidP="00996987">
      <w:pPr>
        <w:pStyle w:val="Default"/>
        <w:rPr>
          <w:color w:val="auto"/>
          <w:sz w:val="23"/>
          <w:szCs w:val="23"/>
        </w:rPr>
      </w:pPr>
      <w:proofErr w:type="spellStart"/>
      <w:r>
        <w:rPr>
          <w:color w:val="auto"/>
          <w:sz w:val="23"/>
          <w:szCs w:val="23"/>
        </w:rPr>
        <w:t>Schaap</w:t>
      </w:r>
      <w:proofErr w:type="spellEnd"/>
      <w:r>
        <w:rPr>
          <w:color w:val="auto"/>
          <w:sz w:val="23"/>
          <w:szCs w:val="23"/>
        </w:rPr>
        <w:t xml:space="preserve">, D. (2021). Police trust-building strategies. A socio-institutional, comparative approach. </w:t>
      </w:r>
      <w:r>
        <w:rPr>
          <w:i/>
          <w:iCs/>
          <w:color w:val="auto"/>
          <w:sz w:val="23"/>
          <w:szCs w:val="23"/>
        </w:rPr>
        <w:t>Policing and society</w:t>
      </w:r>
      <w:r>
        <w:rPr>
          <w:color w:val="auto"/>
          <w:sz w:val="23"/>
          <w:szCs w:val="23"/>
        </w:rPr>
        <w:t xml:space="preserve">, </w:t>
      </w:r>
      <w:r>
        <w:rPr>
          <w:i/>
          <w:iCs/>
          <w:color w:val="auto"/>
          <w:sz w:val="23"/>
          <w:szCs w:val="23"/>
        </w:rPr>
        <w:t>31</w:t>
      </w:r>
      <w:r>
        <w:rPr>
          <w:color w:val="auto"/>
          <w:sz w:val="23"/>
          <w:szCs w:val="23"/>
        </w:rPr>
        <w:t xml:space="preserve">(3), 304-320. </w:t>
      </w:r>
    </w:p>
    <w:p w14:paraId="681DA00D" w14:textId="77777777" w:rsidR="004451C5" w:rsidRDefault="004451C5" w:rsidP="00996987">
      <w:pPr>
        <w:pStyle w:val="Default"/>
        <w:rPr>
          <w:color w:val="auto"/>
          <w:sz w:val="23"/>
          <w:szCs w:val="23"/>
        </w:rPr>
      </w:pPr>
    </w:p>
    <w:p w14:paraId="7E8D0A4E" w14:textId="77777777" w:rsidR="00996987" w:rsidRDefault="00996987" w:rsidP="00996987">
      <w:pPr>
        <w:pStyle w:val="Default"/>
        <w:rPr>
          <w:color w:val="auto"/>
          <w:sz w:val="23"/>
          <w:szCs w:val="23"/>
        </w:rPr>
      </w:pPr>
      <w:r>
        <w:rPr>
          <w:color w:val="auto"/>
          <w:sz w:val="23"/>
          <w:szCs w:val="23"/>
        </w:rPr>
        <w:t xml:space="preserve">Seo, C., Kim, B., &amp; </w:t>
      </w:r>
      <w:proofErr w:type="spellStart"/>
      <w:r>
        <w:rPr>
          <w:color w:val="auto"/>
          <w:sz w:val="23"/>
          <w:szCs w:val="23"/>
        </w:rPr>
        <w:t>Kruis</w:t>
      </w:r>
      <w:proofErr w:type="spellEnd"/>
      <w:r>
        <w:rPr>
          <w:color w:val="auto"/>
          <w:sz w:val="23"/>
          <w:szCs w:val="23"/>
        </w:rPr>
        <w:t xml:space="preserve">, N. E. (2021). Variation across police response models for handling encounters with people with mental illnesses: A systematic review and meta-analysis. </w:t>
      </w:r>
      <w:r>
        <w:rPr>
          <w:i/>
          <w:iCs/>
          <w:color w:val="auto"/>
          <w:sz w:val="23"/>
          <w:szCs w:val="23"/>
        </w:rPr>
        <w:t>Journal of criminal justice</w:t>
      </w:r>
      <w:r>
        <w:rPr>
          <w:color w:val="auto"/>
          <w:sz w:val="23"/>
          <w:szCs w:val="23"/>
        </w:rPr>
        <w:t xml:space="preserve">, </w:t>
      </w:r>
      <w:r>
        <w:rPr>
          <w:i/>
          <w:iCs/>
          <w:color w:val="auto"/>
          <w:sz w:val="23"/>
          <w:szCs w:val="23"/>
        </w:rPr>
        <w:t>72</w:t>
      </w:r>
      <w:r>
        <w:rPr>
          <w:color w:val="auto"/>
          <w:sz w:val="23"/>
          <w:szCs w:val="23"/>
        </w:rPr>
        <w:t xml:space="preserve">, 101752. </w:t>
      </w:r>
    </w:p>
    <w:p w14:paraId="25A50301" w14:textId="77777777" w:rsidR="004451C5" w:rsidRDefault="004451C5" w:rsidP="00996987">
      <w:pPr>
        <w:pStyle w:val="Default"/>
        <w:rPr>
          <w:color w:val="auto"/>
          <w:sz w:val="23"/>
          <w:szCs w:val="23"/>
        </w:rPr>
      </w:pPr>
    </w:p>
    <w:p w14:paraId="29D192AE" w14:textId="77777777" w:rsidR="004451C5" w:rsidRDefault="00996987" w:rsidP="004451C5">
      <w:pPr>
        <w:pStyle w:val="Default"/>
        <w:rPr>
          <w:color w:val="auto"/>
          <w:sz w:val="23"/>
          <w:szCs w:val="23"/>
        </w:rPr>
      </w:pPr>
      <w:proofErr w:type="spellStart"/>
      <w:r>
        <w:rPr>
          <w:color w:val="auto"/>
          <w:sz w:val="23"/>
          <w:szCs w:val="23"/>
        </w:rPr>
        <w:t>Trinkner</w:t>
      </w:r>
      <w:proofErr w:type="spellEnd"/>
      <w:r>
        <w:rPr>
          <w:color w:val="auto"/>
          <w:sz w:val="23"/>
          <w:szCs w:val="23"/>
        </w:rPr>
        <w:t xml:space="preserve">, R. (2019). Clarifying the contours of the police legitimacy measurement debate: a response to Cao and Graham. </w:t>
      </w:r>
      <w:r>
        <w:rPr>
          <w:i/>
          <w:iCs/>
          <w:color w:val="auto"/>
          <w:sz w:val="23"/>
          <w:szCs w:val="23"/>
        </w:rPr>
        <w:t>Asian Journal of criminology</w:t>
      </w:r>
      <w:r>
        <w:rPr>
          <w:color w:val="auto"/>
          <w:sz w:val="23"/>
          <w:szCs w:val="23"/>
        </w:rPr>
        <w:t xml:space="preserve">, </w:t>
      </w:r>
      <w:r>
        <w:rPr>
          <w:i/>
          <w:iCs/>
          <w:color w:val="auto"/>
          <w:sz w:val="23"/>
          <w:szCs w:val="23"/>
        </w:rPr>
        <w:t>14</w:t>
      </w:r>
      <w:r>
        <w:rPr>
          <w:color w:val="auto"/>
          <w:sz w:val="23"/>
          <w:szCs w:val="23"/>
        </w:rPr>
        <w:t xml:space="preserve">(4), 309-335 11 12 </w:t>
      </w:r>
    </w:p>
    <w:p w14:paraId="369D7A1C" w14:textId="77777777" w:rsidR="004451C5" w:rsidRDefault="004451C5" w:rsidP="004451C5">
      <w:pPr>
        <w:pStyle w:val="Default"/>
        <w:rPr>
          <w:color w:val="auto"/>
          <w:sz w:val="23"/>
          <w:szCs w:val="23"/>
        </w:rPr>
      </w:pPr>
    </w:p>
    <w:p w14:paraId="2158FACD" w14:textId="77777777" w:rsidR="004451C5" w:rsidRDefault="004451C5" w:rsidP="004451C5">
      <w:pPr>
        <w:pStyle w:val="Default"/>
        <w:rPr>
          <w:color w:val="auto"/>
          <w:sz w:val="23"/>
          <w:szCs w:val="23"/>
        </w:rPr>
      </w:pPr>
    </w:p>
    <w:p w14:paraId="530D9084" w14:textId="77777777" w:rsidR="004451C5" w:rsidRDefault="004451C5" w:rsidP="004451C5">
      <w:pPr>
        <w:pStyle w:val="Default"/>
        <w:rPr>
          <w:color w:val="auto"/>
          <w:sz w:val="23"/>
          <w:szCs w:val="23"/>
        </w:rPr>
      </w:pPr>
    </w:p>
    <w:p w14:paraId="76F8C961" w14:textId="77777777" w:rsidR="004451C5" w:rsidRDefault="004451C5" w:rsidP="004451C5">
      <w:pPr>
        <w:pStyle w:val="Default"/>
        <w:rPr>
          <w:color w:val="auto"/>
          <w:sz w:val="23"/>
          <w:szCs w:val="23"/>
        </w:rPr>
      </w:pPr>
    </w:p>
    <w:p w14:paraId="17ED0E44" w14:textId="77777777" w:rsidR="004451C5" w:rsidRDefault="004451C5" w:rsidP="004451C5">
      <w:pPr>
        <w:pStyle w:val="Default"/>
        <w:rPr>
          <w:color w:val="auto"/>
          <w:sz w:val="23"/>
          <w:szCs w:val="23"/>
        </w:rPr>
      </w:pPr>
    </w:p>
    <w:p w14:paraId="17286315" w14:textId="77777777" w:rsidR="004451C5" w:rsidRDefault="004451C5" w:rsidP="004451C5">
      <w:pPr>
        <w:pStyle w:val="Default"/>
        <w:rPr>
          <w:color w:val="auto"/>
          <w:sz w:val="23"/>
          <w:szCs w:val="23"/>
        </w:rPr>
      </w:pPr>
    </w:p>
    <w:p w14:paraId="2A33C6AF" w14:textId="77777777" w:rsidR="004451C5" w:rsidRDefault="004451C5" w:rsidP="004451C5">
      <w:pPr>
        <w:pStyle w:val="Default"/>
        <w:rPr>
          <w:color w:val="auto"/>
          <w:sz w:val="23"/>
          <w:szCs w:val="23"/>
        </w:rPr>
      </w:pPr>
    </w:p>
    <w:p w14:paraId="599660F5" w14:textId="77777777" w:rsidR="004451C5" w:rsidRDefault="004451C5" w:rsidP="004451C5">
      <w:pPr>
        <w:pStyle w:val="Default"/>
        <w:rPr>
          <w:color w:val="auto"/>
          <w:sz w:val="23"/>
          <w:szCs w:val="23"/>
        </w:rPr>
      </w:pPr>
    </w:p>
    <w:p w14:paraId="5409D9EF" w14:textId="77777777" w:rsidR="004451C5" w:rsidRDefault="004451C5" w:rsidP="004451C5">
      <w:pPr>
        <w:pStyle w:val="Default"/>
        <w:rPr>
          <w:color w:val="auto"/>
          <w:sz w:val="23"/>
          <w:szCs w:val="23"/>
        </w:rPr>
      </w:pPr>
    </w:p>
    <w:p w14:paraId="5C0EF94B" w14:textId="77777777" w:rsidR="004451C5" w:rsidRDefault="004451C5" w:rsidP="004451C5">
      <w:pPr>
        <w:pStyle w:val="Default"/>
        <w:rPr>
          <w:color w:val="auto"/>
          <w:sz w:val="23"/>
          <w:szCs w:val="23"/>
        </w:rPr>
      </w:pPr>
    </w:p>
    <w:p w14:paraId="22E238E4" w14:textId="77777777" w:rsidR="004451C5" w:rsidRDefault="004451C5" w:rsidP="004451C5">
      <w:pPr>
        <w:pStyle w:val="Default"/>
        <w:rPr>
          <w:color w:val="auto"/>
          <w:sz w:val="23"/>
          <w:szCs w:val="23"/>
        </w:rPr>
      </w:pPr>
    </w:p>
    <w:p w14:paraId="21030940" w14:textId="77777777" w:rsidR="004451C5" w:rsidRDefault="004451C5" w:rsidP="004451C5">
      <w:pPr>
        <w:pStyle w:val="Default"/>
        <w:rPr>
          <w:color w:val="auto"/>
          <w:sz w:val="23"/>
          <w:szCs w:val="23"/>
        </w:rPr>
      </w:pPr>
    </w:p>
    <w:p w14:paraId="21BD5ED0" w14:textId="77777777" w:rsidR="004451C5" w:rsidRDefault="004451C5" w:rsidP="004451C5">
      <w:pPr>
        <w:pStyle w:val="Default"/>
        <w:rPr>
          <w:color w:val="auto"/>
          <w:sz w:val="23"/>
          <w:szCs w:val="23"/>
        </w:rPr>
      </w:pPr>
    </w:p>
    <w:p w14:paraId="6DEA82BF" w14:textId="77777777" w:rsidR="004451C5" w:rsidRDefault="004451C5" w:rsidP="004451C5">
      <w:pPr>
        <w:pStyle w:val="Default"/>
        <w:rPr>
          <w:color w:val="auto"/>
          <w:sz w:val="23"/>
          <w:szCs w:val="23"/>
        </w:rPr>
      </w:pPr>
    </w:p>
    <w:p w14:paraId="12B45617" w14:textId="77777777" w:rsidR="004451C5" w:rsidRDefault="004451C5" w:rsidP="004451C5">
      <w:pPr>
        <w:pStyle w:val="Default"/>
        <w:rPr>
          <w:color w:val="auto"/>
          <w:sz w:val="23"/>
          <w:szCs w:val="23"/>
        </w:rPr>
      </w:pPr>
    </w:p>
    <w:p w14:paraId="53C5C6BB" w14:textId="77777777" w:rsidR="004451C5" w:rsidRDefault="004451C5" w:rsidP="004451C5">
      <w:pPr>
        <w:pStyle w:val="Default"/>
        <w:rPr>
          <w:color w:val="auto"/>
          <w:sz w:val="23"/>
          <w:szCs w:val="23"/>
        </w:rPr>
      </w:pPr>
    </w:p>
    <w:p w14:paraId="0D23DBA6" w14:textId="77777777" w:rsidR="004451C5" w:rsidRDefault="004451C5" w:rsidP="004451C5">
      <w:pPr>
        <w:pStyle w:val="Default"/>
        <w:rPr>
          <w:color w:val="auto"/>
          <w:sz w:val="23"/>
          <w:szCs w:val="23"/>
        </w:rPr>
      </w:pPr>
    </w:p>
    <w:p w14:paraId="3B7EB88F" w14:textId="77777777" w:rsidR="004451C5" w:rsidRDefault="004451C5" w:rsidP="004451C5">
      <w:pPr>
        <w:pStyle w:val="Default"/>
        <w:rPr>
          <w:color w:val="auto"/>
          <w:sz w:val="23"/>
          <w:szCs w:val="23"/>
        </w:rPr>
      </w:pPr>
    </w:p>
    <w:p w14:paraId="1AB8ABF6" w14:textId="77777777" w:rsidR="004451C5" w:rsidRDefault="004451C5" w:rsidP="004451C5">
      <w:pPr>
        <w:pStyle w:val="Default"/>
        <w:rPr>
          <w:color w:val="auto"/>
          <w:sz w:val="23"/>
          <w:szCs w:val="23"/>
        </w:rPr>
      </w:pPr>
    </w:p>
    <w:p w14:paraId="3F66D0A6" w14:textId="77777777" w:rsidR="004451C5" w:rsidRDefault="004451C5" w:rsidP="004451C5">
      <w:pPr>
        <w:pStyle w:val="Default"/>
        <w:rPr>
          <w:color w:val="auto"/>
          <w:sz w:val="23"/>
          <w:szCs w:val="23"/>
        </w:rPr>
      </w:pPr>
    </w:p>
    <w:p w14:paraId="6E8737D0" w14:textId="77777777" w:rsidR="004451C5" w:rsidRDefault="004451C5" w:rsidP="004451C5">
      <w:pPr>
        <w:pStyle w:val="Default"/>
        <w:rPr>
          <w:color w:val="auto"/>
          <w:sz w:val="23"/>
          <w:szCs w:val="23"/>
        </w:rPr>
      </w:pPr>
    </w:p>
    <w:p w14:paraId="2A85BFBF" w14:textId="77777777" w:rsidR="004451C5" w:rsidRDefault="004451C5" w:rsidP="004451C5">
      <w:pPr>
        <w:pStyle w:val="Default"/>
        <w:rPr>
          <w:color w:val="auto"/>
          <w:sz w:val="23"/>
          <w:szCs w:val="23"/>
        </w:rPr>
      </w:pPr>
    </w:p>
    <w:p w14:paraId="406DADE9" w14:textId="77777777" w:rsidR="004451C5" w:rsidRDefault="004451C5" w:rsidP="004451C5">
      <w:pPr>
        <w:pStyle w:val="Default"/>
        <w:rPr>
          <w:color w:val="auto"/>
          <w:sz w:val="23"/>
          <w:szCs w:val="23"/>
        </w:rPr>
      </w:pPr>
    </w:p>
    <w:p w14:paraId="33B257DE" w14:textId="77777777" w:rsidR="004451C5" w:rsidRDefault="004451C5" w:rsidP="004451C5">
      <w:pPr>
        <w:pStyle w:val="Default"/>
        <w:rPr>
          <w:color w:val="auto"/>
          <w:sz w:val="23"/>
          <w:szCs w:val="23"/>
        </w:rPr>
      </w:pPr>
    </w:p>
    <w:p w14:paraId="7C2E723F" w14:textId="77777777" w:rsidR="004451C5" w:rsidRDefault="004451C5" w:rsidP="004451C5">
      <w:pPr>
        <w:pStyle w:val="Default"/>
        <w:rPr>
          <w:color w:val="auto"/>
          <w:sz w:val="23"/>
          <w:szCs w:val="23"/>
        </w:rPr>
      </w:pPr>
    </w:p>
    <w:p w14:paraId="1C4359B3" w14:textId="77777777" w:rsidR="004451C5" w:rsidRDefault="004451C5" w:rsidP="004451C5">
      <w:pPr>
        <w:pStyle w:val="Default"/>
        <w:rPr>
          <w:color w:val="auto"/>
          <w:sz w:val="23"/>
          <w:szCs w:val="23"/>
        </w:rPr>
      </w:pPr>
    </w:p>
    <w:p w14:paraId="2793CE6D" w14:textId="77777777" w:rsidR="004451C5" w:rsidRDefault="004451C5" w:rsidP="004451C5">
      <w:pPr>
        <w:pStyle w:val="Default"/>
        <w:rPr>
          <w:color w:val="auto"/>
          <w:sz w:val="23"/>
          <w:szCs w:val="23"/>
        </w:rPr>
      </w:pPr>
    </w:p>
    <w:p w14:paraId="288A8846" w14:textId="77777777" w:rsidR="004451C5" w:rsidRDefault="004451C5" w:rsidP="004451C5">
      <w:pPr>
        <w:pStyle w:val="Default"/>
        <w:rPr>
          <w:color w:val="auto"/>
          <w:sz w:val="23"/>
          <w:szCs w:val="23"/>
        </w:rPr>
      </w:pPr>
    </w:p>
    <w:p w14:paraId="7A472727" w14:textId="77777777" w:rsidR="004451C5" w:rsidRDefault="004451C5" w:rsidP="004451C5">
      <w:pPr>
        <w:pStyle w:val="Default"/>
        <w:rPr>
          <w:color w:val="auto"/>
          <w:sz w:val="23"/>
          <w:szCs w:val="23"/>
        </w:rPr>
      </w:pPr>
    </w:p>
    <w:p w14:paraId="5E4D7509" w14:textId="77777777" w:rsidR="004451C5" w:rsidRDefault="004451C5" w:rsidP="004451C5">
      <w:pPr>
        <w:pStyle w:val="Default"/>
        <w:rPr>
          <w:color w:val="auto"/>
          <w:sz w:val="23"/>
          <w:szCs w:val="23"/>
        </w:rPr>
      </w:pPr>
    </w:p>
    <w:p w14:paraId="5B343C96" w14:textId="77777777" w:rsidR="004451C5" w:rsidRDefault="004451C5" w:rsidP="004451C5">
      <w:pPr>
        <w:pStyle w:val="Default"/>
        <w:rPr>
          <w:b/>
          <w:bCs/>
          <w:color w:val="auto"/>
          <w:sz w:val="23"/>
          <w:szCs w:val="23"/>
        </w:rPr>
      </w:pPr>
    </w:p>
    <w:p w14:paraId="482937C4" w14:textId="7DCDCCBC" w:rsidR="00996987" w:rsidRDefault="00996987" w:rsidP="004451C5">
      <w:pPr>
        <w:pStyle w:val="Default"/>
        <w:rPr>
          <w:b/>
          <w:bCs/>
          <w:color w:val="auto"/>
          <w:sz w:val="23"/>
          <w:szCs w:val="23"/>
        </w:rPr>
      </w:pPr>
      <w:r>
        <w:rPr>
          <w:b/>
          <w:bCs/>
          <w:color w:val="auto"/>
          <w:sz w:val="23"/>
          <w:szCs w:val="23"/>
        </w:rPr>
        <w:lastRenderedPageBreak/>
        <w:t xml:space="preserve">Essay Two: What impact can the challenges of operational policing have on individual and group wellbeing, and why is mental wellbeing important in policing? </w:t>
      </w:r>
    </w:p>
    <w:p w14:paraId="1192B59D" w14:textId="77777777" w:rsidR="004451C5" w:rsidRDefault="004451C5" w:rsidP="004451C5">
      <w:pPr>
        <w:pStyle w:val="Default"/>
        <w:rPr>
          <w:color w:val="auto"/>
          <w:sz w:val="23"/>
          <w:szCs w:val="23"/>
        </w:rPr>
      </w:pPr>
    </w:p>
    <w:p w14:paraId="45619090" w14:textId="77777777" w:rsidR="00996987" w:rsidRDefault="00996987" w:rsidP="00996987">
      <w:pPr>
        <w:pStyle w:val="Default"/>
        <w:rPr>
          <w:sz w:val="23"/>
          <w:szCs w:val="23"/>
        </w:rPr>
      </w:pPr>
      <w:r>
        <w:rPr>
          <w:color w:val="auto"/>
          <w:sz w:val="23"/>
          <w:szCs w:val="23"/>
        </w:rPr>
        <w:t>Frequently, the term "police" is used to refer to the routine tasks and responsibilities performed by police personnel in an area to maintain law and order, deter crime, enforce the law, and ensure public safety. This consists of surveillance, emergency response, investigations, prosecutions, and public relations (</w:t>
      </w:r>
      <w:proofErr w:type="spellStart"/>
      <w:r>
        <w:rPr>
          <w:color w:val="212121"/>
          <w:sz w:val="23"/>
          <w:szCs w:val="23"/>
        </w:rPr>
        <w:t>Laufs</w:t>
      </w:r>
      <w:proofErr w:type="spellEnd"/>
      <w:r>
        <w:rPr>
          <w:color w:val="212121"/>
          <w:sz w:val="23"/>
          <w:szCs w:val="23"/>
        </w:rPr>
        <w:t xml:space="preserve"> &amp; Waseem, 2020</w:t>
      </w:r>
      <w:r>
        <w:rPr>
          <w:sz w:val="23"/>
          <w:szCs w:val="23"/>
        </w:rPr>
        <w:t>). The police are frequently involved in cases of violence, accidents, and victimisation. Those who witness or experience these incidents may develop anxiety, post-traumatic stress disorder (PTSD), and other psychological issues. A person's health and ability to labour may be negatively impacted by an injury. Police officer is a demanding profession. A variety of decisions, conflicts, and situations frequently place the protection of agents in jeopardy (</w:t>
      </w:r>
      <w:r>
        <w:rPr>
          <w:color w:val="212121"/>
          <w:sz w:val="23"/>
          <w:szCs w:val="23"/>
        </w:rPr>
        <w:t>Jones, 2020</w:t>
      </w:r>
      <w:r>
        <w:rPr>
          <w:sz w:val="23"/>
          <w:szCs w:val="23"/>
        </w:rPr>
        <w:t xml:space="preserve">). Chronic stress and environmental stress can result in fatigue, anxiety, and chronic tension, which can affect the body and mind. </w:t>
      </w:r>
    </w:p>
    <w:p w14:paraId="4AF3CC9D" w14:textId="77777777" w:rsidR="00996987" w:rsidRDefault="00996987" w:rsidP="00996987">
      <w:pPr>
        <w:pStyle w:val="Default"/>
        <w:rPr>
          <w:sz w:val="23"/>
          <w:szCs w:val="23"/>
        </w:rPr>
      </w:pPr>
      <w:r>
        <w:rPr>
          <w:sz w:val="23"/>
          <w:szCs w:val="23"/>
        </w:rPr>
        <w:t>In police employment, long hours, night duties, and shift work are commonplace. Periods can disrupt sleep patterns, cause fatigue, and be detrimental to health. Insufficient sleep and an unbalanced work-life balance may contribute to poor physical health, negative emotions, and disrupted interpersonal relationships (</w:t>
      </w:r>
      <w:r>
        <w:rPr>
          <w:color w:val="212121"/>
          <w:sz w:val="23"/>
          <w:szCs w:val="23"/>
        </w:rPr>
        <w:t>Drew &amp; Martin, 2020</w:t>
      </w:r>
      <w:r>
        <w:rPr>
          <w:sz w:val="23"/>
          <w:szCs w:val="23"/>
        </w:rPr>
        <w:t>). Police personnel face organization-related issues that may be detrimental to their health. These include an abundance of work, limited resources, complicated procedures, and inadequate management support. These demands may result in job discontentment, tension, and poor performance. Employees are frequently subject to public scrutiny, prejudice, and criticism (</w:t>
      </w:r>
      <w:proofErr w:type="spellStart"/>
      <w:r>
        <w:rPr>
          <w:color w:val="212121"/>
          <w:sz w:val="23"/>
          <w:szCs w:val="23"/>
        </w:rPr>
        <w:t>Maskály</w:t>
      </w:r>
      <w:proofErr w:type="spellEnd"/>
      <w:r>
        <w:rPr>
          <w:color w:val="212121"/>
          <w:sz w:val="23"/>
          <w:szCs w:val="23"/>
        </w:rPr>
        <w:t xml:space="preserve"> et al., 2021)</w:t>
      </w:r>
      <w:r>
        <w:rPr>
          <w:sz w:val="23"/>
          <w:szCs w:val="23"/>
        </w:rPr>
        <w:t>. Unfavourable media coverage, public outrage, and mistrust can have a negative effect on police morale, job satisfaction, and general wellbeing. Insecurities or misunderstandings may lead to a lack of motivation and isolation (</w:t>
      </w:r>
      <w:r>
        <w:rPr>
          <w:color w:val="212121"/>
          <w:sz w:val="23"/>
          <w:szCs w:val="23"/>
        </w:rPr>
        <w:t>Braga et al., 2019</w:t>
      </w:r>
      <w:r>
        <w:rPr>
          <w:sz w:val="23"/>
          <w:szCs w:val="23"/>
        </w:rPr>
        <w:t xml:space="preserve">). </w:t>
      </w:r>
    </w:p>
    <w:p w14:paraId="442BE17F" w14:textId="0B363436" w:rsidR="00996987" w:rsidRDefault="00996987" w:rsidP="00996987">
      <w:pPr>
        <w:pStyle w:val="Default"/>
        <w:rPr>
          <w:sz w:val="23"/>
          <w:szCs w:val="23"/>
        </w:rPr>
      </w:pPr>
      <w:r>
        <w:rPr>
          <w:sz w:val="23"/>
          <w:szCs w:val="23"/>
        </w:rPr>
        <w:t>Frequently, police officers must deal with emotionally fraught situations, such as interacting with victims, witnesses, and distressed individuals. The emotional weight of such situations may result in compassion fatigue, emotional exhaustion, and ultimately compassion fatigue (</w:t>
      </w:r>
      <w:proofErr w:type="spellStart"/>
      <w:r>
        <w:rPr>
          <w:color w:val="212121"/>
          <w:sz w:val="23"/>
          <w:szCs w:val="23"/>
        </w:rPr>
        <w:t>Demou</w:t>
      </w:r>
      <w:proofErr w:type="spellEnd"/>
      <w:r>
        <w:rPr>
          <w:color w:val="212121"/>
          <w:sz w:val="23"/>
          <w:szCs w:val="23"/>
        </w:rPr>
        <w:t>, Hale &amp; Hunt, 2020</w:t>
      </w:r>
      <w:r>
        <w:rPr>
          <w:sz w:val="23"/>
          <w:szCs w:val="23"/>
        </w:rPr>
        <w:t xml:space="preserve">). Emotional management difficulties can have a negative effect on both personal and </w:t>
      </w:r>
      <w:r>
        <w:rPr>
          <w:color w:val="auto"/>
          <w:sz w:val="23"/>
          <w:szCs w:val="23"/>
        </w:rPr>
        <w:t>professional relationships. On the workplace, police officers are exposed to potential injury and physical danger. High-risk behaviours, physical altercations, and exposure to hazardous environments can all result in injuries, chronic pain, and long-term health effects. Physical health problems may affect mental health (</w:t>
      </w:r>
      <w:proofErr w:type="spellStart"/>
      <w:r>
        <w:rPr>
          <w:color w:val="212121"/>
          <w:sz w:val="23"/>
          <w:szCs w:val="23"/>
        </w:rPr>
        <w:t>Gaub</w:t>
      </w:r>
      <w:proofErr w:type="spellEnd"/>
      <w:r>
        <w:rPr>
          <w:color w:val="212121"/>
          <w:sz w:val="23"/>
          <w:szCs w:val="23"/>
        </w:rPr>
        <w:t xml:space="preserve"> &amp; White, 2020</w:t>
      </w:r>
      <w:r>
        <w:rPr>
          <w:sz w:val="23"/>
          <w:szCs w:val="23"/>
        </w:rPr>
        <w:t>). Seeking treatment for mental health issues may be stigmatised within the police culture. Employees may be concerned about coming across as feeble or suffering negative repercussions at work. In addition to harming the mental and physical health of individuals, this stigma may discourage them from seeking help (</w:t>
      </w:r>
      <w:proofErr w:type="spellStart"/>
      <w:r>
        <w:rPr>
          <w:color w:val="212121"/>
          <w:sz w:val="23"/>
          <w:szCs w:val="23"/>
        </w:rPr>
        <w:t>Javdani</w:t>
      </w:r>
      <w:proofErr w:type="spellEnd"/>
      <w:r>
        <w:rPr>
          <w:color w:val="212121"/>
          <w:sz w:val="23"/>
          <w:szCs w:val="23"/>
        </w:rPr>
        <w:t>, 2019</w:t>
      </w:r>
      <w:r>
        <w:rPr>
          <w:sz w:val="23"/>
          <w:szCs w:val="23"/>
        </w:rPr>
        <w:t xml:space="preserve">). </w:t>
      </w:r>
    </w:p>
    <w:p w14:paraId="6AB7E509" w14:textId="77777777" w:rsidR="004451C5" w:rsidRDefault="004451C5" w:rsidP="00996987">
      <w:pPr>
        <w:pStyle w:val="Default"/>
        <w:rPr>
          <w:sz w:val="23"/>
          <w:szCs w:val="23"/>
        </w:rPr>
      </w:pPr>
    </w:p>
    <w:p w14:paraId="62769BC1" w14:textId="77777777" w:rsidR="00996987" w:rsidRDefault="00996987" w:rsidP="00996987">
      <w:pPr>
        <w:pStyle w:val="Default"/>
        <w:rPr>
          <w:sz w:val="23"/>
          <w:szCs w:val="23"/>
        </w:rPr>
      </w:pPr>
      <w:r>
        <w:rPr>
          <w:sz w:val="23"/>
          <w:szCs w:val="23"/>
        </w:rPr>
        <w:t>Due to resource constraints, high call volume, and other factors, response times for both emergencies and non-emergencies may be delayed. Due to insufficient management and resources, it may be difficult to provide appropriate and effective community services (</w:t>
      </w:r>
      <w:r>
        <w:rPr>
          <w:color w:val="212121"/>
          <w:sz w:val="23"/>
          <w:szCs w:val="23"/>
        </w:rPr>
        <w:t>Ariel et al., 2019</w:t>
      </w:r>
      <w:r>
        <w:rPr>
          <w:sz w:val="23"/>
          <w:szCs w:val="23"/>
        </w:rPr>
        <w:t>). This may reduce public satisfaction, erode support for the necessity, and even threaten public safety. The public's perception of the police may be damaged by operational issues, particularly those that impact service delivery. A negative public perception may result from sluggish response times, ineffective investigations, or instances of deception (</w:t>
      </w:r>
      <w:r>
        <w:rPr>
          <w:color w:val="212121"/>
          <w:sz w:val="23"/>
          <w:szCs w:val="23"/>
        </w:rPr>
        <w:t>Lum et al., 2020</w:t>
      </w:r>
      <w:r>
        <w:rPr>
          <w:sz w:val="23"/>
          <w:szCs w:val="23"/>
        </w:rPr>
        <w:t xml:space="preserve">). As a result, law enforcement may receive less cooperation, individuals may be less likely to report offences, and situations may worsen. It may take time and effort to address the underlying operational issues that have eroded public confidence, and doing so will necessitate greater openness and accountability. The challenges of being a police officer, such as traumatic events, high levels of tension, and varying work schedules, can have a significant impact on the mental and physical health of officers. </w:t>
      </w:r>
      <w:proofErr w:type="gramStart"/>
      <w:r>
        <w:rPr>
          <w:sz w:val="23"/>
          <w:szCs w:val="23"/>
        </w:rPr>
        <w:t>In order to</w:t>
      </w:r>
      <w:proofErr w:type="gramEnd"/>
      <w:r>
        <w:rPr>
          <w:sz w:val="23"/>
          <w:szCs w:val="23"/>
        </w:rPr>
        <w:t xml:space="preserve"> maintain an effective and robust police force, it is necessary to resolve these issues as well as police health (</w:t>
      </w:r>
      <w:proofErr w:type="spellStart"/>
      <w:r>
        <w:rPr>
          <w:color w:val="212121"/>
          <w:sz w:val="23"/>
          <w:szCs w:val="23"/>
        </w:rPr>
        <w:t>Queirós</w:t>
      </w:r>
      <w:proofErr w:type="spellEnd"/>
      <w:r>
        <w:rPr>
          <w:color w:val="212121"/>
          <w:sz w:val="23"/>
          <w:szCs w:val="23"/>
        </w:rPr>
        <w:t xml:space="preserve"> et al., 2020</w:t>
      </w:r>
      <w:r>
        <w:rPr>
          <w:sz w:val="23"/>
          <w:szCs w:val="23"/>
        </w:rPr>
        <w:t xml:space="preserve">). </w:t>
      </w:r>
    </w:p>
    <w:p w14:paraId="20EE2DEB" w14:textId="5A5709BE" w:rsidR="00996987" w:rsidRDefault="00996987" w:rsidP="004451C5">
      <w:pPr>
        <w:pStyle w:val="Default"/>
        <w:rPr>
          <w:color w:val="auto"/>
          <w:sz w:val="23"/>
          <w:szCs w:val="23"/>
        </w:rPr>
      </w:pPr>
      <w:r>
        <w:rPr>
          <w:sz w:val="23"/>
          <w:szCs w:val="23"/>
        </w:rPr>
        <w:lastRenderedPageBreak/>
        <w:t xml:space="preserve">A holistic approach is required to resolve these issues, one that focuses on both assisting employees on an individual level and enhancing the well-being of the </w:t>
      </w:r>
      <w:proofErr w:type="gramStart"/>
      <w:r>
        <w:rPr>
          <w:sz w:val="23"/>
          <w:szCs w:val="23"/>
        </w:rPr>
        <w:t>group as a whole</w:t>
      </w:r>
      <w:proofErr w:type="gramEnd"/>
      <w:r>
        <w:rPr>
          <w:sz w:val="23"/>
          <w:szCs w:val="23"/>
        </w:rPr>
        <w:t xml:space="preserve"> (</w:t>
      </w:r>
      <w:proofErr w:type="spellStart"/>
      <w:r>
        <w:rPr>
          <w:color w:val="212121"/>
          <w:sz w:val="23"/>
          <w:szCs w:val="23"/>
        </w:rPr>
        <w:t>Belur</w:t>
      </w:r>
      <w:proofErr w:type="spellEnd"/>
      <w:r>
        <w:rPr>
          <w:color w:val="212121"/>
          <w:sz w:val="23"/>
          <w:szCs w:val="23"/>
        </w:rPr>
        <w:t xml:space="preserve"> et al., 2020</w:t>
      </w:r>
      <w:r>
        <w:rPr>
          <w:sz w:val="23"/>
          <w:szCs w:val="23"/>
        </w:rPr>
        <w:t>). This includes providing peer support programmes, stress management training, mental health resources, instituting policies that emphasise employee health and safety, developing a supportive corporate culture, and removing the stigma associated with seeking assistance. Recognising the impact of operational challenges on employee well-being and anticipating these issues can assist police departments and organisations in developing a more strategic and healthy police force (</w:t>
      </w:r>
      <w:proofErr w:type="spellStart"/>
      <w:r>
        <w:rPr>
          <w:color w:val="212121"/>
          <w:sz w:val="23"/>
          <w:szCs w:val="23"/>
        </w:rPr>
        <w:t>Laufs</w:t>
      </w:r>
      <w:proofErr w:type="spellEnd"/>
      <w:r>
        <w:rPr>
          <w:color w:val="212121"/>
          <w:sz w:val="23"/>
          <w:szCs w:val="23"/>
        </w:rPr>
        <w:t xml:space="preserve"> &amp; Waseem, 2020</w:t>
      </w:r>
      <w:r>
        <w:rPr>
          <w:sz w:val="23"/>
          <w:szCs w:val="23"/>
        </w:rPr>
        <w:t xml:space="preserve">). Individually and collectively, operational political issues may have a </w:t>
      </w:r>
      <w:r>
        <w:rPr>
          <w:color w:val="auto"/>
          <w:sz w:val="23"/>
          <w:szCs w:val="23"/>
        </w:rPr>
        <w:t xml:space="preserve">significant impact on the psychological health of police officers. Every day, police officers are exposed to numerous evident and potentially distressing situations. </w:t>
      </w:r>
    </w:p>
    <w:p w14:paraId="033800E0" w14:textId="77777777" w:rsidR="004451C5" w:rsidRDefault="004451C5" w:rsidP="004451C5">
      <w:pPr>
        <w:pStyle w:val="Default"/>
        <w:rPr>
          <w:color w:val="auto"/>
          <w:sz w:val="23"/>
          <w:szCs w:val="23"/>
        </w:rPr>
      </w:pPr>
    </w:p>
    <w:p w14:paraId="6C6441AC" w14:textId="77777777" w:rsidR="00996987" w:rsidRDefault="00996987" w:rsidP="00996987">
      <w:pPr>
        <w:pStyle w:val="Default"/>
        <w:rPr>
          <w:color w:val="auto"/>
          <w:sz w:val="28"/>
          <w:szCs w:val="28"/>
        </w:rPr>
      </w:pPr>
      <w:r>
        <w:rPr>
          <w:b/>
          <w:bCs/>
          <w:i/>
          <w:iCs/>
          <w:color w:val="auto"/>
          <w:sz w:val="28"/>
          <w:szCs w:val="28"/>
        </w:rPr>
        <w:t xml:space="preserve">Physical Health </w:t>
      </w:r>
    </w:p>
    <w:p w14:paraId="5D385141" w14:textId="77777777" w:rsidR="00996987" w:rsidRDefault="00996987" w:rsidP="00996987">
      <w:pPr>
        <w:pStyle w:val="Default"/>
        <w:rPr>
          <w:sz w:val="23"/>
          <w:szCs w:val="23"/>
        </w:rPr>
      </w:pPr>
      <w:r>
        <w:rPr>
          <w:color w:val="auto"/>
          <w:sz w:val="23"/>
          <w:szCs w:val="23"/>
        </w:rPr>
        <w:t>Frequently, operational police officers must work lengthy hours, transfer schedules, and endure strenuous conditions. The physical demands of the job, such as pursuing suspects, making arrests, or working in hazardous conditions, can lead to accidents and health problems. Constant intoxication may cause tension that can contribute to fatigue and lethargy, putting one's health at risk (</w:t>
      </w:r>
      <w:r>
        <w:rPr>
          <w:color w:val="212121"/>
          <w:sz w:val="23"/>
          <w:szCs w:val="23"/>
        </w:rPr>
        <w:t>Jones, 2020</w:t>
      </w:r>
      <w:r>
        <w:rPr>
          <w:sz w:val="23"/>
          <w:szCs w:val="23"/>
        </w:rPr>
        <w:t xml:space="preserve">) </w:t>
      </w:r>
    </w:p>
    <w:p w14:paraId="35CD4ABC" w14:textId="77777777" w:rsidR="004451C5" w:rsidRDefault="004451C5" w:rsidP="00996987">
      <w:pPr>
        <w:pStyle w:val="Default"/>
        <w:rPr>
          <w:sz w:val="23"/>
          <w:szCs w:val="23"/>
        </w:rPr>
      </w:pPr>
    </w:p>
    <w:p w14:paraId="5492087F" w14:textId="77777777" w:rsidR="00996987" w:rsidRDefault="00996987" w:rsidP="00996987">
      <w:pPr>
        <w:pStyle w:val="Default"/>
        <w:rPr>
          <w:sz w:val="28"/>
          <w:szCs w:val="28"/>
        </w:rPr>
      </w:pPr>
      <w:r>
        <w:rPr>
          <w:b/>
          <w:bCs/>
          <w:i/>
          <w:iCs/>
          <w:sz w:val="28"/>
          <w:szCs w:val="28"/>
        </w:rPr>
        <w:t xml:space="preserve">Mental Health </w:t>
      </w:r>
    </w:p>
    <w:p w14:paraId="015CE0D5" w14:textId="77777777" w:rsidR="00996987" w:rsidRDefault="00996987" w:rsidP="00996987">
      <w:pPr>
        <w:pStyle w:val="Default"/>
        <w:rPr>
          <w:sz w:val="23"/>
          <w:szCs w:val="23"/>
        </w:rPr>
      </w:pPr>
      <w:r>
        <w:rPr>
          <w:sz w:val="23"/>
          <w:szCs w:val="23"/>
        </w:rPr>
        <w:t>Police officers frequently experience high levels of stress, which may be detrimental to their mental health. They frequently encounter hostile situations, illicit activity, natural disasters, and traumatised people. Witnessing or experiencing such events can result in psychological issues such as depression, anxiety, post-traumatic stress disorder (PTSD), and suicidal ideation. The cumulative effect of these incidents may increase the prevalence of mental illness among law enforcement officers (</w:t>
      </w:r>
      <w:r>
        <w:rPr>
          <w:color w:val="212121"/>
          <w:sz w:val="23"/>
          <w:szCs w:val="23"/>
        </w:rPr>
        <w:t>Drew &amp; Martin, 2020</w:t>
      </w:r>
      <w:r>
        <w:rPr>
          <w:sz w:val="23"/>
          <w:szCs w:val="23"/>
        </w:rPr>
        <w:t xml:space="preserve">). </w:t>
      </w:r>
    </w:p>
    <w:p w14:paraId="3ECF08ED" w14:textId="77777777" w:rsidR="004451C5" w:rsidRDefault="004451C5" w:rsidP="00996987">
      <w:pPr>
        <w:pStyle w:val="Default"/>
        <w:rPr>
          <w:sz w:val="23"/>
          <w:szCs w:val="23"/>
        </w:rPr>
      </w:pPr>
    </w:p>
    <w:p w14:paraId="1418B39B" w14:textId="12AEF550" w:rsidR="004451C5" w:rsidRPr="004451C5" w:rsidRDefault="00996987" w:rsidP="00996987">
      <w:pPr>
        <w:pStyle w:val="Default"/>
        <w:rPr>
          <w:b/>
          <w:bCs/>
          <w:i/>
          <w:iCs/>
          <w:sz w:val="28"/>
          <w:szCs w:val="28"/>
        </w:rPr>
      </w:pPr>
      <w:r>
        <w:rPr>
          <w:b/>
          <w:bCs/>
          <w:i/>
          <w:iCs/>
          <w:sz w:val="28"/>
          <w:szCs w:val="28"/>
        </w:rPr>
        <w:t xml:space="preserve">Emotional Wellbeing </w:t>
      </w:r>
    </w:p>
    <w:p w14:paraId="5E36DCD1" w14:textId="77777777" w:rsidR="00996987" w:rsidRDefault="00996987" w:rsidP="00996987">
      <w:pPr>
        <w:pStyle w:val="Default"/>
        <w:rPr>
          <w:sz w:val="23"/>
          <w:szCs w:val="23"/>
        </w:rPr>
      </w:pPr>
      <w:r>
        <w:rPr>
          <w:sz w:val="23"/>
          <w:szCs w:val="23"/>
        </w:rPr>
        <w:t>Frequently, the task of a police officer is emotionally taxing. In response to incidents involving victims, offenders, or witnesses, police officers may experience intense emotions. They must conduct constant research on relevant situations and concepts and make prompt decisions. Continuous exposure to such situations may result in emotional exhaustion, empathy fatigue, and a diminished capacity to communicate with and empathise with others (</w:t>
      </w:r>
      <w:proofErr w:type="spellStart"/>
      <w:r>
        <w:rPr>
          <w:color w:val="212121"/>
          <w:sz w:val="23"/>
          <w:szCs w:val="23"/>
        </w:rPr>
        <w:t>Maskály</w:t>
      </w:r>
      <w:proofErr w:type="spellEnd"/>
      <w:r>
        <w:rPr>
          <w:color w:val="212121"/>
          <w:sz w:val="23"/>
          <w:szCs w:val="23"/>
        </w:rPr>
        <w:t xml:space="preserve">, </w:t>
      </w:r>
      <w:proofErr w:type="spellStart"/>
      <w:r>
        <w:rPr>
          <w:color w:val="212121"/>
          <w:sz w:val="23"/>
          <w:szCs w:val="23"/>
        </w:rPr>
        <w:t>Ivković</w:t>
      </w:r>
      <w:proofErr w:type="spellEnd"/>
      <w:r>
        <w:rPr>
          <w:color w:val="212121"/>
          <w:sz w:val="23"/>
          <w:szCs w:val="23"/>
        </w:rPr>
        <w:t xml:space="preserve"> &amp; </w:t>
      </w:r>
      <w:proofErr w:type="spellStart"/>
      <w:r>
        <w:rPr>
          <w:color w:val="212121"/>
          <w:sz w:val="23"/>
          <w:szCs w:val="23"/>
        </w:rPr>
        <w:t>Neyroud</w:t>
      </w:r>
      <w:proofErr w:type="spellEnd"/>
      <w:r>
        <w:rPr>
          <w:color w:val="212121"/>
          <w:sz w:val="23"/>
          <w:szCs w:val="23"/>
        </w:rPr>
        <w:t>, 2021</w:t>
      </w:r>
      <w:r>
        <w:rPr>
          <w:sz w:val="23"/>
          <w:szCs w:val="23"/>
        </w:rPr>
        <w:t xml:space="preserve">). </w:t>
      </w:r>
    </w:p>
    <w:p w14:paraId="49ACE961" w14:textId="77777777" w:rsidR="004451C5" w:rsidRDefault="004451C5" w:rsidP="00996987">
      <w:pPr>
        <w:pStyle w:val="Default"/>
        <w:rPr>
          <w:sz w:val="23"/>
          <w:szCs w:val="23"/>
        </w:rPr>
      </w:pPr>
    </w:p>
    <w:p w14:paraId="79C216CA" w14:textId="77777777" w:rsidR="00996987" w:rsidRDefault="00996987" w:rsidP="00996987">
      <w:pPr>
        <w:pStyle w:val="Default"/>
        <w:rPr>
          <w:sz w:val="28"/>
          <w:szCs w:val="28"/>
        </w:rPr>
      </w:pPr>
      <w:r>
        <w:rPr>
          <w:b/>
          <w:bCs/>
          <w:i/>
          <w:iCs/>
          <w:sz w:val="28"/>
          <w:szCs w:val="28"/>
        </w:rPr>
        <w:t xml:space="preserve">Social Relationships </w:t>
      </w:r>
    </w:p>
    <w:p w14:paraId="75379FA9" w14:textId="0648CA28" w:rsidR="00996987" w:rsidRDefault="00996987" w:rsidP="004451C5">
      <w:pPr>
        <w:pStyle w:val="Default"/>
        <w:rPr>
          <w:sz w:val="23"/>
          <w:szCs w:val="23"/>
        </w:rPr>
      </w:pPr>
      <w:r>
        <w:rPr>
          <w:sz w:val="23"/>
          <w:szCs w:val="23"/>
        </w:rPr>
        <w:t xml:space="preserve">The complexities of police work may influence how individuals interact. It may be difficult for managers to spend time with their families due to long and irregular work hours. Trauma may hinder your ability to communicate with loved ones and share your experiences. This may result </w:t>
      </w:r>
      <w:r>
        <w:rPr>
          <w:color w:val="auto"/>
          <w:sz w:val="23"/>
          <w:szCs w:val="23"/>
        </w:rPr>
        <w:t>in feelings of isolation and difficulty balancing work and personal responsibilities (</w:t>
      </w:r>
      <w:r>
        <w:rPr>
          <w:color w:val="212121"/>
          <w:sz w:val="23"/>
          <w:szCs w:val="23"/>
        </w:rPr>
        <w:t>Braga et al., 2019</w:t>
      </w:r>
      <w:r>
        <w:rPr>
          <w:sz w:val="23"/>
          <w:szCs w:val="23"/>
        </w:rPr>
        <w:t xml:space="preserve">). </w:t>
      </w:r>
    </w:p>
    <w:p w14:paraId="16E600EC" w14:textId="77777777" w:rsidR="004451C5" w:rsidRDefault="004451C5" w:rsidP="004451C5">
      <w:pPr>
        <w:pStyle w:val="Default"/>
        <w:rPr>
          <w:sz w:val="23"/>
          <w:szCs w:val="23"/>
        </w:rPr>
      </w:pPr>
    </w:p>
    <w:p w14:paraId="71F50BCE" w14:textId="77777777" w:rsidR="00996987" w:rsidRDefault="00996987" w:rsidP="00996987">
      <w:pPr>
        <w:pStyle w:val="Default"/>
        <w:rPr>
          <w:sz w:val="28"/>
          <w:szCs w:val="28"/>
        </w:rPr>
      </w:pPr>
      <w:r>
        <w:rPr>
          <w:b/>
          <w:bCs/>
          <w:i/>
          <w:iCs/>
          <w:sz w:val="28"/>
          <w:szCs w:val="28"/>
        </w:rPr>
        <w:t xml:space="preserve">Professional Identity </w:t>
      </w:r>
    </w:p>
    <w:p w14:paraId="60D2CFF3" w14:textId="77777777" w:rsidR="00996987" w:rsidRDefault="00996987" w:rsidP="00996987">
      <w:pPr>
        <w:pStyle w:val="Default"/>
        <w:rPr>
          <w:sz w:val="23"/>
          <w:szCs w:val="23"/>
        </w:rPr>
      </w:pPr>
      <w:r>
        <w:rPr>
          <w:sz w:val="23"/>
          <w:szCs w:val="23"/>
        </w:rPr>
        <w:t>Employment with the police is frequently more than a job; it becomes an integral part of a person's identity. However, the difficulties of being a police officer, such as tension and social humiliation, may foster a sense of purpose and identity. Negative public opinion, unfavourable media coverage, and a lack of community support can all result in unfavourable attitudes, subpar job performance, and negative emotions (</w:t>
      </w:r>
      <w:proofErr w:type="spellStart"/>
      <w:r>
        <w:rPr>
          <w:color w:val="212121"/>
          <w:sz w:val="23"/>
          <w:szCs w:val="23"/>
        </w:rPr>
        <w:t>Gaub</w:t>
      </w:r>
      <w:proofErr w:type="spellEnd"/>
      <w:r>
        <w:rPr>
          <w:color w:val="212121"/>
          <w:sz w:val="23"/>
          <w:szCs w:val="23"/>
        </w:rPr>
        <w:t xml:space="preserve"> &amp; White, 2020</w:t>
      </w:r>
      <w:r>
        <w:rPr>
          <w:sz w:val="23"/>
          <w:szCs w:val="23"/>
        </w:rPr>
        <w:t xml:space="preserve">). </w:t>
      </w:r>
    </w:p>
    <w:p w14:paraId="689B3FC9" w14:textId="77777777" w:rsidR="004451C5" w:rsidRDefault="004451C5" w:rsidP="00996987">
      <w:pPr>
        <w:pStyle w:val="Default"/>
        <w:rPr>
          <w:sz w:val="23"/>
          <w:szCs w:val="23"/>
        </w:rPr>
      </w:pPr>
    </w:p>
    <w:p w14:paraId="12808FB2" w14:textId="77777777" w:rsidR="00996987" w:rsidRDefault="00996987" w:rsidP="00996987">
      <w:pPr>
        <w:pStyle w:val="Default"/>
        <w:rPr>
          <w:sz w:val="28"/>
          <w:szCs w:val="28"/>
        </w:rPr>
      </w:pPr>
      <w:r>
        <w:rPr>
          <w:b/>
          <w:bCs/>
          <w:i/>
          <w:iCs/>
          <w:sz w:val="28"/>
          <w:szCs w:val="28"/>
        </w:rPr>
        <w:t xml:space="preserve">Organizational Factors </w:t>
      </w:r>
    </w:p>
    <w:p w14:paraId="69156126" w14:textId="77777777" w:rsidR="00996987" w:rsidRDefault="00996987" w:rsidP="00996987">
      <w:pPr>
        <w:pStyle w:val="Default"/>
        <w:rPr>
          <w:sz w:val="23"/>
          <w:szCs w:val="23"/>
        </w:rPr>
      </w:pPr>
      <w:r>
        <w:rPr>
          <w:sz w:val="23"/>
          <w:szCs w:val="23"/>
        </w:rPr>
        <w:t xml:space="preserve">A police station's organisational culture may also affect the well-being of an individual or group. A perceived lack of decision-making authority, an excessive burden, insufficient training, a lack </w:t>
      </w:r>
      <w:r>
        <w:rPr>
          <w:sz w:val="23"/>
          <w:szCs w:val="23"/>
        </w:rPr>
        <w:lastRenderedPageBreak/>
        <w:t>of support from superiors, and an excessive amount of work can exacerbate employee tension and wellbeing (</w:t>
      </w:r>
      <w:r>
        <w:rPr>
          <w:color w:val="212121"/>
          <w:sz w:val="23"/>
          <w:szCs w:val="23"/>
        </w:rPr>
        <w:t>Braga et al., 2019</w:t>
      </w:r>
      <w:r>
        <w:rPr>
          <w:sz w:val="23"/>
          <w:szCs w:val="23"/>
        </w:rPr>
        <w:t xml:space="preserve">). </w:t>
      </w:r>
    </w:p>
    <w:p w14:paraId="743CE590" w14:textId="77777777" w:rsidR="00996987" w:rsidRDefault="00996987" w:rsidP="00996987">
      <w:pPr>
        <w:pStyle w:val="Default"/>
        <w:rPr>
          <w:sz w:val="23"/>
          <w:szCs w:val="23"/>
        </w:rPr>
      </w:pPr>
      <w:r>
        <w:rPr>
          <w:sz w:val="23"/>
          <w:szCs w:val="23"/>
        </w:rPr>
        <w:t>It should be emphasised that these problems don't only effect one individual; they have an influence on the whole community. The overall culture and cohesion of the organisation may suffer when many officers in a unit deal with the same problems since it may lead to a sense of shared stress and anxiety (</w:t>
      </w:r>
      <w:r>
        <w:rPr>
          <w:color w:val="212121"/>
          <w:sz w:val="23"/>
          <w:szCs w:val="23"/>
        </w:rPr>
        <w:t xml:space="preserve">Edwards &amp; </w:t>
      </w:r>
      <w:proofErr w:type="spellStart"/>
      <w:r>
        <w:rPr>
          <w:color w:val="212121"/>
          <w:sz w:val="23"/>
          <w:szCs w:val="23"/>
        </w:rPr>
        <w:t>Kotera</w:t>
      </w:r>
      <w:proofErr w:type="spellEnd"/>
      <w:r>
        <w:rPr>
          <w:color w:val="212121"/>
          <w:sz w:val="23"/>
          <w:szCs w:val="23"/>
        </w:rPr>
        <w:t>, 2021</w:t>
      </w:r>
      <w:r>
        <w:rPr>
          <w:sz w:val="23"/>
          <w:szCs w:val="23"/>
        </w:rPr>
        <w:t>). A comprehensive strategy that focuses on enhancing individual officer well-being, developing a supportive organisational environment, providing adequate training and resources, and putting in place strategies to lessen the negative effects of reduced operational policing are required to manage these challenges. Examples of such programmes include creating cultures of open communication and support in police departments, as well as peer support programmes, mental health resources, ongoing assistance, health services, and continual help (</w:t>
      </w:r>
      <w:proofErr w:type="spellStart"/>
      <w:r>
        <w:rPr>
          <w:color w:val="212121"/>
          <w:sz w:val="23"/>
          <w:szCs w:val="23"/>
        </w:rPr>
        <w:t>Javdani</w:t>
      </w:r>
      <w:proofErr w:type="spellEnd"/>
      <w:r>
        <w:rPr>
          <w:color w:val="212121"/>
          <w:sz w:val="23"/>
          <w:szCs w:val="23"/>
        </w:rPr>
        <w:t>, 2019</w:t>
      </w:r>
      <w:r>
        <w:rPr>
          <w:sz w:val="23"/>
          <w:szCs w:val="23"/>
        </w:rPr>
        <w:t xml:space="preserve">). </w:t>
      </w:r>
    </w:p>
    <w:p w14:paraId="5F3FC1B1" w14:textId="77777777" w:rsidR="00996987" w:rsidRDefault="00996987" w:rsidP="00996987">
      <w:pPr>
        <w:pStyle w:val="Default"/>
        <w:rPr>
          <w:sz w:val="23"/>
          <w:szCs w:val="23"/>
        </w:rPr>
      </w:pPr>
      <w:r>
        <w:rPr>
          <w:sz w:val="23"/>
          <w:szCs w:val="23"/>
        </w:rPr>
        <w:t xml:space="preserve">Mental health is essential in policing due to its tremendous influences on the overall effectiveness, safety, and duration of police officers' employment. </w:t>
      </w:r>
    </w:p>
    <w:p w14:paraId="405BC6C4" w14:textId="77777777" w:rsidR="004451C5" w:rsidRDefault="004451C5" w:rsidP="00996987">
      <w:pPr>
        <w:pStyle w:val="Default"/>
        <w:rPr>
          <w:sz w:val="23"/>
          <w:szCs w:val="23"/>
        </w:rPr>
      </w:pPr>
    </w:p>
    <w:p w14:paraId="0A867660" w14:textId="77777777" w:rsidR="004451C5" w:rsidRDefault="00996987" w:rsidP="004451C5">
      <w:pPr>
        <w:pStyle w:val="Default"/>
        <w:rPr>
          <w:b/>
          <w:bCs/>
          <w:i/>
          <w:iCs/>
          <w:sz w:val="28"/>
          <w:szCs w:val="28"/>
        </w:rPr>
      </w:pPr>
      <w:r>
        <w:rPr>
          <w:b/>
          <w:bCs/>
          <w:i/>
          <w:iCs/>
          <w:sz w:val="28"/>
          <w:szCs w:val="28"/>
        </w:rPr>
        <w:t xml:space="preserve">Performance and Decision-Making </w:t>
      </w:r>
    </w:p>
    <w:p w14:paraId="58533CD6" w14:textId="56C62501" w:rsidR="00996987" w:rsidRDefault="00996987" w:rsidP="004451C5">
      <w:pPr>
        <w:pStyle w:val="Default"/>
        <w:rPr>
          <w:sz w:val="23"/>
          <w:szCs w:val="23"/>
        </w:rPr>
      </w:pPr>
      <w:r>
        <w:rPr>
          <w:color w:val="auto"/>
          <w:sz w:val="23"/>
          <w:szCs w:val="23"/>
        </w:rPr>
        <w:t>Officers are under extreme stress and must make decisive decisions in difficult circumstances. Mental health improves cognitive abilities such as attention, memory, and information processing, which are required for making prudent decisions. Employees in excellent mental health are more likely to think effectively, remain alert, and make sensible decisions in challenging and chaotic situations. According to a study, police officers with mental health conditions such as anxiety, depression, or post-traumatic stress disorder (PTSD) may perform worse and pose a threat to public safety due to diminished cognitive abilities (</w:t>
      </w:r>
      <w:r>
        <w:rPr>
          <w:color w:val="212121"/>
          <w:sz w:val="23"/>
          <w:szCs w:val="23"/>
        </w:rPr>
        <w:t>Ariel et al., 2019</w:t>
      </w:r>
      <w:r>
        <w:rPr>
          <w:sz w:val="23"/>
          <w:szCs w:val="23"/>
        </w:rPr>
        <w:t xml:space="preserve">). </w:t>
      </w:r>
    </w:p>
    <w:p w14:paraId="0DBD5D29" w14:textId="397CB29D" w:rsidR="004451C5" w:rsidRDefault="004451C5" w:rsidP="004451C5">
      <w:pPr>
        <w:pStyle w:val="Default"/>
        <w:rPr>
          <w:sz w:val="23"/>
          <w:szCs w:val="23"/>
        </w:rPr>
      </w:pPr>
    </w:p>
    <w:p w14:paraId="0C51C3A6" w14:textId="77777777" w:rsidR="00996987" w:rsidRDefault="00996987" w:rsidP="00996987">
      <w:pPr>
        <w:pStyle w:val="Default"/>
        <w:rPr>
          <w:sz w:val="28"/>
          <w:szCs w:val="28"/>
        </w:rPr>
      </w:pPr>
      <w:r>
        <w:rPr>
          <w:b/>
          <w:bCs/>
          <w:i/>
          <w:iCs/>
          <w:sz w:val="28"/>
          <w:szCs w:val="28"/>
        </w:rPr>
        <w:t xml:space="preserve">Officer Safety and Wellness </w:t>
      </w:r>
    </w:p>
    <w:p w14:paraId="37CB6BFB" w14:textId="77777777" w:rsidR="00996987" w:rsidRDefault="00996987" w:rsidP="00996987">
      <w:pPr>
        <w:pStyle w:val="Default"/>
        <w:rPr>
          <w:sz w:val="23"/>
          <w:szCs w:val="23"/>
        </w:rPr>
      </w:pPr>
      <w:r>
        <w:rPr>
          <w:sz w:val="23"/>
          <w:szCs w:val="23"/>
        </w:rPr>
        <w:t>The mental health of employees has a significant impact on their physical welfare and health. Mentally unwell police officers may display poor concentration, an aggressive demeanour, and low self-esteem, endangering themselves and others. A manager's health may impair his or her ability to respond appropriately to hazards, comprehend the issue thoroughly, and make quick decisions in altering circumstances (</w:t>
      </w:r>
      <w:r>
        <w:rPr>
          <w:color w:val="212121"/>
          <w:sz w:val="23"/>
          <w:szCs w:val="23"/>
        </w:rPr>
        <w:t>Lum et al., 2020</w:t>
      </w:r>
      <w:r>
        <w:rPr>
          <w:sz w:val="23"/>
          <w:szCs w:val="23"/>
        </w:rPr>
        <w:t xml:space="preserve">). Promoting mental health in the police will increase police safety by ensuring that police personnel are mentally healthy, independent, and capable of navigating the challenges and demands of their positions. </w:t>
      </w:r>
    </w:p>
    <w:p w14:paraId="5B8A20FB" w14:textId="77777777" w:rsidR="004451C5" w:rsidRDefault="004451C5" w:rsidP="00996987">
      <w:pPr>
        <w:pStyle w:val="Default"/>
        <w:rPr>
          <w:sz w:val="23"/>
          <w:szCs w:val="23"/>
        </w:rPr>
      </w:pPr>
    </w:p>
    <w:p w14:paraId="11FA4A43" w14:textId="77777777" w:rsidR="00996987" w:rsidRDefault="00996987" w:rsidP="00996987">
      <w:pPr>
        <w:pStyle w:val="Default"/>
        <w:rPr>
          <w:sz w:val="28"/>
          <w:szCs w:val="28"/>
        </w:rPr>
      </w:pPr>
      <w:r>
        <w:rPr>
          <w:b/>
          <w:bCs/>
          <w:i/>
          <w:iCs/>
          <w:sz w:val="28"/>
          <w:szCs w:val="28"/>
        </w:rPr>
        <w:t xml:space="preserve">Emotional Intelligence and Interpersonal Skills </w:t>
      </w:r>
    </w:p>
    <w:p w14:paraId="49FFAA28" w14:textId="77777777" w:rsidR="00996987" w:rsidRDefault="00996987" w:rsidP="00996987">
      <w:pPr>
        <w:pStyle w:val="Default"/>
        <w:rPr>
          <w:sz w:val="23"/>
          <w:szCs w:val="23"/>
        </w:rPr>
      </w:pPr>
      <w:r>
        <w:rPr>
          <w:sz w:val="23"/>
          <w:szCs w:val="23"/>
        </w:rPr>
        <w:t>Several individuals and organisations are frequently involved in governance. Empathy, which is the capacity to observe, comprehend, and care about one's own and other people's emotions, is fostered by mental health. Employees with a high level of empathy may be compassionate, have excellent listening and communication skills, which enhances relationships and aids in conflict resolution (</w:t>
      </w:r>
      <w:proofErr w:type="spellStart"/>
      <w:r>
        <w:rPr>
          <w:color w:val="212121"/>
          <w:sz w:val="23"/>
          <w:szCs w:val="23"/>
        </w:rPr>
        <w:t>Belur</w:t>
      </w:r>
      <w:proofErr w:type="spellEnd"/>
      <w:r>
        <w:rPr>
          <w:color w:val="212121"/>
          <w:sz w:val="23"/>
          <w:szCs w:val="23"/>
        </w:rPr>
        <w:t xml:space="preserve"> et al., 2020</w:t>
      </w:r>
      <w:r>
        <w:rPr>
          <w:sz w:val="23"/>
          <w:szCs w:val="23"/>
        </w:rPr>
        <w:t xml:space="preserve">). Leaders with a clear mind are better able to manage challenging situations, resolve conflicts, and foster cooperation and trust in the communities they serve. </w:t>
      </w:r>
    </w:p>
    <w:p w14:paraId="1B5EA580" w14:textId="77777777" w:rsidR="004451C5" w:rsidRDefault="004451C5" w:rsidP="00996987">
      <w:pPr>
        <w:pStyle w:val="Default"/>
        <w:rPr>
          <w:sz w:val="23"/>
          <w:szCs w:val="23"/>
        </w:rPr>
      </w:pPr>
    </w:p>
    <w:p w14:paraId="343F85EC" w14:textId="04016BA8" w:rsidR="004451C5" w:rsidRPr="004451C5" w:rsidRDefault="00996987" w:rsidP="00996987">
      <w:pPr>
        <w:pStyle w:val="Default"/>
        <w:rPr>
          <w:b/>
          <w:bCs/>
          <w:i/>
          <w:iCs/>
          <w:sz w:val="28"/>
          <w:szCs w:val="28"/>
        </w:rPr>
      </w:pPr>
      <w:r>
        <w:rPr>
          <w:b/>
          <w:bCs/>
          <w:i/>
          <w:iCs/>
          <w:sz w:val="28"/>
          <w:szCs w:val="28"/>
        </w:rPr>
        <w:t xml:space="preserve">Resilience and Coping Mechanisms </w:t>
      </w:r>
    </w:p>
    <w:p w14:paraId="70A9D831" w14:textId="4E130225" w:rsidR="00996987" w:rsidRDefault="00996987" w:rsidP="004451C5">
      <w:pPr>
        <w:pStyle w:val="Default"/>
        <w:rPr>
          <w:color w:val="auto"/>
          <w:sz w:val="23"/>
          <w:szCs w:val="23"/>
        </w:rPr>
      </w:pPr>
      <w:r>
        <w:rPr>
          <w:sz w:val="23"/>
          <w:szCs w:val="23"/>
        </w:rPr>
        <w:t>Police officers frequently endure tension, suffering, and adversity. Mental health is essential for the development of resilience on all levels. Resilient leaders can meet the demands of their employment, manage their stress levels, and maintain composure in the face of adversity (</w:t>
      </w:r>
      <w:r>
        <w:rPr>
          <w:color w:val="212121"/>
          <w:sz w:val="23"/>
          <w:szCs w:val="23"/>
        </w:rPr>
        <w:t>Engel, McManus &amp; Herold, 2020</w:t>
      </w:r>
      <w:r>
        <w:rPr>
          <w:sz w:val="23"/>
          <w:szCs w:val="23"/>
        </w:rPr>
        <w:t xml:space="preserve">). By prioritising mental health, police departments can provide practises and resources to help officers develop resilience, manage stress effectively, and mitigate the effects </w:t>
      </w:r>
      <w:r>
        <w:rPr>
          <w:color w:val="auto"/>
          <w:sz w:val="23"/>
          <w:szCs w:val="23"/>
        </w:rPr>
        <w:t xml:space="preserve">of traumatic situations. This decreases the likelihood of exhaustion and enhances mental health over the long term. </w:t>
      </w:r>
    </w:p>
    <w:p w14:paraId="021BFCF3" w14:textId="77777777" w:rsidR="004451C5" w:rsidRDefault="004451C5" w:rsidP="004451C5">
      <w:pPr>
        <w:pStyle w:val="Default"/>
        <w:rPr>
          <w:color w:val="auto"/>
          <w:sz w:val="23"/>
          <w:szCs w:val="23"/>
        </w:rPr>
      </w:pPr>
    </w:p>
    <w:p w14:paraId="1A6E2D23" w14:textId="77777777" w:rsidR="004451C5" w:rsidRDefault="004451C5" w:rsidP="004451C5">
      <w:pPr>
        <w:pStyle w:val="Default"/>
        <w:rPr>
          <w:color w:val="auto"/>
          <w:sz w:val="23"/>
          <w:szCs w:val="23"/>
        </w:rPr>
      </w:pPr>
    </w:p>
    <w:p w14:paraId="3ED7C058" w14:textId="77777777" w:rsidR="00996987" w:rsidRDefault="00996987" w:rsidP="00996987">
      <w:pPr>
        <w:pStyle w:val="Default"/>
        <w:rPr>
          <w:color w:val="auto"/>
          <w:sz w:val="28"/>
          <w:szCs w:val="28"/>
        </w:rPr>
      </w:pPr>
      <w:r>
        <w:rPr>
          <w:b/>
          <w:bCs/>
          <w:i/>
          <w:iCs/>
          <w:color w:val="auto"/>
          <w:sz w:val="28"/>
          <w:szCs w:val="28"/>
        </w:rPr>
        <w:lastRenderedPageBreak/>
        <w:t xml:space="preserve">Job Satisfaction and Retention </w:t>
      </w:r>
    </w:p>
    <w:p w14:paraId="75FAC336" w14:textId="77777777" w:rsidR="00996987" w:rsidRDefault="00996987" w:rsidP="00996987">
      <w:pPr>
        <w:pStyle w:val="Default"/>
        <w:rPr>
          <w:sz w:val="23"/>
          <w:szCs w:val="23"/>
        </w:rPr>
      </w:pPr>
      <w:r>
        <w:rPr>
          <w:color w:val="auto"/>
          <w:sz w:val="23"/>
          <w:szCs w:val="23"/>
        </w:rPr>
        <w:t>Job satisfaction and retention of police officers are significantly influenced by their mental health. Managers with poor mental health become complacent, disengaged, and embarrassed, resulting in decreased productivity and increased turnover. A business that promotes optimism, offers support, and recognises the significance of mental health may enhance performance, morale, and the retention of exceptional management (</w:t>
      </w:r>
      <w:r>
        <w:rPr>
          <w:color w:val="212121"/>
          <w:sz w:val="23"/>
          <w:szCs w:val="23"/>
        </w:rPr>
        <w:t>Lum, et al., 2020</w:t>
      </w:r>
      <w:r>
        <w:rPr>
          <w:sz w:val="23"/>
          <w:szCs w:val="23"/>
        </w:rPr>
        <w:t xml:space="preserve">). This improves the sustainability and quality of police services, promotes organisational stability, and reduces the cost of training and education. </w:t>
      </w:r>
    </w:p>
    <w:p w14:paraId="464A6079" w14:textId="77777777" w:rsidR="004451C5" w:rsidRDefault="004451C5" w:rsidP="00996987">
      <w:pPr>
        <w:pStyle w:val="Default"/>
        <w:rPr>
          <w:sz w:val="23"/>
          <w:szCs w:val="23"/>
        </w:rPr>
      </w:pPr>
    </w:p>
    <w:p w14:paraId="301FE741" w14:textId="77777777" w:rsidR="00996987" w:rsidRDefault="00996987" w:rsidP="00996987">
      <w:pPr>
        <w:pStyle w:val="Default"/>
        <w:rPr>
          <w:sz w:val="28"/>
          <w:szCs w:val="28"/>
        </w:rPr>
      </w:pPr>
      <w:r>
        <w:rPr>
          <w:b/>
          <w:bCs/>
          <w:i/>
          <w:iCs/>
          <w:sz w:val="28"/>
          <w:szCs w:val="28"/>
        </w:rPr>
        <w:t xml:space="preserve">Public Trust and Community Relations </w:t>
      </w:r>
    </w:p>
    <w:p w14:paraId="10835BC9" w14:textId="77777777" w:rsidR="004451C5" w:rsidRDefault="00996987" w:rsidP="004451C5">
      <w:pPr>
        <w:pStyle w:val="Default"/>
        <w:rPr>
          <w:sz w:val="23"/>
          <w:szCs w:val="23"/>
        </w:rPr>
      </w:pPr>
      <w:r>
        <w:rPr>
          <w:sz w:val="23"/>
          <w:szCs w:val="23"/>
        </w:rPr>
        <w:t>Officials' mental health may influence public relations and public confidence. Psychologically healthy police officers are better equipped to carry out their duties with empathy, integrity, and professionalism, thereby fostering positive community attitudes (</w:t>
      </w:r>
      <w:r>
        <w:rPr>
          <w:color w:val="212121"/>
          <w:sz w:val="23"/>
          <w:szCs w:val="23"/>
        </w:rPr>
        <w:t>Ariel et al., 2019</w:t>
      </w:r>
      <w:r>
        <w:rPr>
          <w:sz w:val="23"/>
          <w:szCs w:val="23"/>
        </w:rPr>
        <w:t>). On the other hand, officers with mental health issues may exhibit inappropriate behaviour, an erratic demeanour, or a lack of empathy, eroding public confidence in the police. The psychological health of police officers facilitates the establishment of positive relationships with communities, the development of public opinion, and the legitimacy of law enforcement agencies (</w:t>
      </w:r>
      <w:r>
        <w:rPr>
          <w:color w:val="212121"/>
          <w:sz w:val="23"/>
          <w:szCs w:val="23"/>
        </w:rPr>
        <w:t>Engel, McManus &amp; Herold, 2020</w:t>
      </w:r>
      <w:r>
        <w:rPr>
          <w:sz w:val="23"/>
          <w:szCs w:val="23"/>
        </w:rPr>
        <w:t>). In conclusion, psychological health is essential for law enforcement because it affects officer performance, decision-making ability, safety, and overall job satisfaction. By addressing mental health and providing the necessary support and resources, law enforcement agencies can create a strong and effective workforce that has a positive influence on the well-being of officers and the communities they serve. (</w:t>
      </w:r>
      <w:proofErr w:type="spellStart"/>
      <w:r>
        <w:rPr>
          <w:color w:val="212121"/>
          <w:sz w:val="23"/>
          <w:szCs w:val="23"/>
        </w:rPr>
        <w:t>Belur</w:t>
      </w:r>
      <w:proofErr w:type="spellEnd"/>
      <w:r>
        <w:rPr>
          <w:color w:val="212121"/>
          <w:sz w:val="23"/>
          <w:szCs w:val="23"/>
        </w:rPr>
        <w:t xml:space="preserve"> et al., 2020</w:t>
      </w:r>
      <w:r>
        <w:rPr>
          <w:sz w:val="23"/>
          <w:szCs w:val="23"/>
        </w:rPr>
        <w:t xml:space="preserve">) </w:t>
      </w:r>
    </w:p>
    <w:p w14:paraId="5BA1A54A" w14:textId="77777777" w:rsidR="00B63B9A" w:rsidRDefault="00B63B9A" w:rsidP="004451C5">
      <w:pPr>
        <w:pStyle w:val="Default"/>
        <w:rPr>
          <w:sz w:val="23"/>
          <w:szCs w:val="23"/>
        </w:rPr>
      </w:pPr>
    </w:p>
    <w:p w14:paraId="663BB099" w14:textId="7EAB818A" w:rsidR="00B63B9A" w:rsidRPr="00B63B9A" w:rsidRDefault="00B63B9A" w:rsidP="004451C5">
      <w:pPr>
        <w:pStyle w:val="Default"/>
        <w:rPr>
          <w:b/>
          <w:bCs/>
          <w:sz w:val="23"/>
          <w:szCs w:val="23"/>
        </w:rPr>
      </w:pPr>
      <w:r w:rsidRPr="00B63B9A">
        <w:rPr>
          <w:b/>
          <w:bCs/>
          <w:sz w:val="23"/>
          <w:szCs w:val="23"/>
        </w:rPr>
        <w:t>(Word Count – 1895)</w:t>
      </w:r>
    </w:p>
    <w:p w14:paraId="2D33DF67" w14:textId="77777777" w:rsidR="004451C5" w:rsidRPr="00B63B9A" w:rsidRDefault="004451C5" w:rsidP="004451C5">
      <w:pPr>
        <w:pStyle w:val="Default"/>
        <w:rPr>
          <w:b/>
          <w:bCs/>
          <w:sz w:val="23"/>
          <w:szCs w:val="23"/>
        </w:rPr>
      </w:pPr>
    </w:p>
    <w:p w14:paraId="77E82500" w14:textId="1A64EF0F" w:rsidR="00996987" w:rsidRDefault="00996987" w:rsidP="004451C5">
      <w:pPr>
        <w:pStyle w:val="Default"/>
        <w:rPr>
          <w:color w:val="auto"/>
          <w:sz w:val="23"/>
          <w:szCs w:val="23"/>
        </w:rPr>
      </w:pPr>
      <w:r>
        <w:rPr>
          <w:b/>
          <w:bCs/>
          <w:color w:val="auto"/>
          <w:sz w:val="23"/>
          <w:szCs w:val="23"/>
        </w:rPr>
        <w:t xml:space="preserve">Reference </w:t>
      </w:r>
    </w:p>
    <w:p w14:paraId="1FE06E5B" w14:textId="77777777" w:rsidR="00996987" w:rsidRDefault="00996987" w:rsidP="00996987">
      <w:pPr>
        <w:pStyle w:val="Default"/>
        <w:rPr>
          <w:color w:val="212121"/>
          <w:sz w:val="23"/>
          <w:szCs w:val="23"/>
        </w:rPr>
      </w:pPr>
      <w:r>
        <w:rPr>
          <w:color w:val="212121"/>
          <w:sz w:val="23"/>
          <w:szCs w:val="23"/>
        </w:rPr>
        <w:t xml:space="preserve">Ariel, B., Lawes, D., </w:t>
      </w:r>
      <w:proofErr w:type="spellStart"/>
      <w:r>
        <w:rPr>
          <w:color w:val="212121"/>
          <w:sz w:val="23"/>
          <w:szCs w:val="23"/>
        </w:rPr>
        <w:t>Weinborn</w:t>
      </w:r>
      <w:proofErr w:type="spellEnd"/>
      <w:r>
        <w:rPr>
          <w:color w:val="212121"/>
          <w:sz w:val="23"/>
          <w:szCs w:val="23"/>
        </w:rPr>
        <w:t xml:space="preserve">, C., Henry, R., Chen, K., &amp; Brants Sabo, H. (2019). The “less-than-lethal weapons effect”—introducing TASERs to routine police operations in England and Wales: A randomized controlled trial. </w:t>
      </w:r>
      <w:r>
        <w:rPr>
          <w:i/>
          <w:iCs/>
          <w:color w:val="212121"/>
          <w:sz w:val="23"/>
          <w:szCs w:val="23"/>
        </w:rPr>
        <w:t xml:space="preserve">Criminal justice and </w:t>
      </w:r>
      <w:proofErr w:type="spellStart"/>
      <w:r>
        <w:rPr>
          <w:i/>
          <w:iCs/>
          <w:color w:val="212121"/>
          <w:sz w:val="23"/>
          <w:szCs w:val="23"/>
        </w:rPr>
        <w:t>behavior</w:t>
      </w:r>
      <w:proofErr w:type="spellEnd"/>
      <w:r>
        <w:rPr>
          <w:color w:val="212121"/>
          <w:sz w:val="23"/>
          <w:szCs w:val="23"/>
        </w:rPr>
        <w:t xml:space="preserve">, </w:t>
      </w:r>
      <w:r>
        <w:rPr>
          <w:i/>
          <w:iCs/>
          <w:color w:val="212121"/>
          <w:sz w:val="23"/>
          <w:szCs w:val="23"/>
        </w:rPr>
        <w:t>46</w:t>
      </w:r>
      <w:r>
        <w:rPr>
          <w:color w:val="212121"/>
          <w:sz w:val="23"/>
          <w:szCs w:val="23"/>
        </w:rPr>
        <w:t xml:space="preserve">(2), 280-300. </w:t>
      </w:r>
    </w:p>
    <w:p w14:paraId="4EF28FC8" w14:textId="77777777" w:rsidR="004451C5" w:rsidRDefault="004451C5" w:rsidP="00996987">
      <w:pPr>
        <w:pStyle w:val="Default"/>
        <w:rPr>
          <w:sz w:val="23"/>
          <w:szCs w:val="23"/>
        </w:rPr>
      </w:pPr>
    </w:p>
    <w:p w14:paraId="7FF66E8C" w14:textId="77777777" w:rsidR="00996987" w:rsidRDefault="00996987" w:rsidP="00996987">
      <w:pPr>
        <w:pStyle w:val="Default"/>
        <w:rPr>
          <w:color w:val="212121"/>
          <w:sz w:val="23"/>
          <w:szCs w:val="23"/>
        </w:rPr>
      </w:pPr>
      <w:proofErr w:type="spellStart"/>
      <w:r>
        <w:rPr>
          <w:color w:val="212121"/>
          <w:sz w:val="23"/>
          <w:szCs w:val="23"/>
        </w:rPr>
        <w:t>Belur</w:t>
      </w:r>
      <w:proofErr w:type="spellEnd"/>
      <w:r>
        <w:rPr>
          <w:color w:val="212121"/>
          <w:sz w:val="23"/>
          <w:szCs w:val="23"/>
        </w:rPr>
        <w:t xml:space="preserve">, J., Agnew-Pauley, W., McGinley, B., &amp; Tompson, L. (2020). A systematic review of police recruit training programmes. </w:t>
      </w:r>
      <w:r>
        <w:rPr>
          <w:i/>
          <w:iCs/>
          <w:color w:val="212121"/>
          <w:sz w:val="23"/>
          <w:szCs w:val="23"/>
        </w:rPr>
        <w:t>Policing: A Journal of Policy and Practice</w:t>
      </w:r>
      <w:r>
        <w:rPr>
          <w:color w:val="212121"/>
          <w:sz w:val="23"/>
          <w:szCs w:val="23"/>
        </w:rPr>
        <w:t xml:space="preserve">, </w:t>
      </w:r>
      <w:r>
        <w:rPr>
          <w:i/>
          <w:iCs/>
          <w:color w:val="212121"/>
          <w:sz w:val="23"/>
          <w:szCs w:val="23"/>
        </w:rPr>
        <w:t>14</w:t>
      </w:r>
      <w:r>
        <w:rPr>
          <w:color w:val="212121"/>
          <w:sz w:val="23"/>
          <w:szCs w:val="23"/>
        </w:rPr>
        <w:t xml:space="preserve">(1), 76-90. </w:t>
      </w:r>
    </w:p>
    <w:p w14:paraId="15F949A6" w14:textId="77777777" w:rsidR="004451C5" w:rsidRDefault="004451C5" w:rsidP="00996987">
      <w:pPr>
        <w:pStyle w:val="Default"/>
        <w:rPr>
          <w:sz w:val="23"/>
          <w:szCs w:val="23"/>
        </w:rPr>
      </w:pPr>
    </w:p>
    <w:p w14:paraId="2BFBFABB" w14:textId="77777777" w:rsidR="00996987" w:rsidRDefault="00996987" w:rsidP="00996987">
      <w:pPr>
        <w:pStyle w:val="Default"/>
        <w:rPr>
          <w:color w:val="212121"/>
          <w:sz w:val="23"/>
          <w:szCs w:val="23"/>
        </w:rPr>
      </w:pPr>
      <w:r>
        <w:rPr>
          <w:color w:val="212121"/>
          <w:sz w:val="23"/>
          <w:szCs w:val="23"/>
        </w:rPr>
        <w:t xml:space="preserve">Braga, A. A., </w:t>
      </w:r>
      <w:proofErr w:type="spellStart"/>
      <w:r>
        <w:rPr>
          <w:color w:val="212121"/>
          <w:sz w:val="23"/>
          <w:szCs w:val="23"/>
        </w:rPr>
        <w:t>Turchan</w:t>
      </w:r>
      <w:proofErr w:type="spellEnd"/>
      <w:r>
        <w:rPr>
          <w:color w:val="212121"/>
          <w:sz w:val="23"/>
          <w:szCs w:val="23"/>
        </w:rPr>
        <w:t xml:space="preserve">, B. S., </w:t>
      </w:r>
      <w:proofErr w:type="spellStart"/>
      <w:r>
        <w:rPr>
          <w:color w:val="212121"/>
          <w:sz w:val="23"/>
          <w:szCs w:val="23"/>
        </w:rPr>
        <w:t>Papachristos</w:t>
      </w:r>
      <w:proofErr w:type="spellEnd"/>
      <w:r>
        <w:rPr>
          <w:color w:val="212121"/>
          <w:sz w:val="23"/>
          <w:szCs w:val="23"/>
        </w:rPr>
        <w:t xml:space="preserve">, A. V., &amp; Hureau, D. M. (2019). Hot spots policing and crime reduction: An update of an ongoing systematic review and meta-analysis. </w:t>
      </w:r>
      <w:r>
        <w:rPr>
          <w:i/>
          <w:iCs/>
          <w:color w:val="212121"/>
          <w:sz w:val="23"/>
          <w:szCs w:val="23"/>
        </w:rPr>
        <w:t>Journal of experimental criminology</w:t>
      </w:r>
      <w:r>
        <w:rPr>
          <w:color w:val="212121"/>
          <w:sz w:val="23"/>
          <w:szCs w:val="23"/>
        </w:rPr>
        <w:t xml:space="preserve">, </w:t>
      </w:r>
      <w:r>
        <w:rPr>
          <w:i/>
          <w:iCs/>
          <w:color w:val="212121"/>
          <w:sz w:val="23"/>
          <w:szCs w:val="23"/>
        </w:rPr>
        <w:t>15</w:t>
      </w:r>
      <w:r>
        <w:rPr>
          <w:color w:val="212121"/>
          <w:sz w:val="23"/>
          <w:szCs w:val="23"/>
        </w:rPr>
        <w:t xml:space="preserve">, 289-311. </w:t>
      </w:r>
    </w:p>
    <w:p w14:paraId="4E6220E8" w14:textId="77777777" w:rsidR="004451C5" w:rsidRDefault="004451C5" w:rsidP="00996987">
      <w:pPr>
        <w:pStyle w:val="Default"/>
        <w:rPr>
          <w:sz w:val="23"/>
          <w:szCs w:val="23"/>
        </w:rPr>
      </w:pPr>
    </w:p>
    <w:p w14:paraId="7CCE93CC" w14:textId="77777777" w:rsidR="00996987" w:rsidRDefault="00996987" w:rsidP="00996987">
      <w:pPr>
        <w:pStyle w:val="Default"/>
        <w:rPr>
          <w:color w:val="212121"/>
          <w:sz w:val="23"/>
          <w:szCs w:val="23"/>
        </w:rPr>
      </w:pPr>
      <w:r>
        <w:rPr>
          <w:color w:val="212121"/>
          <w:sz w:val="23"/>
          <w:szCs w:val="23"/>
        </w:rPr>
        <w:t xml:space="preserve">Braga, A. A., </w:t>
      </w:r>
      <w:proofErr w:type="spellStart"/>
      <w:r>
        <w:rPr>
          <w:color w:val="212121"/>
          <w:sz w:val="23"/>
          <w:szCs w:val="23"/>
        </w:rPr>
        <w:t>Turchan</w:t>
      </w:r>
      <w:proofErr w:type="spellEnd"/>
      <w:r>
        <w:rPr>
          <w:color w:val="212121"/>
          <w:sz w:val="23"/>
          <w:szCs w:val="23"/>
        </w:rPr>
        <w:t xml:space="preserve">, B., </w:t>
      </w:r>
      <w:proofErr w:type="spellStart"/>
      <w:r>
        <w:rPr>
          <w:color w:val="212121"/>
          <w:sz w:val="23"/>
          <w:szCs w:val="23"/>
        </w:rPr>
        <w:t>Papachristos</w:t>
      </w:r>
      <w:proofErr w:type="spellEnd"/>
      <w:r>
        <w:rPr>
          <w:color w:val="212121"/>
          <w:sz w:val="23"/>
          <w:szCs w:val="23"/>
        </w:rPr>
        <w:t xml:space="preserve">, A. V., &amp; Hureau, D. M. (2019). Hot spots policing of small geographic areas effects on crime. </w:t>
      </w:r>
      <w:r>
        <w:rPr>
          <w:i/>
          <w:iCs/>
          <w:color w:val="212121"/>
          <w:sz w:val="23"/>
          <w:szCs w:val="23"/>
        </w:rPr>
        <w:t>Campbell systematic reviews</w:t>
      </w:r>
      <w:r>
        <w:rPr>
          <w:color w:val="212121"/>
          <w:sz w:val="23"/>
          <w:szCs w:val="23"/>
        </w:rPr>
        <w:t xml:space="preserve">, </w:t>
      </w:r>
      <w:r>
        <w:rPr>
          <w:i/>
          <w:iCs/>
          <w:color w:val="212121"/>
          <w:sz w:val="23"/>
          <w:szCs w:val="23"/>
        </w:rPr>
        <w:t>15</w:t>
      </w:r>
      <w:r>
        <w:rPr>
          <w:color w:val="212121"/>
          <w:sz w:val="23"/>
          <w:szCs w:val="23"/>
        </w:rPr>
        <w:t xml:space="preserve">(3), e1046. </w:t>
      </w:r>
    </w:p>
    <w:p w14:paraId="686069BC" w14:textId="77777777" w:rsidR="004451C5" w:rsidRDefault="004451C5" w:rsidP="00996987">
      <w:pPr>
        <w:pStyle w:val="Default"/>
        <w:rPr>
          <w:sz w:val="23"/>
          <w:szCs w:val="23"/>
        </w:rPr>
      </w:pPr>
    </w:p>
    <w:p w14:paraId="1C08FE56" w14:textId="77777777" w:rsidR="00996987" w:rsidRDefault="00996987" w:rsidP="00996987">
      <w:pPr>
        <w:pStyle w:val="Default"/>
        <w:rPr>
          <w:color w:val="212121"/>
          <w:sz w:val="23"/>
          <w:szCs w:val="23"/>
        </w:rPr>
      </w:pPr>
      <w:r>
        <w:rPr>
          <w:color w:val="212121"/>
          <w:sz w:val="23"/>
          <w:szCs w:val="23"/>
        </w:rPr>
        <w:t xml:space="preserve">Carleton, R. N., Afifi, T. O., Taillieu, T., Turner, S., Mason, J. E., </w:t>
      </w:r>
      <w:proofErr w:type="spellStart"/>
      <w:r>
        <w:rPr>
          <w:color w:val="212121"/>
          <w:sz w:val="23"/>
          <w:szCs w:val="23"/>
        </w:rPr>
        <w:t>Ricciardelli</w:t>
      </w:r>
      <w:proofErr w:type="spellEnd"/>
      <w:r>
        <w:rPr>
          <w:color w:val="212121"/>
          <w:sz w:val="23"/>
          <w:szCs w:val="23"/>
        </w:rPr>
        <w:t xml:space="preserve">, R., ... &amp; Griffiths, C. T. (2020). Assessing the relative impact of diverse stressors among public safety personnel. </w:t>
      </w:r>
      <w:r>
        <w:rPr>
          <w:i/>
          <w:iCs/>
          <w:color w:val="212121"/>
          <w:sz w:val="23"/>
          <w:szCs w:val="23"/>
        </w:rPr>
        <w:t>International journal of environmental research and public health</w:t>
      </w:r>
      <w:r>
        <w:rPr>
          <w:color w:val="212121"/>
          <w:sz w:val="23"/>
          <w:szCs w:val="23"/>
        </w:rPr>
        <w:t xml:space="preserve">, </w:t>
      </w:r>
      <w:r>
        <w:rPr>
          <w:i/>
          <w:iCs/>
          <w:color w:val="212121"/>
          <w:sz w:val="23"/>
          <w:szCs w:val="23"/>
        </w:rPr>
        <w:t>17</w:t>
      </w:r>
      <w:r>
        <w:rPr>
          <w:color w:val="212121"/>
          <w:sz w:val="23"/>
          <w:szCs w:val="23"/>
        </w:rPr>
        <w:t xml:space="preserve">(4), 1234. </w:t>
      </w:r>
    </w:p>
    <w:p w14:paraId="0BA9A623" w14:textId="77777777" w:rsidR="004451C5" w:rsidRDefault="004451C5" w:rsidP="00996987">
      <w:pPr>
        <w:pStyle w:val="Default"/>
        <w:rPr>
          <w:sz w:val="23"/>
          <w:szCs w:val="23"/>
        </w:rPr>
      </w:pPr>
    </w:p>
    <w:p w14:paraId="2011DB39" w14:textId="77777777" w:rsidR="00996987" w:rsidRDefault="00996987" w:rsidP="00996987">
      <w:pPr>
        <w:pStyle w:val="Default"/>
        <w:rPr>
          <w:color w:val="212121"/>
          <w:sz w:val="23"/>
          <w:szCs w:val="23"/>
        </w:rPr>
      </w:pPr>
      <w:r>
        <w:rPr>
          <w:color w:val="212121"/>
          <w:sz w:val="23"/>
          <w:szCs w:val="23"/>
        </w:rPr>
        <w:t xml:space="preserve">Carrera, S., </w:t>
      </w:r>
      <w:proofErr w:type="spellStart"/>
      <w:r>
        <w:rPr>
          <w:color w:val="212121"/>
          <w:sz w:val="23"/>
          <w:szCs w:val="23"/>
        </w:rPr>
        <w:t>Mitsilegas</w:t>
      </w:r>
      <w:proofErr w:type="spellEnd"/>
      <w:r>
        <w:rPr>
          <w:color w:val="212121"/>
          <w:sz w:val="23"/>
          <w:szCs w:val="23"/>
        </w:rPr>
        <w:t xml:space="preserve">, V., Allsopp, J., &amp; </w:t>
      </w:r>
      <w:proofErr w:type="spellStart"/>
      <w:r>
        <w:rPr>
          <w:color w:val="212121"/>
          <w:sz w:val="23"/>
          <w:szCs w:val="23"/>
        </w:rPr>
        <w:t>Vosyliute</w:t>
      </w:r>
      <w:proofErr w:type="spellEnd"/>
      <w:r>
        <w:rPr>
          <w:color w:val="212121"/>
          <w:sz w:val="23"/>
          <w:szCs w:val="23"/>
        </w:rPr>
        <w:t xml:space="preserve">, L. (2019). </w:t>
      </w:r>
      <w:r>
        <w:rPr>
          <w:i/>
          <w:iCs/>
          <w:color w:val="212121"/>
          <w:sz w:val="23"/>
          <w:szCs w:val="23"/>
        </w:rPr>
        <w:t>Policing humanitarianism: EU policies against human smuggling and their impact on civil society</w:t>
      </w:r>
      <w:r>
        <w:rPr>
          <w:color w:val="212121"/>
          <w:sz w:val="23"/>
          <w:szCs w:val="23"/>
        </w:rPr>
        <w:t xml:space="preserve">. Bloomsbury Publishing. </w:t>
      </w:r>
    </w:p>
    <w:p w14:paraId="5AAB5BF7" w14:textId="77777777" w:rsidR="004451C5" w:rsidRDefault="004451C5" w:rsidP="00996987">
      <w:pPr>
        <w:pStyle w:val="Default"/>
        <w:rPr>
          <w:sz w:val="23"/>
          <w:szCs w:val="23"/>
        </w:rPr>
      </w:pPr>
    </w:p>
    <w:p w14:paraId="6813D31A" w14:textId="77777777" w:rsidR="00996987" w:rsidRDefault="00996987" w:rsidP="00996987">
      <w:pPr>
        <w:pStyle w:val="Default"/>
        <w:rPr>
          <w:color w:val="212121"/>
          <w:sz w:val="23"/>
          <w:szCs w:val="23"/>
        </w:rPr>
      </w:pPr>
      <w:proofErr w:type="spellStart"/>
      <w:r>
        <w:rPr>
          <w:color w:val="212121"/>
          <w:sz w:val="23"/>
          <w:szCs w:val="23"/>
        </w:rPr>
        <w:t>Demou</w:t>
      </w:r>
      <w:proofErr w:type="spellEnd"/>
      <w:r>
        <w:rPr>
          <w:color w:val="212121"/>
          <w:sz w:val="23"/>
          <w:szCs w:val="23"/>
        </w:rPr>
        <w:t xml:space="preserve">, E., Hale, H., &amp; Hunt, K. (2020). Understanding the mental health and wellbeing needs of police officers and staff in Scotland. </w:t>
      </w:r>
      <w:r>
        <w:rPr>
          <w:i/>
          <w:iCs/>
          <w:color w:val="212121"/>
          <w:sz w:val="23"/>
          <w:szCs w:val="23"/>
        </w:rPr>
        <w:t>Police Practice and research</w:t>
      </w:r>
      <w:r>
        <w:rPr>
          <w:color w:val="212121"/>
          <w:sz w:val="23"/>
          <w:szCs w:val="23"/>
        </w:rPr>
        <w:t xml:space="preserve">, </w:t>
      </w:r>
      <w:r>
        <w:rPr>
          <w:i/>
          <w:iCs/>
          <w:color w:val="212121"/>
          <w:sz w:val="23"/>
          <w:szCs w:val="23"/>
        </w:rPr>
        <w:t>21</w:t>
      </w:r>
      <w:r>
        <w:rPr>
          <w:color w:val="212121"/>
          <w:sz w:val="23"/>
          <w:szCs w:val="23"/>
        </w:rPr>
        <w:t xml:space="preserve">(6), 702-716. </w:t>
      </w:r>
    </w:p>
    <w:p w14:paraId="7CC9F78F" w14:textId="77777777" w:rsidR="004451C5" w:rsidRDefault="004451C5" w:rsidP="00996987">
      <w:pPr>
        <w:pStyle w:val="Default"/>
        <w:rPr>
          <w:sz w:val="23"/>
          <w:szCs w:val="23"/>
        </w:rPr>
      </w:pPr>
    </w:p>
    <w:p w14:paraId="5B966B87" w14:textId="77777777" w:rsidR="00996987" w:rsidRDefault="00996987" w:rsidP="00996987">
      <w:pPr>
        <w:pStyle w:val="Default"/>
        <w:rPr>
          <w:sz w:val="23"/>
          <w:szCs w:val="23"/>
        </w:rPr>
      </w:pPr>
      <w:r>
        <w:rPr>
          <w:color w:val="212121"/>
          <w:sz w:val="23"/>
          <w:szCs w:val="23"/>
        </w:rPr>
        <w:lastRenderedPageBreak/>
        <w:t xml:space="preserve">Drew, J. M., &amp; Martin, S. (2020). Mental health and well-being of police in a health pandemic: Critical issues for police leaders in a post-COVID-19 environment. </w:t>
      </w:r>
      <w:r>
        <w:rPr>
          <w:i/>
          <w:iCs/>
          <w:color w:val="212121"/>
          <w:sz w:val="23"/>
          <w:szCs w:val="23"/>
        </w:rPr>
        <w:t>Journal of Community Safety and Well-Being</w:t>
      </w:r>
      <w:r>
        <w:rPr>
          <w:color w:val="212121"/>
          <w:sz w:val="23"/>
          <w:szCs w:val="23"/>
        </w:rPr>
        <w:t xml:space="preserve">, </w:t>
      </w:r>
      <w:r>
        <w:rPr>
          <w:i/>
          <w:iCs/>
          <w:color w:val="212121"/>
          <w:sz w:val="23"/>
          <w:szCs w:val="23"/>
        </w:rPr>
        <w:t>5</w:t>
      </w:r>
      <w:r>
        <w:rPr>
          <w:color w:val="212121"/>
          <w:sz w:val="23"/>
          <w:szCs w:val="23"/>
        </w:rPr>
        <w:t xml:space="preserve">(2), 31-36. </w:t>
      </w:r>
    </w:p>
    <w:p w14:paraId="34A80724" w14:textId="77777777" w:rsidR="00996987" w:rsidRDefault="00996987" w:rsidP="00996987">
      <w:pPr>
        <w:pStyle w:val="Default"/>
        <w:rPr>
          <w:color w:val="212121"/>
          <w:sz w:val="23"/>
          <w:szCs w:val="23"/>
        </w:rPr>
      </w:pPr>
      <w:r>
        <w:rPr>
          <w:color w:val="212121"/>
          <w:sz w:val="23"/>
          <w:szCs w:val="23"/>
        </w:rPr>
        <w:t xml:space="preserve">Edwards, A. M., &amp; </w:t>
      </w:r>
      <w:proofErr w:type="spellStart"/>
      <w:r>
        <w:rPr>
          <w:color w:val="212121"/>
          <w:sz w:val="23"/>
          <w:szCs w:val="23"/>
        </w:rPr>
        <w:t>Kotera</w:t>
      </w:r>
      <w:proofErr w:type="spellEnd"/>
      <w:r>
        <w:rPr>
          <w:color w:val="212121"/>
          <w:sz w:val="23"/>
          <w:szCs w:val="23"/>
        </w:rPr>
        <w:t xml:space="preserve">, Y. (2021). Mental health in the UK police force: a qualitative investigation into the stigma with mental illness. </w:t>
      </w:r>
      <w:r>
        <w:rPr>
          <w:i/>
          <w:iCs/>
          <w:color w:val="212121"/>
          <w:sz w:val="23"/>
          <w:szCs w:val="23"/>
        </w:rPr>
        <w:t>International Journal of Mental Health and Addiction</w:t>
      </w:r>
      <w:r>
        <w:rPr>
          <w:color w:val="212121"/>
          <w:sz w:val="23"/>
          <w:szCs w:val="23"/>
        </w:rPr>
        <w:t xml:space="preserve">, </w:t>
      </w:r>
      <w:r>
        <w:rPr>
          <w:i/>
          <w:iCs/>
          <w:color w:val="212121"/>
          <w:sz w:val="23"/>
          <w:szCs w:val="23"/>
        </w:rPr>
        <w:t>19</w:t>
      </w:r>
      <w:r>
        <w:rPr>
          <w:color w:val="212121"/>
          <w:sz w:val="23"/>
          <w:szCs w:val="23"/>
        </w:rPr>
        <w:t xml:space="preserve">, 1116-1134. </w:t>
      </w:r>
    </w:p>
    <w:p w14:paraId="7077DEB1" w14:textId="77777777" w:rsidR="004451C5" w:rsidRDefault="004451C5" w:rsidP="00996987">
      <w:pPr>
        <w:pStyle w:val="Default"/>
        <w:rPr>
          <w:sz w:val="23"/>
          <w:szCs w:val="23"/>
        </w:rPr>
      </w:pPr>
    </w:p>
    <w:p w14:paraId="2D26B58A" w14:textId="77777777" w:rsidR="00996987" w:rsidRDefault="00996987" w:rsidP="00996987">
      <w:pPr>
        <w:pStyle w:val="Default"/>
        <w:rPr>
          <w:color w:val="212121"/>
          <w:sz w:val="23"/>
          <w:szCs w:val="23"/>
        </w:rPr>
      </w:pPr>
      <w:r>
        <w:rPr>
          <w:color w:val="212121"/>
          <w:sz w:val="23"/>
          <w:szCs w:val="23"/>
        </w:rPr>
        <w:t xml:space="preserve">Engel, R. S., McManus, H. D., &amp; Herold, T. D. (2020). Does de‐escalation training work? A systematic review and call for evidence in police use‐of‐force reform. </w:t>
      </w:r>
      <w:r>
        <w:rPr>
          <w:i/>
          <w:iCs/>
          <w:color w:val="212121"/>
          <w:sz w:val="23"/>
          <w:szCs w:val="23"/>
        </w:rPr>
        <w:t>Criminology &amp; Public Policy</w:t>
      </w:r>
      <w:r>
        <w:rPr>
          <w:color w:val="212121"/>
          <w:sz w:val="23"/>
          <w:szCs w:val="23"/>
        </w:rPr>
        <w:t xml:space="preserve">, </w:t>
      </w:r>
      <w:r>
        <w:rPr>
          <w:i/>
          <w:iCs/>
          <w:color w:val="212121"/>
          <w:sz w:val="23"/>
          <w:szCs w:val="23"/>
        </w:rPr>
        <w:t>19</w:t>
      </w:r>
      <w:r>
        <w:rPr>
          <w:color w:val="212121"/>
          <w:sz w:val="23"/>
          <w:szCs w:val="23"/>
        </w:rPr>
        <w:t xml:space="preserve">(3), 721-759. </w:t>
      </w:r>
    </w:p>
    <w:p w14:paraId="413B9276" w14:textId="77777777" w:rsidR="004451C5" w:rsidRDefault="004451C5" w:rsidP="00996987">
      <w:pPr>
        <w:pStyle w:val="Default"/>
        <w:rPr>
          <w:sz w:val="23"/>
          <w:szCs w:val="23"/>
        </w:rPr>
      </w:pPr>
    </w:p>
    <w:p w14:paraId="725F2547" w14:textId="77777777" w:rsidR="004451C5" w:rsidRDefault="00996987" w:rsidP="004451C5">
      <w:pPr>
        <w:pStyle w:val="Default"/>
        <w:rPr>
          <w:color w:val="212121"/>
          <w:sz w:val="23"/>
          <w:szCs w:val="23"/>
        </w:rPr>
      </w:pPr>
      <w:proofErr w:type="spellStart"/>
      <w:r>
        <w:rPr>
          <w:color w:val="212121"/>
          <w:sz w:val="23"/>
          <w:szCs w:val="23"/>
        </w:rPr>
        <w:t>Gaub</w:t>
      </w:r>
      <w:proofErr w:type="spellEnd"/>
      <w:r>
        <w:rPr>
          <w:color w:val="212121"/>
          <w:sz w:val="23"/>
          <w:szCs w:val="23"/>
        </w:rPr>
        <w:t xml:space="preserve">, J. E., &amp; White, M. D. (2020). Open to interpretation: Confronting the challenges of understanding the current state of body-worn camera research. </w:t>
      </w:r>
      <w:r>
        <w:rPr>
          <w:i/>
          <w:iCs/>
          <w:color w:val="212121"/>
          <w:sz w:val="23"/>
          <w:szCs w:val="23"/>
        </w:rPr>
        <w:t>American journal of criminal justice</w:t>
      </w:r>
      <w:r>
        <w:rPr>
          <w:color w:val="212121"/>
          <w:sz w:val="23"/>
          <w:szCs w:val="23"/>
        </w:rPr>
        <w:t xml:space="preserve">, </w:t>
      </w:r>
      <w:r>
        <w:rPr>
          <w:i/>
          <w:iCs/>
          <w:color w:val="212121"/>
          <w:sz w:val="23"/>
          <w:szCs w:val="23"/>
        </w:rPr>
        <w:t>45</w:t>
      </w:r>
      <w:r>
        <w:rPr>
          <w:color w:val="212121"/>
          <w:sz w:val="23"/>
          <w:szCs w:val="23"/>
        </w:rPr>
        <w:t xml:space="preserve">(5), 899-913. </w:t>
      </w:r>
    </w:p>
    <w:p w14:paraId="18B02707" w14:textId="77777777" w:rsidR="004451C5" w:rsidRDefault="004451C5" w:rsidP="004451C5">
      <w:pPr>
        <w:pStyle w:val="Default"/>
        <w:rPr>
          <w:color w:val="212121"/>
          <w:sz w:val="23"/>
          <w:szCs w:val="23"/>
        </w:rPr>
      </w:pPr>
    </w:p>
    <w:p w14:paraId="754A8E09" w14:textId="4726058F" w:rsidR="00996987" w:rsidRDefault="00996987" w:rsidP="004451C5">
      <w:pPr>
        <w:pStyle w:val="Default"/>
        <w:rPr>
          <w:color w:val="212121"/>
          <w:sz w:val="23"/>
          <w:szCs w:val="23"/>
        </w:rPr>
      </w:pPr>
      <w:proofErr w:type="spellStart"/>
      <w:r>
        <w:rPr>
          <w:color w:val="212121"/>
          <w:sz w:val="23"/>
          <w:szCs w:val="23"/>
        </w:rPr>
        <w:t>Javdani</w:t>
      </w:r>
      <w:proofErr w:type="spellEnd"/>
      <w:r>
        <w:rPr>
          <w:color w:val="212121"/>
          <w:sz w:val="23"/>
          <w:szCs w:val="23"/>
        </w:rPr>
        <w:t xml:space="preserve">, S. (2019). Policing education: An empirical review of the challenges and impact of the work of school police officers. </w:t>
      </w:r>
      <w:r>
        <w:rPr>
          <w:i/>
          <w:iCs/>
          <w:color w:val="212121"/>
          <w:sz w:val="23"/>
          <w:szCs w:val="23"/>
        </w:rPr>
        <w:t>American journal of community psychology</w:t>
      </w:r>
      <w:r>
        <w:rPr>
          <w:color w:val="212121"/>
          <w:sz w:val="23"/>
          <w:szCs w:val="23"/>
        </w:rPr>
        <w:t xml:space="preserve">, </w:t>
      </w:r>
      <w:r>
        <w:rPr>
          <w:i/>
          <w:iCs/>
          <w:color w:val="212121"/>
          <w:sz w:val="23"/>
          <w:szCs w:val="23"/>
        </w:rPr>
        <w:t>63</w:t>
      </w:r>
      <w:r>
        <w:rPr>
          <w:color w:val="212121"/>
          <w:sz w:val="23"/>
          <w:szCs w:val="23"/>
        </w:rPr>
        <w:t xml:space="preserve">(3-4), 253-269. </w:t>
      </w:r>
    </w:p>
    <w:p w14:paraId="035DBCB5" w14:textId="77777777" w:rsidR="004451C5" w:rsidRDefault="004451C5" w:rsidP="004451C5">
      <w:pPr>
        <w:pStyle w:val="Default"/>
        <w:rPr>
          <w:sz w:val="23"/>
          <w:szCs w:val="23"/>
        </w:rPr>
      </w:pPr>
    </w:p>
    <w:p w14:paraId="4837E030" w14:textId="77777777" w:rsidR="00996987" w:rsidRDefault="00996987" w:rsidP="00996987">
      <w:pPr>
        <w:pStyle w:val="Default"/>
        <w:rPr>
          <w:color w:val="212121"/>
          <w:sz w:val="23"/>
          <w:szCs w:val="23"/>
        </w:rPr>
      </w:pPr>
      <w:r>
        <w:rPr>
          <w:color w:val="212121"/>
          <w:sz w:val="23"/>
          <w:szCs w:val="23"/>
        </w:rPr>
        <w:t xml:space="preserve">Jones, D. J. (2020). The potential impacts of pandemic policing on police legitimacy: Planning past the COVID-19 crisis. </w:t>
      </w:r>
      <w:r>
        <w:rPr>
          <w:i/>
          <w:iCs/>
          <w:color w:val="212121"/>
          <w:sz w:val="23"/>
          <w:szCs w:val="23"/>
        </w:rPr>
        <w:t>Policing: A journal of policy and practice</w:t>
      </w:r>
      <w:r>
        <w:rPr>
          <w:color w:val="212121"/>
          <w:sz w:val="23"/>
          <w:szCs w:val="23"/>
        </w:rPr>
        <w:t xml:space="preserve">, </w:t>
      </w:r>
      <w:r>
        <w:rPr>
          <w:i/>
          <w:iCs/>
          <w:color w:val="212121"/>
          <w:sz w:val="23"/>
          <w:szCs w:val="23"/>
        </w:rPr>
        <w:t>14</w:t>
      </w:r>
      <w:r>
        <w:rPr>
          <w:color w:val="212121"/>
          <w:sz w:val="23"/>
          <w:szCs w:val="23"/>
        </w:rPr>
        <w:t xml:space="preserve">(3), 579-586. </w:t>
      </w:r>
    </w:p>
    <w:p w14:paraId="7BB1A9B8" w14:textId="77777777" w:rsidR="004451C5" w:rsidRDefault="004451C5" w:rsidP="00996987">
      <w:pPr>
        <w:pStyle w:val="Default"/>
        <w:rPr>
          <w:sz w:val="23"/>
          <w:szCs w:val="23"/>
        </w:rPr>
      </w:pPr>
    </w:p>
    <w:p w14:paraId="22A06117" w14:textId="77777777" w:rsidR="00996987" w:rsidRDefault="00996987" w:rsidP="00996987">
      <w:pPr>
        <w:pStyle w:val="Default"/>
        <w:rPr>
          <w:color w:val="212121"/>
          <w:sz w:val="23"/>
          <w:szCs w:val="23"/>
        </w:rPr>
      </w:pPr>
      <w:proofErr w:type="spellStart"/>
      <w:r>
        <w:rPr>
          <w:color w:val="212121"/>
          <w:sz w:val="23"/>
          <w:szCs w:val="23"/>
        </w:rPr>
        <w:t>Laufs</w:t>
      </w:r>
      <w:proofErr w:type="spellEnd"/>
      <w:r>
        <w:rPr>
          <w:color w:val="212121"/>
          <w:sz w:val="23"/>
          <w:szCs w:val="23"/>
        </w:rPr>
        <w:t xml:space="preserve">, J., &amp; Waseem, Z. (2020). Policing in pandemics: A systematic review and best practices for police response to COVID-19. </w:t>
      </w:r>
      <w:r>
        <w:rPr>
          <w:i/>
          <w:iCs/>
          <w:color w:val="212121"/>
          <w:sz w:val="23"/>
          <w:szCs w:val="23"/>
        </w:rPr>
        <w:t>International journal of disaster risk reduction</w:t>
      </w:r>
      <w:r>
        <w:rPr>
          <w:color w:val="212121"/>
          <w:sz w:val="23"/>
          <w:szCs w:val="23"/>
        </w:rPr>
        <w:t xml:space="preserve">, </w:t>
      </w:r>
      <w:r>
        <w:rPr>
          <w:i/>
          <w:iCs/>
          <w:color w:val="212121"/>
          <w:sz w:val="23"/>
          <w:szCs w:val="23"/>
        </w:rPr>
        <w:t>51</w:t>
      </w:r>
      <w:r>
        <w:rPr>
          <w:color w:val="212121"/>
          <w:sz w:val="23"/>
          <w:szCs w:val="23"/>
        </w:rPr>
        <w:t xml:space="preserve">, 101812. </w:t>
      </w:r>
    </w:p>
    <w:p w14:paraId="5B823151" w14:textId="77777777" w:rsidR="004451C5" w:rsidRDefault="004451C5" w:rsidP="00996987">
      <w:pPr>
        <w:pStyle w:val="Default"/>
        <w:rPr>
          <w:sz w:val="23"/>
          <w:szCs w:val="23"/>
        </w:rPr>
      </w:pPr>
    </w:p>
    <w:p w14:paraId="7DB9660D" w14:textId="77777777" w:rsidR="00996987" w:rsidRDefault="00996987" w:rsidP="00996987">
      <w:pPr>
        <w:pStyle w:val="Default"/>
        <w:rPr>
          <w:color w:val="212121"/>
          <w:sz w:val="23"/>
          <w:szCs w:val="23"/>
        </w:rPr>
      </w:pPr>
      <w:r>
        <w:rPr>
          <w:color w:val="212121"/>
          <w:sz w:val="23"/>
          <w:szCs w:val="23"/>
        </w:rPr>
        <w:t xml:space="preserve">Lum, C., Koper, C. S., Wu, X., Johnson, W., &amp; Stoltz, M. (2020). Examining the empirical realities of proactive policing through systematic observations and computer-aided dispatch data. </w:t>
      </w:r>
      <w:r>
        <w:rPr>
          <w:i/>
          <w:iCs/>
          <w:color w:val="212121"/>
          <w:sz w:val="23"/>
          <w:szCs w:val="23"/>
        </w:rPr>
        <w:t>Police Quarterly</w:t>
      </w:r>
      <w:r>
        <w:rPr>
          <w:color w:val="212121"/>
          <w:sz w:val="23"/>
          <w:szCs w:val="23"/>
        </w:rPr>
        <w:t xml:space="preserve">, </w:t>
      </w:r>
      <w:r>
        <w:rPr>
          <w:i/>
          <w:iCs/>
          <w:color w:val="212121"/>
          <w:sz w:val="23"/>
          <w:szCs w:val="23"/>
        </w:rPr>
        <w:t>23</w:t>
      </w:r>
      <w:r>
        <w:rPr>
          <w:color w:val="212121"/>
          <w:sz w:val="23"/>
          <w:szCs w:val="23"/>
        </w:rPr>
        <w:t xml:space="preserve">(3), 283-310. </w:t>
      </w:r>
    </w:p>
    <w:p w14:paraId="32E1590D" w14:textId="77777777" w:rsidR="004451C5" w:rsidRDefault="004451C5" w:rsidP="00996987">
      <w:pPr>
        <w:pStyle w:val="Default"/>
        <w:rPr>
          <w:sz w:val="23"/>
          <w:szCs w:val="23"/>
        </w:rPr>
      </w:pPr>
    </w:p>
    <w:p w14:paraId="4C8CF17D" w14:textId="77777777" w:rsidR="00996987" w:rsidRDefault="00996987" w:rsidP="00996987">
      <w:pPr>
        <w:pStyle w:val="Default"/>
        <w:rPr>
          <w:color w:val="212121"/>
          <w:sz w:val="23"/>
          <w:szCs w:val="23"/>
        </w:rPr>
      </w:pPr>
      <w:proofErr w:type="spellStart"/>
      <w:r>
        <w:rPr>
          <w:color w:val="212121"/>
          <w:sz w:val="23"/>
          <w:szCs w:val="23"/>
        </w:rPr>
        <w:t>Maskály</w:t>
      </w:r>
      <w:proofErr w:type="spellEnd"/>
      <w:r>
        <w:rPr>
          <w:color w:val="212121"/>
          <w:sz w:val="23"/>
          <w:szCs w:val="23"/>
        </w:rPr>
        <w:t xml:space="preserve">, J., </w:t>
      </w:r>
      <w:proofErr w:type="spellStart"/>
      <w:r>
        <w:rPr>
          <w:color w:val="212121"/>
          <w:sz w:val="23"/>
          <w:szCs w:val="23"/>
        </w:rPr>
        <w:t>Ivković</w:t>
      </w:r>
      <w:proofErr w:type="spellEnd"/>
      <w:r>
        <w:rPr>
          <w:color w:val="212121"/>
          <w:sz w:val="23"/>
          <w:szCs w:val="23"/>
        </w:rPr>
        <w:t xml:space="preserve">, S. K., &amp; </w:t>
      </w:r>
      <w:proofErr w:type="spellStart"/>
      <w:r>
        <w:rPr>
          <w:color w:val="212121"/>
          <w:sz w:val="23"/>
          <w:szCs w:val="23"/>
        </w:rPr>
        <w:t>Neyroud</w:t>
      </w:r>
      <w:proofErr w:type="spellEnd"/>
      <w:r>
        <w:rPr>
          <w:color w:val="212121"/>
          <w:sz w:val="23"/>
          <w:szCs w:val="23"/>
        </w:rPr>
        <w:t xml:space="preserve">, P. (2021). Policing the COVID-19 pandemic: Exploratory study of the types of organizational changes and police activities across the globe. </w:t>
      </w:r>
      <w:r>
        <w:rPr>
          <w:i/>
          <w:iCs/>
          <w:color w:val="212121"/>
          <w:sz w:val="23"/>
          <w:szCs w:val="23"/>
        </w:rPr>
        <w:t>International Criminal Justice Review</w:t>
      </w:r>
      <w:r>
        <w:rPr>
          <w:color w:val="212121"/>
          <w:sz w:val="23"/>
          <w:szCs w:val="23"/>
        </w:rPr>
        <w:t xml:space="preserve">, </w:t>
      </w:r>
      <w:r>
        <w:rPr>
          <w:i/>
          <w:iCs/>
          <w:color w:val="212121"/>
          <w:sz w:val="23"/>
          <w:szCs w:val="23"/>
        </w:rPr>
        <w:t>31</w:t>
      </w:r>
      <w:r>
        <w:rPr>
          <w:color w:val="212121"/>
          <w:sz w:val="23"/>
          <w:szCs w:val="23"/>
        </w:rPr>
        <w:t xml:space="preserve">(3), 266-285. </w:t>
      </w:r>
    </w:p>
    <w:p w14:paraId="5A7142DB" w14:textId="77777777" w:rsidR="004451C5" w:rsidRDefault="004451C5" w:rsidP="00996987">
      <w:pPr>
        <w:pStyle w:val="Default"/>
        <w:rPr>
          <w:sz w:val="23"/>
          <w:szCs w:val="23"/>
        </w:rPr>
      </w:pPr>
    </w:p>
    <w:p w14:paraId="4EE22698" w14:textId="5619307C" w:rsidR="00941A31" w:rsidRDefault="00996987" w:rsidP="00996987">
      <w:proofErr w:type="spellStart"/>
      <w:r>
        <w:rPr>
          <w:color w:val="212121"/>
          <w:sz w:val="23"/>
          <w:szCs w:val="23"/>
        </w:rPr>
        <w:t>Queirós</w:t>
      </w:r>
      <w:proofErr w:type="spellEnd"/>
      <w:r>
        <w:rPr>
          <w:color w:val="212121"/>
          <w:sz w:val="23"/>
          <w:szCs w:val="23"/>
        </w:rPr>
        <w:t xml:space="preserve">, C., Passos, F., </w:t>
      </w:r>
      <w:proofErr w:type="spellStart"/>
      <w:r>
        <w:rPr>
          <w:color w:val="212121"/>
          <w:sz w:val="23"/>
          <w:szCs w:val="23"/>
        </w:rPr>
        <w:t>Bártolo</w:t>
      </w:r>
      <w:proofErr w:type="spellEnd"/>
      <w:r>
        <w:rPr>
          <w:color w:val="212121"/>
          <w:sz w:val="23"/>
          <w:szCs w:val="23"/>
        </w:rPr>
        <w:t xml:space="preserve">, A., Marques, A. J., Da Silva, C. F., &amp; Pereira, A. (2020). Burnout and stress measurement in police officers: Literature review and a study with the operational police stress questionnaire. </w:t>
      </w:r>
      <w:r>
        <w:rPr>
          <w:i/>
          <w:iCs/>
          <w:color w:val="212121"/>
          <w:sz w:val="23"/>
          <w:szCs w:val="23"/>
        </w:rPr>
        <w:t>Frontiers in psychology</w:t>
      </w:r>
      <w:r>
        <w:rPr>
          <w:color w:val="212121"/>
          <w:sz w:val="23"/>
          <w:szCs w:val="23"/>
        </w:rPr>
        <w:t xml:space="preserve">, </w:t>
      </w:r>
      <w:r>
        <w:rPr>
          <w:i/>
          <w:iCs/>
          <w:color w:val="212121"/>
          <w:sz w:val="23"/>
          <w:szCs w:val="23"/>
        </w:rPr>
        <w:t>11</w:t>
      </w:r>
      <w:r>
        <w:rPr>
          <w:color w:val="212121"/>
          <w:sz w:val="23"/>
          <w:szCs w:val="23"/>
        </w:rPr>
        <w:t>, 587</w:t>
      </w:r>
    </w:p>
    <w:sectPr w:rsidR="00941A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987"/>
    <w:rsid w:val="0043399D"/>
    <w:rsid w:val="004451C5"/>
    <w:rsid w:val="00830552"/>
    <w:rsid w:val="00941A31"/>
    <w:rsid w:val="00996987"/>
    <w:rsid w:val="00B6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93C4"/>
  <w15:chartTrackingRefBased/>
  <w15:docId w15:val="{21448111-A626-43E4-982C-0ECE5F8F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6987"/>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12</Pages>
  <Words>5612</Words>
  <Characters>31995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Fuge,Lee swp8264</dc:creator>
  <cp:keywords/>
  <dc:description/>
  <cp:lastModifiedBy>Fuge,Lee swp8264</cp:lastModifiedBy>
  <cp:revision>1</cp:revision>
  <dcterms:created xsi:type="dcterms:W3CDTF">2023-10-03T12:57:00Z</dcterms:created>
  <dcterms:modified xsi:type="dcterms:W3CDTF">2023-10-03T13:24:00Z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2023-10-03T13:24:36Z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c6a174cb-c02c-452a-ae71-1ccf6a932306</vt:lpwstr>
  </property>
  <property fmtid="{D5CDD505-2E9C-101B-9397-08002B2CF9AE}" pid="8" name="MSIP_Label_66cf8fe5-b7b7-4df7-b38d-1c61ac2f6639_ContentBits">
    <vt:lpwstr>0</vt:lpwstr>
  </property>
</Properties>
</file>