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EFA57" w14:textId="77777777" w:rsidR="0036173D" w:rsidRDefault="0036173D" w:rsidP="0036173D">
      <w:pPr>
        <w:spacing w:before="200" w:after="240" w:line="360" w:lineRule="auto"/>
        <w:jc w:val="center"/>
        <w:rPr>
          <w:rFonts w:ascii="Times" w:eastAsia="Times" w:hAnsi="Times" w:cs="Times"/>
          <w:b/>
          <w:sz w:val="36"/>
          <w:szCs w:val="36"/>
        </w:rPr>
      </w:pPr>
    </w:p>
    <w:p w14:paraId="17BED2AD" w14:textId="77777777" w:rsidR="0036173D" w:rsidRDefault="0036173D" w:rsidP="0036173D">
      <w:pPr>
        <w:spacing w:before="200" w:after="240" w:line="360" w:lineRule="auto"/>
        <w:jc w:val="center"/>
        <w:rPr>
          <w:rFonts w:ascii="Times" w:eastAsia="Times" w:hAnsi="Times" w:cs="Times"/>
          <w:b/>
          <w:sz w:val="36"/>
          <w:szCs w:val="36"/>
        </w:rPr>
      </w:pPr>
    </w:p>
    <w:p w14:paraId="6B533A91" w14:textId="77777777" w:rsidR="0036173D" w:rsidRDefault="0036173D" w:rsidP="0036173D">
      <w:pPr>
        <w:spacing w:before="200" w:after="240" w:line="360" w:lineRule="auto"/>
        <w:jc w:val="center"/>
        <w:rPr>
          <w:rFonts w:ascii="Times" w:eastAsia="Times" w:hAnsi="Times" w:cs="Times"/>
          <w:b/>
          <w:sz w:val="36"/>
          <w:szCs w:val="36"/>
        </w:rPr>
      </w:pPr>
    </w:p>
    <w:p w14:paraId="00000001" w14:textId="0EA5023B" w:rsidR="000829A7" w:rsidRPr="0036173D" w:rsidRDefault="00897A52" w:rsidP="0036173D">
      <w:pPr>
        <w:spacing w:before="200" w:after="240" w:line="360" w:lineRule="auto"/>
        <w:jc w:val="center"/>
        <w:rPr>
          <w:rFonts w:ascii="Times" w:eastAsia="Times" w:hAnsi="Times" w:cs="Times"/>
          <w:b/>
          <w:sz w:val="36"/>
          <w:szCs w:val="36"/>
        </w:rPr>
      </w:pPr>
      <w:r w:rsidRPr="0036173D">
        <w:rPr>
          <w:rFonts w:ascii="Times" w:eastAsia="Times" w:hAnsi="Times" w:cs="Times"/>
          <w:b/>
          <w:sz w:val="36"/>
          <w:szCs w:val="36"/>
        </w:rPr>
        <w:t xml:space="preserve">Assignment Title: </w:t>
      </w:r>
      <w:r w:rsidRPr="00023418">
        <w:rPr>
          <w:rFonts w:ascii="Times" w:eastAsia="Times" w:hAnsi="Times" w:cs="Times"/>
          <w:b/>
          <w:sz w:val="36"/>
          <w:szCs w:val="36"/>
        </w:rPr>
        <w:t>Transferable Skills</w:t>
      </w:r>
    </w:p>
    <w:p w14:paraId="00000002" w14:textId="15BEDBD4" w:rsidR="000829A7" w:rsidRPr="0036173D" w:rsidRDefault="00897A52" w:rsidP="0036173D">
      <w:pPr>
        <w:spacing w:before="200" w:after="240" w:line="360" w:lineRule="auto"/>
        <w:jc w:val="center"/>
        <w:rPr>
          <w:rFonts w:ascii="Times" w:eastAsia="Times" w:hAnsi="Times" w:cs="Times"/>
          <w:b/>
          <w:sz w:val="36"/>
          <w:szCs w:val="36"/>
        </w:rPr>
      </w:pPr>
      <w:r w:rsidRPr="0036173D">
        <w:rPr>
          <w:rFonts w:ascii="Times" w:eastAsia="Times" w:hAnsi="Times" w:cs="Times"/>
          <w:b/>
          <w:sz w:val="36"/>
          <w:szCs w:val="36"/>
        </w:rPr>
        <w:t>Student name:</w:t>
      </w:r>
      <w:r w:rsidR="00023418">
        <w:rPr>
          <w:rFonts w:ascii="Times" w:eastAsia="Times" w:hAnsi="Times" w:cs="Times"/>
          <w:b/>
          <w:sz w:val="36"/>
          <w:szCs w:val="36"/>
        </w:rPr>
        <w:t xml:space="preserve"> </w:t>
      </w:r>
      <w:proofErr w:type="spellStart"/>
      <w:r w:rsidR="00A139EE">
        <w:rPr>
          <w:rFonts w:ascii="Times" w:eastAsia="Times" w:hAnsi="Times" w:cs="Times"/>
          <w:b/>
          <w:sz w:val="36"/>
          <w:szCs w:val="36"/>
        </w:rPr>
        <w:t>Mihaela</w:t>
      </w:r>
      <w:proofErr w:type="spellEnd"/>
      <w:r w:rsidR="00A139EE">
        <w:rPr>
          <w:rFonts w:ascii="Times" w:eastAsia="Times" w:hAnsi="Times" w:cs="Times"/>
          <w:b/>
          <w:sz w:val="36"/>
          <w:szCs w:val="36"/>
        </w:rPr>
        <w:t xml:space="preserve"> </w:t>
      </w:r>
      <w:proofErr w:type="spellStart"/>
      <w:r w:rsidR="00A139EE">
        <w:rPr>
          <w:rFonts w:ascii="Times" w:eastAsia="Times" w:hAnsi="Times" w:cs="Times"/>
          <w:b/>
          <w:sz w:val="36"/>
          <w:szCs w:val="36"/>
        </w:rPr>
        <w:t>Georgeta</w:t>
      </w:r>
      <w:proofErr w:type="spellEnd"/>
      <w:r w:rsidR="00A139EE">
        <w:rPr>
          <w:rFonts w:ascii="Times" w:eastAsia="Times" w:hAnsi="Times" w:cs="Times"/>
          <w:b/>
          <w:sz w:val="36"/>
          <w:szCs w:val="36"/>
        </w:rPr>
        <w:t xml:space="preserve"> </w:t>
      </w:r>
      <w:proofErr w:type="spellStart"/>
      <w:r w:rsidR="00A139EE">
        <w:rPr>
          <w:rFonts w:ascii="Times" w:eastAsia="Times" w:hAnsi="Times" w:cs="Times"/>
          <w:b/>
          <w:sz w:val="36"/>
          <w:szCs w:val="36"/>
        </w:rPr>
        <w:t>Nistor</w:t>
      </w:r>
      <w:proofErr w:type="spellEnd"/>
    </w:p>
    <w:p w14:paraId="00000003" w14:textId="6213DA93" w:rsidR="000829A7" w:rsidRPr="0036173D" w:rsidRDefault="00897A52" w:rsidP="0036173D">
      <w:pPr>
        <w:spacing w:before="200" w:after="240" w:line="360" w:lineRule="auto"/>
        <w:jc w:val="center"/>
        <w:rPr>
          <w:rFonts w:ascii="Times" w:eastAsia="Times" w:hAnsi="Times" w:cs="Times"/>
          <w:b/>
          <w:sz w:val="36"/>
          <w:szCs w:val="36"/>
        </w:rPr>
      </w:pPr>
      <w:r w:rsidRPr="0036173D">
        <w:rPr>
          <w:rFonts w:ascii="Times" w:eastAsia="Times" w:hAnsi="Times" w:cs="Times"/>
          <w:b/>
          <w:sz w:val="36"/>
          <w:szCs w:val="36"/>
        </w:rPr>
        <w:t>Student ID number:</w:t>
      </w:r>
      <w:r w:rsidR="00023418">
        <w:rPr>
          <w:rFonts w:ascii="Times" w:eastAsia="Times" w:hAnsi="Times" w:cs="Times"/>
          <w:b/>
          <w:sz w:val="36"/>
          <w:szCs w:val="36"/>
        </w:rPr>
        <w:t xml:space="preserve"> </w:t>
      </w:r>
      <w:r w:rsidR="00A139EE">
        <w:rPr>
          <w:rFonts w:ascii="Times" w:eastAsia="Times" w:hAnsi="Times" w:cs="Times"/>
          <w:b/>
          <w:sz w:val="36"/>
          <w:szCs w:val="36"/>
        </w:rPr>
        <w:t>2210499</w:t>
      </w:r>
    </w:p>
    <w:p w14:paraId="00000004" w14:textId="77777777" w:rsidR="000829A7" w:rsidRPr="0036173D" w:rsidRDefault="00897A52" w:rsidP="0036173D">
      <w:pPr>
        <w:spacing w:before="200" w:after="240" w:line="360" w:lineRule="auto"/>
        <w:jc w:val="center"/>
        <w:rPr>
          <w:rFonts w:ascii="Times" w:eastAsia="Times" w:hAnsi="Times" w:cs="Times"/>
          <w:sz w:val="36"/>
          <w:szCs w:val="36"/>
        </w:rPr>
      </w:pPr>
      <w:r w:rsidRPr="0036173D">
        <w:rPr>
          <w:rFonts w:ascii="Times" w:eastAsia="Times" w:hAnsi="Times" w:cs="Times"/>
          <w:b/>
          <w:sz w:val="36"/>
          <w:szCs w:val="36"/>
        </w:rPr>
        <w:t>Module Code:</w:t>
      </w:r>
      <w:r w:rsidRPr="00023418">
        <w:rPr>
          <w:rFonts w:ascii="Times" w:eastAsia="Times" w:hAnsi="Times" w:cs="Times"/>
          <w:b/>
          <w:sz w:val="36"/>
          <w:szCs w:val="36"/>
        </w:rPr>
        <w:t xml:space="preserve"> BMIH4001</w:t>
      </w:r>
    </w:p>
    <w:p w14:paraId="00000005" w14:textId="77777777" w:rsidR="000829A7" w:rsidRPr="0036173D" w:rsidRDefault="00897A52" w:rsidP="0036173D">
      <w:pPr>
        <w:spacing w:before="200" w:after="240" w:line="360" w:lineRule="auto"/>
        <w:jc w:val="center"/>
        <w:rPr>
          <w:rFonts w:ascii="Times" w:eastAsia="Times" w:hAnsi="Times" w:cs="Times"/>
          <w:sz w:val="36"/>
          <w:szCs w:val="36"/>
        </w:rPr>
      </w:pPr>
      <w:r w:rsidRPr="0036173D">
        <w:rPr>
          <w:rFonts w:ascii="Times" w:eastAsia="Times" w:hAnsi="Times" w:cs="Times"/>
          <w:b/>
          <w:sz w:val="36"/>
          <w:szCs w:val="36"/>
        </w:rPr>
        <w:t xml:space="preserve">Module: </w:t>
      </w:r>
      <w:r w:rsidRPr="00023418">
        <w:rPr>
          <w:rFonts w:ascii="Times" w:eastAsia="Times" w:hAnsi="Times" w:cs="Times"/>
          <w:b/>
          <w:sz w:val="36"/>
          <w:szCs w:val="36"/>
        </w:rPr>
        <w:t>Business Skills</w:t>
      </w:r>
    </w:p>
    <w:p w14:paraId="00000006" w14:textId="30ED0693" w:rsidR="000829A7" w:rsidRPr="0036173D" w:rsidRDefault="00897A52" w:rsidP="0036173D">
      <w:pPr>
        <w:spacing w:before="200" w:after="240" w:line="360" w:lineRule="auto"/>
        <w:jc w:val="center"/>
        <w:rPr>
          <w:rFonts w:ascii="Times" w:eastAsia="Times" w:hAnsi="Times" w:cs="Times"/>
          <w:b/>
          <w:sz w:val="36"/>
          <w:szCs w:val="36"/>
        </w:rPr>
      </w:pPr>
      <w:r w:rsidRPr="0036173D">
        <w:rPr>
          <w:rFonts w:ascii="Times" w:eastAsia="Times" w:hAnsi="Times" w:cs="Times"/>
          <w:b/>
          <w:sz w:val="36"/>
          <w:szCs w:val="36"/>
        </w:rPr>
        <w:t>Lecturer’s name:</w:t>
      </w:r>
      <w:r w:rsidR="00023418">
        <w:rPr>
          <w:rFonts w:ascii="Times" w:eastAsia="Times" w:hAnsi="Times" w:cs="Times"/>
          <w:b/>
          <w:sz w:val="36"/>
          <w:szCs w:val="36"/>
        </w:rPr>
        <w:t xml:space="preserve"> </w:t>
      </w:r>
      <w:r w:rsidR="00A139EE">
        <w:rPr>
          <w:rFonts w:ascii="Times" w:eastAsia="Times" w:hAnsi="Times" w:cs="Times"/>
          <w:b/>
          <w:sz w:val="36"/>
          <w:szCs w:val="36"/>
        </w:rPr>
        <w:t>Lan Zhang</w:t>
      </w:r>
    </w:p>
    <w:p w14:paraId="00000008" w14:textId="77777777" w:rsidR="000829A7" w:rsidRPr="0036173D" w:rsidRDefault="00897A52" w:rsidP="0036173D">
      <w:pPr>
        <w:spacing w:before="200" w:line="360" w:lineRule="auto"/>
        <w:jc w:val="center"/>
        <w:rPr>
          <w:rFonts w:ascii="Times" w:eastAsia="Times" w:hAnsi="Times" w:cs="Times"/>
          <w:sz w:val="36"/>
          <w:szCs w:val="36"/>
        </w:rPr>
      </w:pPr>
      <w:bookmarkStart w:id="0" w:name="_GoBack"/>
      <w:bookmarkEnd w:id="0"/>
      <w:r w:rsidRPr="0036173D">
        <w:rPr>
          <w:sz w:val="32"/>
          <w:szCs w:val="32"/>
        </w:rPr>
        <w:br w:type="page"/>
      </w:r>
    </w:p>
    <w:bookmarkStart w:id="1" w:name="_lazon0oqn3mx" w:colFirst="0" w:colLast="0" w:displacedByCustomXml="next"/>
    <w:bookmarkEnd w:id="1" w:displacedByCustomXml="next"/>
    <w:sdt>
      <w:sdtPr>
        <w:rPr>
          <w:rFonts w:ascii="Arial" w:eastAsia="Arial" w:hAnsi="Arial" w:cs="Arial"/>
          <w:color w:val="auto"/>
          <w:sz w:val="22"/>
          <w:szCs w:val="22"/>
          <w:lang w:val="en-GB" w:eastAsia="en-IN"/>
        </w:rPr>
        <w:id w:val="-719433688"/>
        <w:docPartObj>
          <w:docPartGallery w:val="Table of Contents"/>
          <w:docPartUnique/>
        </w:docPartObj>
      </w:sdtPr>
      <w:sdtEndPr>
        <w:rPr>
          <w:rFonts w:ascii="Times New Roman" w:hAnsi="Times New Roman" w:cs="Times New Roman"/>
          <w:noProof/>
          <w:sz w:val="24"/>
          <w:szCs w:val="24"/>
        </w:rPr>
      </w:sdtEndPr>
      <w:sdtContent>
        <w:p w14:paraId="6673C89F" w14:textId="14AB9B26" w:rsidR="00181595" w:rsidRPr="00181595" w:rsidRDefault="00181595" w:rsidP="00181595">
          <w:pPr>
            <w:pStyle w:val="TOCHeading"/>
            <w:jc w:val="center"/>
            <w:rPr>
              <w:rFonts w:ascii="Times New Roman" w:hAnsi="Times New Roman" w:cs="Times New Roman"/>
              <w:b/>
              <w:bCs/>
              <w:color w:val="auto"/>
              <w:sz w:val="28"/>
              <w:szCs w:val="28"/>
            </w:rPr>
          </w:pPr>
          <w:r w:rsidRPr="00181595">
            <w:rPr>
              <w:rFonts w:ascii="Times New Roman" w:hAnsi="Times New Roman" w:cs="Times New Roman"/>
              <w:b/>
              <w:bCs/>
              <w:color w:val="auto"/>
              <w:sz w:val="28"/>
              <w:szCs w:val="28"/>
            </w:rPr>
            <w:t>Table of Contents</w:t>
          </w:r>
        </w:p>
        <w:p w14:paraId="601DABF5" w14:textId="35D532CB" w:rsidR="00181595" w:rsidRPr="00181595" w:rsidRDefault="00181595" w:rsidP="00181595">
          <w:pPr>
            <w:pStyle w:val="TOC1"/>
            <w:tabs>
              <w:tab w:val="right" w:leader="dot" w:pos="9350"/>
            </w:tabs>
            <w:spacing w:before="240" w:line="360" w:lineRule="auto"/>
            <w:jc w:val="both"/>
            <w:rPr>
              <w:rFonts w:ascii="Times New Roman" w:hAnsi="Times New Roman" w:cs="Times New Roman"/>
              <w:noProof/>
              <w:sz w:val="24"/>
              <w:szCs w:val="24"/>
            </w:rPr>
          </w:pPr>
          <w:r w:rsidRPr="00181595">
            <w:rPr>
              <w:rFonts w:ascii="Times New Roman" w:hAnsi="Times New Roman" w:cs="Times New Roman"/>
              <w:sz w:val="24"/>
              <w:szCs w:val="24"/>
            </w:rPr>
            <w:fldChar w:fldCharType="begin"/>
          </w:r>
          <w:r w:rsidRPr="00181595">
            <w:rPr>
              <w:rFonts w:ascii="Times New Roman" w:hAnsi="Times New Roman" w:cs="Times New Roman"/>
              <w:sz w:val="24"/>
              <w:szCs w:val="24"/>
            </w:rPr>
            <w:instrText xml:space="preserve"> TOC \o "1-3" \h \z \u </w:instrText>
          </w:r>
          <w:r w:rsidRPr="00181595">
            <w:rPr>
              <w:rFonts w:ascii="Times New Roman" w:hAnsi="Times New Roman" w:cs="Times New Roman"/>
              <w:sz w:val="24"/>
              <w:szCs w:val="24"/>
            </w:rPr>
            <w:fldChar w:fldCharType="separate"/>
          </w:r>
          <w:hyperlink w:anchor="_Toc128141291" w:history="1">
            <w:r w:rsidRPr="00181595">
              <w:rPr>
                <w:rStyle w:val="Hyperlink"/>
                <w:rFonts w:ascii="Times New Roman" w:eastAsia="Times" w:hAnsi="Times New Roman" w:cs="Times New Roman"/>
                <w:noProof/>
                <w:sz w:val="24"/>
                <w:szCs w:val="24"/>
              </w:rPr>
              <w:t>Introduction</w:t>
            </w:r>
            <w:r w:rsidRPr="00181595">
              <w:rPr>
                <w:rFonts w:ascii="Times New Roman" w:hAnsi="Times New Roman" w:cs="Times New Roman"/>
                <w:noProof/>
                <w:webHidden/>
                <w:sz w:val="24"/>
                <w:szCs w:val="24"/>
              </w:rPr>
              <w:tab/>
            </w:r>
            <w:r w:rsidRPr="00181595">
              <w:rPr>
                <w:rFonts w:ascii="Times New Roman" w:hAnsi="Times New Roman" w:cs="Times New Roman"/>
                <w:noProof/>
                <w:webHidden/>
                <w:sz w:val="24"/>
                <w:szCs w:val="24"/>
              </w:rPr>
              <w:fldChar w:fldCharType="begin"/>
            </w:r>
            <w:r w:rsidRPr="00181595">
              <w:rPr>
                <w:rFonts w:ascii="Times New Roman" w:hAnsi="Times New Roman" w:cs="Times New Roman"/>
                <w:noProof/>
                <w:webHidden/>
                <w:sz w:val="24"/>
                <w:szCs w:val="24"/>
              </w:rPr>
              <w:instrText xml:space="preserve"> PAGEREF _Toc128141291 \h </w:instrText>
            </w:r>
            <w:r w:rsidRPr="00181595">
              <w:rPr>
                <w:rFonts w:ascii="Times New Roman" w:hAnsi="Times New Roman" w:cs="Times New Roman"/>
                <w:noProof/>
                <w:webHidden/>
                <w:sz w:val="24"/>
                <w:szCs w:val="24"/>
              </w:rPr>
            </w:r>
            <w:r w:rsidRPr="00181595">
              <w:rPr>
                <w:rFonts w:ascii="Times New Roman" w:hAnsi="Times New Roman" w:cs="Times New Roman"/>
                <w:noProof/>
                <w:webHidden/>
                <w:sz w:val="24"/>
                <w:szCs w:val="24"/>
              </w:rPr>
              <w:fldChar w:fldCharType="separate"/>
            </w:r>
            <w:r w:rsidRPr="00181595">
              <w:rPr>
                <w:rFonts w:ascii="Times New Roman" w:hAnsi="Times New Roman" w:cs="Times New Roman"/>
                <w:noProof/>
                <w:webHidden/>
                <w:sz w:val="24"/>
                <w:szCs w:val="24"/>
              </w:rPr>
              <w:t>3</w:t>
            </w:r>
            <w:r w:rsidRPr="00181595">
              <w:rPr>
                <w:rFonts w:ascii="Times New Roman" w:hAnsi="Times New Roman" w:cs="Times New Roman"/>
                <w:noProof/>
                <w:webHidden/>
                <w:sz w:val="24"/>
                <w:szCs w:val="24"/>
              </w:rPr>
              <w:fldChar w:fldCharType="end"/>
            </w:r>
          </w:hyperlink>
        </w:p>
        <w:p w14:paraId="6D5ABEAD" w14:textId="36B76EA5" w:rsidR="00181595" w:rsidRPr="00181595" w:rsidRDefault="00BF1840" w:rsidP="00181595">
          <w:pPr>
            <w:pStyle w:val="TOC1"/>
            <w:tabs>
              <w:tab w:val="right" w:leader="dot" w:pos="9350"/>
            </w:tabs>
            <w:spacing w:before="240" w:line="360" w:lineRule="auto"/>
            <w:jc w:val="both"/>
            <w:rPr>
              <w:rFonts w:ascii="Times New Roman" w:hAnsi="Times New Roman" w:cs="Times New Roman"/>
              <w:noProof/>
              <w:sz w:val="24"/>
              <w:szCs w:val="24"/>
            </w:rPr>
          </w:pPr>
          <w:hyperlink w:anchor="_Toc128141292" w:history="1">
            <w:r w:rsidR="00181595" w:rsidRPr="00181595">
              <w:rPr>
                <w:rStyle w:val="Hyperlink"/>
                <w:rFonts w:ascii="Times New Roman" w:eastAsia="Times" w:hAnsi="Times New Roman" w:cs="Times New Roman"/>
                <w:noProof/>
                <w:sz w:val="24"/>
                <w:szCs w:val="24"/>
              </w:rPr>
              <w:t>Main Body</w:t>
            </w:r>
            <w:r w:rsidR="00181595" w:rsidRPr="00181595">
              <w:rPr>
                <w:rFonts w:ascii="Times New Roman" w:hAnsi="Times New Roman" w:cs="Times New Roman"/>
                <w:noProof/>
                <w:webHidden/>
                <w:sz w:val="24"/>
                <w:szCs w:val="24"/>
              </w:rPr>
              <w:tab/>
            </w:r>
            <w:r w:rsidR="00181595" w:rsidRPr="00181595">
              <w:rPr>
                <w:rFonts w:ascii="Times New Roman" w:hAnsi="Times New Roman" w:cs="Times New Roman"/>
                <w:noProof/>
                <w:webHidden/>
                <w:sz w:val="24"/>
                <w:szCs w:val="24"/>
              </w:rPr>
              <w:fldChar w:fldCharType="begin"/>
            </w:r>
            <w:r w:rsidR="00181595" w:rsidRPr="00181595">
              <w:rPr>
                <w:rFonts w:ascii="Times New Roman" w:hAnsi="Times New Roman" w:cs="Times New Roman"/>
                <w:noProof/>
                <w:webHidden/>
                <w:sz w:val="24"/>
                <w:szCs w:val="24"/>
              </w:rPr>
              <w:instrText xml:space="preserve"> PAGEREF _Toc128141292 \h </w:instrText>
            </w:r>
            <w:r w:rsidR="00181595" w:rsidRPr="00181595">
              <w:rPr>
                <w:rFonts w:ascii="Times New Roman" w:hAnsi="Times New Roman" w:cs="Times New Roman"/>
                <w:noProof/>
                <w:webHidden/>
                <w:sz w:val="24"/>
                <w:szCs w:val="24"/>
              </w:rPr>
            </w:r>
            <w:r w:rsidR="00181595" w:rsidRPr="00181595">
              <w:rPr>
                <w:rFonts w:ascii="Times New Roman" w:hAnsi="Times New Roman" w:cs="Times New Roman"/>
                <w:noProof/>
                <w:webHidden/>
                <w:sz w:val="24"/>
                <w:szCs w:val="24"/>
              </w:rPr>
              <w:fldChar w:fldCharType="separate"/>
            </w:r>
            <w:r w:rsidR="00181595" w:rsidRPr="00181595">
              <w:rPr>
                <w:rFonts w:ascii="Times New Roman" w:hAnsi="Times New Roman" w:cs="Times New Roman"/>
                <w:noProof/>
                <w:webHidden/>
                <w:sz w:val="24"/>
                <w:szCs w:val="24"/>
              </w:rPr>
              <w:t>3</w:t>
            </w:r>
            <w:r w:rsidR="00181595" w:rsidRPr="00181595">
              <w:rPr>
                <w:rFonts w:ascii="Times New Roman" w:hAnsi="Times New Roman" w:cs="Times New Roman"/>
                <w:noProof/>
                <w:webHidden/>
                <w:sz w:val="24"/>
                <w:szCs w:val="24"/>
              </w:rPr>
              <w:fldChar w:fldCharType="end"/>
            </w:r>
          </w:hyperlink>
        </w:p>
        <w:p w14:paraId="4D51E989" w14:textId="085AB0DD" w:rsidR="00181595" w:rsidRPr="00181595" w:rsidRDefault="00BF1840" w:rsidP="00181595">
          <w:pPr>
            <w:pStyle w:val="TOC1"/>
            <w:tabs>
              <w:tab w:val="right" w:leader="dot" w:pos="9350"/>
            </w:tabs>
            <w:spacing w:before="240" w:line="360" w:lineRule="auto"/>
            <w:jc w:val="both"/>
            <w:rPr>
              <w:rFonts w:ascii="Times New Roman" w:hAnsi="Times New Roman" w:cs="Times New Roman"/>
              <w:noProof/>
              <w:sz w:val="24"/>
              <w:szCs w:val="24"/>
            </w:rPr>
          </w:pPr>
          <w:hyperlink w:anchor="_Toc128141293" w:history="1">
            <w:r w:rsidR="00181595" w:rsidRPr="00181595">
              <w:rPr>
                <w:rStyle w:val="Hyperlink"/>
                <w:rFonts w:ascii="Times New Roman" w:eastAsia="Times" w:hAnsi="Times New Roman" w:cs="Times New Roman"/>
                <w:noProof/>
                <w:sz w:val="24"/>
                <w:szCs w:val="24"/>
              </w:rPr>
              <w:t>Conclusion</w:t>
            </w:r>
            <w:r w:rsidR="00181595" w:rsidRPr="00181595">
              <w:rPr>
                <w:rFonts w:ascii="Times New Roman" w:hAnsi="Times New Roman" w:cs="Times New Roman"/>
                <w:noProof/>
                <w:webHidden/>
                <w:sz w:val="24"/>
                <w:szCs w:val="24"/>
              </w:rPr>
              <w:tab/>
            </w:r>
            <w:r w:rsidR="00181595" w:rsidRPr="00181595">
              <w:rPr>
                <w:rFonts w:ascii="Times New Roman" w:hAnsi="Times New Roman" w:cs="Times New Roman"/>
                <w:noProof/>
                <w:webHidden/>
                <w:sz w:val="24"/>
                <w:szCs w:val="24"/>
              </w:rPr>
              <w:fldChar w:fldCharType="begin"/>
            </w:r>
            <w:r w:rsidR="00181595" w:rsidRPr="00181595">
              <w:rPr>
                <w:rFonts w:ascii="Times New Roman" w:hAnsi="Times New Roman" w:cs="Times New Roman"/>
                <w:noProof/>
                <w:webHidden/>
                <w:sz w:val="24"/>
                <w:szCs w:val="24"/>
              </w:rPr>
              <w:instrText xml:space="preserve"> PAGEREF _Toc128141293 \h </w:instrText>
            </w:r>
            <w:r w:rsidR="00181595" w:rsidRPr="00181595">
              <w:rPr>
                <w:rFonts w:ascii="Times New Roman" w:hAnsi="Times New Roman" w:cs="Times New Roman"/>
                <w:noProof/>
                <w:webHidden/>
                <w:sz w:val="24"/>
                <w:szCs w:val="24"/>
              </w:rPr>
            </w:r>
            <w:r w:rsidR="00181595" w:rsidRPr="00181595">
              <w:rPr>
                <w:rFonts w:ascii="Times New Roman" w:hAnsi="Times New Roman" w:cs="Times New Roman"/>
                <w:noProof/>
                <w:webHidden/>
                <w:sz w:val="24"/>
                <w:szCs w:val="24"/>
              </w:rPr>
              <w:fldChar w:fldCharType="separate"/>
            </w:r>
            <w:r w:rsidR="00181595" w:rsidRPr="00181595">
              <w:rPr>
                <w:rFonts w:ascii="Times New Roman" w:hAnsi="Times New Roman" w:cs="Times New Roman"/>
                <w:noProof/>
                <w:webHidden/>
                <w:sz w:val="24"/>
                <w:szCs w:val="24"/>
              </w:rPr>
              <w:t>4</w:t>
            </w:r>
            <w:r w:rsidR="00181595" w:rsidRPr="00181595">
              <w:rPr>
                <w:rFonts w:ascii="Times New Roman" w:hAnsi="Times New Roman" w:cs="Times New Roman"/>
                <w:noProof/>
                <w:webHidden/>
                <w:sz w:val="24"/>
                <w:szCs w:val="24"/>
              </w:rPr>
              <w:fldChar w:fldCharType="end"/>
            </w:r>
          </w:hyperlink>
        </w:p>
        <w:p w14:paraId="5A78FBD1" w14:textId="51D599E5" w:rsidR="00181595" w:rsidRPr="00181595" w:rsidRDefault="00BF1840" w:rsidP="00181595">
          <w:pPr>
            <w:pStyle w:val="TOC1"/>
            <w:tabs>
              <w:tab w:val="right" w:leader="dot" w:pos="9350"/>
            </w:tabs>
            <w:spacing w:before="240" w:line="360" w:lineRule="auto"/>
            <w:jc w:val="both"/>
            <w:rPr>
              <w:rFonts w:ascii="Times New Roman" w:hAnsi="Times New Roman" w:cs="Times New Roman"/>
              <w:noProof/>
              <w:sz w:val="24"/>
              <w:szCs w:val="24"/>
            </w:rPr>
          </w:pPr>
          <w:hyperlink w:anchor="_Toc128141294" w:history="1">
            <w:r w:rsidR="00181595" w:rsidRPr="00181595">
              <w:rPr>
                <w:rStyle w:val="Hyperlink"/>
                <w:rFonts w:ascii="Times New Roman" w:eastAsia="Times" w:hAnsi="Times New Roman" w:cs="Times New Roman"/>
                <w:noProof/>
                <w:sz w:val="24"/>
                <w:szCs w:val="24"/>
              </w:rPr>
              <w:t>References</w:t>
            </w:r>
            <w:r w:rsidR="00181595" w:rsidRPr="00181595">
              <w:rPr>
                <w:rFonts w:ascii="Times New Roman" w:hAnsi="Times New Roman" w:cs="Times New Roman"/>
                <w:noProof/>
                <w:webHidden/>
                <w:sz w:val="24"/>
                <w:szCs w:val="24"/>
              </w:rPr>
              <w:tab/>
            </w:r>
            <w:r w:rsidR="00181595" w:rsidRPr="00181595">
              <w:rPr>
                <w:rFonts w:ascii="Times New Roman" w:hAnsi="Times New Roman" w:cs="Times New Roman"/>
                <w:noProof/>
                <w:webHidden/>
                <w:sz w:val="24"/>
                <w:szCs w:val="24"/>
              </w:rPr>
              <w:fldChar w:fldCharType="begin"/>
            </w:r>
            <w:r w:rsidR="00181595" w:rsidRPr="00181595">
              <w:rPr>
                <w:rFonts w:ascii="Times New Roman" w:hAnsi="Times New Roman" w:cs="Times New Roman"/>
                <w:noProof/>
                <w:webHidden/>
                <w:sz w:val="24"/>
                <w:szCs w:val="24"/>
              </w:rPr>
              <w:instrText xml:space="preserve"> PAGEREF _Toc128141294 \h </w:instrText>
            </w:r>
            <w:r w:rsidR="00181595" w:rsidRPr="00181595">
              <w:rPr>
                <w:rFonts w:ascii="Times New Roman" w:hAnsi="Times New Roman" w:cs="Times New Roman"/>
                <w:noProof/>
                <w:webHidden/>
                <w:sz w:val="24"/>
                <w:szCs w:val="24"/>
              </w:rPr>
            </w:r>
            <w:r w:rsidR="00181595" w:rsidRPr="00181595">
              <w:rPr>
                <w:rFonts w:ascii="Times New Roman" w:hAnsi="Times New Roman" w:cs="Times New Roman"/>
                <w:noProof/>
                <w:webHidden/>
                <w:sz w:val="24"/>
                <w:szCs w:val="24"/>
              </w:rPr>
              <w:fldChar w:fldCharType="separate"/>
            </w:r>
            <w:r w:rsidR="00181595" w:rsidRPr="00181595">
              <w:rPr>
                <w:rFonts w:ascii="Times New Roman" w:hAnsi="Times New Roman" w:cs="Times New Roman"/>
                <w:noProof/>
                <w:webHidden/>
                <w:sz w:val="24"/>
                <w:szCs w:val="24"/>
              </w:rPr>
              <w:t>5</w:t>
            </w:r>
            <w:r w:rsidR="00181595" w:rsidRPr="00181595">
              <w:rPr>
                <w:rFonts w:ascii="Times New Roman" w:hAnsi="Times New Roman" w:cs="Times New Roman"/>
                <w:noProof/>
                <w:webHidden/>
                <w:sz w:val="24"/>
                <w:szCs w:val="24"/>
              </w:rPr>
              <w:fldChar w:fldCharType="end"/>
            </w:r>
          </w:hyperlink>
        </w:p>
        <w:p w14:paraId="02E46351" w14:textId="0A7DBC40" w:rsidR="00181595" w:rsidRPr="00181595" w:rsidRDefault="00181595" w:rsidP="00181595">
          <w:pPr>
            <w:spacing w:before="240" w:line="360" w:lineRule="auto"/>
            <w:jc w:val="both"/>
            <w:rPr>
              <w:rFonts w:ascii="Times New Roman" w:hAnsi="Times New Roman" w:cs="Times New Roman"/>
              <w:sz w:val="24"/>
              <w:szCs w:val="24"/>
            </w:rPr>
          </w:pPr>
          <w:r w:rsidRPr="00181595">
            <w:rPr>
              <w:rFonts w:ascii="Times New Roman" w:hAnsi="Times New Roman" w:cs="Times New Roman"/>
              <w:noProof/>
              <w:sz w:val="24"/>
              <w:szCs w:val="24"/>
            </w:rPr>
            <w:fldChar w:fldCharType="end"/>
          </w:r>
        </w:p>
      </w:sdtContent>
    </w:sdt>
    <w:p w14:paraId="4CD21AF0" w14:textId="77777777" w:rsidR="00181595" w:rsidRDefault="00181595">
      <w:pPr>
        <w:rPr>
          <w:rFonts w:ascii="Times" w:eastAsia="Times" w:hAnsi="Times" w:cs="Times"/>
          <w:b/>
          <w:sz w:val="24"/>
          <w:szCs w:val="24"/>
        </w:rPr>
      </w:pPr>
      <w:r>
        <w:rPr>
          <w:rFonts w:ascii="Times" w:eastAsia="Times" w:hAnsi="Times" w:cs="Times"/>
          <w:b/>
          <w:sz w:val="24"/>
          <w:szCs w:val="24"/>
        </w:rPr>
        <w:br w:type="page"/>
      </w:r>
    </w:p>
    <w:p w14:paraId="00000009" w14:textId="5317A2EC" w:rsidR="000829A7" w:rsidRDefault="00897A52">
      <w:pPr>
        <w:pStyle w:val="Heading1"/>
        <w:spacing w:before="200" w:line="360" w:lineRule="auto"/>
        <w:jc w:val="both"/>
        <w:rPr>
          <w:rFonts w:ascii="Times" w:eastAsia="Times" w:hAnsi="Times" w:cs="Times"/>
          <w:b/>
          <w:sz w:val="24"/>
          <w:szCs w:val="24"/>
        </w:rPr>
      </w:pPr>
      <w:bookmarkStart w:id="2" w:name="_Toc128141291"/>
      <w:r>
        <w:rPr>
          <w:rFonts w:ascii="Times" w:eastAsia="Times" w:hAnsi="Times" w:cs="Times"/>
          <w:b/>
          <w:sz w:val="24"/>
          <w:szCs w:val="24"/>
        </w:rPr>
        <w:lastRenderedPageBreak/>
        <w:t>Introduction</w:t>
      </w:r>
      <w:bookmarkEnd w:id="2"/>
      <w:r>
        <w:rPr>
          <w:rFonts w:ascii="Times" w:eastAsia="Times" w:hAnsi="Times" w:cs="Times"/>
          <w:b/>
          <w:sz w:val="24"/>
          <w:szCs w:val="24"/>
        </w:rPr>
        <w:t xml:space="preserve"> </w:t>
      </w:r>
    </w:p>
    <w:p w14:paraId="0000000A" w14:textId="77777777" w:rsidR="000829A7" w:rsidRDefault="00897A52">
      <w:pPr>
        <w:spacing w:before="200" w:line="360" w:lineRule="auto"/>
        <w:jc w:val="both"/>
        <w:rPr>
          <w:rFonts w:ascii="Times" w:eastAsia="Times" w:hAnsi="Times" w:cs="Times"/>
          <w:sz w:val="24"/>
          <w:szCs w:val="24"/>
        </w:rPr>
      </w:pPr>
      <w:r>
        <w:rPr>
          <w:rFonts w:ascii="Times" w:eastAsia="Times" w:hAnsi="Times" w:cs="Times"/>
          <w:sz w:val="24"/>
          <w:szCs w:val="24"/>
        </w:rPr>
        <w:t>Transferable skills are those that the individuals take with them when they move from one job to another. These skills are extremely important as it reflects the experience of a professional and also highlights their potential to work in the company (</w:t>
      </w:r>
      <w:proofErr w:type="spellStart"/>
      <w:r>
        <w:rPr>
          <w:rFonts w:ascii="Times" w:eastAsia="Times" w:hAnsi="Times" w:cs="Times"/>
          <w:color w:val="222222"/>
          <w:sz w:val="24"/>
          <w:szCs w:val="24"/>
        </w:rPr>
        <w:t>Assiter</w:t>
      </w:r>
      <w:proofErr w:type="spellEnd"/>
      <w:r>
        <w:rPr>
          <w:rFonts w:ascii="Times" w:eastAsia="Times" w:hAnsi="Times" w:cs="Times"/>
          <w:color w:val="222222"/>
          <w:sz w:val="24"/>
          <w:szCs w:val="24"/>
        </w:rPr>
        <w:t>, 2017)</w:t>
      </w:r>
      <w:r>
        <w:rPr>
          <w:rFonts w:ascii="Times" w:eastAsia="Times" w:hAnsi="Times" w:cs="Times"/>
          <w:sz w:val="24"/>
          <w:szCs w:val="24"/>
        </w:rPr>
        <w:t xml:space="preserve">. The essay focuses on one such transferable skill, that is, leadership and management and is going to showcase its importance and relevance in the hospitality industry. </w:t>
      </w:r>
    </w:p>
    <w:p w14:paraId="0000000B" w14:textId="77777777" w:rsidR="000829A7" w:rsidRDefault="00897A52">
      <w:pPr>
        <w:pStyle w:val="Heading1"/>
        <w:spacing w:before="200" w:line="360" w:lineRule="auto"/>
        <w:jc w:val="both"/>
        <w:rPr>
          <w:rFonts w:ascii="Times" w:eastAsia="Times" w:hAnsi="Times" w:cs="Times"/>
          <w:b/>
          <w:sz w:val="24"/>
          <w:szCs w:val="24"/>
        </w:rPr>
      </w:pPr>
      <w:bookmarkStart w:id="3" w:name="_5qun7d6y8c3f" w:colFirst="0" w:colLast="0"/>
      <w:bookmarkStart w:id="4" w:name="_Toc128141292"/>
      <w:bookmarkEnd w:id="3"/>
      <w:r>
        <w:rPr>
          <w:rFonts w:ascii="Times" w:eastAsia="Times" w:hAnsi="Times" w:cs="Times"/>
          <w:b/>
          <w:sz w:val="24"/>
          <w:szCs w:val="24"/>
        </w:rPr>
        <w:t>Main Body</w:t>
      </w:r>
      <w:bookmarkEnd w:id="4"/>
      <w:r>
        <w:rPr>
          <w:rFonts w:ascii="Times" w:eastAsia="Times" w:hAnsi="Times" w:cs="Times"/>
          <w:b/>
          <w:sz w:val="24"/>
          <w:szCs w:val="24"/>
        </w:rPr>
        <w:t xml:space="preserve"> </w:t>
      </w:r>
    </w:p>
    <w:p w14:paraId="0000000C" w14:textId="77777777" w:rsidR="000829A7" w:rsidRDefault="00897A52">
      <w:pPr>
        <w:spacing w:before="200" w:line="360" w:lineRule="auto"/>
        <w:jc w:val="both"/>
        <w:rPr>
          <w:rFonts w:ascii="Times" w:eastAsia="Times" w:hAnsi="Times" w:cs="Times"/>
          <w:sz w:val="24"/>
          <w:szCs w:val="24"/>
        </w:rPr>
      </w:pPr>
      <w:r>
        <w:rPr>
          <w:rFonts w:ascii="Times" w:eastAsia="Times" w:hAnsi="Times" w:cs="Times"/>
          <w:sz w:val="24"/>
          <w:szCs w:val="24"/>
        </w:rPr>
        <w:t>The leadership and management skills are defined as the ability of an individual to inspire, guide, delegate and communicate with others. These skills enable the leaders to bring the best out of the teammates and keep them motivated to work efficiently to achieve the shared aim (</w:t>
      </w:r>
      <w:r>
        <w:rPr>
          <w:rFonts w:ascii="Times" w:eastAsia="Times" w:hAnsi="Times" w:cs="Times"/>
          <w:color w:val="222222"/>
          <w:sz w:val="24"/>
          <w:szCs w:val="24"/>
        </w:rPr>
        <w:t xml:space="preserve">Schermerhorn </w:t>
      </w:r>
      <w:r>
        <w:rPr>
          <w:rFonts w:ascii="Times" w:eastAsia="Times" w:hAnsi="Times" w:cs="Times"/>
          <w:i/>
          <w:color w:val="222222"/>
          <w:sz w:val="24"/>
          <w:szCs w:val="24"/>
        </w:rPr>
        <w:t>et al</w:t>
      </w:r>
      <w:r>
        <w:rPr>
          <w:rFonts w:ascii="Times" w:eastAsia="Times" w:hAnsi="Times" w:cs="Times"/>
          <w:color w:val="222222"/>
          <w:sz w:val="24"/>
          <w:szCs w:val="24"/>
        </w:rPr>
        <w:t>., 2020</w:t>
      </w:r>
      <w:proofErr w:type="gramStart"/>
      <w:r>
        <w:rPr>
          <w:rFonts w:ascii="Times" w:eastAsia="Times" w:hAnsi="Times" w:cs="Times"/>
          <w:color w:val="222222"/>
          <w:sz w:val="24"/>
          <w:szCs w:val="24"/>
        </w:rPr>
        <w:t>)</w:t>
      </w:r>
      <w:r>
        <w:rPr>
          <w:rFonts w:ascii="Times" w:eastAsia="Times" w:hAnsi="Times" w:cs="Times"/>
          <w:sz w:val="24"/>
          <w:szCs w:val="24"/>
        </w:rPr>
        <w:t xml:space="preserve"> .</w:t>
      </w:r>
      <w:proofErr w:type="gramEnd"/>
      <w:r>
        <w:rPr>
          <w:rFonts w:ascii="Times" w:eastAsia="Times" w:hAnsi="Times" w:cs="Times"/>
          <w:sz w:val="24"/>
          <w:szCs w:val="24"/>
        </w:rPr>
        <w:t xml:space="preserve"> As a leader in the hospitality industry the individual needs to inspire the customer serving team and employees to work towards the common goal and provide exceptional customer service. It is the responsibility of a leader to guide the employees and manage the work to maintain the optimum efficiency while working in teams in the hospitality sector. The leadership and management skill in the hospitality industry comes with the people skills, where it is important to listen, collaborate, communicate and provide constructive feedback to the team members (</w:t>
      </w:r>
      <w:proofErr w:type="spellStart"/>
      <w:r>
        <w:rPr>
          <w:rFonts w:ascii="Times" w:eastAsia="Times" w:hAnsi="Times" w:cs="Times"/>
          <w:color w:val="222222"/>
          <w:sz w:val="24"/>
          <w:szCs w:val="24"/>
        </w:rPr>
        <w:t>Bharwani</w:t>
      </w:r>
      <w:proofErr w:type="spellEnd"/>
      <w:r>
        <w:rPr>
          <w:rFonts w:ascii="Times" w:eastAsia="Times" w:hAnsi="Times" w:cs="Times"/>
          <w:color w:val="222222"/>
          <w:sz w:val="24"/>
          <w:szCs w:val="24"/>
        </w:rPr>
        <w:t xml:space="preserve"> and </w:t>
      </w:r>
      <w:proofErr w:type="spellStart"/>
      <w:r>
        <w:rPr>
          <w:rFonts w:ascii="Times" w:eastAsia="Times" w:hAnsi="Times" w:cs="Times"/>
          <w:color w:val="222222"/>
          <w:sz w:val="24"/>
          <w:szCs w:val="24"/>
        </w:rPr>
        <w:t>Talib</w:t>
      </w:r>
      <w:proofErr w:type="spellEnd"/>
      <w:r>
        <w:rPr>
          <w:rFonts w:ascii="Times" w:eastAsia="Times" w:hAnsi="Times" w:cs="Times"/>
          <w:color w:val="222222"/>
          <w:sz w:val="24"/>
          <w:szCs w:val="24"/>
        </w:rPr>
        <w:t>, 2017)</w:t>
      </w:r>
      <w:r>
        <w:rPr>
          <w:rFonts w:ascii="Times" w:eastAsia="Times" w:hAnsi="Times" w:cs="Times"/>
          <w:sz w:val="24"/>
          <w:szCs w:val="24"/>
        </w:rPr>
        <w:t xml:space="preserve">. </w:t>
      </w:r>
    </w:p>
    <w:p w14:paraId="0000000D" w14:textId="77777777" w:rsidR="000829A7" w:rsidRDefault="00897A52">
      <w:pPr>
        <w:spacing w:before="200" w:line="360" w:lineRule="auto"/>
        <w:jc w:val="both"/>
        <w:rPr>
          <w:rFonts w:ascii="Times" w:eastAsia="Times" w:hAnsi="Times" w:cs="Times"/>
          <w:sz w:val="24"/>
          <w:szCs w:val="24"/>
        </w:rPr>
      </w:pPr>
      <w:r>
        <w:rPr>
          <w:rFonts w:ascii="Times" w:eastAsia="Times" w:hAnsi="Times" w:cs="Times"/>
          <w:sz w:val="24"/>
          <w:szCs w:val="24"/>
        </w:rPr>
        <w:t>The leadership skills are needed in the managers in the hospitality industry. The recent economic fall owing to the pandemic has enhanced the need for leadership and management to bring the guests back and retail the employees (</w:t>
      </w:r>
      <w:r>
        <w:rPr>
          <w:rFonts w:ascii="Times" w:eastAsia="Times" w:hAnsi="Times" w:cs="Times"/>
          <w:color w:val="222222"/>
          <w:sz w:val="24"/>
          <w:szCs w:val="24"/>
        </w:rPr>
        <w:t>Liu-</w:t>
      </w:r>
      <w:proofErr w:type="spellStart"/>
      <w:r>
        <w:rPr>
          <w:rFonts w:ascii="Times" w:eastAsia="Times" w:hAnsi="Times" w:cs="Times"/>
          <w:color w:val="222222"/>
          <w:sz w:val="24"/>
          <w:szCs w:val="24"/>
        </w:rPr>
        <w:t>Lastres</w:t>
      </w:r>
      <w:proofErr w:type="spellEnd"/>
      <w:r>
        <w:rPr>
          <w:rFonts w:ascii="Times" w:eastAsia="Times" w:hAnsi="Times" w:cs="Times"/>
          <w:color w:val="222222"/>
          <w:sz w:val="24"/>
          <w:szCs w:val="24"/>
        </w:rPr>
        <w:t xml:space="preserve"> </w:t>
      </w:r>
      <w:r>
        <w:rPr>
          <w:rFonts w:ascii="Times" w:eastAsia="Times" w:hAnsi="Times" w:cs="Times"/>
          <w:i/>
          <w:color w:val="222222"/>
          <w:sz w:val="24"/>
          <w:szCs w:val="24"/>
        </w:rPr>
        <w:t>et al</w:t>
      </w:r>
      <w:r>
        <w:rPr>
          <w:rFonts w:ascii="Times" w:eastAsia="Times" w:hAnsi="Times" w:cs="Times"/>
          <w:color w:val="222222"/>
          <w:sz w:val="24"/>
          <w:szCs w:val="24"/>
        </w:rPr>
        <w:t>., 2023)</w:t>
      </w:r>
      <w:r>
        <w:rPr>
          <w:rFonts w:ascii="Times" w:eastAsia="Times" w:hAnsi="Times" w:cs="Times"/>
          <w:sz w:val="24"/>
          <w:szCs w:val="24"/>
        </w:rPr>
        <w:t>. The leadership and management skills in this industry are similar to that of the other business sectors. It needs both people and business skills. The people skills are needed to maintain proper employee and customer relations. This ensures that the employees work in a customer centred manner to serve the customers in the best possible manner. It also involves managing the workforce and keeping them motivated by resolving conflicts, offering them rewards and recognition. The business skills as a part of leadership and management enables the professionals to make proper decisions related to utilisation of resources, recruiting talents and investing in services to gain high profits (</w:t>
      </w:r>
      <w:proofErr w:type="spellStart"/>
      <w:r>
        <w:rPr>
          <w:rFonts w:ascii="Times" w:eastAsia="Times" w:hAnsi="Times" w:cs="Times"/>
          <w:sz w:val="24"/>
          <w:szCs w:val="24"/>
        </w:rPr>
        <w:t>Serhal</w:t>
      </w:r>
      <w:proofErr w:type="spellEnd"/>
      <w:r>
        <w:rPr>
          <w:rFonts w:ascii="Times" w:eastAsia="Times" w:hAnsi="Times" w:cs="Times"/>
          <w:sz w:val="24"/>
          <w:szCs w:val="24"/>
        </w:rPr>
        <w:t xml:space="preserve">, 2015). </w:t>
      </w:r>
    </w:p>
    <w:p w14:paraId="0000000E" w14:textId="77777777" w:rsidR="000829A7" w:rsidRDefault="00897A52">
      <w:pPr>
        <w:pStyle w:val="Heading1"/>
        <w:spacing w:before="200" w:line="360" w:lineRule="auto"/>
        <w:jc w:val="both"/>
        <w:rPr>
          <w:rFonts w:ascii="Times" w:eastAsia="Times" w:hAnsi="Times" w:cs="Times"/>
          <w:sz w:val="24"/>
          <w:szCs w:val="24"/>
        </w:rPr>
      </w:pPr>
      <w:bookmarkStart w:id="5" w:name="_874vrvyng57n" w:colFirst="0" w:colLast="0"/>
      <w:bookmarkStart w:id="6" w:name="_Toc128141293"/>
      <w:bookmarkEnd w:id="5"/>
      <w:r>
        <w:rPr>
          <w:rFonts w:ascii="Times" w:eastAsia="Times" w:hAnsi="Times" w:cs="Times"/>
          <w:b/>
          <w:sz w:val="24"/>
          <w:szCs w:val="24"/>
        </w:rPr>
        <w:lastRenderedPageBreak/>
        <w:t>Conclusion</w:t>
      </w:r>
      <w:bookmarkEnd w:id="6"/>
      <w:r>
        <w:rPr>
          <w:rFonts w:ascii="Times" w:eastAsia="Times" w:hAnsi="Times" w:cs="Times"/>
          <w:sz w:val="24"/>
          <w:szCs w:val="24"/>
        </w:rPr>
        <w:t xml:space="preserve"> </w:t>
      </w:r>
    </w:p>
    <w:p w14:paraId="0000000F" w14:textId="77777777" w:rsidR="000829A7" w:rsidRDefault="00897A52">
      <w:pPr>
        <w:spacing w:before="200" w:line="360" w:lineRule="auto"/>
        <w:jc w:val="both"/>
        <w:rPr>
          <w:rFonts w:ascii="Times" w:eastAsia="Times" w:hAnsi="Times" w:cs="Times"/>
          <w:sz w:val="24"/>
          <w:szCs w:val="24"/>
        </w:rPr>
      </w:pPr>
      <w:r>
        <w:rPr>
          <w:rFonts w:ascii="Times" w:eastAsia="Times" w:hAnsi="Times" w:cs="Times"/>
          <w:sz w:val="24"/>
          <w:szCs w:val="24"/>
        </w:rPr>
        <w:t xml:space="preserve">Thus, the essay stated that leadership and management skills in the hospitality industry involves both the aspect of people and business skills. These are extremely important for being a successful manager in this industry to manage the customer and employee relations and mark the success of the hospitality business. </w:t>
      </w:r>
      <w:r>
        <w:br w:type="page"/>
      </w:r>
    </w:p>
    <w:p w14:paraId="53428F46" w14:textId="41A6A4DB" w:rsidR="0036173D" w:rsidRPr="0036173D" w:rsidRDefault="00897A52" w:rsidP="0036173D">
      <w:pPr>
        <w:pStyle w:val="Heading1"/>
        <w:spacing w:before="200" w:line="360" w:lineRule="auto"/>
        <w:jc w:val="both"/>
        <w:rPr>
          <w:rFonts w:ascii="Times" w:eastAsia="Times" w:hAnsi="Times" w:cs="Times"/>
          <w:b/>
          <w:sz w:val="24"/>
          <w:szCs w:val="24"/>
        </w:rPr>
      </w:pPr>
      <w:bookmarkStart w:id="7" w:name="_3zk2zycslq87" w:colFirst="0" w:colLast="0"/>
      <w:bookmarkStart w:id="8" w:name="_Toc128141294"/>
      <w:bookmarkEnd w:id="7"/>
      <w:r>
        <w:rPr>
          <w:rFonts w:ascii="Times" w:eastAsia="Times" w:hAnsi="Times" w:cs="Times"/>
          <w:b/>
          <w:sz w:val="24"/>
          <w:szCs w:val="24"/>
        </w:rPr>
        <w:lastRenderedPageBreak/>
        <w:t>References</w:t>
      </w:r>
      <w:bookmarkEnd w:id="8"/>
      <w:r>
        <w:rPr>
          <w:rFonts w:ascii="Times" w:eastAsia="Times" w:hAnsi="Times" w:cs="Times"/>
          <w:b/>
          <w:sz w:val="24"/>
          <w:szCs w:val="24"/>
        </w:rPr>
        <w:t xml:space="preserve"> </w:t>
      </w:r>
    </w:p>
    <w:p w14:paraId="3B7F64B8" w14:textId="77777777" w:rsidR="0036173D" w:rsidRDefault="0036173D">
      <w:pPr>
        <w:spacing w:before="200" w:line="360" w:lineRule="auto"/>
        <w:jc w:val="both"/>
        <w:rPr>
          <w:rFonts w:ascii="Times" w:eastAsia="Times" w:hAnsi="Times" w:cs="Times"/>
          <w:color w:val="222222"/>
          <w:sz w:val="24"/>
          <w:szCs w:val="24"/>
        </w:rPr>
      </w:pPr>
      <w:proofErr w:type="spellStart"/>
      <w:r>
        <w:rPr>
          <w:rFonts w:ascii="Times" w:eastAsia="Times" w:hAnsi="Times" w:cs="Times"/>
          <w:color w:val="222222"/>
          <w:sz w:val="24"/>
          <w:szCs w:val="24"/>
        </w:rPr>
        <w:t>Assiter</w:t>
      </w:r>
      <w:proofErr w:type="spellEnd"/>
      <w:r>
        <w:rPr>
          <w:rFonts w:ascii="Times" w:eastAsia="Times" w:hAnsi="Times" w:cs="Times"/>
          <w:color w:val="222222"/>
          <w:sz w:val="24"/>
          <w:szCs w:val="24"/>
        </w:rPr>
        <w:t xml:space="preserve">, A., (2017). </w:t>
      </w:r>
      <w:r>
        <w:rPr>
          <w:rFonts w:ascii="Times" w:eastAsia="Times" w:hAnsi="Times" w:cs="Times"/>
          <w:i/>
          <w:color w:val="222222"/>
          <w:sz w:val="24"/>
          <w:szCs w:val="24"/>
        </w:rPr>
        <w:t>Transferable skills in higher education</w:t>
      </w:r>
      <w:r>
        <w:rPr>
          <w:rFonts w:ascii="Times" w:eastAsia="Times" w:hAnsi="Times" w:cs="Times"/>
          <w:color w:val="222222"/>
          <w:sz w:val="24"/>
          <w:szCs w:val="24"/>
        </w:rPr>
        <w:t>. Routledge.</w:t>
      </w:r>
    </w:p>
    <w:p w14:paraId="2147BD17" w14:textId="77777777" w:rsidR="0036173D" w:rsidRDefault="0036173D">
      <w:pPr>
        <w:spacing w:before="200" w:line="360" w:lineRule="auto"/>
        <w:jc w:val="both"/>
        <w:rPr>
          <w:rFonts w:ascii="Times" w:eastAsia="Times" w:hAnsi="Times" w:cs="Times"/>
          <w:color w:val="222222"/>
          <w:sz w:val="24"/>
          <w:szCs w:val="24"/>
        </w:rPr>
      </w:pPr>
      <w:proofErr w:type="spellStart"/>
      <w:r>
        <w:rPr>
          <w:rFonts w:ascii="Times" w:eastAsia="Times" w:hAnsi="Times" w:cs="Times"/>
          <w:color w:val="222222"/>
          <w:sz w:val="24"/>
          <w:szCs w:val="24"/>
        </w:rPr>
        <w:t>Bharwani</w:t>
      </w:r>
      <w:proofErr w:type="spellEnd"/>
      <w:r>
        <w:rPr>
          <w:rFonts w:ascii="Times" w:eastAsia="Times" w:hAnsi="Times" w:cs="Times"/>
          <w:color w:val="222222"/>
          <w:sz w:val="24"/>
          <w:szCs w:val="24"/>
        </w:rPr>
        <w:t xml:space="preserve">, S. and Talib, P., (2017). Competencies of hotel general managers: A conceptual framework. </w:t>
      </w:r>
      <w:r>
        <w:rPr>
          <w:rFonts w:ascii="Times" w:eastAsia="Times" w:hAnsi="Times" w:cs="Times"/>
          <w:i/>
          <w:color w:val="222222"/>
          <w:sz w:val="24"/>
          <w:szCs w:val="24"/>
        </w:rPr>
        <w:t>International Journal of Contemporary Hospitality Management</w:t>
      </w:r>
      <w:r>
        <w:rPr>
          <w:rFonts w:ascii="Times" w:eastAsia="Times" w:hAnsi="Times" w:cs="Times"/>
          <w:color w:val="222222"/>
          <w:sz w:val="24"/>
          <w:szCs w:val="24"/>
        </w:rPr>
        <w:t>.</w:t>
      </w:r>
    </w:p>
    <w:p w14:paraId="582DD174" w14:textId="77777777" w:rsidR="0036173D" w:rsidRDefault="0036173D">
      <w:pPr>
        <w:spacing w:before="200" w:line="360" w:lineRule="auto"/>
        <w:jc w:val="both"/>
        <w:rPr>
          <w:rFonts w:ascii="Times" w:eastAsia="Times" w:hAnsi="Times" w:cs="Times"/>
          <w:color w:val="222222"/>
          <w:sz w:val="24"/>
          <w:szCs w:val="24"/>
        </w:rPr>
      </w:pPr>
      <w:r>
        <w:rPr>
          <w:rFonts w:ascii="Times" w:eastAsia="Times" w:hAnsi="Times" w:cs="Times"/>
          <w:color w:val="222222"/>
          <w:sz w:val="24"/>
          <w:szCs w:val="24"/>
        </w:rPr>
        <w:t>Liu-</w:t>
      </w:r>
      <w:proofErr w:type="spellStart"/>
      <w:r>
        <w:rPr>
          <w:rFonts w:ascii="Times" w:eastAsia="Times" w:hAnsi="Times" w:cs="Times"/>
          <w:color w:val="222222"/>
          <w:sz w:val="24"/>
          <w:szCs w:val="24"/>
        </w:rPr>
        <w:t>Lastres</w:t>
      </w:r>
      <w:proofErr w:type="spellEnd"/>
      <w:r>
        <w:rPr>
          <w:rFonts w:ascii="Times" w:eastAsia="Times" w:hAnsi="Times" w:cs="Times"/>
          <w:color w:val="222222"/>
          <w:sz w:val="24"/>
          <w:szCs w:val="24"/>
        </w:rPr>
        <w:t xml:space="preserve">, B., Wen, H. and Huang, W.J., (2023). A reflection on the Great Resignation in the hospitality and tourism industry. </w:t>
      </w:r>
      <w:r>
        <w:rPr>
          <w:rFonts w:ascii="Times" w:eastAsia="Times" w:hAnsi="Times" w:cs="Times"/>
          <w:i/>
          <w:color w:val="222222"/>
          <w:sz w:val="24"/>
          <w:szCs w:val="24"/>
        </w:rPr>
        <w:t>International Journal of Contemporary Hospitality Management</w:t>
      </w:r>
      <w:r>
        <w:rPr>
          <w:rFonts w:ascii="Times" w:eastAsia="Times" w:hAnsi="Times" w:cs="Times"/>
          <w:color w:val="222222"/>
          <w:sz w:val="24"/>
          <w:szCs w:val="24"/>
        </w:rPr>
        <w:t xml:space="preserve">, </w:t>
      </w:r>
      <w:r>
        <w:rPr>
          <w:rFonts w:ascii="Times" w:eastAsia="Times" w:hAnsi="Times" w:cs="Times"/>
          <w:i/>
          <w:color w:val="222222"/>
          <w:sz w:val="24"/>
          <w:szCs w:val="24"/>
        </w:rPr>
        <w:t>35</w:t>
      </w:r>
      <w:r>
        <w:rPr>
          <w:rFonts w:ascii="Times" w:eastAsia="Times" w:hAnsi="Times" w:cs="Times"/>
          <w:color w:val="222222"/>
          <w:sz w:val="24"/>
          <w:szCs w:val="24"/>
        </w:rPr>
        <w:t>(1), pp.235-249.</w:t>
      </w:r>
    </w:p>
    <w:p w14:paraId="70C92E86" w14:textId="77777777" w:rsidR="0036173D" w:rsidRDefault="0036173D">
      <w:pPr>
        <w:spacing w:before="200"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Schermerhorn Jr, J.R., Bachrach, D.G. and Wright, B., (2020). </w:t>
      </w:r>
      <w:r>
        <w:rPr>
          <w:rFonts w:ascii="Times" w:eastAsia="Times" w:hAnsi="Times" w:cs="Times"/>
          <w:i/>
          <w:color w:val="222222"/>
          <w:sz w:val="24"/>
          <w:szCs w:val="24"/>
        </w:rPr>
        <w:t>Management</w:t>
      </w:r>
      <w:r>
        <w:rPr>
          <w:rFonts w:ascii="Times" w:eastAsia="Times" w:hAnsi="Times" w:cs="Times"/>
          <w:color w:val="222222"/>
          <w:sz w:val="24"/>
          <w:szCs w:val="24"/>
        </w:rPr>
        <w:t>. John Wiley &amp; Sons.</w:t>
      </w:r>
    </w:p>
    <w:p w14:paraId="710AAD48" w14:textId="77777777" w:rsidR="0036173D" w:rsidRDefault="0036173D">
      <w:pPr>
        <w:spacing w:before="200" w:line="360" w:lineRule="auto"/>
        <w:jc w:val="both"/>
        <w:rPr>
          <w:rFonts w:ascii="Times" w:eastAsia="Times" w:hAnsi="Times" w:cs="Times"/>
          <w:sz w:val="24"/>
          <w:szCs w:val="24"/>
        </w:rPr>
      </w:pPr>
      <w:proofErr w:type="spellStart"/>
      <w:r>
        <w:rPr>
          <w:rFonts w:ascii="Times" w:eastAsia="Times" w:hAnsi="Times" w:cs="Times"/>
          <w:sz w:val="24"/>
          <w:szCs w:val="24"/>
        </w:rPr>
        <w:t>Serhal</w:t>
      </w:r>
      <w:proofErr w:type="spellEnd"/>
      <w:r>
        <w:rPr>
          <w:rFonts w:ascii="Times" w:eastAsia="Times" w:hAnsi="Times" w:cs="Times"/>
          <w:sz w:val="24"/>
          <w:szCs w:val="24"/>
        </w:rPr>
        <w:t xml:space="preserve">, F. (2015) </w:t>
      </w:r>
      <w:r>
        <w:rPr>
          <w:rFonts w:ascii="Times" w:eastAsia="Times" w:hAnsi="Times" w:cs="Times"/>
          <w:i/>
          <w:sz w:val="24"/>
          <w:szCs w:val="24"/>
        </w:rPr>
        <w:t>The importance of leadership in Hospitality</w:t>
      </w:r>
      <w:r>
        <w:rPr>
          <w:rFonts w:ascii="Times" w:eastAsia="Times" w:hAnsi="Times" w:cs="Times"/>
          <w:sz w:val="24"/>
          <w:szCs w:val="24"/>
        </w:rPr>
        <w:t xml:space="preserve">, </w:t>
      </w:r>
      <w:r>
        <w:rPr>
          <w:rFonts w:ascii="Times" w:eastAsia="Times" w:hAnsi="Times" w:cs="Times"/>
          <w:i/>
          <w:sz w:val="24"/>
          <w:szCs w:val="24"/>
        </w:rPr>
        <w:t>LinkedIn</w:t>
      </w:r>
      <w:r>
        <w:rPr>
          <w:rFonts w:ascii="Times" w:eastAsia="Times" w:hAnsi="Times" w:cs="Times"/>
          <w:sz w:val="24"/>
          <w:szCs w:val="24"/>
        </w:rPr>
        <w:t xml:space="preserve">. Available at: https://www.linkedin.com/pulse/importance-leadership-hospitality-fadi-serhal/ (Accessed: February 24, 2023). </w:t>
      </w:r>
    </w:p>
    <w:sectPr w:rsidR="0036173D" w:rsidSect="00181595">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1D568" w14:textId="77777777" w:rsidR="00BF1840" w:rsidRDefault="00BF1840" w:rsidP="00181595">
      <w:pPr>
        <w:spacing w:line="240" w:lineRule="auto"/>
      </w:pPr>
      <w:r>
        <w:separator/>
      </w:r>
    </w:p>
  </w:endnote>
  <w:endnote w:type="continuationSeparator" w:id="0">
    <w:p w14:paraId="14FEDD45" w14:textId="77777777" w:rsidR="00BF1840" w:rsidRDefault="00BF1840" w:rsidP="001815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702874"/>
      <w:docPartObj>
        <w:docPartGallery w:val="Page Numbers (Bottom of Page)"/>
        <w:docPartUnique/>
      </w:docPartObj>
    </w:sdtPr>
    <w:sdtEndPr>
      <w:rPr>
        <w:noProof/>
      </w:rPr>
    </w:sdtEndPr>
    <w:sdtContent>
      <w:p w14:paraId="34091698" w14:textId="35512FFE" w:rsidR="00181595" w:rsidRDefault="00181595">
        <w:pPr>
          <w:pStyle w:val="Footer"/>
          <w:jc w:val="center"/>
        </w:pPr>
        <w:r>
          <w:fldChar w:fldCharType="begin"/>
        </w:r>
        <w:r>
          <w:instrText xml:space="preserve"> PAGE   \* MERGEFORMAT </w:instrText>
        </w:r>
        <w:r>
          <w:fldChar w:fldCharType="separate"/>
        </w:r>
        <w:r w:rsidR="00BC23D8">
          <w:rPr>
            <w:noProof/>
          </w:rPr>
          <w:t>5</w:t>
        </w:r>
        <w:r>
          <w:rPr>
            <w:noProof/>
          </w:rPr>
          <w:fldChar w:fldCharType="end"/>
        </w:r>
      </w:p>
    </w:sdtContent>
  </w:sdt>
  <w:p w14:paraId="4FE6CCE3" w14:textId="77777777" w:rsidR="00181595" w:rsidRDefault="001815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C4F0B" w14:textId="77777777" w:rsidR="00BF1840" w:rsidRDefault="00BF1840" w:rsidP="00181595">
      <w:pPr>
        <w:spacing w:line="240" w:lineRule="auto"/>
      </w:pPr>
      <w:r>
        <w:separator/>
      </w:r>
    </w:p>
  </w:footnote>
  <w:footnote w:type="continuationSeparator" w:id="0">
    <w:p w14:paraId="74018F27" w14:textId="77777777" w:rsidR="00BF1840" w:rsidRDefault="00BF1840" w:rsidP="0018159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9A7"/>
    <w:rsid w:val="00023418"/>
    <w:rsid w:val="000829A7"/>
    <w:rsid w:val="00181595"/>
    <w:rsid w:val="00303A57"/>
    <w:rsid w:val="0036173D"/>
    <w:rsid w:val="00897A52"/>
    <w:rsid w:val="00917220"/>
    <w:rsid w:val="00A139EE"/>
    <w:rsid w:val="00BC23D8"/>
    <w:rsid w:val="00BF18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DBE7B"/>
  <w15:docId w15:val="{FDFEE3F5-1528-4940-AF63-61D7FFEF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8159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181595"/>
    <w:pPr>
      <w:spacing w:after="100"/>
    </w:pPr>
  </w:style>
  <w:style w:type="character" w:styleId="Hyperlink">
    <w:name w:val="Hyperlink"/>
    <w:basedOn w:val="DefaultParagraphFont"/>
    <w:uiPriority w:val="99"/>
    <w:unhideWhenUsed/>
    <w:rsid w:val="00181595"/>
    <w:rPr>
      <w:color w:val="0000FF" w:themeColor="hyperlink"/>
      <w:u w:val="single"/>
    </w:rPr>
  </w:style>
  <w:style w:type="paragraph" w:styleId="Header">
    <w:name w:val="header"/>
    <w:basedOn w:val="Normal"/>
    <w:link w:val="HeaderChar"/>
    <w:uiPriority w:val="99"/>
    <w:unhideWhenUsed/>
    <w:rsid w:val="00181595"/>
    <w:pPr>
      <w:tabs>
        <w:tab w:val="center" w:pos="4513"/>
        <w:tab w:val="right" w:pos="9026"/>
      </w:tabs>
      <w:spacing w:line="240" w:lineRule="auto"/>
    </w:pPr>
  </w:style>
  <w:style w:type="character" w:customStyle="1" w:styleId="HeaderChar">
    <w:name w:val="Header Char"/>
    <w:basedOn w:val="DefaultParagraphFont"/>
    <w:link w:val="Header"/>
    <w:uiPriority w:val="99"/>
    <w:rsid w:val="00181595"/>
  </w:style>
  <w:style w:type="paragraph" w:styleId="Footer">
    <w:name w:val="footer"/>
    <w:basedOn w:val="Normal"/>
    <w:link w:val="FooterChar"/>
    <w:uiPriority w:val="99"/>
    <w:unhideWhenUsed/>
    <w:rsid w:val="00181595"/>
    <w:pPr>
      <w:tabs>
        <w:tab w:val="center" w:pos="4513"/>
        <w:tab w:val="right" w:pos="9026"/>
      </w:tabs>
      <w:spacing w:line="240" w:lineRule="auto"/>
    </w:pPr>
  </w:style>
  <w:style w:type="character" w:customStyle="1" w:styleId="FooterChar">
    <w:name w:val="Footer Char"/>
    <w:basedOn w:val="DefaultParagraphFont"/>
    <w:link w:val="Footer"/>
    <w:uiPriority w:val="99"/>
    <w:rsid w:val="00181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81D61-EEBA-485B-8189-670550047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578</Words>
  <Characters>3354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RePack by Diakov</cp:lastModifiedBy>
  <cp:revision>5</cp:revision>
  <dcterms:created xsi:type="dcterms:W3CDTF">2023-03-02T14:47:00Z</dcterms:created>
  <dcterms:modified xsi:type="dcterms:W3CDTF">2023-03-02T16:30:00Z</dcterms:modified>
</cp:coreProperties>
</file>