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38B603" w14:textId="77777777" w:rsidR="00E6777D" w:rsidRPr="0054640A" w:rsidRDefault="00E6777D">
      <w:pPr>
        <w:rPr>
          <w:rFonts w:ascii="Arial" w:hAnsi="Arial" w:cs="Arial"/>
        </w:rPr>
      </w:pPr>
    </w:p>
    <w:p w14:paraId="5370BFD4" w14:textId="77777777" w:rsidR="00264565" w:rsidRPr="0054640A" w:rsidRDefault="00264565">
      <w:pPr>
        <w:rPr>
          <w:rFonts w:ascii="Arial" w:hAnsi="Arial" w:cs="Arial"/>
        </w:rPr>
      </w:pPr>
    </w:p>
    <w:p w14:paraId="277BFA4A" w14:textId="6F02290E" w:rsidR="00264565" w:rsidRPr="0054640A" w:rsidRDefault="00AD70DA" w:rsidP="00AD70DA">
      <w:pPr>
        <w:jc w:val="center"/>
        <w:rPr>
          <w:rFonts w:ascii="Arial" w:hAnsi="Arial" w:cs="Arial"/>
          <w:sz w:val="96"/>
        </w:rPr>
      </w:pPr>
      <w:r w:rsidRPr="0054640A">
        <w:rPr>
          <w:rFonts w:ascii="Arial" w:hAnsi="Arial" w:cs="Arial"/>
          <w:sz w:val="96"/>
        </w:rPr>
        <w:t>Laweza Ali (P150429)</w:t>
      </w:r>
    </w:p>
    <w:p w14:paraId="1FBDF349" w14:textId="411302F7" w:rsidR="00AD70DA" w:rsidRPr="0054640A" w:rsidRDefault="00AD70DA" w:rsidP="00AD70DA">
      <w:pPr>
        <w:jc w:val="center"/>
        <w:rPr>
          <w:rFonts w:ascii="Arial" w:hAnsi="Arial" w:cs="Arial"/>
          <w:sz w:val="96"/>
        </w:rPr>
      </w:pPr>
      <w:r w:rsidRPr="0054640A">
        <w:rPr>
          <w:rFonts w:ascii="Arial" w:hAnsi="Arial" w:cs="Arial"/>
          <w:sz w:val="96"/>
        </w:rPr>
        <w:t>Caroline Jawad</w:t>
      </w:r>
    </w:p>
    <w:p w14:paraId="40EDE856" w14:textId="01F6F49A" w:rsidR="00AD70DA" w:rsidRPr="0054640A" w:rsidRDefault="00AD70DA" w:rsidP="00AD70DA">
      <w:pPr>
        <w:jc w:val="center"/>
        <w:rPr>
          <w:rFonts w:ascii="Arial" w:hAnsi="Arial" w:cs="Arial"/>
          <w:sz w:val="96"/>
        </w:rPr>
      </w:pPr>
      <w:r w:rsidRPr="0054640A">
        <w:rPr>
          <w:rFonts w:ascii="Arial" w:hAnsi="Arial" w:cs="Arial"/>
          <w:sz w:val="96"/>
        </w:rPr>
        <w:t>Assignment 1</w:t>
      </w:r>
    </w:p>
    <w:p w14:paraId="6A6F0B57" w14:textId="7F4406ED" w:rsidR="00AD70DA" w:rsidRPr="0054640A" w:rsidRDefault="00AD70DA" w:rsidP="00AD70DA">
      <w:pPr>
        <w:jc w:val="center"/>
        <w:rPr>
          <w:rFonts w:ascii="Arial" w:hAnsi="Arial" w:cs="Arial"/>
          <w:sz w:val="96"/>
        </w:rPr>
      </w:pPr>
      <w:r w:rsidRPr="0054640A">
        <w:rPr>
          <w:rFonts w:ascii="Arial" w:hAnsi="Arial" w:cs="Arial"/>
          <w:sz w:val="96"/>
        </w:rPr>
        <w:t>Intercultural Communications</w:t>
      </w:r>
    </w:p>
    <w:p w14:paraId="13027DC2" w14:textId="34D021AE" w:rsidR="00AD70DA" w:rsidRPr="0054640A" w:rsidRDefault="00AD70DA" w:rsidP="00AD70DA">
      <w:pPr>
        <w:jc w:val="center"/>
        <w:rPr>
          <w:rFonts w:ascii="Arial" w:hAnsi="Arial" w:cs="Arial"/>
          <w:sz w:val="96"/>
        </w:rPr>
      </w:pPr>
      <w:r w:rsidRPr="0054640A">
        <w:rPr>
          <w:rFonts w:ascii="Arial" w:hAnsi="Arial" w:cs="Arial"/>
          <w:noProof/>
          <w:sz w:val="96"/>
          <w:lang w:val="en-US"/>
        </w:rPr>
        <w:drawing>
          <wp:inline distT="0" distB="0" distL="0" distR="0" wp14:anchorId="2FA8F152" wp14:editId="4EF0D1C4">
            <wp:extent cx="5293699" cy="1742440"/>
            <wp:effectExtent l="0" t="0" r="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1-25 at 16.29.12.png"/>
                    <pic:cNvPicPr/>
                  </pic:nvPicPr>
                  <pic:blipFill>
                    <a:blip r:embed="rId8">
                      <a:extLst>
                        <a:ext uri="{28A0092B-C50C-407E-A947-70E740481C1C}">
                          <a14:useLocalDpi xmlns:a14="http://schemas.microsoft.com/office/drawing/2010/main" val="0"/>
                        </a:ext>
                      </a:extLst>
                    </a:blip>
                    <a:stretch>
                      <a:fillRect/>
                    </a:stretch>
                  </pic:blipFill>
                  <pic:spPr>
                    <a:xfrm>
                      <a:off x="0" y="0"/>
                      <a:ext cx="5302784" cy="1745430"/>
                    </a:xfrm>
                    <a:prstGeom prst="rect">
                      <a:avLst/>
                    </a:prstGeom>
                  </pic:spPr>
                </pic:pic>
              </a:graphicData>
            </a:graphic>
          </wp:inline>
        </w:drawing>
      </w:r>
    </w:p>
    <w:p w14:paraId="116588F6" w14:textId="77777777" w:rsidR="00AD70DA" w:rsidRPr="0054640A" w:rsidRDefault="00AD70DA" w:rsidP="00AD70DA">
      <w:pPr>
        <w:jc w:val="center"/>
        <w:rPr>
          <w:rFonts w:ascii="Arial" w:hAnsi="Arial" w:cs="Arial"/>
        </w:rPr>
      </w:pPr>
    </w:p>
    <w:p w14:paraId="5A3DAD4B" w14:textId="77777777" w:rsidR="00264565" w:rsidRPr="0054640A" w:rsidRDefault="00264565">
      <w:pPr>
        <w:rPr>
          <w:rFonts w:ascii="Arial" w:hAnsi="Arial" w:cs="Arial"/>
        </w:rPr>
      </w:pPr>
    </w:p>
    <w:p w14:paraId="0B2DE9DF" w14:textId="77777777" w:rsidR="00264565" w:rsidRPr="0054640A" w:rsidRDefault="00264565">
      <w:pPr>
        <w:rPr>
          <w:rFonts w:ascii="Arial" w:hAnsi="Arial" w:cs="Arial"/>
        </w:rPr>
      </w:pPr>
    </w:p>
    <w:p w14:paraId="7B71B865" w14:textId="77777777" w:rsidR="00264565" w:rsidRPr="0054640A" w:rsidRDefault="00264565">
      <w:pPr>
        <w:rPr>
          <w:rFonts w:ascii="Arial" w:hAnsi="Arial" w:cs="Arial"/>
        </w:rPr>
      </w:pPr>
    </w:p>
    <w:p w14:paraId="54BBF739" w14:textId="77777777" w:rsidR="00264565" w:rsidRPr="0054640A" w:rsidRDefault="00264565">
      <w:pPr>
        <w:rPr>
          <w:rFonts w:ascii="Arial" w:hAnsi="Arial" w:cs="Arial"/>
        </w:rPr>
      </w:pPr>
    </w:p>
    <w:p w14:paraId="4A081B5A" w14:textId="77777777" w:rsidR="00264565" w:rsidRPr="0054640A" w:rsidRDefault="00264565">
      <w:pPr>
        <w:rPr>
          <w:rFonts w:ascii="Arial" w:hAnsi="Arial" w:cs="Arial"/>
        </w:rPr>
      </w:pPr>
    </w:p>
    <w:p w14:paraId="340E16C6" w14:textId="77777777" w:rsidR="00264565" w:rsidRPr="0054640A" w:rsidRDefault="00264565">
      <w:pPr>
        <w:rPr>
          <w:rFonts w:ascii="Arial" w:hAnsi="Arial" w:cs="Arial"/>
        </w:rPr>
      </w:pPr>
    </w:p>
    <w:p w14:paraId="1B8C83EC" w14:textId="77777777" w:rsidR="00264565" w:rsidRPr="0054640A" w:rsidRDefault="00264565">
      <w:pPr>
        <w:rPr>
          <w:rFonts w:ascii="Arial" w:hAnsi="Arial" w:cs="Arial"/>
        </w:rPr>
      </w:pPr>
    </w:p>
    <w:p w14:paraId="78ADADFA" w14:textId="77777777" w:rsidR="00264565" w:rsidRPr="0054640A" w:rsidRDefault="00264565">
      <w:pPr>
        <w:rPr>
          <w:rFonts w:ascii="Arial" w:hAnsi="Arial" w:cs="Arial"/>
        </w:rPr>
      </w:pPr>
    </w:p>
    <w:p w14:paraId="39F84755" w14:textId="77777777" w:rsidR="00264565" w:rsidRPr="0054640A" w:rsidRDefault="00264565">
      <w:pPr>
        <w:rPr>
          <w:rFonts w:ascii="Arial" w:hAnsi="Arial" w:cs="Arial"/>
        </w:rPr>
      </w:pPr>
    </w:p>
    <w:p w14:paraId="04D556EF" w14:textId="77777777" w:rsidR="00264565" w:rsidRPr="0054640A" w:rsidRDefault="00264565">
      <w:pPr>
        <w:rPr>
          <w:rFonts w:ascii="Arial" w:hAnsi="Arial" w:cs="Arial"/>
        </w:rPr>
      </w:pPr>
    </w:p>
    <w:p w14:paraId="0774B424" w14:textId="77777777" w:rsidR="00264565" w:rsidRPr="0054640A" w:rsidRDefault="00264565">
      <w:pPr>
        <w:rPr>
          <w:rFonts w:ascii="Arial" w:hAnsi="Arial" w:cs="Arial"/>
        </w:rPr>
      </w:pPr>
    </w:p>
    <w:p w14:paraId="232F8E17" w14:textId="77777777" w:rsidR="00264565" w:rsidRPr="0054640A" w:rsidRDefault="00264565">
      <w:pPr>
        <w:rPr>
          <w:rFonts w:ascii="Arial" w:hAnsi="Arial" w:cs="Arial"/>
        </w:rPr>
      </w:pPr>
    </w:p>
    <w:p w14:paraId="2CFDDCD8" w14:textId="77777777" w:rsidR="00264565" w:rsidRPr="0054640A" w:rsidRDefault="00264565">
      <w:pPr>
        <w:rPr>
          <w:rFonts w:ascii="Arial" w:hAnsi="Arial" w:cs="Arial"/>
        </w:rPr>
      </w:pPr>
    </w:p>
    <w:p w14:paraId="220E1E9E" w14:textId="77777777" w:rsidR="00264565" w:rsidRPr="0054640A" w:rsidRDefault="00264565">
      <w:pPr>
        <w:rPr>
          <w:rFonts w:ascii="Arial" w:hAnsi="Arial" w:cs="Arial"/>
        </w:rPr>
      </w:pPr>
    </w:p>
    <w:p w14:paraId="082632BC" w14:textId="77777777" w:rsidR="00264565" w:rsidRDefault="00264565">
      <w:pPr>
        <w:rPr>
          <w:rFonts w:asciiTheme="majorHAnsi" w:eastAsiaTheme="majorEastAsia" w:hAnsiTheme="majorHAnsi" w:cstheme="majorBidi"/>
          <w:b/>
          <w:bCs/>
          <w:color w:val="2E74B5" w:themeColor="accent1" w:themeShade="BF"/>
          <w:sz w:val="28"/>
          <w:szCs w:val="28"/>
          <w:lang w:val="en-US"/>
        </w:rPr>
      </w:pPr>
    </w:p>
    <w:p w14:paraId="55B079E0"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454693AF"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3F9C7D7C"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7186E0E0" w14:textId="77777777" w:rsidR="00532876" w:rsidRDefault="00532876">
      <w:pPr>
        <w:rPr>
          <w:rFonts w:asciiTheme="majorHAnsi" w:eastAsiaTheme="majorEastAsia" w:hAnsiTheme="majorHAnsi" w:cstheme="majorBidi"/>
          <w:b/>
          <w:bCs/>
          <w:color w:val="2E74B5" w:themeColor="accent1" w:themeShade="BF"/>
          <w:sz w:val="28"/>
          <w:szCs w:val="28"/>
          <w:lang w:val="en-US"/>
        </w:rPr>
      </w:pPr>
    </w:p>
    <w:sdt>
      <w:sdtPr>
        <w:rPr>
          <w:rFonts w:asciiTheme="minorHAnsi" w:eastAsiaTheme="minorHAnsi" w:hAnsiTheme="minorHAnsi" w:cstheme="minorBidi"/>
          <w:b w:val="0"/>
          <w:bCs w:val="0"/>
          <w:color w:val="auto"/>
          <w:sz w:val="24"/>
          <w:szCs w:val="24"/>
          <w:lang w:val="en-GB"/>
        </w:rPr>
        <w:id w:val="-735015970"/>
        <w:docPartObj>
          <w:docPartGallery w:val="Table of Contents"/>
          <w:docPartUnique/>
        </w:docPartObj>
      </w:sdtPr>
      <w:sdtEndPr>
        <w:rPr>
          <w:noProof/>
        </w:rPr>
      </w:sdtEndPr>
      <w:sdtContent>
        <w:p w14:paraId="7FD02A6C" w14:textId="5E0111E5" w:rsidR="00532876" w:rsidRDefault="00532876">
          <w:pPr>
            <w:pStyle w:val="TOCHeading"/>
          </w:pPr>
          <w:r>
            <w:t>Table of Contents</w:t>
          </w:r>
        </w:p>
        <w:p w14:paraId="79993592" w14:textId="77777777" w:rsidR="00DC3BBC" w:rsidRDefault="00532876">
          <w:pPr>
            <w:pStyle w:val="TOC1"/>
            <w:tabs>
              <w:tab w:val="right" w:leader="dot" w:pos="9010"/>
            </w:tabs>
            <w:rPr>
              <w:rFonts w:eastAsiaTheme="minorEastAsia"/>
              <w:b w:val="0"/>
              <w:bCs w:val="0"/>
              <w:noProof/>
              <w:lang w:val="en-US"/>
            </w:rPr>
          </w:pPr>
          <w:r>
            <w:rPr>
              <w:b w:val="0"/>
              <w:bCs w:val="0"/>
            </w:rPr>
            <w:fldChar w:fldCharType="begin"/>
          </w:r>
          <w:r>
            <w:instrText xml:space="preserve"> TOC \o "1-3" \h \z \u </w:instrText>
          </w:r>
          <w:r>
            <w:rPr>
              <w:b w:val="0"/>
              <w:bCs w:val="0"/>
            </w:rPr>
            <w:fldChar w:fldCharType="separate"/>
          </w:r>
          <w:hyperlink w:anchor="_Toc530968875" w:history="1">
            <w:r w:rsidR="00DC3BBC" w:rsidRPr="005076C3">
              <w:rPr>
                <w:rStyle w:val="Hyperlink"/>
                <w:rFonts w:ascii="Arial" w:hAnsi="Arial" w:cs="Arial"/>
                <w:noProof/>
              </w:rPr>
              <w:t>1: Introduction</w:t>
            </w:r>
            <w:r w:rsidR="00DC3BBC">
              <w:rPr>
                <w:noProof/>
                <w:webHidden/>
              </w:rPr>
              <w:tab/>
            </w:r>
            <w:r w:rsidR="00DC3BBC">
              <w:rPr>
                <w:noProof/>
                <w:webHidden/>
              </w:rPr>
              <w:fldChar w:fldCharType="begin"/>
            </w:r>
            <w:r w:rsidR="00DC3BBC">
              <w:rPr>
                <w:noProof/>
                <w:webHidden/>
              </w:rPr>
              <w:instrText xml:space="preserve"> PAGEREF _Toc530968875 \h </w:instrText>
            </w:r>
            <w:r w:rsidR="00DC3BBC">
              <w:rPr>
                <w:noProof/>
                <w:webHidden/>
              </w:rPr>
            </w:r>
            <w:r w:rsidR="00DC3BBC">
              <w:rPr>
                <w:noProof/>
                <w:webHidden/>
              </w:rPr>
              <w:fldChar w:fldCharType="separate"/>
            </w:r>
            <w:r w:rsidR="006D5F10">
              <w:rPr>
                <w:noProof/>
                <w:webHidden/>
              </w:rPr>
              <w:t>3</w:t>
            </w:r>
            <w:r w:rsidR="00DC3BBC">
              <w:rPr>
                <w:noProof/>
                <w:webHidden/>
              </w:rPr>
              <w:fldChar w:fldCharType="end"/>
            </w:r>
          </w:hyperlink>
        </w:p>
        <w:p w14:paraId="05A91C8D" w14:textId="77777777" w:rsidR="00DC3BBC" w:rsidRDefault="00702880">
          <w:pPr>
            <w:pStyle w:val="TOC1"/>
            <w:tabs>
              <w:tab w:val="right" w:leader="dot" w:pos="9010"/>
            </w:tabs>
            <w:rPr>
              <w:rFonts w:eastAsiaTheme="minorEastAsia"/>
              <w:b w:val="0"/>
              <w:bCs w:val="0"/>
              <w:noProof/>
              <w:lang w:val="en-US"/>
            </w:rPr>
          </w:pPr>
          <w:hyperlink w:anchor="_Toc530968876" w:history="1">
            <w:r w:rsidR="00DC3BBC" w:rsidRPr="005076C3">
              <w:rPr>
                <w:rStyle w:val="Hyperlink"/>
                <w:rFonts w:cs="Arial"/>
                <w:noProof/>
              </w:rPr>
              <w:t>2:  Important Considerations Prior to the Business Trip</w:t>
            </w:r>
            <w:r w:rsidR="00DC3BBC">
              <w:rPr>
                <w:noProof/>
                <w:webHidden/>
              </w:rPr>
              <w:tab/>
            </w:r>
            <w:r w:rsidR="00DC3BBC">
              <w:rPr>
                <w:noProof/>
                <w:webHidden/>
              </w:rPr>
              <w:fldChar w:fldCharType="begin"/>
            </w:r>
            <w:r w:rsidR="00DC3BBC">
              <w:rPr>
                <w:noProof/>
                <w:webHidden/>
              </w:rPr>
              <w:instrText xml:space="preserve"> PAGEREF _Toc530968876 \h </w:instrText>
            </w:r>
            <w:r w:rsidR="00DC3BBC">
              <w:rPr>
                <w:noProof/>
                <w:webHidden/>
              </w:rPr>
            </w:r>
            <w:r w:rsidR="00DC3BBC">
              <w:rPr>
                <w:noProof/>
                <w:webHidden/>
              </w:rPr>
              <w:fldChar w:fldCharType="separate"/>
            </w:r>
            <w:r w:rsidR="006D5F10">
              <w:rPr>
                <w:noProof/>
                <w:webHidden/>
              </w:rPr>
              <w:t>3</w:t>
            </w:r>
            <w:r w:rsidR="00DC3BBC">
              <w:rPr>
                <w:noProof/>
                <w:webHidden/>
              </w:rPr>
              <w:fldChar w:fldCharType="end"/>
            </w:r>
          </w:hyperlink>
        </w:p>
        <w:p w14:paraId="43B90019" w14:textId="77777777" w:rsidR="00DC3BBC" w:rsidRDefault="00702880">
          <w:pPr>
            <w:pStyle w:val="TOC2"/>
            <w:tabs>
              <w:tab w:val="right" w:leader="dot" w:pos="9010"/>
            </w:tabs>
            <w:rPr>
              <w:rFonts w:eastAsiaTheme="minorEastAsia"/>
              <w:b w:val="0"/>
              <w:bCs w:val="0"/>
              <w:noProof/>
              <w:sz w:val="24"/>
              <w:szCs w:val="24"/>
              <w:lang w:val="en-US"/>
            </w:rPr>
          </w:pPr>
          <w:hyperlink w:anchor="_Toc530968877" w:history="1">
            <w:r w:rsidR="00DC3BBC" w:rsidRPr="005076C3">
              <w:rPr>
                <w:rStyle w:val="Hyperlink"/>
                <w:noProof/>
              </w:rPr>
              <w:t>2.1. Culture custom</w:t>
            </w:r>
            <w:r w:rsidR="00DC3BBC">
              <w:rPr>
                <w:noProof/>
                <w:webHidden/>
              </w:rPr>
              <w:tab/>
            </w:r>
            <w:r w:rsidR="00DC3BBC">
              <w:rPr>
                <w:noProof/>
                <w:webHidden/>
              </w:rPr>
              <w:fldChar w:fldCharType="begin"/>
            </w:r>
            <w:r w:rsidR="00DC3BBC">
              <w:rPr>
                <w:noProof/>
                <w:webHidden/>
              </w:rPr>
              <w:instrText xml:space="preserve"> PAGEREF _Toc530968877 \h </w:instrText>
            </w:r>
            <w:r w:rsidR="00DC3BBC">
              <w:rPr>
                <w:noProof/>
                <w:webHidden/>
              </w:rPr>
            </w:r>
            <w:r w:rsidR="00DC3BBC">
              <w:rPr>
                <w:noProof/>
                <w:webHidden/>
              </w:rPr>
              <w:fldChar w:fldCharType="separate"/>
            </w:r>
            <w:r w:rsidR="006D5F10">
              <w:rPr>
                <w:noProof/>
                <w:webHidden/>
              </w:rPr>
              <w:t>3</w:t>
            </w:r>
            <w:r w:rsidR="00DC3BBC">
              <w:rPr>
                <w:noProof/>
                <w:webHidden/>
              </w:rPr>
              <w:fldChar w:fldCharType="end"/>
            </w:r>
          </w:hyperlink>
        </w:p>
        <w:p w14:paraId="2B45A5BC" w14:textId="77777777" w:rsidR="00DC3BBC" w:rsidRDefault="00702880">
          <w:pPr>
            <w:pStyle w:val="TOC2"/>
            <w:tabs>
              <w:tab w:val="right" w:leader="dot" w:pos="9010"/>
            </w:tabs>
            <w:rPr>
              <w:rFonts w:eastAsiaTheme="minorEastAsia"/>
              <w:b w:val="0"/>
              <w:bCs w:val="0"/>
              <w:noProof/>
              <w:sz w:val="24"/>
              <w:szCs w:val="24"/>
              <w:lang w:val="en-US"/>
            </w:rPr>
          </w:pPr>
          <w:hyperlink w:anchor="_Toc530968878" w:history="1">
            <w:r w:rsidR="00DC3BBC" w:rsidRPr="005076C3">
              <w:rPr>
                <w:rStyle w:val="Hyperlink"/>
                <w:noProof/>
              </w:rPr>
              <w:t>2.2. Culture confusion</w:t>
            </w:r>
            <w:r w:rsidR="00DC3BBC">
              <w:rPr>
                <w:noProof/>
                <w:webHidden/>
              </w:rPr>
              <w:tab/>
            </w:r>
            <w:r w:rsidR="00DC3BBC">
              <w:rPr>
                <w:noProof/>
                <w:webHidden/>
              </w:rPr>
              <w:fldChar w:fldCharType="begin"/>
            </w:r>
            <w:r w:rsidR="00DC3BBC">
              <w:rPr>
                <w:noProof/>
                <w:webHidden/>
              </w:rPr>
              <w:instrText xml:space="preserve"> PAGEREF _Toc530968878 \h </w:instrText>
            </w:r>
            <w:r w:rsidR="00DC3BBC">
              <w:rPr>
                <w:noProof/>
                <w:webHidden/>
              </w:rPr>
            </w:r>
            <w:r w:rsidR="00DC3BBC">
              <w:rPr>
                <w:noProof/>
                <w:webHidden/>
              </w:rPr>
              <w:fldChar w:fldCharType="separate"/>
            </w:r>
            <w:r w:rsidR="006D5F10">
              <w:rPr>
                <w:noProof/>
                <w:webHidden/>
              </w:rPr>
              <w:t>3</w:t>
            </w:r>
            <w:r w:rsidR="00DC3BBC">
              <w:rPr>
                <w:noProof/>
                <w:webHidden/>
              </w:rPr>
              <w:fldChar w:fldCharType="end"/>
            </w:r>
          </w:hyperlink>
        </w:p>
        <w:p w14:paraId="29F3F14B" w14:textId="77777777" w:rsidR="00DC3BBC" w:rsidRDefault="00702880">
          <w:pPr>
            <w:pStyle w:val="TOC1"/>
            <w:tabs>
              <w:tab w:val="right" w:leader="dot" w:pos="9010"/>
            </w:tabs>
            <w:rPr>
              <w:rFonts w:eastAsiaTheme="minorEastAsia"/>
              <w:b w:val="0"/>
              <w:bCs w:val="0"/>
              <w:noProof/>
              <w:lang w:val="en-US"/>
            </w:rPr>
          </w:pPr>
          <w:hyperlink w:anchor="_Toc530968879" w:history="1">
            <w:r w:rsidR="00DC3BBC" w:rsidRPr="005076C3">
              <w:rPr>
                <w:rStyle w:val="Hyperlink"/>
                <w:noProof/>
              </w:rPr>
              <w:t>3: China</w:t>
            </w:r>
            <w:r w:rsidR="00DC3BBC">
              <w:rPr>
                <w:noProof/>
                <w:webHidden/>
              </w:rPr>
              <w:tab/>
            </w:r>
            <w:r w:rsidR="00DC3BBC">
              <w:rPr>
                <w:noProof/>
                <w:webHidden/>
              </w:rPr>
              <w:fldChar w:fldCharType="begin"/>
            </w:r>
            <w:r w:rsidR="00DC3BBC">
              <w:rPr>
                <w:noProof/>
                <w:webHidden/>
              </w:rPr>
              <w:instrText xml:space="preserve"> PAGEREF _Toc530968879 \h </w:instrText>
            </w:r>
            <w:r w:rsidR="00DC3BBC">
              <w:rPr>
                <w:noProof/>
                <w:webHidden/>
              </w:rPr>
            </w:r>
            <w:r w:rsidR="00DC3BBC">
              <w:rPr>
                <w:noProof/>
                <w:webHidden/>
              </w:rPr>
              <w:fldChar w:fldCharType="separate"/>
            </w:r>
            <w:r w:rsidR="006D5F10">
              <w:rPr>
                <w:noProof/>
                <w:webHidden/>
              </w:rPr>
              <w:t>3</w:t>
            </w:r>
            <w:r w:rsidR="00DC3BBC">
              <w:rPr>
                <w:noProof/>
                <w:webHidden/>
              </w:rPr>
              <w:fldChar w:fldCharType="end"/>
            </w:r>
          </w:hyperlink>
        </w:p>
        <w:p w14:paraId="0E7C957A" w14:textId="77777777" w:rsidR="00DC3BBC" w:rsidRDefault="00702880">
          <w:pPr>
            <w:pStyle w:val="TOC1"/>
            <w:tabs>
              <w:tab w:val="right" w:leader="dot" w:pos="9010"/>
            </w:tabs>
            <w:rPr>
              <w:rFonts w:eastAsiaTheme="minorEastAsia"/>
              <w:b w:val="0"/>
              <w:bCs w:val="0"/>
              <w:noProof/>
              <w:lang w:val="en-US"/>
            </w:rPr>
          </w:pPr>
          <w:hyperlink w:anchor="_Toc530968880" w:history="1">
            <w:r w:rsidR="00DC3BBC" w:rsidRPr="005076C3">
              <w:rPr>
                <w:rStyle w:val="Hyperlink"/>
                <w:noProof/>
              </w:rPr>
              <w:t>3.1. Cultural difference in China</w:t>
            </w:r>
            <w:r w:rsidR="00DC3BBC">
              <w:rPr>
                <w:noProof/>
                <w:webHidden/>
              </w:rPr>
              <w:tab/>
            </w:r>
            <w:r w:rsidR="00DC3BBC">
              <w:rPr>
                <w:noProof/>
                <w:webHidden/>
              </w:rPr>
              <w:fldChar w:fldCharType="begin"/>
            </w:r>
            <w:r w:rsidR="00DC3BBC">
              <w:rPr>
                <w:noProof/>
                <w:webHidden/>
              </w:rPr>
              <w:instrText xml:space="preserve"> PAGEREF _Toc530968880 \h </w:instrText>
            </w:r>
            <w:r w:rsidR="00DC3BBC">
              <w:rPr>
                <w:noProof/>
                <w:webHidden/>
              </w:rPr>
            </w:r>
            <w:r w:rsidR="00DC3BBC">
              <w:rPr>
                <w:noProof/>
                <w:webHidden/>
              </w:rPr>
              <w:fldChar w:fldCharType="separate"/>
            </w:r>
            <w:r w:rsidR="006D5F10">
              <w:rPr>
                <w:noProof/>
                <w:webHidden/>
              </w:rPr>
              <w:t>3</w:t>
            </w:r>
            <w:r w:rsidR="00DC3BBC">
              <w:rPr>
                <w:noProof/>
                <w:webHidden/>
              </w:rPr>
              <w:fldChar w:fldCharType="end"/>
            </w:r>
          </w:hyperlink>
        </w:p>
        <w:p w14:paraId="5C7F2AE2" w14:textId="77777777" w:rsidR="00DC3BBC" w:rsidRDefault="00702880">
          <w:pPr>
            <w:pStyle w:val="TOC2"/>
            <w:tabs>
              <w:tab w:val="right" w:leader="dot" w:pos="9010"/>
            </w:tabs>
            <w:rPr>
              <w:rFonts w:eastAsiaTheme="minorEastAsia"/>
              <w:b w:val="0"/>
              <w:bCs w:val="0"/>
              <w:noProof/>
              <w:sz w:val="24"/>
              <w:szCs w:val="24"/>
              <w:lang w:val="en-US"/>
            </w:rPr>
          </w:pPr>
          <w:hyperlink w:anchor="_Toc530968881" w:history="1">
            <w:r w:rsidR="00DC3BBC" w:rsidRPr="005076C3">
              <w:rPr>
                <w:rStyle w:val="Hyperlink"/>
                <w:noProof/>
              </w:rPr>
              <w:t>3.1.1 Masculine v Feministic Culture</w:t>
            </w:r>
            <w:r w:rsidR="00DC3BBC">
              <w:rPr>
                <w:noProof/>
                <w:webHidden/>
              </w:rPr>
              <w:tab/>
            </w:r>
            <w:r w:rsidR="00DC3BBC">
              <w:rPr>
                <w:noProof/>
                <w:webHidden/>
              </w:rPr>
              <w:fldChar w:fldCharType="begin"/>
            </w:r>
            <w:r w:rsidR="00DC3BBC">
              <w:rPr>
                <w:noProof/>
                <w:webHidden/>
              </w:rPr>
              <w:instrText xml:space="preserve"> PAGEREF _Toc530968881 \h </w:instrText>
            </w:r>
            <w:r w:rsidR="00DC3BBC">
              <w:rPr>
                <w:noProof/>
                <w:webHidden/>
              </w:rPr>
            </w:r>
            <w:r w:rsidR="00DC3BBC">
              <w:rPr>
                <w:noProof/>
                <w:webHidden/>
              </w:rPr>
              <w:fldChar w:fldCharType="separate"/>
            </w:r>
            <w:r w:rsidR="006D5F10">
              <w:rPr>
                <w:noProof/>
                <w:webHidden/>
              </w:rPr>
              <w:t>3</w:t>
            </w:r>
            <w:r w:rsidR="00DC3BBC">
              <w:rPr>
                <w:noProof/>
                <w:webHidden/>
              </w:rPr>
              <w:fldChar w:fldCharType="end"/>
            </w:r>
          </w:hyperlink>
        </w:p>
        <w:p w14:paraId="159CF779" w14:textId="77777777" w:rsidR="00DC3BBC" w:rsidRDefault="00702880">
          <w:pPr>
            <w:pStyle w:val="TOC2"/>
            <w:tabs>
              <w:tab w:val="right" w:leader="dot" w:pos="9010"/>
            </w:tabs>
            <w:rPr>
              <w:rFonts w:eastAsiaTheme="minorEastAsia"/>
              <w:b w:val="0"/>
              <w:bCs w:val="0"/>
              <w:noProof/>
              <w:sz w:val="24"/>
              <w:szCs w:val="24"/>
              <w:lang w:val="en-US"/>
            </w:rPr>
          </w:pPr>
          <w:hyperlink w:anchor="_Toc530968882" w:history="1">
            <w:r w:rsidR="00DC3BBC" w:rsidRPr="005076C3">
              <w:rPr>
                <w:rStyle w:val="Hyperlink"/>
                <w:noProof/>
              </w:rPr>
              <w:t>3.1.2 Individualistic vs Collectivist culture</w:t>
            </w:r>
            <w:r w:rsidR="00DC3BBC">
              <w:rPr>
                <w:noProof/>
                <w:webHidden/>
              </w:rPr>
              <w:tab/>
            </w:r>
            <w:r w:rsidR="00DC3BBC">
              <w:rPr>
                <w:noProof/>
                <w:webHidden/>
              </w:rPr>
              <w:fldChar w:fldCharType="begin"/>
            </w:r>
            <w:r w:rsidR="00DC3BBC">
              <w:rPr>
                <w:noProof/>
                <w:webHidden/>
              </w:rPr>
              <w:instrText xml:space="preserve"> PAGEREF _Toc530968882 \h </w:instrText>
            </w:r>
            <w:r w:rsidR="00DC3BBC">
              <w:rPr>
                <w:noProof/>
                <w:webHidden/>
              </w:rPr>
            </w:r>
            <w:r w:rsidR="00DC3BBC">
              <w:rPr>
                <w:noProof/>
                <w:webHidden/>
              </w:rPr>
              <w:fldChar w:fldCharType="separate"/>
            </w:r>
            <w:r w:rsidR="006D5F10">
              <w:rPr>
                <w:noProof/>
                <w:webHidden/>
              </w:rPr>
              <w:t>4</w:t>
            </w:r>
            <w:r w:rsidR="00DC3BBC">
              <w:rPr>
                <w:noProof/>
                <w:webHidden/>
              </w:rPr>
              <w:fldChar w:fldCharType="end"/>
            </w:r>
          </w:hyperlink>
        </w:p>
        <w:p w14:paraId="41CE887E" w14:textId="77777777" w:rsidR="00DC3BBC" w:rsidRDefault="00702880">
          <w:pPr>
            <w:pStyle w:val="TOC2"/>
            <w:tabs>
              <w:tab w:val="right" w:leader="dot" w:pos="9010"/>
            </w:tabs>
            <w:rPr>
              <w:rFonts w:eastAsiaTheme="minorEastAsia"/>
              <w:b w:val="0"/>
              <w:bCs w:val="0"/>
              <w:noProof/>
              <w:sz w:val="24"/>
              <w:szCs w:val="24"/>
              <w:lang w:val="en-US"/>
            </w:rPr>
          </w:pPr>
          <w:hyperlink w:anchor="_Toc530968883" w:history="1">
            <w:r w:rsidR="00DC3BBC" w:rsidRPr="005076C3">
              <w:rPr>
                <w:rStyle w:val="Hyperlink"/>
                <w:noProof/>
              </w:rPr>
              <w:t>3.1.3 Power Distance</w:t>
            </w:r>
            <w:r w:rsidR="00DC3BBC">
              <w:rPr>
                <w:noProof/>
                <w:webHidden/>
              </w:rPr>
              <w:tab/>
            </w:r>
            <w:r w:rsidR="00DC3BBC">
              <w:rPr>
                <w:noProof/>
                <w:webHidden/>
              </w:rPr>
              <w:fldChar w:fldCharType="begin"/>
            </w:r>
            <w:r w:rsidR="00DC3BBC">
              <w:rPr>
                <w:noProof/>
                <w:webHidden/>
              </w:rPr>
              <w:instrText xml:space="preserve"> PAGEREF _Toc530968883 \h </w:instrText>
            </w:r>
            <w:r w:rsidR="00DC3BBC">
              <w:rPr>
                <w:noProof/>
                <w:webHidden/>
              </w:rPr>
            </w:r>
            <w:r w:rsidR="00DC3BBC">
              <w:rPr>
                <w:noProof/>
                <w:webHidden/>
              </w:rPr>
              <w:fldChar w:fldCharType="separate"/>
            </w:r>
            <w:r w:rsidR="006D5F10">
              <w:rPr>
                <w:noProof/>
                <w:webHidden/>
              </w:rPr>
              <w:t>4</w:t>
            </w:r>
            <w:r w:rsidR="00DC3BBC">
              <w:rPr>
                <w:noProof/>
                <w:webHidden/>
              </w:rPr>
              <w:fldChar w:fldCharType="end"/>
            </w:r>
          </w:hyperlink>
        </w:p>
        <w:p w14:paraId="2B5711B5" w14:textId="77777777" w:rsidR="00DC3BBC" w:rsidRDefault="00702880">
          <w:pPr>
            <w:pStyle w:val="TOC1"/>
            <w:tabs>
              <w:tab w:val="right" w:leader="dot" w:pos="9010"/>
            </w:tabs>
            <w:rPr>
              <w:rFonts w:eastAsiaTheme="minorEastAsia"/>
              <w:b w:val="0"/>
              <w:bCs w:val="0"/>
              <w:noProof/>
              <w:lang w:val="en-US"/>
            </w:rPr>
          </w:pPr>
          <w:hyperlink w:anchor="_Toc530968884" w:history="1">
            <w:r w:rsidR="00DC3BBC" w:rsidRPr="005076C3">
              <w:rPr>
                <w:rStyle w:val="Hyperlink"/>
                <w:noProof/>
              </w:rPr>
              <w:t>(Figure 1)</w:t>
            </w:r>
            <w:r w:rsidR="00DC3BBC">
              <w:rPr>
                <w:noProof/>
                <w:webHidden/>
              </w:rPr>
              <w:tab/>
            </w:r>
            <w:r w:rsidR="00DC3BBC">
              <w:rPr>
                <w:noProof/>
                <w:webHidden/>
              </w:rPr>
              <w:fldChar w:fldCharType="begin"/>
            </w:r>
            <w:r w:rsidR="00DC3BBC">
              <w:rPr>
                <w:noProof/>
                <w:webHidden/>
              </w:rPr>
              <w:instrText xml:space="preserve"> PAGEREF _Toc530968884 \h </w:instrText>
            </w:r>
            <w:r w:rsidR="00DC3BBC">
              <w:rPr>
                <w:noProof/>
                <w:webHidden/>
              </w:rPr>
            </w:r>
            <w:r w:rsidR="00DC3BBC">
              <w:rPr>
                <w:noProof/>
                <w:webHidden/>
              </w:rPr>
              <w:fldChar w:fldCharType="separate"/>
            </w:r>
            <w:r w:rsidR="006D5F10">
              <w:rPr>
                <w:noProof/>
                <w:webHidden/>
              </w:rPr>
              <w:t>4</w:t>
            </w:r>
            <w:r w:rsidR="00DC3BBC">
              <w:rPr>
                <w:noProof/>
                <w:webHidden/>
              </w:rPr>
              <w:fldChar w:fldCharType="end"/>
            </w:r>
          </w:hyperlink>
        </w:p>
        <w:p w14:paraId="464F0E9E" w14:textId="77777777" w:rsidR="00DC3BBC" w:rsidRDefault="00702880">
          <w:pPr>
            <w:pStyle w:val="TOC1"/>
            <w:tabs>
              <w:tab w:val="right" w:leader="dot" w:pos="9010"/>
            </w:tabs>
            <w:rPr>
              <w:rFonts w:eastAsiaTheme="minorEastAsia"/>
              <w:b w:val="0"/>
              <w:bCs w:val="0"/>
              <w:noProof/>
              <w:lang w:val="en-US"/>
            </w:rPr>
          </w:pPr>
          <w:hyperlink w:anchor="_Toc530968885" w:history="1">
            <w:r w:rsidR="00DC3BBC" w:rsidRPr="005076C3">
              <w:rPr>
                <w:rStyle w:val="Hyperlink"/>
                <w:noProof/>
              </w:rPr>
              <w:t>3.2: Business Code of Conduct</w:t>
            </w:r>
            <w:r w:rsidR="00DC3BBC">
              <w:rPr>
                <w:noProof/>
                <w:webHidden/>
              </w:rPr>
              <w:tab/>
            </w:r>
            <w:r w:rsidR="00DC3BBC">
              <w:rPr>
                <w:noProof/>
                <w:webHidden/>
              </w:rPr>
              <w:fldChar w:fldCharType="begin"/>
            </w:r>
            <w:r w:rsidR="00DC3BBC">
              <w:rPr>
                <w:noProof/>
                <w:webHidden/>
              </w:rPr>
              <w:instrText xml:space="preserve"> PAGEREF _Toc530968885 \h </w:instrText>
            </w:r>
            <w:r w:rsidR="00DC3BBC">
              <w:rPr>
                <w:noProof/>
                <w:webHidden/>
              </w:rPr>
            </w:r>
            <w:r w:rsidR="00DC3BBC">
              <w:rPr>
                <w:noProof/>
                <w:webHidden/>
              </w:rPr>
              <w:fldChar w:fldCharType="separate"/>
            </w:r>
            <w:r w:rsidR="006D5F10">
              <w:rPr>
                <w:noProof/>
                <w:webHidden/>
              </w:rPr>
              <w:t>4</w:t>
            </w:r>
            <w:r w:rsidR="00DC3BBC">
              <w:rPr>
                <w:noProof/>
                <w:webHidden/>
              </w:rPr>
              <w:fldChar w:fldCharType="end"/>
            </w:r>
          </w:hyperlink>
        </w:p>
        <w:p w14:paraId="61F09046" w14:textId="77777777" w:rsidR="00DC3BBC" w:rsidRDefault="00702880">
          <w:pPr>
            <w:pStyle w:val="TOC2"/>
            <w:tabs>
              <w:tab w:val="right" w:leader="dot" w:pos="9010"/>
            </w:tabs>
            <w:rPr>
              <w:rFonts w:eastAsiaTheme="minorEastAsia"/>
              <w:b w:val="0"/>
              <w:bCs w:val="0"/>
              <w:noProof/>
              <w:sz w:val="24"/>
              <w:szCs w:val="24"/>
              <w:lang w:val="en-US"/>
            </w:rPr>
          </w:pPr>
          <w:hyperlink w:anchor="_Toc530968886" w:history="1">
            <w:r w:rsidR="00DC3BBC" w:rsidRPr="005076C3">
              <w:rPr>
                <w:rStyle w:val="Hyperlink"/>
                <w:noProof/>
              </w:rPr>
              <w:t>3.2.1 Introductions</w:t>
            </w:r>
            <w:r w:rsidR="00DC3BBC">
              <w:rPr>
                <w:noProof/>
                <w:webHidden/>
              </w:rPr>
              <w:tab/>
            </w:r>
            <w:r w:rsidR="00DC3BBC">
              <w:rPr>
                <w:noProof/>
                <w:webHidden/>
              </w:rPr>
              <w:fldChar w:fldCharType="begin"/>
            </w:r>
            <w:r w:rsidR="00DC3BBC">
              <w:rPr>
                <w:noProof/>
                <w:webHidden/>
              </w:rPr>
              <w:instrText xml:space="preserve"> PAGEREF _Toc530968886 \h </w:instrText>
            </w:r>
            <w:r w:rsidR="00DC3BBC">
              <w:rPr>
                <w:noProof/>
                <w:webHidden/>
              </w:rPr>
            </w:r>
            <w:r w:rsidR="00DC3BBC">
              <w:rPr>
                <w:noProof/>
                <w:webHidden/>
              </w:rPr>
              <w:fldChar w:fldCharType="separate"/>
            </w:r>
            <w:r w:rsidR="006D5F10">
              <w:rPr>
                <w:noProof/>
                <w:webHidden/>
              </w:rPr>
              <w:t>4</w:t>
            </w:r>
            <w:r w:rsidR="00DC3BBC">
              <w:rPr>
                <w:noProof/>
                <w:webHidden/>
              </w:rPr>
              <w:fldChar w:fldCharType="end"/>
            </w:r>
          </w:hyperlink>
        </w:p>
        <w:p w14:paraId="64DBB534" w14:textId="77777777" w:rsidR="00DC3BBC" w:rsidRDefault="00702880">
          <w:pPr>
            <w:pStyle w:val="TOC2"/>
            <w:tabs>
              <w:tab w:val="right" w:leader="dot" w:pos="9010"/>
            </w:tabs>
            <w:rPr>
              <w:rFonts w:eastAsiaTheme="minorEastAsia"/>
              <w:b w:val="0"/>
              <w:bCs w:val="0"/>
              <w:noProof/>
              <w:sz w:val="24"/>
              <w:szCs w:val="24"/>
              <w:lang w:val="en-US"/>
            </w:rPr>
          </w:pPr>
          <w:hyperlink w:anchor="_Toc530968887" w:history="1">
            <w:r w:rsidR="00DC3BBC" w:rsidRPr="005076C3">
              <w:rPr>
                <w:rStyle w:val="Hyperlink"/>
                <w:noProof/>
              </w:rPr>
              <w:t>3.2.2 First Impressions</w:t>
            </w:r>
            <w:r w:rsidR="00DC3BBC">
              <w:rPr>
                <w:noProof/>
                <w:webHidden/>
              </w:rPr>
              <w:tab/>
            </w:r>
            <w:r w:rsidR="00DC3BBC">
              <w:rPr>
                <w:noProof/>
                <w:webHidden/>
              </w:rPr>
              <w:fldChar w:fldCharType="begin"/>
            </w:r>
            <w:r w:rsidR="00DC3BBC">
              <w:rPr>
                <w:noProof/>
                <w:webHidden/>
              </w:rPr>
              <w:instrText xml:space="preserve"> PAGEREF _Toc530968887 \h </w:instrText>
            </w:r>
            <w:r w:rsidR="00DC3BBC">
              <w:rPr>
                <w:noProof/>
                <w:webHidden/>
              </w:rPr>
            </w:r>
            <w:r w:rsidR="00DC3BBC">
              <w:rPr>
                <w:noProof/>
                <w:webHidden/>
              </w:rPr>
              <w:fldChar w:fldCharType="separate"/>
            </w:r>
            <w:r w:rsidR="006D5F10">
              <w:rPr>
                <w:noProof/>
                <w:webHidden/>
              </w:rPr>
              <w:t>5</w:t>
            </w:r>
            <w:r w:rsidR="00DC3BBC">
              <w:rPr>
                <w:noProof/>
                <w:webHidden/>
              </w:rPr>
              <w:fldChar w:fldCharType="end"/>
            </w:r>
          </w:hyperlink>
        </w:p>
        <w:p w14:paraId="5BC37BAF" w14:textId="77777777" w:rsidR="00DC3BBC" w:rsidRDefault="00702880">
          <w:pPr>
            <w:pStyle w:val="TOC2"/>
            <w:tabs>
              <w:tab w:val="right" w:leader="dot" w:pos="9010"/>
            </w:tabs>
            <w:rPr>
              <w:rFonts w:eastAsiaTheme="minorEastAsia"/>
              <w:b w:val="0"/>
              <w:bCs w:val="0"/>
              <w:noProof/>
              <w:sz w:val="24"/>
              <w:szCs w:val="24"/>
              <w:lang w:val="en-US"/>
            </w:rPr>
          </w:pPr>
          <w:hyperlink w:anchor="_Toc530968888" w:history="1">
            <w:r w:rsidR="00DC3BBC" w:rsidRPr="005076C3">
              <w:rPr>
                <w:rStyle w:val="Hyperlink"/>
                <w:noProof/>
              </w:rPr>
              <w:t>3.2.3 Gifts and Business Cards</w:t>
            </w:r>
            <w:r w:rsidR="00DC3BBC">
              <w:rPr>
                <w:noProof/>
                <w:webHidden/>
              </w:rPr>
              <w:tab/>
            </w:r>
            <w:r w:rsidR="00DC3BBC">
              <w:rPr>
                <w:noProof/>
                <w:webHidden/>
              </w:rPr>
              <w:fldChar w:fldCharType="begin"/>
            </w:r>
            <w:r w:rsidR="00DC3BBC">
              <w:rPr>
                <w:noProof/>
                <w:webHidden/>
              </w:rPr>
              <w:instrText xml:space="preserve"> PAGEREF _Toc530968888 \h </w:instrText>
            </w:r>
            <w:r w:rsidR="00DC3BBC">
              <w:rPr>
                <w:noProof/>
                <w:webHidden/>
              </w:rPr>
            </w:r>
            <w:r w:rsidR="00DC3BBC">
              <w:rPr>
                <w:noProof/>
                <w:webHidden/>
              </w:rPr>
              <w:fldChar w:fldCharType="separate"/>
            </w:r>
            <w:r w:rsidR="006D5F10">
              <w:rPr>
                <w:noProof/>
                <w:webHidden/>
              </w:rPr>
              <w:t>5</w:t>
            </w:r>
            <w:r w:rsidR="00DC3BBC">
              <w:rPr>
                <w:noProof/>
                <w:webHidden/>
              </w:rPr>
              <w:fldChar w:fldCharType="end"/>
            </w:r>
          </w:hyperlink>
        </w:p>
        <w:p w14:paraId="756CC2B6" w14:textId="77777777" w:rsidR="00DC3BBC" w:rsidRDefault="00702880">
          <w:pPr>
            <w:pStyle w:val="TOC2"/>
            <w:tabs>
              <w:tab w:val="right" w:leader="dot" w:pos="9010"/>
            </w:tabs>
            <w:rPr>
              <w:rFonts w:eastAsiaTheme="minorEastAsia"/>
              <w:b w:val="0"/>
              <w:bCs w:val="0"/>
              <w:noProof/>
              <w:sz w:val="24"/>
              <w:szCs w:val="24"/>
              <w:lang w:val="en-US"/>
            </w:rPr>
          </w:pPr>
          <w:hyperlink w:anchor="_Toc530968889" w:history="1">
            <w:r w:rsidR="00DC3BBC" w:rsidRPr="005076C3">
              <w:rPr>
                <w:rStyle w:val="Hyperlink"/>
                <w:noProof/>
              </w:rPr>
              <w:t>3.2.4 Negotiation</w:t>
            </w:r>
            <w:r w:rsidR="00DC3BBC">
              <w:rPr>
                <w:noProof/>
                <w:webHidden/>
              </w:rPr>
              <w:tab/>
            </w:r>
            <w:r w:rsidR="00DC3BBC">
              <w:rPr>
                <w:noProof/>
                <w:webHidden/>
              </w:rPr>
              <w:fldChar w:fldCharType="begin"/>
            </w:r>
            <w:r w:rsidR="00DC3BBC">
              <w:rPr>
                <w:noProof/>
                <w:webHidden/>
              </w:rPr>
              <w:instrText xml:space="preserve"> PAGEREF _Toc530968889 \h </w:instrText>
            </w:r>
            <w:r w:rsidR="00DC3BBC">
              <w:rPr>
                <w:noProof/>
                <w:webHidden/>
              </w:rPr>
            </w:r>
            <w:r w:rsidR="00DC3BBC">
              <w:rPr>
                <w:noProof/>
                <w:webHidden/>
              </w:rPr>
              <w:fldChar w:fldCharType="separate"/>
            </w:r>
            <w:r w:rsidR="006D5F10">
              <w:rPr>
                <w:noProof/>
                <w:webHidden/>
              </w:rPr>
              <w:t>5</w:t>
            </w:r>
            <w:r w:rsidR="00DC3BBC">
              <w:rPr>
                <w:noProof/>
                <w:webHidden/>
              </w:rPr>
              <w:fldChar w:fldCharType="end"/>
            </w:r>
          </w:hyperlink>
        </w:p>
        <w:p w14:paraId="6876ADA9" w14:textId="77777777" w:rsidR="00DC3BBC" w:rsidRDefault="00702880">
          <w:pPr>
            <w:pStyle w:val="TOC2"/>
            <w:tabs>
              <w:tab w:val="right" w:leader="dot" w:pos="9010"/>
            </w:tabs>
            <w:rPr>
              <w:rFonts w:eastAsiaTheme="minorEastAsia"/>
              <w:b w:val="0"/>
              <w:bCs w:val="0"/>
              <w:noProof/>
              <w:sz w:val="24"/>
              <w:szCs w:val="24"/>
              <w:lang w:val="en-US"/>
            </w:rPr>
          </w:pPr>
          <w:hyperlink w:anchor="_Toc530968890" w:history="1">
            <w:r w:rsidR="00DC3BBC" w:rsidRPr="005076C3">
              <w:rPr>
                <w:rStyle w:val="Hyperlink"/>
                <w:noProof/>
              </w:rPr>
              <w:t>3.2.5 Communications</w:t>
            </w:r>
            <w:r w:rsidR="00DC3BBC">
              <w:rPr>
                <w:noProof/>
                <w:webHidden/>
              </w:rPr>
              <w:tab/>
            </w:r>
            <w:r w:rsidR="00DC3BBC">
              <w:rPr>
                <w:noProof/>
                <w:webHidden/>
              </w:rPr>
              <w:fldChar w:fldCharType="begin"/>
            </w:r>
            <w:r w:rsidR="00DC3BBC">
              <w:rPr>
                <w:noProof/>
                <w:webHidden/>
              </w:rPr>
              <w:instrText xml:space="preserve"> PAGEREF _Toc530968890 \h </w:instrText>
            </w:r>
            <w:r w:rsidR="00DC3BBC">
              <w:rPr>
                <w:noProof/>
                <w:webHidden/>
              </w:rPr>
            </w:r>
            <w:r w:rsidR="00DC3BBC">
              <w:rPr>
                <w:noProof/>
                <w:webHidden/>
              </w:rPr>
              <w:fldChar w:fldCharType="separate"/>
            </w:r>
            <w:r w:rsidR="006D5F10">
              <w:rPr>
                <w:noProof/>
                <w:webHidden/>
              </w:rPr>
              <w:t>5</w:t>
            </w:r>
            <w:r w:rsidR="00DC3BBC">
              <w:rPr>
                <w:noProof/>
                <w:webHidden/>
              </w:rPr>
              <w:fldChar w:fldCharType="end"/>
            </w:r>
          </w:hyperlink>
        </w:p>
        <w:p w14:paraId="2BF11BD0" w14:textId="77777777" w:rsidR="00DC3BBC" w:rsidRDefault="00702880">
          <w:pPr>
            <w:pStyle w:val="TOC1"/>
            <w:tabs>
              <w:tab w:val="right" w:leader="dot" w:pos="9010"/>
            </w:tabs>
            <w:rPr>
              <w:rFonts w:eastAsiaTheme="minorEastAsia"/>
              <w:b w:val="0"/>
              <w:bCs w:val="0"/>
              <w:noProof/>
              <w:lang w:val="en-US"/>
            </w:rPr>
          </w:pPr>
          <w:hyperlink w:anchor="_Toc530968891" w:history="1">
            <w:r w:rsidR="00DC3BBC" w:rsidRPr="005076C3">
              <w:rPr>
                <w:rStyle w:val="Hyperlink"/>
                <w:noProof/>
              </w:rPr>
              <w:t>4: Dubai</w:t>
            </w:r>
            <w:r w:rsidR="00DC3BBC">
              <w:rPr>
                <w:noProof/>
                <w:webHidden/>
              </w:rPr>
              <w:tab/>
            </w:r>
            <w:r w:rsidR="00DC3BBC">
              <w:rPr>
                <w:noProof/>
                <w:webHidden/>
              </w:rPr>
              <w:fldChar w:fldCharType="begin"/>
            </w:r>
            <w:r w:rsidR="00DC3BBC">
              <w:rPr>
                <w:noProof/>
                <w:webHidden/>
              </w:rPr>
              <w:instrText xml:space="preserve"> PAGEREF _Toc530968891 \h </w:instrText>
            </w:r>
            <w:r w:rsidR="00DC3BBC">
              <w:rPr>
                <w:noProof/>
                <w:webHidden/>
              </w:rPr>
            </w:r>
            <w:r w:rsidR="00DC3BBC">
              <w:rPr>
                <w:noProof/>
                <w:webHidden/>
              </w:rPr>
              <w:fldChar w:fldCharType="separate"/>
            </w:r>
            <w:r w:rsidR="006D5F10">
              <w:rPr>
                <w:noProof/>
                <w:webHidden/>
              </w:rPr>
              <w:t>5</w:t>
            </w:r>
            <w:r w:rsidR="00DC3BBC">
              <w:rPr>
                <w:noProof/>
                <w:webHidden/>
              </w:rPr>
              <w:fldChar w:fldCharType="end"/>
            </w:r>
          </w:hyperlink>
        </w:p>
        <w:p w14:paraId="5BC4D839" w14:textId="77777777" w:rsidR="00DC3BBC" w:rsidRDefault="00702880">
          <w:pPr>
            <w:pStyle w:val="TOC1"/>
            <w:tabs>
              <w:tab w:val="right" w:leader="dot" w:pos="9010"/>
            </w:tabs>
            <w:rPr>
              <w:rFonts w:eastAsiaTheme="minorEastAsia"/>
              <w:b w:val="0"/>
              <w:bCs w:val="0"/>
              <w:noProof/>
              <w:lang w:val="en-US"/>
            </w:rPr>
          </w:pPr>
          <w:hyperlink w:anchor="_Toc530968892" w:history="1">
            <w:r w:rsidR="00DC3BBC" w:rsidRPr="005076C3">
              <w:rPr>
                <w:rStyle w:val="Hyperlink"/>
                <w:rFonts w:cs="Arial"/>
                <w:noProof/>
              </w:rPr>
              <w:t>4.1. Cultural difference in Dubai</w:t>
            </w:r>
            <w:r w:rsidR="00DC3BBC">
              <w:rPr>
                <w:noProof/>
                <w:webHidden/>
              </w:rPr>
              <w:tab/>
            </w:r>
            <w:r w:rsidR="00DC3BBC">
              <w:rPr>
                <w:noProof/>
                <w:webHidden/>
              </w:rPr>
              <w:fldChar w:fldCharType="begin"/>
            </w:r>
            <w:r w:rsidR="00DC3BBC">
              <w:rPr>
                <w:noProof/>
                <w:webHidden/>
              </w:rPr>
              <w:instrText xml:space="preserve"> PAGEREF _Toc530968892 \h </w:instrText>
            </w:r>
            <w:r w:rsidR="00DC3BBC">
              <w:rPr>
                <w:noProof/>
                <w:webHidden/>
              </w:rPr>
            </w:r>
            <w:r w:rsidR="00DC3BBC">
              <w:rPr>
                <w:noProof/>
                <w:webHidden/>
              </w:rPr>
              <w:fldChar w:fldCharType="separate"/>
            </w:r>
            <w:r w:rsidR="006D5F10">
              <w:rPr>
                <w:noProof/>
                <w:webHidden/>
              </w:rPr>
              <w:t>6</w:t>
            </w:r>
            <w:r w:rsidR="00DC3BBC">
              <w:rPr>
                <w:noProof/>
                <w:webHidden/>
              </w:rPr>
              <w:fldChar w:fldCharType="end"/>
            </w:r>
          </w:hyperlink>
        </w:p>
        <w:p w14:paraId="29A7DE7F" w14:textId="77777777" w:rsidR="00DC3BBC" w:rsidRDefault="00702880">
          <w:pPr>
            <w:pStyle w:val="TOC2"/>
            <w:tabs>
              <w:tab w:val="right" w:leader="dot" w:pos="9010"/>
            </w:tabs>
            <w:rPr>
              <w:rFonts w:eastAsiaTheme="minorEastAsia"/>
              <w:b w:val="0"/>
              <w:bCs w:val="0"/>
              <w:noProof/>
              <w:sz w:val="24"/>
              <w:szCs w:val="24"/>
              <w:lang w:val="en-US"/>
            </w:rPr>
          </w:pPr>
          <w:hyperlink w:anchor="_Toc530968893" w:history="1">
            <w:r w:rsidR="00DC3BBC" w:rsidRPr="005076C3">
              <w:rPr>
                <w:rStyle w:val="Hyperlink"/>
                <w:noProof/>
              </w:rPr>
              <w:t>4.1.1 Masculine v Feministic Culture</w:t>
            </w:r>
            <w:r w:rsidR="00DC3BBC">
              <w:rPr>
                <w:noProof/>
                <w:webHidden/>
              </w:rPr>
              <w:tab/>
            </w:r>
            <w:r w:rsidR="00DC3BBC">
              <w:rPr>
                <w:noProof/>
                <w:webHidden/>
              </w:rPr>
              <w:fldChar w:fldCharType="begin"/>
            </w:r>
            <w:r w:rsidR="00DC3BBC">
              <w:rPr>
                <w:noProof/>
                <w:webHidden/>
              </w:rPr>
              <w:instrText xml:space="preserve"> PAGEREF _Toc530968893 \h </w:instrText>
            </w:r>
            <w:r w:rsidR="00DC3BBC">
              <w:rPr>
                <w:noProof/>
                <w:webHidden/>
              </w:rPr>
            </w:r>
            <w:r w:rsidR="00DC3BBC">
              <w:rPr>
                <w:noProof/>
                <w:webHidden/>
              </w:rPr>
              <w:fldChar w:fldCharType="separate"/>
            </w:r>
            <w:r w:rsidR="006D5F10">
              <w:rPr>
                <w:noProof/>
                <w:webHidden/>
              </w:rPr>
              <w:t>6</w:t>
            </w:r>
            <w:r w:rsidR="00DC3BBC">
              <w:rPr>
                <w:noProof/>
                <w:webHidden/>
              </w:rPr>
              <w:fldChar w:fldCharType="end"/>
            </w:r>
          </w:hyperlink>
        </w:p>
        <w:p w14:paraId="280F752C" w14:textId="77777777" w:rsidR="00DC3BBC" w:rsidRDefault="00702880">
          <w:pPr>
            <w:pStyle w:val="TOC2"/>
            <w:tabs>
              <w:tab w:val="right" w:leader="dot" w:pos="9010"/>
            </w:tabs>
            <w:rPr>
              <w:rFonts w:eastAsiaTheme="minorEastAsia"/>
              <w:b w:val="0"/>
              <w:bCs w:val="0"/>
              <w:noProof/>
              <w:sz w:val="24"/>
              <w:szCs w:val="24"/>
              <w:lang w:val="en-US"/>
            </w:rPr>
          </w:pPr>
          <w:hyperlink w:anchor="_Toc530968894" w:history="1">
            <w:r w:rsidR="00DC3BBC" w:rsidRPr="005076C3">
              <w:rPr>
                <w:rStyle w:val="Hyperlink"/>
                <w:noProof/>
              </w:rPr>
              <w:t>4.1.2 Individualistic vs Collectivist culture</w:t>
            </w:r>
            <w:r w:rsidR="00DC3BBC">
              <w:rPr>
                <w:noProof/>
                <w:webHidden/>
              </w:rPr>
              <w:tab/>
            </w:r>
            <w:r w:rsidR="00DC3BBC">
              <w:rPr>
                <w:noProof/>
                <w:webHidden/>
              </w:rPr>
              <w:fldChar w:fldCharType="begin"/>
            </w:r>
            <w:r w:rsidR="00DC3BBC">
              <w:rPr>
                <w:noProof/>
                <w:webHidden/>
              </w:rPr>
              <w:instrText xml:space="preserve"> PAGEREF _Toc530968894 \h </w:instrText>
            </w:r>
            <w:r w:rsidR="00DC3BBC">
              <w:rPr>
                <w:noProof/>
                <w:webHidden/>
              </w:rPr>
            </w:r>
            <w:r w:rsidR="00DC3BBC">
              <w:rPr>
                <w:noProof/>
                <w:webHidden/>
              </w:rPr>
              <w:fldChar w:fldCharType="separate"/>
            </w:r>
            <w:r w:rsidR="006D5F10">
              <w:rPr>
                <w:noProof/>
                <w:webHidden/>
              </w:rPr>
              <w:t>6</w:t>
            </w:r>
            <w:r w:rsidR="00DC3BBC">
              <w:rPr>
                <w:noProof/>
                <w:webHidden/>
              </w:rPr>
              <w:fldChar w:fldCharType="end"/>
            </w:r>
          </w:hyperlink>
        </w:p>
        <w:p w14:paraId="740ED3F3" w14:textId="77777777" w:rsidR="00DC3BBC" w:rsidRDefault="00702880">
          <w:pPr>
            <w:pStyle w:val="TOC2"/>
            <w:tabs>
              <w:tab w:val="right" w:leader="dot" w:pos="9010"/>
            </w:tabs>
            <w:rPr>
              <w:rFonts w:eastAsiaTheme="minorEastAsia"/>
              <w:b w:val="0"/>
              <w:bCs w:val="0"/>
              <w:noProof/>
              <w:sz w:val="24"/>
              <w:szCs w:val="24"/>
              <w:lang w:val="en-US"/>
            </w:rPr>
          </w:pPr>
          <w:hyperlink w:anchor="_Toc530968895" w:history="1">
            <w:r w:rsidR="00DC3BBC" w:rsidRPr="005076C3">
              <w:rPr>
                <w:rStyle w:val="Hyperlink"/>
                <w:noProof/>
              </w:rPr>
              <w:t>4.1.3 Power Distance</w:t>
            </w:r>
            <w:r w:rsidR="00DC3BBC">
              <w:rPr>
                <w:noProof/>
                <w:webHidden/>
              </w:rPr>
              <w:tab/>
            </w:r>
            <w:r w:rsidR="00DC3BBC">
              <w:rPr>
                <w:noProof/>
                <w:webHidden/>
              </w:rPr>
              <w:fldChar w:fldCharType="begin"/>
            </w:r>
            <w:r w:rsidR="00DC3BBC">
              <w:rPr>
                <w:noProof/>
                <w:webHidden/>
              </w:rPr>
              <w:instrText xml:space="preserve"> PAGEREF _Toc530968895 \h </w:instrText>
            </w:r>
            <w:r w:rsidR="00DC3BBC">
              <w:rPr>
                <w:noProof/>
                <w:webHidden/>
              </w:rPr>
            </w:r>
            <w:r w:rsidR="00DC3BBC">
              <w:rPr>
                <w:noProof/>
                <w:webHidden/>
              </w:rPr>
              <w:fldChar w:fldCharType="separate"/>
            </w:r>
            <w:r w:rsidR="006D5F10">
              <w:rPr>
                <w:noProof/>
                <w:webHidden/>
              </w:rPr>
              <w:t>6</w:t>
            </w:r>
            <w:r w:rsidR="00DC3BBC">
              <w:rPr>
                <w:noProof/>
                <w:webHidden/>
              </w:rPr>
              <w:fldChar w:fldCharType="end"/>
            </w:r>
          </w:hyperlink>
        </w:p>
        <w:p w14:paraId="77E60F9A" w14:textId="77777777" w:rsidR="00DC3BBC" w:rsidRDefault="00702880">
          <w:pPr>
            <w:pStyle w:val="TOC1"/>
            <w:tabs>
              <w:tab w:val="right" w:leader="dot" w:pos="9010"/>
            </w:tabs>
            <w:rPr>
              <w:rFonts w:eastAsiaTheme="minorEastAsia"/>
              <w:b w:val="0"/>
              <w:bCs w:val="0"/>
              <w:noProof/>
              <w:lang w:val="en-US"/>
            </w:rPr>
          </w:pPr>
          <w:hyperlink w:anchor="_Toc530968896" w:history="1">
            <w:r w:rsidR="00DC3BBC" w:rsidRPr="005076C3">
              <w:rPr>
                <w:rStyle w:val="Hyperlink"/>
                <w:noProof/>
              </w:rPr>
              <w:t>4.2: Business Code of Conduct</w:t>
            </w:r>
            <w:r w:rsidR="00DC3BBC">
              <w:rPr>
                <w:noProof/>
                <w:webHidden/>
              </w:rPr>
              <w:tab/>
            </w:r>
            <w:r w:rsidR="00DC3BBC">
              <w:rPr>
                <w:noProof/>
                <w:webHidden/>
              </w:rPr>
              <w:fldChar w:fldCharType="begin"/>
            </w:r>
            <w:r w:rsidR="00DC3BBC">
              <w:rPr>
                <w:noProof/>
                <w:webHidden/>
              </w:rPr>
              <w:instrText xml:space="preserve"> PAGEREF _Toc530968896 \h </w:instrText>
            </w:r>
            <w:r w:rsidR="00DC3BBC">
              <w:rPr>
                <w:noProof/>
                <w:webHidden/>
              </w:rPr>
            </w:r>
            <w:r w:rsidR="00DC3BBC">
              <w:rPr>
                <w:noProof/>
                <w:webHidden/>
              </w:rPr>
              <w:fldChar w:fldCharType="separate"/>
            </w:r>
            <w:r w:rsidR="006D5F10">
              <w:rPr>
                <w:noProof/>
                <w:webHidden/>
              </w:rPr>
              <w:t>6</w:t>
            </w:r>
            <w:r w:rsidR="00DC3BBC">
              <w:rPr>
                <w:noProof/>
                <w:webHidden/>
              </w:rPr>
              <w:fldChar w:fldCharType="end"/>
            </w:r>
          </w:hyperlink>
        </w:p>
        <w:p w14:paraId="4FF190BD" w14:textId="77777777" w:rsidR="00DC3BBC" w:rsidRDefault="00702880">
          <w:pPr>
            <w:pStyle w:val="TOC2"/>
            <w:tabs>
              <w:tab w:val="right" w:leader="dot" w:pos="9010"/>
            </w:tabs>
            <w:rPr>
              <w:rFonts w:eastAsiaTheme="minorEastAsia"/>
              <w:b w:val="0"/>
              <w:bCs w:val="0"/>
              <w:noProof/>
              <w:sz w:val="24"/>
              <w:szCs w:val="24"/>
              <w:lang w:val="en-US"/>
            </w:rPr>
          </w:pPr>
          <w:hyperlink w:anchor="_Toc530968897" w:history="1">
            <w:r w:rsidR="00DC3BBC" w:rsidRPr="005076C3">
              <w:rPr>
                <w:rStyle w:val="Hyperlink"/>
                <w:noProof/>
              </w:rPr>
              <w:t>4.2.1 Introductions</w:t>
            </w:r>
            <w:r w:rsidR="00DC3BBC">
              <w:rPr>
                <w:noProof/>
                <w:webHidden/>
              </w:rPr>
              <w:tab/>
            </w:r>
            <w:r w:rsidR="00DC3BBC">
              <w:rPr>
                <w:noProof/>
                <w:webHidden/>
              </w:rPr>
              <w:fldChar w:fldCharType="begin"/>
            </w:r>
            <w:r w:rsidR="00DC3BBC">
              <w:rPr>
                <w:noProof/>
                <w:webHidden/>
              </w:rPr>
              <w:instrText xml:space="preserve"> PAGEREF _Toc530968897 \h </w:instrText>
            </w:r>
            <w:r w:rsidR="00DC3BBC">
              <w:rPr>
                <w:noProof/>
                <w:webHidden/>
              </w:rPr>
            </w:r>
            <w:r w:rsidR="00DC3BBC">
              <w:rPr>
                <w:noProof/>
                <w:webHidden/>
              </w:rPr>
              <w:fldChar w:fldCharType="separate"/>
            </w:r>
            <w:r w:rsidR="006D5F10">
              <w:rPr>
                <w:noProof/>
                <w:webHidden/>
              </w:rPr>
              <w:t>6</w:t>
            </w:r>
            <w:r w:rsidR="00DC3BBC">
              <w:rPr>
                <w:noProof/>
                <w:webHidden/>
              </w:rPr>
              <w:fldChar w:fldCharType="end"/>
            </w:r>
          </w:hyperlink>
        </w:p>
        <w:p w14:paraId="014A7E00" w14:textId="77777777" w:rsidR="00DC3BBC" w:rsidRDefault="00702880">
          <w:pPr>
            <w:pStyle w:val="TOC2"/>
            <w:tabs>
              <w:tab w:val="right" w:leader="dot" w:pos="9010"/>
            </w:tabs>
            <w:rPr>
              <w:rFonts w:eastAsiaTheme="minorEastAsia"/>
              <w:b w:val="0"/>
              <w:bCs w:val="0"/>
              <w:noProof/>
              <w:sz w:val="24"/>
              <w:szCs w:val="24"/>
              <w:lang w:val="en-US"/>
            </w:rPr>
          </w:pPr>
          <w:hyperlink w:anchor="_Toc530968898" w:history="1">
            <w:r w:rsidR="00DC3BBC" w:rsidRPr="005076C3">
              <w:rPr>
                <w:rStyle w:val="Hyperlink"/>
                <w:noProof/>
              </w:rPr>
              <w:t>4.2.2 First Impressions</w:t>
            </w:r>
            <w:r w:rsidR="00DC3BBC">
              <w:rPr>
                <w:noProof/>
                <w:webHidden/>
              </w:rPr>
              <w:tab/>
            </w:r>
            <w:r w:rsidR="00DC3BBC">
              <w:rPr>
                <w:noProof/>
                <w:webHidden/>
              </w:rPr>
              <w:fldChar w:fldCharType="begin"/>
            </w:r>
            <w:r w:rsidR="00DC3BBC">
              <w:rPr>
                <w:noProof/>
                <w:webHidden/>
              </w:rPr>
              <w:instrText xml:space="preserve"> PAGEREF _Toc530968898 \h </w:instrText>
            </w:r>
            <w:r w:rsidR="00DC3BBC">
              <w:rPr>
                <w:noProof/>
                <w:webHidden/>
              </w:rPr>
            </w:r>
            <w:r w:rsidR="00DC3BBC">
              <w:rPr>
                <w:noProof/>
                <w:webHidden/>
              </w:rPr>
              <w:fldChar w:fldCharType="separate"/>
            </w:r>
            <w:r w:rsidR="006D5F10">
              <w:rPr>
                <w:noProof/>
                <w:webHidden/>
              </w:rPr>
              <w:t>7</w:t>
            </w:r>
            <w:r w:rsidR="00DC3BBC">
              <w:rPr>
                <w:noProof/>
                <w:webHidden/>
              </w:rPr>
              <w:fldChar w:fldCharType="end"/>
            </w:r>
          </w:hyperlink>
        </w:p>
        <w:p w14:paraId="21D08996" w14:textId="77777777" w:rsidR="00DC3BBC" w:rsidRDefault="00702880">
          <w:pPr>
            <w:pStyle w:val="TOC2"/>
            <w:tabs>
              <w:tab w:val="right" w:leader="dot" w:pos="9010"/>
            </w:tabs>
            <w:rPr>
              <w:rFonts w:eastAsiaTheme="minorEastAsia"/>
              <w:b w:val="0"/>
              <w:bCs w:val="0"/>
              <w:noProof/>
              <w:sz w:val="24"/>
              <w:szCs w:val="24"/>
              <w:lang w:val="en-US"/>
            </w:rPr>
          </w:pPr>
          <w:hyperlink w:anchor="_Toc530968899" w:history="1">
            <w:r w:rsidR="00DC3BBC" w:rsidRPr="005076C3">
              <w:rPr>
                <w:rStyle w:val="Hyperlink"/>
                <w:noProof/>
              </w:rPr>
              <w:t>4.2.3 Gifts and Business Cards</w:t>
            </w:r>
            <w:r w:rsidR="00DC3BBC">
              <w:rPr>
                <w:noProof/>
                <w:webHidden/>
              </w:rPr>
              <w:tab/>
            </w:r>
            <w:r w:rsidR="00DC3BBC">
              <w:rPr>
                <w:noProof/>
                <w:webHidden/>
              </w:rPr>
              <w:fldChar w:fldCharType="begin"/>
            </w:r>
            <w:r w:rsidR="00DC3BBC">
              <w:rPr>
                <w:noProof/>
                <w:webHidden/>
              </w:rPr>
              <w:instrText xml:space="preserve"> PAGEREF _Toc530968899 \h </w:instrText>
            </w:r>
            <w:r w:rsidR="00DC3BBC">
              <w:rPr>
                <w:noProof/>
                <w:webHidden/>
              </w:rPr>
            </w:r>
            <w:r w:rsidR="00DC3BBC">
              <w:rPr>
                <w:noProof/>
                <w:webHidden/>
              </w:rPr>
              <w:fldChar w:fldCharType="separate"/>
            </w:r>
            <w:r w:rsidR="006D5F10">
              <w:rPr>
                <w:noProof/>
                <w:webHidden/>
              </w:rPr>
              <w:t>7</w:t>
            </w:r>
            <w:r w:rsidR="00DC3BBC">
              <w:rPr>
                <w:noProof/>
                <w:webHidden/>
              </w:rPr>
              <w:fldChar w:fldCharType="end"/>
            </w:r>
          </w:hyperlink>
        </w:p>
        <w:p w14:paraId="583B1330" w14:textId="77777777" w:rsidR="00DC3BBC" w:rsidRDefault="00702880">
          <w:pPr>
            <w:pStyle w:val="TOC2"/>
            <w:tabs>
              <w:tab w:val="right" w:leader="dot" w:pos="9010"/>
            </w:tabs>
            <w:rPr>
              <w:rFonts w:eastAsiaTheme="minorEastAsia"/>
              <w:b w:val="0"/>
              <w:bCs w:val="0"/>
              <w:noProof/>
              <w:sz w:val="24"/>
              <w:szCs w:val="24"/>
              <w:lang w:val="en-US"/>
            </w:rPr>
          </w:pPr>
          <w:hyperlink w:anchor="_Toc530968900" w:history="1">
            <w:r w:rsidR="00DC3BBC" w:rsidRPr="005076C3">
              <w:rPr>
                <w:rStyle w:val="Hyperlink"/>
                <w:noProof/>
              </w:rPr>
              <w:t>4.2.4 Negotiation</w:t>
            </w:r>
            <w:r w:rsidR="00DC3BBC">
              <w:rPr>
                <w:noProof/>
                <w:webHidden/>
              </w:rPr>
              <w:tab/>
            </w:r>
            <w:r w:rsidR="00DC3BBC">
              <w:rPr>
                <w:noProof/>
                <w:webHidden/>
              </w:rPr>
              <w:fldChar w:fldCharType="begin"/>
            </w:r>
            <w:r w:rsidR="00DC3BBC">
              <w:rPr>
                <w:noProof/>
                <w:webHidden/>
              </w:rPr>
              <w:instrText xml:space="preserve"> PAGEREF _Toc530968900 \h </w:instrText>
            </w:r>
            <w:r w:rsidR="00DC3BBC">
              <w:rPr>
                <w:noProof/>
                <w:webHidden/>
              </w:rPr>
            </w:r>
            <w:r w:rsidR="00DC3BBC">
              <w:rPr>
                <w:noProof/>
                <w:webHidden/>
              </w:rPr>
              <w:fldChar w:fldCharType="separate"/>
            </w:r>
            <w:r w:rsidR="006D5F10">
              <w:rPr>
                <w:noProof/>
                <w:webHidden/>
              </w:rPr>
              <w:t>7</w:t>
            </w:r>
            <w:r w:rsidR="00DC3BBC">
              <w:rPr>
                <w:noProof/>
                <w:webHidden/>
              </w:rPr>
              <w:fldChar w:fldCharType="end"/>
            </w:r>
          </w:hyperlink>
        </w:p>
        <w:p w14:paraId="6D5BF9A8" w14:textId="77777777" w:rsidR="00DC3BBC" w:rsidRDefault="00702880">
          <w:pPr>
            <w:pStyle w:val="TOC2"/>
            <w:tabs>
              <w:tab w:val="right" w:leader="dot" w:pos="9010"/>
            </w:tabs>
            <w:rPr>
              <w:rFonts w:eastAsiaTheme="minorEastAsia"/>
              <w:b w:val="0"/>
              <w:bCs w:val="0"/>
              <w:noProof/>
              <w:sz w:val="24"/>
              <w:szCs w:val="24"/>
              <w:lang w:val="en-US"/>
            </w:rPr>
          </w:pPr>
          <w:hyperlink w:anchor="_Toc530968901" w:history="1">
            <w:r w:rsidR="00DC3BBC" w:rsidRPr="005076C3">
              <w:rPr>
                <w:rStyle w:val="Hyperlink"/>
                <w:noProof/>
              </w:rPr>
              <w:t>4.2.5 Communications</w:t>
            </w:r>
            <w:r w:rsidR="00DC3BBC">
              <w:rPr>
                <w:noProof/>
                <w:webHidden/>
              </w:rPr>
              <w:tab/>
            </w:r>
            <w:r w:rsidR="00DC3BBC">
              <w:rPr>
                <w:noProof/>
                <w:webHidden/>
              </w:rPr>
              <w:fldChar w:fldCharType="begin"/>
            </w:r>
            <w:r w:rsidR="00DC3BBC">
              <w:rPr>
                <w:noProof/>
                <w:webHidden/>
              </w:rPr>
              <w:instrText xml:space="preserve"> PAGEREF _Toc530968901 \h </w:instrText>
            </w:r>
            <w:r w:rsidR="00DC3BBC">
              <w:rPr>
                <w:noProof/>
                <w:webHidden/>
              </w:rPr>
            </w:r>
            <w:r w:rsidR="00DC3BBC">
              <w:rPr>
                <w:noProof/>
                <w:webHidden/>
              </w:rPr>
              <w:fldChar w:fldCharType="separate"/>
            </w:r>
            <w:r w:rsidR="006D5F10">
              <w:rPr>
                <w:noProof/>
                <w:webHidden/>
              </w:rPr>
              <w:t>7</w:t>
            </w:r>
            <w:r w:rsidR="00DC3BBC">
              <w:rPr>
                <w:noProof/>
                <w:webHidden/>
              </w:rPr>
              <w:fldChar w:fldCharType="end"/>
            </w:r>
          </w:hyperlink>
        </w:p>
        <w:p w14:paraId="7C8582AF" w14:textId="77777777" w:rsidR="00DC3BBC" w:rsidRDefault="00702880">
          <w:pPr>
            <w:pStyle w:val="TOC1"/>
            <w:tabs>
              <w:tab w:val="right" w:leader="dot" w:pos="9010"/>
            </w:tabs>
            <w:rPr>
              <w:rFonts w:eastAsiaTheme="minorEastAsia"/>
              <w:b w:val="0"/>
              <w:bCs w:val="0"/>
              <w:noProof/>
              <w:lang w:val="en-US"/>
            </w:rPr>
          </w:pPr>
          <w:hyperlink w:anchor="_Toc530968902" w:history="1">
            <w:r w:rsidR="00DC3BBC" w:rsidRPr="005076C3">
              <w:rPr>
                <w:rStyle w:val="Hyperlink"/>
                <w:noProof/>
              </w:rPr>
              <w:t>5: Conclusions</w:t>
            </w:r>
            <w:r w:rsidR="00DC3BBC">
              <w:rPr>
                <w:noProof/>
                <w:webHidden/>
              </w:rPr>
              <w:tab/>
            </w:r>
            <w:r w:rsidR="00DC3BBC">
              <w:rPr>
                <w:noProof/>
                <w:webHidden/>
              </w:rPr>
              <w:fldChar w:fldCharType="begin"/>
            </w:r>
            <w:r w:rsidR="00DC3BBC">
              <w:rPr>
                <w:noProof/>
                <w:webHidden/>
              </w:rPr>
              <w:instrText xml:space="preserve"> PAGEREF _Toc530968902 \h </w:instrText>
            </w:r>
            <w:r w:rsidR="00DC3BBC">
              <w:rPr>
                <w:noProof/>
                <w:webHidden/>
              </w:rPr>
            </w:r>
            <w:r w:rsidR="00DC3BBC">
              <w:rPr>
                <w:noProof/>
                <w:webHidden/>
              </w:rPr>
              <w:fldChar w:fldCharType="separate"/>
            </w:r>
            <w:r w:rsidR="006D5F10">
              <w:rPr>
                <w:noProof/>
                <w:webHidden/>
              </w:rPr>
              <w:t>7</w:t>
            </w:r>
            <w:r w:rsidR="00DC3BBC">
              <w:rPr>
                <w:noProof/>
                <w:webHidden/>
              </w:rPr>
              <w:fldChar w:fldCharType="end"/>
            </w:r>
          </w:hyperlink>
        </w:p>
        <w:p w14:paraId="28F38011" w14:textId="77777777" w:rsidR="00DC3BBC" w:rsidRDefault="00702880">
          <w:pPr>
            <w:pStyle w:val="TOC1"/>
            <w:tabs>
              <w:tab w:val="right" w:leader="dot" w:pos="9010"/>
            </w:tabs>
            <w:rPr>
              <w:rFonts w:eastAsiaTheme="minorEastAsia"/>
              <w:b w:val="0"/>
              <w:bCs w:val="0"/>
              <w:noProof/>
              <w:lang w:val="en-US"/>
            </w:rPr>
          </w:pPr>
          <w:hyperlink w:anchor="_Toc530968903" w:history="1">
            <w:r w:rsidR="00DC3BBC" w:rsidRPr="005076C3">
              <w:rPr>
                <w:rStyle w:val="Hyperlink"/>
                <w:noProof/>
              </w:rPr>
              <w:t>6: References</w:t>
            </w:r>
            <w:r w:rsidR="00DC3BBC">
              <w:rPr>
                <w:noProof/>
                <w:webHidden/>
              </w:rPr>
              <w:tab/>
            </w:r>
            <w:r w:rsidR="00DC3BBC">
              <w:rPr>
                <w:noProof/>
                <w:webHidden/>
              </w:rPr>
              <w:fldChar w:fldCharType="begin"/>
            </w:r>
            <w:r w:rsidR="00DC3BBC">
              <w:rPr>
                <w:noProof/>
                <w:webHidden/>
              </w:rPr>
              <w:instrText xml:space="preserve"> PAGEREF _Toc530968903 \h </w:instrText>
            </w:r>
            <w:r w:rsidR="00DC3BBC">
              <w:rPr>
                <w:noProof/>
                <w:webHidden/>
              </w:rPr>
            </w:r>
            <w:r w:rsidR="00DC3BBC">
              <w:rPr>
                <w:noProof/>
                <w:webHidden/>
              </w:rPr>
              <w:fldChar w:fldCharType="separate"/>
            </w:r>
            <w:r w:rsidR="006D5F10">
              <w:rPr>
                <w:noProof/>
                <w:webHidden/>
              </w:rPr>
              <w:t>7</w:t>
            </w:r>
            <w:r w:rsidR="00DC3BBC">
              <w:rPr>
                <w:noProof/>
                <w:webHidden/>
              </w:rPr>
              <w:fldChar w:fldCharType="end"/>
            </w:r>
          </w:hyperlink>
        </w:p>
        <w:p w14:paraId="6FF86958" w14:textId="15B1B889" w:rsidR="00532876" w:rsidRDefault="00532876">
          <w:r>
            <w:rPr>
              <w:b/>
              <w:bCs/>
              <w:noProof/>
            </w:rPr>
            <w:fldChar w:fldCharType="end"/>
          </w:r>
        </w:p>
      </w:sdtContent>
    </w:sdt>
    <w:p w14:paraId="5E6DE19E" w14:textId="77777777" w:rsidR="00532876" w:rsidRDefault="00532876">
      <w:pPr>
        <w:rPr>
          <w:rFonts w:asciiTheme="majorHAnsi" w:eastAsiaTheme="majorEastAsia" w:hAnsiTheme="majorHAnsi" w:cstheme="majorBidi"/>
          <w:b/>
          <w:bCs/>
          <w:color w:val="2E74B5" w:themeColor="accent1" w:themeShade="BF"/>
          <w:sz w:val="28"/>
          <w:szCs w:val="28"/>
          <w:lang w:val="en-US"/>
        </w:rPr>
      </w:pPr>
    </w:p>
    <w:p w14:paraId="041EE739" w14:textId="77777777" w:rsidR="00AD70DA" w:rsidRPr="0054640A" w:rsidRDefault="00AD70DA">
      <w:pPr>
        <w:rPr>
          <w:rFonts w:ascii="Arial" w:hAnsi="Arial" w:cs="Arial"/>
        </w:rPr>
      </w:pPr>
    </w:p>
    <w:p w14:paraId="1397DDFD" w14:textId="77777777" w:rsidR="00AD70DA" w:rsidRPr="0054640A" w:rsidRDefault="00AD70DA">
      <w:pPr>
        <w:rPr>
          <w:rFonts w:ascii="Arial" w:hAnsi="Arial" w:cs="Arial"/>
        </w:rPr>
      </w:pPr>
    </w:p>
    <w:p w14:paraId="632F9CC1" w14:textId="2A7C3FB1" w:rsidR="004766E1" w:rsidRPr="00532876" w:rsidRDefault="00AD70DA" w:rsidP="00532876">
      <w:pPr>
        <w:pStyle w:val="Heading1"/>
        <w:jc w:val="center"/>
        <w:rPr>
          <w:rFonts w:ascii="Arial" w:hAnsi="Arial" w:cs="Arial"/>
          <w:sz w:val="28"/>
          <w:szCs w:val="28"/>
        </w:rPr>
      </w:pPr>
      <w:bookmarkStart w:id="0" w:name="_Toc530930542"/>
      <w:bookmarkStart w:id="1" w:name="_Toc530968875"/>
      <w:r w:rsidRPr="00C65D69">
        <w:rPr>
          <w:rFonts w:ascii="Arial" w:hAnsi="Arial" w:cs="Arial"/>
          <w:sz w:val="28"/>
          <w:szCs w:val="28"/>
        </w:rPr>
        <w:lastRenderedPageBreak/>
        <w:t>1: Introductio</w:t>
      </w:r>
      <w:bookmarkEnd w:id="0"/>
      <w:r w:rsidR="00532876">
        <w:rPr>
          <w:rFonts w:ascii="Arial" w:hAnsi="Arial" w:cs="Arial"/>
          <w:sz w:val="28"/>
          <w:szCs w:val="28"/>
        </w:rPr>
        <w:t>n</w:t>
      </w:r>
      <w:bookmarkEnd w:id="1"/>
    </w:p>
    <w:p w14:paraId="349D8BBB" w14:textId="77777777" w:rsidR="004766E1" w:rsidRDefault="004766E1" w:rsidP="00C65D69"/>
    <w:p w14:paraId="7AD35436" w14:textId="386280DF" w:rsidR="006D5F10" w:rsidRDefault="00122B8B" w:rsidP="006D5F10">
      <w:r>
        <w:t xml:space="preserve">This report highlights the potential issues and cultural understanding between America, China and Dubai. There will be research into the </w:t>
      </w:r>
      <w:r w:rsidR="00532876">
        <w:t>Hofstede</w:t>
      </w:r>
      <w:r>
        <w:t xml:space="preserve"> theory and discussing the scoring of the different </w:t>
      </w:r>
      <w:r w:rsidR="00532876">
        <w:t>dimensions</w:t>
      </w:r>
      <w:r>
        <w:t>, also understanding the business code of conduct.</w:t>
      </w:r>
      <w:r w:rsidR="006D5F10">
        <w:t xml:space="preserve"> Offering </w:t>
      </w:r>
      <w:r w:rsidR="00381CF1">
        <w:t>recommendations</w:t>
      </w:r>
      <w:r w:rsidR="006D5F10">
        <w:t xml:space="preserve"> and highlighting issues in aid to </w:t>
      </w:r>
      <w:r w:rsidR="006D5F10" w:rsidRPr="006D5F10">
        <w:t xml:space="preserve">Head </w:t>
      </w:r>
      <w:r w:rsidR="006D5F10">
        <w:t>of Marketing of TBG Tours Ltd (America) for the upcoming trip to China and UAE.</w:t>
      </w:r>
    </w:p>
    <w:p w14:paraId="11B2C08A" w14:textId="70A7DF66" w:rsidR="00532876" w:rsidRPr="00C65D69" w:rsidRDefault="00532876" w:rsidP="00C65D69">
      <w:bookmarkStart w:id="2" w:name="_GoBack"/>
      <w:bookmarkEnd w:id="2"/>
    </w:p>
    <w:p w14:paraId="2D8A2573" w14:textId="24551E5C" w:rsidR="000220F7" w:rsidRPr="00C65D69" w:rsidRDefault="00687B7B" w:rsidP="000220F7">
      <w:pPr>
        <w:pStyle w:val="Heading1"/>
        <w:jc w:val="center"/>
        <w:rPr>
          <w:rFonts w:cs="Arial"/>
          <w:b/>
          <w:sz w:val="28"/>
          <w:szCs w:val="28"/>
        </w:rPr>
      </w:pPr>
      <w:bookmarkStart w:id="3" w:name="_Toc499059811"/>
      <w:bookmarkStart w:id="4" w:name="_Toc530930543"/>
      <w:bookmarkStart w:id="5" w:name="_Toc530968876"/>
      <w:r w:rsidRPr="00C65D69">
        <w:rPr>
          <w:rFonts w:cs="Arial"/>
          <w:b/>
          <w:sz w:val="28"/>
          <w:szCs w:val="28"/>
        </w:rPr>
        <w:t xml:space="preserve">2: </w:t>
      </w:r>
      <w:r w:rsidR="000220F7" w:rsidRPr="00C65D69">
        <w:rPr>
          <w:rFonts w:cs="Arial"/>
          <w:b/>
          <w:sz w:val="28"/>
          <w:szCs w:val="28"/>
        </w:rPr>
        <w:t xml:space="preserve"> </w:t>
      </w:r>
      <w:r w:rsidR="000220F7" w:rsidRPr="00C65D69">
        <w:rPr>
          <w:rFonts w:cs="Arial"/>
          <w:sz w:val="28"/>
          <w:szCs w:val="28"/>
        </w:rPr>
        <w:t>Important Considerations</w:t>
      </w:r>
      <w:r w:rsidR="00C65D69" w:rsidRPr="00C65D69">
        <w:rPr>
          <w:rFonts w:cs="Arial"/>
          <w:sz w:val="28"/>
          <w:szCs w:val="28"/>
        </w:rPr>
        <w:t xml:space="preserve"> </w:t>
      </w:r>
      <w:r w:rsidR="000220F7" w:rsidRPr="00C65D69">
        <w:rPr>
          <w:rFonts w:cs="Arial"/>
          <w:sz w:val="28"/>
          <w:szCs w:val="28"/>
        </w:rPr>
        <w:t>Prior to the Business Trip</w:t>
      </w:r>
      <w:bookmarkEnd w:id="3"/>
      <w:bookmarkEnd w:id="4"/>
      <w:bookmarkEnd w:id="5"/>
    </w:p>
    <w:p w14:paraId="2A945B33" w14:textId="0ED0EFBC" w:rsidR="0054640A" w:rsidRDefault="0054640A" w:rsidP="00C65D69">
      <w:pPr>
        <w:pStyle w:val="Heading2"/>
      </w:pPr>
      <w:bookmarkStart w:id="6" w:name="_Toc530930544"/>
      <w:bookmarkStart w:id="7" w:name="_Toc530968877"/>
      <w:r>
        <w:t>2.1</w:t>
      </w:r>
      <w:r w:rsidR="00687B7B">
        <w:t>.</w:t>
      </w:r>
      <w:r>
        <w:t xml:space="preserve"> Culture custom</w:t>
      </w:r>
      <w:bookmarkEnd w:id="6"/>
      <w:bookmarkEnd w:id="7"/>
    </w:p>
    <w:p w14:paraId="337651A3" w14:textId="49612DE1" w:rsidR="00C0516E" w:rsidRPr="00C0516E" w:rsidRDefault="00C0516E" w:rsidP="00C0516E">
      <w:r>
        <w:t>When travelling to Dubai and China</w:t>
      </w:r>
      <w:r w:rsidR="007B5A67">
        <w:t>,</w:t>
      </w:r>
      <w:r>
        <w:t xml:space="preserve"> it is extremely important to be aware of the diversity in the two different cultures. The culture is something that is to be highly respected at all times. Understanding and respecting the Etiquette, </w:t>
      </w:r>
      <w:r w:rsidR="0094700A">
        <w:t xml:space="preserve">language and </w:t>
      </w:r>
      <w:r w:rsidR="00DC3BBC">
        <w:t>characteristics</w:t>
      </w:r>
      <w:r w:rsidR="007F2250">
        <w:t xml:space="preserve"> of the different cultures is important and is the backbone to the success of you</w:t>
      </w:r>
      <w:r w:rsidR="00375733">
        <w:t>r business</w:t>
      </w:r>
      <w:r w:rsidR="007B5A67">
        <w:t xml:space="preserve"> meeting. </w:t>
      </w:r>
      <w:r w:rsidR="007B5A67" w:rsidRPr="007B5A67">
        <w:t xml:space="preserve">Cultural similarities should be sought, as this will aid the initial bonding process and therefore contribute to establishing a good working relationship (Moran et al, 2014). </w:t>
      </w:r>
    </w:p>
    <w:p w14:paraId="187B7A7D" w14:textId="77777777" w:rsidR="0054640A" w:rsidRPr="0054640A" w:rsidRDefault="0054640A" w:rsidP="0054640A"/>
    <w:p w14:paraId="69E34B7E" w14:textId="5BBD2C57" w:rsidR="00485CAB" w:rsidRDefault="0054640A" w:rsidP="00F3274B">
      <w:pPr>
        <w:pStyle w:val="Heading2"/>
      </w:pPr>
      <w:bookmarkStart w:id="8" w:name="_Toc530930545"/>
      <w:bookmarkStart w:id="9" w:name="_Toc530968878"/>
      <w:r>
        <w:t>2.2</w:t>
      </w:r>
      <w:r w:rsidR="00687B7B">
        <w:t>.</w:t>
      </w:r>
      <w:r>
        <w:t xml:space="preserve"> Culture </w:t>
      </w:r>
      <w:r w:rsidR="00F3274B">
        <w:t>confusion</w:t>
      </w:r>
      <w:bookmarkEnd w:id="8"/>
      <w:bookmarkEnd w:id="9"/>
    </w:p>
    <w:p w14:paraId="1D4361C6" w14:textId="0F3B7229" w:rsidR="00F3274B" w:rsidRPr="00F3274B" w:rsidRDefault="00F3274B" w:rsidP="00F3274B">
      <w:pPr>
        <w:tabs>
          <w:tab w:val="left" w:pos="1340"/>
        </w:tabs>
      </w:pPr>
      <w:r>
        <w:t xml:space="preserve">Cultural confusion is a feeling that is felt by many who have a change in cultural environment when abroad, many will be effected by the changes as these changes are </w:t>
      </w:r>
      <w:r w:rsidR="00645BAD">
        <w:t xml:space="preserve">often unexpected and major, especially with countries such as Dubai and China. </w:t>
      </w:r>
    </w:p>
    <w:p w14:paraId="7C9FBBFA" w14:textId="0E584882" w:rsidR="007B5A67" w:rsidRPr="007B5A67" w:rsidRDefault="007B5A67" w:rsidP="007B5A67"/>
    <w:p w14:paraId="2E6DEE12" w14:textId="02E1D016" w:rsidR="0054640A" w:rsidRDefault="0054640A" w:rsidP="0054640A">
      <w:pPr>
        <w:pStyle w:val="Heading1"/>
        <w:jc w:val="center"/>
      </w:pPr>
      <w:bookmarkStart w:id="10" w:name="_Toc530930546"/>
      <w:bookmarkStart w:id="11" w:name="_Toc530968879"/>
      <w:r>
        <w:t>3</w:t>
      </w:r>
      <w:r w:rsidR="00687B7B">
        <w:t xml:space="preserve">: </w:t>
      </w:r>
      <w:r>
        <w:t>China</w:t>
      </w:r>
      <w:bookmarkEnd w:id="10"/>
      <w:bookmarkEnd w:id="11"/>
    </w:p>
    <w:p w14:paraId="465CE611" w14:textId="77777777" w:rsidR="00B637FF" w:rsidRPr="00B637FF" w:rsidRDefault="00B637FF" w:rsidP="00B637FF"/>
    <w:p w14:paraId="18566B3E" w14:textId="2BF88CC6" w:rsidR="00B637FF" w:rsidRPr="00B637FF" w:rsidRDefault="00B637FF" w:rsidP="00B637FF">
      <w:r>
        <w:rPr>
          <w:noProof/>
          <w:lang w:val="en-US"/>
        </w:rPr>
        <w:drawing>
          <wp:anchor distT="0" distB="0" distL="114300" distR="114300" simplePos="0" relativeHeight="251659264" behindDoc="0" locked="0" layoutInCell="1" allowOverlap="1" wp14:anchorId="291995F9" wp14:editId="4D8B33FC">
            <wp:simplePos x="0" y="0"/>
            <wp:positionH relativeFrom="column">
              <wp:posOffset>1426344</wp:posOffset>
            </wp:positionH>
            <wp:positionV relativeFrom="paragraph">
              <wp:posOffset>53574</wp:posOffset>
            </wp:positionV>
            <wp:extent cx="2743066" cy="1781436"/>
            <wp:effectExtent l="0" t="0" r="63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1-25 at 20.53.20.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43066" cy="1781436"/>
                    </a:xfrm>
                    <a:prstGeom prst="rect">
                      <a:avLst/>
                    </a:prstGeom>
                  </pic:spPr>
                </pic:pic>
              </a:graphicData>
            </a:graphic>
            <wp14:sizeRelH relativeFrom="page">
              <wp14:pctWidth>0</wp14:pctWidth>
            </wp14:sizeRelH>
            <wp14:sizeRelV relativeFrom="page">
              <wp14:pctHeight>0</wp14:pctHeight>
            </wp14:sizeRelV>
          </wp:anchor>
        </w:drawing>
      </w:r>
    </w:p>
    <w:p w14:paraId="1FAA3E30" w14:textId="66593907" w:rsidR="00793820" w:rsidRDefault="00793820" w:rsidP="00793820"/>
    <w:p w14:paraId="61207D92" w14:textId="5110CF2F" w:rsidR="00793820" w:rsidRDefault="00793820" w:rsidP="00793820"/>
    <w:p w14:paraId="367E247A" w14:textId="77777777" w:rsidR="00793820" w:rsidRPr="00793820" w:rsidRDefault="00793820" w:rsidP="00793820"/>
    <w:p w14:paraId="6FA0E815" w14:textId="01D8FAD0" w:rsidR="00793820" w:rsidRDefault="00793820" w:rsidP="00793820"/>
    <w:p w14:paraId="0AF46A03" w14:textId="77777777" w:rsidR="00793820" w:rsidRDefault="00793820" w:rsidP="00793820"/>
    <w:p w14:paraId="5D93BCA5" w14:textId="77777777" w:rsidR="00793820" w:rsidRDefault="00793820" w:rsidP="00793820"/>
    <w:p w14:paraId="07B8F1B1" w14:textId="77777777" w:rsidR="00793820" w:rsidRPr="00793820" w:rsidRDefault="00793820" w:rsidP="00793820"/>
    <w:p w14:paraId="058BD66C" w14:textId="0F15D344" w:rsidR="00793820" w:rsidRPr="00793820" w:rsidRDefault="00793820" w:rsidP="00793820"/>
    <w:p w14:paraId="68AF8D09" w14:textId="5B170CFB" w:rsidR="0054640A" w:rsidRDefault="0054640A" w:rsidP="0054640A"/>
    <w:p w14:paraId="0806B53C" w14:textId="08CBB170" w:rsidR="0054640A" w:rsidRDefault="00687B7B" w:rsidP="004028D2">
      <w:pPr>
        <w:pStyle w:val="Heading1"/>
        <w:jc w:val="center"/>
      </w:pPr>
      <w:bookmarkStart w:id="12" w:name="_Toc530930547"/>
      <w:bookmarkStart w:id="13" w:name="_Toc530968880"/>
      <w:r>
        <w:t xml:space="preserve">3.1. </w:t>
      </w:r>
      <w:r w:rsidR="0054640A">
        <w:t>Cultural difference in China</w:t>
      </w:r>
      <w:bookmarkEnd w:id="12"/>
      <w:bookmarkEnd w:id="13"/>
    </w:p>
    <w:p w14:paraId="322CECB9" w14:textId="77777777" w:rsidR="004028D2" w:rsidRPr="004028D2" w:rsidRDefault="004028D2" w:rsidP="004028D2"/>
    <w:p w14:paraId="79E175CF" w14:textId="73AB0F75" w:rsidR="00687B7B" w:rsidRDefault="004028D2" w:rsidP="00687B7B">
      <w:pPr>
        <w:pStyle w:val="Heading2"/>
      </w:pPr>
      <w:bookmarkStart w:id="14" w:name="_Toc530930548"/>
      <w:bookmarkStart w:id="15" w:name="_Toc530968881"/>
      <w:r>
        <w:t>3.1</w:t>
      </w:r>
      <w:r w:rsidR="00687B7B">
        <w:t>.</w:t>
      </w:r>
      <w:r>
        <w:t>1</w:t>
      </w:r>
      <w:r w:rsidR="00687B7B">
        <w:t xml:space="preserve"> Masculine v Feministic Culture</w:t>
      </w:r>
      <w:bookmarkEnd w:id="14"/>
      <w:bookmarkEnd w:id="15"/>
    </w:p>
    <w:p w14:paraId="206E789D" w14:textId="16B1E4CF" w:rsidR="00645BAD" w:rsidRDefault="00645BAD" w:rsidP="00645BAD">
      <w:r>
        <w:t>America</w:t>
      </w:r>
      <w:r w:rsidR="009F22B1">
        <w:t>’s m</w:t>
      </w:r>
      <w:r w:rsidR="00C32C88">
        <w:t>asculine culture on the Hofstede</w:t>
      </w:r>
      <w:r w:rsidR="009F22B1">
        <w:t xml:space="preserve"> scale is at 62 similar to the opposition,</w:t>
      </w:r>
      <w:r>
        <w:t xml:space="preserve"> China </w:t>
      </w:r>
      <w:r w:rsidR="009F22B1">
        <w:t>which score</w:t>
      </w:r>
      <w:r w:rsidR="003531DD">
        <w:t>s</w:t>
      </w:r>
      <w:r w:rsidR="00C32C88">
        <w:t xml:space="preserve"> at 66 on the Hofstede</w:t>
      </w:r>
      <w:r w:rsidR="009F22B1">
        <w:t xml:space="preserve"> scale</w:t>
      </w:r>
      <w:r w:rsidR="00793820">
        <w:t xml:space="preserve"> (figure 1)</w:t>
      </w:r>
      <w:r w:rsidR="009F22B1">
        <w:t xml:space="preserve">, </w:t>
      </w:r>
      <w:r w:rsidR="00793820">
        <w:t xml:space="preserve">with </w:t>
      </w:r>
      <w:r w:rsidR="00E6777D">
        <w:t>both sharing</w:t>
      </w:r>
      <w:r w:rsidR="009F22B1">
        <w:t xml:space="preserve"> </w:t>
      </w:r>
      <w:r w:rsidR="00E6777D">
        <w:t xml:space="preserve">a </w:t>
      </w:r>
      <w:r>
        <w:t xml:space="preserve">masculine society </w:t>
      </w:r>
      <w:r w:rsidR="009F22B1">
        <w:t>this will make</w:t>
      </w:r>
      <w:r>
        <w:t xml:space="preserve"> busi</w:t>
      </w:r>
      <w:r w:rsidR="009F22B1">
        <w:t>ness slightly easier as there will be no masculine and the femi</w:t>
      </w:r>
      <w:r w:rsidR="00E6777D">
        <w:t>ni</w:t>
      </w:r>
      <w:r w:rsidR="009F22B1">
        <w:t>stic</w:t>
      </w:r>
      <w:r w:rsidR="00E6777D">
        <w:t xml:space="preserve"> culture clash</w:t>
      </w:r>
      <w:r w:rsidR="00E6777D" w:rsidRPr="00645BAD">
        <w:t xml:space="preserve">. </w:t>
      </w:r>
      <w:r w:rsidR="009F22B1">
        <w:t>Therefore</w:t>
      </w:r>
      <w:r w:rsidR="00E6777D">
        <w:t>,</w:t>
      </w:r>
      <w:r w:rsidR="009F22B1">
        <w:t xml:space="preserve"> with both countries having a high masculine </w:t>
      </w:r>
      <w:r w:rsidR="00793820">
        <w:t>scoring, a</w:t>
      </w:r>
      <w:r w:rsidR="00E6777D" w:rsidRPr="00E6777D">
        <w:t xml:space="preserve">s Hofstede and Hofstede (2005) explain, masculine society is driven and competitive in nature </w:t>
      </w:r>
      <w:r w:rsidR="00E6777D">
        <w:t>with both countries being masculine</w:t>
      </w:r>
      <w:r w:rsidR="003531DD">
        <w:t>,</w:t>
      </w:r>
      <w:r w:rsidR="00E6777D">
        <w:t xml:space="preserve"> the</w:t>
      </w:r>
      <w:r w:rsidR="003531DD">
        <w:t xml:space="preserve"> chances of success are higher.</w:t>
      </w:r>
    </w:p>
    <w:p w14:paraId="70563BFC" w14:textId="77777777" w:rsidR="00B637FF" w:rsidRPr="00645BAD" w:rsidRDefault="00B637FF" w:rsidP="00645BAD"/>
    <w:p w14:paraId="6FD7D563" w14:textId="594B8320" w:rsidR="00687B7B" w:rsidRDefault="00687B7B" w:rsidP="00687B7B">
      <w:pPr>
        <w:pStyle w:val="Heading2"/>
      </w:pPr>
      <w:bookmarkStart w:id="16" w:name="_Toc530930549"/>
      <w:bookmarkStart w:id="17" w:name="_Toc530968882"/>
      <w:r w:rsidRPr="00687B7B">
        <w:t>3.</w:t>
      </w:r>
      <w:r w:rsidR="004028D2">
        <w:t>1</w:t>
      </w:r>
      <w:r>
        <w:t>.</w:t>
      </w:r>
      <w:r w:rsidR="004028D2">
        <w:t>2</w:t>
      </w:r>
      <w:r>
        <w:t xml:space="preserve"> </w:t>
      </w:r>
      <w:r w:rsidR="007F2250">
        <w:t>Individualistic</w:t>
      </w:r>
      <w:r>
        <w:t xml:space="preserve"> vs Collectivist culture</w:t>
      </w:r>
      <w:bookmarkEnd w:id="16"/>
      <w:bookmarkEnd w:id="17"/>
      <w:r>
        <w:t xml:space="preserve"> </w:t>
      </w:r>
    </w:p>
    <w:p w14:paraId="7B608A35" w14:textId="13C93D63" w:rsidR="00A23902" w:rsidRPr="00A23902" w:rsidRDefault="00976DF9" w:rsidP="00A23902">
      <w:pPr>
        <w:rPr>
          <w:rFonts w:ascii="Arial" w:hAnsi="Arial" w:cs="Arial"/>
        </w:rPr>
      </w:pPr>
      <w:r>
        <w:t xml:space="preserve">As stated by </w:t>
      </w:r>
      <w:r w:rsidR="00554CD6">
        <w:t>Hof</w:t>
      </w:r>
      <w:r w:rsidR="00554CD6" w:rsidRPr="00A23902">
        <w:t>stede</w:t>
      </w:r>
      <w:r w:rsidR="00DD735A" w:rsidRPr="00A23902">
        <w:t xml:space="preserve">, China is a collectivist </w:t>
      </w:r>
      <w:r w:rsidR="00A23902" w:rsidRPr="00A23902">
        <w:t xml:space="preserve">country </w:t>
      </w:r>
      <w:r w:rsidR="003531DD">
        <w:t>(F</w:t>
      </w:r>
      <w:r w:rsidR="00A23902" w:rsidRPr="00A23902">
        <w:t>igure 1) meaning that China</w:t>
      </w:r>
      <w:r w:rsidR="00A23902" w:rsidRPr="00A23902">
        <w:rPr>
          <w:rFonts w:ascii="Arial" w:hAnsi="Arial" w:cs="Arial"/>
        </w:rPr>
        <w:t xml:space="preserve"> places emphasis on business relations, work in groups and a</w:t>
      </w:r>
      <w:bookmarkStart w:id="18" w:name="_Toc530930550"/>
      <w:r w:rsidR="00A23902" w:rsidRPr="00A23902">
        <w:rPr>
          <w:rFonts w:ascii="Arial" w:hAnsi="Arial" w:cs="Arial"/>
        </w:rPr>
        <w:t>re selfless. However,</w:t>
      </w:r>
      <w:r w:rsidR="00A23902">
        <w:rPr>
          <w:rFonts w:ascii="Arial" w:hAnsi="Arial" w:cs="Arial"/>
        </w:rPr>
        <w:t xml:space="preserve"> unlike America scoring</w:t>
      </w:r>
      <w:r w:rsidR="00A23902" w:rsidRPr="00A23902">
        <w:rPr>
          <w:rFonts w:ascii="Arial" w:hAnsi="Arial" w:cs="Arial"/>
        </w:rPr>
        <w:t xml:space="preserve"> 91</w:t>
      </w:r>
      <w:r w:rsidR="00A23902">
        <w:rPr>
          <w:rFonts w:ascii="Arial" w:hAnsi="Arial" w:cs="Arial"/>
        </w:rPr>
        <w:t xml:space="preserve"> for </w:t>
      </w:r>
      <w:r w:rsidR="003531DD">
        <w:rPr>
          <w:rFonts w:ascii="Arial" w:hAnsi="Arial" w:cs="Arial"/>
        </w:rPr>
        <w:t>individualism</w:t>
      </w:r>
      <w:r w:rsidR="00A23902" w:rsidRPr="00A23902">
        <w:rPr>
          <w:rFonts w:ascii="Arial" w:hAnsi="Arial" w:cs="Arial"/>
        </w:rPr>
        <w:t xml:space="preserve"> as stated by </w:t>
      </w:r>
      <w:r w:rsidR="003531DD" w:rsidRPr="00A23902">
        <w:rPr>
          <w:rFonts w:ascii="Arial" w:hAnsi="Arial" w:cs="Arial"/>
        </w:rPr>
        <w:t>Hofstede</w:t>
      </w:r>
      <w:r w:rsidR="00A23902" w:rsidRPr="00A23902">
        <w:rPr>
          <w:rFonts w:ascii="Arial" w:hAnsi="Arial" w:cs="Arial"/>
        </w:rPr>
        <w:t xml:space="preserve"> (Figure 1)</w:t>
      </w:r>
      <w:r w:rsidR="003531DD">
        <w:rPr>
          <w:rFonts w:ascii="Arial" w:hAnsi="Arial" w:cs="Arial"/>
        </w:rPr>
        <w:t xml:space="preserve"> </w:t>
      </w:r>
      <w:r w:rsidR="00C32C88">
        <w:rPr>
          <w:rFonts w:ascii="Arial" w:hAnsi="Arial" w:cs="Arial"/>
        </w:rPr>
        <w:t xml:space="preserve">Individualists work for </w:t>
      </w:r>
      <w:r w:rsidR="003531DD">
        <w:rPr>
          <w:rFonts w:ascii="Arial" w:hAnsi="Arial" w:cs="Arial"/>
        </w:rPr>
        <w:t xml:space="preserve">themselves and immediate family, this could be a business culture clash </w:t>
      </w:r>
      <w:r w:rsidR="00DF1A59">
        <w:rPr>
          <w:rFonts w:ascii="Arial" w:hAnsi="Arial" w:cs="Arial"/>
        </w:rPr>
        <w:t xml:space="preserve">causing a loss </w:t>
      </w:r>
      <w:r w:rsidR="003531DD">
        <w:rPr>
          <w:rFonts w:ascii="Arial" w:hAnsi="Arial" w:cs="Arial"/>
        </w:rPr>
        <w:t>once again as China is team playing and America is for themselves.</w:t>
      </w:r>
      <w:r w:rsidR="00DF1A59">
        <w:rPr>
          <w:rFonts w:ascii="Arial" w:hAnsi="Arial" w:cs="Arial"/>
        </w:rPr>
        <w:t xml:space="preserve"> </w:t>
      </w:r>
    </w:p>
    <w:p w14:paraId="24F26680" w14:textId="77777777" w:rsidR="00A23902" w:rsidRDefault="00A23902" w:rsidP="00A23902">
      <w:pPr>
        <w:rPr>
          <w:rFonts w:ascii="Arial" w:hAnsi="Arial" w:cs="Arial"/>
        </w:rPr>
      </w:pPr>
    </w:p>
    <w:p w14:paraId="0252F41A" w14:textId="77777777" w:rsidR="00A23902" w:rsidRDefault="00A23902" w:rsidP="00A23902">
      <w:pPr>
        <w:rPr>
          <w:rFonts w:ascii="Arial" w:hAnsi="Arial" w:cs="Arial"/>
        </w:rPr>
      </w:pPr>
    </w:p>
    <w:p w14:paraId="708A640C" w14:textId="41A2FDE1" w:rsidR="00687B7B" w:rsidRDefault="004028D2" w:rsidP="00E8069C">
      <w:pPr>
        <w:pStyle w:val="Heading2"/>
      </w:pPr>
      <w:bookmarkStart w:id="19" w:name="_Toc530968883"/>
      <w:r>
        <w:t>3.1.3 Power Distance</w:t>
      </w:r>
      <w:bookmarkEnd w:id="18"/>
      <w:bookmarkEnd w:id="19"/>
      <w:r>
        <w:t xml:space="preserve"> </w:t>
      </w:r>
    </w:p>
    <w:p w14:paraId="226F2858" w14:textId="009C5B17" w:rsidR="00554CD6" w:rsidRPr="00E8069C" w:rsidRDefault="008E466D" w:rsidP="00E8069C">
      <w:r>
        <w:t xml:space="preserve">Power Distance </w:t>
      </w:r>
      <w:r w:rsidR="0040585A">
        <w:t>is where members of staff accept that organisations within a country expect also accept that powe</w:t>
      </w:r>
      <w:r w:rsidR="00554CD6">
        <w:t>r is unequal. Figure 2 shows the clear difference with China scoring 80 and USA at half of that with 40. China is a society in which they believe inequality to be acceptable. The</w:t>
      </w:r>
      <w:r w:rsidR="006F6616">
        <w:t xml:space="preserve"> Chinese follow the</w:t>
      </w:r>
      <w:r w:rsidR="00554CD6">
        <w:t xml:space="preserve"> workplace hierarchy</w:t>
      </w:r>
      <w:r w:rsidR="006F6616">
        <w:t xml:space="preserve">, and believe it holds importance. When going forward with </w:t>
      </w:r>
      <w:r w:rsidR="007A6591">
        <w:t>any meeting</w:t>
      </w:r>
      <w:r w:rsidR="006F6616">
        <w:t xml:space="preserve"> in China taking this into consideration is important </w:t>
      </w:r>
      <w:r w:rsidR="007A6591">
        <w:t>to avoid any disagreement in the future, especially if the Chinese were to think they was far more superior than their opposition (America) this will lead to power debates and disagreements.</w:t>
      </w:r>
    </w:p>
    <w:p w14:paraId="34BBF906" w14:textId="5D9B9D7B" w:rsidR="004028D2" w:rsidRDefault="00793820" w:rsidP="00ED7F9A">
      <w:pPr>
        <w:pStyle w:val="Heading1"/>
      </w:pPr>
      <w:bookmarkStart w:id="20" w:name="_Toc530968884"/>
      <w:r>
        <w:rPr>
          <w:noProof/>
          <w:lang w:val="en-US"/>
        </w:rPr>
        <w:drawing>
          <wp:anchor distT="0" distB="0" distL="114300" distR="114300" simplePos="0" relativeHeight="251658240" behindDoc="0" locked="0" layoutInCell="1" allowOverlap="1" wp14:anchorId="60913AFB" wp14:editId="5A943140">
            <wp:simplePos x="0" y="0"/>
            <wp:positionH relativeFrom="column">
              <wp:posOffset>0</wp:posOffset>
            </wp:positionH>
            <wp:positionV relativeFrom="paragraph">
              <wp:posOffset>152400</wp:posOffset>
            </wp:positionV>
            <wp:extent cx="5594684" cy="29114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25 at 20.34.26.png"/>
                    <pic:cNvPicPr/>
                  </pic:nvPicPr>
                  <pic:blipFill rotWithShape="1">
                    <a:blip r:embed="rId10" cstate="print">
                      <a:extLst>
                        <a:ext uri="{28A0092B-C50C-407E-A947-70E740481C1C}">
                          <a14:useLocalDpi xmlns:a14="http://schemas.microsoft.com/office/drawing/2010/main" val="0"/>
                        </a:ext>
                      </a:extLst>
                    </a:blip>
                    <a:srcRect t="2420" r="2315" b="-1"/>
                    <a:stretch/>
                  </pic:blipFill>
                  <pic:spPr bwMode="auto">
                    <a:xfrm>
                      <a:off x="0" y="0"/>
                      <a:ext cx="5594684" cy="291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(Figure 1)</w:t>
      </w:r>
      <w:bookmarkEnd w:id="20"/>
    </w:p>
    <w:p w14:paraId="564A4F4F" w14:textId="470DF780" w:rsidR="0054640A" w:rsidRDefault="00ED7F9A" w:rsidP="00ED7F9A">
      <w:pPr>
        <w:pStyle w:val="Heading1"/>
        <w:jc w:val="center"/>
      </w:pPr>
      <w:bookmarkStart w:id="21" w:name="_Toc530930554"/>
      <w:bookmarkStart w:id="22" w:name="_Toc530968885"/>
      <w:r>
        <w:t>3.2: Business Code of Conduct</w:t>
      </w:r>
      <w:bookmarkEnd w:id="21"/>
      <w:bookmarkEnd w:id="22"/>
    </w:p>
    <w:p w14:paraId="7DDCC582" w14:textId="3875FA0D" w:rsidR="00ED7F9A" w:rsidRDefault="00ED7F9A" w:rsidP="00ED7F9A">
      <w:pPr>
        <w:pStyle w:val="Heading2"/>
      </w:pPr>
      <w:bookmarkStart w:id="23" w:name="_Toc530930555"/>
      <w:bookmarkStart w:id="24" w:name="_Toc530968886"/>
      <w:r>
        <w:t>3.2.1 Introductions</w:t>
      </w:r>
      <w:bookmarkEnd w:id="23"/>
      <w:bookmarkEnd w:id="24"/>
    </w:p>
    <w:p w14:paraId="42487EF4" w14:textId="58F7A9F2" w:rsidR="004766E1" w:rsidRPr="004766E1" w:rsidRDefault="00910FC9" w:rsidP="004766E1">
      <w:r>
        <w:t xml:space="preserve">When organising meetings same as America </w:t>
      </w:r>
      <w:r w:rsidRPr="00910FC9">
        <w:t>meetings in China</w:t>
      </w:r>
      <w:r w:rsidR="00C32C88">
        <w:t>, they</w:t>
      </w:r>
      <w:r w:rsidRPr="00910FC9">
        <w:t xml:space="preserve"> tend to be scheduled well in advance, with a strong emphasis on time keeping (ITA, 2017).  </w:t>
      </w:r>
      <w:r>
        <w:t xml:space="preserve">This builds a sense of respect professionally where both countries have the same expectations as each other. </w:t>
      </w:r>
      <w:r w:rsidR="00095B0E">
        <w:t>Pre-meeting authorities on both side</w:t>
      </w:r>
      <w:r w:rsidR="00C32C88">
        <w:t>s</w:t>
      </w:r>
      <w:r w:rsidR="00095B0E">
        <w:t xml:space="preserve"> are briefed about the business meeting taking place.  </w:t>
      </w:r>
      <w:r w:rsidR="00095B0E" w:rsidRPr="00095B0E">
        <w:t>The Chinese tend to dislike touching, or even a firm handshake, w</w:t>
      </w:r>
      <w:r w:rsidR="00C32C88">
        <w:t>hich would be the norm in America</w:t>
      </w:r>
      <w:r w:rsidR="00095B0E" w:rsidRPr="00095B0E">
        <w:t xml:space="preserve">.  Instead, a bow, would be more appropriate when greeted (Moran, 2014).  </w:t>
      </w:r>
      <w:r w:rsidR="00095B0E">
        <w:t>Officials are professionally addressed by their family name or title.</w:t>
      </w:r>
    </w:p>
    <w:p w14:paraId="13442617" w14:textId="2040F9CE" w:rsidR="00ED7F9A" w:rsidRDefault="00ED7F9A" w:rsidP="00ED7F9A">
      <w:pPr>
        <w:pStyle w:val="Heading2"/>
      </w:pPr>
      <w:bookmarkStart w:id="25" w:name="_Toc530930556"/>
      <w:bookmarkStart w:id="26" w:name="_Toc530968887"/>
      <w:r>
        <w:lastRenderedPageBreak/>
        <w:t>3.2.2 First Impressions</w:t>
      </w:r>
      <w:bookmarkEnd w:id="25"/>
      <w:bookmarkEnd w:id="26"/>
    </w:p>
    <w:p w14:paraId="392341B4" w14:textId="4A540070" w:rsidR="00095B0E" w:rsidRPr="00095B0E" w:rsidRDefault="00095B0E" w:rsidP="00095B0E">
      <w:pPr>
        <w:rPr>
          <w:bCs/>
          <w:lang w:val="en-US"/>
        </w:rPr>
      </w:pPr>
      <w:r>
        <w:t xml:space="preserve">Formal business wear is important for the Chinese. </w:t>
      </w:r>
      <w:r w:rsidRPr="00095B0E">
        <w:rPr>
          <w:rFonts w:hint="eastAsia"/>
          <w:bCs/>
          <w:lang w:val="en-US"/>
        </w:rPr>
        <w:t>Blue or grey t</w:t>
      </w:r>
      <w:r>
        <w:rPr>
          <w:rFonts w:hint="eastAsia"/>
          <w:bCs/>
          <w:lang w:val="en-US"/>
        </w:rPr>
        <w:t>hree-piece single-breasted suit</w:t>
      </w:r>
      <w:r w:rsidR="00C32C88">
        <w:rPr>
          <w:bCs/>
          <w:lang w:val="en-US"/>
        </w:rPr>
        <w:t>s</w:t>
      </w:r>
      <w:r>
        <w:rPr>
          <w:rFonts w:hint="eastAsia"/>
          <w:bCs/>
          <w:lang w:val="en-US"/>
        </w:rPr>
        <w:t xml:space="preserve"> for the men</w:t>
      </w:r>
      <w:r w:rsidR="00C32C88">
        <w:rPr>
          <w:bCs/>
          <w:lang w:val="en-US"/>
        </w:rPr>
        <w:t>,</w:t>
      </w:r>
      <w:r>
        <w:rPr>
          <w:rFonts w:hint="eastAsia"/>
          <w:bCs/>
          <w:lang w:val="en-US"/>
        </w:rPr>
        <w:t xml:space="preserve"> and </w:t>
      </w:r>
      <w:r w:rsidRPr="00095B0E">
        <w:rPr>
          <w:rFonts w:hint="eastAsia"/>
          <w:bCs/>
          <w:lang w:val="en-US"/>
        </w:rPr>
        <w:t xml:space="preserve">Business suits for </w:t>
      </w:r>
      <w:r>
        <w:rPr>
          <w:rFonts w:hint="eastAsia"/>
          <w:bCs/>
          <w:lang w:val="en-US"/>
        </w:rPr>
        <w:t>Women</w:t>
      </w:r>
      <w:r w:rsidRPr="00095B0E">
        <w:rPr>
          <w:rFonts w:hint="eastAsia"/>
          <w:bCs/>
          <w:lang w:val="en-US"/>
        </w:rPr>
        <w:t xml:space="preserve"> </w:t>
      </w:r>
      <w:r w:rsidR="00C32C88">
        <w:rPr>
          <w:bCs/>
          <w:lang w:val="en-US"/>
        </w:rPr>
        <w:t xml:space="preserve">which entail a </w:t>
      </w:r>
      <w:r w:rsidR="00C32C88">
        <w:rPr>
          <w:rFonts w:hint="eastAsia"/>
          <w:bCs/>
          <w:lang w:val="en-US"/>
        </w:rPr>
        <w:t>formal suit and skirt</w:t>
      </w:r>
      <w:r w:rsidRPr="00095B0E">
        <w:rPr>
          <w:rFonts w:hint="eastAsia"/>
          <w:bCs/>
          <w:lang w:val="en-US"/>
        </w:rPr>
        <w:t>.</w:t>
      </w:r>
      <w:r>
        <w:rPr>
          <w:bCs/>
          <w:lang w:val="en-US"/>
        </w:rPr>
        <w:t xml:space="preserve"> Avoiding open toe sandals and no white socks for men.</w:t>
      </w:r>
    </w:p>
    <w:p w14:paraId="21069952" w14:textId="0A8CCE6F" w:rsidR="00ED7F9A" w:rsidRDefault="00ED7F9A" w:rsidP="00ED7F9A">
      <w:pPr>
        <w:pStyle w:val="Heading2"/>
      </w:pPr>
      <w:bookmarkStart w:id="27" w:name="_Toc530930557"/>
      <w:bookmarkStart w:id="28" w:name="_Toc530968888"/>
      <w:r>
        <w:t>3.2.3 Gifts and Business Cards</w:t>
      </w:r>
      <w:bookmarkEnd w:id="27"/>
      <w:bookmarkEnd w:id="28"/>
    </w:p>
    <w:p w14:paraId="2796D924" w14:textId="13A19C4F" w:rsidR="00095B0E" w:rsidRPr="00434B5B" w:rsidRDefault="00434B5B" w:rsidP="00095B0E">
      <w:pPr>
        <w:rPr>
          <w:lang w:val="en-US"/>
        </w:rPr>
      </w:pPr>
      <w:r>
        <w:t>When giving any sort of gift to the Chinese ensure it is given in a red bag</w:t>
      </w:r>
      <w:r w:rsidR="00C32C88">
        <w:t>,</w:t>
      </w:r>
      <w:r>
        <w:t xml:space="preserve"> this is believed to be the lucky colour of the country. Ensuring that the gift is given with both hands this includes business cards too. </w:t>
      </w:r>
      <w:r w:rsidRPr="00434B5B">
        <w:rPr>
          <w:rFonts w:hint="eastAsia"/>
          <w:bCs/>
          <w:lang w:val="en"/>
        </w:rPr>
        <w:t>As humbleness is wired into Chinese culture, your gift will likely be politely refused several times, so keep offering it while referencing your commitment to your business relationship.</w:t>
      </w:r>
    </w:p>
    <w:p w14:paraId="3100E638" w14:textId="3A9557C9" w:rsidR="00ED7F9A" w:rsidRDefault="00ED7F9A" w:rsidP="00ED7F9A">
      <w:pPr>
        <w:pStyle w:val="Heading2"/>
      </w:pPr>
      <w:bookmarkStart w:id="29" w:name="_Toc530930558"/>
      <w:bookmarkStart w:id="30" w:name="_Toc530968889"/>
      <w:r>
        <w:t>3.2.4 Negotiation</w:t>
      </w:r>
      <w:bookmarkEnd w:id="29"/>
      <w:bookmarkEnd w:id="30"/>
    </w:p>
    <w:p w14:paraId="510D382D" w14:textId="39F65173" w:rsidR="00434B5B" w:rsidRPr="00434B5B" w:rsidRDefault="00434B5B" w:rsidP="00434B5B">
      <w:r>
        <w:t>The Chinese massively have trust in any business negotiations</w:t>
      </w:r>
      <w:r w:rsidR="00C32C88">
        <w:t>,</w:t>
      </w:r>
      <w:r>
        <w:t xml:space="preserve"> this is also a way of building relationships, later down the line having the basis of trust will help in negotiating prices. In China</w:t>
      </w:r>
      <w:r w:rsidR="00154EA5">
        <w:t>,</w:t>
      </w:r>
      <w:r>
        <w:t xml:space="preserve"> giving your word is considered at the same value if not more than a written contract so therefore</w:t>
      </w:r>
      <w:r w:rsidR="00FE60C3">
        <w:t>,</w:t>
      </w:r>
      <w:r>
        <w:t xml:space="preserve"> keeping contracts and dotted lines aside</w:t>
      </w:r>
      <w:r w:rsidR="00FE60C3">
        <w:t xml:space="preserve"> will strengthen your relationship. </w:t>
      </w:r>
      <w:r w:rsidR="00FE60C3" w:rsidRPr="00FE60C3">
        <w:t xml:space="preserve">Chinese terms referred to as </w:t>
      </w:r>
      <w:r w:rsidR="00532876" w:rsidRPr="00FE60C3">
        <w:t>Guanyin</w:t>
      </w:r>
      <w:r w:rsidR="00FE60C3" w:rsidRPr="00FE60C3">
        <w:t>, or otherwise known as social networking, signifies reliability and mutual commitment towards one another (Moran et al, 2014).</w:t>
      </w:r>
    </w:p>
    <w:p w14:paraId="3F70F97F" w14:textId="2FA72724" w:rsidR="00ED7F9A" w:rsidRDefault="00ED7F9A" w:rsidP="00ED7F9A">
      <w:pPr>
        <w:pStyle w:val="Heading2"/>
      </w:pPr>
      <w:bookmarkStart w:id="31" w:name="_Toc530930559"/>
      <w:bookmarkStart w:id="32" w:name="_Toc530968890"/>
      <w:r>
        <w:t>3.2.5 Communications</w:t>
      </w:r>
      <w:bookmarkEnd w:id="31"/>
      <w:bookmarkEnd w:id="32"/>
    </w:p>
    <w:p w14:paraId="3D5F1412" w14:textId="0CF8B9E7" w:rsidR="00FE60C3" w:rsidRPr="00FE60C3" w:rsidRDefault="00FE60C3" w:rsidP="00FE60C3">
      <w:pPr>
        <w:rPr>
          <w:lang w:val="en-US"/>
        </w:rPr>
      </w:pPr>
      <w:r>
        <w:t xml:space="preserve">Body language is the most significant way of communication and is something that the Chinese look at first and focus the most on, communicating verbally is something used daily as a form of interaction with each other and is used everywhere. However, according to </w:t>
      </w:r>
      <w:r w:rsidRPr="00FE60C3">
        <w:rPr>
          <w:lang w:val="en-US"/>
        </w:rPr>
        <w:t>Professor Mehrabian</w:t>
      </w:r>
      <w:r>
        <w:rPr>
          <w:lang w:val="en-US"/>
        </w:rPr>
        <w:t xml:space="preserve"> </w:t>
      </w:r>
      <w:r w:rsidRPr="00FE60C3">
        <w:rPr>
          <w:bCs/>
          <w:lang w:val="en-US"/>
        </w:rPr>
        <w:t>communication</w:t>
      </w:r>
      <w:r>
        <w:rPr>
          <w:b/>
          <w:bCs/>
          <w:lang w:val="en-US"/>
        </w:rPr>
        <w:t xml:space="preserve"> </w:t>
      </w:r>
      <w:r w:rsidRPr="00FE60C3">
        <w:rPr>
          <w:lang w:val="en-US"/>
        </w:rPr>
        <w:t>is only 7 percent </w:t>
      </w:r>
      <w:r w:rsidRPr="00DC3BBC">
        <w:rPr>
          <w:bCs/>
          <w:lang w:val="en-US"/>
        </w:rPr>
        <w:t>verbal</w:t>
      </w:r>
      <w:r w:rsidRPr="00DC3BBC">
        <w:rPr>
          <w:lang w:val="en-US"/>
        </w:rPr>
        <w:t> </w:t>
      </w:r>
      <w:r w:rsidRPr="00FE60C3">
        <w:rPr>
          <w:lang w:val="en-US"/>
        </w:rPr>
        <w:t>and 93 percent non-</w:t>
      </w:r>
      <w:r w:rsidRPr="00DC3BBC">
        <w:rPr>
          <w:bCs/>
          <w:lang w:val="en-US"/>
        </w:rPr>
        <w:t>verbal</w:t>
      </w:r>
      <w:r w:rsidRPr="00FE60C3">
        <w:rPr>
          <w:lang w:val="en-US"/>
        </w:rPr>
        <w:t>. The non-</w:t>
      </w:r>
      <w:r w:rsidRPr="00DC3BBC">
        <w:rPr>
          <w:bCs/>
          <w:lang w:val="en-US"/>
        </w:rPr>
        <w:t>verbal</w:t>
      </w:r>
      <w:r w:rsidRPr="00DC3BBC">
        <w:rPr>
          <w:lang w:val="en-US"/>
        </w:rPr>
        <w:t> </w:t>
      </w:r>
      <w:r w:rsidRPr="00FE60C3">
        <w:rPr>
          <w:lang w:val="en-US"/>
        </w:rPr>
        <w:t>component was made up of </w:t>
      </w:r>
      <w:r w:rsidRPr="00DC3BBC">
        <w:rPr>
          <w:bCs/>
          <w:lang w:val="en-US"/>
        </w:rPr>
        <w:t>body</w:t>
      </w:r>
      <w:r w:rsidRPr="00FE60C3">
        <w:rPr>
          <w:b/>
          <w:bCs/>
          <w:lang w:val="en-US"/>
        </w:rPr>
        <w:t xml:space="preserve"> </w:t>
      </w:r>
      <w:r w:rsidRPr="00FE60C3">
        <w:rPr>
          <w:bCs/>
          <w:lang w:val="en-US"/>
        </w:rPr>
        <w:t>language</w:t>
      </w:r>
      <w:r w:rsidRPr="00FE60C3">
        <w:rPr>
          <w:lang w:val="en-US"/>
        </w:rPr>
        <w:t> (55 percent) and tone of voice (38 percent)</w:t>
      </w:r>
      <w:r>
        <w:rPr>
          <w:lang w:val="en-US"/>
        </w:rPr>
        <w:t xml:space="preserve"> </w:t>
      </w:r>
      <w:r w:rsidR="00071002">
        <w:rPr>
          <w:lang w:val="en-US"/>
        </w:rPr>
        <w:t>Ensuring that your body posture isn’t offensive also understanding that what may be okay in America could cause offence in China.</w:t>
      </w:r>
    </w:p>
    <w:p w14:paraId="0E558D58" w14:textId="594A55B0" w:rsidR="00ED7F9A" w:rsidRDefault="00ED7F9A" w:rsidP="00ED7F9A"/>
    <w:p w14:paraId="031C1BD9" w14:textId="6865141E" w:rsidR="00ED7F9A" w:rsidRDefault="00ED7F9A" w:rsidP="00ED7F9A">
      <w:pPr>
        <w:pStyle w:val="Heading1"/>
        <w:jc w:val="center"/>
      </w:pPr>
      <w:bookmarkStart w:id="33" w:name="_Toc530930560"/>
      <w:bookmarkStart w:id="34" w:name="_Toc530968891"/>
      <w:r>
        <w:t>4: Dubai</w:t>
      </w:r>
      <w:bookmarkEnd w:id="33"/>
      <w:bookmarkEnd w:id="34"/>
    </w:p>
    <w:p w14:paraId="5A2BDA98" w14:textId="77777777" w:rsidR="00071002" w:rsidRPr="00071002" w:rsidRDefault="00071002" w:rsidP="00071002"/>
    <w:p w14:paraId="6DEC47FC" w14:textId="34A47772" w:rsidR="0054640A" w:rsidRDefault="00071002" w:rsidP="0054640A">
      <w:pPr>
        <w:jc w:val="center"/>
        <w:rPr>
          <w:rFonts w:ascii="Arial" w:hAnsi="Arial" w:cs="Arial"/>
        </w:rPr>
      </w:pPr>
      <w:r>
        <w:rPr>
          <w:rFonts w:ascii="Arial" w:hAnsi="Arial" w:cs="Arial"/>
          <w:noProof/>
          <w:lang w:val="en-US"/>
        </w:rPr>
        <w:drawing>
          <wp:inline distT="0" distB="0" distL="0" distR="0" wp14:anchorId="24871C52" wp14:editId="51D565F4">
            <wp:extent cx="3021328" cy="1406157"/>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1-26 at 02.26.3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47779" cy="1418467"/>
                    </a:xfrm>
                    <a:prstGeom prst="rect">
                      <a:avLst/>
                    </a:prstGeom>
                  </pic:spPr>
                </pic:pic>
              </a:graphicData>
            </a:graphic>
          </wp:inline>
        </w:drawing>
      </w:r>
    </w:p>
    <w:p w14:paraId="7E0CC2EF" w14:textId="77C3DD74" w:rsidR="00C65D69" w:rsidRDefault="00C65D69" w:rsidP="00C65D69">
      <w:pPr>
        <w:pStyle w:val="Heading1"/>
        <w:jc w:val="center"/>
        <w:rPr>
          <w:rFonts w:cs="Arial"/>
          <w:sz w:val="28"/>
          <w:szCs w:val="28"/>
        </w:rPr>
      </w:pPr>
      <w:bookmarkStart w:id="35" w:name="_Toc530930561"/>
      <w:bookmarkStart w:id="36" w:name="_Toc530968892"/>
      <w:r w:rsidRPr="00C65D69">
        <w:rPr>
          <w:rFonts w:cs="Arial"/>
          <w:sz w:val="28"/>
          <w:szCs w:val="28"/>
        </w:rPr>
        <w:t>4.1. Cultural difference in Dubai</w:t>
      </w:r>
      <w:bookmarkEnd w:id="35"/>
      <w:bookmarkEnd w:id="36"/>
    </w:p>
    <w:p w14:paraId="77DBF3FA" w14:textId="77777777" w:rsidR="00C65D69" w:rsidRPr="00C65D69" w:rsidRDefault="00C65D69" w:rsidP="00C65D69">
      <w:pPr>
        <w:pStyle w:val="Heading2"/>
      </w:pPr>
    </w:p>
    <w:p w14:paraId="3013ADD1" w14:textId="50F1A951" w:rsidR="00C65D69" w:rsidRDefault="00C65D69" w:rsidP="00C65D69">
      <w:pPr>
        <w:pStyle w:val="Heading2"/>
      </w:pPr>
      <w:bookmarkStart w:id="37" w:name="_Toc530930562"/>
      <w:bookmarkStart w:id="38" w:name="_Toc530968893"/>
      <w:r>
        <w:t>4.1.1 Masculine v Feministic Culture</w:t>
      </w:r>
      <w:bookmarkEnd w:id="37"/>
      <w:bookmarkEnd w:id="38"/>
    </w:p>
    <w:p w14:paraId="5F6AAC67" w14:textId="4268C367" w:rsidR="00071002" w:rsidRDefault="00071002" w:rsidP="00071002">
      <w:bookmarkStart w:id="39" w:name="_Toc530930563"/>
      <w:r>
        <w:t xml:space="preserve">According to </w:t>
      </w:r>
      <w:r w:rsidR="00532876">
        <w:t>Hofstede</w:t>
      </w:r>
      <w:r>
        <w:t xml:space="preserve"> UAE scores at 50 for masculinity so therefore is </w:t>
      </w:r>
      <w:r w:rsidR="00532876">
        <w:t>neutral</w:t>
      </w:r>
      <w:r>
        <w:t xml:space="preserve"> and is neither masculine or feministic. Making it equal and fair causing no further complications. </w:t>
      </w:r>
    </w:p>
    <w:p w14:paraId="46A0C7CD" w14:textId="3CE6CEC3" w:rsidR="00C65D69" w:rsidRDefault="00C65D69" w:rsidP="00C65D69">
      <w:pPr>
        <w:pStyle w:val="Heading2"/>
      </w:pPr>
      <w:bookmarkStart w:id="40" w:name="_Toc530968894"/>
      <w:r>
        <w:t>4</w:t>
      </w:r>
      <w:r w:rsidRPr="00687B7B">
        <w:t>.</w:t>
      </w:r>
      <w:r>
        <w:t xml:space="preserve">1.2 </w:t>
      </w:r>
      <w:r w:rsidR="007F2250">
        <w:t>Individualistic</w:t>
      </w:r>
      <w:r>
        <w:t xml:space="preserve"> vs Collectivist culture</w:t>
      </w:r>
      <w:bookmarkEnd w:id="39"/>
      <w:bookmarkEnd w:id="40"/>
      <w:r>
        <w:t xml:space="preserve"> </w:t>
      </w:r>
    </w:p>
    <w:p w14:paraId="03D68FFA" w14:textId="36D5DF68" w:rsidR="00071002" w:rsidRPr="00071002" w:rsidRDefault="00071002" w:rsidP="00071002">
      <w:r>
        <w:t xml:space="preserve">Looking at </w:t>
      </w:r>
      <w:r w:rsidR="00532876">
        <w:t>Hofstede</w:t>
      </w:r>
      <w:r>
        <w:t xml:space="preserve"> individualism </w:t>
      </w:r>
      <w:r w:rsidR="003E566A">
        <w:t xml:space="preserve">UAE scores at 25 and USA at 91 this is a clear difference between the two scores and will potentially cause issues in communication later since UAE </w:t>
      </w:r>
      <w:r w:rsidR="003E566A">
        <w:lastRenderedPageBreak/>
        <w:t>is a collectivist cul</w:t>
      </w:r>
      <w:r w:rsidR="00C32C88">
        <w:t>ture and USA is individualistic.</w:t>
      </w:r>
      <w:r w:rsidR="003E566A">
        <w:t xml:space="preserve"> </w:t>
      </w:r>
      <w:r w:rsidR="003E566A" w:rsidRPr="003E566A">
        <w:t>Hofstede describes individualism as placing emphasis on one’s self and own goals, rather than those of a group</w:t>
      </w:r>
      <w:r w:rsidR="003E566A">
        <w:t xml:space="preserve">. Understanding that UAE are strong on collectivism going into the business meetings with something to offer them showing selflessness can further build a stronger business bond. </w:t>
      </w:r>
    </w:p>
    <w:p w14:paraId="211DD6CC" w14:textId="3E5B40A9" w:rsidR="00C65D69" w:rsidRDefault="00C65D69" w:rsidP="00C65D69">
      <w:pPr>
        <w:pStyle w:val="Heading2"/>
      </w:pPr>
      <w:bookmarkStart w:id="41" w:name="_Toc530930564"/>
      <w:bookmarkStart w:id="42" w:name="_Toc530968895"/>
      <w:r>
        <w:t>4.1.3 Power Distance</w:t>
      </w:r>
      <w:bookmarkEnd w:id="41"/>
      <w:bookmarkEnd w:id="42"/>
      <w:r>
        <w:t xml:space="preserve"> </w:t>
      </w:r>
    </w:p>
    <w:p w14:paraId="61F96928" w14:textId="45E87C49" w:rsidR="00C65D69" w:rsidRPr="00C65D69" w:rsidRDefault="003E566A" w:rsidP="00C65D69">
      <w:r>
        <w:t>Similar to China (3.1.3) with UAE scoring 90 and USA scoring 40</w:t>
      </w:r>
      <w:r w:rsidR="00154EA5">
        <w:t>,</w:t>
      </w:r>
      <w:r>
        <w:t xml:space="preserve"> it is important to understand that you may have to show more respect </w:t>
      </w:r>
      <w:r w:rsidR="005937D7">
        <w:t>when doing</w:t>
      </w:r>
      <w:r w:rsidR="00C32C88">
        <w:t xml:space="preserve"> a</w:t>
      </w:r>
      <w:r w:rsidR="005937D7">
        <w:t xml:space="preserve"> business meeting in the UAE as inequality within the organisation is at high rates, this is to diffuse any confrontations and have a smooth business meeting.</w:t>
      </w:r>
    </w:p>
    <w:p w14:paraId="02BC69A5" w14:textId="77777777" w:rsidR="000220F7" w:rsidRPr="0054640A" w:rsidRDefault="000220F7">
      <w:pPr>
        <w:rPr>
          <w:rFonts w:ascii="Arial" w:hAnsi="Arial" w:cs="Arial"/>
        </w:rPr>
      </w:pPr>
    </w:p>
    <w:p w14:paraId="112D7EDD" w14:textId="592247B5" w:rsidR="000220F7" w:rsidRPr="0054640A" w:rsidRDefault="00071002">
      <w:pPr>
        <w:rPr>
          <w:rFonts w:ascii="Arial" w:hAnsi="Arial" w:cs="Arial"/>
        </w:rPr>
      </w:pPr>
      <w:r>
        <w:rPr>
          <w:noProof/>
          <w:lang w:val="en-US"/>
        </w:rPr>
        <w:drawing>
          <wp:anchor distT="0" distB="0" distL="114300" distR="114300" simplePos="0" relativeHeight="251661312" behindDoc="0" locked="0" layoutInCell="1" allowOverlap="1" wp14:anchorId="1325E09F" wp14:editId="2F26DC86">
            <wp:simplePos x="0" y="0"/>
            <wp:positionH relativeFrom="column">
              <wp:posOffset>0</wp:posOffset>
            </wp:positionH>
            <wp:positionV relativeFrom="paragraph">
              <wp:posOffset>180340</wp:posOffset>
            </wp:positionV>
            <wp:extent cx="5594684" cy="291147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25 at 20.34.26.png"/>
                    <pic:cNvPicPr/>
                  </pic:nvPicPr>
                  <pic:blipFill rotWithShape="1">
                    <a:blip r:embed="rId10" cstate="print">
                      <a:extLst>
                        <a:ext uri="{28A0092B-C50C-407E-A947-70E740481C1C}">
                          <a14:useLocalDpi xmlns:a14="http://schemas.microsoft.com/office/drawing/2010/main" val="0"/>
                        </a:ext>
                      </a:extLst>
                    </a:blip>
                    <a:srcRect t="2420" r="2315" b="-1"/>
                    <a:stretch/>
                  </pic:blipFill>
                  <pic:spPr bwMode="auto">
                    <a:xfrm>
                      <a:off x="0" y="0"/>
                      <a:ext cx="5594684" cy="2911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68A64D" w14:textId="4B5E683C" w:rsidR="000220F7" w:rsidRPr="0054640A" w:rsidRDefault="00071002">
      <w:pPr>
        <w:rPr>
          <w:rFonts w:ascii="Arial" w:hAnsi="Arial" w:cs="Arial"/>
        </w:rPr>
      </w:pPr>
      <w:r>
        <w:rPr>
          <w:rFonts w:ascii="Arial" w:hAnsi="Arial" w:cs="Arial"/>
        </w:rPr>
        <w:t xml:space="preserve">(Figure 2) </w:t>
      </w:r>
    </w:p>
    <w:p w14:paraId="4193A70D" w14:textId="3BE96B21" w:rsidR="00C65D69" w:rsidRPr="00C65D69" w:rsidRDefault="00C65D69" w:rsidP="00C65D69">
      <w:pPr>
        <w:pStyle w:val="Heading1"/>
        <w:jc w:val="center"/>
        <w:rPr>
          <w:sz w:val="28"/>
          <w:szCs w:val="28"/>
        </w:rPr>
      </w:pPr>
      <w:bookmarkStart w:id="43" w:name="_Toc530930568"/>
      <w:bookmarkStart w:id="44" w:name="_Toc530968896"/>
      <w:r w:rsidRPr="00C65D69">
        <w:rPr>
          <w:sz w:val="28"/>
          <w:szCs w:val="28"/>
        </w:rPr>
        <w:t>4.2: Business Code of Conduct</w:t>
      </w:r>
      <w:bookmarkEnd w:id="43"/>
      <w:bookmarkEnd w:id="44"/>
    </w:p>
    <w:p w14:paraId="03C74E2F" w14:textId="77777777" w:rsidR="000220F7" w:rsidRPr="0054640A" w:rsidRDefault="000220F7">
      <w:pPr>
        <w:rPr>
          <w:rFonts w:ascii="Arial" w:hAnsi="Arial" w:cs="Arial"/>
        </w:rPr>
      </w:pPr>
    </w:p>
    <w:p w14:paraId="54B37868" w14:textId="041F1350" w:rsidR="005937D7" w:rsidRDefault="00C65D69" w:rsidP="005937D7">
      <w:pPr>
        <w:pStyle w:val="Heading2"/>
      </w:pPr>
      <w:bookmarkStart w:id="45" w:name="_Toc530930569"/>
      <w:bookmarkStart w:id="46" w:name="_Toc530968897"/>
      <w:r>
        <w:t>4.2.1 Introductions</w:t>
      </w:r>
      <w:bookmarkEnd w:id="45"/>
      <w:bookmarkEnd w:id="46"/>
    </w:p>
    <w:p w14:paraId="791DAE08" w14:textId="131D914D" w:rsidR="00122B8B" w:rsidRDefault="00532876" w:rsidP="004E7432">
      <w:r>
        <w:t>Emirati’s</w:t>
      </w:r>
      <w:r w:rsidR="005937D7">
        <w:t xml:space="preserve"> generally prefer doing business </w:t>
      </w:r>
      <w:r w:rsidR="00A300C1">
        <w:t>meeting</w:t>
      </w:r>
      <w:r w:rsidR="005E4DDB">
        <w:t xml:space="preserve">s in person. </w:t>
      </w:r>
      <w:r w:rsidR="00A300C1">
        <w:t xml:space="preserve">However, in the UAE trust should be mutual and the </w:t>
      </w:r>
      <w:r>
        <w:t>pinnacle</w:t>
      </w:r>
      <w:r w:rsidR="00A300C1">
        <w:t xml:space="preserve"> for the success of any business interaction, this can only be </w:t>
      </w:r>
      <w:r>
        <w:t>strengthened</w:t>
      </w:r>
      <w:r w:rsidR="00A300C1">
        <w:t xml:space="preserve"> when interacting via face-face meetings. Spending time with your </w:t>
      </w:r>
      <w:r>
        <w:t>Emirati</w:t>
      </w:r>
      <w:r w:rsidR="00A300C1">
        <w:t xml:space="preserve"> business partner is also another way to bui</w:t>
      </w:r>
      <w:r w:rsidR="005E4DDB">
        <w:t>ld a relationship as in the UAE</w:t>
      </w:r>
      <w:r w:rsidR="00A300C1">
        <w:t xml:space="preserve"> </w:t>
      </w:r>
      <w:r>
        <w:t>Emiratis</w:t>
      </w:r>
      <w:r w:rsidR="00A300C1">
        <w:t xml:space="preserve"> prefer to do business with those who they know</w:t>
      </w:r>
      <w:r w:rsidR="005E4DDB">
        <w:t>. H</w:t>
      </w:r>
      <w:r w:rsidR="00A300C1">
        <w:t>aving someone introduce you face-face by some form of connection with help establish a successful relationship</w:t>
      </w:r>
      <w:r w:rsidR="005E4DDB">
        <w:t>.</w:t>
      </w:r>
      <w:r w:rsidR="004E7432">
        <w:t xml:space="preserve"> </w:t>
      </w:r>
      <w:r w:rsidR="004E7432" w:rsidRPr="004E7432">
        <w:t>The customary greeting is ‘As-salam alaikum,’ (peace be upon you) to which the repl</w:t>
      </w:r>
      <w:r w:rsidR="004E7432">
        <w:t xml:space="preserve">y is ‘Waalaikum as-salam,’  </w:t>
      </w:r>
      <w:r w:rsidR="004E7432" w:rsidRPr="004E7432">
        <w:t>(peace be upon you)</w:t>
      </w:r>
      <w:r w:rsidR="004E7432">
        <w:t xml:space="preserve"> </w:t>
      </w:r>
    </w:p>
    <w:p w14:paraId="5E24CDC7" w14:textId="77777777" w:rsidR="00122B8B" w:rsidRDefault="00122B8B" w:rsidP="004E7432"/>
    <w:p w14:paraId="200DA501" w14:textId="467FEB48" w:rsidR="00122B8B" w:rsidRPr="004E7432" w:rsidRDefault="00122B8B" w:rsidP="004E7432">
      <w:r w:rsidRPr="00122B8B">
        <w:t>When entering a meeting, general introductions will begin with a handshake. You should greet each of your Emirati counterparts individuall</w:t>
      </w:r>
      <w:r>
        <w:t xml:space="preserve">y, </w:t>
      </w:r>
      <w:r w:rsidRPr="00122B8B">
        <w:t>avoid shaking hands with a woman unless they extend their hand first</w:t>
      </w:r>
      <w:r>
        <w:t>.</w:t>
      </w:r>
    </w:p>
    <w:p w14:paraId="23118C9C" w14:textId="063ABD89" w:rsidR="005937D7" w:rsidRPr="005937D7" w:rsidRDefault="005937D7" w:rsidP="005937D7"/>
    <w:p w14:paraId="7E9F6677" w14:textId="1AEB2577" w:rsidR="005E4DDB" w:rsidRDefault="00C65D69" w:rsidP="004E7432">
      <w:pPr>
        <w:pStyle w:val="Heading2"/>
      </w:pPr>
      <w:bookmarkStart w:id="47" w:name="_Toc530930570"/>
      <w:bookmarkStart w:id="48" w:name="_Toc530968898"/>
      <w:r>
        <w:lastRenderedPageBreak/>
        <w:t>4.2.2 First Impressions</w:t>
      </w:r>
      <w:bookmarkEnd w:id="47"/>
      <w:bookmarkEnd w:id="48"/>
    </w:p>
    <w:p w14:paraId="4A090D90" w14:textId="28F1D408" w:rsidR="004E7432" w:rsidRDefault="005E4DDB" w:rsidP="005E4DDB">
      <w:pPr>
        <w:rPr>
          <w:bCs/>
          <w:lang w:val="en-US"/>
        </w:rPr>
      </w:pPr>
      <w:r>
        <w:t>At the beginning of any meeting it is traditional to offer coffee or tea, and even if you wish to not drink, you must still accept as a symbol of respect.</w:t>
      </w:r>
      <w:r w:rsidR="004E7432">
        <w:t xml:space="preserve"> Although UAE holds strong cultural beliefs f</w:t>
      </w:r>
      <w:r w:rsidR="004E7432" w:rsidRPr="004E7432">
        <w:t xml:space="preserve">oreigners are free </w:t>
      </w:r>
      <w:r w:rsidR="004E7432">
        <w:t>to dress how they wish as this is very liberal for both male and females.</w:t>
      </w:r>
      <w:r w:rsidR="00122B8B">
        <w:t xml:space="preserve"> </w:t>
      </w:r>
      <w:r w:rsidR="003D047F" w:rsidRPr="003D047F">
        <w:rPr>
          <w:bCs/>
          <w:lang w:val="en-US"/>
        </w:rPr>
        <w:t>When doing business in Dubai, knowing the business etiquette is crucial. Appointments should be made several weeks in advance as a sign of respect and morning m</w:t>
      </w:r>
      <w:r w:rsidR="003D047F">
        <w:rPr>
          <w:bCs/>
          <w:lang w:val="en-US"/>
        </w:rPr>
        <w:t>eetings are generally preferred (Kwin, 2015)</w:t>
      </w:r>
    </w:p>
    <w:p w14:paraId="1580A1C5" w14:textId="77777777" w:rsidR="003D047F" w:rsidRPr="003D047F" w:rsidRDefault="003D047F" w:rsidP="005E4DDB">
      <w:pPr>
        <w:rPr>
          <w:bCs/>
          <w:lang w:val="en-US"/>
        </w:rPr>
      </w:pPr>
    </w:p>
    <w:p w14:paraId="66A65EF3" w14:textId="6709C983" w:rsidR="00122B8B" w:rsidRDefault="00C65D69" w:rsidP="00154EA5">
      <w:pPr>
        <w:pStyle w:val="Heading2"/>
      </w:pPr>
      <w:bookmarkStart w:id="49" w:name="_Toc530930571"/>
      <w:bookmarkStart w:id="50" w:name="_Toc530968899"/>
      <w:r>
        <w:t>4.2.3 Gifts and Business Cards</w:t>
      </w:r>
      <w:bookmarkEnd w:id="49"/>
      <w:bookmarkEnd w:id="50"/>
    </w:p>
    <w:p w14:paraId="17958BD6" w14:textId="6FAE6A71" w:rsidR="00122B8B" w:rsidRDefault="00122B8B" w:rsidP="00122B8B">
      <w:r>
        <w:t xml:space="preserve">Business cards are something majority business people will have. Although this is not essential. If you are carrying and wanting to use business cards throughout the UAE, information should be printed both in English and Arabic. </w:t>
      </w:r>
    </w:p>
    <w:p w14:paraId="72926DE5" w14:textId="77777777" w:rsidR="00937886" w:rsidRPr="00122B8B" w:rsidRDefault="00937886" w:rsidP="00122B8B"/>
    <w:p w14:paraId="1B93C6F1" w14:textId="4D284A2E" w:rsidR="00C65D69" w:rsidRDefault="00C65D69" w:rsidP="00C65D69">
      <w:pPr>
        <w:pStyle w:val="Heading2"/>
      </w:pPr>
      <w:bookmarkStart w:id="51" w:name="_Toc530930572"/>
      <w:bookmarkStart w:id="52" w:name="_Toc530968900"/>
      <w:r>
        <w:t>4.2.4 Negotiation</w:t>
      </w:r>
      <w:bookmarkEnd w:id="51"/>
      <w:bookmarkEnd w:id="52"/>
    </w:p>
    <w:p w14:paraId="347213C8" w14:textId="5514457B" w:rsidR="00122B8B" w:rsidRPr="00122B8B" w:rsidRDefault="00122B8B" w:rsidP="00122B8B">
      <w:r>
        <w:t>When negotiating</w:t>
      </w:r>
      <w:r w:rsidR="00154EA5">
        <w:t>,</w:t>
      </w:r>
      <w:r>
        <w:t xml:space="preserve"> it is important to </w:t>
      </w:r>
      <w:r w:rsidR="00154EA5">
        <w:t>kno</w:t>
      </w:r>
      <w:r w:rsidR="00532876">
        <w:t>w</w:t>
      </w:r>
      <w:r>
        <w:t xml:space="preserve"> that the </w:t>
      </w:r>
      <w:r w:rsidR="00532876">
        <w:t>Emirati</w:t>
      </w:r>
      <w:r>
        <w:t xml:space="preserve"> appreciate if arguments are defended with determination and passion, not of that with impatience and anger. Ensure that stress situations are avoided as this could have a negative impact on your negotiation. When negotiating bring in personal contacts with good reputations as this will help build relationships and further develop your future negotiations with UAE.</w:t>
      </w:r>
    </w:p>
    <w:p w14:paraId="5FFF15AB" w14:textId="77777777" w:rsidR="00122B8B" w:rsidRPr="00122B8B" w:rsidRDefault="00122B8B" w:rsidP="00122B8B"/>
    <w:p w14:paraId="32DF884F" w14:textId="049E5B2F" w:rsidR="00C65D69" w:rsidRDefault="00C65D69" w:rsidP="00122B8B">
      <w:pPr>
        <w:pStyle w:val="Heading2"/>
      </w:pPr>
      <w:bookmarkStart w:id="53" w:name="_Toc530930573"/>
      <w:bookmarkStart w:id="54" w:name="_Toc530968901"/>
      <w:r>
        <w:t>4.2.5 Communications</w:t>
      </w:r>
      <w:bookmarkEnd w:id="53"/>
      <w:bookmarkEnd w:id="54"/>
    </w:p>
    <w:p w14:paraId="100F0DBC" w14:textId="53217172" w:rsidR="000220F7" w:rsidRPr="0054640A" w:rsidRDefault="00122B8B">
      <w:pPr>
        <w:rPr>
          <w:rFonts w:ascii="Arial" w:hAnsi="Arial" w:cs="Arial"/>
        </w:rPr>
      </w:pPr>
      <w:r>
        <w:t>When communication in meetings understanding that meetings will often start with informal talking</w:t>
      </w:r>
      <w:r w:rsidR="00937886">
        <w:t>,</w:t>
      </w:r>
      <w:r>
        <w:t xml:space="preserve"> asking about family and is a gesture of getting comfortable and calm. The host will not initiate the business discussion so therefore </w:t>
      </w:r>
      <w:r w:rsidR="00937886">
        <w:t xml:space="preserve">it </w:t>
      </w:r>
      <w:r>
        <w:t>will</w:t>
      </w:r>
      <w:r w:rsidR="00937886">
        <w:t xml:space="preserve"> be down to you. In the culture, </w:t>
      </w:r>
      <w:r>
        <w:t xml:space="preserve">visitors will always be in and out of </w:t>
      </w:r>
      <w:r w:rsidR="00937886">
        <w:t xml:space="preserve">the </w:t>
      </w:r>
      <w:r>
        <w:t xml:space="preserve">meeting and the host may also take calls during the meeting. </w:t>
      </w:r>
    </w:p>
    <w:p w14:paraId="2C8EA2AA" w14:textId="2D6C92A9" w:rsidR="000220F7" w:rsidRPr="0054640A" w:rsidRDefault="00C65D69" w:rsidP="00C65D69">
      <w:pPr>
        <w:pStyle w:val="Heading1"/>
        <w:jc w:val="center"/>
      </w:pPr>
      <w:bookmarkStart w:id="55" w:name="_Toc530930574"/>
      <w:bookmarkStart w:id="56" w:name="_Toc530968902"/>
      <w:r>
        <w:t>5: Conclusions</w:t>
      </w:r>
      <w:bookmarkEnd w:id="55"/>
      <w:bookmarkEnd w:id="56"/>
    </w:p>
    <w:p w14:paraId="77032487" w14:textId="57C4A470" w:rsidR="000220F7" w:rsidRDefault="00122B8B">
      <w:pPr>
        <w:rPr>
          <w:rFonts w:ascii="Arial" w:hAnsi="Arial" w:cs="Arial"/>
        </w:rPr>
      </w:pPr>
      <w:r>
        <w:rPr>
          <w:rFonts w:ascii="Arial" w:hAnsi="Arial" w:cs="Arial"/>
        </w:rPr>
        <w:t xml:space="preserve">Having a great amount of knowledge and understanding on the business </w:t>
      </w:r>
      <w:r w:rsidR="00532876">
        <w:rPr>
          <w:rFonts w:ascii="Arial" w:hAnsi="Arial" w:cs="Arial"/>
        </w:rPr>
        <w:t xml:space="preserve">etiquette of China </w:t>
      </w:r>
      <w:r>
        <w:rPr>
          <w:rFonts w:ascii="Arial" w:hAnsi="Arial" w:cs="Arial"/>
        </w:rPr>
        <w:t xml:space="preserve">and </w:t>
      </w:r>
      <w:r w:rsidR="00532876">
        <w:rPr>
          <w:rFonts w:ascii="Arial" w:hAnsi="Arial" w:cs="Arial"/>
        </w:rPr>
        <w:t xml:space="preserve">UAE, along with knowing the different cultures and being able to comfortably fit into these countries, will further expand your business networking. Not only that it will be the highlighting situation of a successful business deal. Ensuring you have high standard of understanding for both the UAE and china in communication, body language and friendliness. This will give you a successful business and many more opportunities. </w:t>
      </w:r>
    </w:p>
    <w:p w14:paraId="4E9D47E7" w14:textId="52B898F6" w:rsidR="000220F7" w:rsidRPr="0054640A" w:rsidRDefault="00C65D69" w:rsidP="00C65D69">
      <w:pPr>
        <w:pStyle w:val="Heading1"/>
        <w:jc w:val="center"/>
      </w:pPr>
      <w:bookmarkStart w:id="57" w:name="_Toc530930575"/>
      <w:bookmarkStart w:id="58" w:name="_Toc530968903"/>
      <w:r>
        <w:t>6: References</w:t>
      </w:r>
      <w:bookmarkEnd w:id="57"/>
      <w:bookmarkEnd w:id="58"/>
    </w:p>
    <w:p w14:paraId="02DC4250" w14:textId="77777777" w:rsidR="000220F7" w:rsidRPr="0054640A" w:rsidRDefault="000220F7">
      <w:pPr>
        <w:rPr>
          <w:rFonts w:ascii="Arial" w:hAnsi="Arial" w:cs="Arial"/>
        </w:rPr>
      </w:pPr>
    </w:p>
    <w:p w14:paraId="0C6E7BB0" w14:textId="7282723C" w:rsidR="00793820" w:rsidRDefault="007B5A67" w:rsidP="00793820">
      <w:pPr>
        <w:tabs>
          <w:tab w:val="center" w:pos="4513"/>
          <w:tab w:val="left" w:pos="6331"/>
        </w:tabs>
        <w:spacing w:line="360" w:lineRule="auto"/>
        <w:rPr>
          <w:rFonts w:ascii="Arial" w:hAnsi="Arial" w:cs="Arial"/>
        </w:rPr>
      </w:pPr>
      <w:r w:rsidRPr="00A525A7">
        <w:rPr>
          <w:rFonts w:ascii="Arial" w:hAnsi="Arial" w:cs="Arial"/>
        </w:rPr>
        <w:t>Moran, T.R., Abramson, N. R., Moran, S.V. (2014) Managing Cultural Differences. 9th Ed. London and New York: Routledge.</w:t>
      </w:r>
    </w:p>
    <w:p w14:paraId="4264F184" w14:textId="34852252" w:rsidR="000220F7" w:rsidRDefault="00793820" w:rsidP="00FE60C3">
      <w:pPr>
        <w:tabs>
          <w:tab w:val="center" w:pos="4513"/>
          <w:tab w:val="left" w:pos="6331"/>
        </w:tabs>
        <w:spacing w:line="360" w:lineRule="auto"/>
        <w:rPr>
          <w:rFonts w:ascii="Arial" w:hAnsi="Arial" w:cs="Arial"/>
        </w:rPr>
      </w:pPr>
      <w:r w:rsidRPr="00A525A7">
        <w:rPr>
          <w:rFonts w:ascii="Arial" w:hAnsi="Arial" w:cs="Arial"/>
        </w:rPr>
        <w:t>Hofstede, G. and Hofstede, G. J. (2005) Cultures and Organisations – Software of the mind. 2nd Ed. New York: Mc Graw.Hill</w:t>
      </w:r>
    </w:p>
    <w:p w14:paraId="04ECA559" w14:textId="63BF1492" w:rsidR="00910FC9" w:rsidRPr="00910FC9" w:rsidRDefault="00910FC9" w:rsidP="00910FC9">
      <w:pPr>
        <w:rPr>
          <w:rFonts w:ascii="Arial" w:hAnsi="Arial" w:cs="Arial"/>
        </w:rPr>
      </w:pPr>
      <w:r w:rsidRPr="00910FC9">
        <w:rPr>
          <w:rFonts w:ascii="Arial" w:hAnsi="Arial" w:cs="Arial"/>
        </w:rPr>
        <w:t>The International Trade Adm</w:t>
      </w:r>
      <w:r>
        <w:rPr>
          <w:rFonts w:ascii="Arial" w:hAnsi="Arial" w:cs="Arial"/>
        </w:rPr>
        <w:t>inistration (ITA). (2017) ‘China</w:t>
      </w:r>
      <w:r w:rsidRPr="00910FC9">
        <w:rPr>
          <w:rFonts w:ascii="Arial" w:hAnsi="Arial" w:cs="Arial"/>
        </w:rPr>
        <w:t xml:space="preserve"> - Business Customs’. [Online] Available at: https://www.export.gov/article?id=</w:t>
      </w:r>
      <w:r>
        <w:rPr>
          <w:rFonts w:ascii="Arial" w:hAnsi="Arial" w:cs="Arial"/>
        </w:rPr>
        <w:t>China-Business-Customs. (Accessed: 23rd</w:t>
      </w:r>
      <w:r w:rsidR="00FE60C3">
        <w:rPr>
          <w:rFonts w:ascii="Arial" w:hAnsi="Arial" w:cs="Arial"/>
        </w:rPr>
        <w:t xml:space="preserve"> November 2018</w:t>
      </w:r>
      <w:r w:rsidRPr="00910FC9">
        <w:rPr>
          <w:rFonts w:ascii="Arial" w:hAnsi="Arial" w:cs="Arial"/>
        </w:rPr>
        <w:t>).</w:t>
      </w:r>
    </w:p>
    <w:p w14:paraId="0D8D6872" w14:textId="77777777" w:rsidR="00910FC9" w:rsidRDefault="00910FC9">
      <w:pPr>
        <w:rPr>
          <w:rFonts w:ascii="Arial" w:hAnsi="Arial" w:cs="Arial"/>
        </w:rPr>
      </w:pPr>
    </w:p>
    <w:p w14:paraId="10D91A24" w14:textId="11656ED2" w:rsidR="00FE60C3" w:rsidRDefault="00FE60C3" w:rsidP="00FE60C3">
      <w:pPr>
        <w:tabs>
          <w:tab w:val="center" w:pos="4513"/>
          <w:tab w:val="left" w:pos="6331"/>
        </w:tabs>
        <w:spacing w:line="360" w:lineRule="auto"/>
        <w:rPr>
          <w:rFonts w:ascii="Arial" w:hAnsi="Arial" w:cs="Arial"/>
        </w:rPr>
      </w:pPr>
      <w:r>
        <w:rPr>
          <w:rFonts w:ascii="Arial" w:hAnsi="Arial" w:cs="Arial"/>
        </w:rPr>
        <w:t>The 7% Rule, fact and fiction. (2011) ‘</w:t>
      </w:r>
      <w:r w:rsidRPr="00FE60C3">
        <w:rPr>
          <w:rFonts w:ascii="Arial" w:hAnsi="Arial" w:cs="Arial"/>
          <w:lang w:val="en-US"/>
        </w:rPr>
        <w:t>Ubiquity</w:t>
      </w:r>
      <w:r>
        <w:rPr>
          <w:rFonts w:ascii="Arial" w:hAnsi="Arial" w:cs="Arial"/>
          <w:lang w:val="en-US"/>
        </w:rPr>
        <w:t xml:space="preserve">’ [Online] Available at: </w:t>
      </w:r>
      <w:hyperlink r:id="rId12" w:history="1">
        <w:r w:rsidRPr="00033E76">
          <w:rPr>
            <w:rStyle w:val="Hyperlink"/>
            <w:rFonts w:ascii="Arial" w:hAnsi="Arial" w:cs="Arial"/>
          </w:rPr>
          <w:t>https://ubiquity.acm.org/article.cfm?id=2043156</w:t>
        </w:r>
      </w:hyperlink>
      <w:r>
        <w:rPr>
          <w:rFonts w:ascii="Arial" w:hAnsi="Arial" w:cs="Arial"/>
        </w:rPr>
        <w:t xml:space="preserve"> (Accessed: 23</w:t>
      </w:r>
      <w:r w:rsidRPr="00FE60C3">
        <w:rPr>
          <w:rFonts w:ascii="Arial" w:hAnsi="Arial" w:cs="Arial"/>
          <w:vertAlign w:val="superscript"/>
        </w:rPr>
        <w:t>rd</w:t>
      </w:r>
      <w:r>
        <w:rPr>
          <w:rFonts w:ascii="Arial" w:hAnsi="Arial" w:cs="Arial"/>
        </w:rPr>
        <w:t xml:space="preserve"> November 2018)</w:t>
      </w:r>
    </w:p>
    <w:p w14:paraId="605FF971" w14:textId="77777777" w:rsidR="003D047F" w:rsidRPr="003D047F" w:rsidRDefault="003D047F" w:rsidP="00FE60C3">
      <w:pPr>
        <w:tabs>
          <w:tab w:val="center" w:pos="4513"/>
          <w:tab w:val="left" w:pos="6331"/>
        </w:tabs>
        <w:spacing w:line="360" w:lineRule="auto"/>
        <w:rPr>
          <w:rFonts w:ascii="Arial" w:hAnsi="Arial" w:cs="Arial"/>
        </w:rPr>
      </w:pPr>
    </w:p>
    <w:p w14:paraId="1E95C427" w14:textId="79C0F668" w:rsidR="003D047F" w:rsidRPr="003D047F" w:rsidRDefault="003D047F" w:rsidP="003D047F">
      <w:pPr>
        <w:tabs>
          <w:tab w:val="center" w:pos="4513"/>
          <w:tab w:val="left" w:pos="6331"/>
        </w:tabs>
        <w:spacing w:line="360" w:lineRule="auto"/>
        <w:rPr>
          <w:rFonts w:ascii="Arial" w:hAnsi="Arial" w:cs="Arial"/>
          <w:lang w:val="en-US"/>
        </w:rPr>
      </w:pPr>
      <w:r w:rsidRPr="003D047F">
        <w:rPr>
          <w:rFonts w:ascii="Arial" w:hAnsi="Arial" w:cs="Arial"/>
          <w:bCs/>
          <w:lang w:val="en-US"/>
        </w:rPr>
        <w:t>Guide To Dubai &amp; The UAE - Etiquette, Customs, Culture &amp; Business</w:t>
      </w:r>
      <w:r>
        <w:rPr>
          <w:rFonts w:ascii="Arial" w:hAnsi="Arial" w:cs="Arial"/>
          <w:bCs/>
          <w:lang w:val="en-US"/>
        </w:rPr>
        <w:t xml:space="preserve"> [Online] Available at </w:t>
      </w:r>
      <w:hyperlink r:id="rId13" w:history="1">
        <w:r w:rsidRPr="00033E76">
          <w:rPr>
            <w:rStyle w:val="Hyperlink"/>
            <w:rFonts w:ascii="Arial" w:hAnsi="Arial" w:cs="Arial"/>
            <w:bCs/>
            <w:lang w:val="en-US"/>
          </w:rPr>
          <w:t>https://www.kwintessential.co.uk/resources/guides/guide-to-dubai-the-uae-etiquette-customs-culture-business/</w:t>
        </w:r>
      </w:hyperlink>
      <w:r>
        <w:rPr>
          <w:rFonts w:ascii="Arial" w:hAnsi="Arial" w:cs="Arial"/>
          <w:bCs/>
          <w:lang w:val="en-US"/>
        </w:rPr>
        <w:t xml:space="preserve"> (Accessed 25</w:t>
      </w:r>
      <w:r w:rsidRPr="003D047F">
        <w:rPr>
          <w:rFonts w:ascii="Arial" w:hAnsi="Arial" w:cs="Arial"/>
          <w:bCs/>
          <w:vertAlign w:val="superscript"/>
          <w:lang w:val="en-US"/>
        </w:rPr>
        <w:t>th</w:t>
      </w:r>
      <w:r>
        <w:rPr>
          <w:rFonts w:ascii="Arial" w:hAnsi="Arial" w:cs="Arial"/>
          <w:bCs/>
          <w:lang w:val="en-US"/>
        </w:rPr>
        <w:t xml:space="preserve"> November2018)</w:t>
      </w:r>
    </w:p>
    <w:p w14:paraId="7B592E0D" w14:textId="77777777" w:rsidR="00FE60C3" w:rsidRPr="00FE60C3" w:rsidRDefault="00FE60C3" w:rsidP="00FE60C3">
      <w:pPr>
        <w:tabs>
          <w:tab w:val="center" w:pos="4513"/>
          <w:tab w:val="left" w:pos="6331"/>
        </w:tabs>
        <w:spacing w:line="360" w:lineRule="auto"/>
        <w:rPr>
          <w:rFonts w:ascii="Arial" w:hAnsi="Arial" w:cs="Arial"/>
        </w:rPr>
      </w:pPr>
    </w:p>
    <w:p w14:paraId="4712D542" w14:textId="77777777" w:rsidR="003A61EB" w:rsidRDefault="00095B0E" w:rsidP="00095B0E">
      <w:pPr>
        <w:tabs>
          <w:tab w:val="center" w:pos="4513"/>
          <w:tab w:val="left" w:pos="6331"/>
        </w:tabs>
        <w:spacing w:line="360" w:lineRule="auto"/>
        <w:rPr>
          <w:rFonts w:ascii="Arial" w:hAnsi="Arial" w:cs="Arial"/>
        </w:rPr>
      </w:pPr>
      <w:r w:rsidRPr="00A525A7">
        <w:rPr>
          <w:rFonts w:ascii="Arial" w:hAnsi="Arial" w:cs="Arial"/>
        </w:rPr>
        <w:t>Moran, T.R., Abramson, N. R., Moran, S.V. (2014) Managing Cultural Differences. 9th Ed. London and New York: Routledge</w:t>
      </w:r>
    </w:p>
    <w:p w14:paraId="7AB9FBB3" w14:textId="77777777" w:rsidR="003D047F" w:rsidRDefault="003D047F" w:rsidP="00095B0E">
      <w:pPr>
        <w:tabs>
          <w:tab w:val="center" w:pos="4513"/>
          <w:tab w:val="left" w:pos="6331"/>
        </w:tabs>
        <w:spacing w:line="360" w:lineRule="auto"/>
        <w:rPr>
          <w:rFonts w:ascii="Arial" w:hAnsi="Arial" w:cs="Arial"/>
        </w:rPr>
      </w:pPr>
    </w:p>
    <w:p w14:paraId="228303A3" w14:textId="388C2556" w:rsidR="00095B0E" w:rsidRPr="00A525A7" w:rsidRDefault="00095B0E" w:rsidP="00095B0E">
      <w:pPr>
        <w:tabs>
          <w:tab w:val="center" w:pos="4513"/>
          <w:tab w:val="left" w:pos="6331"/>
        </w:tabs>
        <w:spacing w:line="360" w:lineRule="auto"/>
        <w:rPr>
          <w:rFonts w:ascii="Arial" w:hAnsi="Arial" w:cs="Arial"/>
        </w:rPr>
      </w:pPr>
      <w:r w:rsidRPr="00A525A7">
        <w:rPr>
          <w:rFonts w:ascii="Arial" w:hAnsi="Arial" w:cs="Arial"/>
        </w:rPr>
        <w:t>.</w:t>
      </w:r>
    </w:p>
    <w:p w14:paraId="28030F74" w14:textId="77777777" w:rsidR="00ED2DE0" w:rsidRPr="0054640A" w:rsidRDefault="00ED2DE0">
      <w:pPr>
        <w:rPr>
          <w:rFonts w:ascii="Arial" w:hAnsi="Arial" w:cs="Arial"/>
        </w:rPr>
      </w:pPr>
    </w:p>
    <w:sectPr w:rsidR="00ED2DE0" w:rsidRPr="0054640A" w:rsidSect="009D021D">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03185D" w14:textId="77777777" w:rsidR="00702880" w:rsidRDefault="00702880" w:rsidP="004766E1">
      <w:r>
        <w:separator/>
      </w:r>
    </w:p>
  </w:endnote>
  <w:endnote w:type="continuationSeparator" w:id="0">
    <w:p w14:paraId="61892618" w14:textId="77777777" w:rsidR="00702880" w:rsidRDefault="00702880" w:rsidP="004766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9BA80D" w14:textId="77777777" w:rsidR="005937D7" w:rsidRDefault="005937D7" w:rsidP="005937D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919BE05" w14:textId="77777777" w:rsidR="005937D7" w:rsidRDefault="005937D7" w:rsidP="004766E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CDB097" w14:textId="77777777" w:rsidR="005937D7" w:rsidRDefault="005937D7" w:rsidP="005937D7">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81CF1">
      <w:rPr>
        <w:rStyle w:val="PageNumber"/>
        <w:noProof/>
      </w:rPr>
      <w:t>3</w:t>
    </w:r>
    <w:r>
      <w:rPr>
        <w:rStyle w:val="PageNumber"/>
      </w:rPr>
      <w:fldChar w:fldCharType="end"/>
    </w:r>
  </w:p>
  <w:p w14:paraId="0D0A438A" w14:textId="77777777" w:rsidR="005937D7" w:rsidRDefault="005937D7" w:rsidP="004766E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2F0435" w14:textId="77777777" w:rsidR="00702880" w:rsidRDefault="00702880" w:rsidP="004766E1">
      <w:r>
        <w:separator/>
      </w:r>
    </w:p>
  </w:footnote>
  <w:footnote w:type="continuationSeparator" w:id="0">
    <w:p w14:paraId="303BE3C0" w14:textId="77777777" w:rsidR="00702880" w:rsidRDefault="00702880" w:rsidP="004766E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0E604C"/>
    <w:multiLevelType w:val="hybridMultilevel"/>
    <w:tmpl w:val="21A61F0E"/>
    <w:lvl w:ilvl="0" w:tplc="D4D8E788">
      <w:start w:val="1"/>
      <w:numFmt w:val="bullet"/>
      <w:lvlText w:val="•"/>
      <w:lvlJc w:val="left"/>
      <w:pPr>
        <w:tabs>
          <w:tab w:val="num" w:pos="720"/>
        </w:tabs>
        <w:ind w:left="720" w:hanging="360"/>
      </w:pPr>
      <w:rPr>
        <w:rFonts w:ascii="Arial" w:hAnsi="Arial" w:hint="default"/>
      </w:rPr>
    </w:lvl>
    <w:lvl w:ilvl="1" w:tplc="DA4E6EFA" w:tentative="1">
      <w:start w:val="1"/>
      <w:numFmt w:val="bullet"/>
      <w:lvlText w:val="•"/>
      <w:lvlJc w:val="left"/>
      <w:pPr>
        <w:tabs>
          <w:tab w:val="num" w:pos="1440"/>
        </w:tabs>
        <w:ind w:left="1440" w:hanging="360"/>
      </w:pPr>
      <w:rPr>
        <w:rFonts w:ascii="Arial" w:hAnsi="Arial" w:hint="default"/>
      </w:rPr>
    </w:lvl>
    <w:lvl w:ilvl="2" w:tplc="FD845836" w:tentative="1">
      <w:start w:val="1"/>
      <w:numFmt w:val="bullet"/>
      <w:lvlText w:val="•"/>
      <w:lvlJc w:val="left"/>
      <w:pPr>
        <w:tabs>
          <w:tab w:val="num" w:pos="2160"/>
        </w:tabs>
        <w:ind w:left="2160" w:hanging="360"/>
      </w:pPr>
      <w:rPr>
        <w:rFonts w:ascii="Arial" w:hAnsi="Arial" w:hint="default"/>
      </w:rPr>
    </w:lvl>
    <w:lvl w:ilvl="3" w:tplc="798C731E" w:tentative="1">
      <w:start w:val="1"/>
      <w:numFmt w:val="bullet"/>
      <w:lvlText w:val="•"/>
      <w:lvlJc w:val="left"/>
      <w:pPr>
        <w:tabs>
          <w:tab w:val="num" w:pos="2880"/>
        </w:tabs>
        <w:ind w:left="2880" w:hanging="360"/>
      </w:pPr>
      <w:rPr>
        <w:rFonts w:ascii="Arial" w:hAnsi="Arial" w:hint="default"/>
      </w:rPr>
    </w:lvl>
    <w:lvl w:ilvl="4" w:tplc="ABE291A2" w:tentative="1">
      <w:start w:val="1"/>
      <w:numFmt w:val="bullet"/>
      <w:lvlText w:val="•"/>
      <w:lvlJc w:val="left"/>
      <w:pPr>
        <w:tabs>
          <w:tab w:val="num" w:pos="3600"/>
        </w:tabs>
        <w:ind w:left="3600" w:hanging="360"/>
      </w:pPr>
      <w:rPr>
        <w:rFonts w:ascii="Arial" w:hAnsi="Arial" w:hint="default"/>
      </w:rPr>
    </w:lvl>
    <w:lvl w:ilvl="5" w:tplc="5900CA50" w:tentative="1">
      <w:start w:val="1"/>
      <w:numFmt w:val="bullet"/>
      <w:lvlText w:val="•"/>
      <w:lvlJc w:val="left"/>
      <w:pPr>
        <w:tabs>
          <w:tab w:val="num" w:pos="4320"/>
        </w:tabs>
        <w:ind w:left="4320" w:hanging="360"/>
      </w:pPr>
      <w:rPr>
        <w:rFonts w:ascii="Arial" w:hAnsi="Arial" w:hint="default"/>
      </w:rPr>
    </w:lvl>
    <w:lvl w:ilvl="6" w:tplc="1B306BD6" w:tentative="1">
      <w:start w:val="1"/>
      <w:numFmt w:val="bullet"/>
      <w:lvlText w:val="•"/>
      <w:lvlJc w:val="left"/>
      <w:pPr>
        <w:tabs>
          <w:tab w:val="num" w:pos="5040"/>
        </w:tabs>
        <w:ind w:left="5040" w:hanging="360"/>
      </w:pPr>
      <w:rPr>
        <w:rFonts w:ascii="Arial" w:hAnsi="Arial" w:hint="default"/>
      </w:rPr>
    </w:lvl>
    <w:lvl w:ilvl="7" w:tplc="83FE0F6C" w:tentative="1">
      <w:start w:val="1"/>
      <w:numFmt w:val="bullet"/>
      <w:lvlText w:val="•"/>
      <w:lvlJc w:val="left"/>
      <w:pPr>
        <w:tabs>
          <w:tab w:val="num" w:pos="5760"/>
        </w:tabs>
        <w:ind w:left="5760" w:hanging="360"/>
      </w:pPr>
      <w:rPr>
        <w:rFonts w:ascii="Arial" w:hAnsi="Arial" w:hint="default"/>
      </w:rPr>
    </w:lvl>
    <w:lvl w:ilvl="8" w:tplc="FA74F00C" w:tentative="1">
      <w:start w:val="1"/>
      <w:numFmt w:val="bullet"/>
      <w:lvlText w:val="•"/>
      <w:lvlJc w:val="left"/>
      <w:pPr>
        <w:tabs>
          <w:tab w:val="num" w:pos="6480"/>
        </w:tabs>
        <w:ind w:left="6480" w:hanging="360"/>
      </w:pPr>
      <w:rPr>
        <w:rFonts w:ascii="Arial" w:hAnsi="Arial" w:hint="default"/>
      </w:rPr>
    </w:lvl>
  </w:abstractNum>
  <w:abstractNum w:abstractNumId="1">
    <w:nsid w:val="380B3426"/>
    <w:multiLevelType w:val="multilevel"/>
    <w:tmpl w:val="C9B0F694"/>
    <w:lvl w:ilvl="0">
      <w:start w:val="4"/>
      <w:numFmt w:val="decimal"/>
      <w:lvlText w:val="%1"/>
      <w:lvlJc w:val="left"/>
      <w:pPr>
        <w:ind w:left="360" w:hanging="360"/>
      </w:pPr>
      <w:rPr>
        <w:rFonts w:eastAsiaTheme="minorHAnsi" w:hint="default"/>
      </w:rPr>
    </w:lvl>
    <w:lvl w:ilvl="1">
      <w:start w:val="1"/>
      <w:numFmt w:val="decimal"/>
      <w:lvlText w:val="%1.%2"/>
      <w:lvlJc w:val="left"/>
      <w:pPr>
        <w:ind w:left="360" w:hanging="360"/>
      </w:pPr>
      <w:rPr>
        <w:rFonts w:eastAsiaTheme="minorHAnsi" w:hint="default"/>
      </w:rPr>
    </w:lvl>
    <w:lvl w:ilvl="2">
      <w:start w:val="1"/>
      <w:numFmt w:val="decimal"/>
      <w:lvlText w:val="%1.%2.%3"/>
      <w:lvlJc w:val="left"/>
      <w:pPr>
        <w:ind w:left="720" w:hanging="720"/>
      </w:pPr>
      <w:rPr>
        <w:rFonts w:eastAsiaTheme="minorHAnsi" w:hint="default"/>
      </w:rPr>
    </w:lvl>
    <w:lvl w:ilvl="3">
      <w:start w:val="1"/>
      <w:numFmt w:val="decimal"/>
      <w:lvlText w:val="%1.%2.%3.%4"/>
      <w:lvlJc w:val="left"/>
      <w:pPr>
        <w:ind w:left="720" w:hanging="720"/>
      </w:pPr>
      <w:rPr>
        <w:rFonts w:eastAsiaTheme="minorHAnsi" w:hint="default"/>
      </w:rPr>
    </w:lvl>
    <w:lvl w:ilvl="4">
      <w:start w:val="1"/>
      <w:numFmt w:val="decimal"/>
      <w:lvlText w:val="%1.%2.%3.%4.%5"/>
      <w:lvlJc w:val="left"/>
      <w:pPr>
        <w:ind w:left="1080" w:hanging="1080"/>
      </w:pPr>
      <w:rPr>
        <w:rFonts w:eastAsiaTheme="minorHAnsi" w:hint="default"/>
      </w:rPr>
    </w:lvl>
    <w:lvl w:ilvl="5">
      <w:start w:val="1"/>
      <w:numFmt w:val="decimal"/>
      <w:lvlText w:val="%1.%2.%3.%4.%5.%6"/>
      <w:lvlJc w:val="left"/>
      <w:pPr>
        <w:ind w:left="1080" w:hanging="1080"/>
      </w:pPr>
      <w:rPr>
        <w:rFonts w:eastAsiaTheme="minorHAnsi" w:hint="default"/>
      </w:rPr>
    </w:lvl>
    <w:lvl w:ilvl="6">
      <w:start w:val="1"/>
      <w:numFmt w:val="decimal"/>
      <w:lvlText w:val="%1.%2.%3.%4.%5.%6.%7"/>
      <w:lvlJc w:val="left"/>
      <w:pPr>
        <w:ind w:left="1440" w:hanging="1440"/>
      </w:pPr>
      <w:rPr>
        <w:rFonts w:eastAsiaTheme="minorHAnsi" w:hint="default"/>
      </w:rPr>
    </w:lvl>
    <w:lvl w:ilvl="7">
      <w:start w:val="1"/>
      <w:numFmt w:val="decimal"/>
      <w:lvlText w:val="%1.%2.%3.%4.%5.%6.%7.%8"/>
      <w:lvlJc w:val="left"/>
      <w:pPr>
        <w:ind w:left="1440" w:hanging="1440"/>
      </w:pPr>
      <w:rPr>
        <w:rFonts w:eastAsiaTheme="minorHAnsi" w:hint="default"/>
      </w:rPr>
    </w:lvl>
    <w:lvl w:ilvl="8">
      <w:start w:val="1"/>
      <w:numFmt w:val="decimal"/>
      <w:lvlText w:val="%1.%2.%3.%4.%5.%6.%7.%8.%9"/>
      <w:lvlJc w:val="left"/>
      <w:pPr>
        <w:ind w:left="1800" w:hanging="1800"/>
      </w:pPr>
      <w:rPr>
        <w:rFonts w:eastAsiaTheme="minorHAnsi" w:hint="default"/>
      </w:rPr>
    </w:lvl>
  </w:abstractNum>
  <w:abstractNum w:abstractNumId="2">
    <w:nsid w:val="3DB164B9"/>
    <w:multiLevelType w:val="hybridMultilevel"/>
    <w:tmpl w:val="8DCEC40C"/>
    <w:lvl w:ilvl="0" w:tplc="B4DAB26A">
      <w:start w:val="1"/>
      <w:numFmt w:val="bullet"/>
      <w:lvlText w:val="•"/>
      <w:lvlJc w:val="left"/>
      <w:pPr>
        <w:tabs>
          <w:tab w:val="num" w:pos="720"/>
        </w:tabs>
        <w:ind w:left="720" w:hanging="360"/>
      </w:pPr>
      <w:rPr>
        <w:rFonts w:ascii="Arial" w:hAnsi="Arial" w:hint="default"/>
      </w:rPr>
    </w:lvl>
    <w:lvl w:ilvl="1" w:tplc="0632EB26" w:tentative="1">
      <w:start w:val="1"/>
      <w:numFmt w:val="bullet"/>
      <w:lvlText w:val="•"/>
      <w:lvlJc w:val="left"/>
      <w:pPr>
        <w:tabs>
          <w:tab w:val="num" w:pos="1440"/>
        </w:tabs>
        <w:ind w:left="1440" w:hanging="360"/>
      </w:pPr>
      <w:rPr>
        <w:rFonts w:ascii="Arial" w:hAnsi="Arial" w:hint="default"/>
      </w:rPr>
    </w:lvl>
    <w:lvl w:ilvl="2" w:tplc="B65455FE" w:tentative="1">
      <w:start w:val="1"/>
      <w:numFmt w:val="bullet"/>
      <w:lvlText w:val="•"/>
      <w:lvlJc w:val="left"/>
      <w:pPr>
        <w:tabs>
          <w:tab w:val="num" w:pos="2160"/>
        </w:tabs>
        <w:ind w:left="2160" w:hanging="360"/>
      </w:pPr>
      <w:rPr>
        <w:rFonts w:ascii="Arial" w:hAnsi="Arial" w:hint="default"/>
      </w:rPr>
    </w:lvl>
    <w:lvl w:ilvl="3" w:tplc="4F10800A" w:tentative="1">
      <w:start w:val="1"/>
      <w:numFmt w:val="bullet"/>
      <w:lvlText w:val="•"/>
      <w:lvlJc w:val="left"/>
      <w:pPr>
        <w:tabs>
          <w:tab w:val="num" w:pos="2880"/>
        </w:tabs>
        <w:ind w:left="2880" w:hanging="360"/>
      </w:pPr>
      <w:rPr>
        <w:rFonts w:ascii="Arial" w:hAnsi="Arial" w:hint="default"/>
      </w:rPr>
    </w:lvl>
    <w:lvl w:ilvl="4" w:tplc="88500A24" w:tentative="1">
      <w:start w:val="1"/>
      <w:numFmt w:val="bullet"/>
      <w:lvlText w:val="•"/>
      <w:lvlJc w:val="left"/>
      <w:pPr>
        <w:tabs>
          <w:tab w:val="num" w:pos="3600"/>
        </w:tabs>
        <w:ind w:left="3600" w:hanging="360"/>
      </w:pPr>
      <w:rPr>
        <w:rFonts w:ascii="Arial" w:hAnsi="Arial" w:hint="default"/>
      </w:rPr>
    </w:lvl>
    <w:lvl w:ilvl="5" w:tplc="747AF738" w:tentative="1">
      <w:start w:val="1"/>
      <w:numFmt w:val="bullet"/>
      <w:lvlText w:val="•"/>
      <w:lvlJc w:val="left"/>
      <w:pPr>
        <w:tabs>
          <w:tab w:val="num" w:pos="4320"/>
        </w:tabs>
        <w:ind w:left="4320" w:hanging="360"/>
      </w:pPr>
      <w:rPr>
        <w:rFonts w:ascii="Arial" w:hAnsi="Arial" w:hint="default"/>
      </w:rPr>
    </w:lvl>
    <w:lvl w:ilvl="6" w:tplc="B4383A1A" w:tentative="1">
      <w:start w:val="1"/>
      <w:numFmt w:val="bullet"/>
      <w:lvlText w:val="•"/>
      <w:lvlJc w:val="left"/>
      <w:pPr>
        <w:tabs>
          <w:tab w:val="num" w:pos="5040"/>
        </w:tabs>
        <w:ind w:left="5040" w:hanging="360"/>
      </w:pPr>
      <w:rPr>
        <w:rFonts w:ascii="Arial" w:hAnsi="Arial" w:hint="default"/>
      </w:rPr>
    </w:lvl>
    <w:lvl w:ilvl="7" w:tplc="81AC27D8" w:tentative="1">
      <w:start w:val="1"/>
      <w:numFmt w:val="bullet"/>
      <w:lvlText w:val="•"/>
      <w:lvlJc w:val="left"/>
      <w:pPr>
        <w:tabs>
          <w:tab w:val="num" w:pos="5760"/>
        </w:tabs>
        <w:ind w:left="5760" w:hanging="360"/>
      </w:pPr>
      <w:rPr>
        <w:rFonts w:ascii="Arial" w:hAnsi="Arial" w:hint="default"/>
      </w:rPr>
    </w:lvl>
    <w:lvl w:ilvl="8" w:tplc="0934658C" w:tentative="1">
      <w:start w:val="1"/>
      <w:numFmt w:val="bullet"/>
      <w:lvlText w:val="•"/>
      <w:lvlJc w:val="left"/>
      <w:pPr>
        <w:tabs>
          <w:tab w:val="num" w:pos="6480"/>
        </w:tabs>
        <w:ind w:left="6480" w:hanging="360"/>
      </w:pPr>
      <w:rPr>
        <w:rFonts w:ascii="Arial" w:hAnsi="Arial" w:hint="default"/>
      </w:rPr>
    </w:lvl>
  </w:abstractNum>
  <w:abstractNum w:abstractNumId="3">
    <w:nsid w:val="3F025E6D"/>
    <w:multiLevelType w:val="multilevel"/>
    <w:tmpl w:val="A5960D06"/>
    <w:lvl w:ilvl="0">
      <w:start w:val="2"/>
      <w:numFmt w:val="decimal"/>
      <w:lvlText w:val="%1"/>
      <w:lvlJc w:val="left"/>
      <w:pPr>
        <w:ind w:left="360" w:hanging="360"/>
      </w:pPr>
      <w:rPr>
        <w:rFonts w:eastAsiaTheme="majorEastAsia" w:hint="default"/>
        <w:b/>
        <w:color w:val="2E74B5" w:themeColor="accent1" w:themeShade="BF"/>
      </w:rPr>
    </w:lvl>
    <w:lvl w:ilvl="1">
      <w:start w:val="1"/>
      <w:numFmt w:val="decimal"/>
      <w:lvlText w:val="%1.%2"/>
      <w:lvlJc w:val="left"/>
      <w:pPr>
        <w:ind w:left="643" w:hanging="360"/>
      </w:pPr>
      <w:rPr>
        <w:rFonts w:eastAsiaTheme="majorEastAsia" w:hint="default"/>
        <w:b/>
        <w:color w:val="2E74B5" w:themeColor="accent1" w:themeShade="BF"/>
      </w:rPr>
    </w:lvl>
    <w:lvl w:ilvl="2">
      <w:start w:val="1"/>
      <w:numFmt w:val="decimal"/>
      <w:lvlText w:val="%1.%2.%3"/>
      <w:lvlJc w:val="left"/>
      <w:pPr>
        <w:ind w:left="1440" w:hanging="720"/>
      </w:pPr>
      <w:rPr>
        <w:rFonts w:eastAsiaTheme="majorEastAsia" w:hint="default"/>
        <w:b/>
        <w:color w:val="2E74B5" w:themeColor="accent1" w:themeShade="BF"/>
      </w:rPr>
    </w:lvl>
    <w:lvl w:ilvl="3">
      <w:start w:val="1"/>
      <w:numFmt w:val="decimal"/>
      <w:lvlText w:val="%1.%2.%3.%4"/>
      <w:lvlJc w:val="left"/>
      <w:pPr>
        <w:ind w:left="1800" w:hanging="720"/>
      </w:pPr>
      <w:rPr>
        <w:rFonts w:eastAsiaTheme="majorEastAsia" w:hint="default"/>
        <w:b/>
        <w:color w:val="2E74B5" w:themeColor="accent1" w:themeShade="BF"/>
      </w:rPr>
    </w:lvl>
    <w:lvl w:ilvl="4">
      <w:start w:val="1"/>
      <w:numFmt w:val="decimal"/>
      <w:lvlText w:val="%1.%2.%3.%4.%5"/>
      <w:lvlJc w:val="left"/>
      <w:pPr>
        <w:ind w:left="2520" w:hanging="1080"/>
      </w:pPr>
      <w:rPr>
        <w:rFonts w:eastAsiaTheme="majorEastAsia" w:hint="default"/>
        <w:b/>
        <w:color w:val="2E74B5" w:themeColor="accent1" w:themeShade="BF"/>
      </w:rPr>
    </w:lvl>
    <w:lvl w:ilvl="5">
      <w:start w:val="1"/>
      <w:numFmt w:val="decimal"/>
      <w:lvlText w:val="%1.%2.%3.%4.%5.%6"/>
      <w:lvlJc w:val="left"/>
      <w:pPr>
        <w:ind w:left="2880" w:hanging="1080"/>
      </w:pPr>
      <w:rPr>
        <w:rFonts w:eastAsiaTheme="majorEastAsia" w:hint="default"/>
        <w:b/>
        <w:color w:val="2E74B5" w:themeColor="accent1" w:themeShade="BF"/>
      </w:rPr>
    </w:lvl>
    <w:lvl w:ilvl="6">
      <w:start w:val="1"/>
      <w:numFmt w:val="decimal"/>
      <w:lvlText w:val="%1.%2.%3.%4.%5.%6.%7"/>
      <w:lvlJc w:val="left"/>
      <w:pPr>
        <w:ind w:left="3600" w:hanging="1440"/>
      </w:pPr>
      <w:rPr>
        <w:rFonts w:eastAsiaTheme="majorEastAsia" w:hint="default"/>
        <w:b/>
        <w:color w:val="2E74B5" w:themeColor="accent1" w:themeShade="BF"/>
      </w:rPr>
    </w:lvl>
    <w:lvl w:ilvl="7">
      <w:start w:val="1"/>
      <w:numFmt w:val="decimal"/>
      <w:lvlText w:val="%1.%2.%3.%4.%5.%6.%7.%8"/>
      <w:lvlJc w:val="left"/>
      <w:pPr>
        <w:ind w:left="3960" w:hanging="1440"/>
      </w:pPr>
      <w:rPr>
        <w:rFonts w:eastAsiaTheme="majorEastAsia" w:hint="default"/>
        <w:b/>
        <w:color w:val="2E74B5" w:themeColor="accent1" w:themeShade="BF"/>
      </w:rPr>
    </w:lvl>
    <w:lvl w:ilvl="8">
      <w:start w:val="1"/>
      <w:numFmt w:val="decimal"/>
      <w:lvlText w:val="%1.%2.%3.%4.%5.%6.%7.%8.%9"/>
      <w:lvlJc w:val="left"/>
      <w:pPr>
        <w:ind w:left="4680" w:hanging="1800"/>
      </w:pPr>
      <w:rPr>
        <w:rFonts w:eastAsiaTheme="majorEastAsia" w:hint="default"/>
        <w:b/>
        <w:color w:val="2E74B5" w:themeColor="accent1" w:themeShade="BF"/>
      </w:rPr>
    </w:lvl>
  </w:abstractNum>
  <w:abstractNum w:abstractNumId="4">
    <w:nsid w:val="70886D3C"/>
    <w:multiLevelType w:val="hybridMultilevel"/>
    <w:tmpl w:val="DE2AB1AE"/>
    <w:lvl w:ilvl="0" w:tplc="D39A3CCA">
      <w:start w:val="1"/>
      <w:numFmt w:val="bullet"/>
      <w:lvlText w:val="•"/>
      <w:lvlJc w:val="left"/>
      <w:pPr>
        <w:tabs>
          <w:tab w:val="num" w:pos="720"/>
        </w:tabs>
        <w:ind w:left="720" w:hanging="360"/>
      </w:pPr>
      <w:rPr>
        <w:rFonts w:ascii="Arial" w:hAnsi="Arial" w:hint="default"/>
      </w:rPr>
    </w:lvl>
    <w:lvl w:ilvl="1" w:tplc="6BFAD05E" w:tentative="1">
      <w:start w:val="1"/>
      <w:numFmt w:val="bullet"/>
      <w:lvlText w:val="•"/>
      <w:lvlJc w:val="left"/>
      <w:pPr>
        <w:tabs>
          <w:tab w:val="num" w:pos="1440"/>
        </w:tabs>
        <w:ind w:left="1440" w:hanging="360"/>
      </w:pPr>
      <w:rPr>
        <w:rFonts w:ascii="Arial" w:hAnsi="Arial" w:hint="default"/>
      </w:rPr>
    </w:lvl>
    <w:lvl w:ilvl="2" w:tplc="5E960576" w:tentative="1">
      <w:start w:val="1"/>
      <w:numFmt w:val="bullet"/>
      <w:lvlText w:val="•"/>
      <w:lvlJc w:val="left"/>
      <w:pPr>
        <w:tabs>
          <w:tab w:val="num" w:pos="2160"/>
        </w:tabs>
        <w:ind w:left="2160" w:hanging="360"/>
      </w:pPr>
      <w:rPr>
        <w:rFonts w:ascii="Arial" w:hAnsi="Arial" w:hint="default"/>
      </w:rPr>
    </w:lvl>
    <w:lvl w:ilvl="3" w:tplc="CB5872A2" w:tentative="1">
      <w:start w:val="1"/>
      <w:numFmt w:val="bullet"/>
      <w:lvlText w:val="•"/>
      <w:lvlJc w:val="left"/>
      <w:pPr>
        <w:tabs>
          <w:tab w:val="num" w:pos="2880"/>
        </w:tabs>
        <w:ind w:left="2880" w:hanging="360"/>
      </w:pPr>
      <w:rPr>
        <w:rFonts w:ascii="Arial" w:hAnsi="Arial" w:hint="default"/>
      </w:rPr>
    </w:lvl>
    <w:lvl w:ilvl="4" w:tplc="23EEBFCC" w:tentative="1">
      <w:start w:val="1"/>
      <w:numFmt w:val="bullet"/>
      <w:lvlText w:val="•"/>
      <w:lvlJc w:val="left"/>
      <w:pPr>
        <w:tabs>
          <w:tab w:val="num" w:pos="3600"/>
        </w:tabs>
        <w:ind w:left="3600" w:hanging="360"/>
      </w:pPr>
      <w:rPr>
        <w:rFonts w:ascii="Arial" w:hAnsi="Arial" w:hint="default"/>
      </w:rPr>
    </w:lvl>
    <w:lvl w:ilvl="5" w:tplc="7344703E" w:tentative="1">
      <w:start w:val="1"/>
      <w:numFmt w:val="bullet"/>
      <w:lvlText w:val="•"/>
      <w:lvlJc w:val="left"/>
      <w:pPr>
        <w:tabs>
          <w:tab w:val="num" w:pos="4320"/>
        </w:tabs>
        <w:ind w:left="4320" w:hanging="360"/>
      </w:pPr>
      <w:rPr>
        <w:rFonts w:ascii="Arial" w:hAnsi="Arial" w:hint="default"/>
      </w:rPr>
    </w:lvl>
    <w:lvl w:ilvl="6" w:tplc="619ADF06" w:tentative="1">
      <w:start w:val="1"/>
      <w:numFmt w:val="bullet"/>
      <w:lvlText w:val="•"/>
      <w:lvlJc w:val="left"/>
      <w:pPr>
        <w:tabs>
          <w:tab w:val="num" w:pos="5040"/>
        </w:tabs>
        <w:ind w:left="5040" w:hanging="360"/>
      </w:pPr>
      <w:rPr>
        <w:rFonts w:ascii="Arial" w:hAnsi="Arial" w:hint="default"/>
      </w:rPr>
    </w:lvl>
    <w:lvl w:ilvl="7" w:tplc="91E69BF4" w:tentative="1">
      <w:start w:val="1"/>
      <w:numFmt w:val="bullet"/>
      <w:lvlText w:val="•"/>
      <w:lvlJc w:val="left"/>
      <w:pPr>
        <w:tabs>
          <w:tab w:val="num" w:pos="5760"/>
        </w:tabs>
        <w:ind w:left="5760" w:hanging="360"/>
      </w:pPr>
      <w:rPr>
        <w:rFonts w:ascii="Arial" w:hAnsi="Arial" w:hint="default"/>
      </w:rPr>
    </w:lvl>
    <w:lvl w:ilvl="8" w:tplc="5DFACBC2"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DE0"/>
    <w:rsid w:val="000220F7"/>
    <w:rsid w:val="00062152"/>
    <w:rsid w:val="00071002"/>
    <w:rsid w:val="000740AE"/>
    <w:rsid w:val="00095B0E"/>
    <w:rsid w:val="00122B8B"/>
    <w:rsid w:val="00154EA5"/>
    <w:rsid w:val="00161EC2"/>
    <w:rsid w:val="00165BF5"/>
    <w:rsid w:val="001E25A6"/>
    <w:rsid w:val="001E4B4C"/>
    <w:rsid w:val="00264565"/>
    <w:rsid w:val="003531DD"/>
    <w:rsid w:val="00375733"/>
    <w:rsid w:val="00381CF1"/>
    <w:rsid w:val="003A61EB"/>
    <w:rsid w:val="003D047F"/>
    <w:rsid w:val="003D4919"/>
    <w:rsid w:val="003E566A"/>
    <w:rsid w:val="004028D2"/>
    <w:rsid w:val="0040585A"/>
    <w:rsid w:val="00434B5B"/>
    <w:rsid w:val="004766E1"/>
    <w:rsid w:val="00485CAB"/>
    <w:rsid w:val="004E7432"/>
    <w:rsid w:val="00532876"/>
    <w:rsid w:val="0054640A"/>
    <w:rsid w:val="00554CD6"/>
    <w:rsid w:val="005937D7"/>
    <w:rsid w:val="005C3EC5"/>
    <w:rsid w:val="005E4DDB"/>
    <w:rsid w:val="00600E85"/>
    <w:rsid w:val="00645BAD"/>
    <w:rsid w:val="00687B7B"/>
    <w:rsid w:val="006B5BB8"/>
    <w:rsid w:val="006D5F10"/>
    <w:rsid w:val="006F6616"/>
    <w:rsid w:val="00702880"/>
    <w:rsid w:val="00736CDF"/>
    <w:rsid w:val="00793820"/>
    <w:rsid w:val="007A6591"/>
    <w:rsid w:val="007B5A67"/>
    <w:rsid w:val="007C2CC6"/>
    <w:rsid w:val="007D0ABF"/>
    <w:rsid w:val="007F2250"/>
    <w:rsid w:val="008E466D"/>
    <w:rsid w:val="00910FC9"/>
    <w:rsid w:val="00937886"/>
    <w:rsid w:val="0094700A"/>
    <w:rsid w:val="00976DF9"/>
    <w:rsid w:val="009B5025"/>
    <w:rsid w:val="009D021D"/>
    <w:rsid w:val="009E16A8"/>
    <w:rsid w:val="009F22B1"/>
    <w:rsid w:val="00A23902"/>
    <w:rsid w:val="00A300C1"/>
    <w:rsid w:val="00AC48C7"/>
    <w:rsid w:val="00AD70DA"/>
    <w:rsid w:val="00B637FF"/>
    <w:rsid w:val="00C00651"/>
    <w:rsid w:val="00C0516E"/>
    <w:rsid w:val="00C32C88"/>
    <w:rsid w:val="00C65D69"/>
    <w:rsid w:val="00CA3248"/>
    <w:rsid w:val="00DA3BB7"/>
    <w:rsid w:val="00DC3BBC"/>
    <w:rsid w:val="00DD735A"/>
    <w:rsid w:val="00DF1A59"/>
    <w:rsid w:val="00E20F25"/>
    <w:rsid w:val="00E26ADE"/>
    <w:rsid w:val="00E6777D"/>
    <w:rsid w:val="00E8069C"/>
    <w:rsid w:val="00ED2DE0"/>
    <w:rsid w:val="00ED7F9A"/>
    <w:rsid w:val="00F3274B"/>
    <w:rsid w:val="00FE60C3"/>
    <w:rsid w:val="00FF20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758E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0220F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4640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87B7B"/>
    <w:pPr>
      <w:keepNext/>
      <w:keepLines/>
      <w:spacing w:before="40" w:line="259" w:lineRule="auto"/>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0DA"/>
    <w:rPr>
      <w:color w:val="0563C1" w:themeColor="hyperlink"/>
      <w:u w:val="single"/>
    </w:rPr>
  </w:style>
  <w:style w:type="paragraph" w:styleId="TOC1">
    <w:name w:val="toc 1"/>
    <w:basedOn w:val="Normal"/>
    <w:next w:val="Normal"/>
    <w:autoRedefine/>
    <w:uiPriority w:val="39"/>
    <w:unhideWhenUsed/>
    <w:rsid w:val="00AD70DA"/>
    <w:pPr>
      <w:spacing w:before="120"/>
    </w:pPr>
    <w:rPr>
      <w:b/>
      <w:bCs/>
    </w:rPr>
  </w:style>
  <w:style w:type="paragraph" w:styleId="TOC3">
    <w:name w:val="toc 3"/>
    <w:basedOn w:val="Normal"/>
    <w:next w:val="Normal"/>
    <w:autoRedefine/>
    <w:uiPriority w:val="39"/>
    <w:unhideWhenUsed/>
    <w:rsid w:val="00AD70DA"/>
    <w:pPr>
      <w:ind w:left="480"/>
    </w:pPr>
    <w:rPr>
      <w:sz w:val="22"/>
      <w:szCs w:val="22"/>
    </w:rPr>
  </w:style>
  <w:style w:type="character" w:customStyle="1" w:styleId="Heading1Char">
    <w:name w:val="Heading 1 Char"/>
    <w:basedOn w:val="DefaultParagraphFont"/>
    <w:link w:val="Heading1"/>
    <w:uiPriority w:val="9"/>
    <w:rsid w:val="000220F7"/>
    <w:rPr>
      <w:rFonts w:asciiTheme="majorHAnsi" w:eastAsiaTheme="majorEastAsia" w:hAnsiTheme="majorHAnsi" w:cstheme="majorBidi"/>
      <w:color w:val="2E74B5" w:themeColor="accent1" w:themeShade="BF"/>
      <w:sz w:val="32"/>
      <w:szCs w:val="32"/>
      <w:lang w:val="en-GB"/>
    </w:rPr>
  </w:style>
  <w:style w:type="paragraph" w:styleId="NoSpacing">
    <w:name w:val="No Spacing"/>
    <w:link w:val="NoSpacingChar"/>
    <w:uiPriority w:val="1"/>
    <w:qFormat/>
    <w:rsid w:val="000220F7"/>
    <w:rPr>
      <w:rFonts w:eastAsiaTheme="minorEastAsia"/>
      <w:sz w:val="22"/>
      <w:szCs w:val="22"/>
      <w:lang w:eastAsia="zh-CN"/>
    </w:rPr>
  </w:style>
  <w:style w:type="character" w:customStyle="1" w:styleId="NoSpacingChar">
    <w:name w:val="No Spacing Char"/>
    <w:basedOn w:val="DefaultParagraphFont"/>
    <w:link w:val="NoSpacing"/>
    <w:uiPriority w:val="1"/>
    <w:rsid w:val="000220F7"/>
    <w:rPr>
      <w:rFonts w:eastAsiaTheme="minorEastAsia"/>
      <w:sz w:val="22"/>
      <w:szCs w:val="22"/>
      <w:lang w:eastAsia="zh-CN"/>
    </w:rPr>
  </w:style>
  <w:style w:type="paragraph" w:styleId="TOCHeading">
    <w:name w:val="TOC Heading"/>
    <w:basedOn w:val="Heading1"/>
    <w:next w:val="Normal"/>
    <w:uiPriority w:val="39"/>
    <w:unhideWhenUsed/>
    <w:qFormat/>
    <w:rsid w:val="000220F7"/>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0220F7"/>
    <w:pPr>
      <w:ind w:left="240"/>
    </w:pPr>
    <w:rPr>
      <w:b/>
      <w:bCs/>
      <w:sz w:val="22"/>
      <w:szCs w:val="22"/>
    </w:rPr>
  </w:style>
  <w:style w:type="paragraph" w:styleId="TOC4">
    <w:name w:val="toc 4"/>
    <w:basedOn w:val="Normal"/>
    <w:next w:val="Normal"/>
    <w:autoRedefine/>
    <w:uiPriority w:val="39"/>
    <w:semiHidden/>
    <w:unhideWhenUsed/>
    <w:rsid w:val="000220F7"/>
    <w:pPr>
      <w:ind w:left="720"/>
    </w:pPr>
    <w:rPr>
      <w:sz w:val="20"/>
      <w:szCs w:val="20"/>
    </w:rPr>
  </w:style>
  <w:style w:type="paragraph" w:styleId="TOC5">
    <w:name w:val="toc 5"/>
    <w:basedOn w:val="Normal"/>
    <w:next w:val="Normal"/>
    <w:autoRedefine/>
    <w:uiPriority w:val="39"/>
    <w:semiHidden/>
    <w:unhideWhenUsed/>
    <w:rsid w:val="000220F7"/>
    <w:pPr>
      <w:ind w:left="960"/>
    </w:pPr>
    <w:rPr>
      <w:sz w:val="20"/>
      <w:szCs w:val="20"/>
    </w:rPr>
  </w:style>
  <w:style w:type="paragraph" w:styleId="TOC6">
    <w:name w:val="toc 6"/>
    <w:basedOn w:val="Normal"/>
    <w:next w:val="Normal"/>
    <w:autoRedefine/>
    <w:uiPriority w:val="39"/>
    <w:semiHidden/>
    <w:unhideWhenUsed/>
    <w:rsid w:val="000220F7"/>
    <w:pPr>
      <w:ind w:left="1200"/>
    </w:pPr>
    <w:rPr>
      <w:sz w:val="20"/>
      <w:szCs w:val="20"/>
    </w:rPr>
  </w:style>
  <w:style w:type="paragraph" w:styleId="TOC7">
    <w:name w:val="toc 7"/>
    <w:basedOn w:val="Normal"/>
    <w:next w:val="Normal"/>
    <w:autoRedefine/>
    <w:uiPriority w:val="39"/>
    <w:semiHidden/>
    <w:unhideWhenUsed/>
    <w:rsid w:val="000220F7"/>
    <w:pPr>
      <w:ind w:left="1440"/>
    </w:pPr>
    <w:rPr>
      <w:sz w:val="20"/>
      <w:szCs w:val="20"/>
    </w:rPr>
  </w:style>
  <w:style w:type="paragraph" w:styleId="TOC8">
    <w:name w:val="toc 8"/>
    <w:basedOn w:val="Normal"/>
    <w:next w:val="Normal"/>
    <w:autoRedefine/>
    <w:uiPriority w:val="39"/>
    <w:semiHidden/>
    <w:unhideWhenUsed/>
    <w:rsid w:val="000220F7"/>
    <w:pPr>
      <w:ind w:left="1680"/>
    </w:pPr>
    <w:rPr>
      <w:sz w:val="20"/>
      <w:szCs w:val="20"/>
    </w:rPr>
  </w:style>
  <w:style w:type="paragraph" w:styleId="TOC9">
    <w:name w:val="toc 9"/>
    <w:basedOn w:val="Normal"/>
    <w:next w:val="Normal"/>
    <w:autoRedefine/>
    <w:uiPriority w:val="39"/>
    <w:semiHidden/>
    <w:unhideWhenUsed/>
    <w:rsid w:val="000220F7"/>
    <w:pPr>
      <w:ind w:left="1920"/>
    </w:pPr>
    <w:rPr>
      <w:sz w:val="20"/>
      <w:szCs w:val="20"/>
    </w:rPr>
  </w:style>
  <w:style w:type="character" w:customStyle="1" w:styleId="Heading2Char">
    <w:name w:val="Heading 2 Char"/>
    <w:basedOn w:val="DefaultParagraphFont"/>
    <w:link w:val="Heading2"/>
    <w:uiPriority w:val="9"/>
    <w:rsid w:val="0054640A"/>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687B7B"/>
    <w:rPr>
      <w:rFonts w:asciiTheme="majorHAnsi" w:eastAsiaTheme="majorEastAsia" w:hAnsiTheme="majorHAnsi" w:cstheme="majorBidi"/>
      <w:color w:val="1F4D78" w:themeColor="accent1" w:themeShade="7F"/>
      <w:lang w:val="en-GB"/>
    </w:rPr>
  </w:style>
  <w:style w:type="paragraph" w:styleId="ListParagraph">
    <w:name w:val="List Paragraph"/>
    <w:basedOn w:val="Normal"/>
    <w:uiPriority w:val="34"/>
    <w:qFormat/>
    <w:rsid w:val="007B5A67"/>
    <w:pPr>
      <w:spacing w:after="160" w:line="259" w:lineRule="auto"/>
      <w:ind w:left="720"/>
      <w:contextualSpacing/>
    </w:pPr>
    <w:rPr>
      <w:sz w:val="22"/>
      <w:szCs w:val="22"/>
    </w:rPr>
  </w:style>
  <w:style w:type="paragraph" w:styleId="Footer">
    <w:name w:val="footer"/>
    <w:basedOn w:val="Normal"/>
    <w:link w:val="FooterChar"/>
    <w:uiPriority w:val="99"/>
    <w:unhideWhenUsed/>
    <w:rsid w:val="004766E1"/>
    <w:pPr>
      <w:tabs>
        <w:tab w:val="center" w:pos="4513"/>
        <w:tab w:val="right" w:pos="9026"/>
      </w:tabs>
    </w:pPr>
  </w:style>
  <w:style w:type="character" w:customStyle="1" w:styleId="FooterChar">
    <w:name w:val="Footer Char"/>
    <w:basedOn w:val="DefaultParagraphFont"/>
    <w:link w:val="Footer"/>
    <w:uiPriority w:val="99"/>
    <w:rsid w:val="004766E1"/>
    <w:rPr>
      <w:lang w:val="en-GB"/>
    </w:rPr>
  </w:style>
  <w:style w:type="character" w:styleId="PageNumber">
    <w:name w:val="page number"/>
    <w:basedOn w:val="DefaultParagraphFont"/>
    <w:uiPriority w:val="99"/>
    <w:semiHidden/>
    <w:unhideWhenUsed/>
    <w:rsid w:val="004766E1"/>
  </w:style>
  <w:style w:type="paragraph" w:styleId="NormalWeb">
    <w:name w:val="Normal (Web)"/>
    <w:basedOn w:val="Normal"/>
    <w:uiPriority w:val="99"/>
    <w:semiHidden/>
    <w:unhideWhenUsed/>
    <w:rsid w:val="00095B0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057084">
      <w:bodyDiv w:val="1"/>
      <w:marLeft w:val="0"/>
      <w:marRight w:val="0"/>
      <w:marTop w:val="0"/>
      <w:marBottom w:val="0"/>
      <w:divBdr>
        <w:top w:val="none" w:sz="0" w:space="0" w:color="auto"/>
        <w:left w:val="none" w:sz="0" w:space="0" w:color="auto"/>
        <w:bottom w:val="none" w:sz="0" w:space="0" w:color="auto"/>
        <w:right w:val="none" w:sz="0" w:space="0" w:color="auto"/>
      </w:divBdr>
    </w:div>
    <w:div w:id="183787318">
      <w:bodyDiv w:val="1"/>
      <w:marLeft w:val="0"/>
      <w:marRight w:val="0"/>
      <w:marTop w:val="0"/>
      <w:marBottom w:val="0"/>
      <w:divBdr>
        <w:top w:val="none" w:sz="0" w:space="0" w:color="auto"/>
        <w:left w:val="none" w:sz="0" w:space="0" w:color="auto"/>
        <w:bottom w:val="none" w:sz="0" w:space="0" w:color="auto"/>
        <w:right w:val="none" w:sz="0" w:space="0" w:color="auto"/>
      </w:divBdr>
      <w:divsChild>
        <w:div w:id="1527479867">
          <w:marLeft w:val="360"/>
          <w:marRight w:val="0"/>
          <w:marTop w:val="200"/>
          <w:marBottom w:val="0"/>
          <w:divBdr>
            <w:top w:val="none" w:sz="0" w:space="0" w:color="auto"/>
            <w:left w:val="none" w:sz="0" w:space="0" w:color="auto"/>
            <w:bottom w:val="none" w:sz="0" w:space="0" w:color="auto"/>
            <w:right w:val="none" w:sz="0" w:space="0" w:color="auto"/>
          </w:divBdr>
        </w:div>
        <w:div w:id="1259413859">
          <w:marLeft w:val="360"/>
          <w:marRight w:val="0"/>
          <w:marTop w:val="200"/>
          <w:marBottom w:val="0"/>
          <w:divBdr>
            <w:top w:val="none" w:sz="0" w:space="0" w:color="auto"/>
            <w:left w:val="none" w:sz="0" w:space="0" w:color="auto"/>
            <w:bottom w:val="none" w:sz="0" w:space="0" w:color="auto"/>
            <w:right w:val="none" w:sz="0" w:space="0" w:color="auto"/>
          </w:divBdr>
        </w:div>
        <w:div w:id="651567090">
          <w:marLeft w:val="360"/>
          <w:marRight w:val="0"/>
          <w:marTop w:val="200"/>
          <w:marBottom w:val="0"/>
          <w:divBdr>
            <w:top w:val="none" w:sz="0" w:space="0" w:color="auto"/>
            <w:left w:val="none" w:sz="0" w:space="0" w:color="auto"/>
            <w:bottom w:val="none" w:sz="0" w:space="0" w:color="auto"/>
            <w:right w:val="none" w:sz="0" w:space="0" w:color="auto"/>
          </w:divBdr>
        </w:div>
      </w:divsChild>
    </w:div>
    <w:div w:id="330645487">
      <w:bodyDiv w:val="1"/>
      <w:marLeft w:val="0"/>
      <w:marRight w:val="0"/>
      <w:marTop w:val="0"/>
      <w:marBottom w:val="0"/>
      <w:divBdr>
        <w:top w:val="none" w:sz="0" w:space="0" w:color="auto"/>
        <w:left w:val="none" w:sz="0" w:space="0" w:color="auto"/>
        <w:bottom w:val="none" w:sz="0" w:space="0" w:color="auto"/>
        <w:right w:val="none" w:sz="0" w:space="0" w:color="auto"/>
      </w:divBdr>
    </w:div>
    <w:div w:id="491071242">
      <w:bodyDiv w:val="1"/>
      <w:marLeft w:val="0"/>
      <w:marRight w:val="0"/>
      <w:marTop w:val="0"/>
      <w:marBottom w:val="0"/>
      <w:divBdr>
        <w:top w:val="none" w:sz="0" w:space="0" w:color="auto"/>
        <w:left w:val="none" w:sz="0" w:space="0" w:color="auto"/>
        <w:bottom w:val="none" w:sz="0" w:space="0" w:color="auto"/>
        <w:right w:val="none" w:sz="0" w:space="0" w:color="auto"/>
      </w:divBdr>
      <w:divsChild>
        <w:div w:id="1968004170">
          <w:marLeft w:val="360"/>
          <w:marRight w:val="0"/>
          <w:marTop w:val="200"/>
          <w:marBottom w:val="0"/>
          <w:divBdr>
            <w:top w:val="none" w:sz="0" w:space="0" w:color="auto"/>
            <w:left w:val="none" w:sz="0" w:space="0" w:color="auto"/>
            <w:bottom w:val="none" w:sz="0" w:space="0" w:color="auto"/>
            <w:right w:val="none" w:sz="0" w:space="0" w:color="auto"/>
          </w:divBdr>
        </w:div>
        <w:div w:id="1580676234">
          <w:marLeft w:val="360"/>
          <w:marRight w:val="0"/>
          <w:marTop w:val="200"/>
          <w:marBottom w:val="0"/>
          <w:divBdr>
            <w:top w:val="none" w:sz="0" w:space="0" w:color="auto"/>
            <w:left w:val="none" w:sz="0" w:space="0" w:color="auto"/>
            <w:bottom w:val="none" w:sz="0" w:space="0" w:color="auto"/>
            <w:right w:val="none" w:sz="0" w:space="0" w:color="auto"/>
          </w:divBdr>
        </w:div>
      </w:divsChild>
    </w:div>
    <w:div w:id="524749828">
      <w:bodyDiv w:val="1"/>
      <w:marLeft w:val="0"/>
      <w:marRight w:val="0"/>
      <w:marTop w:val="0"/>
      <w:marBottom w:val="0"/>
      <w:divBdr>
        <w:top w:val="none" w:sz="0" w:space="0" w:color="auto"/>
        <w:left w:val="none" w:sz="0" w:space="0" w:color="auto"/>
        <w:bottom w:val="none" w:sz="0" w:space="0" w:color="auto"/>
        <w:right w:val="none" w:sz="0" w:space="0" w:color="auto"/>
      </w:divBdr>
    </w:div>
    <w:div w:id="534083028">
      <w:bodyDiv w:val="1"/>
      <w:marLeft w:val="0"/>
      <w:marRight w:val="0"/>
      <w:marTop w:val="0"/>
      <w:marBottom w:val="0"/>
      <w:divBdr>
        <w:top w:val="none" w:sz="0" w:space="0" w:color="auto"/>
        <w:left w:val="none" w:sz="0" w:space="0" w:color="auto"/>
        <w:bottom w:val="none" w:sz="0" w:space="0" w:color="auto"/>
        <w:right w:val="none" w:sz="0" w:space="0" w:color="auto"/>
      </w:divBdr>
    </w:div>
    <w:div w:id="560294289">
      <w:bodyDiv w:val="1"/>
      <w:marLeft w:val="0"/>
      <w:marRight w:val="0"/>
      <w:marTop w:val="0"/>
      <w:marBottom w:val="0"/>
      <w:divBdr>
        <w:top w:val="none" w:sz="0" w:space="0" w:color="auto"/>
        <w:left w:val="none" w:sz="0" w:space="0" w:color="auto"/>
        <w:bottom w:val="none" w:sz="0" w:space="0" w:color="auto"/>
        <w:right w:val="none" w:sz="0" w:space="0" w:color="auto"/>
      </w:divBdr>
    </w:div>
    <w:div w:id="737360225">
      <w:bodyDiv w:val="1"/>
      <w:marLeft w:val="0"/>
      <w:marRight w:val="0"/>
      <w:marTop w:val="0"/>
      <w:marBottom w:val="0"/>
      <w:divBdr>
        <w:top w:val="none" w:sz="0" w:space="0" w:color="auto"/>
        <w:left w:val="none" w:sz="0" w:space="0" w:color="auto"/>
        <w:bottom w:val="none" w:sz="0" w:space="0" w:color="auto"/>
        <w:right w:val="none" w:sz="0" w:space="0" w:color="auto"/>
      </w:divBdr>
    </w:div>
    <w:div w:id="857889696">
      <w:bodyDiv w:val="1"/>
      <w:marLeft w:val="0"/>
      <w:marRight w:val="0"/>
      <w:marTop w:val="0"/>
      <w:marBottom w:val="0"/>
      <w:divBdr>
        <w:top w:val="none" w:sz="0" w:space="0" w:color="auto"/>
        <w:left w:val="none" w:sz="0" w:space="0" w:color="auto"/>
        <w:bottom w:val="none" w:sz="0" w:space="0" w:color="auto"/>
        <w:right w:val="none" w:sz="0" w:space="0" w:color="auto"/>
      </w:divBdr>
    </w:div>
    <w:div w:id="905337544">
      <w:bodyDiv w:val="1"/>
      <w:marLeft w:val="0"/>
      <w:marRight w:val="0"/>
      <w:marTop w:val="0"/>
      <w:marBottom w:val="0"/>
      <w:divBdr>
        <w:top w:val="none" w:sz="0" w:space="0" w:color="auto"/>
        <w:left w:val="none" w:sz="0" w:space="0" w:color="auto"/>
        <w:bottom w:val="none" w:sz="0" w:space="0" w:color="auto"/>
        <w:right w:val="none" w:sz="0" w:space="0" w:color="auto"/>
      </w:divBdr>
    </w:div>
    <w:div w:id="925266706">
      <w:bodyDiv w:val="1"/>
      <w:marLeft w:val="0"/>
      <w:marRight w:val="0"/>
      <w:marTop w:val="0"/>
      <w:marBottom w:val="0"/>
      <w:divBdr>
        <w:top w:val="none" w:sz="0" w:space="0" w:color="auto"/>
        <w:left w:val="none" w:sz="0" w:space="0" w:color="auto"/>
        <w:bottom w:val="none" w:sz="0" w:space="0" w:color="auto"/>
        <w:right w:val="none" w:sz="0" w:space="0" w:color="auto"/>
      </w:divBdr>
    </w:div>
    <w:div w:id="954092102">
      <w:bodyDiv w:val="1"/>
      <w:marLeft w:val="0"/>
      <w:marRight w:val="0"/>
      <w:marTop w:val="0"/>
      <w:marBottom w:val="0"/>
      <w:divBdr>
        <w:top w:val="none" w:sz="0" w:space="0" w:color="auto"/>
        <w:left w:val="none" w:sz="0" w:space="0" w:color="auto"/>
        <w:bottom w:val="none" w:sz="0" w:space="0" w:color="auto"/>
        <w:right w:val="none" w:sz="0" w:space="0" w:color="auto"/>
      </w:divBdr>
    </w:div>
    <w:div w:id="1074937988">
      <w:bodyDiv w:val="1"/>
      <w:marLeft w:val="0"/>
      <w:marRight w:val="0"/>
      <w:marTop w:val="0"/>
      <w:marBottom w:val="0"/>
      <w:divBdr>
        <w:top w:val="none" w:sz="0" w:space="0" w:color="auto"/>
        <w:left w:val="none" w:sz="0" w:space="0" w:color="auto"/>
        <w:bottom w:val="none" w:sz="0" w:space="0" w:color="auto"/>
        <w:right w:val="none" w:sz="0" w:space="0" w:color="auto"/>
      </w:divBdr>
    </w:div>
    <w:div w:id="1317681294">
      <w:bodyDiv w:val="1"/>
      <w:marLeft w:val="0"/>
      <w:marRight w:val="0"/>
      <w:marTop w:val="0"/>
      <w:marBottom w:val="0"/>
      <w:divBdr>
        <w:top w:val="none" w:sz="0" w:space="0" w:color="auto"/>
        <w:left w:val="none" w:sz="0" w:space="0" w:color="auto"/>
        <w:bottom w:val="none" w:sz="0" w:space="0" w:color="auto"/>
        <w:right w:val="none" w:sz="0" w:space="0" w:color="auto"/>
      </w:divBdr>
    </w:div>
    <w:div w:id="1354453517">
      <w:bodyDiv w:val="1"/>
      <w:marLeft w:val="0"/>
      <w:marRight w:val="0"/>
      <w:marTop w:val="0"/>
      <w:marBottom w:val="0"/>
      <w:divBdr>
        <w:top w:val="none" w:sz="0" w:space="0" w:color="auto"/>
        <w:left w:val="none" w:sz="0" w:space="0" w:color="auto"/>
        <w:bottom w:val="none" w:sz="0" w:space="0" w:color="auto"/>
        <w:right w:val="none" w:sz="0" w:space="0" w:color="auto"/>
      </w:divBdr>
      <w:divsChild>
        <w:div w:id="2107579742">
          <w:marLeft w:val="360"/>
          <w:marRight w:val="0"/>
          <w:marTop w:val="200"/>
          <w:marBottom w:val="0"/>
          <w:divBdr>
            <w:top w:val="none" w:sz="0" w:space="0" w:color="auto"/>
            <w:left w:val="none" w:sz="0" w:space="0" w:color="auto"/>
            <w:bottom w:val="none" w:sz="0" w:space="0" w:color="auto"/>
            <w:right w:val="none" w:sz="0" w:space="0" w:color="auto"/>
          </w:divBdr>
        </w:div>
        <w:div w:id="1795060622">
          <w:marLeft w:val="360"/>
          <w:marRight w:val="0"/>
          <w:marTop w:val="200"/>
          <w:marBottom w:val="0"/>
          <w:divBdr>
            <w:top w:val="none" w:sz="0" w:space="0" w:color="auto"/>
            <w:left w:val="none" w:sz="0" w:space="0" w:color="auto"/>
            <w:bottom w:val="none" w:sz="0" w:space="0" w:color="auto"/>
            <w:right w:val="none" w:sz="0" w:space="0" w:color="auto"/>
          </w:divBdr>
        </w:div>
        <w:div w:id="429619527">
          <w:marLeft w:val="360"/>
          <w:marRight w:val="0"/>
          <w:marTop w:val="200"/>
          <w:marBottom w:val="0"/>
          <w:divBdr>
            <w:top w:val="none" w:sz="0" w:space="0" w:color="auto"/>
            <w:left w:val="none" w:sz="0" w:space="0" w:color="auto"/>
            <w:bottom w:val="none" w:sz="0" w:space="0" w:color="auto"/>
            <w:right w:val="none" w:sz="0" w:space="0" w:color="auto"/>
          </w:divBdr>
        </w:div>
      </w:divsChild>
    </w:div>
    <w:div w:id="1671256694">
      <w:bodyDiv w:val="1"/>
      <w:marLeft w:val="0"/>
      <w:marRight w:val="0"/>
      <w:marTop w:val="0"/>
      <w:marBottom w:val="0"/>
      <w:divBdr>
        <w:top w:val="none" w:sz="0" w:space="0" w:color="auto"/>
        <w:left w:val="none" w:sz="0" w:space="0" w:color="auto"/>
        <w:bottom w:val="none" w:sz="0" w:space="0" w:color="auto"/>
        <w:right w:val="none" w:sz="0" w:space="0" w:color="auto"/>
      </w:divBdr>
    </w:div>
    <w:div w:id="1943955921">
      <w:bodyDiv w:val="1"/>
      <w:marLeft w:val="0"/>
      <w:marRight w:val="0"/>
      <w:marTop w:val="0"/>
      <w:marBottom w:val="0"/>
      <w:divBdr>
        <w:top w:val="none" w:sz="0" w:space="0" w:color="auto"/>
        <w:left w:val="none" w:sz="0" w:space="0" w:color="auto"/>
        <w:bottom w:val="none" w:sz="0" w:space="0" w:color="auto"/>
        <w:right w:val="none" w:sz="0" w:space="0" w:color="auto"/>
      </w:divBdr>
    </w:div>
    <w:div w:id="21408737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yperlink" Target="https://ubiquity.acm.org/article.cfm?id=2043156" TargetMode="External"/><Relationship Id="rId13" Type="http://schemas.openxmlformats.org/officeDocument/2006/relationships/hyperlink" Target="https://www.kwintessential.co.uk/resources/guides/guide-to-dubai-the-uae-etiquette-customs-culture-business/" TargetMode="Externa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600B4C56-556A-C946-8769-EFB607396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275</TotalTime>
  <Pages>8</Pages>
  <Words>2049</Words>
  <Characters>11682</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13704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laweza ali</dc:creator>
  <cp:keywords/>
  <dc:description/>
  <cp:lastModifiedBy>laweza ali</cp:lastModifiedBy>
  <cp:revision>14</cp:revision>
  <dcterms:created xsi:type="dcterms:W3CDTF">2018-11-24T21:09:00Z</dcterms:created>
  <dcterms:modified xsi:type="dcterms:W3CDTF">2018-11-26T04:38:00Z</dcterms:modified>
</cp:coreProperties>
</file>