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charts/chart6.xml" ContentType="application/vnd.openxmlformats-officedocument.drawingml.chart+xml"/>
  <Override PartName="/word/charts/style6.xml" ContentType="application/vnd.ms-office.chartstyle+xml"/>
  <Override PartName="/word/charts/colors6.xml" ContentType="application/vnd.ms-office.chartcolorstyle+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D5FE496" w14:textId="77777777" w:rsidR="003C1D0B" w:rsidRPr="003C1D0B" w:rsidRDefault="003C1D0B" w:rsidP="003C1D0B">
      <w:pPr>
        <w:spacing w:line="360" w:lineRule="auto"/>
        <w:rPr>
          <w:rFonts w:ascii="Arial" w:hAnsi="Arial" w:cs="Arial"/>
        </w:rPr>
      </w:pPr>
    </w:p>
    <w:p w14:paraId="62D15177" w14:textId="77777777" w:rsidR="003C1D0B" w:rsidRPr="003C1D0B" w:rsidRDefault="003C1D0B" w:rsidP="003C1D0B">
      <w:pPr>
        <w:spacing w:line="360" w:lineRule="auto"/>
        <w:rPr>
          <w:rFonts w:ascii="Arial" w:hAnsi="Arial" w:cs="Arial"/>
        </w:rPr>
      </w:pPr>
    </w:p>
    <w:p w14:paraId="132F2F8E" w14:textId="77777777" w:rsidR="003C1D0B" w:rsidRPr="003C1D0B" w:rsidRDefault="003C1D0B" w:rsidP="003C1D0B">
      <w:pPr>
        <w:spacing w:line="360" w:lineRule="auto"/>
        <w:rPr>
          <w:rFonts w:ascii="Arial" w:hAnsi="Arial" w:cs="Arial"/>
        </w:rPr>
      </w:pPr>
    </w:p>
    <w:p w14:paraId="14400E97" w14:textId="77777777" w:rsidR="003C1D0B" w:rsidRPr="003C1D0B" w:rsidRDefault="003C1D0B" w:rsidP="003C1D0B">
      <w:pPr>
        <w:spacing w:line="360" w:lineRule="auto"/>
        <w:rPr>
          <w:rFonts w:ascii="Arial" w:hAnsi="Arial" w:cs="Arial"/>
        </w:rPr>
      </w:pPr>
    </w:p>
    <w:p w14:paraId="787C6C93" w14:textId="77777777" w:rsidR="003C1D0B" w:rsidRPr="003C1D0B" w:rsidRDefault="003C1D0B" w:rsidP="003C1D0B">
      <w:pPr>
        <w:spacing w:line="360" w:lineRule="auto"/>
        <w:rPr>
          <w:rFonts w:ascii="Arial" w:hAnsi="Arial" w:cs="Arial"/>
        </w:rPr>
      </w:pPr>
    </w:p>
    <w:p w14:paraId="585E4CAB" w14:textId="77777777" w:rsidR="003C1D0B" w:rsidRPr="003C1D0B" w:rsidRDefault="003C1D0B" w:rsidP="003C1D0B">
      <w:pPr>
        <w:spacing w:line="360" w:lineRule="auto"/>
        <w:rPr>
          <w:rFonts w:ascii="Arial" w:hAnsi="Arial" w:cs="Arial"/>
        </w:rPr>
      </w:pPr>
    </w:p>
    <w:p w14:paraId="34B03355" w14:textId="77777777" w:rsidR="003C1D0B" w:rsidRPr="003C1D0B" w:rsidRDefault="003C1D0B" w:rsidP="003C1D0B">
      <w:pPr>
        <w:spacing w:line="360" w:lineRule="auto"/>
        <w:rPr>
          <w:rFonts w:ascii="Arial" w:hAnsi="Arial" w:cs="Arial"/>
        </w:rPr>
      </w:pPr>
    </w:p>
    <w:p w14:paraId="66AE1D57" w14:textId="77777777" w:rsidR="003C1D0B" w:rsidRPr="003C1D0B" w:rsidRDefault="003C1D0B" w:rsidP="003C1D0B">
      <w:pPr>
        <w:spacing w:line="360" w:lineRule="auto"/>
        <w:jc w:val="center"/>
        <w:rPr>
          <w:rFonts w:ascii="Arial" w:hAnsi="Arial" w:cs="Arial"/>
          <w:b/>
          <w:bCs/>
        </w:rPr>
      </w:pPr>
      <w:r w:rsidRPr="003C1D0B">
        <w:rPr>
          <w:rFonts w:ascii="Arial" w:hAnsi="Arial" w:cs="Arial"/>
          <w:b/>
          <w:bCs/>
        </w:rPr>
        <w:t>Research Report</w:t>
      </w:r>
    </w:p>
    <w:p w14:paraId="40A88E2A" w14:textId="77777777" w:rsidR="003C1D0B" w:rsidRPr="003C1D0B" w:rsidRDefault="003C1D0B" w:rsidP="003C1D0B">
      <w:pPr>
        <w:spacing w:line="360" w:lineRule="auto"/>
        <w:jc w:val="center"/>
        <w:rPr>
          <w:rFonts w:ascii="Arial" w:hAnsi="Arial" w:cs="Arial"/>
        </w:rPr>
      </w:pPr>
      <w:r w:rsidRPr="003C1D0B">
        <w:rPr>
          <w:rFonts w:ascii="Arial" w:hAnsi="Arial" w:cs="Arial"/>
        </w:rPr>
        <w:t>Student Name: Fawaz Abdala Yaslam</w:t>
      </w:r>
    </w:p>
    <w:p w14:paraId="1D62A8E4" w14:textId="77777777" w:rsidR="003C1D0B" w:rsidRPr="003C1D0B" w:rsidRDefault="003C1D0B" w:rsidP="003C1D0B">
      <w:pPr>
        <w:spacing w:line="360" w:lineRule="auto"/>
        <w:jc w:val="center"/>
        <w:rPr>
          <w:rFonts w:ascii="Arial" w:eastAsia="Times New Roman" w:hAnsi="Arial" w:cs="Arial"/>
          <w:lang w:eastAsia="en-GB"/>
        </w:rPr>
      </w:pPr>
      <w:r w:rsidRPr="003C1D0B">
        <w:rPr>
          <w:rFonts w:ascii="Arial" w:hAnsi="Arial" w:cs="Arial"/>
        </w:rPr>
        <w:t xml:space="preserve">Student Number: </w:t>
      </w:r>
      <w:r w:rsidRPr="003C1D0B">
        <w:rPr>
          <w:rFonts w:ascii="Arial" w:eastAsia="Times New Roman" w:hAnsi="Arial" w:cs="Arial"/>
          <w:color w:val="333333"/>
          <w:shd w:val="clear" w:color="auto" w:fill="F0F3F4"/>
          <w:lang w:eastAsia="en-GB"/>
        </w:rPr>
        <w:t>2113070</w:t>
      </w:r>
    </w:p>
    <w:p w14:paraId="6CF5FF2D" w14:textId="77777777" w:rsidR="003C1D0B" w:rsidRPr="003C1D0B" w:rsidRDefault="003C1D0B" w:rsidP="003C1D0B">
      <w:pPr>
        <w:spacing w:line="360" w:lineRule="auto"/>
        <w:jc w:val="center"/>
        <w:rPr>
          <w:rFonts w:ascii="Arial" w:eastAsia="Times New Roman" w:hAnsi="Arial" w:cs="Arial"/>
          <w:lang w:eastAsia="en-GB"/>
        </w:rPr>
      </w:pPr>
      <w:r w:rsidRPr="003C1D0B">
        <w:rPr>
          <w:rFonts w:ascii="Arial" w:hAnsi="Arial" w:cs="Arial"/>
        </w:rPr>
        <w:t xml:space="preserve">Lecturer Name: </w:t>
      </w:r>
      <w:r w:rsidRPr="003C1D0B">
        <w:rPr>
          <w:rFonts w:ascii="Arial" w:eastAsia="Times New Roman" w:hAnsi="Arial" w:cs="Arial"/>
          <w:lang w:eastAsia="en-GB"/>
        </w:rPr>
        <w:t>Ngozi Ibeji</w:t>
      </w:r>
    </w:p>
    <w:p w14:paraId="344B6513" w14:textId="77777777" w:rsidR="003C1D0B" w:rsidRPr="003C1D0B" w:rsidRDefault="003C1D0B" w:rsidP="003C1D0B">
      <w:pPr>
        <w:spacing w:line="360" w:lineRule="auto"/>
        <w:jc w:val="center"/>
        <w:rPr>
          <w:rFonts w:ascii="Arial" w:hAnsi="Arial" w:cs="Arial"/>
          <w:b/>
          <w:bCs/>
        </w:rPr>
      </w:pPr>
      <w:r w:rsidRPr="003C1D0B">
        <w:rPr>
          <w:rFonts w:ascii="Arial" w:hAnsi="Arial" w:cs="Arial"/>
          <w:b/>
          <w:bCs/>
        </w:rPr>
        <w:t>BMSW4003</w:t>
      </w:r>
    </w:p>
    <w:p w14:paraId="4B7149F7" w14:textId="77777777" w:rsidR="003C1D0B" w:rsidRPr="003C1D0B" w:rsidRDefault="003C1D0B" w:rsidP="003C1D0B">
      <w:pPr>
        <w:spacing w:line="360" w:lineRule="auto"/>
        <w:jc w:val="center"/>
        <w:rPr>
          <w:rFonts w:ascii="Arial" w:hAnsi="Arial" w:cs="Arial"/>
          <w:b/>
          <w:bCs/>
        </w:rPr>
      </w:pPr>
      <w:r w:rsidRPr="003C1D0B">
        <w:rPr>
          <w:rFonts w:ascii="Arial" w:hAnsi="Arial" w:cs="Arial"/>
          <w:b/>
          <w:bCs/>
        </w:rPr>
        <w:t>Digital Skills and Research Methods.</w:t>
      </w:r>
    </w:p>
    <w:p w14:paraId="542F6E2F" w14:textId="77777777" w:rsidR="003C1D0B" w:rsidRPr="003C1D0B" w:rsidRDefault="003C1D0B" w:rsidP="003C1D0B">
      <w:pPr>
        <w:spacing w:line="360" w:lineRule="auto"/>
        <w:rPr>
          <w:rFonts w:ascii="Arial" w:hAnsi="Arial" w:cs="Arial"/>
        </w:rPr>
      </w:pPr>
    </w:p>
    <w:p w14:paraId="3AA2D8AB" w14:textId="77777777" w:rsidR="003C1D0B" w:rsidRPr="003C1D0B" w:rsidRDefault="003C1D0B" w:rsidP="003C1D0B">
      <w:pPr>
        <w:spacing w:line="360" w:lineRule="auto"/>
        <w:rPr>
          <w:rFonts w:ascii="Arial" w:hAnsi="Arial" w:cs="Arial"/>
        </w:rPr>
      </w:pPr>
    </w:p>
    <w:p w14:paraId="145ED890" w14:textId="77777777" w:rsidR="003C1D0B" w:rsidRPr="003C1D0B" w:rsidRDefault="003C1D0B" w:rsidP="003C1D0B">
      <w:pPr>
        <w:spacing w:line="360" w:lineRule="auto"/>
        <w:rPr>
          <w:rFonts w:ascii="Arial" w:hAnsi="Arial" w:cs="Arial"/>
        </w:rPr>
      </w:pPr>
    </w:p>
    <w:p w14:paraId="15A6C7E2" w14:textId="77777777" w:rsidR="003C1D0B" w:rsidRPr="003C1D0B" w:rsidRDefault="003C1D0B" w:rsidP="003C1D0B">
      <w:pPr>
        <w:spacing w:line="360" w:lineRule="auto"/>
        <w:rPr>
          <w:rFonts w:ascii="Arial" w:hAnsi="Arial" w:cs="Arial"/>
        </w:rPr>
      </w:pPr>
    </w:p>
    <w:p w14:paraId="3A4EEC17" w14:textId="77777777" w:rsidR="003C1D0B" w:rsidRPr="003C1D0B" w:rsidRDefault="003C1D0B" w:rsidP="003C1D0B">
      <w:pPr>
        <w:spacing w:line="360" w:lineRule="auto"/>
        <w:rPr>
          <w:rFonts w:ascii="Arial" w:hAnsi="Arial" w:cs="Arial"/>
        </w:rPr>
      </w:pPr>
    </w:p>
    <w:p w14:paraId="00C3F0AC" w14:textId="77777777" w:rsidR="003C1D0B" w:rsidRPr="003C1D0B" w:rsidRDefault="003C1D0B" w:rsidP="003C1D0B">
      <w:pPr>
        <w:spacing w:line="360" w:lineRule="auto"/>
        <w:rPr>
          <w:rFonts w:ascii="Arial" w:hAnsi="Arial" w:cs="Arial"/>
        </w:rPr>
      </w:pPr>
    </w:p>
    <w:p w14:paraId="77F4A071" w14:textId="77777777" w:rsidR="003C1D0B" w:rsidRPr="003C1D0B" w:rsidRDefault="003C1D0B" w:rsidP="003C1D0B">
      <w:pPr>
        <w:spacing w:line="360" w:lineRule="auto"/>
        <w:rPr>
          <w:rFonts w:ascii="Arial" w:hAnsi="Arial" w:cs="Arial"/>
        </w:rPr>
      </w:pPr>
    </w:p>
    <w:p w14:paraId="7EBC0476" w14:textId="77777777" w:rsidR="003C1D0B" w:rsidRPr="003C1D0B" w:rsidRDefault="003C1D0B" w:rsidP="003C1D0B">
      <w:pPr>
        <w:spacing w:line="360" w:lineRule="auto"/>
        <w:rPr>
          <w:rFonts w:ascii="Arial" w:hAnsi="Arial" w:cs="Arial"/>
        </w:rPr>
      </w:pPr>
    </w:p>
    <w:p w14:paraId="0E042086" w14:textId="77777777" w:rsidR="003C1D0B" w:rsidRPr="003C1D0B" w:rsidRDefault="003C1D0B" w:rsidP="003C1D0B">
      <w:pPr>
        <w:spacing w:line="360" w:lineRule="auto"/>
        <w:rPr>
          <w:rFonts w:ascii="Arial" w:hAnsi="Arial" w:cs="Arial"/>
        </w:rPr>
      </w:pPr>
    </w:p>
    <w:p w14:paraId="4F607FAF" w14:textId="77777777" w:rsidR="003C1D0B" w:rsidRPr="003C1D0B" w:rsidRDefault="003C1D0B" w:rsidP="003C1D0B">
      <w:pPr>
        <w:spacing w:line="360" w:lineRule="auto"/>
        <w:rPr>
          <w:rFonts w:ascii="Arial" w:hAnsi="Arial" w:cs="Arial"/>
        </w:rPr>
      </w:pPr>
    </w:p>
    <w:p w14:paraId="440F2F98" w14:textId="77777777" w:rsidR="003C1D0B" w:rsidRPr="003C1D0B" w:rsidRDefault="003C1D0B" w:rsidP="003C1D0B">
      <w:pPr>
        <w:spacing w:line="360" w:lineRule="auto"/>
        <w:rPr>
          <w:rFonts w:ascii="Arial" w:hAnsi="Arial" w:cs="Arial"/>
        </w:rPr>
      </w:pPr>
    </w:p>
    <w:p w14:paraId="15A1BDF4" w14:textId="77777777" w:rsidR="003C1D0B" w:rsidRPr="003C1D0B" w:rsidRDefault="003C1D0B" w:rsidP="003C1D0B">
      <w:pPr>
        <w:spacing w:line="360" w:lineRule="auto"/>
        <w:rPr>
          <w:rFonts w:ascii="Arial" w:hAnsi="Arial" w:cs="Arial"/>
        </w:rPr>
      </w:pPr>
    </w:p>
    <w:p w14:paraId="24B4324E" w14:textId="77777777" w:rsidR="003C1D0B" w:rsidRPr="003C1D0B" w:rsidRDefault="003C1D0B" w:rsidP="003C1D0B">
      <w:pPr>
        <w:spacing w:line="360" w:lineRule="auto"/>
        <w:rPr>
          <w:rFonts w:ascii="Arial" w:hAnsi="Arial" w:cs="Arial"/>
        </w:rPr>
      </w:pPr>
    </w:p>
    <w:sdt>
      <w:sdtPr>
        <w:rPr>
          <w:rFonts w:ascii="Arial" w:eastAsiaTheme="minorHAnsi" w:hAnsi="Arial" w:cs="Arial"/>
          <w:color w:val="auto"/>
          <w:sz w:val="22"/>
          <w:szCs w:val="22"/>
          <w:lang w:val="en-GB"/>
        </w:rPr>
        <w:id w:val="-1038660817"/>
        <w:docPartObj>
          <w:docPartGallery w:val="Table of Contents"/>
          <w:docPartUnique/>
        </w:docPartObj>
      </w:sdtPr>
      <w:sdtEndPr>
        <w:rPr>
          <w:b/>
          <w:bCs/>
          <w:noProof/>
        </w:rPr>
      </w:sdtEndPr>
      <w:sdtContent>
        <w:p w14:paraId="2FFA94DB" w14:textId="77777777" w:rsidR="003C1D0B" w:rsidRPr="003C1D0B" w:rsidRDefault="003C1D0B" w:rsidP="003C1D0B">
          <w:pPr>
            <w:pStyle w:val="TOCHeading"/>
            <w:spacing w:line="360" w:lineRule="auto"/>
            <w:rPr>
              <w:rFonts w:ascii="Arial" w:hAnsi="Arial" w:cs="Arial"/>
              <w:b/>
              <w:bCs/>
              <w:sz w:val="22"/>
              <w:szCs w:val="22"/>
            </w:rPr>
          </w:pPr>
          <w:r w:rsidRPr="003C1D0B">
            <w:rPr>
              <w:rFonts w:ascii="Arial" w:hAnsi="Arial" w:cs="Arial"/>
              <w:b/>
              <w:bCs/>
              <w:sz w:val="22"/>
              <w:szCs w:val="22"/>
            </w:rPr>
            <w:t>Table of Contents</w:t>
          </w:r>
        </w:p>
        <w:p w14:paraId="3B2D6A14" w14:textId="77777777" w:rsidR="003C1D0B" w:rsidRPr="003C1D0B" w:rsidRDefault="003C1D0B" w:rsidP="003C1D0B">
          <w:pPr>
            <w:pStyle w:val="TOC1"/>
            <w:tabs>
              <w:tab w:val="right" w:leader="dot" w:pos="9016"/>
            </w:tabs>
            <w:spacing w:line="360" w:lineRule="auto"/>
            <w:rPr>
              <w:rFonts w:ascii="Arial" w:eastAsiaTheme="minorEastAsia" w:hAnsi="Arial" w:cs="Arial"/>
              <w:b w:val="0"/>
              <w:bCs w:val="0"/>
              <w:i w:val="0"/>
              <w:iCs w:val="0"/>
              <w:noProof/>
              <w:sz w:val="22"/>
              <w:szCs w:val="22"/>
              <w:lang w:eastAsia="en-GB"/>
            </w:rPr>
          </w:pPr>
          <w:r w:rsidRPr="003C1D0B">
            <w:rPr>
              <w:rFonts w:ascii="Arial" w:hAnsi="Arial" w:cs="Arial"/>
              <w:b w:val="0"/>
              <w:bCs w:val="0"/>
              <w:sz w:val="22"/>
              <w:szCs w:val="22"/>
            </w:rPr>
            <w:fldChar w:fldCharType="begin"/>
          </w:r>
          <w:r w:rsidRPr="003C1D0B">
            <w:rPr>
              <w:rFonts w:ascii="Arial" w:hAnsi="Arial" w:cs="Arial"/>
              <w:sz w:val="22"/>
              <w:szCs w:val="22"/>
            </w:rPr>
            <w:instrText xml:space="preserve"> TOC \o "1-3" \h \z \u </w:instrText>
          </w:r>
          <w:r w:rsidRPr="003C1D0B">
            <w:rPr>
              <w:rFonts w:ascii="Arial" w:hAnsi="Arial" w:cs="Arial"/>
              <w:b w:val="0"/>
              <w:bCs w:val="0"/>
              <w:sz w:val="22"/>
              <w:szCs w:val="22"/>
            </w:rPr>
            <w:fldChar w:fldCharType="separate"/>
          </w:r>
          <w:hyperlink w:anchor="_Toc100537407" w:history="1">
            <w:r w:rsidRPr="003C1D0B">
              <w:rPr>
                <w:rStyle w:val="Hyperlink"/>
                <w:rFonts w:ascii="Arial" w:hAnsi="Arial" w:cs="Arial"/>
                <w:noProof/>
                <w:sz w:val="22"/>
                <w:szCs w:val="22"/>
              </w:rPr>
              <w:t>Abstract</w:t>
            </w:r>
            <w:r w:rsidRPr="003C1D0B">
              <w:rPr>
                <w:rFonts w:ascii="Arial" w:hAnsi="Arial" w:cs="Arial"/>
                <w:noProof/>
                <w:webHidden/>
                <w:sz w:val="22"/>
                <w:szCs w:val="22"/>
              </w:rPr>
              <w:tab/>
              <w:t>3</w:t>
            </w:r>
          </w:hyperlink>
        </w:p>
        <w:p w14:paraId="584B56E8" w14:textId="77777777" w:rsidR="003C1D0B" w:rsidRPr="003C1D0B" w:rsidRDefault="003C1D0B" w:rsidP="003C1D0B">
          <w:pPr>
            <w:pStyle w:val="TOC1"/>
            <w:tabs>
              <w:tab w:val="right" w:leader="dot" w:pos="9016"/>
            </w:tabs>
            <w:spacing w:line="360" w:lineRule="auto"/>
            <w:rPr>
              <w:rFonts w:ascii="Arial" w:eastAsiaTheme="minorEastAsia" w:hAnsi="Arial" w:cs="Arial"/>
              <w:b w:val="0"/>
              <w:bCs w:val="0"/>
              <w:i w:val="0"/>
              <w:iCs w:val="0"/>
              <w:noProof/>
              <w:sz w:val="22"/>
              <w:szCs w:val="22"/>
              <w:lang w:eastAsia="en-GB"/>
            </w:rPr>
          </w:pPr>
          <w:hyperlink w:anchor="_Toc100537408" w:history="1">
            <w:r w:rsidRPr="003C1D0B">
              <w:rPr>
                <w:rStyle w:val="Hyperlink"/>
                <w:rFonts w:ascii="Arial" w:hAnsi="Arial" w:cs="Arial"/>
                <w:noProof/>
                <w:sz w:val="22"/>
                <w:szCs w:val="22"/>
              </w:rPr>
              <w:t>Introduction</w:t>
            </w:r>
            <w:r w:rsidRPr="003C1D0B">
              <w:rPr>
                <w:rFonts w:ascii="Arial" w:hAnsi="Arial" w:cs="Arial"/>
                <w:noProof/>
                <w:webHidden/>
                <w:sz w:val="22"/>
                <w:szCs w:val="22"/>
              </w:rPr>
              <w:tab/>
            </w:r>
            <w:r w:rsidRPr="003C1D0B">
              <w:rPr>
                <w:rFonts w:ascii="Arial" w:hAnsi="Arial" w:cs="Arial"/>
                <w:noProof/>
                <w:webHidden/>
                <w:sz w:val="22"/>
                <w:szCs w:val="22"/>
              </w:rPr>
              <w:fldChar w:fldCharType="begin"/>
            </w:r>
            <w:r w:rsidRPr="003C1D0B">
              <w:rPr>
                <w:rFonts w:ascii="Arial" w:hAnsi="Arial" w:cs="Arial"/>
                <w:noProof/>
                <w:webHidden/>
                <w:sz w:val="22"/>
                <w:szCs w:val="22"/>
              </w:rPr>
              <w:instrText xml:space="preserve"> PAGEREF _Toc100537408 \h </w:instrText>
            </w:r>
            <w:r w:rsidRPr="003C1D0B">
              <w:rPr>
                <w:rFonts w:ascii="Arial" w:hAnsi="Arial" w:cs="Arial"/>
                <w:noProof/>
                <w:webHidden/>
                <w:sz w:val="22"/>
                <w:szCs w:val="22"/>
              </w:rPr>
            </w:r>
            <w:r w:rsidRPr="003C1D0B">
              <w:rPr>
                <w:rFonts w:ascii="Arial" w:hAnsi="Arial" w:cs="Arial"/>
                <w:noProof/>
                <w:webHidden/>
                <w:sz w:val="22"/>
                <w:szCs w:val="22"/>
              </w:rPr>
              <w:fldChar w:fldCharType="separate"/>
            </w:r>
            <w:r w:rsidRPr="003C1D0B">
              <w:rPr>
                <w:rFonts w:ascii="Arial" w:hAnsi="Arial" w:cs="Arial"/>
                <w:noProof/>
                <w:webHidden/>
                <w:sz w:val="22"/>
                <w:szCs w:val="22"/>
              </w:rPr>
              <w:t>3</w:t>
            </w:r>
            <w:r w:rsidRPr="003C1D0B">
              <w:rPr>
                <w:rFonts w:ascii="Arial" w:hAnsi="Arial" w:cs="Arial"/>
                <w:noProof/>
                <w:webHidden/>
                <w:sz w:val="22"/>
                <w:szCs w:val="22"/>
              </w:rPr>
              <w:fldChar w:fldCharType="end"/>
            </w:r>
          </w:hyperlink>
        </w:p>
        <w:p w14:paraId="5D51F3B9" w14:textId="77777777" w:rsidR="003C1D0B" w:rsidRPr="003C1D0B" w:rsidRDefault="003C1D0B" w:rsidP="003C1D0B">
          <w:pPr>
            <w:pStyle w:val="TOC1"/>
            <w:tabs>
              <w:tab w:val="right" w:leader="dot" w:pos="9016"/>
            </w:tabs>
            <w:spacing w:line="360" w:lineRule="auto"/>
            <w:rPr>
              <w:rFonts w:ascii="Arial" w:eastAsiaTheme="minorEastAsia" w:hAnsi="Arial" w:cs="Arial"/>
              <w:b w:val="0"/>
              <w:bCs w:val="0"/>
              <w:i w:val="0"/>
              <w:iCs w:val="0"/>
              <w:noProof/>
              <w:sz w:val="22"/>
              <w:szCs w:val="22"/>
              <w:lang w:eastAsia="en-GB"/>
            </w:rPr>
          </w:pPr>
          <w:hyperlink w:anchor="_Toc100537409" w:history="1">
            <w:r w:rsidRPr="003C1D0B">
              <w:rPr>
                <w:rStyle w:val="Hyperlink"/>
                <w:rFonts w:ascii="Arial" w:hAnsi="Arial" w:cs="Arial"/>
                <w:noProof/>
                <w:sz w:val="22"/>
                <w:szCs w:val="22"/>
              </w:rPr>
              <w:t>Research design</w:t>
            </w:r>
            <w:r w:rsidRPr="003C1D0B">
              <w:rPr>
                <w:rFonts w:ascii="Arial" w:hAnsi="Arial" w:cs="Arial"/>
                <w:noProof/>
                <w:webHidden/>
                <w:sz w:val="22"/>
                <w:szCs w:val="22"/>
              </w:rPr>
              <w:tab/>
              <w:t>4</w:t>
            </w:r>
          </w:hyperlink>
        </w:p>
        <w:p w14:paraId="2BFFDA33" w14:textId="77777777" w:rsidR="003C1D0B" w:rsidRPr="003C1D0B" w:rsidRDefault="003C1D0B" w:rsidP="003C1D0B">
          <w:pPr>
            <w:pStyle w:val="TOC2"/>
            <w:tabs>
              <w:tab w:val="right" w:leader="dot" w:pos="9016"/>
            </w:tabs>
            <w:spacing w:line="360" w:lineRule="auto"/>
            <w:rPr>
              <w:rFonts w:ascii="Arial" w:eastAsiaTheme="minorEastAsia" w:hAnsi="Arial" w:cs="Arial"/>
              <w:b w:val="0"/>
              <w:bCs w:val="0"/>
              <w:noProof/>
              <w:lang w:eastAsia="en-GB"/>
            </w:rPr>
          </w:pPr>
          <w:hyperlink w:anchor="_Toc100537410" w:history="1">
            <w:r w:rsidRPr="003C1D0B">
              <w:rPr>
                <w:rStyle w:val="Hyperlink"/>
                <w:rFonts w:ascii="Arial" w:hAnsi="Arial" w:cs="Arial"/>
                <w:noProof/>
              </w:rPr>
              <w:t>Research Question</w:t>
            </w:r>
            <w:r w:rsidRPr="003C1D0B">
              <w:rPr>
                <w:rFonts w:ascii="Arial" w:hAnsi="Arial" w:cs="Arial"/>
                <w:noProof/>
                <w:webHidden/>
              </w:rPr>
              <w:tab/>
              <w:t>4</w:t>
            </w:r>
          </w:hyperlink>
        </w:p>
        <w:p w14:paraId="11628FC7" w14:textId="77777777" w:rsidR="003C1D0B" w:rsidRPr="003C1D0B" w:rsidRDefault="003C1D0B" w:rsidP="003C1D0B">
          <w:pPr>
            <w:pStyle w:val="TOC2"/>
            <w:tabs>
              <w:tab w:val="right" w:leader="dot" w:pos="9016"/>
            </w:tabs>
            <w:spacing w:line="360" w:lineRule="auto"/>
            <w:rPr>
              <w:rFonts w:ascii="Arial" w:eastAsiaTheme="minorEastAsia" w:hAnsi="Arial" w:cs="Arial"/>
              <w:b w:val="0"/>
              <w:bCs w:val="0"/>
              <w:noProof/>
              <w:lang w:eastAsia="en-GB"/>
            </w:rPr>
          </w:pPr>
          <w:hyperlink w:anchor="_Toc100537411" w:history="1">
            <w:r w:rsidRPr="003C1D0B">
              <w:rPr>
                <w:rStyle w:val="Hyperlink"/>
                <w:rFonts w:ascii="Arial" w:hAnsi="Arial" w:cs="Arial"/>
                <w:noProof/>
              </w:rPr>
              <w:t>Method</w:t>
            </w:r>
            <w:r w:rsidRPr="003C1D0B">
              <w:rPr>
                <w:rFonts w:ascii="Arial" w:hAnsi="Arial" w:cs="Arial"/>
                <w:noProof/>
                <w:webHidden/>
              </w:rPr>
              <w:tab/>
            </w:r>
            <w:r w:rsidRPr="003C1D0B">
              <w:rPr>
                <w:rFonts w:ascii="Arial" w:hAnsi="Arial" w:cs="Arial"/>
                <w:noProof/>
                <w:webHidden/>
              </w:rPr>
              <w:fldChar w:fldCharType="begin"/>
            </w:r>
            <w:r w:rsidRPr="003C1D0B">
              <w:rPr>
                <w:rFonts w:ascii="Arial" w:hAnsi="Arial" w:cs="Arial"/>
                <w:noProof/>
                <w:webHidden/>
              </w:rPr>
              <w:instrText xml:space="preserve"> PAGEREF _Toc100537411 \h </w:instrText>
            </w:r>
            <w:r w:rsidRPr="003C1D0B">
              <w:rPr>
                <w:rFonts w:ascii="Arial" w:hAnsi="Arial" w:cs="Arial"/>
                <w:noProof/>
                <w:webHidden/>
              </w:rPr>
            </w:r>
            <w:r w:rsidRPr="003C1D0B">
              <w:rPr>
                <w:rFonts w:ascii="Arial" w:hAnsi="Arial" w:cs="Arial"/>
                <w:noProof/>
                <w:webHidden/>
              </w:rPr>
              <w:fldChar w:fldCharType="separate"/>
            </w:r>
            <w:r w:rsidRPr="003C1D0B">
              <w:rPr>
                <w:rFonts w:ascii="Arial" w:hAnsi="Arial" w:cs="Arial"/>
                <w:noProof/>
                <w:webHidden/>
              </w:rPr>
              <w:t>4</w:t>
            </w:r>
            <w:r w:rsidRPr="003C1D0B">
              <w:rPr>
                <w:rFonts w:ascii="Arial" w:hAnsi="Arial" w:cs="Arial"/>
                <w:noProof/>
                <w:webHidden/>
              </w:rPr>
              <w:fldChar w:fldCharType="end"/>
            </w:r>
          </w:hyperlink>
        </w:p>
        <w:p w14:paraId="0D327015" w14:textId="77777777" w:rsidR="003C1D0B" w:rsidRPr="003C1D0B" w:rsidRDefault="003C1D0B" w:rsidP="003C1D0B">
          <w:pPr>
            <w:pStyle w:val="TOC2"/>
            <w:tabs>
              <w:tab w:val="right" w:leader="dot" w:pos="9016"/>
            </w:tabs>
            <w:spacing w:line="360" w:lineRule="auto"/>
            <w:rPr>
              <w:rFonts w:ascii="Arial" w:eastAsiaTheme="minorEastAsia" w:hAnsi="Arial" w:cs="Arial"/>
              <w:b w:val="0"/>
              <w:bCs w:val="0"/>
              <w:noProof/>
              <w:lang w:eastAsia="en-GB"/>
            </w:rPr>
          </w:pPr>
          <w:hyperlink w:anchor="_Toc100537412" w:history="1">
            <w:r w:rsidRPr="003C1D0B">
              <w:rPr>
                <w:rStyle w:val="Hyperlink"/>
                <w:rFonts w:ascii="Arial" w:hAnsi="Arial" w:cs="Arial"/>
                <w:noProof/>
              </w:rPr>
              <w:t>Ethical Considerations</w:t>
            </w:r>
            <w:r w:rsidRPr="003C1D0B">
              <w:rPr>
                <w:rFonts w:ascii="Arial" w:hAnsi="Arial" w:cs="Arial"/>
                <w:noProof/>
                <w:webHidden/>
              </w:rPr>
              <w:tab/>
            </w:r>
            <w:r w:rsidRPr="003C1D0B">
              <w:rPr>
                <w:rFonts w:ascii="Arial" w:hAnsi="Arial" w:cs="Arial"/>
                <w:noProof/>
                <w:webHidden/>
              </w:rPr>
              <w:fldChar w:fldCharType="begin"/>
            </w:r>
            <w:r w:rsidRPr="003C1D0B">
              <w:rPr>
                <w:rFonts w:ascii="Arial" w:hAnsi="Arial" w:cs="Arial"/>
                <w:noProof/>
                <w:webHidden/>
              </w:rPr>
              <w:instrText xml:space="preserve"> PAGEREF _Toc100537412 \h </w:instrText>
            </w:r>
            <w:r w:rsidRPr="003C1D0B">
              <w:rPr>
                <w:rFonts w:ascii="Arial" w:hAnsi="Arial" w:cs="Arial"/>
                <w:noProof/>
                <w:webHidden/>
              </w:rPr>
            </w:r>
            <w:r w:rsidRPr="003C1D0B">
              <w:rPr>
                <w:rFonts w:ascii="Arial" w:hAnsi="Arial" w:cs="Arial"/>
                <w:noProof/>
                <w:webHidden/>
              </w:rPr>
              <w:fldChar w:fldCharType="separate"/>
            </w:r>
            <w:r w:rsidRPr="003C1D0B">
              <w:rPr>
                <w:rFonts w:ascii="Arial" w:hAnsi="Arial" w:cs="Arial"/>
                <w:noProof/>
                <w:webHidden/>
              </w:rPr>
              <w:t>5</w:t>
            </w:r>
            <w:r w:rsidRPr="003C1D0B">
              <w:rPr>
                <w:rFonts w:ascii="Arial" w:hAnsi="Arial" w:cs="Arial"/>
                <w:noProof/>
                <w:webHidden/>
              </w:rPr>
              <w:fldChar w:fldCharType="end"/>
            </w:r>
          </w:hyperlink>
        </w:p>
        <w:p w14:paraId="63027E3D" w14:textId="77777777" w:rsidR="003C1D0B" w:rsidRPr="003C1D0B" w:rsidRDefault="003C1D0B" w:rsidP="003C1D0B">
          <w:pPr>
            <w:pStyle w:val="TOC1"/>
            <w:tabs>
              <w:tab w:val="right" w:leader="dot" w:pos="9016"/>
            </w:tabs>
            <w:spacing w:line="360" w:lineRule="auto"/>
            <w:rPr>
              <w:rFonts w:ascii="Arial" w:eastAsiaTheme="minorEastAsia" w:hAnsi="Arial" w:cs="Arial"/>
              <w:b w:val="0"/>
              <w:bCs w:val="0"/>
              <w:i w:val="0"/>
              <w:iCs w:val="0"/>
              <w:noProof/>
              <w:sz w:val="22"/>
              <w:szCs w:val="22"/>
              <w:lang w:eastAsia="en-GB"/>
            </w:rPr>
          </w:pPr>
          <w:hyperlink w:anchor="_Toc100537413" w:history="1">
            <w:r w:rsidRPr="003C1D0B">
              <w:rPr>
                <w:rStyle w:val="Hyperlink"/>
                <w:rFonts w:ascii="Arial" w:hAnsi="Arial" w:cs="Arial"/>
                <w:noProof/>
                <w:sz w:val="22"/>
                <w:szCs w:val="22"/>
              </w:rPr>
              <w:t>Results</w:t>
            </w:r>
            <w:r w:rsidRPr="003C1D0B">
              <w:rPr>
                <w:rFonts w:ascii="Arial" w:hAnsi="Arial" w:cs="Arial"/>
                <w:noProof/>
                <w:webHidden/>
                <w:sz w:val="22"/>
                <w:szCs w:val="22"/>
              </w:rPr>
              <w:tab/>
              <w:t>6</w:t>
            </w:r>
          </w:hyperlink>
        </w:p>
        <w:p w14:paraId="71B1D53B" w14:textId="77777777" w:rsidR="003C1D0B" w:rsidRPr="003C1D0B" w:rsidRDefault="003C1D0B" w:rsidP="003C1D0B">
          <w:pPr>
            <w:pStyle w:val="TOC1"/>
            <w:tabs>
              <w:tab w:val="right" w:leader="dot" w:pos="9016"/>
            </w:tabs>
            <w:spacing w:line="360" w:lineRule="auto"/>
            <w:rPr>
              <w:rFonts w:ascii="Arial" w:eastAsiaTheme="minorEastAsia" w:hAnsi="Arial" w:cs="Arial"/>
              <w:b w:val="0"/>
              <w:bCs w:val="0"/>
              <w:i w:val="0"/>
              <w:iCs w:val="0"/>
              <w:noProof/>
              <w:sz w:val="22"/>
              <w:szCs w:val="22"/>
              <w:lang w:eastAsia="en-GB"/>
            </w:rPr>
          </w:pPr>
          <w:hyperlink w:anchor="_Toc100537420" w:history="1">
            <w:r w:rsidRPr="003C1D0B">
              <w:rPr>
                <w:rStyle w:val="Hyperlink"/>
                <w:rFonts w:ascii="Arial" w:hAnsi="Arial" w:cs="Arial"/>
                <w:noProof/>
                <w:sz w:val="22"/>
                <w:szCs w:val="22"/>
              </w:rPr>
              <w:t>Discussion</w:t>
            </w:r>
            <w:r w:rsidRPr="003C1D0B">
              <w:rPr>
                <w:rFonts w:ascii="Arial" w:hAnsi="Arial" w:cs="Arial"/>
                <w:noProof/>
                <w:webHidden/>
                <w:sz w:val="22"/>
                <w:szCs w:val="22"/>
              </w:rPr>
              <w:tab/>
            </w:r>
            <w:r w:rsidRPr="003C1D0B">
              <w:rPr>
                <w:rFonts w:ascii="Arial" w:hAnsi="Arial" w:cs="Arial"/>
                <w:noProof/>
                <w:webHidden/>
                <w:sz w:val="22"/>
                <w:szCs w:val="22"/>
              </w:rPr>
              <w:fldChar w:fldCharType="begin"/>
            </w:r>
            <w:r w:rsidRPr="003C1D0B">
              <w:rPr>
                <w:rFonts w:ascii="Arial" w:hAnsi="Arial" w:cs="Arial"/>
                <w:noProof/>
                <w:webHidden/>
                <w:sz w:val="22"/>
                <w:szCs w:val="22"/>
              </w:rPr>
              <w:instrText xml:space="preserve"> PAGEREF _Toc100537420 \h </w:instrText>
            </w:r>
            <w:r w:rsidRPr="003C1D0B">
              <w:rPr>
                <w:rFonts w:ascii="Arial" w:hAnsi="Arial" w:cs="Arial"/>
                <w:noProof/>
                <w:webHidden/>
                <w:sz w:val="22"/>
                <w:szCs w:val="22"/>
              </w:rPr>
            </w:r>
            <w:r w:rsidRPr="003C1D0B">
              <w:rPr>
                <w:rFonts w:ascii="Arial" w:hAnsi="Arial" w:cs="Arial"/>
                <w:noProof/>
                <w:webHidden/>
                <w:sz w:val="22"/>
                <w:szCs w:val="22"/>
              </w:rPr>
              <w:fldChar w:fldCharType="separate"/>
            </w:r>
            <w:r w:rsidRPr="003C1D0B">
              <w:rPr>
                <w:rFonts w:ascii="Arial" w:hAnsi="Arial" w:cs="Arial"/>
                <w:noProof/>
                <w:webHidden/>
                <w:sz w:val="22"/>
                <w:szCs w:val="22"/>
              </w:rPr>
              <w:t>8</w:t>
            </w:r>
            <w:r w:rsidRPr="003C1D0B">
              <w:rPr>
                <w:rFonts w:ascii="Arial" w:hAnsi="Arial" w:cs="Arial"/>
                <w:noProof/>
                <w:webHidden/>
                <w:sz w:val="22"/>
                <w:szCs w:val="22"/>
              </w:rPr>
              <w:fldChar w:fldCharType="end"/>
            </w:r>
          </w:hyperlink>
        </w:p>
        <w:p w14:paraId="4E4E27ED" w14:textId="77777777" w:rsidR="003C1D0B" w:rsidRPr="003C1D0B" w:rsidRDefault="003C1D0B" w:rsidP="003C1D0B">
          <w:pPr>
            <w:pStyle w:val="TOC1"/>
            <w:tabs>
              <w:tab w:val="right" w:leader="dot" w:pos="9016"/>
            </w:tabs>
            <w:spacing w:line="360" w:lineRule="auto"/>
            <w:rPr>
              <w:rFonts w:ascii="Arial" w:eastAsiaTheme="minorEastAsia" w:hAnsi="Arial" w:cs="Arial"/>
              <w:b w:val="0"/>
              <w:bCs w:val="0"/>
              <w:i w:val="0"/>
              <w:iCs w:val="0"/>
              <w:noProof/>
              <w:sz w:val="22"/>
              <w:szCs w:val="22"/>
              <w:lang w:eastAsia="en-GB"/>
            </w:rPr>
          </w:pPr>
          <w:hyperlink w:anchor="_Toc100537421" w:history="1">
            <w:r w:rsidRPr="003C1D0B">
              <w:rPr>
                <w:rStyle w:val="Hyperlink"/>
                <w:rFonts w:ascii="Arial" w:hAnsi="Arial" w:cs="Arial"/>
                <w:noProof/>
                <w:sz w:val="22"/>
                <w:szCs w:val="22"/>
              </w:rPr>
              <w:t>Conclusion</w:t>
            </w:r>
            <w:r w:rsidRPr="003C1D0B">
              <w:rPr>
                <w:rFonts w:ascii="Arial" w:hAnsi="Arial" w:cs="Arial"/>
                <w:noProof/>
                <w:webHidden/>
                <w:sz w:val="22"/>
                <w:szCs w:val="22"/>
              </w:rPr>
              <w:tab/>
            </w:r>
            <w:r w:rsidRPr="003C1D0B">
              <w:rPr>
                <w:rFonts w:ascii="Arial" w:hAnsi="Arial" w:cs="Arial"/>
                <w:noProof/>
                <w:webHidden/>
                <w:sz w:val="22"/>
                <w:szCs w:val="22"/>
              </w:rPr>
              <w:fldChar w:fldCharType="begin"/>
            </w:r>
            <w:r w:rsidRPr="003C1D0B">
              <w:rPr>
                <w:rFonts w:ascii="Arial" w:hAnsi="Arial" w:cs="Arial"/>
                <w:noProof/>
                <w:webHidden/>
                <w:sz w:val="22"/>
                <w:szCs w:val="22"/>
              </w:rPr>
              <w:instrText xml:space="preserve"> PAGEREF _Toc100537421 \h </w:instrText>
            </w:r>
            <w:r w:rsidRPr="003C1D0B">
              <w:rPr>
                <w:rFonts w:ascii="Arial" w:hAnsi="Arial" w:cs="Arial"/>
                <w:noProof/>
                <w:webHidden/>
                <w:sz w:val="22"/>
                <w:szCs w:val="22"/>
              </w:rPr>
            </w:r>
            <w:r w:rsidRPr="003C1D0B">
              <w:rPr>
                <w:rFonts w:ascii="Arial" w:hAnsi="Arial" w:cs="Arial"/>
                <w:noProof/>
                <w:webHidden/>
                <w:sz w:val="22"/>
                <w:szCs w:val="22"/>
              </w:rPr>
              <w:fldChar w:fldCharType="separate"/>
            </w:r>
            <w:r w:rsidRPr="003C1D0B">
              <w:rPr>
                <w:rFonts w:ascii="Arial" w:hAnsi="Arial" w:cs="Arial"/>
                <w:noProof/>
                <w:webHidden/>
                <w:sz w:val="22"/>
                <w:szCs w:val="22"/>
              </w:rPr>
              <w:t>9</w:t>
            </w:r>
            <w:r w:rsidRPr="003C1D0B">
              <w:rPr>
                <w:rFonts w:ascii="Arial" w:hAnsi="Arial" w:cs="Arial"/>
                <w:noProof/>
                <w:webHidden/>
                <w:sz w:val="22"/>
                <w:szCs w:val="22"/>
              </w:rPr>
              <w:fldChar w:fldCharType="end"/>
            </w:r>
          </w:hyperlink>
        </w:p>
        <w:p w14:paraId="275E93BA" w14:textId="77777777" w:rsidR="003C1D0B" w:rsidRPr="003C1D0B" w:rsidRDefault="003C1D0B" w:rsidP="003C1D0B">
          <w:pPr>
            <w:pStyle w:val="TOC1"/>
            <w:tabs>
              <w:tab w:val="right" w:leader="dot" w:pos="9016"/>
            </w:tabs>
            <w:spacing w:line="360" w:lineRule="auto"/>
            <w:rPr>
              <w:rFonts w:ascii="Arial" w:eastAsiaTheme="minorEastAsia" w:hAnsi="Arial" w:cs="Arial"/>
              <w:b w:val="0"/>
              <w:bCs w:val="0"/>
              <w:i w:val="0"/>
              <w:iCs w:val="0"/>
              <w:noProof/>
              <w:sz w:val="22"/>
              <w:szCs w:val="22"/>
              <w:lang w:eastAsia="en-GB"/>
            </w:rPr>
          </w:pPr>
          <w:hyperlink w:anchor="_Toc100537423" w:history="1">
            <w:r w:rsidRPr="003C1D0B">
              <w:rPr>
                <w:rStyle w:val="Hyperlink"/>
                <w:rFonts w:ascii="Arial" w:hAnsi="Arial" w:cs="Arial"/>
                <w:noProof/>
                <w:sz w:val="22"/>
                <w:szCs w:val="22"/>
              </w:rPr>
              <w:t>Reference List</w:t>
            </w:r>
            <w:r w:rsidRPr="003C1D0B">
              <w:rPr>
                <w:rFonts w:ascii="Arial" w:hAnsi="Arial" w:cs="Arial"/>
                <w:noProof/>
                <w:webHidden/>
                <w:sz w:val="22"/>
                <w:szCs w:val="22"/>
              </w:rPr>
              <w:tab/>
            </w:r>
            <w:r w:rsidRPr="003C1D0B">
              <w:rPr>
                <w:rFonts w:ascii="Arial" w:hAnsi="Arial" w:cs="Arial"/>
                <w:noProof/>
                <w:webHidden/>
                <w:sz w:val="22"/>
                <w:szCs w:val="22"/>
              </w:rPr>
              <w:fldChar w:fldCharType="begin"/>
            </w:r>
            <w:r w:rsidRPr="003C1D0B">
              <w:rPr>
                <w:rFonts w:ascii="Arial" w:hAnsi="Arial" w:cs="Arial"/>
                <w:noProof/>
                <w:webHidden/>
                <w:sz w:val="22"/>
                <w:szCs w:val="22"/>
              </w:rPr>
              <w:instrText xml:space="preserve"> PAGEREF _Toc100537423 \h </w:instrText>
            </w:r>
            <w:r w:rsidRPr="003C1D0B">
              <w:rPr>
                <w:rFonts w:ascii="Arial" w:hAnsi="Arial" w:cs="Arial"/>
                <w:noProof/>
                <w:webHidden/>
                <w:sz w:val="22"/>
                <w:szCs w:val="22"/>
              </w:rPr>
            </w:r>
            <w:r w:rsidRPr="003C1D0B">
              <w:rPr>
                <w:rFonts w:ascii="Arial" w:hAnsi="Arial" w:cs="Arial"/>
                <w:noProof/>
                <w:webHidden/>
                <w:sz w:val="22"/>
                <w:szCs w:val="22"/>
              </w:rPr>
              <w:fldChar w:fldCharType="separate"/>
            </w:r>
            <w:r w:rsidRPr="003C1D0B">
              <w:rPr>
                <w:rFonts w:ascii="Arial" w:hAnsi="Arial" w:cs="Arial"/>
                <w:noProof/>
                <w:webHidden/>
                <w:sz w:val="22"/>
                <w:szCs w:val="22"/>
              </w:rPr>
              <w:t>10</w:t>
            </w:r>
            <w:r w:rsidRPr="003C1D0B">
              <w:rPr>
                <w:rFonts w:ascii="Arial" w:hAnsi="Arial" w:cs="Arial"/>
                <w:noProof/>
                <w:webHidden/>
                <w:sz w:val="22"/>
                <w:szCs w:val="22"/>
              </w:rPr>
              <w:fldChar w:fldCharType="end"/>
            </w:r>
          </w:hyperlink>
        </w:p>
        <w:p w14:paraId="72561E3C" w14:textId="77777777" w:rsidR="003C1D0B" w:rsidRPr="003C1D0B" w:rsidRDefault="003C1D0B" w:rsidP="003C1D0B">
          <w:pPr>
            <w:pStyle w:val="TOC1"/>
            <w:tabs>
              <w:tab w:val="right" w:leader="dot" w:pos="9016"/>
            </w:tabs>
            <w:spacing w:line="360" w:lineRule="auto"/>
            <w:rPr>
              <w:rFonts w:ascii="Arial" w:eastAsiaTheme="minorEastAsia" w:hAnsi="Arial" w:cs="Arial"/>
              <w:b w:val="0"/>
              <w:bCs w:val="0"/>
              <w:i w:val="0"/>
              <w:iCs w:val="0"/>
              <w:noProof/>
              <w:sz w:val="22"/>
              <w:szCs w:val="22"/>
              <w:lang w:eastAsia="en-GB"/>
            </w:rPr>
          </w:pPr>
          <w:hyperlink w:anchor="_Toc100537425" w:history="1">
            <w:r w:rsidRPr="003C1D0B">
              <w:rPr>
                <w:rStyle w:val="Hyperlink"/>
                <w:rFonts w:ascii="Arial" w:hAnsi="Arial" w:cs="Arial"/>
                <w:noProof/>
                <w:sz w:val="22"/>
                <w:szCs w:val="22"/>
              </w:rPr>
              <w:t>Appendix A – A blank copy questionnaire.</w:t>
            </w:r>
            <w:r w:rsidRPr="003C1D0B">
              <w:rPr>
                <w:rFonts w:ascii="Arial" w:hAnsi="Arial" w:cs="Arial"/>
                <w:noProof/>
                <w:webHidden/>
                <w:sz w:val="22"/>
                <w:szCs w:val="22"/>
              </w:rPr>
              <w:tab/>
            </w:r>
            <w:r w:rsidRPr="003C1D0B">
              <w:rPr>
                <w:rFonts w:ascii="Arial" w:hAnsi="Arial" w:cs="Arial"/>
                <w:noProof/>
                <w:webHidden/>
                <w:sz w:val="22"/>
                <w:szCs w:val="22"/>
              </w:rPr>
              <w:fldChar w:fldCharType="begin"/>
            </w:r>
            <w:r w:rsidRPr="003C1D0B">
              <w:rPr>
                <w:rFonts w:ascii="Arial" w:hAnsi="Arial" w:cs="Arial"/>
                <w:noProof/>
                <w:webHidden/>
                <w:sz w:val="22"/>
                <w:szCs w:val="22"/>
              </w:rPr>
              <w:instrText xml:space="preserve"> PAGEREF _Toc100537425 \h </w:instrText>
            </w:r>
            <w:r w:rsidRPr="003C1D0B">
              <w:rPr>
                <w:rFonts w:ascii="Arial" w:hAnsi="Arial" w:cs="Arial"/>
                <w:noProof/>
                <w:webHidden/>
                <w:sz w:val="22"/>
                <w:szCs w:val="22"/>
              </w:rPr>
            </w:r>
            <w:r w:rsidRPr="003C1D0B">
              <w:rPr>
                <w:rFonts w:ascii="Arial" w:hAnsi="Arial" w:cs="Arial"/>
                <w:noProof/>
                <w:webHidden/>
                <w:sz w:val="22"/>
                <w:szCs w:val="22"/>
              </w:rPr>
              <w:fldChar w:fldCharType="separate"/>
            </w:r>
            <w:r w:rsidRPr="003C1D0B">
              <w:rPr>
                <w:rFonts w:ascii="Arial" w:hAnsi="Arial" w:cs="Arial"/>
                <w:noProof/>
                <w:webHidden/>
                <w:sz w:val="22"/>
                <w:szCs w:val="22"/>
              </w:rPr>
              <w:t>11</w:t>
            </w:r>
            <w:r w:rsidRPr="003C1D0B">
              <w:rPr>
                <w:rFonts w:ascii="Arial" w:hAnsi="Arial" w:cs="Arial"/>
                <w:noProof/>
                <w:webHidden/>
                <w:sz w:val="22"/>
                <w:szCs w:val="22"/>
              </w:rPr>
              <w:fldChar w:fldCharType="end"/>
            </w:r>
          </w:hyperlink>
        </w:p>
        <w:p w14:paraId="6CD2D190" w14:textId="77777777" w:rsidR="003C1D0B" w:rsidRPr="003C1D0B" w:rsidRDefault="003C1D0B" w:rsidP="003C1D0B">
          <w:pPr>
            <w:spacing w:line="360" w:lineRule="auto"/>
            <w:rPr>
              <w:rFonts w:ascii="Arial" w:hAnsi="Arial" w:cs="Arial"/>
            </w:rPr>
          </w:pPr>
          <w:r w:rsidRPr="003C1D0B">
            <w:rPr>
              <w:rFonts w:ascii="Arial" w:hAnsi="Arial" w:cs="Arial"/>
              <w:b/>
              <w:bCs/>
              <w:noProof/>
            </w:rPr>
            <w:fldChar w:fldCharType="end"/>
          </w:r>
        </w:p>
      </w:sdtContent>
    </w:sdt>
    <w:p w14:paraId="6EBE858F" w14:textId="77777777" w:rsidR="003C1D0B" w:rsidRPr="003C1D0B" w:rsidRDefault="003C1D0B" w:rsidP="003C1D0B">
      <w:pPr>
        <w:spacing w:line="360" w:lineRule="auto"/>
        <w:rPr>
          <w:rFonts w:ascii="Arial" w:hAnsi="Arial" w:cs="Arial"/>
        </w:rPr>
      </w:pPr>
    </w:p>
    <w:p w14:paraId="1E16AFB8" w14:textId="77777777" w:rsidR="003C1D0B" w:rsidRPr="003C1D0B" w:rsidRDefault="003C1D0B" w:rsidP="003C1D0B">
      <w:pPr>
        <w:spacing w:line="360" w:lineRule="auto"/>
        <w:rPr>
          <w:rFonts w:ascii="Arial" w:hAnsi="Arial" w:cs="Arial"/>
        </w:rPr>
      </w:pPr>
    </w:p>
    <w:p w14:paraId="675FE78E" w14:textId="77777777" w:rsidR="003C1D0B" w:rsidRPr="003C1D0B" w:rsidRDefault="003C1D0B" w:rsidP="003C1D0B">
      <w:pPr>
        <w:spacing w:line="360" w:lineRule="auto"/>
        <w:rPr>
          <w:rFonts w:ascii="Arial" w:hAnsi="Arial" w:cs="Arial"/>
        </w:rPr>
      </w:pPr>
    </w:p>
    <w:p w14:paraId="654317E3" w14:textId="77777777" w:rsidR="003C1D0B" w:rsidRPr="003C1D0B" w:rsidRDefault="003C1D0B" w:rsidP="003C1D0B">
      <w:pPr>
        <w:spacing w:line="360" w:lineRule="auto"/>
        <w:rPr>
          <w:rFonts w:ascii="Arial" w:hAnsi="Arial" w:cs="Arial"/>
        </w:rPr>
      </w:pPr>
    </w:p>
    <w:p w14:paraId="59F84F7B" w14:textId="77777777" w:rsidR="003C1D0B" w:rsidRPr="003C1D0B" w:rsidRDefault="003C1D0B" w:rsidP="003C1D0B">
      <w:pPr>
        <w:spacing w:line="360" w:lineRule="auto"/>
        <w:rPr>
          <w:rFonts w:ascii="Arial" w:hAnsi="Arial" w:cs="Arial"/>
        </w:rPr>
      </w:pPr>
    </w:p>
    <w:p w14:paraId="260E10BB" w14:textId="77777777" w:rsidR="003C1D0B" w:rsidRPr="003C1D0B" w:rsidRDefault="003C1D0B" w:rsidP="003C1D0B">
      <w:pPr>
        <w:spacing w:line="360" w:lineRule="auto"/>
        <w:rPr>
          <w:rFonts w:ascii="Arial" w:hAnsi="Arial" w:cs="Arial"/>
        </w:rPr>
      </w:pPr>
    </w:p>
    <w:p w14:paraId="04A490C2" w14:textId="77777777" w:rsidR="003C1D0B" w:rsidRPr="003C1D0B" w:rsidRDefault="003C1D0B" w:rsidP="003C1D0B">
      <w:pPr>
        <w:spacing w:line="360" w:lineRule="auto"/>
        <w:rPr>
          <w:rFonts w:ascii="Arial" w:hAnsi="Arial" w:cs="Arial"/>
        </w:rPr>
      </w:pPr>
    </w:p>
    <w:p w14:paraId="38520625" w14:textId="77777777" w:rsidR="003C1D0B" w:rsidRPr="003C1D0B" w:rsidRDefault="003C1D0B" w:rsidP="003C1D0B">
      <w:pPr>
        <w:spacing w:line="360" w:lineRule="auto"/>
        <w:rPr>
          <w:rFonts w:ascii="Arial" w:hAnsi="Arial" w:cs="Arial"/>
        </w:rPr>
      </w:pPr>
    </w:p>
    <w:p w14:paraId="3DC27E9A" w14:textId="77777777" w:rsidR="003C1D0B" w:rsidRPr="003C1D0B" w:rsidRDefault="003C1D0B" w:rsidP="003C1D0B">
      <w:pPr>
        <w:spacing w:line="360" w:lineRule="auto"/>
        <w:rPr>
          <w:rFonts w:ascii="Arial" w:hAnsi="Arial" w:cs="Arial"/>
        </w:rPr>
      </w:pPr>
    </w:p>
    <w:p w14:paraId="697FA685" w14:textId="77777777" w:rsidR="003C1D0B" w:rsidRPr="003C1D0B" w:rsidRDefault="003C1D0B" w:rsidP="003C1D0B">
      <w:pPr>
        <w:spacing w:line="360" w:lineRule="auto"/>
        <w:rPr>
          <w:rFonts w:ascii="Arial" w:hAnsi="Arial" w:cs="Arial"/>
        </w:rPr>
      </w:pPr>
    </w:p>
    <w:p w14:paraId="61242E95" w14:textId="77777777" w:rsidR="003C1D0B" w:rsidRPr="003C1D0B" w:rsidRDefault="003C1D0B" w:rsidP="003C1D0B">
      <w:pPr>
        <w:spacing w:line="360" w:lineRule="auto"/>
        <w:rPr>
          <w:rFonts w:ascii="Arial" w:hAnsi="Arial" w:cs="Arial"/>
        </w:rPr>
      </w:pPr>
    </w:p>
    <w:p w14:paraId="441BE40B" w14:textId="77777777" w:rsidR="003C1D0B" w:rsidRPr="003C1D0B" w:rsidRDefault="003C1D0B" w:rsidP="003C1D0B">
      <w:pPr>
        <w:spacing w:line="360" w:lineRule="auto"/>
        <w:rPr>
          <w:rFonts w:ascii="Arial" w:hAnsi="Arial" w:cs="Arial"/>
        </w:rPr>
      </w:pPr>
    </w:p>
    <w:p w14:paraId="7D0852A2" w14:textId="77777777" w:rsidR="003C1D0B" w:rsidRPr="003C1D0B" w:rsidRDefault="003C1D0B" w:rsidP="003C1D0B">
      <w:pPr>
        <w:spacing w:line="360" w:lineRule="auto"/>
        <w:rPr>
          <w:rFonts w:ascii="Arial" w:hAnsi="Arial" w:cs="Arial"/>
        </w:rPr>
      </w:pPr>
    </w:p>
    <w:p w14:paraId="0093B43A" w14:textId="77777777" w:rsidR="003C1D0B" w:rsidRPr="003C1D0B" w:rsidRDefault="003C1D0B" w:rsidP="003C1D0B">
      <w:pPr>
        <w:pStyle w:val="Heading1"/>
        <w:spacing w:line="360" w:lineRule="auto"/>
        <w:rPr>
          <w:rFonts w:ascii="Arial" w:hAnsi="Arial" w:cs="Arial"/>
          <w:b/>
          <w:bCs/>
          <w:sz w:val="22"/>
          <w:szCs w:val="22"/>
        </w:rPr>
      </w:pPr>
      <w:bookmarkStart w:id="0" w:name="_Toc100537407"/>
      <w:bookmarkStart w:id="1" w:name="_Toc97410392"/>
      <w:r w:rsidRPr="003C1D0B">
        <w:rPr>
          <w:rFonts w:ascii="Arial" w:hAnsi="Arial" w:cs="Arial"/>
          <w:b/>
          <w:bCs/>
          <w:sz w:val="22"/>
          <w:szCs w:val="22"/>
        </w:rPr>
        <w:lastRenderedPageBreak/>
        <w:t>Abstract</w:t>
      </w:r>
      <w:bookmarkEnd w:id="0"/>
    </w:p>
    <w:p w14:paraId="3D75CC5E" w14:textId="77777777" w:rsidR="003C1D0B" w:rsidRPr="003C1D0B" w:rsidRDefault="003C1D0B" w:rsidP="003C1D0B">
      <w:pPr>
        <w:spacing w:line="360" w:lineRule="auto"/>
        <w:rPr>
          <w:rFonts w:ascii="Arial" w:hAnsi="Arial" w:cs="Arial"/>
        </w:rPr>
      </w:pPr>
    </w:p>
    <w:p w14:paraId="6B2E0DEF" w14:textId="77777777" w:rsidR="003C1D0B" w:rsidRPr="003C1D0B" w:rsidRDefault="003C1D0B" w:rsidP="003C1D0B">
      <w:pPr>
        <w:spacing w:line="360" w:lineRule="auto"/>
        <w:rPr>
          <w:rFonts w:ascii="Arial" w:hAnsi="Arial" w:cs="Arial"/>
        </w:rPr>
      </w:pPr>
      <w:r w:rsidRPr="003C1D0B">
        <w:rPr>
          <w:rFonts w:ascii="Arial" w:hAnsi="Arial" w:cs="Arial"/>
        </w:rPr>
        <w:t xml:space="preserve">We are growing increasingly dependent on digital tools in both our private and professional lives. While increasing accessibility to higher education as well as information, online learning also aims to equip pupils with a mentality as well as capacities which will position students for performance in the short- and long - term. An online survey was conducted to answer the question "which digital tool is most commonly used to collaborate at UWTSD?" Six students from UWTSD took part in the survey. Five questions were asked regarding various digital tools, including how students utilised them, </w:t>
      </w:r>
      <w:proofErr w:type="gramStart"/>
      <w:r w:rsidRPr="003C1D0B">
        <w:rPr>
          <w:rFonts w:ascii="Arial" w:hAnsi="Arial" w:cs="Arial"/>
        </w:rPr>
        <w:t>whether or not</w:t>
      </w:r>
      <w:proofErr w:type="gramEnd"/>
      <w:r w:rsidRPr="003C1D0B">
        <w:rPr>
          <w:rFonts w:ascii="Arial" w:hAnsi="Arial" w:cs="Arial"/>
        </w:rPr>
        <w:t xml:space="preserve"> they felt comfortable using them, and which one they preferred. In addition to other instruments, WhatsApp was deemed to be the most efficient and widely utilised collaboration tool, however further research needs be conducted to confirm this conclusion. </w:t>
      </w:r>
    </w:p>
    <w:p w14:paraId="60D982AF" w14:textId="77777777" w:rsidR="003C1D0B" w:rsidRPr="003C1D0B" w:rsidRDefault="003C1D0B" w:rsidP="003C1D0B">
      <w:pPr>
        <w:spacing w:line="360" w:lineRule="auto"/>
        <w:rPr>
          <w:rFonts w:ascii="Arial" w:hAnsi="Arial" w:cs="Arial"/>
        </w:rPr>
      </w:pPr>
    </w:p>
    <w:p w14:paraId="13774CF7" w14:textId="77777777" w:rsidR="003C1D0B" w:rsidRPr="003C1D0B" w:rsidRDefault="003C1D0B" w:rsidP="003C1D0B">
      <w:pPr>
        <w:pStyle w:val="Heading1"/>
        <w:spacing w:line="360" w:lineRule="auto"/>
        <w:rPr>
          <w:rFonts w:ascii="Arial" w:hAnsi="Arial" w:cs="Arial"/>
          <w:b/>
          <w:bCs/>
          <w:sz w:val="22"/>
          <w:szCs w:val="22"/>
        </w:rPr>
      </w:pPr>
      <w:bookmarkStart w:id="2" w:name="_Toc100537408"/>
      <w:r w:rsidRPr="003C1D0B">
        <w:rPr>
          <w:rFonts w:ascii="Arial" w:hAnsi="Arial" w:cs="Arial"/>
          <w:b/>
          <w:bCs/>
          <w:sz w:val="22"/>
          <w:szCs w:val="22"/>
        </w:rPr>
        <w:t>Introduction</w:t>
      </w:r>
      <w:bookmarkEnd w:id="1"/>
      <w:bookmarkEnd w:id="2"/>
    </w:p>
    <w:p w14:paraId="62D06DF4" w14:textId="77777777" w:rsidR="003C1D0B" w:rsidRPr="003C1D0B" w:rsidRDefault="003C1D0B" w:rsidP="003C1D0B">
      <w:pPr>
        <w:spacing w:line="360" w:lineRule="auto"/>
        <w:rPr>
          <w:rFonts w:ascii="Arial" w:hAnsi="Arial" w:cs="Arial"/>
        </w:rPr>
      </w:pPr>
    </w:p>
    <w:p w14:paraId="71171BC1" w14:textId="77777777" w:rsidR="003C1D0B" w:rsidRPr="003C1D0B" w:rsidRDefault="003C1D0B" w:rsidP="003C1D0B">
      <w:pPr>
        <w:spacing w:line="360" w:lineRule="auto"/>
        <w:rPr>
          <w:rFonts w:ascii="Arial" w:hAnsi="Arial" w:cs="Arial"/>
        </w:rPr>
      </w:pPr>
      <w:r w:rsidRPr="003C1D0B">
        <w:rPr>
          <w:rFonts w:ascii="Arial" w:hAnsi="Arial" w:cs="Arial"/>
        </w:rPr>
        <w:t xml:space="preserve">It will be discussed in this report how we use technology to collaborate at UWTSD. As a result of the shutdown, numerous universities were forced to quickly adopt alternative methods of collaboration. The University of Wales Trinity Saint David chose to continue the programme online. The traditional classes ought to be delivered using online communication tools, according to the plan. The COVID-19 pandemic triggered an explosion of research into the ways in which academic institutions handled the digital change and what institutions achieved </w:t>
      </w:r>
      <w:proofErr w:type="gramStart"/>
      <w:r w:rsidRPr="003C1D0B">
        <w:rPr>
          <w:rFonts w:ascii="Arial" w:hAnsi="Arial" w:cs="Arial"/>
        </w:rPr>
        <w:t>as a result of</w:t>
      </w:r>
      <w:proofErr w:type="gramEnd"/>
      <w:r w:rsidRPr="003C1D0B">
        <w:rPr>
          <w:rFonts w:ascii="Arial" w:hAnsi="Arial" w:cs="Arial"/>
        </w:rPr>
        <w:t xml:space="preserve"> this abrupt move (Bao, 2020; Crawford et al., 2020). We can all gain a lot from the electronic era. It gives us the opportunity to communicate and cooperate with one other. A possible approach is the use of online collaborative technologies (Hart, Bird, Farmer, 2019). Over 11 million people in the United Kingdom lack even the most basic internet abilities. According to the 2017 Lloyds Bank UK Consumer Digital Index, one in every eleven people ignores the online world entirely.</w:t>
      </w:r>
    </w:p>
    <w:p w14:paraId="1E90AD75" w14:textId="77777777" w:rsidR="003C1D0B" w:rsidRPr="003C1D0B" w:rsidRDefault="003C1D0B" w:rsidP="003C1D0B">
      <w:pPr>
        <w:spacing w:line="360" w:lineRule="auto"/>
        <w:rPr>
          <w:rFonts w:ascii="Arial" w:hAnsi="Arial" w:cs="Arial"/>
        </w:rPr>
      </w:pPr>
    </w:p>
    <w:p w14:paraId="2F5B1C2D" w14:textId="77777777" w:rsidR="003C1D0B" w:rsidRPr="003C1D0B" w:rsidRDefault="003C1D0B" w:rsidP="003C1D0B">
      <w:pPr>
        <w:spacing w:line="360" w:lineRule="auto"/>
        <w:rPr>
          <w:rFonts w:ascii="Arial" w:hAnsi="Arial" w:cs="Arial"/>
        </w:rPr>
      </w:pPr>
    </w:p>
    <w:p w14:paraId="5554A670" w14:textId="04221585" w:rsidR="003C1D0B" w:rsidRDefault="003C1D0B" w:rsidP="003C1D0B">
      <w:pPr>
        <w:spacing w:line="360" w:lineRule="auto"/>
        <w:rPr>
          <w:rFonts w:ascii="Arial" w:hAnsi="Arial" w:cs="Arial"/>
        </w:rPr>
      </w:pPr>
    </w:p>
    <w:p w14:paraId="2AA03DB3" w14:textId="77777777" w:rsidR="003C1D0B" w:rsidRPr="003C1D0B" w:rsidRDefault="003C1D0B" w:rsidP="003C1D0B">
      <w:pPr>
        <w:spacing w:line="360" w:lineRule="auto"/>
        <w:rPr>
          <w:rFonts w:ascii="Arial" w:hAnsi="Arial" w:cs="Arial"/>
        </w:rPr>
      </w:pPr>
    </w:p>
    <w:p w14:paraId="36D7CFF8" w14:textId="1088D3C8" w:rsidR="003C1D0B" w:rsidRPr="003C1D0B" w:rsidRDefault="003C1D0B" w:rsidP="003C1D0B">
      <w:pPr>
        <w:pStyle w:val="Heading1"/>
        <w:spacing w:line="360" w:lineRule="auto"/>
        <w:rPr>
          <w:rFonts w:ascii="Arial" w:hAnsi="Arial" w:cs="Arial"/>
          <w:b/>
          <w:bCs/>
          <w:sz w:val="22"/>
          <w:szCs w:val="22"/>
        </w:rPr>
      </w:pPr>
      <w:bookmarkStart w:id="3" w:name="_Toc97410393"/>
      <w:bookmarkStart w:id="4" w:name="_Toc100537409"/>
      <w:r w:rsidRPr="003C1D0B">
        <w:rPr>
          <w:rStyle w:val="Heading1Char"/>
          <w:rFonts w:ascii="Arial" w:hAnsi="Arial" w:cs="Arial"/>
          <w:b/>
          <w:bCs/>
          <w:sz w:val="22"/>
          <w:szCs w:val="22"/>
        </w:rPr>
        <w:lastRenderedPageBreak/>
        <w:t>Research design</w:t>
      </w:r>
      <w:bookmarkEnd w:id="3"/>
      <w:bookmarkEnd w:id="4"/>
    </w:p>
    <w:p w14:paraId="1052300B" w14:textId="77777777" w:rsidR="003C1D0B" w:rsidRPr="003C1D0B" w:rsidRDefault="003C1D0B" w:rsidP="003C1D0B">
      <w:pPr>
        <w:spacing w:line="360" w:lineRule="auto"/>
        <w:rPr>
          <w:rFonts w:ascii="Arial" w:hAnsi="Arial" w:cs="Arial"/>
        </w:rPr>
      </w:pPr>
      <w:r w:rsidRPr="003C1D0B">
        <w:rPr>
          <w:rFonts w:ascii="Arial" w:hAnsi="Arial" w:cs="Arial"/>
        </w:rPr>
        <w:t xml:space="preserve">This study report examines how do we use technology to collaborate at UWTSD. </w:t>
      </w:r>
      <w:proofErr w:type="gramStart"/>
      <w:r w:rsidRPr="003C1D0B">
        <w:rPr>
          <w:rFonts w:ascii="Arial" w:hAnsi="Arial" w:cs="Arial"/>
        </w:rPr>
        <w:t>In order to</w:t>
      </w:r>
      <w:proofErr w:type="gramEnd"/>
      <w:r w:rsidRPr="003C1D0B">
        <w:rPr>
          <w:rFonts w:ascii="Arial" w:hAnsi="Arial" w:cs="Arial"/>
        </w:rPr>
        <w:t xml:space="preserve"> conduct an investigation three closed-ended questions have been posed, one ranked order question and one Likert ranked scale question. </w:t>
      </w:r>
    </w:p>
    <w:p w14:paraId="3C09CC65" w14:textId="77777777" w:rsidR="003C1D0B" w:rsidRPr="003C1D0B" w:rsidRDefault="003C1D0B" w:rsidP="003C1D0B">
      <w:pPr>
        <w:pStyle w:val="Heading2"/>
        <w:spacing w:line="360" w:lineRule="auto"/>
        <w:rPr>
          <w:rFonts w:ascii="Arial" w:hAnsi="Arial" w:cs="Arial"/>
          <w:b/>
          <w:bCs/>
          <w:sz w:val="22"/>
          <w:szCs w:val="22"/>
        </w:rPr>
      </w:pPr>
      <w:bookmarkStart w:id="5" w:name="_Toc100537410"/>
      <w:r w:rsidRPr="003C1D0B">
        <w:rPr>
          <w:rFonts w:ascii="Arial" w:hAnsi="Arial" w:cs="Arial"/>
          <w:b/>
          <w:bCs/>
          <w:sz w:val="22"/>
          <w:szCs w:val="22"/>
        </w:rPr>
        <w:t>Research Question</w:t>
      </w:r>
      <w:bookmarkEnd w:id="5"/>
    </w:p>
    <w:p w14:paraId="5EF31395" w14:textId="77777777" w:rsidR="003C1D0B" w:rsidRPr="003C1D0B" w:rsidRDefault="003C1D0B" w:rsidP="003C1D0B">
      <w:pPr>
        <w:spacing w:line="360" w:lineRule="auto"/>
        <w:rPr>
          <w:rFonts w:ascii="Arial" w:hAnsi="Arial" w:cs="Arial"/>
        </w:rPr>
      </w:pPr>
      <w:r w:rsidRPr="003C1D0B">
        <w:rPr>
          <w:rFonts w:ascii="Arial" w:hAnsi="Arial" w:cs="Arial"/>
        </w:rPr>
        <w:t>The reason why the close question was posed is because it is simple to compare results with those of other respondents or surveys. One of most significant benefit of Likert Scale questions seems to be that they employ one uniform way of information collection, therefore makes them simple to comprehend. When using a Likert scale, respondents aren't expected to give a straightforward yes or no response, but instead a range of opinions, including no response whatsoever. As a result, quantitative data is being generated, allowing for very straightforward analysis of the information. Results and charts can be easily drawn using quantitative data (</w:t>
      </w:r>
      <w:proofErr w:type="spellStart"/>
      <w:r w:rsidRPr="003C1D0B">
        <w:rPr>
          <w:rFonts w:ascii="Arial" w:hAnsi="Arial" w:cs="Arial"/>
        </w:rPr>
        <w:t>Krupat</w:t>
      </w:r>
      <w:proofErr w:type="spellEnd"/>
      <w:r w:rsidRPr="003C1D0B">
        <w:rPr>
          <w:rFonts w:ascii="Arial" w:hAnsi="Arial" w:cs="Arial"/>
        </w:rPr>
        <w:t>, 2022). The rank questions were utilized since this form of question enables participants to determine which things, they like the most and which things they dislike the most.</w:t>
      </w:r>
    </w:p>
    <w:p w14:paraId="2E43339D" w14:textId="77777777" w:rsidR="003C1D0B" w:rsidRPr="003C1D0B" w:rsidRDefault="003C1D0B" w:rsidP="003C1D0B">
      <w:pPr>
        <w:pStyle w:val="Heading2"/>
        <w:spacing w:line="360" w:lineRule="auto"/>
        <w:rPr>
          <w:rFonts w:ascii="Arial" w:hAnsi="Arial" w:cs="Arial"/>
          <w:b/>
          <w:bCs/>
          <w:sz w:val="22"/>
          <w:szCs w:val="22"/>
        </w:rPr>
      </w:pPr>
      <w:bookmarkStart w:id="6" w:name="_Toc97410395"/>
      <w:bookmarkStart w:id="7" w:name="_Toc100537411"/>
      <w:r w:rsidRPr="003C1D0B">
        <w:rPr>
          <w:rFonts w:ascii="Arial" w:hAnsi="Arial" w:cs="Arial"/>
          <w:b/>
          <w:bCs/>
          <w:sz w:val="22"/>
          <w:szCs w:val="22"/>
        </w:rPr>
        <w:t>Method</w:t>
      </w:r>
      <w:bookmarkEnd w:id="6"/>
      <w:bookmarkEnd w:id="7"/>
    </w:p>
    <w:p w14:paraId="631FEADF" w14:textId="77777777" w:rsidR="003C1D0B" w:rsidRPr="003C1D0B" w:rsidRDefault="003C1D0B" w:rsidP="003C1D0B">
      <w:pPr>
        <w:spacing w:line="360" w:lineRule="auto"/>
        <w:rPr>
          <w:rFonts w:ascii="Arial" w:hAnsi="Arial" w:cs="Arial"/>
        </w:rPr>
      </w:pPr>
      <w:r w:rsidRPr="003C1D0B">
        <w:rPr>
          <w:rFonts w:ascii="Arial" w:hAnsi="Arial" w:cs="Arial"/>
        </w:rPr>
        <w:t>For this study, researchers looked at the impact of the quick move from offline to online and which tools were most widely utilised to connect individuals. The team has designed an online survey and will gather the data using Ms Form (Microsoft 365). Members were invited to participate in the survey via email, which included a link to the survey as well as a login and password. The online survey was carried out between the 8th and 9th of March this year. A questionnaire was given following an introduction of the survey as well as the request for consent form. Questions are being asked regarding the various facets of online communication such as which tools were being used, how simple it was to interact with one another and how efficient the communication was, among other things. Our group disseminated the questionnaire, and a total of 6 students responded to all the questions that were asked. All data was subjected to descriptive statistical analysis.</w:t>
      </w:r>
    </w:p>
    <w:p w14:paraId="5A8248DF" w14:textId="77777777" w:rsidR="003C1D0B" w:rsidRPr="003C1D0B" w:rsidRDefault="003C1D0B" w:rsidP="003C1D0B">
      <w:pPr>
        <w:spacing w:line="360" w:lineRule="auto"/>
        <w:rPr>
          <w:rFonts w:ascii="Arial" w:hAnsi="Arial" w:cs="Arial"/>
        </w:rPr>
      </w:pPr>
      <w:r w:rsidRPr="003C1D0B">
        <w:rPr>
          <w:rFonts w:ascii="Arial" w:hAnsi="Arial" w:cs="Arial"/>
        </w:rPr>
        <w:t xml:space="preserve">The Question 1 ‘Would you like to take part in this survey?’ was used to collect students' permission forms.                                                                                                                                                                    The Question 2 ‘Do you think WhatsApp is an easy an efficient to use in education?’ was asked to make it simple and quick so that data could be gathered quickly and accurately.                                 The Question 3 ‘Do you use WhatsApp more than other digital tools to collaborate with your peers or colleagues?’ was utilised to see comparable responses, to help reduce the number of unimportant responses, and to make the students from UWTSD who participated in the survey more engaged and get a response to the question.                                                                                                                        </w:t>
      </w:r>
      <w:r w:rsidRPr="003C1D0B">
        <w:rPr>
          <w:rFonts w:ascii="Arial" w:hAnsi="Arial" w:cs="Arial"/>
        </w:rPr>
        <w:lastRenderedPageBreak/>
        <w:t>The Question 4 ‘Please rant these applications in order according to how frequently you use them to collaborate with others (most frequent at the top): 1 Moodle, 2 WhatsApp, 3 One Drive, 4 Ms Teams, 5 Ms Word’, this question lets us figure out how important each option is.                                                                                                                                          The Question 5 ‘WhatsApp helped me in keeping my life organised; I use WhatsApp more than I use Ms teams to collaborate with others; I am more skilled with WhatsApp then Ms teams: 1 strongly agree, 2 neutral, 3 agree, 4 disagree, 5 strongly disagree’. The students chose the response which provided the most accurate representation of their emotions, and individual replies have been rated on a Likert scale ranging from 1 to 5.</w:t>
      </w:r>
    </w:p>
    <w:p w14:paraId="53328760" w14:textId="77777777" w:rsidR="003C1D0B" w:rsidRPr="003C1D0B" w:rsidRDefault="003C1D0B" w:rsidP="003C1D0B">
      <w:pPr>
        <w:pStyle w:val="Heading2"/>
        <w:spacing w:line="360" w:lineRule="auto"/>
        <w:rPr>
          <w:rFonts w:ascii="Arial" w:hAnsi="Arial" w:cs="Arial"/>
          <w:b/>
          <w:bCs/>
          <w:sz w:val="22"/>
          <w:szCs w:val="22"/>
        </w:rPr>
      </w:pPr>
      <w:bookmarkStart w:id="8" w:name="_Toc97410396"/>
    </w:p>
    <w:p w14:paraId="54804B16" w14:textId="77777777" w:rsidR="003C1D0B" w:rsidRPr="003C1D0B" w:rsidRDefault="003C1D0B" w:rsidP="003C1D0B">
      <w:pPr>
        <w:pStyle w:val="Heading2"/>
        <w:spacing w:line="360" w:lineRule="auto"/>
        <w:rPr>
          <w:rFonts w:ascii="Arial" w:hAnsi="Arial" w:cs="Arial"/>
          <w:b/>
          <w:bCs/>
          <w:sz w:val="22"/>
          <w:szCs w:val="22"/>
        </w:rPr>
      </w:pPr>
      <w:bookmarkStart w:id="9" w:name="_Toc100537412"/>
      <w:r w:rsidRPr="003C1D0B">
        <w:rPr>
          <w:rFonts w:ascii="Arial" w:hAnsi="Arial" w:cs="Arial"/>
          <w:b/>
          <w:bCs/>
          <w:sz w:val="22"/>
          <w:szCs w:val="22"/>
        </w:rPr>
        <w:t>Ethical Considerations</w:t>
      </w:r>
      <w:bookmarkEnd w:id="8"/>
      <w:bookmarkEnd w:id="9"/>
    </w:p>
    <w:p w14:paraId="58CD6355" w14:textId="77777777" w:rsidR="003C1D0B" w:rsidRPr="003C1D0B" w:rsidRDefault="003C1D0B" w:rsidP="003C1D0B">
      <w:pPr>
        <w:spacing w:line="360" w:lineRule="auto"/>
        <w:rPr>
          <w:rFonts w:ascii="Arial" w:hAnsi="Arial" w:cs="Arial"/>
        </w:rPr>
      </w:pPr>
      <w:r w:rsidRPr="003C1D0B">
        <w:rPr>
          <w:rFonts w:ascii="Arial" w:hAnsi="Arial" w:cs="Arial"/>
        </w:rPr>
        <w:t>Students were apprised of the rules set forth by UWTSD before beginning their research. Students did not acquire any personally identifiable information during this project. For the questions, students developed informed written papers outlining their research objectives, stating that involvement in the surveys was entirely optional, that no rewards were given to individuals, and that they were free to cease participating at any moment. A relatively low risk category requires that students avoid gathering sensitive and personal information, eliminate studies which harm subjects, remove vulnerable persons, prevent harmful settings, as well as eliminate dishonesty from their research.... In this way, all student initiatives are categorised as low-risk ventures.</w:t>
      </w:r>
    </w:p>
    <w:p w14:paraId="5A6893A3" w14:textId="77777777" w:rsidR="003C1D0B" w:rsidRPr="003C1D0B" w:rsidRDefault="003C1D0B" w:rsidP="003C1D0B">
      <w:pPr>
        <w:spacing w:line="360" w:lineRule="auto"/>
        <w:rPr>
          <w:rFonts w:ascii="Arial" w:hAnsi="Arial" w:cs="Arial"/>
        </w:rPr>
      </w:pPr>
    </w:p>
    <w:p w14:paraId="78F4B34C" w14:textId="77777777" w:rsidR="003C1D0B" w:rsidRPr="003C1D0B" w:rsidRDefault="003C1D0B" w:rsidP="003C1D0B">
      <w:pPr>
        <w:spacing w:line="360" w:lineRule="auto"/>
        <w:rPr>
          <w:rFonts w:ascii="Arial" w:hAnsi="Arial" w:cs="Arial"/>
        </w:rPr>
      </w:pPr>
    </w:p>
    <w:p w14:paraId="5E8F57B4" w14:textId="77777777" w:rsidR="003C1D0B" w:rsidRPr="003C1D0B" w:rsidRDefault="003C1D0B" w:rsidP="003C1D0B">
      <w:pPr>
        <w:spacing w:line="360" w:lineRule="auto"/>
        <w:rPr>
          <w:rFonts w:ascii="Arial" w:hAnsi="Arial" w:cs="Arial"/>
        </w:rPr>
      </w:pPr>
    </w:p>
    <w:p w14:paraId="3C248037" w14:textId="77777777" w:rsidR="003C1D0B" w:rsidRPr="003C1D0B" w:rsidRDefault="003C1D0B" w:rsidP="003C1D0B">
      <w:pPr>
        <w:spacing w:line="360" w:lineRule="auto"/>
        <w:rPr>
          <w:rFonts w:ascii="Arial" w:hAnsi="Arial" w:cs="Arial"/>
        </w:rPr>
      </w:pPr>
    </w:p>
    <w:p w14:paraId="5F578011" w14:textId="77777777" w:rsidR="003C1D0B" w:rsidRPr="003C1D0B" w:rsidRDefault="003C1D0B" w:rsidP="003C1D0B">
      <w:pPr>
        <w:spacing w:line="360" w:lineRule="auto"/>
        <w:rPr>
          <w:rFonts w:ascii="Arial" w:hAnsi="Arial" w:cs="Arial"/>
        </w:rPr>
      </w:pPr>
    </w:p>
    <w:p w14:paraId="3AD8EDF5" w14:textId="77777777" w:rsidR="003C1D0B" w:rsidRPr="003C1D0B" w:rsidRDefault="003C1D0B" w:rsidP="003C1D0B">
      <w:pPr>
        <w:spacing w:line="360" w:lineRule="auto"/>
        <w:rPr>
          <w:rFonts w:ascii="Arial" w:hAnsi="Arial" w:cs="Arial"/>
        </w:rPr>
      </w:pPr>
    </w:p>
    <w:p w14:paraId="2F2DAB6B" w14:textId="77777777" w:rsidR="003C1D0B" w:rsidRPr="003C1D0B" w:rsidRDefault="003C1D0B" w:rsidP="003C1D0B">
      <w:pPr>
        <w:spacing w:line="360" w:lineRule="auto"/>
        <w:rPr>
          <w:rFonts w:ascii="Arial" w:hAnsi="Arial" w:cs="Arial"/>
        </w:rPr>
      </w:pPr>
    </w:p>
    <w:p w14:paraId="0615F26E" w14:textId="77777777" w:rsidR="003C1D0B" w:rsidRPr="003C1D0B" w:rsidRDefault="003C1D0B" w:rsidP="003C1D0B">
      <w:pPr>
        <w:spacing w:line="360" w:lineRule="auto"/>
        <w:rPr>
          <w:rFonts w:ascii="Arial" w:hAnsi="Arial" w:cs="Arial"/>
        </w:rPr>
      </w:pPr>
    </w:p>
    <w:p w14:paraId="13020F2D" w14:textId="77777777" w:rsidR="003C1D0B" w:rsidRPr="003C1D0B" w:rsidRDefault="003C1D0B" w:rsidP="003C1D0B">
      <w:pPr>
        <w:spacing w:line="360" w:lineRule="auto"/>
        <w:rPr>
          <w:rFonts w:ascii="Arial" w:hAnsi="Arial" w:cs="Arial"/>
        </w:rPr>
      </w:pPr>
    </w:p>
    <w:p w14:paraId="510CE114" w14:textId="77777777" w:rsidR="003C1D0B" w:rsidRPr="003C1D0B" w:rsidRDefault="003C1D0B" w:rsidP="003C1D0B">
      <w:pPr>
        <w:spacing w:line="360" w:lineRule="auto"/>
        <w:rPr>
          <w:rFonts w:ascii="Arial" w:hAnsi="Arial" w:cs="Arial"/>
        </w:rPr>
      </w:pPr>
    </w:p>
    <w:p w14:paraId="76238ACA" w14:textId="77777777" w:rsidR="003C1D0B" w:rsidRPr="003C1D0B" w:rsidRDefault="003C1D0B" w:rsidP="003C1D0B">
      <w:pPr>
        <w:pStyle w:val="Heading1"/>
        <w:spacing w:line="360" w:lineRule="auto"/>
        <w:rPr>
          <w:rFonts w:ascii="Arial" w:hAnsi="Arial" w:cs="Arial"/>
          <w:b/>
          <w:bCs/>
          <w:sz w:val="22"/>
          <w:szCs w:val="22"/>
        </w:rPr>
      </w:pPr>
      <w:bookmarkStart w:id="10" w:name="_Toc97410397"/>
      <w:bookmarkStart w:id="11" w:name="_Toc100537413"/>
      <w:r w:rsidRPr="003C1D0B">
        <w:rPr>
          <w:rFonts w:ascii="Arial" w:hAnsi="Arial" w:cs="Arial"/>
          <w:b/>
          <w:bCs/>
          <w:sz w:val="22"/>
          <w:szCs w:val="22"/>
        </w:rPr>
        <w:lastRenderedPageBreak/>
        <w:t>Results</w:t>
      </w:r>
      <w:bookmarkEnd w:id="10"/>
      <w:bookmarkEnd w:id="11"/>
    </w:p>
    <w:p w14:paraId="4C904F02" w14:textId="77777777" w:rsidR="003C1D0B" w:rsidRPr="003C1D0B" w:rsidRDefault="003C1D0B" w:rsidP="003C1D0B">
      <w:pPr>
        <w:spacing w:line="360" w:lineRule="auto"/>
        <w:rPr>
          <w:rStyle w:val="Heading1Char"/>
          <w:rFonts w:ascii="Arial" w:hAnsi="Arial" w:cs="Arial"/>
          <w:color w:val="000000" w:themeColor="text1"/>
          <w:sz w:val="22"/>
          <w:szCs w:val="22"/>
        </w:rPr>
      </w:pPr>
      <w:bookmarkStart w:id="12" w:name="_Toc100537414"/>
      <w:r w:rsidRPr="003C1D0B">
        <w:rPr>
          <w:rStyle w:val="Heading1Char"/>
          <w:rFonts w:ascii="Arial" w:hAnsi="Arial" w:cs="Arial"/>
          <w:color w:val="000000" w:themeColor="text1"/>
          <w:sz w:val="22"/>
          <w:szCs w:val="22"/>
        </w:rPr>
        <w:t>Six UWTSD students took part in the survey, which was conducted online. In response to the first question, all six of them provided their consent.</w:t>
      </w:r>
      <w:bookmarkEnd w:id="12"/>
    </w:p>
    <w:p w14:paraId="5733E1A8" w14:textId="77777777" w:rsidR="003C1D0B" w:rsidRPr="003C1D0B" w:rsidRDefault="003C1D0B" w:rsidP="003C1D0B">
      <w:pPr>
        <w:spacing w:line="360" w:lineRule="auto"/>
        <w:rPr>
          <w:rStyle w:val="Heading1Char"/>
          <w:rFonts w:ascii="Arial" w:hAnsi="Arial" w:cs="Arial"/>
          <w:b/>
          <w:bCs/>
          <w:sz w:val="22"/>
          <w:szCs w:val="22"/>
        </w:rPr>
      </w:pPr>
      <w:bookmarkStart w:id="13" w:name="_Toc100537415"/>
      <w:r w:rsidRPr="003C1D0B">
        <w:rPr>
          <w:rStyle w:val="Heading1Char"/>
          <w:rFonts w:ascii="Arial" w:hAnsi="Arial" w:cs="Arial"/>
          <w:color w:val="000000" w:themeColor="text1"/>
          <w:sz w:val="22"/>
          <w:szCs w:val="22"/>
        </w:rPr>
        <w:t>This chart represents the results from the question which students from UWTSD were asked if ‘</w:t>
      </w:r>
      <w:bookmarkEnd w:id="13"/>
      <w:r w:rsidRPr="003C1D0B">
        <w:rPr>
          <w:rFonts w:ascii="Arial" w:hAnsi="Arial" w:cs="Arial"/>
        </w:rPr>
        <w:t xml:space="preserve">Do you think WhatsApp is an easy an efficient to use in education?’ </w:t>
      </w:r>
      <w:r w:rsidRPr="003C1D0B">
        <w:rPr>
          <w:rStyle w:val="Heading1Char"/>
          <w:rFonts w:ascii="Arial" w:hAnsi="Arial" w:cs="Arial"/>
          <w:color w:val="000000" w:themeColor="text1"/>
          <w:sz w:val="22"/>
          <w:szCs w:val="22"/>
        </w:rPr>
        <w:t>Three students respond affirmatively, and three students respond negatively.</w:t>
      </w:r>
    </w:p>
    <w:p w14:paraId="7C64D361" w14:textId="77777777" w:rsidR="003C1D0B" w:rsidRPr="003C1D0B" w:rsidRDefault="003C1D0B" w:rsidP="003C1D0B">
      <w:pPr>
        <w:spacing w:line="360" w:lineRule="auto"/>
        <w:jc w:val="center"/>
        <w:rPr>
          <w:rStyle w:val="Heading1Char"/>
          <w:rFonts w:ascii="Arial" w:hAnsi="Arial" w:cs="Arial"/>
          <w:sz w:val="22"/>
          <w:szCs w:val="22"/>
        </w:rPr>
      </w:pPr>
      <w:r w:rsidRPr="003C1D0B">
        <w:rPr>
          <w:rFonts w:ascii="Arial" w:hAnsi="Arial" w:cs="Arial"/>
          <w:noProof/>
        </w:rPr>
        <w:drawing>
          <wp:inline distT="0" distB="0" distL="0" distR="0" wp14:anchorId="6E212D63" wp14:editId="09D728E0">
            <wp:extent cx="4471670" cy="2402378"/>
            <wp:effectExtent l="0" t="0" r="11430" b="10795"/>
            <wp:docPr id="1" name="Chart 1">
              <a:extLst xmlns:a="http://schemas.openxmlformats.org/drawingml/2006/main">
                <a:ext uri="{FF2B5EF4-FFF2-40B4-BE49-F238E27FC236}">
                  <a16:creationId xmlns:a16="http://schemas.microsoft.com/office/drawing/2014/main" id="{9A044609-8F5F-0B41-8017-EE4E0BD3C896}"/>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4"/>
              </a:graphicData>
            </a:graphic>
          </wp:inline>
        </w:drawing>
      </w:r>
    </w:p>
    <w:p w14:paraId="430E18EA" w14:textId="77777777" w:rsidR="003C1D0B" w:rsidRPr="003C1D0B" w:rsidRDefault="003C1D0B" w:rsidP="003C1D0B">
      <w:pPr>
        <w:spacing w:line="360" w:lineRule="auto"/>
        <w:rPr>
          <w:rStyle w:val="Heading1Char"/>
          <w:rFonts w:ascii="Arial" w:hAnsi="Arial" w:cs="Arial"/>
          <w:sz w:val="22"/>
          <w:szCs w:val="22"/>
        </w:rPr>
      </w:pPr>
      <w:r w:rsidRPr="003C1D0B">
        <w:rPr>
          <w:rFonts w:ascii="Arial" w:hAnsi="Arial" w:cs="Arial"/>
        </w:rPr>
        <w:t xml:space="preserve">In the figure below 6 students replied to the question ‘Do you use WhatsApp more than other digital tools to collaborate with your peers or colleagues?’. It seems that </w:t>
      </w:r>
      <w:proofErr w:type="gramStart"/>
      <w:r w:rsidRPr="003C1D0B">
        <w:rPr>
          <w:rFonts w:ascii="Arial" w:hAnsi="Arial" w:cs="Arial"/>
        </w:rPr>
        <w:t>the majority of</w:t>
      </w:r>
      <w:proofErr w:type="gramEnd"/>
      <w:r w:rsidRPr="003C1D0B">
        <w:rPr>
          <w:rFonts w:ascii="Arial" w:hAnsi="Arial" w:cs="Arial"/>
        </w:rPr>
        <w:t xml:space="preserve"> students (83%) from UWTSD which took part in the survey feel more comfortable using WhatsApp then other digital tools (17%) to communicate with others. </w:t>
      </w:r>
    </w:p>
    <w:p w14:paraId="0EDE9969" w14:textId="6C314E56" w:rsidR="003C1D0B" w:rsidRDefault="003C1D0B" w:rsidP="003C1D0B">
      <w:pPr>
        <w:spacing w:line="360" w:lineRule="auto"/>
        <w:jc w:val="center"/>
        <w:rPr>
          <w:rStyle w:val="Heading1Char"/>
          <w:rFonts w:ascii="Arial" w:hAnsi="Arial" w:cs="Arial"/>
          <w:b/>
          <w:bCs/>
          <w:sz w:val="22"/>
          <w:szCs w:val="22"/>
        </w:rPr>
      </w:pPr>
      <w:r w:rsidRPr="003C1D0B">
        <w:rPr>
          <w:rFonts w:ascii="Arial" w:hAnsi="Arial" w:cs="Arial"/>
          <w:noProof/>
        </w:rPr>
        <w:drawing>
          <wp:inline distT="0" distB="0" distL="0" distR="0" wp14:anchorId="1E47E13C" wp14:editId="469875B1">
            <wp:extent cx="4480560" cy="2875915"/>
            <wp:effectExtent l="0" t="0" r="15240" b="6985"/>
            <wp:docPr id="2" name="Chart 2">
              <a:extLst xmlns:a="http://schemas.openxmlformats.org/drawingml/2006/main">
                <a:ext uri="{FF2B5EF4-FFF2-40B4-BE49-F238E27FC236}">
                  <a16:creationId xmlns:a16="http://schemas.microsoft.com/office/drawing/2014/main" id="{5EC0B539-6381-B847-981F-FCB0525B30C6}"/>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5"/>
              </a:graphicData>
            </a:graphic>
          </wp:inline>
        </w:drawing>
      </w:r>
    </w:p>
    <w:p w14:paraId="3A97194D" w14:textId="77777777" w:rsidR="003C1D0B" w:rsidRPr="003C1D0B" w:rsidRDefault="003C1D0B" w:rsidP="003C1D0B">
      <w:pPr>
        <w:spacing w:line="360" w:lineRule="auto"/>
        <w:jc w:val="center"/>
        <w:rPr>
          <w:rStyle w:val="Heading1Char"/>
          <w:rFonts w:ascii="Arial" w:hAnsi="Arial" w:cs="Arial"/>
          <w:b/>
          <w:bCs/>
          <w:sz w:val="22"/>
          <w:szCs w:val="22"/>
        </w:rPr>
      </w:pPr>
    </w:p>
    <w:p w14:paraId="0CB000CD" w14:textId="77777777" w:rsidR="003C1D0B" w:rsidRPr="003C1D0B" w:rsidRDefault="003C1D0B" w:rsidP="003C1D0B">
      <w:pPr>
        <w:spacing w:line="360" w:lineRule="auto"/>
        <w:rPr>
          <w:rStyle w:val="Heading1Char"/>
          <w:rFonts w:ascii="Arial" w:hAnsi="Arial" w:cs="Arial"/>
          <w:b/>
          <w:bCs/>
          <w:sz w:val="22"/>
          <w:szCs w:val="22"/>
        </w:rPr>
      </w:pPr>
      <w:bookmarkStart w:id="14" w:name="_Toc100537416"/>
      <w:r w:rsidRPr="003C1D0B">
        <w:rPr>
          <w:rStyle w:val="Heading1Char"/>
          <w:rFonts w:ascii="Arial" w:hAnsi="Arial" w:cs="Arial"/>
          <w:color w:val="000000" w:themeColor="text1"/>
          <w:sz w:val="22"/>
          <w:szCs w:val="22"/>
        </w:rPr>
        <w:lastRenderedPageBreak/>
        <w:t>In question</w:t>
      </w:r>
      <w:bookmarkEnd w:id="14"/>
      <w:r w:rsidRPr="003C1D0B">
        <w:rPr>
          <w:rStyle w:val="Heading1Char"/>
          <w:rFonts w:ascii="Arial" w:hAnsi="Arial" w:cs="Arial"/>
          <w:color w:val="000000" w:themeColor="text1"/>
          <w:sz w:val="22"/>
          <w:szCs w:val="22"/>
        </w:rPr>
        <w:t xml:space="preserve"> </w:t>
      </w:r>
      <w:r w:rsidRPr="003C1D0B">
        <w:rPr>
          <w:rFonts w:ascii="Arial" w:hAnsi="Arial" w:cs="Arial"/>
        </w:rPr>
        <w:t>4 ‘Please rant these applications in order according to how frequently you use them to collaborate with others’, 3 students out of 6 like to communicate via WhatsApp, 2 students out of 6 prefer to collaborate via Ms teams, and just 1 student out of 6 prefers to collaborate via Ms word. Student collaboration appears to be facilitated most frequently using WhatsApp, Model, and Ms Words in UWTSD.</w:t>
      </w:r>
    </w:p>
    <w:p w14:paraId="571B8007" w14:textId="77777777" w:rsidR="003C1D0B" w:rsidRPr="003C1D0B" w:rsidRDefault="003C1D0B" w:rsidP="003C1D0B">
      <w:pPr>
        <w:spacing w:line="360" w:lineRule="auto"/>
        <w:jc w:val="center"/>
        <w:rPr>
          <w:rStyle w:val="Heading1Char"/>
          <w:rFonts w:ascii="Arial" w:hAnsi="Arial" w:cs="Arial"/>
          <w:b/>
          <w:bCs/>
          <w:sz w:val="22"/>
          <w:szCs w:val="22"/>
        </w:rPr>
      </w:pPr>
      <w:r w:rsidRPr="003C1D0B">
        <w:rPr>
          <w:rFonts w:ascii="Arial" w:hAnsi="Arial" w:cs="Arial"/>
          <w:noProof/>
        </w:rPr>
        <w:drawing>
          <wp:inline distT="0" distB="0" distL="0" distR="0" wp14:anchorId="61E7D84C" wp14:editId="1661C303">
            <wp:extent cx="3749040" cy="2435571"/>
            <wp:effectExtent l="0" t="0" r="10160" b="15875"/>
            <wp:docPr id="3" name="Chart 3">
              <a:extLst xmlns:a="http://schemas.openxmlformats.org/drawingml/2006/main">
                <a:ext uri="{FF2B5EF4-FFF2-40B4-BE49-F238E27FC236}">
                  <a16:creationId xmlns:a16="http://schemas.microsoft.com/office/drawing/2014/main" id="{6769B9AD-F5C3-5746-B5D6-4B2AC69B8075}"/>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6"/>
              </a:graphicData>
            </a:graphic>
          </wp:inline>
        </w:drawing>
      </w:r>
    </w:p>
    <w:p w14:paraId="550B784A" w14:textId="77777777" w:rsidR="003C1D0B" w:rsidRPr="003C1D0B" w:rsidRDefault="003C1D0B" w:rsidP="003C1D0B">
      <w:pPr>
        <w:spacing w:line="360" w:lineRule="auto"/>
        <w:rPr>
          <w:rStyle w:val="Heading1Char"/>
          <w:rFonts w:ascii="Arial" w:hAnsi="Arial" w:cs="Arial"/>
          <w:color w:val="000000" w:themeColor="text1"/>
          <w:sz w:val="22"/>
          <w:szCs w:val="22"/>
        </w:rPr>
      </w:pPr>
      <w:bookmarkStart w:id="15" w:name="_Toc100537417"/>
      <w:r w:rsidRPr="003C1D0B">
        <w:rPr>
          <w:rStyle w:val="Heading1Char"/>
          <w:rFonts w:ascii="Arial" w:hAnsi="Arial" w:cs="Arial"/>
          <w:color w:val="000000" w:themeColor="text1"/>
          <w:sz w:val="22"/>
          <w:szCs w:val="22"/>
        </w:rPr>
        <w:t>The 5</w:t>
      </w:r>
      <w:r w:rsidRPr="003C1D0B">
        <w:rPr>
          <w:rStyle w:val="Heading1Char"/>
          <w:rFonts w:ascii="Arial" w:hAnsi="Arial" w:cs="Arial"/>
          <w:color w:val="000000" w:themeColor="text1"/>
          <w:sz w:val="22"/>
          <w:szCs w:val="22"/>
          <w:vertAlign w:val="superscript"/>
        </w:rPr>
        <w:t>th</w:t>
      </w:r>
      <w:r w:rsidRPr="003C1D0B">
        <w:rPr>
          <w:rStyle w:val="Heading1Char"/>
          <w:rFonts w:ascii="Arial" w:hAnsi="Arial" w:cs="Arial"/>
          <w:color w:val="000000" w:themeColor="text1"/>
          <w:sz w:val="22"/>
          <w:szCs w:val="22"/>
        </w:rPr>
        <w:t xml:space="preserve"> question was split into 3 parts. The first part will represent the answers for the question ‘</w:t>
      </w:r>
      <w:bookmarkEnd w:id="15"/>
      <w:r w:rsidRPr="003C1D0B">
        <w:rPr>
          <w:rFonts w:ascii="Arial" w:hAnsi="Arial" w:cs="Arial"/>
        </w:rPr>
        <w:t>WhatsApp helped me in keeping my life organised’, in which 6 students out of 6 provided answers. The data shows that 3 peers out of 6 agree, 1 out of 6 strongly agree, and 2 out of 6 disagree.</w:t>
      </w:r>
    </w:p>
    <w:p w14:paraId="3412905E" w14:textId="77777777" w:rsidR="003C1D0B" w:rsidRPr="003C1D0B" w:rsidRDefault="003C1D0B" w:rsidP="003C1D0B">
      <w:pPr>
        <w:spacing w:line="360" w:lineRule="auto"/>
        <w:jc w:val="center"/>
        <w:rPr>
          <w:rStyle w:val="Heading1Char"/>
          <w:rFonts w:ascii="Arial" w:hAnsi="Arial" w:cs="Arial"/>
          <w:b/>
          <w:bCs/>
          <w:sz w:val="22"/>
          <w:szCs w:val="22"/>
        </w:rPr>
      </w:pPr>
      <w:r w:rsidRPr="003C1D0B">
        <w:rPr>
          <w:rFonts w:ascii="Arial" w:hAnsi="Arial" w:cs="Arial"/>
          <w:noProof/>
        </w:rPr>
        <w:drawing>
          <wp:inline distT="0" distB="0" distL="0" distR="0" wp14:anchorId="3F83170B" wp14:editId="2317C961">
            <wp:extent cx="4572000" cy="2743200"/>
            <wp:effectExtent l="0" t="0" r="12700" b="12700"/>
            <wp:docPr id="4" name="Chart 4">
              <a:extLst xmlns:a="http://schemas.openxmlformats.org/drawingml/2006/main">
                <a:ext uri="{FF2B5EF4-FFF2-40B4-BE49-F238E27FC236}">
                  <a16:creationId xmlns:a16="http://schemas.microsoft.com/office/drawing/2014/main" id="{2E8E1361-59CC-5142-B851-7D83779B4014}"/>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7"/>
              </a:graphicData>
            </a:graphic>
          </wp:inline>
        </w:drawing>
      </w:r>
    </w:p>
    <w:p w14:paraId="473925B0" w14:textId="77777777" w:rsidR="003C1D0B" w:rsidRPr="003C1D0B" w:rsidRDefault="003C1D0B" w:rsidP="003C1D0B">
      <w:pPr>
        <w:spacing w:line="360" w:lineRule="auto"/>
        <w:rPr>
          <w:rStyle w:val="Heading1Char"/>
          <w:rFonts w:ascii="Arial" w:hAnsi="Arial" w:cs="Arial"/>
          <w:color w:val="000000" w:themeColor="text1"/>
          <w:sz w:val="22"/>
          <w:szCs w:val="22"/>
        </w:rPr>
      </w:pPr>
      <w:bookmarkStart w:id="16" w:name="_Toc100537418"/>
      <w:r w:rsidRPr="003C1D0B">
        <w:rPr>
          <w:rStyle w:val="Heading1Char"/>
          <w:rFonts w:ascii="Arial" w:hAnsi="Arial" w:cs="Arial"/>
          <w:color w:val="000000" w:themeColor="text1"/>
          <w:sz w:val="22"/>
          <w:szCs w:val="22"/>
        </w:rPr>
        <w:t>The second figure represents the answers received for the question ‘</w:t>
      </w:r>
      <w:bookmarkEnd w:id="16"/>
      <w:r w:rsidRPr="003C1D0B">
        <w:rPr>
          <w:rFonts w:ascii="Arial" w:hAnsi="Arial" w:cs="Arial"/>
        </w:rPr>
        <w:t xml:space="preserve">I use WhatsApp more than I use Ms teams to collaborate with </w:t>
      </w:r>
      <w:proofErr w:type="gramStart"/>
      <w:r w:rsidRPr="003C1D0B">
        <w:rPr>
          <w:rFonts w:ascii="Arial" w:hAnsi="Arial" w:cs="Arial"/>
        </w:rPr>
        <w:t>others’</w:t>
      </w:r>
      <w:proofErr w:type="gramEnd"/>
      <w:r w:rsidRPr="003C1D0B">
        <w:rPr>
          <w:rFonts w:ascii="Arial" w:hAnsi="Arial" w:cs="Arial"/>
        </w:rPr>
        <w:t xml:space="preserve">. Only 5 out 6 students provided answers. Strongly agree, disagree, and strongly disagree each represent 20% making up a total of 60%, and neutral which add up to 40%. </w:t>
      </w:r>
    </w:p>
    <w:p w14:paraId="7667ABF9" w14:textId="77777777" w:rsidR="003C1D0B" w:rsidRPr="003C1D0B" w:rsidRDefault="003C1D0B" w:rsidP="003C1D0B">
      <w:pPr>
        <w:spacing w:line="360" w:lineRule="auto"/>
        <w:jc w:val="center"/>
        <w:rPr>
          <w:rStyle w:val="Heading1Char"/>
          <w:rFonts w:ascii="Arial" w:hAnsi="Arial" w:cs="Arial"/>
          <w:b/>
          <w:bCs/>
          <w:sz w:val="22"/>
          <w:szCs w:val="22"/>
        </w:rPr>
      </w:pPr>
      <w:r w:rsidRPr="003C1D0B">
        <w:rPr>
          <w:rFonts w:ascii="Arial" w:hAnsi="Arial" w:cs="Arial"/>
          <w:noProof/>
        </w:rPr>
        <w:lastRenderedPageBreak/>
        <w:drawing>
          <wp:inline distT="0" distB="0" distL="0" distR="0" wp14:anchorId="6295538C" wp14:editId="15B2FC60">
            <wp:extent cx="5295900" cy="2933700"/>
            <wp:effectExtent l="0" t="0" r="12700" b="12700"/>
            <wp:docPr id="5" name="Chart 5">
              <a:extLst xmlns:a="http://schemas.openxmlformats.org/drawingml/2006/main">
                <a:ext uri="{FF2B5EF4-FFF2-40B4-BE49-F238E27FC236}">
                  <a16:creationId xmlns:a16="http://schemas.microsoft.com/office/drawing/2014/main" id="{CEB3BD74-5593-AB4E-9FF8-0687828949AE}"/>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14:paraId="023D63E6" w14:textId="77777777" w:rsidR="003C1D0B" w:rsidRPr="003C1D0B" w:rsidRDefault="003C1D0B" w:rsidP="003C1D0B">
      <w:pPr>
        <w:spacing w:line="360" w:lineRule="auto"/>
        <w:rPr>
          <w:rStyle w:val="Heading1Char"/>
          <w:rFonts w:ascii="Arial" w:hAnsi="Arial" w:cs="Arial"/>
          <w:color w:val="000000" w:themeColor="text1"/>
          <w:sz w:val="22"/>
          <w:szCs w:val="22"/>
        </w:rPr>
      </w:pPr>
      <w:bookmarkStart w:id="17" w:name="_Toc100537419"/>
      <w:r w:rsidRPr="003C1D0B">
        <w:rPr>
          <w:rStyle w:val="Heading1Char"/>
          <w:rFonts w:ascii="Arial" w:hAnsi="Arial" w:cs="Arial"/>
          <w:color w:val="000000" w:themeColor="text1"/>
          <w:sz w:val="22"/>
          <w:szCs w:val="22"/>
        </w:rPr>
        <w:t xml:space="preserve">In the third figure 5 </w:t>
      </w:r>
      <w:proofErr w:type="gramStart"/>
      <w:r w:rsidRPr="003C1D0B">
        <w:rPr>
          <w:rStyle w:val="Heading1Char"/>
          <w:rFonts w:ascii="Arial" w:hAnsi="Arial" w:cs="Arial"/>
          <w:color w:val="000000" w:themeColor="text1"/>
          <w:sz w:val="22"/>
          <w:szCs w:val="22"/>
        </w:rPr>
        <w:t>students</w:t>
      </w:r>
      <w:proofErr w:type="gramEnd"/>
      <w:r w:rsidRPr="003C1D0B">
        <w:rPr>
          <w:rStyle w:val="Heading1Char"/>
          <w:rFonts w:ascii="Arial" w:hAnsi="Arial" w:cs="Arial"/>
          <w:color w:val="000000" w:themeColor="text1"/>
          <w:sz w:val="22"/>
          <w:szCs w:val="22"/>
        </w:rPr>
        <w:t xml:space="preserve"> out of 6 provided answers to the question ‘</w:t>
      </w:r>
      <w:bookmarkEnd w:id="17"/>
      <w:r w:rsidRPr="003C1D0B">
        <w:rPr>
          <w:rFonts w:ascii="Arial" w:hAnsi="Arial" w:cs="Arial"/>
        </w:rPr>
        <w:t xml:space="preserve">I am more skilled with WhatsApp then Ms teams’, in which 60% of the students agree with this statement, 20% strongly agree and 20% strongly disagree. </w:t>
      </w:r>
    </w:p>
    <w:p w14:paraId="082E2C86" w14:textId="77777777" w:rsidR="003C1D0B" w:rsidRPr="003C1D0B" w:rsidRDefault="003C1D0B" w:rsidP="003C1D0B">
      <w:pPr>
        <w:spacing w:line="360" w:lineRule="auto"/>
        <w:jc w:val="center"/>
        <w:rPr>
          <w:rStyle w:val="Heading1Char"/>
          <w:rFonts w:ascii="Arial" w:hAnsi="Arial" w:cs="Arial"/>
          <w:b/>
          <w:bCs/>
          <w:sz w:val="22"/>
          <w:szCs w:val="22"/>
        </w:rPr>
      </w:pPr>
      <w:r w:rsidRPr="003C1D0B">
        <w:rPr>
          <w:rFonts w:ascii="Arial" w:hAnsi="Arial" w:cs="Arial"/>
          <w:noProof/>
        </w:rPr>
        <w:drawing>
          <wp:inline distT="0" distB="0" distL="0" distR="0" wp14:anchorId="0E88B28A" wp14:editId="2D360C6F">
            <wp:extent cx="5295900" cy="3022600"/>
            <wp:effectExtent l="0" t="0" r="12700" b="12700"/>
            <wp:docPr id="6" name="Chart 6">
              <a:extLst xmlns:a="http://schemas.openxmlformats.org/drawingml/2006/main">
                <a:ext uri="{FF2B5EF4-FFF2-40B4-BE49-F238E27FC236}">
                  <a16:creationId xmlns:a16="http://schemas.microsoft.com/office/drawing/2014/main" id="{B6F01FE5-C9BE-9A4A-952B-49852008B3FC}"/>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14:paraId="6E6ECC79" w14:textId="77777777" w:rsidR="003C1D0B" w:rsidRPr="003C1D0B" w:rsidRDefault="003C1D0B" w:rsidP="003C1D0B">
      <w:pPr>
        <w:spacing w:line="360" w:lineRule="auto"/>
        <w:rPr>
          <w:rStyle w:val="Heading1Char"/>
          <w:rFonts w:ascii="Arial" w:hAnsi="Arial" w:cs="Arial"/>
          <w:sz w:val="22"/>
          <w:szCs w:val="22"/>
        </w:rPr>
      </w:pPr>
    </w:p>
    <w:p w14:paraId="2BA72CD8" w14:textId="77777777" w:rsidR="003C1D0B" w:rsidRPr="003C1D0B" w:rsidRDefault="003C1D0B" w:rsidP="003C1D0B">
      <w:pPr>
        <w:pStyle w:val="Heading1"/>
        <w:spacing w:line="360" w:lineRule="auto"/>
        <w:rPr>
          <w:rFonts w:ascii="Arial" w:hAnsi="Arial" w:cs="Arial"/>
          <w:b/>
          <w:bCs/>
          <w:sz w:val="22"/>
          <w:szCs w:val="22"/>
        </w:rPr>
      </w:pPr>
      <w:bookmarkStart w:id="18" w:name="_Toc97410398"/>
      <w:bookmarkStart w:id="19" w:name="_Toc100537420"/>
      <w:r w:rsidRPr="003C1D0B">
        <w:rPr>
          <w:rFonts w:ascii="Arial" w:hAnsi="Arial" w:cs="Arial"/>
          <w:b/>
          <w:bCs/>
          <w:sz w:val="22"/>
          <w:szCs w:val="22"/>
        </w:rPr>
        <w:t>Discussion</w:t>
      </w:r>
      <w:bookmarkEnd w:id="18"/>
      <w:bookmarkEnd w:id="19"/>
    </w:p>
    <w:p w14:paraId="47701E94" w14:textId="77777777" w:rsidR="003C1D0B" w:rsidRPr="003C1D0B" w:rsidRDefault="003C1D0B" w:rsidP="003C1D0B">
      <w:pPr>
        <w:spacing w:line="360" w:lineRule="auto"/>
        <w:rPr>
          <w:rFonts w:ascii="Arial" w:hAnsi="Arial" w:cs="Arial"/>
        </w:rPr>
      </w:pPr>
      <w:r w:rsidRPr="003C1D0B">
        <w:rPr>
          <w:rFonts w:ascii="Arial" w:hAnsi="Arial" w:cs="Arial"/>
        </w:rPr>
        <w:t xml:space="preserve">Since UWTSD was forced to transition from in person teaching to online classes, neither the professors nor neither the pupils seemed ready for the implications of the transition. Teachers would then have to learn how to take footage and navigate digital technologies they had never utilized previously, which was a </w:t>
      </w:r>
      <w:proofErr w:type="gramStart"/>
      <w:r w:rsidRPr="003C1D0B">
        <w:rPr>
          <w:rFonts w:ascii="Arial" w:hAnsi="Arial" w:cs="Arial"/>
        </w:rPr>
        <w:t>challenge in itself</w:t>
      </w:r>
      <w:proofErr w:type="gramEnd"/>
      <w:r w:rsidRPr="003C1D0B">
        <w:rPr>
          <w:rFonts w:ascii="Arial" w:hAnsi="Arial" w:cs="Arial"/>
        </w:rPr>
        <w:t xml:space="preserve">. Some students </w:t>
      </w:r>
      <w:r w:rsidRPr="003C1D0B">
        <w:rPr>
          <w:rFonts w:ascii="Arial" w:hAnsi="Arial" w:cs="Arial"/>
        </w:rPr>
        <w:lastRenderedPageBreak/>
        <w:t>collaborated online using a variety of different technologies, which they found useful such as WhatsApp, Ms teams, and many other. Because online learning took place instead of in-person instruction, some students were inexperienced using certain digital technologies, which decreased the level of engagement and moved the attention a little farther toward individual learning. Students encountered issues with digital communication. They needed to find the best communication tool. Students discovered it so much more exhausting; the disruptions in speaking disrupted the usual flow of communication. Following the completion of the online survey by six students from UWTSD, it was discovered that the vast majority prefer WhatsApp while communicating with one another. One reason WhatsApp is preferred by the students who participated in the survey is that, in comparison to other digital tools such as Ms team, Ms word is more familiar to them; they may have used it previously and may have used it for other purposes as well, such as social interaction rather than academic collaboration. Students in the region are already familiar with using WhatsApp groups to work on their tasks (Lam, 2015; Matassi et al., 2019; Mazana, 2018; Udenze &amp; Oshionebo, 2020). Using WhatsApp for collaborative group projects is not a novel concept, and students in the region are already familiar with using WhatsApp groups to work on their tasks. In 2021, WhatsApp had a total of 2 billion users (Statista Research Department, 2022). According to Dahdal, 2020, WhatsApp has a positive impact on student learning outcomes and engagement throughout the course. Conversations between and among students that take place on WhatsApp are an excellent example of academic knowledge exchange (Chipunza, 2013).</w:t>
      </w:r>
    </w:p>
    <w:p w14:paraId="3351F1E0" w14:textId="77777777" w:rsidR="003C1D0B" w:rsidRPr="003C1D0B" w:rsidRDefault="003C1D0B" w:rsidP="003C1D0B">
      <w:pPr>
        <w:spacing w:line="360" w:lineRule="auto"/>
        <w:rPr>
          <w:rFonts w:ascii="Arial" w:hAnsi="Arial" w:cs="Arial"/>
        </w:rPr>
      </w:pPr>
      <w:r w:rsidRPr="003C1D0B">
        <w:rPr>
          <w:rFonts w:ascii="Arial" w:hAnsi="Arial" w:cs="Arial"/>
        </w:rPr>
        <w:t>As a result, it was determined that WhatsApp is the appropriate tool because it can be used not only to type messages but also to record voice messages to maintain a flow in conversation. Eventually, while using internet communication channels, feelings were more difficult to convey and perceive.</w:t>
      </w:r>
    </w:p>
    <w:p w14:paraId="69B8FD9B" w14:textId="77777777" w:rsidR="003C1D0B" w:rsidRPr="003C1D0B" w:rsidRDefault="003C1D0B" w:rsidP="003C1D0B">
      <w:pPr>
        <w:spacing w:line="360" w:lineRule="auto"/>
        <w:rPr>
          <w:rStyle w:val="Heading1Char"/>
          <w:rFonts w:ascii="Arial" w:hAnsi="Arial" w:cs="Arial"/>
          <w:b/>
          <w:bCs/>
          <w:sz w:val="22"/>
          <w:szCs w:val="22"/>
        </w:rPr>
      </w:pPr>
      <w:bookmarkStart w:id="20" w:name="_Toc97410399"/>
      <w:bookmarkStart w:id="21" w:name="_Toc100537421"/>
      <w:r w:rsidRPr="003C1D0B">
        <w:rPr>
          <w:rStyle w:val="Heading1Char"/>
          <w:rFonts w:ascii="Arial" w:hAnsi="Arial" w:cs="Arial"/>
          <w:b/>
          <w:bCs/>
          <w:sz w:val="22"/>
          <w:szCs w:val="22"/>
        </w:rPr>
        <w:t>Conclusion</w:t>
      </w:r>
      <w:bookmarkEnd w:id="20"/>
      <w:bookmarkEnd w:id="21"/>
    </w:p>
    <w:p w14:paraId="78E61E56" w14:textId="77777777" w:rsidR="003C1D0B" w:rsidRPr="003C1D0B" w:rsidRDefault="003C1D0B" w:rsidP="003C1D0B">
      <w:pPr>
        <w:spacing w:line="360" w:lineRule="auto"/>
        <w:rPr>
          <w:rStyle w:val="Heading1Char"/>
          <w:rFonts w:ascii="Arial" w:hAnsi="Arial" w:cs="Arial"/>
          <w:color w:val="000000" w:themeColor="text1"/>
          <w:sz w:val="22"/>
          <w:szCs w:val="22"/>
        </w:rPr>
      </w:pPr>
      <w:bookmarkStart w:id="22" w:name="_Toc100537422"/>
      <w:r w:rsidRPr="003C1D0B">
        <w:rPr>
          <w:rStyle w:val="Heading1Char"/>
          <w:rFonts w:ascii="Arial" w:hAnsi="Arial" w:cs="Arial"/>
          <w:color w:val="000000" w:themeColor="text1"/>
          <w:sz w:val="22"/>
          <w:szCs w:val="22"/>
        </w:rPr>
        <w:t>An important element of digital skills when it relates to the subject of education seems to be the ability to engage in deep learning. Collaboration is defined as the capacity to work with people in a collaborative manner while demonstrating positive communication and group abilities. Communication is the ability to engage well with several different audiences using a variety of various means and technologies.</w:t>
      </w:r>
      <w:bookmarkEnd w:id="22"/>
      <w:r w:rsidRPr="003C1D0B">
        <w:rPr>
          <w:rFonts w:ascii="Arial" w:hAnsi="Arial" w:cs="Arial"/>
        </w:rPr>
        <w:t xml:space="preserve"> </w:t>
      </w:r>
      <w:r w:rsidRPr="003C1D0B">
        <w:rPr>
          <w:rStyle w:val="Heading1Char"/>
          <w:rFonts w:ascii="Arial" w:hAnsi="Arial" w:cs="Arial"/>
          <w:color w:val="000000" w:themeColor="text1"/>
          <w:sz w:val="22"/>
          <w:szCs w:val="22"/>
        </w:rPr>
        <w:t>It is difficult to educate students about the skills they will need in the internet era without the use of online technologies. As a result, academics also need to become digitally literate. Students require further instruction on how to use digital tools, particularly those related to academia.</w:t>
      </w:r>
    </w:p>
    <w:p w14:paraId="2F26D330" w14:textId="77777777" w:rsidR="003C1D0B" w:rsidRPr="003C1D0B" w:rsidRDefault="003C1D0B" w:rsidP="003C1D0B">
      <w:pPr>
        <w:spacing w:line="360" w:lineRule="auto"/>
        <w:rPr>
          <w:rStyle w:val="Heading1Char"/>
          <w:rFonts w:ascii="Arial" w:hAnsi="Arial" w:cs="Arial"/>
          <w:sz w:val="22"/>
          <w:szCs w:val="22"/>
        </w:rPr>
      </w:pPr>
    </w:p>
    <w:p w14:paraId="7F809B58" w14:textId="77777777" w:rsidR="003C1D0B" w:rsidRPr="003C1D0B" w:rsidRDefault="003C1D0B" w:rsidP="003C1D0B">
      <w:pPr>
        <w:pStyle w:val="Heading1"/>
        <w:spacing w:line="360" w:lineRule="auto"/>
        <w:rPr>
          <w:rFonts w:ascii="Arial" w:hAnsi="Arial" w:cs="Arial"/>
          <w:b/>
          <w:bCs/>
          <w:sz w:val="22"/>
          <w:szCs w:val="22"/>
        </w:rPr>
      </w:pPr>
      <w:bookmarkStart w:id="23" w:name="_Toc97410400"/>
      <w:bookmarkStart w:id="24" w:name="_Toc100537423"/>
      <w:r w:rsidRPr="003C1D0B">
        <w:rPr>
          <w:rFonts w:ascii="Arial" w:hAnsi="Arial" w:cs="Arial"/>
          <w:b/>
          <w:bCs/>
          <w:sz w:val="22"/>
          <w:szCs w:val="22"/>
        </w:rPr>
        <w:lastRenderedPageBreak/>
        <w:t>Reference List</w:t>
      </w:r>
      <w:bookmarkEnd w:id="23"/>
      <w:bookmarkEnd w:id="24"/>
    </w:p>
    <w:p w14:paraId="03D4870B" w14:textId="77777777" w:rsidR="003C1D0B" w:rsidRPr="003C1D0B" w:rsidRDefault="003C1D0B" w:rsidP="003C1D0B">
      <w:pPr>
        <w:spacing w:line="360" w:lineRule="auto"/>
        <w:rPr>
          <w:rFonts w:ascii="Arial" w:hAnsi="Arial" w:cs="Arial"/>
        </w:rPr>
      </w:pPr>
    </w:p>
    <w:p w14:paraId="0B4D5F15" w14:textId="77777777" w:rsidR="003C1D0B" w:rsidRPr="003C1D0B" w:rsidRDefault="003C1D0B" w:rsidP="003C1D0B">
      <w:pPr>
        <w:spacing w:after="0" w:line="360" w:lineRule="auto"/>
        <w:rPr>
          <w:rFonts w:ascii="Arial" w:eastAsia="Times New Roman" w:hAnsi="Arial" w:cs="Arial"/>
          <w:color w:val="000000" w:themeColor="text1"/>
          <w:shd w:val="clear" w:color="auto" w:fill="FFFFFF"/>
          <w:lang w:eastAsia="en-GB"/>
        </w:rPr>
      </w:pPr>
      <w:r w:rsidRPr="003C1D0B">
        <w:rPr>
          <w:rFonts w:ascii="Arial" w:eastAsia="Times New Roman" w:hAnsi="Arial" w:cs="Arial"/>
          <w:color w:val="000000" w:themeColor="text1"/>
          <w:shd w:val="clear" w:color="auto" w:fill="FFFFFF"/>
          <w:lang w:eastAsia="en-GB"/>
        </w:rPr>
        <w:t xml:space="preserve">Bao, W., (2020) ‘COVID </w:t>
      </w:r>
      <w:r w:rsidRPr="003C1D0B">
        <w:rPr>
          <w:rFonts w:ascii="Cambria Math" w:eastAsia="Times New Roman" w:hAnsi="Cambria Math" w:cs="Cambria Math"/>
          <w:color w:val="000000" w:themeColor="text1"/>
          <w:shd w:val="clear" w:color="auto" w:fill="FFFFFF"/>
          <w:lang w:eastAsia="en-GB"/>
        </w:rPr>
        <w:t>‐</w:t>
      </w:r>
      <w:r w:rsidRPr="003C1D0B">
        <w:rPr>
          <w:rFonts w:ascii="Arial" w:eastAsia="Times New Roman" w:hAnsi="Arial" w:cs="Arial"/>
          <w:color w:val="000000" w:themeColor="text1"/>
          <w:shd w:val="clear" w:color="auto" w:fill="FFFFFF"/>
          <w:lang w:eastAsia="en-GB"/>
        </w:rPr>
        <w:t xml:space="preserve">19 and online teaching in higher education: A case study of Peking University’, </w:t>
      </w:r>
      <w:r w:rsidRPr="003C1D0B">
        <w:rPr>
          <w:rFonts w:ascii="Arial" w:eastAsia="Times New Roman" w:hAnsi="Arial" w:cs="Arial"/>
          <w:i/>
          <w:iCs/>
          <w:color w:val="000000" w:themeColor="text1"/>
          <w:lang w:eastAsia="en-GB"/>
        </w:rPr>
        <w:t>Human Behavior and Emerging Technologies</w:t>
      </w:r>
      <w:r w:rsidRPr="003C1D0B">
        <w:rPr>
          <w:rFonts w:ascii="Arial" w:eastAsia="Times New Roman" w:hAnsi="Arial" w:cs="Arial"/>
          <w:color w:val="000000" w:themeColor="text1"/>
          <w:shd w:val="clear" w:color="auto" w:fill="FFFFFF"/>
          <w:lang w:eastAsia="en-GB"/>
        </w:rPr>
        <w:t>, 2(2), pp.113-115.</w:t>
      </w:r>
    </w:p>
    <w:p w14:paraId="324550F1" w14:textId="77777777" w:rsidR="003C1D0B" w:rsidRPr="003C1D0B" w:rsidRDefault="003C1D0B" w:rsidP="003C1D0B">
      <w:pPr>
        <w:spacing w:after="0" w:line="360" w:lineRule="auto"/>
        <w:rPr>
          <w:rFonts w:ascii="Arial" w:eastAsia="Times New Roman" w:hAnsi="Arial" w:cs="Arial"/>
          <w:color w:val="000000" w:themeColor="text1"/>
          <w:lang w:eastAsia="en-GB"/>
        </w:rPr>
      </w:pPr>
      <w:r w:rsidRPr="003C1D0B">
        <w:rPr>
          <w:rFonts w:ascii="Arial" w:eastAsia="Times New Roman" w:hAnsi="Arial" w:cs="Arial"/>
          <w:color w:val="000000" w:themeColor="text1"/>
          <w:lang w:eastAsia="en-GB"/>
        </w:rPr>
        <w:t xml:space="preserve">Chipunza, P. (2013). Using mobile devices to leverage student access to </w:t>
      </w:r>
      <w:proofErr w:type="gramStart"/>
      <w:r w:rsidRPr="003C1D0B">
        <w:rPr>
          <w:rFonts w:ascii="Arial" w:eastAsia="Times New Roman" w:hAnsi="Arial" w:cs="Arial"/>
          <w:color w:val="000000" w:themeColor="text1"/>
          <w:lang w:eastAsia="en-GB"/>
        </w:rPr>
        <w:t>collaboratively-generated</w:t>
      </w:r>
      <w:proofErr w:type="gramEnd"/>
      <w:r w:rsidRPr="003C1D0B">
        <w:rPr>
          <w:rFonts w:ascii="Arial" w:eastAsia="Times New Roman" w:hAnsi="Arial" w:cs="Arial"/>
          <w:color w:val="000000" w:themeColor="text1"/>
          <w:lang w:eastAsia="en-GB"/>
        </w:rPr>
        <w:t xml:space="preserve"> re-sources: A case of WhatsApp instant messaging at a South African University [Paper presentation]. </w:t>
      </w:r>
      <w:r w:rsidRPr="003C1D0B">
        <w:rPr>
          <w:rFonts w:ascii="Arial" w:eastAsia="Times New Roman" w:hAnsi="Arial" w:cs="Arial"/>
          <w:i/>
          <w:iCs/>
          <w:color w:val="000000" w:themeColor="text1"/>
          <w:lang w:eastAsia="en-GB"/>
        </w:rPr>
        <w:t>International conference on advanced information and communication technology for education</w:t>
      </w:r>
      <w:r w:rsidRPr="003C1D0B">
        <w:rPr>
          <w:rFonts w:ascii="Arial" w:eastAsia="Times New Roman" w:hAnsi="Arial" w:cs="Arial"/>
          <w:color w:val="000000" w:themeColor="text1"/>
          <w:lang w:eastAsia="en-GB"/>
        </w:rPr>
        <w:t> (ICAICTE 2013), Hainan, China.</w:t>
      </w:r>
    </w:p>
    <w:p w14:paraId="283EFCC0" w14:textId="77777777" w:rsidR="003C1D0B" w:rsidRPr="003C1D0B" w:rsidRDefault="003C1D0B" w:rsidP="003C1D0B">
      <w:pPr>
        <w:spacing w:after="0" w:line="360" w:lineRule="auto"/>
        <w:rPr>
          <w:rFonts w:ascii="Arial" w:eastAsia="Times New Roman" w:hAnsi="Arial" w:cs="Arial"/>
          <w:color w:val="000000" w:themeColor="text1"/>
          <w:shd w:val="clear" w:color="auto" w:fill="FFFFFF"/>
          <w:lang w:eastAsia="en-GB"/>
        </w:rPr>
      </w:pPr>
      <w:r w:rsidRPr="003C1D0B">
        <w:rPr>
          <w:rFonts w:ascii="Arial" w:eastAsia="Times New Roman" w:hAnsi="Arial" w:cs="Arial"/>
          <w:color w:val="000000" w:themeColor="text1"/>
          <w:shd w:val="clear" w:color="auto" w:fill="FFFFFF"/>
          <w:lang w:eastAsia="en-GB"/>
        </w:rPr>
        <w:t xml:space="preserve">Crawford, J., Butler-Henderson, K., Rudolph, J., et al., (2020) ‘COVID-19: 20 countries' higher education intra-period digital pedagogy responses’ </w:t>
      </w:r>
      <w:r w:rsidRPr="003C1D0B">
        <w:rPr>
          <w:rFonts w:ascii="Arial" w:eastAsia="Times New Roman" w:hAnsi="Arial" w:cs="Arial"/>
          <w:i/>
          <w:iCs/>
          <w:color w:val="000000" w:themeColor="text1"/>
          <w:shd w:val="clear" w:color="auto" w:fill="FFFFFF"/>
          <w:lang w:eastAsia="en-GB"/>
        </w:rPr>
        <w:t>Journal</w:t>
      </w:r>
      <w:r w:rsidRPr="003C1D0B">
        <w:rPr>
          <w:rFonts w:ascii="Arial" w:eastAsia="Times New Roman" w:hAnsi="Arial" w:cs="Arial"/>
          <w:i/>
          <w:iCs/>
          <w:color w:val="000000" w:themeColor="text1"/>
          <w:lang w:eastAsia="en-GB"/>
        </w:rPr>
        <w:t xml:space="preserve"> of Applied Learning &amp; Teaching</w:t>
      </w:r>
      <w:r w:rsidRPr="003C1D0B">
        <w:rPr>
          <w:rFonts w:ascii="Arial" w:eastAsia="Times New Roman" w:hAnsi="Arial" w:cs="Arial"/>
          <w:color w:val="000000" w:themeColor="text1"/>
          <w:shd w:val="clear" w:color="auto" w:fill="FFFFFF"/>
          <w:lang w:eastAsia="en-GB"/>
        </w:rPr>
        <w:t>, 3(1), pp.1-20.</w:t>
      </w:r>
    </w:p>
    <w:p w14:paraId="13732B5E" w14:textId="77777777" w:rsidR="003C1D0B" w:rsidRPr="003C1D0B" w:rsidRDefault="003C1D0B" w:rsidP="003C1D0B">
      <w:pPr>
        <w:spacing w:after="0" w:line="360" w:lineRule="auto"/>
        <w:rPr>
          <w:rFonts w:ascii="Arial" w:eastAsia="Times New Roman" w:hAnsi="Arial" w:cs="Arial"/>
          <w:color w:val="000000" w:themeColor="text1"/>
          <w:lang w:eastAsia="en-GB"/>
        </w:rPr>
      </w:pPr>
      <w:r w:rsidRPr="003C1D0B">
        <w:rPr>
          <w:rFonts w:ascii="Arial" w:eastAsia="Times New Roman" w:hAnsi="Arial" w:cs="Arial"/>
          <w:color w:val="000000" w:themeColor="text1"/>
          <w:lang w:eastAsia="en-GB"/>
        </w:rPr>
        <w:t>Dahdal, S. (2020) ‘Using the WhatsApp Social Media Application for Active Learning’, </w:t>
      </w:r>
      <w:r w:rsidRPr="003C1D0B">
        <w:rPr>
          <w:rFonts w:ascii="Arial" w:eastAsia="Times New Roman" w:hAnsi="Arial" w:cs="Arial"/>
          <w:i/>
          <w:iCs/>
          <w:color w:val="000000" w:themeColor="text1"/>
          <w:lang w:eastAsia="en-GB"/>
        </w:rPr>
        <w:t>Journal of Educational Technology Systems</w:t>
      </w:r>
      <w:r w:rsidRPr="003C1D0B">
        <w:rPr>
          <w:rFonts w:ascii="Arial" w:eastAsia="Times New Roman" w:hAnsi="Arial" w:cs="Arial"/>
          <w:color w:val="000000" w:themeColor="text1"/>
          <w:lang w:eastAsia="en-GB"/>
        </w:rPr>
        <w:t>, 49(2), pp. 239–249.</w:t>
      </w:r>
    </w:p>
    <w:p w14:paraId="445371EA" w14:textId="77777777" w:rsidR="003C1D0B" w:rsidRPr="003C1D0B" w:rsidRDefault="003C1D0B" w:rsidP="003C1D0B">
      <w:pPr>
        <w:spacing w:after="0" w:line="360" w:lineRule="auto"/>
        <w:rPr>
          <w:rFonts w:ascii="Arial" w:eastAsia="Times New Roman" w:hAnsi="Arial" w:cs="Arial"/>
          <w:color w:val="000000" w:themeColor="text1"/>
          <w:lang w:eastAsia="en-GB"/>
        </w:rPr>
      </w:pPr>
      <w:bookmarkStart w:id="25" w:name="_Toc100537424"/>
      <w:r w:rsidRPr="003C1D0B">
        <w:rPr>
          <w:rStyle w:val="Heading1Char"/>
          <w:rFonts w:ascii="Arial" w:hAnsi="Arial" w:cs="Arial"/>
          <w:color w:val="000000" w:themeColor="text1"/>
          <w:sz w:val="22"/>
          <w:szCs w:val="22"/>
        </w:rPr>
        <w:t xml:space="preserve">Hart, T., Bird, D., Farmer, R., (2019) Using blackboard collaborate, a digital web conference tool, to support nursing </w:t>
      </w:r>
      <w:proofErr w:type="gramStart"/>
      <w:r w:rsidRPr="003C1D0B">
        <w:rPr>
          <w:rStyle w:val="Heading1Char"/>
          <w:rFonts w:ascii="Arial" w:hAnsi="Arial" w:cs="Arial"/>
          <w:color w:val="000000" w:themeColor="text1"/>
          <w:sz w:val="22"/>
          <w:szCs w:val="22"/>
        </w:rPr>
        <w:t>students</w:t>
      </w:r>
      <w:proofErr w:type="gramEnd"/>
      <w:r w:rsidRPr="003C1D0B">
        <w:rPr>
          <w:rStyle w:val="Heading1Char"/>
          <w:rFonts w:ascii="Arial" w:hAnsi="Arial" w:cs="Arial"/>
          <w:color w:val="000000" w:themeColor="text1"/>
          <w:sz w:val="22"/>
          <w:szCs w:val="22"/>
        </w:rPr>
        <w:t xml:space="preserve"> placement learning: A pilot study exploring its impact. </w:t>
      </w:r>
      <w:r w:rsidRPr="003C1D0B">
        <w:rPr>
          <w:rStyle w:val="Heading1Char"/>
          <w:rFonts w:ascii="Arial" w:hAnsi="Arial" w:cs="Arial"/>
          <w:i/>
          <w:iCs/>
          <w:color w:val="000000" w:themeColor="text1"/>
          <w:sz w:val="22"/>
          <w:szCs w:val="22"/>
        </w:rPr>
        <w:t xml:space="preserve">Nurse Education in Practice, </w:t>
      </w:r>
      <w:r w:rsidRPr="003C1D0B">
        <w:rPr>
          <w:rStyle w:val="Heading1Char"/>
          <w:rFonts w:ascii="Arial" w:hAnsi="Arial" w:cs="Arial"/>
          <w:color w:val="000000" w:themeColor="text1"/>
          <w:sz w:val="22"/>
          <w:szCs w:val="22"/>
        </w:rPr>
        <w:t>38, pp. 72-78.</w:t>
      </w:r>
      <w:bookmarkEnd w:id="25"/>
    </w:p>
    <w:p w14:paraId="504603C2" w14:textId="77777777" w:rsidR="003C1D0B" w:rsidRPr="003C1D0B" w:rsidRDefault="003C1D0B" w:rsidP="003C1D0B">
      <w:pPr>
        <w:spacing w:after="0" w:line="360" w:lineRule="auto"/>
        <w:rPr>
          <w:rFonts w:ascii="Arial" w:eastAsia="Times New Roman" w:hAnsi="Arial" w:cs="Arial"/>
          <w:color w:val="000000" w:themeColor="text1"/>
          <w:lang w:val="en-US" w:eastAsia="en-GB"/>
        </w:rPr>
      </w:pPr>
      <w:r w:rsidRPr="003C1D0B">
        <w:rPr>
          <w:rFonts w:ascii="Arial" w:eastAsia="Times New Roman" w:hAnsi="Arial" w:cs="Arial"/>
          <w:color w:val="000000" w:themeColor="text1"/>
          <w:lang w:val="en-US" w:eastAsia="en-GB"/>
        </w:rPr>
        <w:t>Krupat, E. (2022) ‘When I say … Likert item’, </w:t>
      </w:r>
      <w:r w:rsidRPr="003C1D0B">
        <w:rPr>
          <w:rFonts w:ascii="Arial" w:eastAsia="Times New Roman" w:hAnsi="Arial" w:cs="Arial"/>
          <w:i/>
          <w:iCs/>
          <w:color w:val="000000" w:themeColor="text1"/>
          <w:lang w:val="en-US" w:eastAsia="en-GB"/>
        </w:rPr>
        <w:t>Medical education</w:t>
      </w:r>
      <w:r w:rsidRPr="003C1D0B">
        <w:rPr>
          <w:rFonts w:ascii="Arial" w:eastAsia="Times New Roman" w:hAnsi="Arial" w:cs="Arial"/>
          <w:color w:val="000000" w:themeColor="text1"/>
          <w:lang w:val="en-US" w:eastAsia="en-GB"/>
        </w:rPr>
        <w:t xml:space="preserve">, 56(2), pp. 149–150. </w:t>
      </w:r>
    </w:p>
    <w:p w14:paraId="290B1CF1" w14:textId="77777777" w:rsidR="003C1D0B" w:rsidRPr="003C1D0B" w:rsidRDefault="003C1D0B" w:rsidP="003C1D0B">
      <w:pPr>
        <w:spacing w:after="0" w:line="360" w:lineRule="auto"/>
        <w:rPr>
          <w:rFonts w:ascii="Arial" w:eastAsia="Times New Roman" w:hAnsi="Arial" w:cs="Arial"/>
          <w:color w:val="000000" w:themeColor="text1"/>
          <w:lang w:eastAsia="en-GB"/>
        </w:rPr>
      </w:pPr>
      <w:r w:rsidRPr="003C1D0B">
        <w:rPr>
          <w:rFonts w:ascii="Arial" w:eastAsia="Times New Roman" w:hAnsi="Arial" w:cs="Arial"/>
          <w:color w:val="000000" w:themeColor="text1"/>
          <w:lang w:eastAsia="en-GB"/>
        </w:rPr>
        <w:t xml:space="preserve">Lam J. (2015) Collaborative Learning Using Social Media Tools in a Blended Learning Course. In: Cheung S., Kwok L., Yang H., Fong J., Kwan R. (eds) Hybrid Learning: Innovation in Educational Practices. ICHL 2015. </w:t>
      </w:r>
      <w:r w:rsidRPr="003C1D0B">
        <w:rPr>
          <w:rFonts w:ascii="Arial" w:eastAsia="Times New Roman" w:hAnsi="Arial" w:cs="Arial"/>
          <w:i/>
          <w:iCs/>
          <w:color w:val="000000" w:themeColor="text1"/>
          <w:lang w:eastAsia="en-GB"/>
        </w:rPr>
        <w:t>Lecture Notes in Computer Science</w:t>
      </w:r>
      <w:r w:rsidRPr="003C1D0B">
        <w:rPr>
          <w:rFonts w:ascii="Arial" w:eastAsia="Times New Roman" w:hAnsi="Arial" w:cs="Arial"/>
          <w:color w:val="000000" w:themeColor="text1"/>
          <w:lang w:eastAsia="en-GB"/>
        </w:rPr>
        <w:t>, vol 9167. Springer, Cham.</w:t>
      </w:r>
    </w:p>
    <w:p w14:paraId="2A621FDF" w14:textId="77777777" w:rsidR="003C1D0B" w:rsidRPr="003C1D0B" w:rsidRDefault="003C1D0B" w:rsidP="003C1D0B">
      <w:pPr>
        <w:spacing w:after="0" w:line="360" w:lineRule="auto"/>
        <w:rPr>
          <w:rFonts w:ascii="Arial" w:eastAsia="Times New Roman" w:hAnsi="Arial" w:cs="Arial"/>
          <w:color w:val="000000" w:themeColor="text1"/>
          <w:lang w:eastAsia="en-GB"/>
        </w:rPr>
      </w:pPr>
      <w:r w:rsidRPr="003C1D0B">
        <w:rPr>
          <w:rFonts w:ascii="Arial" w:eastAsia="Times New Roman" w:hAnsi="Arial" w:cs="Arial"/>
          <w:color w:val="000000" w:themeColor="text1"/>
          <w:lang w:eastAsia="en-GB"/>
        </w:rPr>
        <w:t>Matassi, M., Boczkowski, P. J. and Mitchelstein, E. (2019) ‘Domesticating WhatsApp: Family, friends, work, and study in everyday communication’, </w:t>
      </w:r>
      <w:r w:rsidRPr="003C1D0B">
        <w:rPr>
          <w:rFonts w:ascii="Arial" w:eastAsia="Times New Roman" w:hAnsi="Arial" w:cs="Arial"/>
          <w:i/>
          <w:iCs/>
          <w:color w:val="000000" w:themeColor="text1"/>
          <w:lang w:eastAsia="en-GB"/>
        </w:rPr>
        <w:t>New Media &amp; Society</w:t>
      </w:r>
      <w:r w:rsidRPr="003C1D0B">
        <w:rPr>
          <w:rFonts w:ascii="Arial" w:eastAsia="Times New Roman" w:hAnsi="Arial" w:cs="Arial"/>
          <w:color w:val="000000" w:themeColor="text1"/>
          <w:lang w:eastAsia="en-GB"/>
        </w:rPr>
        <w:t>, 21(10), pp. 2183–2200.</w:t>
      </w:r>
    </w:p>
    <w:p w14:paraId="116D6B15" w14:textId="77777777" w:rsidR="003C1D0B" w:rsidRPr="003C1D0B" w:rsidRDefault="003C1D0B" w:rsidP="003C1D0B">
      <w:pPr>
        <w:spacing w:after="0" w:line="360" w:lineRule="auto"/>
        <w:rPr>
          <w:rFonts w:ascii="Arial" w:eastAsia="Times New Roman" w:hAnsi="Arial" w:cs="Arial"/>
          <w:color w:val="000000" w:themeColor="text1"/>
          <w:lang w:eastAsia="en-GB"/>
        </w:rPr>
      </w:pPr>
      <w:r w:rsidRPr="003C1D0B">
        <w:rPr>
          <w:rFonts w:ascii="Arial" w:eastAsia="Times New Roman" w:hAnsi="Arial" w:cs="Arial"/>
          <w:color w:val="000000" w:themeColor="text1"/>
          <w:lang w:eastAsia="en-GB"/>
        </w:rPr>
        <w:t>Mazana, M. Y. (2018). Social media in the classroom: WhatsApp a new communication tool for enhanced class interactions. </w:t>
      </w:r>
      <w:r w:rsidRPr="003C1D0B">
        <w:rPr>
          <w:rFonts w:ascii="Arial" w:eastAsia="Times New Roman" w:hAnsi="Arial" w:cs="Arial"/>
          <w:i/>
          <w:iCs/>
          <w:color w:val="000000" w:themeColor="text1"/>
          <w:lang w:eastAsia="en-GB"/>
        </w:rPr>
        <w:t>Business Education Journal</w:t>
      </w:r>
      <w:r w:rsidRPr="003C1D0B">
        <w:rPr>
          <w:rFonts w:ascii="Arial" w:eastAsia="Times New Roman" w:hAnsi="Arial" w:cs="Arial"/>
          <w:color w:val="000000" w:themeColor="text1"/>
          <w:lang w:eastAsia="en-GB"/>
        </w:rPr>
        <w:t>, </w:t>
      </w:r>
      <w:r w:rsidRPr="003C1D0B">
        <w:rPr>
          <w:rFonts w:ascii="Arial" w:eastAsia="Times New Roman" w:hAnsi="Arial" w:cs="Arial"/>
          <w:i/>
          <w:iCs/>
          <w:color w:val="000000" w:themeColor="text1"/>
          <w:lang w:eastAsia="en-GB"/>
        </w:rPr>
        <w:t>2</w:t>
      </w:r>
      <w:r w:rsidRPr="003C1D0B">
        <w:rPr>
          <w:rFonts w:ascii="Arial" w:eastAsia="Times New Roman" w:hAnsi="Arial" w:cs="Arial"/>
          <w:color w:val="000000" w:themeColor="text1"/>
          <w:lang w:eastAsia="en-GB"/>
        </w:rPr>
        <w:t>(1), 2–8.</w:t>
      </w:r>
    </w:p>
    <w:p w14:paraId="2DB1B988" w14:textId="77777777" w:rsidR="003C1D0B" w:rsidRPr="003C1D0B" w:rsidRDefault="003C1D0B" w:rsidP="003C1D0B">
      <w:pPr>
        <w:spacing w:after="0" w:line="360" w:lineRule="auto"/>
        <w:rPr>
          <w:rFonts w:ascii="Arial" w:eastAsia="Times New Roman" w:hAnsi="Arial" w:cs="Arial"/>
          <w:color w:val="000000" w:themeColor="text1"/>
          <w:lang w:eastAsia="en-GB"/>
        </w:rPr>
      </w:pPr>
      <w:r w:rsidRPr="003C1D0B">
        <w:rPr>
          <w:rFonts w:ascii="Arial" w:eastAsia="Times New Roman" w:hAnsi="Arial" w:cs="Arial"/>
          <w:color w:val="000000" w:themeColor="text1"/>
          <w:lang w:eastAsia="en-GB"/>
        </w:rPr>
        <w:t>Statista Research Department. 2021. WhatsApp – Statistics &amp; Facts,</w:t>
      </w:r>
      <w:r w:rsidRPr="003C1D0B">
        <w:rPr>
          <w:rFonts w:ascii="Arial" w:eastAsia="Times New Roman" w:hAnsi="Arial" w:cs="Arial"/>
          <w:i/>
          <w:iCs/>
          <w:color w:val="000000" w:themeColor="text1"/>
          <w:lang w:eastAsia="en-GB"/>
        </w:rPr>
        <w:t xml:space="preserve"> Statista</w:t>
      </w:r>
      <w:r w:rsidRPr="003C1D0B">
        <w:rPr>
          <w:rFonts w:ascii="Arial" w:eastAsia="Times New Roman" w:hAnsi="Arial" w:cs="Arial"/>
          <w:color w:val="000000" w:themeColor="text1"/>
          <w:lang w:eastAsia="en-GB"/>
        </w:rPr>
        <w:t>, Accessed: 13 February 2022.</w:t>
      </w:r>
    </w:p>
    <w:p w14:paraId="16275307" w14:textId="77777777" w:rsidR="003C1D0B" w:rsidRPr="003C1D0B" w:rsidRDefault="003C1D0B" w:rsidP="003C1D0B">
      <w:pPr>
        <w:spacing w:after="0" w:line="360" w:lineRule="auto"/>
        <w:rPr>
          <w:rFonts w:ascii="Arial" w:eastAsia="Times New Roman" w:hAnsi="Arial" w:cs="Arial"/>
          <w:color w:val="000000" w:themeColor="text1"/>
          <w:lang w:eastAsia="en-GB"/>
        </w:rPr>
      </w:pPr>
      <w:r w:rsidRPr="003C1D0B">
        <w:rPr>
          <w:rFonts w:ascii="Arial" w:eastAsia="Times New Roman" w:hAnsi="Arial" w:cs="Arial"/>
          <w:color w:val="000000" w:themeColor="text1"/>
          <w:lang w:eastAsia="en-GB"/>
        </w:rPr>
        <w:t>Udenze, S., Oshionebo, B. (2020). </w:t>
      </w:r>
      <w:r w:rsidRPr="003C1D0B">
        <w:rPr>
          <w:rFonts w:ascii="Arial" w:eastAsia="Times New Roman" w:hAnsi="Arial" w:cs="Arial"/>
          <w:i/>
          <w:iCs/>
          <w:color w:val="000000" w:themeColor="text1"/>
          <w:lang w:eastAsia="en-GB"/>
        </w:rPr>
        <w:t xml:space="preserve">Investigating ‘WhatsApp’ for collaborative learning among undergraduates. </w:t>
      </w:r>
      <w:r w:rsidRPr="003C1D0B">
        <w:rPr>
          <w:rFonts w:ascii="Arial" w:eastAsia="Times New Roman" w:hAnsi="Arial" w:cs="Arial"/>
          <w:color w:val="000000" w:themeColor="text1"/>
          <w:lang w:eastAsia="en-GB"/>
        </w:rPr>
        <w:t>Üsküdar Üniversitesi İletişim Fakültesi Akademik Dergisi Etkileşim, (5), 24–50. </w:t>
      </w:r>
    </w:p>
    <w:p w14:paraId="7DA8E4FE" w14:textId="77777777" w:rsidR="003C1D0B" w:rsidRPr="003C1D0B" w:rsidRDefault="003C1D0B" w:rsidP="003C1D0B">
      <w:pPr>
        <w:spacing w:after="0" w:line="360" w:lineRule="auto"/>
        <w:rPr>
          <w:rFonts w:ascii="Arial" w:eastAsia="Times New Roman" w:hAnsi="Arial" w:cs="Arial"/>
          <w:color w:val="000000" w:themeColor="text1"/>
          <w:lang w:eastAsia="en-GB"/>
        </w:rPr>
      </w:pPr>
    </w:p>
    <w:p w14:paraId="5365DFFB" w14:textId="77777777" w:rsidR="003C1D0B" w:rsidRPr="003C1D0B" w:rsidRDefault="003C1D0B" w:rsidP="003C1D0B">
      <w:pPr>
        <w:spacing w:after="0" w:line="360" w:lineRule="auto"/>
        <w:rPr>
          <w:rFonts w:ascii="Arial" w:eastAsia="Times New Roman" w:hAnsi="Arial" w:cs="Arial"/>
          <w:color w:val="000000" w:themeColor="text1"/>
          <w:lang w:val="en-US" w:eastAsia="en-GB"/>
        </w:rPr>
      </w:pPr>
    </w:p>
    <w:p w14:paraId="064E75D5" w14:textId="77777777" w:rsidR="003C1D0B" w:rsidRPr="003C1D0B" w:rsidRDefault="003C1D0B" w:rsidP="003C1D0B">
      <w:pPr>
        <w:spacing w:after="0" w:line="360" w:lineRule="auto"/>
        <w:rPr>
          <w:rFonts w:ascii="Arial" w:eastAsia="Times New Roman" w:hAnsi="Arial" w:cs="Arial"/>
          <w:color w:val="000000" w:themeColor="text1"/>
          <w:shd w:val="clear" w:color="auto" w:fill="FFFFFF"/>
          <w:lang w:eastAsia="en-GB"/>
        </w:rPr>
      </w:pPr>
    </w:p>
    <w:p w14:paraId="0B0B1119" w14:textId="77777777" w:rsidR="003C1D0B" w:rsidRPr="003C1D0B" w:rsidRDefault="003C1D0B" w:rsidP="003C1D0B">
      <w:pPr>
        <w:spacing w:after="0" w:line="360" w:lineRule="auto"/>
        <w:rPr>
          <w:rFonts w:ascii="Arial" w:eastAsia="Times New Roman" w:hAnsi="Arial" w:cs="Arial"/>
          <w:color w:val="000000" w:themeColor="text1"/>
          <w:shd w:val="clear" w:color="auto" w:fill="FFFFFF"/>
          <w:lang w:eastAsia="en-GB"/>
        </w:rPr>
      </w:pPr>
    </w:p>
    <w:p w14:paraId="429B9FB5" w14:textId="77777777" w:rsidR="003C1D0B" w:rsidRPr="003C1D0B" w:rsidRDefault="003C1D0B" w:rsidP="003C1D0B">
      <w:pPr>
        <w:spacing w:line="360" w:lineRule="auto"/>
        <w:rPr>
          <w:rStyle w:val="Heading1Char"/>
          <w:rFonts w:ascii="Arial" w:hAnsi="Arial" w:cs="Arial"/>
          <w:sz w:val="22"/>
          <w:szCs w:val="22"/>
        </w:rPr>
      </w:pPr>
    </w:p>
    <w:p w14:paraId="674AC25C" w14:textId="77777777" w:rsidR="003C1D0B" w:rsidRPr="003C1D0B" w:rsidRDefault="003C1D0B" w:rsidP="003C1D0B">
      <w:pPr>
        <w:spacing w:line="360" w:lineRule="auto"/>
        <w:jc w:val="center"/>
        <w:rPr>
          <w:rStyle w:val="Heading1Char"/>
          <w:rFonts w:ascii="Arial" w:hAnsi="Arial" w:cs="Arial"/>
          <w:sz w:val="22"/>
          <w:szCs w:val="22"/>
        </w:rPr>
      </w:pPr>
    </w:p>
    <w:p w14:paraId="3A0F3AEF" w14:textId="77777777" w:rsidR="003C1D0B" w:rsidRPr="003C1D0B" w:rsidRDefault="003C1D0B" w:rsidP="003C1D0B">
      <w:pPr>
        <w:spacing w:line="360" w:lineRule="auto"/>
        <w:rPr>
          <w:rFonts w:ascii="Arial" w:hAnsi="Arial" w:cs="Arial"/>
        </w:rPr>
      </w:pPr>
      <w:bookmarkStart w:id="26" w:name="_Toc97410401"/>
      <w:bookmarkStart w:id="27" w:name="_Toc100537425"/>
      <w:r w:rsidRPr="003C1D0B">
        <w:rPr>
          <w:rStyle w:val="Heading1Char"/>
          <w:rFonts w:ascii="Arial" w:hAnsi="Arial" w:cs="Arial"/>
          <w:b/>
          <w:bCs/>
          <w:sz w:val="22"/>
          <w:szCs w:val="22"/>
        </w:rPr>
        <w:t>Appendix A</w:t>
      </w:r>
      <w:r w:rsidRPr="003C1D0B">
        <w:rPr>
          <w:rStyle w:val="Heading1Char"/>
          <w:rFonts w:ascii="Arial" w:hAnsi="Arial" w:cs="Arial"/>
          <w:sz w:val="22"/>
          <w:szCs w:val="22"/>
        </w:rPr>
        <w:t xml:space="preserve"> – A blank copy questionnaire.</w:t>
      </w:r>
      <w:bookmarkEnd w:id="26"/>
      <w:bookmarkEnd w:id="27"/>
    </w:p>
    <w:p w14:paraId="7554B1CC" w14:textId="77777777" w:rsidR="003C1D0B" w:rsidRPr="003C1D0B" w:rsidRDefault="003C1D0B" w:rsidP="003C1D0B">
      <w:pPr>
        <w:spacing w:line="360" w:lineRule="auto"/>
        <w:rPr>
          <w:rFonts w:ascii="Arial" w:hAnsi="Arial" w:cs="Arial"/>
        </w:rPr>
      </w:pPr>
      <w:r w:rsidRPr="003C1D0B">
        <w:rPr>
          <w:rFonts w:ascii="Arial" w:hAnsi="Arial" w:cs="Arial"/>
          <w:noProof/>
        </w:rPr>
        <w:drawing>
          <wp:inline distT="0" distB="0" distL="0" distR="0" wp14:anchorId="0D87CFED" wp14:editId="2E406328">
            <wp:extent cx="5731510" cy="4098925"/>
            <wp:effectExtent l="0" t="0" r="0" b="3175"/>
            <wp:docPr id="7" name="Picture 7" descr="Graphical user interface, text, application, Team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Graphical user interface, text, application, Teams&#10;&#10;Description automatically generated"/>
                    <pic:cNvPicPr/>
                  </pic:nvPicPr>
                  <pic:blipFill>
                    <a:blip r:embed="rId10" cstate="print">
                      <a:extLst>
                        <a:ext uri="{28A0092B-C50C-407E-A947-70E740481C1C}">
                          <a14:useLocalDpi xmlns:a14="http://schemas.microsoft.com/office/drawing/2010/main" val="0"/>
                        </a:ext>
                      </a:extLst>
                    </a:blip>
                    <a:stretch>
                      <a:fillRect/>
                    </a:stretch>
                  </pic:blipFill>
                  <pic:spPr>
                    <a:xfrm>
                      <a:off x="0" y="0"/>
                      <a:ext cx="5731510" cy="4098925"/>
                    </a:xfrm>
                    <a:prstGeom prst="rect">
                      <a:avLst/>
                    </a:prstGeom>
                  </pic:spPr>
                </pic:pic>
              </a:graphicData>
            </a:graphic>
          </wp:inline>
        </w:drawing>
      </w:r>
    </w:p>
    <w:p w14:paraId="4D35CA2E" w14:textId="77777777" w:rsidR="003C1D0B" w:rsidRPr="003C1D0B" w:rsidRDefault="003C1D0B" w:rsidP="003C1D0B">
      <w:pPr>
        <w:spacing w:line="360" w:lineRule="auto"/>
        <w:rPr>
          <w:rFonts w:ascii="Arial" w:hAnsi="Arial" w:cs="Arial"/>
        </w:rPr>
      </w:pPr>
      <w:r w:rsidRPr="003C1D0B">
        <w:rPr>
          <w:rFonts w:ascii="Arial" w:hAnsi="Arial" w:cs="Arial"/>
          <w:noProof/>
        </w:rPr>
        <w:drawing>
          <wp:inline distT="0" distB="0" distL="0" distR="0" wp14:anchorId="7728C7E0" wp14:editId="7288CE1D">
            <wp:extent cx="5731510" cy="2896235"/>
            <wp:effectExtent l="0" t="0" r="0" b="0"/>
            <wp:docPr id="8" name="Picture 8" descr="A picture containing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A picture containing application&#10;&#10;Description automatically generated"/>
                    <pic:cNvPicPr/>
                  </pic:nvPicPr>
                  <pic:blipFill>
                    <a:blip r:embed="rId11" cstate="print">
                      <a:extLst>
                        <a:ext uri="{28A0092B-C50C-407E-A947-70E740481C1C}">
                          <a14:useLocalDpi xmlns:a14="http://schemas.microsoft.com/office/drawing/2010/main" val="0"/>
                        </a:ext>
                      </a:extLst>
                    </a:blip>
                    <a:stretch>
                      <a:fillRect/>
                    </a:stretch>
                  </pic:blipFill>
                  <pic:spPr>
                    <a:xfrm>
                      <a:off x="0" y="0"/>
                      <a:ext cx="5731510" cy="2896235"/>
                    </a:xfrm>
                    <a:prstGeom prst="rect">
                      <a:avLst/>
                    </a:prstGeom>
                  </pic:spPr>
                </pic:pic>
              </a:graphicData>
            </a:graphic>
          </wp:inline>
        </w:drawing>
      </w:r>
    </w:p>
    <w:p w14:paraId="239A3648" w14:textId="77777777" w:rsidR="003C1D0B" w:rsidRPr="003C1D0B" w:rsidRDefault="003C1D0B" w:rsidP="003C1D0B">
      <w:pPr>
        <w:spacing w:line="360" w:lineRule="auto"/>
        <w:rPr>
          <w:rFonts w:ascii="Arial" w:hAnsi="Arial" w:cs="Arial"/>
        </w:rPr>
      </w:pPr>
      <w:r w:rsidRPr="003C1D0B">
        <w:rPr>
          <w:rFonts w:ascii="Arial" w:hAnsi="Arial" w:cs="Arial"/>
          <w:noProof/>
        </w:rPr>
        <w:lastRenderedPageBreak/>
        <w:drawing>
          <wp:inline distT="0" distB="0" distL="0" distR="0" wp14:anchorId="0558248D" wp14:editId="217EEBFF">
            <wp:extent cx="5731510" cy="2875915"/>
            <wp:effectExtent l="0" t="0" r="0" b="0"/>
            <wp:docPr id="9" name="Picture 9"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Graphical user interface, application&#10;&#10;Description automatically generated"/>
                    <pic:cNvPicPr/>
                  </pic:nvPicPr>
                  <pic:blipFill>
                    <a:blip r:embed="rId12" cstate="print">
                      <a:extLst>
                        <a:ext uri="{28A0092B-C50C-407E-A947-70E740481C1C}">
                          <a14:useLocalDpi xmlns:a14="http://schemas.microsoft.com/office/drawing/2010/main" val="0"/>
                        </a:ext>
                      </a:extLst>
                    </a:blip>
                    <a:stretch>
                      <a:fillRect/>
                    </a:stretch>
                  </pic:blipFill>
                  <pic:spPr>
                    <a:xfrm>
                      <a:off x="0" y="0"/>
                      <a:ext cx="5731510" cy="2875915"/>
                    </a:xfrm>
                    <a:prstGeom prst="rect">
                      <a:avLst/>
                    </a:prstGeom>
                  </pic:spPr>
                </pic:pic>
              </a:graphicData>
            </a:graphic>
          </wp:inline>
        </w:drawing>
      </w:r>
    </w:p>
    <w:p w14:paraId="788689A0" w14:textId="77777777" w:rsidR="00CA096A" w:rsidRPr="003C1D0B" w:rsidRDefault="00CA096A" w:rsidP="003C1D0B">
      <w:pPr>
        <w:spacing w:line="360" w:lineRule="auto"/>
        <w:rPr>
          <w:rFonts w:ascii="Arial" w:hAnsi="Arial" w:cs="Arial"/>
        </w:rPr>
      </w:pPr>
    </w:p>
    <w:sectPr w:rsidR="00CA096A" w:rsidRPr="003C1D0B">
      <w:headerReference w:type="default" r:id="rId1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2FF" w:usb1="420024FF" w:usb2="00000000" w:usb3="00000000" w:csb0="0000019F" w:csb1="00000000"/>
  </w:font>
</w:font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554102"/>
      <w:docPartObj>
        <w:docPartGallery w:val="Page Numbers (Top of Page)"/>
        <w:docPartUnique/>
      </w:docPartObj>
    </w:sdtPr>
    <w:sdtEndPr>
      <w:rPr>
        <w:noProof/>
      </w:rPr>
    </w:sdtEndPr>
    <w:sdtContent>
      <w:p w14:paraId="1D306703" w14:textId="77777777" w:rsidR="00C1554D" w:rsidRDefault="003C1D0B">
        <w:pPr>
          <w:pStyle w:val="Header"/>
          <w:jc w:val="right"/>
        </w:pPr>
        <w:r>
          <w:fldChar w:fldCharType="begin"/>
        </w:r>
        <w:r>
          <w:instrText xml:space="preserve"> PAGE   \* MERGEFORMAT </w:instrText>
        </w:r>
        <w:r>
          <w:fldChar w:fldCharType="separate"/>
        </w:r>
        <w:r>
          <w:rPr>
            <w:noProof/>
          </w:rPr>
          <w:t>2</w:t>
        </w:r>
        <w:r>
          <w:rPr>
            <w:noProof/>
          </w:rPr>
          <w:fldChar w:fldCharType="end"/>
        </w:r>
      </w:p>
    </w:sdtContent>
  </w:sdt>
  <w:p w14:paraId="64EC9B9B" w14:textId="77777777" w:rsidR="00C1554D" w:rsidRDefault="003C1D0B">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3"/>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C1D0B"/>
    <w:rsid w:val="002214F2"/>
    <w:rsid w:val="003C1D0B"/>
    <w:rsid w:val="00CA096A"/>
    <w:rsid w:val="00F2521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1D5CEE71"/>
  <w15:chartTrackingRefBased/>
  <w15:docId w15:val="{4A046F0B-9A99-F640-861F-6C90F1F6A0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C1D0B"/>
    <w:pPr>
      <w:spacing w:after="160" w:line="259" w:lineRule="auto"/>
    </w:pPr>
    <w:rPr>
      <w:sz w:val="22"/>
      <w:szCs w:val="22"/>
    </w:rPr>
  </w:style>
  <w:style w:type="paragraph" w:styleId="Heading1">
    <w:name w:val="heading 1"/>
    <w:basedOn w:val="Normal"/>
    <w:next w:val="Normal"/>
    <w:link w:val="Heading1Char"/>
    <w:uiPriority w:val="9"/>
    <w:qFormat/>
    <w:rsid w:val="003C1D0B"/>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3C1D0B"/>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C1D0B"/>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3C1D0B"/>
    <w:rPr>
      <w:rFonts w:asciiTheme="majorHAnsi" w:eastAsiaTheme="majorEastAsia" w:hAnsiTheme="majorHAnsi" w:cstheme="majorBidi"/>
      <w:color w:val="2F5496" w:themeColor="accent1" w:themeShade="BF"/>
      <w:sz w:val="26"/>
      <w:szCs w:val="26"/>
    </w:rPr>
  </w:style>
  <w:style w:type="paragraph" w:styleId="Header">
    <w:name w:val="header"/>
    <w:basedOn w:val="Normal"/>
    <w:link w:val="HeaderChar"/>
    <w:uiPriority w:val="99"/>
    <w:unhideWhenUsed/>
    <w:rsid w:val="003C1D0B"/>
    <w:pPr>
      <w:tabs>
        <w:tab w:val="center" w:pos="4513"/>
        <w:tab w:val="right" w:pos="9026"/>
      </w:tabs>
      <w:spacing w:after="0" w:line="240" w:lineRule="auto"/>
    </w:pPr>
  </w:style>
  <w:style w:type="character" w:customStyle="1" w:styleId="HeaderChar">
    <w:name w:val="Header Char"/>
    <w:basedOn w:val="DefaultParagraphFont"/>
    <w:link w:val="Header"/>
    <w:uiPriority w:val="99"/>
    <w:rsid w:val="003C1D0B"/>
    <w:rPr>
      <w:sz w:val="22"/>
      <w:szCs w:val="22"/>
    </w:rPr>
  </w:style>
  <w:style w:type="paragraph" w:styleId="TOCHeading">
    <w:name w:val="TOC Heading"/>
    <w:basedOn w:val="Heading1"/>
    <w:next w:val="Normal"/>
    <w:uiPriority w:val="39"/>
    <w:unhideWhenUsed/>
    <w:qFormat/>
    <w:rsid w:val="003C1D0B"/>
    <w:pPr>
      <w:outlineLvl w:val="9"/>
    </w:pPr>
    <w:rPr>
      <w:lang w:val="en-US"/>
    </w:rPr>
  </w:style>
  <w:style w:type="paragraph" w:styleId="TOC1">
    <w:name w:val="toc 1"/>
    <w:basedOn w:val="Normal"/>
    <w:next w:val="Normal"/>
    <w:autoRedefine/>
    <w:uiPriority w:val="39"/>
    <w:unhideWhenUsed/>
    <w:rsid w:val="003C1D0B"/>
    <w:pPr>
      <w:spacing w:before="120" w:after="0"/>
    </w:pPr>
    <w:rPr>
      <w:rFonts w:cstheme="minorHAnsi"/>
      <w:b/>
      <w:bCs/>
      <w:i/>
      <w:iCs/>
      <w:sz w:val="24"/>
      <w:szCs w:val="24"/>
    </w:rPr>
  </w:style>
  <w:style w:type="character" w:styleId="Hyperlink">
    <w:name w:val="Hyperlink"/>
    <w:basedOn w:val="DefaultParagraphFont"/>
    <w:uiPriority w:val="99"/>
    <w:unhideWhenUsed/>
    <w:rsid w:val="003C1D0B"/>
    <w:rPr>
      <w:color w:val="0563C1" w:themeColor="hyperlink"/>
      <w:u w:val="single"/>
    </w:rPr>
  </w:style>
  <w:style w:type="paragraph" w:styleId="TOC2">
    <w:name w:val="toc 2"/>
    <w:basedOn w:val="Normal"/>
    <w:next w:val="Normal"/>
    <w:autoRedefine/>
    <w:uiPriority w:val="39"/>
    <w:unhideWhenUsed/>
    <w:rsid w:val="003C1D0B"/>
    <w:pPr>
      <w:spacing w:before="120" w:after="0"/>
      <w:ind w:left="220"/>
    </w:pPr>
    <w:rPr>
      <w:rFonts w:cstheme="minorHAnsi"/>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chart" Target="charts/chart5.xml"/><Relationship Id="rId13"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chart" Target="charts/chart4.xml"/><Relationship Id="rId12" Type="http://schemas.openxmlformats.org/officeDocument/2006/relationships/image" Target="media/image3.pn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chart" Target="charts/chart3.xml"/><Relationship Id="rId11" Type="http://schemas.openxmlformats.org/officeDocument/2006/relationships/image" Target="media/image2.png"/><Relationship Id="rId5" Type="http://schemas.openxmlformats.org/officeDocument/2006/relationships/chart" Target="charts/chart2.xml"/><Relationship Id="rId15" Type="http://schemas.openxmlformats.org/officeDocument/2006/relationships/theme" Target="theme/theme1.xml"/><Relationship Id="rId10" Type="http://schemas.openxmlformats.org/officeDocument/2006/relationships/image" Target="media/image1.png"/><Relationship Id="rId4" Type="http://schemas.openxmlformats.org/officeDocument/2006/relationships/chart" Target="charts/chart1.xml"/><Relationship Id="rId9" Type="http://schemas.openxmlformats.org/officeDocument/2006/relationships/chart" Target="charts/chart6.xml"/><Relationship Id="rId14" Type="http://schemas.openxmlformats.org/officeDocument/2006/relationships/fontTable" Target="fontTable.xml"/></Relationships>
</file>

<file path=word/charts/_rels/chart1.xml.rels><?xml version="1.0" encoding="UTF-8" standalone="yes"?>
<Relationships xmlns="http://schemas.openxmlformats.org/package/2006/relationships"><Relationship Id="rId3" Type="http://schemas.openxmlformats.org/officeDocument/2006/relationships/oleObject" Target="file:////Users/fawazyaslam/Desktop/ngozi/BMS4003%20Tues%202-6pm%20GrpZ(1-6).xlsx"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file:////Users/fawazyaslam/Desktop/ngozi/BMS4003%20Tues%202-6pm%20GrpZ(1-6).xlsx"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oleObject" Target="file:////Users/fawazyaslam/Desktop/ngozi/BMS4003%20Tues%202-6pm%20GrpZ(1-6).xlsx" TargetMode="External"/><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oleObject" Target="file:////Users/fawazyaslam/Desktop/ngozi/BMS4003%20Tues%202-6pm%20GrpZ(1-6).xlsx" TargetMode="External"/><Relationship Id="rId2" Type="http://schemas.microsoft.com/office/2011/relationships/chartColorStyle" Target="colors4.xml"/><Relationship Id="rId1" Type="http://schemas.microsoft.com/office/2011/relationships/chartStyle" Target="style4.xml"/></Relationships>
</file>

<file path=word/charts/_rels/chart5.xml.rels><?xml version="1.0" encoding="UTF-8" standalone="yes"?>
<Relationships xmlns="http://schemas.openxmlformats.org/package/2006/relationships"><Relationship Id="rId3" Type="http://schemas.openxmlformats.org/officeDocument/2006/relationships/oleObject" Target="file:////Users/fawazyaslam/Desktop/ngozi/BMS4003%20Tues%202-6pm%20GrpZ(1-6).xlsx" TargetMode="External"/><Relationship Id="rId2" Type="http://schemas.microsoft.com/office/2011/relationships/chartColorStyle" Target="colors5.xml"/><Relationship Id="rId1" Type="http://schemas.microsoft.com/office/2011/relationships/chartStyle" Target="style5.xml"/></Relationships>
</file>

<file path=word/charts/_rels/chart6.xml.rels><?xml version="1.0" encoding="UTF-8" standalone="yes"?>
<Relationships xmlns="http://schemas.openxmlformats.org/package/2006/relationships"><Relationship Id="rId3" Type="http://schemas.openxmlformats.org/officeDocument/2006/relationships/oleObject" Target="file:////Users/fawazyaslam/Desktop/ngozi/BMS4003%20Tues%202-6pm%20GrpZ(1-6).xlsx" TargetMode="External"/><Relationship Id="rId2" Type="http://schemas.microsoft.com/office/2011/relationships/chartColorStyle" Target="colors6.xml"/><Relationship Id="rId1" Type="http://schemas.microsoft.com/office/2011/relationships/chartStyle" Target="style6.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00" b="1" i="0" u="none" strike="noStrike" kern="1200" cap="all" spc="50" baseline="0">
                <a:solidFill>
                  <a:schemeClr val="tx1">
                    <a:lumMod val="65000"/>
                    <a:lumOff val="35000"/>
                  </a:schemeClr>
                </a:solidFill>
                <a:latin typeface="+mn-lt"/>
                <a:ea typeface="+mn-ea"/>
                <a:cs typeface="+mn-cs"/>
              </a:defRPr>
            </a:pPr>
            <a:r>
              <a:rPr lang="en-GB"/>
              <a:t>WhatsApp AND Education</a:t>
            </a:r>
          </a:p>
        </c:rich>
      </c:tx>
      <c:overlay val="0"/>
      <c:spPr>
        <a:noFill/>
        <a:ln>
          <a:noFill/>
        </a:ln>
        <a:effectLst/>
      </c:spPr>
      <c:txPr>
        <a:bodyPr rot="0" spcFirstLastPara="1" vertOverflow="ellipsis" vert="horz" wrap="square" anchor="ctr" anchorCtr="1"/>
        <a:lstStyle/>
        <a:p>
          <a:pPr>
            <a:defRPr sz="1800" b="1" i="0" u="none" strike="noStrike" kern="1200" cap="all" spc="5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spPr>
            <a:gradFill flip="none" rotWithShape="1">
              <a:gsLst>
                <a:gs pos="0">
                  <a:schemeClr val="accent1"/>
                </a:gs>
                <a:gs pos="75000">
                  <a:schemeClr val="accent1">
                    <a:lumMod val="60000"/>
                    <a:lumOff val="40000"/>
                  </a:schemeClr>
                </a:gs>
                <a:gs pos="51000">
                  <a:schemeClr val="accent1">
                    <a:alpha val="75000"/>
                  </a:schemeClr>
                </a:gs>
                <a:gs pos="100000">
                  <a:schemeClr val="accent1">
                    <a:lumMod val="20000"/>
                    <a:lumOff val="80000"/>
                    <a:alpha val="15000"/>
                  </a:schemeClr>
                </a:gs>
              </a:gsLst>
              <a:lin ang="5400000" scaled="0"/>
            </a:gra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strRef>
              <c:f>Sheet1!$A$18:$A$19</c:f>
              <c:strCache>
                <c:ptCount val="2"/>
                <c:pt idx="0">
                  <c:v>Yes</c:v>
                </c:pt>
                <c:pt idx="1">
                  <c:v>No</c:v>
                </c:pt>
              </c:strCache>
            </c:strRef>
          </c:cat>
          <c:val>
            <c:numRef>
              <c:f>Sheet1!$B$18:$B$19</c:f>
              <c:numCache>
                <c:formatCode>General</c:formatCode>
                <c:ptCount val="2"/>
                <c:pt idx="0">
                  <c:v>3</c:v>
                </c:pt>
                <c:pt idx="1">
                  <c:v>3</c:v>
                </c:pt>
              </c:numCache>
            </c:numRef>
          </c:val>
          <c:extLst>
            <c:ext xmlns:c16="http://schemas.microsoft.com/office/drawing/2014/chart" uri="{C3380CC4-5D6E-409C-BE32-E72D297353CC}">
              <c16:uniqueId val="{00000000-0560-474C-BB85-4CBB665790A9}"/>
            </c:ext>
          </c:extLst>
        </c:ser>
        <c:dLbls>
          <c:dLblPos val="inEnd"/>
          <c:showLegendKey val="0"/>
          <c:showVal val="1"/>
          <c:showCatName val="0"/>
          <c:showSerName val="0"/>
          <c:showPercent val="0"/>
          <c:showBubbleSize val="0"/>
        </c:dLbls>
        <c:gapWidth val="355"/>
        <c:overlap val="-70"/>
        <c:axId val="1111671343"/>
        <c:axId val="1111566575"/>
      </c:barChart>
      <c:catAx>
        <c:axId val="1111671343"/>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111566575"/>
        <c:crosses val="autoZero"/>
        <c:auto val="1"/>
        <c:lblAlgn val="ctr"/>
        <c:lblOffset val="100"/>
        <c:noMultiLvlLbl val="0"/>
      </c:catAx>
      <c:valAx>
        <c:axId val="1111566575"/>
        <c:scaling>
          <c:orientation val="minMax"/>
        </c:scaling>
        <c:delete val="0"/>
        <c:axPos val="l"/>
        <c:majorGridlines>
          <c:spPr>
            <a:ln w="9525" cap="flat" cmpd="sng" algn="ctr">
              <a:gradFill>
                <a:gsLst>
                  <a:gs pos="100000">
                    <a:schemeClr val="tx1">
                      <a:lumMod val="5000"/>
                      <a:lumOff val="95000"/>
                    </a:schemeClr>
                  </a:gs>
                  <a:gs pos="0">
                    <a:schemeClr val="tx1">
                      <a:lumMod val="25000"/>
                      <a:lumOff val="75000"/>
                    </a:schemeClr>
                  </a:gs>
                </a:gsLst>
                <a:lin ang="5400000" scaled="0"/>
              </a:gra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111671343"/>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1" i="0" u="none" strike="noStrike" kern="1200" cap="all" spc="50" baseline="0">
                <a:solidFill>
                  <a:schemeClr val="tx1">
                    <a:lumMod val="65000"/>
                    <a:lumOff val="35000"/>
                  </a:schemeClr>
                </a:solidFill>
                <a:latin typeface="+mn-lt"/>
                <a:ea typeface="+mn-ea"/>
                <a:cs typeface="+mn-cs"/>
              </a:defRPr>
            </a:pPr>
            <a:r>
              <a:rPr lang="en-GB"/>
              <a:t>WhatsApp AND collaboration</a:t>
            </a:r>
          </a:p>
        </c:rich>
      </c:tx>
      <c:overlay val="0"/>
      <c:spPr>
        <a:noFill/>
        <a:ln>
          <a:noFill/>
        </a:ln>
        <a:effectLst/>
      </c:spPr>
      <c:txPr>
        <a:bodyPr rot="0" spcFirstLastPara="1" vertOverflow="ellipsis" vert="horz" wrap="square" anchor="ctr" anchorCtr="1"/>
        <a:lstStyle/>
        <a:p>
          <a:pPr>
            <a:defRPr sz="1400" b="1" i="0" u="none" strike="noStrike" kern="1200" cap="all" spc="50" baseline="0">
              <a:solidFill>
                <a:schemeClr val="tx1">
                  <a:lumMod val="65000"/>
                  <a:lumOff val="35000"/>
                </a:schemeClr>
              </a:solidFill>
              <a:latin typeface="+mn-lt"/>
              <a:ea typeface="+mn-ea"/>
              <a:cs typeface="+mn-cs"/>
            </a:defRPr>
          </a:pPr>
          <a:endParaRPr lang="en-US"/>
        </a:p>
      </c:txPr>
    </c:title>
    <c:autoTitleDeleted val="0"/>
    <c:plotArea>
      <c:layout/>
      <c:pieChart>
        <c:varyColors val="1"/>
        <c:ser>
          <c:idx val="0"/>
          <c:order val="0"/>
          <c:dPt>
            <c:idx val="0"/>
            <c:bubble3D val="0"/>
            <c:spPr>
              <a:solidFill>
                <a:schemeClr val="accent1"/>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1-01AE-4F4C-965D-FF713AA9CDEF}"/>
              </c:ext>
            </c:extLst>
          </c:dPt>
          <c:dPt>
            <c:idx val="1"/>
            <c:bubble3D val="0"/>
            <c:spPr>
              <a:solidFill>
                <a:schemeClr val="accent2"/>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3-01AE-4F4C-965D-FF713AA9CDEF}"/>
              </c:ext>
            </c:extLst>
          </c:dPt>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en-US"/>
              </a:p>
            </c:txPr>
            <c:dLblPos val="inEnd"/>
            <c:showLegendKey val="0"/>
            <c:showVal val="0"/>
            <c:showCatName val="1"/>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Sheet1!$A$34:$A$35</c:f>
              <c:strCache>
                <c:ptCount val="2"/>
                <c:pt idx="0">
                  <c:v>Yes</c:v>
                </c:pt>
                <c:pt idx="1">
                  <c:v>No</c:v>
                </c:pt>
              </c:strCache>
            </c:strRef>
          </c:cat>
          <c:val>
            <c:numRef>
              <c:f>Sheet1!$B$34:$B$35</c:f>
              <c:numCache>
                <c:formatCode>General</c:formatCode>
                <c:ptCount val="2"/>
                <c:pt idx="0">
                  <c:v>5</c:v>
                </c:pt>
                <c:pt idx="1">
                  <c:v>1</c:v>
                </c:pt>
              </c:numCache>
            </c:numRef>
          </c:val>
          <c:extLst>
            <c:ext xmlns:c16="http://schemas.microsoft.com/office/drawing/2014/chart" uri="{C3380CC4-5D6E-409C-BE32-E72D297353CC}">
              <c16:uniqueId val="{00000004-01AE-4F4C-965D-FF713AA9CDEF}"/>
            </c:ext>
          </c:extLst>
        </c:ser>
        <c:dLbls>
          <c:dLblPos val="inEnd"/>
          <c:showLegendKey val="0"/>
          <c:showVal val="0"/>
          <c:showCatName val="0"/>
          <c:showSerName val="0"/>
          <c:showPercent val="1"/>
          <c:showBubbleSize val="0"/>
          <c:showLeaderLines val="1"/>
        </c:dLbls>
        <c:firstSliceAng val="0"/>
      </c:pieChart>
      <c:spPr>
        <a:noFill/>
        <a:ln>
          <a:noFill/>
        </a:ln>
        <a:effectLst/>
      </c:spPr>
    </c:plotArea>
    <c:legend>
      <c:legendPos val="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00" b="1" i="0" u="none" strike="noStrike" kern="1200" cap="all" spc="150" baseline="0">
                <a:solidFill>
                  <a:schemeClr val="tx1">
                    <a:lumMod val="50000"/>
                    <a:lumOff val="50000"/>
                  </a:schemeClr>
                </a:solidFill>
                <a:latin typeface="+mn-lt"/>
                <a:ea typeface="+mn-ea"/>
                <a:cs typeface="+mn-cs"/>
              </a:defRPr>
            </a:pPr>
            <a:r>
              <a:rPr lang="en-GB"/>
              <a:t>collaboration on a scale </a:t>
            </a:r>
          </a:p>
        </c:rich>
      </c:tx>
      <c:overlay val="0"/>
      <c:spPr>
        <a:noFill/>
        <a:ln>
          <a:noFill/>
        </a:ln>
        <a:effectLst/>
      </c:spPr>
      <c:txPr>
        <a:bodyPr rot="0" spcFirstLastPara="1" vertOverflow="ellipsis" vert="horz" wrap="square" anchor="ctr" anchorCtr="1"/>
        <a:lstStyle/>
        <a:p>
          <a:pPr>
            <a:defRPr sz="1800" b="1" i="0" u="none" strike="noStrike" kern="1200" cap="all" spc="150" baseline="0">
              <a:solidFill>
                <a:schemeClr val="tx1">
                  <a:lumMod val="50000"/>
                  <a:lumOff val="50000"/>
                </a:schemeClr>
              </a:solidFill>
              <a:latin typeface="+mn-lt"/>
              <a:ea typeface="+mn-ea"/>
              <a:cs typeface="+mn-cs"/>
            </a:defRPr>
          </a:pPr>
          <a:endParaRPr lang="en-US"/>
        </a:p>
      </c:txPr>
    </c:title>
    <c:autoTitleDeleted val="0"/>
    <c:plotArea>
      <c:layout/>
      <c:barChart>
        <c:barDir val="col"/>
        <c:grouping val="clustered"/>
        <c:varyColors val="0"/>
        <c:ser>
          <c:idx val="0"/>
          <c:order val="0"/>
          <c:tx>
            <c:strRef>
              <c:f>Sheet1!$A$55</c:f>
              <c:strCache>
                <c:ptCount val="1"/>
                <c:pt idx="0">
                  <c:v>1st</c:v>
                </c:pt>
              </c:strCache>
            </c:strRef>
          </c:tx>
          <c:spPr>
            <a:pattFill prst="narHorz">
              <a:fgClr>
                <a:schemeClr val="accent1"/>
              </a:fgClr>
              <a:bgClr>
                <a:schemeClr val="accent1">
                  <a:lumMod val="20000"/>
                  <a:lumOff val="80000"/>
                </a:schemeClr>
              </a:bgClr>
            </a:pattFill>
            <a:ln>
              <a:noFill/>
            </a:ln>
            <a:effectLst>
              <a:innerShdw blurRad="114300">
                <a:schemeClr val="accent1"/>
              </a:innerShdw>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strRef>
              <c:f>Sheet1!$B$54:$F$54</c:f>
              <c:strCache>
                <c:ptCount val="5"/>
                <c:pt idx="0">
                  <c:v>WhatsApp</c:v>
                </c:pt>
                <c:pt idx="1">
                  <c:v>Moodle</c:v>
                </c:pt>
                <c:pt idx="2">
                  <c:v>One Drive</c:v>
                </c:pt>
                <c:pt idx="3">
                  <c:v>MS Word</c:v>
                </c:pt>
                <c:pt idx="4">
                  <c:v>MS Teams</c:v>
                </c:pt>
              </c:strCache>
            </c:strRef>
          </c:cat>
          <c:val>
            <c:numRef>
              <c:f>Sheet1!$B$55:$F$55</c:f>
              <c:numCache>
                <c:formatCode>General</c:formatCode>
                <c:ptCount val="5"/>
                <c:pt idx="0">
                  <c:v>3</c:v>
                </c:pt>
                <c:pt idx="1">
                  <c:v>0</c:v>
                </c:pt>
                <c:pt idx="2">
                  <c:v>0</c:v>
                </c:pt>
                <c:pt idx="3">
                  <c:v>1</c:v>
                </c:pt>
                <c:pt idx="4">
                  <c:v>2</c:v>
                </c:pt>
              </c:numCache>
            </c:numRef>
          </c:val>
          <c:extLst>
            <c:ext xmlns:c16="http://schemas.microsoft.com/office/drawing/2014/chart" uri="{C3380CC4-5D6E-409C-BE32-E72D297353CC}">
              <c16:uniqueId val="{00000000-6FB8-CD4B-95F4-6C1754048E86}"/>
            </c:ext>
          </c:extLst>
        </c:ser>
        <c:ser>
          <c:idx val="1"/>
          <c:order val="1"/>
          <c:tx>
            <c:strRef>
              <c:f>Sheet1!$A$56</c:f>
              <c:strCache>
                <c:ptCount val="1"/>
                <c:pt idx="0">
                  <c:v>2nd</c:v>
                </c:pt>
              </c:strCache>
            </c:strRef>
          </c:tx>
          <c:spPr>
            <a:pattFill prst="narHorz">
              <a:fgClr>
                <a:schemeClr val="accent2"/>
              </a:fgClr>
              <a:bgClr>
                <a:schemeClr val="accent2">
                  <a:lumMod val="20000"/>
                  <a:lumOff val="80000"/>
                </a:schemeClr>
              </a:bgClr>
            </a:pattFill>
            <a:ln>
              <a:noFill/>
            </a:ln>
            <a:effectLst>
              <a:innerShdw blurRad="114300">
                <a:schemeClr val="accent2"/>
              </a:innerShdw>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strRef>
              <c:f>Sheet1!$B$54:$F$54</c:f>
              <c:strCache>
                <c:ptCount val="5"/>
                <c:pt idx="0">
                  <c:v>WhatsApp</c:v>
                </c:pt>
                <c:pt idx="1">
                  <c:v>Moodle</c:v>
                </c:pt>
                <c:pt idx="2">
                  <c:v>One Drive</c:v>
                </c:pt>
                <c:pt idx="3">
                  <c:v>MS Word</c:v>
                </c:pt>
                <c:pt idx="4">
                  <c:v>MS Teams</c:v>
                </c:pt>
              </c:strCache>
            </c:strRef>
          </c:cat>
          <c:val>
            <c:numRef>
              <c:f>Sheet1!$B$56:$F$56</c:f>
              <c:numCache>
                <c:formatCode>General</c:formatCode>
                <c:ptCount val="5"/>
                <c:pt idx="0">
                  <c:v>0</c:v>
                </c:pt>
                <c:pt idx="1">
                  <c:v>1</c:v>
                </c:pt>
                <c:pt idx="2">
                  <c:v>3</c:v>
                </c:pt>
                <c:pt idx="3">
                  <c:v>1</c:v>
                </c:pt>
                <c:pt idx="4">
                  <c:v>1</c:v>
                </c:pt>
              </c:numCache>
            </c:numRef>
          </c:val>
          <c:extLst>
            <c:ext xmlns:c16="http://schemas.microsoft.com/office/drawing/2014/chart" uri="{C3380CC4-5D6E-409C-BE32-E72D297353CC}">
              <c16:uniqueId val="{00000001-6FB8-CD4B-95F4-6C1754048E86}"/>
            </c:ext>
          </c:extLst>
        </c:ser>
        <c:ser>
          <c:idx val="2"/>
          <c:order val="2"/>
          <c:tx>
            <c:strRef>
              <c:f>Sheet1!$A$57</c:f>
              <c:strCache>
                <c:ptCount val="1"/>
                <c:pt idx="0">
                  <c:v>3rd</c:v>
                </c:pt>
              </c:strCache>
            </c:strRef>
          </c:tx>
          <c:spPr>
            <a:pattFill prst="narHorz">
              <a:fgClr>
                <a:schemeClr val="accent3"/>
              </a:fgClr>
              <a:bgClr>
                <a:schemeClr val="accent3">
                  <a:lumMod val="20000"/>
                  <a:lumOff val="80000"/>
                </a:schemeClr>
              </a:bgClr>
            </a:pattFill>
            <a:ln>
              <a:noFill/>
            </a:ln>
            <a:effectLst>
              <a:innerShdw blurRad="114300">
                <a:schemeClr val="accent3"/>
              </a:innerShdw>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strRef>
              <c:f>Sheet1!$B$54:$F$54</c:f>
              <c:strCache>
                <c:ptCount val="5"/>
                <c:pt idx="0">
                  <c:v>WhatsApp</c:v>
                </c:pt>
                <c:pt idx="1">
                  <c:v>Moodle</c:v>
                </c:pt>
                <c:pt idx="2">
                  <c:v>One Drive</c:v>
                </c:pt>
                <c:pt idx="3">
                  <c:v>MS Word</c:v>
                </c:pt>
                <c:pt idx="4">
                  <c:v>MS Teams</c:v>
                </c:pt>
              </c:strCache>
            </c:strRef>
          </c:cat>
          <c:val>
            <c:numRef>
              <c:f>Sheet1!$B$57:$F$57</c:f>
              <c:numCache>
                <c:formatCode>General</c:formatCode>
                <c:ptCount val="5"/>
                <c:pt idx="0">
                  <c:v>0</c:v>
                </c:pt>
                <c:pt idx="1">
                  <c:v>2</c:v>
                </c:pt>
                <c:pt idx="2">
                  <c:v>1</c:v>
                </c:pt>
                <c:pt idx="3">
                  <c:v>3</c:v>
                </c:pt>
                <c:pt idx="4">
                  <c:v>0</c:v>
                </c:pt>
              </c:numCache>
            </c:numRef>
          </c:val>
          <c:extLst>
            <c:ext xmlns:c16="http://schemas.microsoft.com/office/drawing/2014/chart" uri="{C3380CC4-5D6E-409C-BE32-E72D297353CC}">
              <c16:uniqueId val="{00000002-6FB8-CD4B-95F4-6C1754048E86}"/>
            </c:ext>
          </c:extLst>
        </c:ser>
        <c:ser>
          <c:idx val="3"/>
          <c:order val="3"/>
          <c:tx>
            <c:strRef>
              <c:f>Sheet1!$A$58</c:f>
              <c:strCache>
                <c:ptCount val="1"/>
                <c:pt idx="0">
                  <c:v>4th</c:v>
                </c:pt>
              </c:strCache>
            </c:strRef>
          </c:tx>
          <c:spPr>
            <a:pattFill prst="narHorz">
              <a:fgClr>
                <a:schemeClr val="accent4"/>
              </a:fgClr>
              <a:bgClr>
                <a:schemeClr val="accent4">
                  <a:lumMod val="20000"/>
                  <a:lumOff val="80000"/>
                </a:schemeClr>
              </a:bgClr>
            </a:pattFill>
            <a:ln>
              <a:noFill/>
            </a:ln>
            <a:effectLst>
              <a:innerShdw blurRad="114300">
                <a:schemeClr val="accent4"/>
              </a:innerShdw>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strRef>
              <c:f>Sheet1!$B$54:$F$54</c:f>
              <c:strCache>
                <c:ptCount val="5"/>
                <c:pt idx="0">
                  <c:v>WhatsApp</c:v>
                </c:pt>
                <c:pt idx="1">
                  <c:v>Moodle</c:v>
                </c:pt>
                <c:pt idx="2">
                  <c:v>One Drive</c:v>
                </c:pt>
                <c:pt idx="3">
                  <c:v>MS Word</c:v>
                </c:pt>
                <c:pt idx="4">
                  <c:v>MS Teams</c:v>
                </c:pt>
              </c:strCache>
            </c:strRef>
          </c:cat>
          <c:val>
            <c:numRef>
              <c:f>Sheet1!$B$58:$F$58</c:f>
              <c:numCache>
                <c:formatCode>General</c:formatCode>
                <c:ptCount val="5"/>
                <c:pt idx="0">
                  <c:v>2</c:v>
                </c:pt>
                <c:pt idx="1">
                  <c:v>1</c:v>
                </c:pt>
                <c:pt idx="2">
                  <c:v>0</c:v>
                </c:pt>
                <c:pt idx="3">
                  <c:v>1</c:v>
                </c:pt>
                <c:pt idx="4">
                  <c:v>2</c:v>
                </c:pt>
              </c:numCache>
            </c:numRef>
          </c:val>
          <c:extLst>
            <c:ext xmlns:c16="http://schemas.microsoft.com/office/drawing/2014/chart" uri="{C3380CC4-5D6E-409C-BE32-E72D297353CC}">
              <c16:uniqueId val="{00000003-6FB8-CD4B-95F4-6C1754048E86}"/>
            </c:ext>
          </c:extLst>
        </c:ser>
        <c:ser>
          <c:idx val="4"/>
          <c:order val="4"/>
          <c:tx>
            <c:strRef>
              <c:f>Sheet1!$A$59</c:f>
              <c:strCache>
                <c:ptCount val="1"/>
                <c:pt idx="0">
                  <c:v>5th</c:v>
                </c:pt>
              </c:strCache>
            </c:strRef>
          </c:tx>
          <c:spPr>
            <a:pattFill prst="narHorz">
              <a:fgClr>
                <a:schemeClr val="accent5"/>
              </a:fgClr>
              <a:bgClr>
                <a:schemeClr val="accent5">
                  <a:lumMod val="20000"/>
                  <a:lumOff val="80000"/>
                </a:schemeClr>
              </a:bgClr>
            </a:pattFill>
            <a:ln>
              <a:noFill/>
            </a:ln>
            <a:effectLst>
              <a:innerShdw blurRad="114300">
                <a:schemeClr val="accent5"/>
              </a:innerShdw>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strRef>
              <c:f>Sheet1!$B$54:$F$54</c:f>
              <c:strCache>
                <c:ptCount val="5"/>
                <c:pt idx="0">
                  <c:v>WhatsApp</c:v>
                </c:pt>
                <c:pt idx="1">
                  <c:v>Moodle</c:v>
                </c:pt>
                <c:pt idx="2">
                  <c:v>One Drive</c:v>
                </c:pt>
                <c:pt idx="3">
                  <c:v>MS Word</c:v>
                </c:pt>
                <c:pt idx="4">
                  <c:v>MS Teams</c:v>
                </c:pt>
              </c:strCache>
            </c:strRef>
          </c:cat>
          <c:val>
            <c:numRef>
              <c:f>Sheet1!$B$59:$F$59</c:f>
              <c:numCache>
                <c:formatCode>General</c:formatCode>
                <c:ptCount val="5"/>
                <c:pt idx="0">
                  <c:v>1</c:v>
                </c:pt>
                <c:pt idx="1">
                  <c:v>2</c:v>
                </c:pt>
                <c:pt idx="2">
                  <c:v>2</c:v>
                </c:pt>
                <c:pt idx="3">
                  <c:v>0</c:v>
                </c:pt>
                <c:pt idx="4">
                  <c:v>1</c:v>
                </c:pt>
              </c:numCache>
            </c:numRef>
          </c:val>
          <c:extLst>
            <c:ext xmlns:c16="http://schemas.microsoft.com/office/drawing/2014/chart" uri="{C3380CC4-5D6E-409C-BE32-E72D297353CC}">
              <c16:uniqueId val="{00000004-6FB8-CD4B-95F4-6C1754048E86}"/>
            </c:ext>
          </c:extLst>
        </c:ser>
        <c:dLbls>
          <c:dLblPos val="inEnd"/>
          <c:showLegendKey val="0"/>
          <c:showVal val="1"/>
          <c:showCatName val="0"/>
          <c:showSerName val="0"/>
          <c:showPercent val="0"/>
          <c:showBubbleSize val="0"/>
        </c:dLbls>
        <c:gapWidth val="164"/>
        <c:overlap val="-22"/>
        <c:axId val="356073455"/>
        <c:axId val="1090216143"/>
      </c:barChart>
      <c:catAx>
        <c:axId val="356073455"/>
        <c:scaling>
          <c:orientation val="minMax"/>
        </c:scaling>
        <c:delete val="0"/>
        <c:axPos val="b"/>
        <c:numFmt formatCode="General" sourceLinked="1"/>
        <c:majorTickMark val="none"/>
        <c:minorTickMark val="none"/>
        <c:tickLblPos val="nextTo"/>
        <c:spPr>
          <a:noFill/>
          <a:ln w="19050"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090216143"/>
        <c:crosses val="autoZero"/>
        <c:auto val="1"/>
        <c:lblAlgn val="ctr"/>
        <c:lblOffset val="100"/>
        <c:noMultiLvlLbl val="0"/>
      </c:catAx>
      <c:valAx>
        <c:axId val="1090216143"/>
        <c:scaling>
          <c:orientation val="minMax"/>
        </c:scaling>
        <c:delete val="0"/>
        <c:axPos val="l"/>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56073455"/>
        <c:crosses val="autoZero"/>
        <c:crossBetween val="between"/>
      </c:valAx>
      <c:spPr>
        <a:noFill/>
        <a:ln>
          <a:noFill/>
        </a:ln>
        <a:effectLst/>
      </c:spPr>
    </c:plotArea>
    <c:legend>
      <c:legendPos val="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00" b="1" i="0" u="none" strike="noStrike" kern="1200" cap="all" spc="150" baseline="0">
                <a:solidFill>
                  <a:schemeClr val="tx1">
                    <a:lumMod val="50000"/>
                    <a:lumOff val="50000"/>
                  </a:schemeClr>
                </a:solidFill>
                <a:latin typeface="+mn-lt"/>
                <a:ea typeface="+mn-ea"/>
                <a:cs typeface="+mn-cs"/>
              </a:defRPr>
            </a:pPr>
            <a:r>
              <a:rPr lang="en-GB"/>
              <a:t>WhatsApp aided my organisation</a:t>
            </a:r>
            <a:r>
              <a:rPr lang="en-GB" baseline="0"/>
              <a:t> Skills</a:t>
            </a:r>
            <a:endParaRPr lang="en-GB"/>
          </a:p>
        </c:rich>
      </c:tx>
      <c:overlay val="0"/>
      <c:spPr>
        <a:noFill/>
        <a:ln>
          <a:noFill/>
        </a:ln>
        <a:effectLst/>
      </c:spPr>
      <c:txPr>
        <a:bodyPr rot="0" spcFirstLastPara="1" vertOverflow="ellipsis" vert="horz" wrap="square" anchor="ctr" anchorCtr="1"/>
        <a:lstStyle/>
        <a:p>
          <a:pPr>
            <a:defRPr sz="1800" b="1" i="0" u="none" strike="noStrike" kern="1200" cap="all" spc="150" baseline="0">
              <a:solidFill>
                <a:schemeClr val="tx1">
                  <a:lumMod val="50000"/>
                  <a:lumOff val="50000"/>
                </a:schemeClr>
              </a:solidFill>
              <a:latin typeface="+mn-lt"/>
              <a:ea typeface="+mn-ea"/>
              <a:cs typeface="+mn-cs"/>
            </a:defRPr>
          </a:pPr>
          <a:endParaRPr lang="en-US"/>
        </a:p>
      </c:txPr>
    </c:title>
    <c:autoTitleDeleted val="0"/>
    <c:plotArea>
      <c:layout/>
      <c:barChart>
        <c:barDir val="bar"/>
        <c:grouping val="clustered"/>
        <c:varyColors val="0"/>
        <c:ser>
          <c:idx val="0"/>
          <c:order val="0"/>
          <c:spPr>
            <a:pattFill prst="narVert">
              <a:fgClr>
                <a:schemeClr val="accent1"/>
              </a:fgClr>
              <a:bgClr>
                <a:schemeClr val="accent1">
                  <a:lumMod val="20000"/>
                  <a:lumOff val="80000"/>
                </a:schemeClr>
              </a:bgClr>
            </a:pattFill>
            <a:ln>
              <a:noFill/>
            </a:ln>
            <a:effectLst>
              <a:innerShdw blurRad="114300">
                <a:schemeClr val="accent1"/>
              </a:innerShdw>
            </a:effectLst>
          </c:spPr>
          <c:invertIfNegative val="0"/>
          <c:cat>
            <c:strRef>
              <c:f>Sheet1!$A$86:$A$90</c:f>
              <c:strCache>
                <c:ptCount val="5"/>
                <c:pt idx="0">
                  <c:v>Strongly agree</c:v>
                </c:pt>
                <c:pt idx="1">
                  <c:v>Agree</c:v>
                </c:pt>
                <c:pt idx="2">
                  <c:v>Neutral</c:v>
                </c:pt>
                <c:pt idx="3">
                  <c:v>Disagree</c:v>
                </c:pt>
                <c:pt idx="4">
                  <c:v>Strongly disagree</c:v>
                </c:pt>
              </c:strCache>
            </c:strRef>
          </c:cat>
          <c:val>
            <c:numRef>
              <c:f>Sheet1!$B$86:$B$90</c:f>
              <c:numCache>
                <c:formatCode>General</c:formatCode>
                <c:ptCount val="5"/>
                <c:pt idx="0">
                  <c:v>1</c:v>
                </c:pt>
                <c:pt idx="1">
                  <c:v>3</c:v>
                </c:pt>
                <c:pt idx="2">
                  <c:v>0</c:v>
                </c:pt>
                <c:pt idx="3">
                  <c:v>2</c:v>
                </c:pt>
                <c:pt idx="4">
                  <c:v>0</c:v>
                </c:pt>
              </c:numCache>
            </c:numRef>
          </c:val>
          <c:extLst>
            <c:ext xmlns:c16="http://schemas.microsoft.com/office/drawing/2014/chart" uri="{C3380CC4-5D6E-409C-BE32-E72D297353CC}">
              <c16:uniqueId val="{00000000-60D6-D441-8E4C-2654B52E522E}"/>
            </c:ext>
          </c:extLst>
        </c:ser>
        <c:dLbls>
          <c:showLegendKey val="0"/>
          <c:showVal val="0"/>
          <c:showCatName val="0"/>
          <c:showSerName val="0"/>
          <c:showPercent val="0"/>
          <c:showBubbleSize val="0"/>
        </c:dLbls>
        <c:gapWidth val="227"/>
        <c:overlap val="-48"/>
        <c:axId val="1088288719"/>
        <c:axId val="1088278351"/>
      </c:barChart>
      <c:catAx>
        <c:axId val="1088288719"/>
        <c:scaling>
          <c:orientation val="minMax"/>
        </c:scaling>
        <c:delete val="0"/>
        <c:axPos val="l"/>
        <c:numFmt formatCode="General" sourceLinked="1"/>
        <c:majorTickMark val="none"/>
        <c:minorTickMark val="none"/>
        <c:tickLblPos val="nextTo"/>
        <c:spPr>
          <a:noFill/>
          <a:ln w="19050"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088278351"/>
        <c:crosses val="autoZero"/>
        <c:auto val="1"/>
        <c:lblAlgn val="ctr"/>
        <c:lblOffset val="100"/>
        <c:noMultiLvlLbl val="0"/>
      </c:catAx>
      <c:valAx>
        <c:axId val="1088278351"/>
        <c:scaling>
          <c:orientation val="minMax"/>
        </c:scaling>
        <c:delete val="0"/>
        <c:axPos val="b"/>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088288719"/>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1" i="0" u="none" strike="noStrike" kern="1200" cap="all" spc="50" baseline="0">
                <a:solidFill>
                  <a:schemeClr val="tx1">
                    <a:lumMod val="65000"/>
                    <a:lumOff val="35000"/>
                  </a:schemeClr>
                </a:solidFill>
                <a:latin typeface="+mn-lt"/>
                <a:ea typeface="+mn-ea"/>
                <a:cs typeface="+mn-cs"/>
              </a:defRPr>
            </a:pPr>
            <a:r>
              <a:rPr lang="en-GB"/>
              <a:t>whatsapp</a:t>
            </a:r>
            <a:r>
              <a:rPr lang="en-GB" baseline="0"/>
              <a:t> vs</a:t>
            </a:r>
            <a:r>
              <a:rPr lang="en-GB"/>
              <a:t> MS Teams</a:t>
            </a:r>
          </a:p>
        </c:rich>
      </c:tx>
      <c:overlay val="0"/>
      <c:spPr>
        <a:noFill/>
        <a:ln>
          <a:noFill/>
        </a:ln>
        <a:effectLst/>
      </c:spPr>
      <c:txPr>
        <a:bodyPr rot="0" spcFirstLastPara="1" vertOverflow="ellipsis" vert="horz" wrap="square" anchor="ctr" anchorCtr="1"/>
        <a:lstStyle/>
        <a:p>
          <a:pPr>
            <a:defRPr sz="1400" b="1" i="0" u="none" strike="noStrike" kern="1200" cap="all" spc="50" baseline="0">
              <a:solidFill>
                <a:schemeClr val="tx1">
                  <a:lumMod val="65000"/>
                  <a:lumOff val="35000"/>
                </a:schemeClr>
              </a:solidFill>
              <a:latin typeface="+mn-lt"/>
              <a:ea typeface="+mn-ea"/>
              <a:cs typeface="+mn-cs"/>
            </a:defRPr>
          </a:pPr>
          <a:endParaRPr lang="en-US"/>
        </a:p>
      </c:txPr>
    </c:title>
    <c:autoTitleDeleted val="0"/>
    <c:plotArea>
      <c:layout/>
      <c:pieChart>
        <c:varyColors val="1"/>
        <c:ser>
          <c:idx val="0"/>
          <c:order val="0"/>
          <c:dPt>
            <c:idx val="0"/>
            <c:bubble3D val="0"/>
            <c:spPr>
              <a:solidFill>
                <a:schemeClr val="accent1"/>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1-E1BE-CE4F-81C9-59DE36616AC1}"/>
              </c:ext>
            </c:extLst>
          </c:dPt>
          <c:dPt>
            <c:idx val="1"/>
            <c:bubble3D val="0"/>
            <c:spPr>
              <a:solidFill>
                <a:schemeClr val="accent2"/>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3-E1BE-CE4F-81C9-59DE36616AC1}"/>
              </c:ext>
            </c:extLst>
          </c:dPt>
          <c:dPt>
            <c:idx val="2"/>
            <c:bubble3D val="0"/>
            <c:spPr>
              <a:solidFill>
                <a:schemeClr val="accent3"/>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5-E1BE-CE4F-81C9-59DE36616AC1}"/>
              </c:ext>
            </c:extLst>
          </c:dPt>
          <c:dPt>
            <c:idx val="3"/>
            <c:bubble3D val="0"/>
            <c:spPr>
              <a:solidFill>
                <a:schemeClr val="accent4"/>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7-E1BE-CE4F-81C9-59DE36616AC1}"/>
              </c:ext>
            </c:extLst>
          </c:dPt>
          <c:dPt>
            <c:idx val="4"/>
            <c:bubble3D val="0"/>
            <c:spPr>
              <a:solidFill>
                <a:schemeClr val="accent5"/>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9-E1BE-CE4F-81C9-59DE36616AC1}"/>
              </c:ext>
            </c:extLst>
          </c:dPt>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en-US"/>
              </a:p>
            </c:txPr>
            <c:dLblPos val="inEnd"/>
            <c:showLegendKey val="0"/>
            <c:showVal val="0"/>
            <c:showCatName val="0"/>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Sheet1!$A$109:$A$113</c:f>
              <c:strCache>
                <c:ptCount val="5"/>
                <c:pt idx="0">
                  <c:v>Strongly agree</c:v>
                </c:pt>
                <c:pt idx="1">
                  <c:v>Agree</c:v>
                </c:pt>
                <c:pt idx="2">
                  <c:v>Neutral</c:v>
                </c:pt>
                <c:pt idx="3">
                  <c:v>Disagree</c:v>
                </c:pt>
                <c:pt idx="4">
                  <c:v>Strongly disagree</c:v>
                </c:pt>
              </c:strCache>
            </c:strRef>
          </c:cat>
          <c:val>
            <c:numRef>
              <c:f>Sheet1!$B$109:$B$113</c:f>
              <c:numCache>
                <c:formatCode>General</c:formatCode>
                <c:ptCount val="5"/>
                <c:pt idx="0">
                  <c:v>1</c:v>
                </c:pt>
                <c:pt idx="1">
                  <c:v>0</c:v>
                </c:pt>
                <c:pt idx="2">
                  <c:v>2</c:v>
                </c:pt>
                <c:pt idx="3">
                  <c:v>1</c:v>
                </c:pt>
                <c:pt idx="4">
                  <c:v>1</c:v>
                </c:pt>
              </c:numCache>
            </c:numRef>
          </c:val>
          <c:extLst>
            <c:ext xmlns:c16="http://schemas.microsoft.com/office/drawing/2014/chart" uri="{C3380CC4-5D6E-409C-BE32-E72D297353CC}">
              <c16:uniqueId val="{0000000A-E1BE-CE4F-81C9-59DE36616AC1}"/>
            </c:ext>
          </c:extLst>
        </c:ser>
        <c:dLbls>
          <c:dLblPos val="inEnd"/>
          <c:showLegendKey val="0"/>
          <c:showVal val="0"/>
          <c:showCatName val="0"/>
          <c:showSerName val="0"/>
          <c:showPercent val="1"/>
          <c:showBubbleSize val="0"/>
          <c:showLeaderLines val="1"/>
        </c:dLbls>
        <c:firstSliceAng val="0"/>
      </c:pieChart>
      <c:spPr>
        <a:noFill/>
        <a:ln>
          <a:noFill/>
        </a:ln>
        <a:effectLst/>
      </c:spPr>
    </c:plotArea>
    <c:legend>
      <c:legendPos val="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1" i="0" u="none" strike="noStrike" kern="1200" cap="all" spc="50" baseline="0">
                <a:solidFill>
                  <a:schemeClr val="tx1">
                    <a:lumMod val="65000"/>
                    <a:lumOff val="35000"/>
                  </a:schemeClr>
                </a:solidFill>
                <a:latin typeface="+mn-lt"/>
                <a:ea typeface="+mn-ea"/>
                <a:cs typeface="+mn-cs"/>
              </a:defRPr>
            </a:pPr>
            <a:r>
              <a:rPr lang="en-GB"/>
              <a:t>proficient with WhatsApp</a:t>
            </a:r>
          </a:p>
        </c:rich>
      </c:tx>
      <c:overlay val="0"/>
      <c:spPr>
        <a:noFill/>
        <a:ln>
          <a:noFill/>
        </a:ln>
        <a:effectLst/>
      </c:spPr>
      <c:txPr>
        <a:bodyPr rot="0" spcFirstLastPara="1" vertOverflow="ellipsis" vert="horz" wrap="square" anchor="ctr" anchorCtr="1"/>
        <a:lstStyle/>
        <a:p>
          <a:pPr>
            <a:defRPr sz="1400" b="1" i="0" u="none" strike="noStrike" kern="1200" cap="all" spc="50" baseline="0">
              <a:solidFill>
                <a:schemeClr val="tx1">
                  <a:lumMod val="65000"/>
                  <a:lumOff val="35000"/>
                </a:schemeClr>
              </a:solidFill>
              <a:latin typeface="+mn-lt"/>
              <a:ea typeface="+mn-ea"/>
              <a:cs typeface="+mn-cs"/>
            </a:defRPr>
          </a:pPr>
          <a:endParaRPr lang="en-US"/>
        </a:p>
      </c:txPr>
    </c:title>
    <c:autoTitleDeleted val="0"/>
    <c:plotArea>
      <c:layout/>
      <c:pieChart>
        <c:varyColors val="1"/>
        <c:ser>
          <c:idx val="0"/>
          <c:order val="0"/>
          <c:dPt>
            <c:idx val="0"/>
            <c:bubble3D val="0"/>
            <c:spPr>
              <a:solidFill>
                <a:schemeClr val="accent1"/>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1-2E5A-B04F-8E31-F8C912911E80}"/>
              </c:ext>
            </c:extLst>
          </c:dPt>
          <c:dPt>
            <c:idx val="1"/>
            <c:bubble3D val="0"/>
            <c:spPr>
              <a:solidFill>
                <a:schemeClr val="accent2"/>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3-2E5A-B04F-8E31-F8C912911E80}"/>
              </c:ext>
            </c:extLst>
          </c:dPt>
          <c:dPt>
            <c:idx val="2"/>
            <c:bubble3D val="0"/>
            <c:spPr>
              <a:solidFill>
                <a:schemeClr val="accent3"/>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5-2E5A-B04F-8E31-F8C912911E80}"/>
              </c:ext>
            </c:extLst>
          </c:dPt>
          <c:dPt>
            <c:idx val="3"/>
            <c:bubble3D val="0"/>
            <c:spPr>
              <a:solidFill>
                <a:schemeClr val="accent4"/>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7-2E5A-B04F-8E31-F8C912911E80}"/>
              </c:ext>
            </c:extLst>
          </c:dPt>
          <c:dPt>
            <c:idx val="4"/>
            <c:bubble3D val="0"/>
            <c:spPr>
              <a:solidFill>
                <a:schemeClr val="accent5"/>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9-2E5A-B04F-8E31-F8C912911E80}"/>
              </c:ext>
            </c:extLst>
          </c:dPt>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en-US"/>
              </a:p>
            </c:txPr>
            <c:dLblPos val="inEnd"/>
            <c:showLegendKey val="0"/>
            <c:showVal val="0"/>
            <c:showCatName val="0"/>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Sheet1!$A$124:$A$128</c:f>
              <c:strCache>
                <c:ptCount val="5"/>
                <c:pt idx="0">
                  <c:v>Strongly agree</c:v>
                </c:pt>
                <c:pt idx="1">
                  <c:v>Agree</c:v>
                </c:pt>
                <c:pt idx="2">
                  <c:v>Neutral</c:v>
                </c:pt>
                <c:pt idx="3">
                  <c:v>Disagree</c:v>
                </c:pt>
                <c:pt idx="4">
                  <c:v>Strongly disagree</c:v>
                </c:pt>
              </c:strCache>
            </c:strRef>
          </c:cat>
          <c:val>
            <c:numRef>
              <c:f>Sheet1!$B$124:$B$128</c:f>
              <c:numCache>
                <c:formatCode>General</c:formatCode>
                <c:ptCount val="5"/>
                <c:pt idx="0">
                  <c:v>1</c:v>
                </c:pt>
                <c:pt idx="1">
                  <c:v>3</c:v>
                </c:pt>
                <c:pt idx="2">
                  <c:v>0</c:v>
                </c:pt>
                <c:pt idx="3">
                  <c:v>0</c:v>
                </c:pt>
                <c:pt idx="4">
                  <c:v>1</c:v>
                </c:pt>
              </c:numCache>
            </c:numRef>
          </c:val>
          <c:extLst>
            <c:ext xmlns:c16="http://schemas.microsoft.com/office/drawing/2014/chart" uri="{C3380CC4-5D6E-409C-BE32-E72D297353CC}">
              <c16:uniqueId val="{0000000A-2E5A-B04F-8E31-F8C912911E80}"/>
            </c:ext>
          </c:extLst>
        </c:ser>
        <c:dLbls>
          <c:dLblPos val="inEnd"/>
          <c:showLegendKey val="0"/>
          <c:showVal val="0"/>
          <c:showCatName val="0"/>
          <c:showSerName val="0"/>
          <c:showPercent val="1"/>
          <c:showBubbleSize val="0"/>
          <c:showLeaderLines val="1"/>
        </c:dLbls>
        <c:firstSliceAng val="0"/>
      </c:pieChart>
      <c:spPr>
        <a:noFill/>
        <a:ln>
          <a:noFill/>
        </a:ln>
        <a:effectLst/>
      </c:spPr>
    </c:plotArea>
    <c:legend>
      <c:legendPos val="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10">
  <cs:axisTitle>
    <cs:lnRef idx="0"/>
    <cs:fillRef idx="0"/>
    <cs:effectRef idx="0"/>
    <cs:fontRef idx="minor">
      <a:schemeClr val="tx1">
        <a:lumMod val="65000"/>
        <a:lumOff val="35000"/>
      </a:schemeClr>
    </cs:fontRef>
    <cs:defRPr sz="900" kern="1200" cap="all"/>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dk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bg1"/>
    </cs:fontRef>
    <cs:spPr>
      <a:solidFill>
        <a:schemeClr val="tx1">
          <a:lumMod val="50000"/>
          <a:lumOff val="50000"/>
        </a:schemeClr>
      </a:solidFill>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gradFill flip="none" rotWithShape="1">
        <a:gsLst>
          <a:gs pos="0">
            <a:schemeClr val="phClr"/>
          </a:gs>
          <a:gs pos="75000">
            <a:schemeClr val="phClr">
              <a:lumMod val="60000"/>
              <a:lumOff val="40000"/>
            </a:schemeClr>
          </a:gs>
          <a:gs pos="51000">
            <a:schemeClr val="phClr">
              <a:alpha val="75000"/>
            </a:schemeClr>
          </a:gs>
          <a:gs pos="100000">
            <a:schemeClr val="phClr">
              <a:lumMod val="20000"/>
              <a:lumOff val="80000"/>
              <a:alpha val="15000"/>
            </a:schemeClr>
          </a:gs>
        </a:gsLst>
        <a:lin ang="5400000" scaled="0"/>
      </a:gradFill>
    </cs:spPr>
  </cs:dataPoint>
  <cs:dataPoint3D>
    <cs:lnRef idx="0"/>
    <cs:fillRef idx="0">
      <cs:styleClr val="auto"/>
    </cs:fillRef>
    <cs:effectRef idx="0"/>
    <cs:fontRef idx="minor">
      <a:schemeClr val="dk1"/>
    </cs:fontRef>
    <cs:spPr>
      <a:gradFill flip="none" rotWithShape="1">
        <a:gsLst>
          <a:gs pos="0">
            <a:schemeClr val="phClr"/>
          </a:gs>
          <a:gs pos="75000">
            <a:schemeClr val="phClr">
              <a:lumMod val="60000"/>
              <a:lumOff val="40000"/>
            </a:schemeClr>
          </a:gs>
          <a:gs pos="51000">
            <a:schemeClr val="phClr">
              <a:alpha val="75000"/>
            </a:schemeClr>
          </a:gs>
          <a:gs pos="100000">
            <a:schemeClr val="phClr">
              <a:lumMod val="20000"/>
              <a:lumOff val="80000"/>
              <a:alpha val="15000"/>
            </a:schemeClr>
          </a:gs>
        </a:gsLst>
        <a:lin ang="5400000" scaled="0"/>
      </a:gradFill>
    </cs:spPr>
  </cs:dataPoint3D>
  <cs:dataPointLine>
    <cs:lnRef idx="0">
      <cs:styleClr val="auto"/>
    </cs:lnRef>
    <cs:fillRef idx="0"/>
    <cs:effectRef idx="0"/>
    <cs:fontRef idx="minor">
      <a:schemeClr val="dk1"/>
    </cs:fontRef>
    <cs:spPr>
      <a:ln w="28575" cap="rnd">
        <a:solidFill>
          <a:schemeClr val="phClr"/>
        </a:solidFill>
        <a:round/>
      </a:ln>
    </cs:spPr>
  </cs:dataPointLine>
  <cs:dataPointMarker>
    <cs:lnRef idx="0">
      <cs:styleClr val="auto"/>
    </cs:lnRef>
    <cs:fillRef idx="0">
      <cs:styleClr val="auto"/>
    </cs:fillRef>
    <cs:effectRef idx="0"/>
    <cs:fontRef idx="minor">
      <a:schemeClr val="dk1"/>
    </cs:fontRef>
    <cs:spPr>
      <a:gradFill flip="none" rotWithShape="1">
        <a:gsLst>
          <a:gs pos="0">
            <a:schemeClr val="phClr"/>
          </a:gs>
          <a:gs pos="75000">
            <a:schemeClr val="phClr">
              <a:lumMod val="60000"/>
              <a:lumOff val="40000"/>
            </a:schemeClr>
          </a:gs>
          <a:gs pos="51000">
            <a:schemeClr val="phClr">
              <a:alpha val="75000"/>
            </a:schemeClr>
          </a:gs>
          <a:gs pos="100000">
            <a:schemeClr val="phClr">
              <a:lumMod val="20000"/>
              <a:lumOff val="80000"/>
              <a:alpha val="15000"/>
            </a:schemeClr>
          </a:gs>
        </a:gsLst>
        <a:lin ang="5400000" scaled="0"/>
      </a:gradFill>
      <a:ln w="9525" cap="flat" cmpd="sng" algn="ctr">
        <a:solidFill>
          <a:schemeClr val="phClr">
            <a:shade val="95000"/>
          </a:schemeClr>
        </a:solidFill>
        <a:round/>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ln w="9525">
        <a:solidFill>
          <a:schemeClr val="tx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tx1">
            <a:lumMod val="65000"/>
            <a:lumOff val="35000"/>
          </a:schemeClr>
        </a:solidFill>
      </a:ln>
    </cs:spPr>
  </cs:downBar>
  <cs:dropLine>
    <cs:lnRef idx="0"/>
    <cs:fillRef idx="0"/>
    <cs:effectRef idx="0"/>
    <cs:fontRef idx="minor">
      <a:schemeClr val="dk1"/>
    </cs:fontRef>
    <cs:spPr>
      <a:ln w="9525">
        <a:solidFill>
          <a:schemeClr val="tx1">
            <a:lumMod val="35000"/>
            <a:lumOff val="65000"/>
          </a:schemeClr>
        </a:solidFill>
      </a:ln>
    </cs:spPr>
  </cs:dropLine>
  <cs:errorBar>
    <cs:lnRef idx="0"/>
    <cs:fillRef idx="0"/>
    <cs:effectRef idx="0"/>
    <cs:fontRef idx="minor">
      <a:schemeClr val="dk1"/>
    </cs:fontRef>
    <cs:spPr>
      <a:ln w="9525" cap="flat" cmpd="sng" algn="ctr">
        <a:solidFill>
          <a:schemeClr val="tx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tx1">
                <a:lumMod val="5000"/>
                <a:lumOff val="95000"/>
              </a:schemeClr>
            </a:gs>
            <a:gs pos="0">
              <a:schemeClr val="tx1">
                <a:lumMod val="25000"/>
                <a:lumOff val="75000"/>
              </a:schemeClr>
            </a:gs>
          </a:gsLst>
          <a:lin ang="5400000" scaled="0"/>
        </a:gradFill>
        <a:round/>
      </a:ln>
    </cs:spPr>
  </cs:gridlineMajor>
  <cs:gridlineMinor>
    <cs:lnRef idx="0"/>
    <cs:fillRef idx="0"/>
    <cs:effectRef idx="0"/>
    <cs:fontRef idx="minor">
      <a:schemeClr val="dk1"/>
    </cs:fontRef>
    <cs:spPr>
      <a:ln w="9525" cap="flat" cmpd="sng" algn="ctr">
        <a:gradFill>
          <a:gsLst>
            <a:gs pos="100000">
              <a:schemeClr val="tx1">
                <a:lumMod val="5000"/>
                <a:lumOff val="95000"/>
              </a:schemeClr>
            </a:gs>
            <a:gs pos="0">
              <a:schemeClr val="tx1">
                <a:lumMod val="25000"/>
                <a:lumOff val="75000"/>
              </a:schemeClr>
            </a:gs>
          </a:gsLst>
          <a:lin ang="5400000" scaled="0"/>
        </a:gradFill>
        <a:round/>
      </a:ln>
    </cs:spPr>
  </cs:gridlineMinor>
  <cs:hiLoLine>
    <cs:lnRef idx="0"/>
    <cs:fillRef idx="0"/>
    <cs:effectRef idx="0"/>
    <cs:fontRef idx="minor">
      <a:schemeClr val="dk1"/>
    </cs:fontRef>
    <cs:spPr>
      <a:ln w="9525">
        <a:solidFill>
          <a:schemeClr val="tx1">
            <a:lumMod val="50000"/>
            <a:lumOff val="50000"/>
          </a:schemeClr>
        </a:solidFill>
      </a:ln>
    </cs:spPr>
  </cs:hiLoLine>
  <cs:leaderLine>
    <cs:lnRef idx="0"/>
    <cs:fillRef idx="0"/>
    <cs:effectRef idx="0"/>
    <cs:fontRef idx="minor">
      <a:schemeClr val="dk1"/>
    </cs:fontRef>
    <cs:spPr>
      <a:ln w="9525">
        <a:solidFill>
          <a:schemeClr val="tx1">
            <a:lumMod val="35000"/>
            <a:lumOff val="65000"/>
          </a:schemeClr>
        </a:solidFill>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spPr>
      <a:ln w="9525" cap="flat" cmpd="sng" algn="ctr">
        <a:solidFill>
          <a:schemeClr val="tx1">
            <a:lumMod val="15000"/>
            <a:lumOff val="85000"/>
          </a:schemeClr>
        </a:solidFill>
        <a:round/>
        <a:headEnd type="none" w="sm" len="sm"/>
        <a:tailEnd type="none" w="sm" len="sm"/>
      </a:ln>
    </cs:spPr>
    <cs:defRPr sz="900" kern="1200"/>
  </cs:seriesAxis>
  <cs:seriesLine>
    <cs:lnRef idx="0"/>
    <cs:fillRef idx="0"/>
    <cs:effectRef idx="0"/>
    <cs:fontRef idx="minor">
      <a:schemeClr val="dk1"/>
    </cs:fontRef>
    <cs:spPr>
      <a:ln w="9525">
        <a:solidFill>
          <a:schemeClr val="tx1">
            <a:lumMod val="35000"/>
            <a:lumOff val="65000"/>
          </a:schemeClr>
        </a:solidFill>
        <a:round/>
      </a:ln>
    </cs:spPr>
  </cs:seriesLine>
  <cs:title>
    <cs:lnRef idx="0"/>
    <cs:fillRef idx="0"/>
    <cs:effectRef idx="0"/>
    <cs:fontRef idx="minor">
      <a:schemeClr val="tx1">
        <a:lumMod val="65000"/>
        <a:lumOff val="35000"/>
      </a:schemeClr>
    </cs:fontRef>
    <cs:defRPr sz="1800" b="1" kern="1200" cap="all" spc="50" baseline="0"/>
  </cs:title>
  <cs:trendline>
    <cs:lnRef idx="0">
      <cs:styleClr val="auto"/>
    </cs:lnRef>
    <cs:fillRef idx="0"/>
    <cs:effectRef idx="0"/>
    <cs:fontRef idx="minor">
      <a:schemeClr val="dk1"/>
    </cs:fontRef>
    <cs:spPr>
      <a:ln w="9525" cap="rnd">
        <a:solidFill>
          <a:schemeClr val="phClr"/>
        </a:solidFill>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65000"/>
            <a:lumOff val="3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dk1"/>
    </cs:fontRef>
  </cs:wall>
</cs:chartStyle>
</file>

<file path=word/charts/style2.xml><?xml version="1.0" encoding="utf-8"?>
<cs:chartStyle xmlns:cs="http://schemas.microsoft.com/office/drawing/2012/chartStyle" xmlns:a="http://schemas.openxmlformats.org/drawingml/2006/main" id="258">
  <cs:axisTitle>
    <cs:lnRef idx="0"/>
    <cs:fillRef idx="0"/>
    <cs:effectRef idx="0"/>
    <cs:fontRef idx="minor">
      <a:schemeClr val="tx1">
        <a:lumMod val="65000"/>
        <a:lumOff val="35000"/>
      </a:schemeClr>
    </cs:fontRef>
    <cs:defRPr sz="900" kern="1200"/>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lt1"/>
    </cs:fontRef>
    <cs:defRPr sz="900" b="1"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tx1"/>
    </cs:fontRef>
    <cs:spPr>
      <a:solidFill>
        <a:schemeClr val="phClr"/>
      </a:solidFill>
      <a:scene3d>
        <a:camera prst="orthographicFront"/>
        <a:lightRig rig="brightRoom" dir="t"/>
      </a:scene3d>
      <a:sp3d prstMaterial="flat">
        <a:bevelT w="50800" h="101600" prst="angle"/>
        <a:contourClr>
          <a:srgbClr val="000000"/>
        </a:contourClr>
      </a:sp3d>
    </cs:spPr>
  </cs:dataPoint>
  <cs:dataPoint3D>
    <cs:lnRef idx="0"/>
    <cs:fillRef idx="0">
      <cs:styleClr val="auto"/>
    </cs:fillRef>
    <cs:effectRef idx="0"/>
    <cs:fontRef idx="minor">
      <a:schemeClr val="tx1"/>
    </cs:fontRef>
    <cs:spPr>
      <a:solidFill>
        <a:schemeClr val="phClr"/>
      </a:solidFill>
      <a:ln w="1905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fillRef idx="0">
      <cs:styleClr val="auto"/>
    </cs:fillRef>
    <cs:effectRef idx="0"/>
    <cs:fontRef idx="minor">
      <a:schemeClr val="tx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1" i="0" kern="1200" cap="all" spc="50" baseline="0"/>
  </cs:title>
  <cs:trendline>
    <cs:lnRef idx="0">
      <cs:styleClr val="auto"/>
    </cs:lnRef>
    <cs:fillRef idx="0"/>
    <cs:effectRef idx="0"/>
    <cs:fontRef idx="minor">
      <a:schemeClr val="tx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03">
  <cs:axisTitle>
    <cs:lnRef idx="0"/>
    <cs:fillRef idx="0"/>
    <cs:effectRef idx="0"/>
    <cs:fontRef idx="minor">
      <a:schemeClr val="tx1">
        <a:lumMod val="65000"/>
        <a:lumOff val="35000"/>
      </a:schemeClr>
    </cs:fontRef>
    <cs:defRPr sz="900" b="1" kern="1200"/>
  </cs:axisTitle>
  <cs:categoryAxis>
    <cs:lnRef idx="0"/>
    <cs:fillRef idx="0"/>
    <cs:effectRef idx="0"/>
    <cs:fontRef idx="minor">
      <a:schemeClr val="tx1">
        <a:lumMod val="65000"/>
        <a:lumOff val="35000"/>
      </a:schemeClr>
    </cs:fontRef>
    <cs:spPr>
      <a:ln w="19050"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dk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styleClr val="auto"/>
    </cs:effectRef>
    <cs:fontRef idx="minor">
      <a:schemeClr val="dk1"/>
    </cs:fontRef>
    <cs:spPr>
      <a:pattFill prst="narHorz">
        <a:fgClr>
          <a:schemeClr val="phClr"/>
        </a:fgClr>
        <a:bgClr>
          <a:schemeClr val="phClr">
            <a:lumMod val="20000"/>
            <a:lumOff val="80000"/>
          </a:schemeClr>
        </a:bgClr>
      </a:pattFill>
      <a:effectLst>
        <a:innerShdw blurRad="114300">
          <a:schemeClr val="phClr"/>
        </a:innerShdw>
      </a:effectLst>
    </cs:spPr>
  </cs:dataPoint>
  <cs:dataPoint3D>
    <cs:lnRef idx="0"/>
    <cs:fillRef idx="0">
      <cs:styleClr val="auto"/>
    </cs:fillRef>
    <cs:effectRef idx="0"/>
    <cs:fontRef idx="minor">
      <a:schemeClr val="dk1"/>
    </cs:fontRef>
    <cs:spPr>
      <a:pattFill prst="narHorz">
        <a:fgClr>
          <a:schemeClr val="phClr"/>
        </a:fgClr>
        <a:bgClr>
          <a:schemeClr val="phClr">
            <a:lumMod val="20000"/>
            <a:lumOff val="80000"/>
          </a:schemeClr>
        </a:bgClr>
      </a:pattFill>
      <a:effectLst>
        <a:innerShdw blurRad="114300">
          <a:schemeClr val="phClr"/>
        </a:innerShdw>
      </a:effectLst>
    </cs:spPr>
  </cs:dataPoint3D>
  <cs:dataPointLine>
    <cs:lnRef idx="0">
      <cs:styleClr val="auto"/>
    </cs:lnRef>
    <cs:fillRef idx="0"/>
    <cs:effectRef idx="0"/>
    <cs:fontRef idx="minor">
      <a:schemeClr val="dk1"/>
    </cs:fontRef>
    <cs:spPr>
      <a:ln w="28575" cap="rnd">
        <a:solidFill>
          <a:schemeClr val="phClr"/>
        </a:solidFill>
        <a:round/>
      </a:ln>
    </cs:spPr>
  </cs:dataPointLine>
  <cs:dataPointMarker>
    <cs:lnRef idx="0"/>
    <cs:fillRef idx="0">
      <cs:styleClr val="auto"/>
    </cs:fillRef>
    <cs:effectRef idx="0"/>
    <cs:fontRef idx="minor">
      <a:schemeClr val="dk1"/>
    </cs:fontRef>
    <cs:spPr>
      <a:solidFill>
        <a:schemeClr val="ph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ln w="9525">
        <a:solidFill>
          <a:schemeClr val="tx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tx1">
            <a:lumMod val="50000"/>
            <a:lumOff val="50000"/>
          </a:schemeClr>
        </a:solidFill>
      </a:ln>
    </cs:spPr>
  </cs:downBar>
  <cs:dropLine>
    <cs:lnRef idx="0"/>
    <cs:fillRef idx="0"/>
    <cs:effectRef idx="0"/>
    <cs:fontRef idx="minor">
      <a:schemeClr val="dk1"/>
    </cs:fontRef>
    <cs:spPr>
      <a:ln w="9525">
        <a:solidFill>
          <a:schemeClr val="tx1">
            <a:lumMod val="35000"/>
            <a:lumOff val="65000"/>
          </a:schemeClr>
        </a:solidFill>
        <a:round/>
      </a:ln>
    </cs:spPr>
  </cs:dropLine>
  <cs:errorBar>
    <cs:lnRef idx="0"/>
    <cs:fillRef idx="0"/>
    <cs:effectRef idx="0"/>
    <cs:fontRef idx="minor">
      <a:schemeClr val="dk1"/>
    </cs:fontRef>
    <cs:spPr>
      <a:ln w="9525">
        <a:solidFill>
          <a:schemeClr val="tx1">
            <a:lumMod val="50000"/>
            <a:lumOff val="50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a:solidFill>
          <a:schemeClr val="tx1">
            <a:lumMod val="15000"/>
            <a:lumOff val="85000"/>
          </a:schemeClr>
        </a:solidFill>
      </a:ln>
    </cs:spPr>
  </cs:gridlineMajor>
  <cs:gridlineMinor>
    <cs:lnRef idx="0"/>
    <cs:fillRef idx="0"/>
    <cs:effectRef idx="0"/>
    <cs:fontRef idx="minor">
      <a:schemeClr val="dk1"/>
    </cs:fontRef>
    <cs:spPr>
      <a:ln>
        <a:solidFill>
          <a:schemeClr val="tx1">
            <a:lumMod val="5000"/>
            <a:lumOff val="95000"/>
          </a:schemeClr>
        </a:solidFill>
      </a:ln>
    </cs:spPr>
  </cs:gridlineMinor>
  <cs:hiLoLine>
    <cs:lnRef idx="0"/>
    <cs:fillRef idx="0"/>
    <cs:effectRef idx="0"/>
    <cs:fontRef idx="minor">
      <a:schemeClr val="dk1"/>
    </cs:fontRef>
    <cs:spPr>
      <a:ln w="9525">
        <a:solidFill>
          <a:schemeClr val="tx1">
            <a:lumMod val="35000"/>
            <a:lumOff val="65000"/>
          </a:schemeClr>
        </a:solidFill>
        <a:round/>
      </a:ln>
    </cs:spPr>
  </cs:hiLoLine>
  <cs:leaderLine>
    <cs:lnRef idx="0"/>
    <cs:fillRef idx="0"/>
    <cs:effectRef idx="0"/>
    <cs:fontRef idx="minor">
      <a:schemeClr val="dk1"/>
    </cs:fontRef>
    <cs:spPr>
      <a:ln w="9525">
        <a:solidFill>
          <a:schemeClr val="tx1">
            <a:lumMod val="35000"/>
            <a:lumOff val="65000"/>
          </a:schemeClr>
        </a:solidFill>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dk1"/>
    </cs:fontRef>
    <cs:spPr>
      <a:ln w="9525">
        <a:solidFill>
          <a:schemeClr val="tx1">
            <a:lumMod val="35000"/>
            <a:lumOff val="65000"/>
          </a:schemeClr>
        </a:solidFill>
        <a:round/>
      </a:ln>
    </cs:spPr>
  </cs:seriesLine>
  <cs:title>
    <cs:lnRef idx="0"/>
    <cs:fillRef idx="0"/>
    <cs:effectRef idx="0"/>
    <cs:fontRef idx="minor">
      <a:schemeClr val="tx1">
        <a:lumMod val="50000"/>
        <a:lumOff val="50000"/>
      </a:schemeClr>
    </cs:fontRef>
    <cs:defRPr sz="1800" b="1" kern="1200" cap="all" spc="15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50000"/>
            <a:lumOff val="50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dk1"/>
    </cs:fontRef>
  </cs:wall>
</cs:chartStyle>
</file>

<file path=word/charts/style4.xml><?xml version="1.0" encoding="utf-8"?>
<cs:chartStyle xmlns:cs="http://schemas.microsoft.com/office/drawing/2012/chartStyle" xmlns:a="http://schemas.openxmlformats.org/drawingml/2006/main" id="217">
  <cs:axisTitle>
    <cs:lnRef idx="0"/>
    <cs:fillRef idx="0"/>
    <cs:effectRef idx="0"/>
    <cs:fontRef idx="minor">
      <a:schemeClr val="tx1">
        <a:lumMod val="65000"/>
        <a:lumOff val="35000"/>
      </a:schemeClr>
    </cs:fontRef>
    <cs:defRPr sz="900" b="1" kern="1200"/>
  </cs:axisTitle>
  <cs:categoryAxis>
    <cs:lnRef idx="0"/>
    <cs:fillRef idx="0"/>
    <cs:effectRef idx="0"/>
    <cs:fontRef idx="minor">
      <a:schemeClr val="tx1">
        <a:lumMod val="65000"/>
        <a:lumOff val="35000"/>
      </a:schemeClr>
    </cs:fontRef>
    <cs:spPr>
      <a:ln w="19050"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dk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styleClr val="auto"/>
    </cs:effectRef>
    <cs:fontRef idx="minor">
      <a:schemeClr val="dk1"/>
    </cs:fontRef>
    <cs:spPr>
      <a:pattFill prst="narVert">
        <a:fgClr>
          <a:schemeClr val="phClr"/>
        </a:fgClr>
        <a:bgClr>
          <a:schemeClr val="phClr">
            <a:lumMod val="20000"/>
            <a:lumOff val="80000"/>
          </a:schemeClr>
        </a:bgClr>
      </a:pattFill>
      <a:effectLst>
        <a:innerShdw blurRad="114300">
          <a:schemeClr val="phClr"/>
        </a:innerShdw>
      </a:effectLst>
    </cs:spPr>
  </cs:dataPoint>
  <cs:dataPoint3D>
    <cs:lnRef idx="0"/>
    <cs:fillRef idx="0">
      <cs:styleClr val="auto"/>
    </cs:fillRef>
    <cs:effectRef idx="0"/>
    <cs:fontRef idx="minor">
      <a:schemeClr val="dk1"/>
    </cs:fontRef>
    <cs:spPr>
      <a:pattFill prst="narVert">
        <a:fgClr>
          <a:schemeClr val="phClr"/>
        </a:fgClr>
        <a:bgClr>
          <a:schemeClr val="phClr">
            <a:lumMod val="20000"/>
            <a:lumOff val="80000"/>
          </a:schemeClr>
        </a:bgClr>
      </a:pattFill>
      <a:effectLst>
        <a:innerShdw blurRad="114300">
          <a:schemeClr val="phClr"/>
        </a:innerShdw>
      </a:effectLst>
    </cs:spPr>
  </cs:dataPoint3D>
  <cs:dataPointLine>
    <cs:lnRef idx="0">
      <cs:styleClr val="auto"/>
    </cs:lnRef>
    <cs:fillRef idx="0"/>
    <cs:effectRef idx="0"/>
    <cs:fontRef idx="minor">
      <a:schemeClr val="dk1"/>
    </cs:fontRef>
    <cs:spPr>
      <a:ln w="28575" cap="rnd">
        <a:solidFill>
          <a:schemeClr val="phClr"/>
        </a:solidFill>
        <a:round/>
      </a:ln>
    </cs:spPr>
  </cs:dataPointLine>
  <cs:dataPointMarker>
    <cs:lnRef idx="0"/>
    <cs:fillRef idx="0">
      <cs:styleClr val="auto"/>
    </cs:fillRef>
    <cs:effectRef idx="0"/>
    <cs:fontRef idx="minor">
      <a:schemeClr val="dk1"/>
    </cs:fontRef>
    <cs:spPr>
      <a:solidFill>
        <a:schemeClr val="ph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ln w="9525">
        <a:solidFill>
          <a:schemeClr val="tx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tx1">
            <a:lumMod val="50000"/>
            <a:lumOff val="50000"/>
          </a:schemeClr>
        </a:solidFill>
      </a:ln>
    </cs:spPr>
  </cs:downBar>
  <cs:dropLine>
    <cs:lnRef idx="0"/>
    <cs:fillRef idx="0"/>
    <cs:effectRef idx="0"/>
    <cs:fontRef idx="minor">
      <a:schemeClr val="dk1"/>
    </cs:fontRef>
    <cs:spPr>
      <a:ln w="9525">
        <a:solidFill>
          <a:schemeClr val="tx1">
            <a:lumMod val="35000"/>
            <a:lumOff val="65000"/>
          </a:schemeClr>
        </a:solidFill>
        <a:round/>
      </a:ln>
    </cs:spPr>
  </cs:dropLine>
  <cs:errorBar>
    <cs:lnRef idx="0"/>
    <cs:fillRef idx="0"/>
    <cs:effectRef idx="0"/>
    <cs:fontRef idx="minor">
      <a:schemeClr val="dk1"/>
    </cs:fontRef>
    <cs:spPr>
      <a:ln w="9525">
        <a:solidFill>
          <a:schemeClr val="tx1">
            <a:lumMod val="50000"/>
            <a:lumOff val="50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a:solidFill>
          <a:schemeClr val="tx1">
            <a:lumMod val="15000"/>
            <a:lumOff val="85000"/>
          </a:schemeClr>
        </a:solidFill>
      </a:ln>
    </cs:spPr>
  </cs:gridlineMajor>
  <cs:gridlineMinor>
    <cs:lnRef idx="0"/>
    <cs:fillRef idx="0"/>
    <cs:effectRef idx="0"/>
    <cs:fontRef idx="minor">
      <a:schemeClr val="dk1"/>
    </cs:fontRef>
    <cs:spPr>
      <a:ln>
        <a:solidFill>
          <a:schemeClr val="tx1">
            <a:lumMod val="5000"/>
            <a:lumOff val="95000"/>
          </a:schemeClr>
        </a:solidFill>
      </a:ln>
    </cs:spPr>
  </cs:gridlineMinor>
  <cs:hiLoLine>
    <cs:lnRef idx="0"/>
    <cs:fillRef idx="0"/>
    <cs:effectRef idx="0"/>
    <cs:fontRef idx="minor">
      <a:schemeClr val="dk1"/>
    </cs:fontRef>
    <cs:spPr>
      <a:ln w="9525">
        <a:solidFill>
          <a:schemeClr val="tx1">
            <a:lumMod val="35000"/>
            <a:lumOff val="65000"/>
          </a:schemeClr>
        </a:solidFill>
        <a:round/>
      </a:ln>
    </cs:spPr>
  </cs:hiLoLine>
  <cs:leaderLine>
    <cs:lnRef idx="0"/>
    <cs:fillRef idx="0"/>
    <cs:effectRef idx="0"/>
    <cs:fontRef idx="minor">
      <a:schemeClr val="dk1"/>
    </cs:fontRef>
    <cs:spPr>
      <a:ln w="9525">
        <a:solidFill>
          <a:schemeClr val="tx1">
            <a:lumMod val="35000"/>
            <a:lumOff val="65000"/>
          </a:schemeClr>
        </a:solidFill>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dk1"/>
    </cs:fontRef>
    <cs:spPr>
      <a:ln w="9525">
        <a:solidFill>
          <a:schemeClr val="tx1">
            <a:lumMod val="35000"/>
            <a:lumOff val="65000"/>
          </a:schemeClr>
        </a:solidFill>
        <a:round/>
      </a:ln>
    </cs:spPr>
  </cs:seriesLine>
  <cs:title>
    <cs:lnRef idx="0"/>
    <cs:fillRef idx="0"/>
    <cs:effectRef idx="0"/>
    <cs:fontRef idx="minor">
      <a:schemeClr val="tx1">
        <a:lumMod val="50000"/>
        <a:lumOff val="50000"/>
      </a:schemeClr>
    </cs:fontRef>
    <cs:defRPr sz="1800" b="1" kern="1200" cap="all" spc="15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50000"/>
            <a:lumOff val="50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dk1"/>
    </cs:fontRef>
  </cs:wall>
</cs:chartStyle>
</file>

<file path=word/charts/style5.xml><?xml version="1.0" encoding="utf-8"?>
<cs:chartStyle xmlns:cs="http://schemas.microsoft.com/office/drawing/2012/chartStyle" xmlns:a="http://schemas.openxmlformats.org/drawingml/2006/main" id="258">
  <cs:axisTitle>
    <cs:lnRef idx="0"/>
    <cs:fillRef idx="0"/>
    <cs:effectRef idx="0"/>
    <cs:fontRef idx="minor">
      <a:schemeClr val="tx1">
        <a:lumMod val="65000"/>
        <a:lumOff val="35000"/>
      </a:schemeClr>
    </cs:fontRef>
    <cs:defRPr sz="900" kern="1200"/>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lt1"/>
    </cs:fontRef>
    <cs:defRPr sz="900" b="1"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tx1"/>
    </cs:fontRef>
    <cs:spPr>
      <a:solidFill>
        <a:schemeClr val="phClr"/>
      </a:solidFill>
      <a:scene3d>
        <a:camera prst="orthographicFront"/>
        <a:lightRig rig="brightRoom" dir="t"/>
      </a:scene3d>
      <a:sp3d prstMaterial="flat">
        <a:bevelT w="50800" h="101600" prst="angle"/>
        <a:contourClr>
          <a:srgbClr val="000000"/>
        </a:contourClr>
      </a:sp3d>
    </cs:spPr>
  </cs:dataPoint>
  <cs:dataPoint3D>
    <cs:lnRef idx="0"/>
    <cs:fillRef idx="0">
      <cs:styleClr val="auto"/>
    </cs:fillRef>
    <cs:effectRef idx="0"/>
    <cs:fontRef idx="minor">
      <a:schemeClr val="tx1"/>
    </cs:fontRef>
    <cs:spPr>
      <a:solidFill>
        <a:schemeClr val="phClr"/>
      </a:solidFill>
      <a:ln w="1905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fillRef idx="0">
      <cs:styleClr val="auto"/>
    </cs:fillRef>
    <cs:effectRef idx="0"/>
    <cs:fontRef idx="minor">
      <a:schemeClr val="tx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1" i="0" kern="1200" cap="all" spc="50" baseline="0"/>
  </cs:title>
  <cs:trendline>
    <cs:lnRef idx="0">
      <cs:styleClr val="auto"/>
    </cs:lnRef>
    <cs:fillRef idx="0"/>
    <cs:effectRef idx="0"/>
    <cs:fontRef idx="minor">
      <a:schemeClr val="tx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6.xml><?xml version="1.0" encoding="utf-8"?>
<cs:chartStyle xmlns:cs="http://schemas.microsoft.com/office/drawing/2012/chartStyle" xmlns:a="http://schemas.openxmlformats.org/drawingml/2006/main" id="258">
  <cs:axisTitle>
    <cs:lnRef idx="0"/>
    <cs:fillRef idx="0"/>
    <cs:effectRef idx="0"/>
    <cs:fontRef idx="minor">
      <a:schemeClr val="tx1">
        <a:lumMod val="65000"/>
        <a:lumOff val="35000"/>
      </a:schemeClr>
    </cs:fontRef>
    <cs:defRPr sz="900" kern="1200"/>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lt1"/>
    </cs:fontRef>
    <cs:defRPr sz="900" b="1"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tx1"/>
    </cs:fontRef>
    <cs:spPr>
      <a:solidFill>
        <a:schemeClr val="phClr"/>
      </a:solidFill>
      <a:scene3d>
        <a:camera prst="orthographicFront"/>
        <a:lightRig rig="brightRoom" dir="t"/>
      </a:scene3d>
      <a:sp3d prstMaterial="flat">
        <a:bevelT w="50800" h="101600" prst="angle"/>
        <a:contourClr>
          <a:srgbClr val="000000"/>
        </a:contourClr>
      </a:sp3d>
    </cs:spPr>
  </cs:dataPoint>
  <cs:dataPoint3D>
    <cs:lnRef idx="0"/>
    <cs:fillRef idx="0">
      <cs:styleClr val="auto"/>
    </cs:fillRef>
    <cs:effectRef idx="0"/>
    <cs:fontRef idx="minor">
      <a:schemeClr val="tx1"/>
    </cs:fontRef>
    <cs:spPr>
      <a:solidFill>
        <a:schemeClr val="phClr"/>
      </a:solidFill>
      <a:ln w="1905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fillRef idx="0">
      <cs:styleClr val="auto"/>
    </cs:fillRef>
    <cs:effectRef idx="0"/>
    <cs:fontRef idx="minor">
      <a:schemeClr val="tx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1" i="0" kern="1200" cap="all" spc="50" baseline="0"/>
  </cs:title>
  <cs:trendline>
    <cs:lnRef idx="0">
      <cs:styleClr val="auto"/>
    </cs:lnRef>
    <cs:fillRef idx="0"/>
    <cs:effectRef idx="0"/>
    <cs:fontRef idx="minor">
      <a:schemeClr val="tx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TotalTime>
  <Pages>12</Pages>
  <Words>2217</Words>
  <Characters>12637</Characters>
  <Application>Microsoft Office Word</Application>
  <DocSecurity>0</DocSecurity>
  <Lines>105</Lines>
  <Paragraphs>29</Paragraphs>
  <ScaleCrop>false</ScaleCrop>
  <Company/>
  <LinksUpToDate>false</LinksUpToDate>
  <CharactersWithSpaces>14825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Fawaz Yaslam (2113070)</dc:creator>
  <cp:keywords/>
  <dc:description/>
  <cp:lastModifiedBy>Fawaz Yaslam (2113070)</cp:lastModifiedBy>
  <cp:revision>1</cp:revision>
  <dcterms:created xsi:type="dcterms:W3CDTF">2022-04-11T02:00:00Z</dcterms:created>
  <dcterms:modified xsi:type="dcterms:W3CDTF">2022-04-11T02:05:00Z</dcterms:modified>
</cp:coreProperties>
</file>