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293A0B" w:rsidR="005A7485" w:rsidRDefault="005A7485" w14:paraId="672A6659" wp14:textId="77777777">
      <w:pPr>
        <w:rPr>
          <w:rFonts w:ascii="Arial" w:hAnsi="Arial" w:cs="Arial"/>
        </w:rPr>
      </w:pPr>
    </w:p>
    <w:p xmlns:wp14="http://schemas.microsoft.com/office/word/2010/wordml" w:rsidRPr="00293A0B" w:rsidR="00E76672" w:rsidRDefault="00E76672" w14:paraId="0A37501D" wp14:textId="77777777">
      <w:pPr>
        <w:rPr>
          <w:rFonts w:ascii="Arial" w:hAnsi="Arial" w:cs="Arial"/>
        </w:rPr>
      </w:pPr>
    </w:p>
    <w:p xmlns:wp14="http://schemas.microsoft.com/office/word/2010/wordml" w:rsidRPr="00293A0B" w:rsidR="00E76672" w:rsidRDefault="00E76672" w14:paraId="5DAB6C7B" wp14:textId="77777777">
      <w:pPr>
        <w:rPr>
          <w:rFonts w:ascii="Arial" w:hAnsi="Arial" w:cs="Arial"/>
        </w:rPr>
      </w:pPr>
    </w:p>
    <w:p xmlns:wp14="http://schemas.microsoft.com/office/word/2010/wordml" w:rsidRPr="00293A0B" w:rsidR="00E76672" w:rsidRDefault="00E76672" w14:paraId="02EB378F" wp14:textId="77777777">
      <w:pPr>
        <w:rPr>
          <w:rFonts w:ascii="Arial" w:hAnsi="Arial" w:cs="Arial"/>
        </w:rPr>
      </w:pPr>
    </w:p>
    <w:p xmlns:wp14="http://schemas.microsoft.com/office/word/2010/wordml" w:rsidRPr="00293A0B" w:rsidR="00E76672" w:rsidRDefault="00E76672" w14:paraId="6A05A809" wp14:textId="77777777">
      <w:pPr>
        <w:rPr>
          <w:rFonts w:ascii="Arial" w:hAnsi="Arial" w:cs="Arial"/>
        </w:rPr>
      </w:pPr>
    </w:p>
    <w:p xmlns:wp14="http://schemas.microsoft.com/office/word/2010/wordml" w:rsidRPr="00293A0B" w:rsidR="00E76672" w:rsidP="00E76672" w:rsidRDefault="00E76672" w14:paraId="01EAB3D6" wp14:textId="77777777">
      <w:pPr>
        <w:pStyle w:val="Title"/>
        <w:spacing w:line="360" w:lineRule="auto"/>
        <w:jc w:val="center"/>
        <w:rPr>
          <w:rFonts w:ascii="Arial" w:hAnsi="Arial" w:cs="Arial"/>
          <w:b/>
          <w:sz w:val="28"/>
          <w:szCs w:val="28"/>
        </w:rPr>
      </w:pPr>
      <w:r w:rsidRPr="00293A0B">
        <w:rPr>
          <w:rFonts w:ascii="Arial" w:hAnsi="Arial" w:cs="Arial"/>
          <w:b/>
          <w:sz w:val="28"/>
          <w:szCs w:val="28"/>
        </w:rPr>
        <w:t>Artificial Intelligence (AI) in Academia: Enhancing Academic Learning and Promoting Better Outcomes</w:t>
      </w:r>
    </w:p>
    <w:p xmlns:wp14="http://schemas.microsoft.com/office/word/2010/wordml" w:rsidRPr="00293A0B" w:rsidR="00E76672" w:rsidRDefault="00E76672" w14:paraId="5A39BBE3" wp14:textId="77777777">
      <w:pPr>
        <w:rPr>
          <w:rFonts w:ascii="Arial" w:hAnsi="Arial" w:cs="Arial"/>
        </w:rPr>
      </w:pPr>
    </w:p>
    <w:p xmlns:wp14="http://schemas.microsoft.com/office/word/2010/wordml" w:rsidRPr="00293A0B" w:rsidR="00E76672" w:rsidP="36583B6D" w:rsidRDefault="00E76672" w14:paraId="2D91FF03" wp14:textId="4758AC02">
      <w:pPr>
        <w:rPr>
          <w:rFonts w:ascii="Arial" w:hAnsi="Arial" w:cs="Arial"/>
        </w:rPr>
      </w:pPr>
    </w:p>
    <w:p xmlns:wp14="http://schemas.microsoft.com/office/word/2010/wordml" w:rsidRPr="00293A0B" w:rsidR="00E76672" w:rsidP="36583B6D" w:rsidRDefault="00E76672" w14:paraId="5001E64F" wp14:textId="03DAAD1C">
      <w:pPr>
        <w:rPr>
          <w:rFonts w:ascii="Arial" w:hAnsi="Arial" w:cs="Arial"/>
        </w:rPr>
      </w:pPr>
    </w:p>
    <w:p xmlns:wp14="http://schemas.microsoft.com/office/word/2010/wordml" w:rsidRPr="00293A0B" w:rsidR="00E76672" w:rsidRDefault="00E76672" w14:paraId="41C8F396" wp14:textId="64431D9D">
      <w:pPr/>
      <w:r w:rsidR="08991ACA">
        <w:rPr/>
        <w:t xml:space="preserve">                                                  </w:t>
      </w:r>
      <w:r w:rsidR="08991ACA">
        <w:drawing>
          <wp:inline xmlns:wp14="http://schemas.microsoft.com/office/word/2010/wordprocessingDrawing" wp14:editId="3BAA2D9E" wp14:anchorId="39566B4E">
            <wp:extent cx="2857500" cy="942975"/>
            <wp:effectExtent l="0" t="0" r="0" b="0"/>
            <wp:docPr id="179777209" name="" title=""/>
            <wp:cNvGraphicFramePr>
              <a:graphicFrameLocks noChangeAspect="1"/>
            </wp:cNvGraphicFramePr>
            <a:graphic>
              <a:graphicData uri="http://schemas.openxmlformats.org/drawingml/2006/picture">
                <pic:pic>
                  <pic:nvPicPr>
                    <pic:cNvPr id="0" name=""/>
                    <pic:cNvPicPr/>
                  </pic:nvPicPr>
                  <pic:blipFill>
                    <a:blip r:embed="Rca838e0e3b6a4026">
                      <a:extLst>
                        <a:ext xmlns:a="http://schemas.openxmlformats.org/drawingml/2006/main" uri="{28A0092B-C50C-407E-A947-70E740481C1C}">
                          <a14:useLocalDpi val="0"/>
                        </a:ext>
                      </a:extLst>
                    </a:blip>
                    <a:stretch>
                      <a:fillRect/>
                    </a:stretch>
                  </pic:blipFill>
                  <pic:spPr>
                    <a:xfrm>
                      <a:off x="0" y="0"/>
                      <a:ext cx="2857500" cy="942975"/>
                    </a:xfrm>
                    <a:prstGeom prst="rect">
                      <a:avLst/>
                    </a:prstGeom>
                  </pic:spPr>
                </pic:pic>
              </a:graphicData>
            </a:graphic>
          </wp:inline>
        </w:drawing>
      </w:r>
    </w:p>
    <w:p w:rsidR="36583B6D" w:rsidRDefault="36583B6D" w14:paraId="697C73FD" w14:textId="2E8C9C37"/>
    <w:p xmlns:wp14="http://schemas.microsoft.com/office/word/2010/wordml" w:rsidR="00E76672" w:rsidP="003B6B9F" w:rsidRDefault="003B6B9F" w14:paraId="72A3D3EC" wp14:textId="10968A83">
      <w:pPr>
        <w:jc w:val="center"/>
      </w:pPr>
    </w:p>
    <w:p w:rsidR="36583B6D" w:rsidP="36583B6D" w:rsidRDefault="36583B6D" w14:paraId="3F7F84C0" w14:textId="209CAD11">
      <w:pPr>
        <w:jc w:val="center"/>
      </w:pPr>
    </w:p>
    <w:p w:rsidR="36583B6D" w:rsidP="36583B6D" w:rsidRDefault="36583B6D" w14:paraId="25AE54B1" w14:textId="250DCD94">
      <w:pPr>
        <w:jc w:val="center"/>
      </w:pPr>
    </w:p>
    <w:p w:rsidR="36583B6D" w:rsidP="36583B6D" w:rsidRDefault="36583B6D" w14:paraId="16269FF1" w14:textId="5A03A86A">
      <w:pPr>
        <w:jc w:val="center"/>
      </w:pPr>
    </w:p>
    <w:p w:rsidR="003B6B9F" w:rsidP="36583B6D" w:rsidRDefault="003B6B9F" w14:paraId="7070E8C7" w14:textId="00869064">
      <w:pPr>
        <w:pStyle w:val="Normal"/>
        <w:rPr>
          <w:rFonts w:ascii="Verdana" w:hAnsi="Verdana"/>
          <w:b w:val="1"/>
          <w:bCs w:val="1"/>
          <w:caps w:val="1"/>
          <w:color w:val="000000" w:themeColor="text1" w:themeTint="FF" w:themeShade="FF"/>
          <w:sz w:val="18"/>
          <w:szCs w:val="18"/>
        </w:rPr>
      </w:pPr>
      <w:r w:rsidRPr="36583B6D" w:rsidR="003B6B9F">
        <w:rPr>
          <w:rFonts w:ascii="Verdana" w:hAnsi="Verdana"/>
          <w:b w:val="1"/>
          <w:bCs w:val="1"/>
          <w:caps w:val="1"/>
          <w:sz w:val="18"/>
          <w:szCs w:val="18"/>
        </w:rPr>
        <w:t xml:space="preserve">MODULE </w:t>
      </w:r>
      <w:r w:rsidRPr="36583B6D" w:rsidR="003B6B9F">
        <w:rPr>
          <w:rFonts w:ascii="Verdana" w:hAnsi="Verdana"/>
          <w:b w:val="1"/>
          <w:bCs w:val="1"/>
          <w:caps w:val="1"/>
          <w:sz w:val="18"/>
          <w:szCs w:val="18"/>
        </w:rPr>
        <w:t>NAME:</w:t>
      </w:r>
      <w:r>
        <w:tab/>
      </w:r>
      <w:r>
        <w:tab/>
      </w:r>
      <w:r w:rsidRPr="36583B6D" w:rsidR="143D1B3F">
        <w:rPr>
          <w:rFonts w:ascii="Verdana" w:hAnsi="Verdana" w:eastAsia="Verdana" w:cs="Verdana"/>
          <w:b w:val="1"/>
          <w:bCs w:val="1"/>
          <w:i w:val="0"/>
          <w:iCs w:val="0"/>
          <w:caps w:val="1"/>
          <w:noProof w:val="0"/>
          <w:color w:val="000000" w:themeColor="text1" w:themeTint="FF" w:themeShade="FF"/>
          <w:sz w:val="18"/>
          <w:szCs w:val="18"/>
          <w:lang w:val="en-US"/>
        </w:rPr>
        <w:t xml:space="preserve">Academic Skills for the Digital Era, BMSW4013 </w:t>
      </w:r>
      <w:r w:rsidRPr="36583B6D" w:rsidR="143D1B3F">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R="003B6B9F" w:rsidP="36583B6D" w:rsidRDefault="003B6B9F" w14:paraId="2728E530" wp14:textId="7F4914AA">
      <w:pPr>
        <w:spacing w:line="256" w:lineRule="auto"/>
        <w:rPr>
          <w:rFonts w:ascii="Verdana" w:hAnsi="Verdana"/>
          <w:b w:val="1"/>
          <w:bCs w:val="1"/>
          <w:caps w:val="1"/>
          <w:color w:val="000000" w:themeColor="text1" w:themeTint="FF" w:themeShade="FF"/>
          <w:sz w:val="18"/>
          <w:szCs w:val="18"/>
        </w:rPr>
      </w:pPr>
      <w:r w:rsidRPr="36583B6D" w:rsidR="003B6B9F">
        <w:rPr>
          <w:rFonts w:ascii="Verdana" w:hAnsi="Verdana"/>
          <w:b w:val="1"/>
          <w:bCs w:val="1"/>
          <w:caps w:val="1"/>
          <w:color w:val="000000" w:themeColor="text1" w:themeTint="FF" w:themeShade="FF"/>
          <w:sz w:val="18"/>
          <w:szCs w:val="18"/>
        </w:rPr>
        <w:t xml:space="preserve">Student </w:t>
      </w:r>
      <w:r w:rsidRPr="36583B6D" w:rsidR="003B6B9F">
        <w:rPr>
          <w:rFonts w:ascii="Verdana" w:hAnsi="Verdana"/>
          <w:b w:val="1"/>
          <w:bCs w:val="1"/>
          <w:caps w:val="1"/>
          <w:color w:val="000000" w:themeColor="text1" w:themeTint="FF" w:themeShade="FF"/>
          <w:sz w:val="18"/>
          <w:szCs w:val="18"/>
        </w:rPr>
        <w:t>Name:</w:t>
      </w:r>
      <w:r>
        <w:tab/>
      </w:r>
      <w:r>
        <w:tab/>
      </w:r>
      <w:r w:rsidRPr="36583B6D" w:rsidR="6EC775C4">
        <w:rPr>
          <w:rFonts w:ascii="Verdana" w:hAnsi="Verdana"/>
          <w:b w:val="1"/>
          <w:bCs w:val="1"/>
          <w:caps w:val="1"/>
          <w:color w:val="000000" w:themeColor="text1" w:themeTint="FF" w:themeShade="FF"/>
          <w:sz w:val="18"/>
          <w:szCs w:val="18"/>
        </w:rPr>
        <w:t>JANA SLISKOVA, 2421920</w:t>
      </w:r>
    </w:p>
    <w:p xmlns:wp14="http://schemas.microsoft.com/office/word/2010/wordml" w:rsidR="003B6B9F" w:rsidP="36583B6D" w:rsidRDefault="003B6B9F" w14:paraId="77DDA521" wp14:textId="300FF887">
      <w:pPr>
        <w:spacing w:line="256" w:lineRule="auto"/>
        <w:rPr>
          <w:rFonts w:ascii="Verdana" w:hAnsi="Verdana"/>
          <w:b w:val="1"/>
          <w:bCs w:val="1"/>
          <w:caps w:val="1"/>
          <w:color w:val="000000" w:themeColor="text1" w:themeTint="FF" w:themeShade="FF"/>
          <w:sz w:val="18"/>
          <w:szCs w:val="18"/>
        </w:rPr>
      </w:pPr>
      <w:r w:rsidRPr="36583B6D" w:rsidR="003B6B9F">
        <w:rPr>
          <w:rFonts w:ascii="Verdana" w:hAnsi="Verdana"/>
          <w:b w:val="1"/>
          <w:bCs w:val="1"/>
          <w:caps w:val="1"/>
          <w:color w:val="000000" w:themeColor="text1" w:themeTint="FF" w:themeShade="FF"/>
          <w:sz w:val="18"/>
          <w:szCs w:val="18"/>
        </w:rPr>
        <w:t xml:space="preserve">Lecturer Name:                  </w:t>
      </w:r>
      <w:r w:rsidRPr="36583B6D" w:rsidR="450FD4D0">
        <w:rPr>
          <w:rFonts w:ascii="Verdana" w:hAnsi="Verdana"/>
          <w:b w:val="1"/>
          <w:bCs w:val="1"/>
          <w:caps w:val="1"/>
          <w:color w:val="000000" w:themeColor="text1" w:themeTint="FF" w:themeShade="FF"/>
          <w:sz w:val="18"/>
          <w:szCs w:val="18"/>
        </w:rPr>
        <w:t>FFION CUMBERPATCH</w:t>
      </w:r>
    </w:p>
    <w:p xmlns:wp14="http://schemas.microsoft.com/office/word/2010/wordml" w:rsidR="003B6B9F" w:rsidP="003B6B9F" w:rsidRDefault="003B6B9F" w14:paraId="0D0B940D" wp14:textId="77777777">
      <w:pPr>
        <w:spacing w:line="256" w:lineRule="auto"/>
        <w:rPr>
          <w:rFonts w:ascii="Verdana" w:hAnsi="Verdana"/>
          <w:b/>
          <w:caps/>
          <w:color w:val="FF0000"/>
          <w:sz w:val="18"/>
          <w:szCs w:val="18"/>
        </w:rPr>
      </w:pPr>
    </w:p>
    <w:p xmlns:wp14="http://schemas.microsoft.com/office/word/2010/wordml" w:rsidRPr="00293A0B" w:rsidR="003B6B9F" w:rsidP="003B6B9F" w:rsidRDefault="003B6B9F" w14:paraId="0E27B00A" wp14:textId="77777777">
      <w:pPr>
        <w:jc w:val="center"/>
        <w:rPr>
          <w:rFonts w:ascii="Arial" w:hAnsi="Arial" w:cs="Arial"/>
        </w:rPr>
      </w:pPr>
    </w:p>
    <w:p xmlns:wp14="http://schemas.microsoft.com/office/word/2010/wordml" w:rsidRPr="00293A0B" w:rsidR="00E76672" w:rsidRDefault="00E76672" w14:paraId="60061E4C" wp14:textId="77777777">
      <w:pPr>
        <w:rPr>
          <w:rFonts w:ascii="Arial" w:hAnsi="Arial" w:cs="Arial"/>
        </w:rPr>
      </w:pPr>
    </w:p>
    <w:p xmlns:wp14="http://schemas.microsoft.com/office/word/2010/wordml" w:rsidRPr="00293A0B" w:rsidR="00E76672" w:rsidRDefault="00E76672" w14:paraId="44EAFD9C" wp14:textId="77777777">
      <w:pPr>
        <w:rPr>
          <w:rFonts w:ascii="Arial" w:hAnsi="Arial" w:cs="Arial"/>
        </w:rPr>
      </w:pPr>
    </w:p>
    <w:p xmlns:wp14="http://schemas.microsoft.com/office/word/2010/wordml" w:rsidRPr="00293A0B" w:rsidR="00E76672" w:rsidRDefault="00E76672" w14:paraId="4B94D5A5" wp14:textId="77777777">
      <w:pPr>
        <w:rPr>
          <w:rFonts w:ascii="Arial" w:hAnsi="Arial" w:cs="Arial"/>
        </w:rPr>
      </w:pPr>
    </w:p>
    <w:p xmlns:wp14="http://schemas.microsoft.com/office/word/2010/wordml" w:rsidRPr="00293A0B" w:rsidR="00E76672" w:rsidRDefault="00E76672" w14:paraId="3DEEC669" wp14:textId="77777777">
      <w:pPr>
        <w:rPr>
          <w:rFonts w:ascii="Arial" w:hAnsi="Arial" w:cs="Arial"/>
        </w:rPr>
      </w:pPr>
    </w:p>
    <w:p xmlns:wp14="http://schemas.microsoft.com/office/word/2010/wordml" w:rsidRPr="00293A0B" w:rsidR="00E76672" w:rsidRDefault="00E76672" w14:paraId="3656B9AB" wp14:textId="77777777">
      <w:pPr>
        <w:rPr>
          <w:rFonts w:ascii="Arial" w:hAnsi="Arial" w:cs="Arial"/>
        </w:rPr>
      </w:pPr>
    </w:p>
    <w:p xmlns:wp14="http://schemas.microsoft.com/office/word/2010/wordml" w:rsidRPr="00293A0B" w:rsidR="00E76672" w:rsidP="00AC2AC7" w:rsidRDefault="00E76672" w14:paraId="1F24FC10" wp14:textId="77777777">
      <w:pPr>
        <w:spacing w:line="360" w:lineRule="auto"/>
        <w:jc w:val="both"/>
        <w:rPr>
          <w:rFonts w:ascii="Arial" w:hAnsi="Arial" w:cs="Arial"/>
          <w:b/>
          <w:sz w:val="28"/>
          <w:szCs w:val="28"/>
        </w:rPr>
      </w:pPr>
      <w:r w:rsidRPr="00AC2AC7">
        <w:rPr>
          <w:rFonts w:ascii="Arial" w:hAnsi="Arial" w:cs="Arial"/>
          <w:b/>
          <w:sz w:val="28"/>
          <w:szCs w:val="28"/>
        </w:rPr>
        <w:t>Task 1</w:t>
      </w:r>
    </w:p>
    <w:p xmlns:wp14="http://schemas.microsoft.com/office/word/2010/wordml" w:rsidRPr="00AC2AC7" w:rsidR="00E76672" w:rsidP="00AC2AC7" w:rsidRDefault="00E76672" w14:paraId="3E7A9F1C" wp14:textId="77777777">
      <w:pPr>
        <w:spacing w:line="360" w:lineRule="auto"/>
        <w:jc w:val="both"/>
        <w:rPr>
          <w:rFonts w:ascii="Arial" w:hAnsi="Arial" w:cs="Arial"/>
          <w:b/>
          <w:sz w:val="28"/>
          <w:szCs w:val="28"/>
        </w:rPr>
      </w:pPr>
      <w:r w:rsidRPr="00AC2AC7">
        <w:rPr>
          <w:rFonts w:ascii="Arial" w:hAnsi="Arial" w:cs="Arial"/>
          <w:b/>
          <w:sz w:val="28"/>
          <w:szCs w:val="28"/>
        </w:rPr>
        <w:t>Introduction</w:t>
      </w:r>
    </w:p>
    <w:p xmlns:wp14="http://schemas.microsoft.com/office/word/2010/wordml" w:rsidRPr="002C13C4" w:rsidR="002C13C4" w:rsidP="002C13C4" w:rsidRDefault="002C13C4" w14:paraId="29833C8C" wp14:textId="77777777">
      <w:pPr>
        <w:spacing w:after="0" w:line="360" w:lineRule="auto"/>
        <w:jc w:val="both"/>
        <w:rPr>
          <w:rFonts w:ascii="Arial" w:hAnsi="Arial" w:eastAsia="Times New Roman" w:cs="Arial"/>
          <w:sz w:val="24"/>
          <w:szCs w:val="24"/>
        </w:rPr>
      </w:pPr>
      <w:r w:rsidRPr="002C13C4">
        <w:rPr>
          <w:rFonts w:ascii="Arial" w:hAnsi="Arial" w:eastAsia="Times New Roman" w:cs="Arial"/>
          <w:sz w:val="24"/>
          <w:szCs w:val="24"/>
        </w:rPr>
        <w:t xml:space="preserve">Learning and teaching in the academic world have been altered as a result of artificial intelligence. The field of education is increasingly making use of artificial intelligence. Included in this package are individualized learning platforms as well as sophisticated writing tools such as </w:t>
      </w:r>
      <w:proofErr w:type="spellStart"/>
      <w:r w:rsidRPr="002C13C4">
        <w:rPr>
          <w:rFonts w:ascii="Arial" w:hAnsi="Arial" w:eastAsia="Times New Roman" w:cs="Arial"/>
          <w:sz w:val="24"/>
          <w:szCs w:val="24"/>
        </w:rPr>
        <w:t>ChatGPT</w:t>
      </w:r>
      <w:proofErr w:type="spellEnd"/>
      <w:r w:rsidRPr="002C13C4">
        <w:rPr>
          <w:rFonts w:ascii="Arial" w:hAnsi="Arial" w:eastAsia="Times New Roman" w:cs="Arial"/>
          <w:sz w:val="24"/>
          <w:szCs w:val="24"/>
        </w:rPr>
        <w:t xml:space="preserve"> and Grammarly. This essay demonstrates that artificial intelligence (AI) improves both instructor and student learning, hence refuting accusations that AI undermines academic integrity. AI that is used in a controlled and ethical manner has the potential to increase student learning, teacher efficacy, and course content. </w:t>
      </w:r>
    </w:p>
    <w:p xmlns:wp14="http://schemas.microsoft.com/office/word/2010/wordml" w:rsidRPr="004A0447" w:rsidR="004A0447" w:rsidP="00B30CA4" w:rsidRDefault="004A0447" w14:paraId="06C349B6" wp14:textId="77777777">
      <w:pPr>
        <w:spacing w:after="0" w:line="360" w:lineRule="auto"/>
        <w:jc w:val="both"/>
        <w:rPr>
          <w:rFonts w:ascii="Arial" w:hAnsi="Arial" w:eastAsia="Times New Roman" w:cs="Arial"/>
          <w:b/>
          <w:sz w:val="28"/>
          <w:szCs w:val="28"/>
        </w:rPr>
      </w:pPr>
      <w:r w:rsidRPr="004A0447">
        <w:rPr>
          <w:rFonts w:ascii="Arial" w:hAnsi="Arial" w:eastAsia="Times New Roman" w:cs="Arial"/>
          <w:b/>
          <w:sz w:val="28"/>
          <w:szCs w:val="28"/>
        </w:rPr>
        <w:t>Main Body</w:t>
      </w:r>
    </w:p>
    <w:p xmlns:wp14="http://schemas.microsoft.com/office/word/2010/wordml" w:rsidRPr="00CF1DC4" w:rsidR="00B30CA4" w:rsidP="00B30CA4" w:rsidRDefault="00BF6C8C" w14:paraId="0F67A49A" wp14:textId="53CB0AB3">
      <w:pPr>
        <w:spacing w:after="0" w:line="360" w:lineRule="auto"/>
        <w:jc w:val="both"/>
        <w:rPr>
          <w:rFonts w:ascii="Arial" w:hAnsi="Arial" w:eastAsia="Times New Roman" w:cs="Arial"/>
          <w:sz w:val="24"/>
          <w:szCs w:val="24"/>
        </w:rPr>
      </w:pPr>
      <w:r w:rsidRPr="00293A0B" w:rsidR="00BF6C8C">
        <w:rPr>
          <w:rFonts w:ascii="Arial" w:hAnsi="Arial" w:eastAsia="Times New Roman" w:cs="Arial"/>
          <w:sz w:val="24"/>
          <w:szCs w:val="24"/>
        </w:rPr>
        <w:t>AI tools are making a huge splash in the academic world, thank</w:t>
      </w:r>
      <w:bookmarkStart w:name="_GoBack" w:id="0"/>
      <w:bookmarkEnd w:id="0"/>
      <w:r w:rsidRPr="00293A0B" w:rsidR="00BF6C8C">
        <w:rPr>
          <w:rFonts w:ascii="Arial" w:hAnsi="Arial" w:eastAsia="Times New Roman" w:cs="Arial"/>
          <w:sz w:val="24"/>
          <w:szCs w:val="24"/>
        </w:rPr>
        <w:t xml:space="preserve">s to their ability to cater to students' unique learning styles and increase efficiency. Platforms for personalized learning encompass adaptive learning systems and Duolingo. These systems personalize the learning experience for every learner. Platforms driven by AI may evaluate a student's abilities and areas of </w:t>
      </w:r>
      <w:r w:rsidRPr="00293A0B" w:rsidR="22D5237F">
        <w:rPr>
          <w:rFonts w:ascii="Arial" w:hAnsi="Arial" w:eastAsia="Times New Roman" w:cs="Arial"/>
          <w:sz w:val="24"/>
          <w:szCs w:val="24"/>
        </w:rPr>
        <w:t xml:space="preserve">weakness and</w:t>
      </w:r>
      <w:r w:rsidRPr="00293A0B" w:rsidR="00BF6C8C">
        <w:rPr>
          <w:rFonts w:ascii="Arial" w:hAnsi="Arial" w:eastAsia="Times New Roman" w:cs="Arial"/>
          <w:sz w:val="24"/>
          <w:szCs w:val="24"/>
        </w:rPr>
        <w:t xml:space="preserve"> then propose specific exercises to help them fill in any gaps in their knowledge. (Cottrell, 2019). Grammarly and </w:t>
      </w:r>
      <w:r w:rsidRPr="00293A0B" w:rsidR="00BF6C8C">
        <w:rPr>
          <w:rFonts w:ascii="Arial" w:hAnsi="Arial" w:eastAsia="Times New Roman" w:cs="Arial"/>
          <w:sz w:val="24"/>
          <w:szCs w:val="24"/>
        </w:rPr>
        <w:t>ChatGPT</w:t>
      </w:r>
      <w:r w:rsidRPr="00293A0B" w:rsidR="00BF6C8C">
        <w:rPr>
          <w:rFonts w:ascii="Arial" w:hAnsi="Arial" w:eastAsia="Times New Roman" w:cs="Arial"/>
          <w:sz w:val="24"/>
          <w:szCs w:val="24"/>
        </w:rPr>
        <w:t xml:space="preserve"> can help students enhance their editing and critical thinking abilities. In contrast to </w:t>
      </w:r>
      <w:r w:rsidRPr="00293A0B" w:rsidR="00BF6C8C">
        <w:rPr>
          <w:rFonts w:ascii="Arial" w:hAnsi="Arial" w:eastAsia="Times New Roman" w:cs="Arial"/>
          <w:sz w:val="24"/>
          <w:szCs w:val="24"/>
        </w:rPr>
        <w:t>ChatGPT</w:t>
      </w:r>
      <w:r w:rsidRPr="00293A0B" w:rsidR="00BF6C8C">
        <w:rPr>
          <w:rFonts w:ascii="Arial" w:hAnsi="Arial" w:eastAsia="Times New Roman" w:cs="Arial"/>
          <w:sz w:val="24"/>
          <w:szCs w:val="24"/>
        </w:rPr>
        <w:t xml:space="preserve">, which aids students in ideation, subject exploration, and essay writing, Grammarly offers real-time feedback on clarity and grammar. Students can use any tool. Students can enhance their work and develop their communication abilities with the use of these tools. Turnitin is one example of an AI technology that helps educators by detecting </w:t>
      </w:r>
      <w:r w:rsidRPr="00CF1DC4" w:rsidR="00BF6C8C">
        <w:rPr>
          <w:rFonts w:ascii="Arial" w:hAnsi="Arial" w:eastAsia="Times New Roman" w:cs="Arial"/>
          <w:sz w:val="24"/>
          <w:szCs w:val="24"/>
        </w:rPr>
        <w:t xml:space="preserve">instances of plagiarism and improving academic integrity. With the use of analytics tools </w:t>
      </w:r>
      <w:r w:rsidRPr="00035FDE" w:rsidR="00BF6C8C">
        <w:rPr>
          <w:rFonts w:ascii="Arial" w:hAnsi="Arial" w:eastAsia="Times New Roman" w:cs="Arial"/>
          <w:sz w:val="24"/>
          <w:szCs w:val="24"/>
        </w:rPr>
        <w:t xml:space="preserve">powered by AI, educators can </w:t>
      </w:r>
      <w:r w:rsidRPr="00035FDE" w:rsidR="00BF6C8C">
        <w:rPr>
          <w:rFonts w:ascii="Arial" w:hAnsi="Arial" w:eastAsia="Times New Roman" w:cs="Arial"/>
          <w:sz w:val="24"/>
          <w:szCs w:val="24"/>
        </w:rPr>
        <w:t>keep tabs on</w:t>
      </w:r>
      <w:r w:rsidRPr="00035FDE" w:rsidR="00BF6C8C">
        <w:rPr>
          <w:rFonts w:ascii="Arial" w:hAnsi="Arial" w:eastAsia="Times New Roman" w:cs="Arial"/>
          <w:sz w:val="24"/>
          <w:szCs w:val="24"/>
        </w:rPr>
        <w:t xml:space="preserve"> student progress and act swiftly to improve learning outcomes</w:t>
      </w:r>
      <w:r w:rsidRPr="00035FDE" w:rsidR="00CF1DC4">
        <w:rPr>
          <w:rFonts w:ascii="Arial" w:hAnsi="Arial" w:eastAsia="Times New Roman" w:cs="Arial"/>
          <w:sz w:val="24"/>
          <w:szCs w:val="24"/>
        </w:rPr>
        <w:t xml:space="preserve"> (</w:t>
      </w:r>
      <w:r w:rsidRPr="00035FDE" w:rsidR="00CF1DC4">
        <w:rPr>
          <w:rFonts w:ascii="Arial" w:hAnsi="Arial" w:cs="Arial"/>
          <w:sz w:val="24"/>
          <w:szCs w:val="24"/>
          <w:shd w:val="clear" w:color="auto" w:fill="FFFFFF"/>
        </w:rPr>
        <w:t>Yu, 2024).</w:t>
      </w:r>
    </w:p>
    <w:p xmlns:wp14="http://schemas.microsoft.com/office/word/2010/wordml" w:rsidRPr="00293A0B" w:rsidR="00BF6C8C" w:rsidP="00BF6C8C" w:rsidRDefault="00BF6C8C" w14:paraId="2EF4B1CF" wp14:textId="77777777">
      <w:pPr>
        <w:spacing w:after="0" w:line="360" w:lineRule="auto"/>
        <w:jc w:val="both"/>
        <w:rPr>
          <w:rFonts w:ascii="Arial" w:hAnsi="Arial" w:eastAsia="Times New Roman" w:cs="Arial"/>
          <w:sz w:val="24"/>
          <w:szCs w:val="24"/>
        </w:rPr>
      </w:pPr>
      <w:r w:rsidRPr="00293A0B" w:rsidR="00BF6C8C">
        <w:rPr>
          <w:rFonts w:ascii="Arial" w:hAnsi="Arial" w:eastAsia="Times New Roman" w:cs="Arial"/>
          <w:sz w:val="24"/>
          <w:szCs w:val="24"/>
        </w:rPr>
        <w:t xml:space="preserve">While some AI tools can help </w:t>
      </w:r>
      <w:r w:rsidRPr="00CF1DC4" w:rsidR="00BF6C8C">
        <w:rPr>
          <w:rFonts w:ascii="Arial" w:hAnsi="Arial" w:eastAsia="Times New Roman" w:cs="Arial"/>
          <w:sz w:val="24"/>
          <w:szCs w:val="24"/>
        </w:rPr>
        <w:t>maintain</w:t>
      </w:r>
      <w:r w:rsidRPr="00CF1DC4" w:rsidR="00BF6C8C">
        <w:rPr>
          <w:rFonts w:ascii="Arial" w:hAnsi="Arial" w:eastAsia="Times New Roman" w:cs="Arial"/>
          <w:sz w:val="24"/>
          <w:szCs w:val="24"/>
        </w:rPr>
        <w:t xml:space="preserve"> academic integrity, the widespread belief is that AI inherently undermines academic honesty</w:t>
      </w:r>
      <w:r w:rsidRPr="00CF1DC4" w:rsidR="00CF1DC4">
        <w:rPr>
          <w:rFonts w:ascii="Arial" w:hAnsi="Arial" w:eastAsia="Times New Roman" w:cs="Arial"/>
          <w:sz w:val="24"/>
          <w:szCs w:val="24"/>
        </w:rPr>
        <w:t xml:space="preserve"> (</w:t>
      </w:r>
      <w:r w:rsidRPr="00CF1DC4" w:rsidR="00CF1DC4">
        <w:rPr>
          <w:rFonts w:ascii="Arial" w:hAnsi="Arial" w:cs="Arial"/>
          <w:color w:val="222222"/>
          <w:sz w:val="24"/>
          <w:szCs w:val="24"/>
          <w:shd w:val="clear" w:color="auto" w:fill="FFFFFF"/>
        </w:rPr>
        <w:t>Nwozor</w:t>
      </w:r>
      <w:r w:rsidRPr="00CF1DC4" w:rsidR="00CF1DC4">
        <w:rPr>
          <w:rFonts w:ascii="Arial" w:hAnsi="Arial" w:cs="Arial"/>
          <w:color w:val="222222"/>
          <w:sz w:val="24"/>
          <w:szCs w:val="24"/>
          <w:shd w:val="clear" w:color="auto" w:fill="FFFFFF"/>
        </w:rPr>
        <w:t>, 2025)</w:t>
      </w:r>
      <w:r w:rsidRPr="00CF1DC4" w:rsidR="00BF6C8C">
        <w:rPr>
          <w:rFonts w:ascii="Arial" w:hAnsi="Arial" w:eastAsia="Times New Roman" w:cs="Arial"/>
          <w:sz w:val="24"/>
          <w:szCs w:val="24"/>
        </w:rPr>
        <w:t xml:space="preserve">. By teaching students how to properly cite their sources, Turnitin discourages academic dishonesty. </w:t>
      </w:r>
      <w:r w:rsidR="00C8327F">
        <w:rPr>
          <w:rFonts w:ascii="Arial" w:hAnsi="Arial" w:eastAsia="Times New Roman" w:cs="Arial"/>
          <w:sz w:val="24"/>
          <w:szCs w:val="24"/>
        </w:rPr>
        <w:t xml:space="preserve">It </w:t>
      </w:r>
      <w:r w:rsidRPr="00CF1DC4" w:rsidR="00BF6C8C">
        <w:rPr>
          <w:rFonts w:ascii="Arial" w:hAnsi="Arial" w:eastAsia="Times New Roman" w:cs="Arial"/>
          <w:sz w:val="24"/>
          <w:szCs w:val="24"/>
        </w:rPr>
        <w:t>asserts that these preventative tools encourage students to take responsibility</w:t>
      </w:r>
      <w:r w:rsidRPr="00293A0B" w:rsidR="00BF6C8C">
        <w:rPr>
          <w:rFonts w:ascii="Arial" w:hAnsi="Arial" w:eastAsia="Times New Roman" w:cs="Arial"/>
          <w:sz w:val="24"/>
          <w:szCs w:val="24"/>
        </w:rPr>
        <w:t xml:space="preserve"> for their learning. </w:t>
      </w:r>
      <w:r w:rsidRPr="00293A0B" w:rsidR="00BF6C8C">
        <w:rPr>
          <w:rFonts w:ascii="Arial" w:hAnsi="Arial" w:eastAsia="Times New Roman" w:cs="Arial"/>
          <w:sz w:val="24"/>
          <w:szCs w:val="24"/>
        </w:rPr>
        <w:t xml:space="preserve">The ability to investigate ideas without relying on students' cognition is another </w:t>
      </w:r>
      <w:bookmarkStart w:name="_Int_YbDQCeqb" w:id="1507929965"/>
      <w:r w:rsidRPr="00293A0B" w:rsidR="00BF6C8C">
        <w:rPr>
          <w:rFonts w:ascii="Arial" w:hAnsi="Arial" w:eastAsia="Times New Roman" w:cs="Arial"/>
          <w:sz w:val="24"/>
          <w:szCs w:val="24"/>
        </w:rPr>
        <w:t xml:space="preserve">manner in </w:t>
      </w:r>
      <w:r w:rsidRPr="00293A0B" w:rsidR="00BF6C8C">
        <w:rPr>
          <w:rFonts w:ascii="Arial" w:hAnsi="Arial" w:eastAsia="Times New Roman" w:cs="Arial"/>
          <w:sz w:val="24"/>
          <w:szCs w:val="24"/>
        </w:rPr>
        <w:t xml:space="preserve">which</w:t>
      </w:r>
      <w:bookmarkEnd w:id="1507929965"/>
      <w:r w:rsidRPr="00293A0B" w:rsidR="00BF6C8C">
        <w:rPr>
          <w:rFonts w:ascii="Arial" w:hAnsi="Arial" w:eastAsia="Times New Roman" w:cs="Arial"/>
          <w:sz w:val="24"/>
          <w:szCs w:val="24"/>
        </w:rPr>
        <w:t xml:space="preserve"> AI encourages </w:t>
      </w:r>
      <w:r w:rsidRPr="00C8327F" w:rsidR="00BF6C8C">
        <w:rPr>
          <w:rFonts w:ascii="Arial" w:hAnsi="Arial" w:eastAsia="Times New Roman" w:cs="Arial"/>
          <w:sz w:val="24"/>
          <w:szCs w:val="24"/>
        </w:rPr>
        <w:t xml:space="preserve">creative thinking and critical thinking.</w:t>
      </w:r>
      <w:r w:rsidRPr="00C8327F" w:rsidR="00BF6C8C">
        <w:rPr>
          <w:rFonts w:ascii="Arial" w:hAnsi="Arial" w:eastAsia="Times New Roman" w:cs="Arial"/>
          <w:sz w:val="24"/>
          <w:szCs w:val="24"/>
        </w:rPr>
        <w:t xml:space="preserve"> Technology such as </w:t>
      </w:r>
      <w:r w:rsidRPr="00C8327F" w:rsidR="00BF6C8C">
        <w:rPr>
          <w:rFonts w:ascii="Arial" w:hAnsi="Arial" w:eastAsia="Times New Roman" w:cs="Arial"/>
          <w:sz w:val="24"/>
          <w:szCs w:val="24"/>
        </w:rPr>
        <w:t>ChatGPT</w:t>
      </w:r>
      <w:r w:rsidRPr="00C8327F" w:rsidR="00BF6C8C">
        <w:rPr>
          <w:rFonts w:ascii="Arial" w:hAnsi="Arial" w:eastAsia="Times New Roman" w:cs="Arial"/>
          <w:sz w:val="24"/>
          <w:szCs w:val="24"/>
        </w:rPr>
        <w:t xml:space="preserve"> can give students </w:t>
      </w:r>
      <w:r w:rsidRPr="00C8327F" w:rsidR="00BF6C8C">
        <w:rPr>
          <w:rFonts w:ascii="Arial" w:hAnsi="Arial" w:eastAsia="Times New Roman" w:cs="Arial"/>
          <w:sz w:val="24"/>
          <w:szCs w:val="24"/>
        </w:rPr>
        <w:t xml:space="preserve">initial</w:t>
      </w:r>
      <w:r w:rsidRPr="00C8327F" w:rsidR="00BF6C8C">
        <w:rPr>
          <w:rFonts w:ascii="Arial" w:hAnsi="Arial" w:eastAsia="Times New Roman" w:cs="Arial"/>
          <w:sz w:val="24"/>
          <w:szCs w:val="24"/>
        </w:rPr>
        <w:t xml:space="preserve"> draughts or frameworks; they should then challenge, critique, and develop upon these notions</w:t>
      </w:r>
      <w:r w:rsidRPr="00C8327F" w:rsidR="00C8327F">
        <w:rPr>
          <w:rFonts w:ascii="Arial" w:hAnsi="Arial" w:eastAsia="Times New Roman" w:cs="Arial"/>
          <w:sz w:val="24"/>
          <w:szCs w:val="24"/>
        </w:rPr>
        <w:t xml:space="preserve"> (</w:t>
      </w:r>
      <w:r w:rsidRPr="00C8327F" w:rsidR="00C8327F">
        <w:rPr>
          <w:rFonts w:ascii="Arial" w:hAnsi="Arial" w:cs="Arial"/>
          <w:color w:val="222222"/>
          <w:sz w:val="24"/>
          <w:szCs w:val="24"/>
          <w:shd w:val="clear" w:color="auto" w:fill="FFFFFF"/>
        </w:rPr>
        <w:t>Hadinejad</w:t>
      </w:r>
      <w:r w:rsidRPr="00C8327F" w:rsidR="00C8327F">
        <w:rPr>
          <w:rFonts w:ascii="Arial" w:hAnsi="Arial" w:cs="Arial"/>
          <w:color w:val="222222"/>
          <w:sz w:val="24"/>
          <w:szCs w:val="24"/>
          <w:shd w:val="clear" w:color="auto" w:fill="FFFFFF"/>
        </w:rPr>
        <w:t>, 2024).</w:t>
      </w:r>
      <w:r w:rsidRPr="00C8327F" w:rsidR="00BF6C8C">
        <w:rPr>
          <w:rFonts w:ascii="Arial" w:hAnsi="Arial" w:eastAsia="Times New Roman" w:cs="Arial"/>
          <w:sz w:val="24"/>
          <w:szCs w:val="24"/>
        </w:rPr>
        <w:t xml:space="preserve"> Students'</w:t>
      </w:r>
      <w:r w:rsidRPr="00293A0B" w:rsidR="00BF6C8C">
        <w:rPr>
          <w:rFonts w:ascii="Arial" w:hAnsi="Arial" w:eastAsia="Times New Roman" w:cs="Arial"/>
          <w:sz w:val="24"/>
          <w:szCs w:val="24"/>
        </w:rPr>
        <w:t xml:space="preserve"> interest in learning and engagement with the material are both piqued by this interactive approach. </w:t>
      </w:r>
    </w:p>
    <w:p xmlns:wp14="http://schemas.microsoft.com/office/word/2010/wordml" w:rsidR="004A0447" w:rsidP="00BF6C8C" w:rsidRDefault="004A0447" w14:paraId="45FB0818" wp14:textId="77777777">
      <w:pPr>
        <w:spacing w:after="0" w:line="360" w:lineRule="auto"/>
        <w:jc w:val="both"/>
        <w:rPr>
          <w:rFonts w:ascii="Arial" w:hAnsi="Arial" w:eastAsia="Times New Roman" w:cs="Arial"/>
          <w:sz w:val="24"/>
          <w:szCs w:val="24"/>
        </w:rPr>
      </w:pPr>
    </w:p>
    <w:p xmlns:wp14="http://schemas.microsoft.com/office/word/2010/wordml" w:rsidRPr="00293A0B" w:rsidR="00BF6C8C" w:rsidP="00BF6C8C" w:rsidRDefault="00BF6C8C" w14:paraId="2FB9E3BF" wp14:textId="77777777">
      <w:pPr>
        <w:spacing w:after="0" w:line="360" w:lineRule="auto"/>
        <w:jc w:val="both"/>
        <w:rPr>
          <w:rFonts w:ascii="Arial" w:hAnsi="Arial" w:eastAsia="Times New Roman" w:cs="Arial"/>
          <w:sz w:val="24"/>
          <w:szCs w:val="24"/>
        </w:rPr>
      </w:pPr>
      <w:r w:rsidRPr="00293A0B">
        <w:rPr>
          <w:rFonts w:ascii="Arial" w:hAnsi="Arial" w:eastAsia="Times New Roman" w:cs="Arial"/>
          <w:sz w:val="24"/>
          <w:szCs w:val="24"/>
        </w:rPr>
        <w:t xml:space="preserve">Academic institutions' use of AI poses ethical and dependency problems, despite the </w:t>
      </w:r>
      <w:r w:rsidRPr="00C8327F">
        <w:rPr>
          <w:rFonts w:ascii="Arial" w:hAnsi="Arial" w:eastAsia="Times New Roman" w:cs="Arial"/>
          <w:sz w:val="24"/>
          <w:szCs w:val="24"/>
        </w:rPr>
        <w:t xml:space="preserve">technology's clear advantages. Some have argued that if students use </w:t>
      </w:r>
      <w:proofErr w:type="spellStart"/>
      <w:r w:rsidRPr="00C8327F">
        <w:rPr>
          <w:rFonts w:ascii="Arial" w:hAnsi="Arial" w:eastAsia="Times New Roman" w:cs="Arial"/>
          <w:sz w:val="24"/>
          <w:szCs w:val="24"/>
        </w:rPr>
        <w:t>ChatGPT</w:t>
      </w:r>
      <w:proofErr w:type="spellEnd"/>
      <w:r w:rsidRPr="00C8327F">
        <w:rPr>
          <w:rFonts w:ascii="Arial" w:hAnsi="Arial" w:eastAsia="Times New Roman" w:cs="Arial"/>
          <w:sz w:val="24"/>
          <w:szCs w:val="24"/>
        </w:rPr>
        <w:t xml:space="preserve"> primarily to complete tasks without really grasping the material, it promotes superficial learning. Ethical norms for AI systems, however, can mitigate this danger. Teaching people how to use AI as a tool to augment their learning is also important. To ensure that students learn to appropriately use these tools, educational programs can incorporate AI ethics</w:t>
      </w:r>
      <w:r w:rsidRPr="00C8327F" w:rsidR="00CF1DC4">
        <w:rPr>
          <w:rFonts w:ascii="Arial" w:hAnsi="Arial" w:eastAsia="Times New Roman" w:cs="Arial"/>
          <w:sz w:val="24"/>
          <w:szCs w:val="24"/>
        </w:rPr>
        <w:t xml:space="preserve"> (</w:t>
      </w:r>
      <w:proofErr w:type="spellStart"/>
      <w:r w:rsidRPr="00C8327F" w:rsidR="00CF1DC4">
        <w:rPr>
          <w:rFonts w:ascii="Arial" w:hAnsi="Arial" w:cs="Arial"/>
          <w:color w:val="222222"/>
          <w:sz w:val="24"/>
          <w:szCs w:val="24"/>
          <w:shd w:val="clear" w:color="auto" w:fill="FFFFFF"/>
        </w:rPr>
        <w:t>Celik</w:t>
      </w:r>
      <w:proofErr w:type="spellEnd"/>
      <w:r w:rsidRPr="00C8327F" w:rsidR="00CF1DC4">
        <w:rPr>
          <w:rFonts w:ascii="Arial" w:hAnsi="Arial" w:cs="Arial"/>
          <w:color w:val="222222"/>
          <w:sz w:val="24"/>
          <w:szCs w:val="24"/>
          <w:shd w:val="clear" w:color="auto" w:fill="FFFFFF"/>
        </w:rPr>
        <w:t>, 2023).</w:t>
      </w:r>
      <w:r w:rsidRPr="00C8327F">
        <w:rPr>
          <w:rFonts w:ascii="Arial" w:hAnsi="Arial" w:eastAsia="Times New Roman" w:cs="Arial"/>
          <w:sz w:val="24"/>
          <w:szCs w:val="24"/>
        </w:rPr>
        <w:t xml:space="preserve"> Keeping students honest in their work is possible through open and responsible practices like</w:t>
      </w:r>
      <w:r w:rsidRPr="00293A0B">
        <w:rPr>
          <w:rFonts w:ascii="Arial" w:hAnsi="Arial" w:eastAsia="Times New Roman" w:cs="Arial"/>
          <w:sz w:val="24"/>
          <w:szCs w:val="24"/>
        </w:rPr>
        <w:t xml:space="preserve"> having them disclose when they used AI in their projects</w:t>
      </w:r>
      <w:r w:rsidRPr="00293A0B" w:rsidR="00B30CA4">
        <w:rPr>
          <w:rFonts w:ascii="Arial" w:hAnsi="Arial" w:eastAsia="Times New Roman" w:cs="Arial"/>
          <w:sz w:val="24"/>
          <w:szCs w:val="24"/>
        </w:rPr>
        <w:t>.</w:t>
      </w:r>
    </w:p>
    <w:p xmlns:wp14="http://schemas.microsoft.com/office/word/2010/wordml" w:rsidR="004A0447" w:rsidP="00BF6C8C" w:rsidRDefault="004A0447" w14:paraId="049F31CB" wp14:textId="77777777">
      <w:pPr>
        <w:spacing w:after="0" w:line="360" w:lineRule="auto"/>
        <w:jc w:val="both"/>
        <w:rPr>
          <w:rFonts w:ascii="Arial" w:hAnsi="Arial" w:eastAsia="Times New Roman" w:cs="Arial"/>
          <w:sz w:val="24"/>
          <w:szCs w:val="24"/>
        </w:rPr>
      </w:pPr>
    </w:p>
    <w:p xmlns:wp14="http://schemas.microsoft.com/office/word/2010/wordml" w:rsidRPr="00293A0B" w:rsidR="00BF6C8C" w:rsidP="00BF6C8C" w:rsidRDefault="00BF6C8C" w14:paraId="652DC2DA" wp14:textId="77777777">
      <w:pPr>
        <w:spacing w:after="0" w:line="360" w:lineRule="auto"/>
        <w:jc w:val="both"/>
        <w:rPr>
          <w:rFonts w:ascii="Arial" w:hAnsi="Arial" w:eastAsia="Times New Roman" w:cs="Arial"/>
          <w:sz w:val="24"/>
          <w:szCs w:val="24"/>
        </w:rPr>
      </w:pPr>
      <w:r w:rsidRPr="00293A0B">
        <w:rPr>
          <w:rFonts w:ascii="Arial" w:hAnsi="Arial" w:eastAsia="Times New Roman" w:cs="Arial"/>
          <w:sz w:val="24"/>
          <w:szCs w:val="24"/>
        </w:rPr>
        <w:t xml:space="preserve">In a well-rounded academic analysis of AI, the focus is on mastery and competency building. Cottrell (2023) argues that while Grammarly can help with writing mechanics, it cannot take the role of critical thinking and argumentation. Students still need to come up with original arguments and </w:t>
      </w:r>
      <w:proofErr w:type="spellStart"/>
      <w:r w:rsidRPr="00293A0B">
        <w:rPr>
          <w:rFonts w:ascii="Arial" w:hAnsi="Arial" w:eastAsia="Times New Roman" w:cs="Arial"/>
          <w:sz w:val="24"/>
          <w:szCs w:val="24"/>
        </w:rPr>
        <w:t>synthesise</w:t>
      </w:r>
      <w:proofErr w:type="spellEnd"/>
      <w:r w:rsidRPr="00293A0B">
        <w:rPr>
          <w:rFonts w:ascii="Arial" w:hAnsi="Arial" w:eastAsia="Times New Roman" w:cs="Arial"/>
          <w:sz w:val="24"/>
          <w:szCs w:val="24"/>
        </w:rPr>
        <w:t xml:space="preserve"> content, even though </w:t>
      </w:r>
      <w:proofErr w:type="spellStart"/>
      <w:r w:rsidRPr="00293A0B">
        <w:rPr>
          <w:rFonts w:ascii="Arial" w:hAnsi="Arial" w:eastAsia="Times New Roman" w:cs="Arial"/>
          <w:sz w:val="24"/>
          <w:szCs w:val="24"/>
        </w:rPr>
        <w:t>ChatGPT</w:t>
      </w:r>
      <w:proofErr w:type="spellEnd"/>
      <w:r w:rsidRPr="00293A0B">
        <w:rPr>
          <w:rFonts w:ascii="Arial" w:hAnsi="Arial" w:eastAsia="Times New Roman" w:cs="Arial"/>
          <w:sz w:val="24"/>
          <w:szCs w:val="24"/>
        </w:rPr>
        <w:t xml:space="preserve"> could help with idea generation. Artificial intelligence also has the potential to enhance how students and teachers work together. With the help of AI, educators can design adaptive quizzes and track student progress. To enhance their learning experience, students can utilize AI as a tool</w:t>
      </w:r>
      <w:r w:rsidR="00035FDE">
        <w:rPr>
          <w:rFonts w:ascii="Arial" w:hAnsi="Arial" w:eastAsia="Times New Roman" w:cs="Arial"/>
          <w:sz w:val="24"/>
          <w:szCs w:val="24"/>
        </w:rPr>
        <w:t>.</w:t>
      </w:r>
    </w:p>
    <w:p xmlns:wp14="http://schemas.microsoft.com/office/word/2010/wordml" w:rsidRPr="002C13C4" w:rsidR="002C13C4" w:rsidP="004A0447" w:rsidRDefault="00BF6C8C" w14:paraId="7F560BE0" wp14:textId="77777777">
      <w:pPr>
        <w:spacing w:line="360" w:lineRule="auto"/>
        <w:jc w:val="both"/>
        <w:rPr>
          <w:rFonts w:ascii="Arial" w:hAnsi="Arial" w:eastAsia="Times New Roman" w:cs="Arial"/>
          <w:sz w:val="24"/>
          <w:szCs w:val="24"/>
        </w:rPr>
      </w:pPr>
      <w:r w:rsidRPr="004A0447">
        <w:rPr>
          <w:rFonts w:ascii="Arial" w:hAnsi="Arial" w:cs="Arial"/>
          <w:b/>
          <w:sz w:val="28"/>
          <w:szCs w:val="28"/>
        </w:rPr>
        <w:t>Conclusion</w:t>
      </w:r>
      <w:r w:rsidRPr="00293A0B">
        <w:rPr>
          <w:rStyle w:val="Heading1Char"/>
          <w:rFonts w:ascii="Arial" w:hAnsi="Arial" w:cs="Arial"/>
          <w:b/>
          <w:color w:val="auto"/>
          <w:sz w:val="28"/>
          <w:szCs w:val="28"/>
        </w:rPr>
        <w:br/>
      </w:r>
      <w:r w:rsidRPr="002C13C4">
        <w:rPr>
          <w:rFonts w:ascii="Arial" w:hAnsi="Arial" w:eastAsia="Times New Roman" w:cs="Arial"/>
          <w:sz w:val="24"/>
          <w:szCs w:val="24"/>
        </w:rPr>
        <w:t xml:space="preserve">Lastly, AI can enhance academic learning and outcomes for students and teachers when employed properly. AI facilitates personalized education, maintains academic honesty, and fosters skill growth. </w:t>
      </w:r>
      <w:r w:rsidRPr="002C13C4" w:rsidR="002C13C4">
        <w:rPr>
          <w:rFonts w:ascii="Arial" w:hAnsi="Arial" w:eastAsia="Times New Roman" w:cs="Arial"/>
          <w:sz w:val="24"/>
          <w:szCs w:val="24"/>
        </w:rPr>
        <w:t>We need proper rules and responsible use of AI to avoid problems and make sure that AI helps learning instead of taking its place. The academic community should collaborate with students, teachers, and politicians to make the most of AI while maintaining the core ideals of education.</w:t>
      </w:r>
    </w:p>
    <w:p xmlns:wp14="http://schemas.microsoft.com/office/word/2010/wordml" w:rsidRPr="00035FDE" w:rsidR="00E76672" w:rsidP="002C13C4" w:rsidRDefault="00665459" w14:paraId="071E4E01" wp14:textId="77777777">
      <w:pPr>
        <w:spacing w:after="0" w:line="360" w:lineRule="auto"/>
        <w:rPr>
          <w:rFonts w:ascii="Arial" w:hAnsi="Arial" w:cs="Arial"/>
          <w:b/>
          <w:sz w:val="28"/>
          <w:szCs w:val="28"/>
        </w:rPr>
      </w:pPr>
      <w:r w:rsidRPr="00035FDE">
        <w:rPr>
          <w:rFonts w:ascii="Arial" w:hAnsi="Arial" w:cs="Arial"/>
          <w:b/>
          <w:sz w:val="28"/>
          <w:szCs w:val="28"/>
        </w:rPr>
        <w:t>References</w:t>
      </w:r>
    </w:p>
    <w:p xmlns:wp14="http://schemas.microsoft.com/office/word/2010/wordml" w:rsidRPr="00035FDE" w:rsidR="00035FDE" w:rsidP="00035FDE" w:rsidRDefault="00035FDE" w14:paraId="5404073B" wp14:textId="77777777">
      <w:pPr>
        <w:spacing w:line="360" w:lineRule="auto"/>
        <w:ind w:left="720" w:hanging="720"/>
        <w:jc w:val="both"/>
        <w:rPr>
          <w:rFonts w:ascii="Arial" w:hAnsi="Arial" w:cs="Arial"/>
          <w:sz w:val="24"/>
          <w:szCs w:val="24"/>
          <w:shd w:val="clear" w:color="auto" w:fill="FFFFFF"/>
        </w:rPr>
      </w:pPr>
      <w:bookmarkStart w:name="_Hlk188448134" w:id="1"/>
      <w:proofErr w:type="spellStart"/>
      <w:r w:rsidRPr="00035FDE">
        <w:rPr>
          <w:rFonts w:ascii="Arial" w:hAnsi="Arial" w:cs="Arial"/>
          <w:sz w:val="24"/>
          <w:szCs w:val="24"/>
          <w:shd w:val="clear" w:color="auto" w:fill="FFFFFF"/>
        </w:rPr>
        <w:t>Celik</w:t>
      </w:r>
      <w:proofErr w:type="spellEnd"/>
      <w:r w:rsidRPr="00035FDE">
        <w:rPr>
          <w:rFonts w:ascii="Arial" w:hAnsi="Arial" w:cs="Arial"/>
          <w:sz w:val="24"/>
          <w:szCs w:val="24"/>
          <w:shd w:val="clear" w:color="auto" w:fill="FFFFFF"/>
        </w:rPr>
        <w:t>, I., 2023</w:t>
      </w:r>
      <w:bookmarkEnd w:id="1"/>
      <w:r w:rsidRPr="00035FDE">
        <w:rPr>
          <w:rFonts w:ascii="Arial" w:hAnsi="Arial" w:cs="Arial"/>
          <w:sz w:val="24"/>
          <w:szCs w:val="24"/>
          <w:shd w:val="clear" w:color="auto" w:fill="FFFFFF"/>
        </w:rPr>
        <w:t>. Towards Intelligent-TPACK: An empirical study on teachers’ professional knowledge to ethically integrate artificial intelligence (AI)-based tools into education. </w:t>
      </w:r>
      <w:r w:rsidRPr="00035FDE">
        <w:rPr>
          <w:rFonts w:ascii="Arial" w:hAnsi="Arial" w:cs="Arial"/>
          <w:i/>
          <w:iCs/>
          <w:sz w:val="24"/>
          <w:szCs w:val="24"/>
          <w:shd w:val="clear" w:color="auto" w:fill="FFFFFF"/>
        </w:rPr>
        <w:t>Computers in Human Behavior</w:t>
      </w:r>
      <w:r w:rsidRPr="00035FDE">
        <w:rPr>
          <w:rFonts w:ascii="Arial" w:hAnsi="Arial" w:cs="Arial"/>
          <w:sz w:val="24"/>
          <w:szCs w:val="24"/>
          <w:shd w:val="clear" w:color="auto" w:fill="FFFFFF"/>
        </w:rPr>
        <w:t>, </w:t>
      </w:r>
      <w:r w:rsidRPr="00035FDE">
        <w:rPr>
          <w:rFonts w:ascii="Arial" w:hAnsi="Arial" w:cs="Arial"/>
          <w:i/>
          <w:iCs/>
          <w:sz w:val="24"/>
          <w:szCs w:val="24"/>
          <w:shd w:val="clear" w:color="auto" w:fill="FFFFFF"/>
        </w:rPr>
        <w:t>138</w:t>
      </w:r>
      <w:r w:rsidRPr="00035FDE">
        <w:rPr>
          <w:rFonts w:ascii="Arial" w:hAnsi="Arial" w:cs="Arial"/>
          <w:sz w:val="24"/>
          <w:szCs w:val="24"/>
          <w:shd w:val="clear" w:color="auto" w:fill="FFFFFF"/>
        </w:rPr>
        <w:t xml:space="preserve">, p.107468. </w:t>
      </w:r>
      <w:hyperlink w:history="1" r:id="rId7">
        <w:r w:rsidRPr="00035FDE">
          <w:rPr>
            <w:rStyle w:val="Hyperlink"/>
            <w:rFonts w:ascii="Arial" w:hAnsi="Arial" w:cs="Arial"/>
            <w:sz w:val="24"/>
            <w:szCs w:val="24"/>
            <w:shd w:val="clear" w:color="auto" w:fill="FFFFFF"/>
          </w:rPr>
          <w:t>https://doi.org/10.1016/j.chb.2022.107468</w:t>
        </w:r>
      </w:hyperlink>
    </w:p>
    <w:p xmlns:wp14="http://schemas.microsoft.com/office/word/2010/wordml" w:rsidRPr="00035FDE" w:rsidR="00035FDE" w:rsidP="00035FDE" w:rsidRDefault="00035FDE" w14:paraId="11690A01" wp14:textId="77777777">
      <w:pPr>
        <w:spacing w:line="360" w:lineRule="auto"/>
        <w:ind w:left="720" w:hanging="720"/>
        <w:jc w:val="both"/>
        <w:rPr>
          <w:rFonts w:ascii="Arial" w:hAnsi="Arial" w:cs="Arial"/>
          <w:sz w:val="24"/>
          <w:szCs w:val="24"/>
        </w:rPr>
      </w:pPr>
      <w:r w:rsidRPr="00035FDE">
        <w:rPr>
          <w:rFonts w:ascii="Arial" w:hAnsi="Arial" w:cs="Arial"/>
          <w:sz w:val="24"/>
          <w:szCs w:val="24"/>
        </w:rPr>
        <w:t>Cottrell, S., 2019. The study skills handbook. 5th ed. Macmillan Education UK.</w:t>
      </w:r>
    </w:p>
    <w:p xmlns:wp14="http://schemas.microsoft.com/office/word/2010/wordml" w:rsidRPr="00035FDE" w:rsidR="00035FDE" w:rsidP="00035FDE" w:rsidRDefault="00035FDE" w14:paraId="5C4B9DA8" wp14:textId="77777777">
      <w:pPr>
        <w:spacing w:line="360" w:lineRule="auto"/>
        <w:ind w:left="720" w:hanging="720"/>
        <w:jc w:val="both"/>
        <w:rPr>
          <w:rFonts w:ascii="Arial" w:hAnsi="Arial" w:cs="Arial"/>
          <w:sz w:val="24"/>
          <w:szCs w:val="24"/>
        </w:rPr>
      </w:pPr>
      <w:r w:rsidRPr="00035FDE">
        <w:rPr>
          <w:rFonts w:ascii="Arial" w:hAnsi="Arial" w:cs="Arial"/>
          <w:sz w:val="24"/>
          <w:szCs w:val="24"/>
        </w:rPr>
        <w:t>Cottrell, S., 2023. Critical thinking skills: effective analysis, argument and reflection. 4th ed. Bloomsbury Academic.</w:t>
      </w:r>
    </w:p>
    <w:p xmlns:wp14="http://schemas.microsoft.com/office/word/2010/wordml" w:rsidRPr="00035FDE" w:rsidR="00035FDE" w:rsidP="00035FDE" w:rsidRDefault="00035FDE" w14:paraId="37D77187" wp14:textId="77777777">
      <w:pPr>
        <w:spacing w:line="360" w:lineRule="auto"/>
        <w:ind w:left="720" w:hanging="720"/>
        <w:jc w:val="both"/>
        <w:rPr>
          <w:rFonts w:ascii="Arial" w:hAnsi="Arial" w:cs="Arial"/>
          <w:sz w:val="24"/>
          <w:szCs w:val="24"/>
          <w:shd w:val="clear" w:color="auto" w:fill="FFFFFF"/>
        </w:rPr>
      </w:pPr>
      <w:bookmarkStart w:name="_Hlk188463820" w:id="2"/>
      <w:proofErr w:type="spellStart"/>
      <w:r w:rsidRPr="00035FDE">
        <w:rPr>
          <w:rFonts w:ascii="Arial" w:hAnsi="Arial" w:cs="Arial"/>
          <w:sz w:val="24"/>
          <w:szCs w:val="24"/>
          <w:shd w:val="clear" w:color="auto" w:fill="FFFFFF"/>
        </w:rPr>
        <w:t>Hadinejad</w:t>
      </w:r>
      <w:proofErr w:type="spellEnd"/>
      <w:r w:rsidRPr="00035FDE">
        <w:rPr>
          <w:rFonts w:ascii="Arial" w:hAnsi="Arial" w:cs="Arial"/>
          <w:sz w:val="24"/>
          <w:szCs w:val="24"/>
          <w:shd w:val="clear" w:color="auto" w:fill="FFFFFF"/>
        </w:rPr>
        <w:t>, N., 2024</w:t>
      </w:r>
      <w:bookmarkEnd w:id="2"/>
      <w:r w:rsidRPr="00035FDE">
        <w:rPr>
          <w:rFonts w:ascii="Arial" w:hAnsi="Arial" w:cs="Arial"/>
          <w:sz w:val="24"/>
          <w:szCs w:val="24"/>
          <w:shd w:val="clear" w:color="auto" w:fill="FFFFFF"/>
        </w:rPr>
        <w:t xml:space="preserve">. Ethical considerations of the digital age in higher education: An Interview-based Study of Student Experiences with </w:t>
      </w:r>
      <w:proofErr w:type="spellStart"/>
      <w:r w:rsidRPr="00035FDE">
        <w:rPr>
          <w:rFonts w:ascii="Arial" w:hAnsi="Arial" w:cs="Arial"/>
          <w:sz w:val="24"/>
          <w:szCs w:val="24"/>
          <w:shd w:val="clear" w:color="auto" w:fill="FFFFFF"/>
        </w:rPr>
        <w:t>ChatGPT</w:t>
      </w:r>
      <w:proofErr w:type="spellEnd"/>
      <w:r w:rsidRPr="00035FDE">
        <w:rPr>
          <w:rFonts w:ascii="Arial" w:hAnsi="Arial" w:cs="Arial"/>
          <w:sz w:val="24"/>
          <w:szCs w:val="24"/>
          <w:shd w:val="clear" w:color="auto" w:fill="FFFFFF"/>
        </w:rPr>
        <w:t xml:space="preserve"> as an Example of Generative AI. </w:t>
      </w:r>
      <w:r w:rsidRPr="00035FDE">
        <w:rPr>
          <w:rFonts w:ascii="Arial" w:hAnsi="Arial" w:cs="Arial"/>
          <w:color w:val="0070C0"/>
          <w:sz w:val="24"/>
          <w:szCs w:val="24"/>
          <w:u w:val="single"/>
          <w:shd w:val="clear" w:color="auto" w:fill="FFFFFF"/>
        </w:rPr>
        <w:t>https://hdl.handle.net/2077/82097</w:t>
      </w:r>
    </w:p>
    <w:p xmlns:wp14="http://schemas.microsoft.com/office/word/2010/wordml" w:rsidRPr="00035FDE" w:rsidR="00035FDE" w:rsidP="00035FDE" w:rsidRDefault="00035FDE" w14:paraId="7ABEECEB" wp14:textId="77777777">
      <w:pPr>
        <w:spacing w:line="360" w:lineRule="auto"/>
        <w:ind w:left="720" w:hanging="720"/>
        <w:jc w:val="both"/>
        <w:rPr>
          <w:rFonts w:ascii="Arial" w:hAnsi="Arial" w:cs="Arial"/>
          <w:sz w:val="24"/>
          <w:szCs w:val="24"/>
          <w:shd w:val="clear" w:color="auto" w:fill="FFFFFF"/>
        </w:rPr>
      </w:pPr>
      <w:bookmarkStart w:name="_Hlk188447854" w:id="3"/>
      <w:proofErr w:type="spellStart"/>
      <w:r w:rsidRPr="00035FDE">
        <w:rPr>
          <w:rFonts w:ascii="Arial" w:hAnsi="Arial" w:cs="Arial"/>
          <w:sz w:val="24"/>
          <w:szCs w:val="24"/>
          <w:shd w:val="clear" w:color="auto" w:fill="FFFFFF"/>
        </w:rPr>
        <w:t>Nwozor</w:t>
      </w:r>
      <w:proofErr w:type="spellEnd"/>
      <w:r w:rsidRPr="00035FDE">
        <w:rPr>
          <w:rFonts w:ascii="Arial" w:hAnsi="Arial" w:cs="Arial"/>
          <w:sz w:val="24"/>
          <w:szCs w:val="24"/>
          <w:shd w:val="clear" w:color="auto" w:fill="FFFFFF"/>
        </w:rPr>
        <w:t>, A., 2025</w:t>
      </w:r>
      <w:bookmarkEnd w:id="3"/>
      <w:r w:rsidRPr="00035FDE">
        <w:rPr>
          <w:rFonts w:ascii="Arial" w:hAnsi="Arial" w:cs="Arial"/>
          <w:sz w:val="24"/>
          <w:szCs w:val="24"/>
          <w:shd w:val="clear" w:color="auto" w:fill="FFFFFF"/>
        </w:rPr>
        <w:t>. Artificial Intelligence (AI) and Academic Honesty-Dishonesty Nexus: Trends and Preventive Measures. </w:t>
      </w:r>
      <w:r w:rsidRPr="00035FDE">
        <w:rPr>
          <w:rFonts w:ascii="Arial" w:hAnsi="Arial" w:cs="Arial"/>
          <w:i/>
          <w:iCs/>
          <w:sz w:val="24"/>
          <w:szCs w:val="24"/>
          <w:shd w:val="clear" w:color="auto" w:fill="FFFFFF"/>
        </w:rPr>
        <w:t>AI and Ethics, Academic Integrity and the Future of Quality Assurance in Higher Education</w:t>
      </w:r>
      <w:r w:rsidRPr="00035FDE">
        <w:rPr>
          <w:rFonts w:ascii="Arial" w:hAnsi="Arial" w:cs="Arial"/>
          <w:sz w:val="24"/>
          <w:szCs w:val="24"/>
          <w:shd w:val="clear" w:color="auto" w:fill="FFFFFF"/>
        </w:rPr>
        <w:t>, </w:t>
      </w:r>
      <w:r w:rsidRPr="00035FDE">
        <w:rPr>
          <w:rFonts w:ascii="Arial" w:hAnsi="Arial" w:cs="Arial"/>
          <w:i/>
          <w:iCs/>
          <w:sz w:val="24"/>
          <w:szCs w:val="24"/>
          <w:shd w:val="clear" w:color="auto" w:fill="FFFFFF"/>
        </w:rPr>
        <w:t>27</w:t>
      </w:r>
      <w:r w:rsidRPr="00035FDE">
        <w:rPr>
          <w:rFonts w:ascii="Arial" w:hAnsi="Arial" w:cs="Arial"/>
          <w:sz w:val="24"/>
          <w:szCs w:val="24"/>
          <w:shd w:val="clear" w:color="auto" w:fill="FFFFFF"/>
        </w:rPr>
        <w:t>.</w:t>
      </w:r>
    </w:p>
    <w:p xmlns:wp14="http://schemas.microsoft.com/office/word/2010/wordml" w:rsidRPr="00035FDE" w:rsidR="00035FDE" w:rsidP="00035FDE" w:rsidRDefault="00035FDE" w14:paraId="2B00A91A" wp14:textId="77777777">
      <w:pPr>
        <w:spacing w:line="360" w:lineRule="auto"/>
        <w:ind w:left="720" w:hanging="720"/>
        <w:jc w:val="both"/>
        <w:rPr>
          <w:rFonts w:ascii="Arial" w:hAnsi="Arial" w:cs="Arial"/>
          <w:sz w:val="24"/>
          <w:szCs w:val="24"/>
          <w:shd w:val="clear" w:color="auto" w:fill="FFFFFF"/>
        </w:rPr>
      </w:pPr>
      <w:bookmarkStart w:name="_Hlk188447765" w:id="4"/>
      <w:r w:rsidRPr="00035FDE">
        <w:rPr>
          <w:rFonts w:ascii="Arial" w:hAnsi="Arial" w:cs="Arial"/>
          <w:sz w:val="24"/>
          <w:szCs w:val="24"/>
          <w:shd w:val="clear" w:color="auto" w:fill="FFFFFF"/>
        </w:rPr>
        <w:t xml:space="preserve">Yu, H., 2024. </w:t>
      </w:r>
      <w:bookmarkEnd w:id="4"/>
      <w:r w:rsidRPr="00035FDE">
        <w:rPr>
          <w:rFonts w:ascii="Arial" w:hAnsi="Arial" w:cs="Arial"/>
          <w:sz w:val="24"/>
          <w:szCs w:val="24"/>
          <w:shd w:val="clear" w:color="auto" w:fill="FFFFFF"/>
        </w:rPr>
        <w:t xml:space="preserve">The application and challenges of </w:t>
      </w:r>
      <w:proofErr w:type="spellStart"/>
      <w:r w:rsidRPr="00035FDE">
        <w:rPr>
          <w:rFonts w:ascii="Arial" w:hAnsi="Arial" w:cs="Arial"/>
          <w:sz w:val="24"/>
          <w:szCs w:val="24"/>
          <w:shd w:val="clear" w:color="auto" w:fill="FFFFFF"/>
        </w:rPr>
        <w:t>ChatGPT</w:t>
      </w:r>
      <w:proofErr w:type="spellEnd"/>
      <w:r w:rsidRPr="00035FDE">
        <w:rPr>
          <w:rFonts w:ascii="Arial" w:hAnsi="Arial" w:cs="Arial"/>
          <w:sz w:val="24"/>
          <w:szCs w:val="24"/>
          <w:shd w:val="clear" w:color="auto" w:fill="FFFFFF"/>
        </w:rPr>
        <w:t xml:space="preserve"> in educational transformation: New demands for teachers' roles. </w:t>
      </w:r>
      <w:proofErr w:type="spellStart"/>
      <w:r w:rsidRPr="00035FDE">
        <w:rPr>
          <w:rFonts w:ascii="Arial" w:hAnsi="Arial" w:cs="Arial"/>
          <w:i/>
          <w:iCs/>
          <w:sz w:val="24"/>
          <w:szCs w:val="24"/>
          <w:shd w:val="clear" w:color="auto" w:fill="FFFFFF"/>
        </w:rPr>
        <w:t>Heliyon</w:t>
      </w:r>
      <w:proofErr w:type="spellEnd"/>
      <w:r w:rsidRPr="00035FDE">
        <w:rPr>
          <w:rFonts w:ascii="Arial" w:hAnsi="Arial" w:cs="Arial"/>
          <w:sz w:val="24"/>
          <w:szCs w:val="24"/>
          <w:shd w:val="clear" w:color="auto" w:fill="FFFFFF"/>
        </w:rPr>
        <w:t xml:space="preserve">. </w:t>
      </w:r>
      <w:hyperlink w:history="1" r:id="rId8">
        <w:r w:rsidRPr="00035FDE">
          <w:rPr>
            <w:rStyle w:val="Hyperlink"/>
            <w:rFonts w:ascii="Arial" w:hAnsi="Arial" w:cs="Arial"/>
            <w:sz w:val="24"/>
            <w:szCs w:val="24"/>
            <w:shd w:val="clear" w:color="auto" w:fill="FFFFFF"/>
          </w:rPr>
          <w:t>https://doi.org/10.1016/j.heliyon.2024.e24289</w:t>
        </w:r>
      </w:hyperlink>
    </w:p>
    <w:p xmlns:wp14="http://schemas.microsoft.com/office/word/2010/wordml" w:rsidRPr="00293A0B" w:rsidR="00B30CA4" w:rsidP="00BF6C8C" w:rsidRDefault="00B30CA4" w14:paraId="53128261" wp14:textId="77777777">
      <w:pPr>
        <w:spacing w:line="360" w:lineRule="auto"/>
        <w:jc w:val="both"/>
        <w:rPr>
          <w:rFonts w:ascii="Arial" w:hAnsi="Arial" w:cs="Arial"/>
        </w:rPr>
      </w:pPr>
    </w:p>
    <w:p xmlns:wp14="http://schemas.microsoft.com/office/word/2010/wordml" w:rsidR="00B30CA4" w:rsidP="00BF6C8C" w:rsidRDefault="00B30CA4" w14:paraId="62486C05" wp14:textId="77777777">
      <w:pPr>
        <w:spacing w:line="360" w:lineRule="auto"/>
        <w:jc w:val="both"/>
        <w:rPr>
          <w:rFonts w:ascii="Arial" w:hAnsi="Arial" w:cs="Arial"/>
        </w:rPr>
      </w:pPr>
    </w:p>
    <w:p xmlns:wp14="http://schemas.microsoft.com/office/word/2010/wordml" w:rsidRPr="00293A0B" w:rsidR="0087735D" w:rsidP="003D61D6" w:rsidRDefault="0087735D" w14:paraId="4101652C" wp14:textId="77777777">
      <w:pPr>
        <w:spacing w:line="360" w:lineRule="auto"/>
        <w:jc w:val="both"/>
        <w:rPr>
          <w:rFonts w:ascii="Arial" w:hAnsi="Arial" w:cs="Arial"/>
        </w:rPr>
      </w:pPr>
    </w:p>
    <w:p w:rsidR="32D40601" w:rsidP="32D40601" w:rsidRDefault="32D40601" w14:paraId="4181EABB" w14:textId="357A5F18">
      <w:pPr>
        <w:spacing w:line="360" w:lineRule="auto"/>
        <w:jc w:val="both"/>
        <w:rPr>
          <w:rFonts w:ascii="Arial" w:hAnsi="Arial" w:cs="Arial"/>
        </w:rPr>
      </w:pPr>
    </w:p>
    <w:p w:rsidR="32D40601" w:rsidP="32D40601" w:rsidRDefault="32D40601" w14:paraId="5251BF07" w14:textId="4465676E">
      <w:pPr>
        <w:spacing w:line="360" w:lineRule="auto"/>
        <w:jc w:val="both"/>
        <w:rPr>
          <w:rFonts w:ascii="Arial" w:hAnsi="Arial" w:cs="Arial"/>
        </w:rPr>
      </w:pPr>
    </w:p>
    <w:p w:rsidR="17AA8A90" w:rsidP="32D40601" w:rsidRDefault="17AA8A90" w14:paraId="052D5642" w14:textId="09006FBA">
      <w:pPr>
        <w:pStyle w:val="Normal"/>
        <w:spacing w:line="360" w:lineRule="auto"/>
        <w:jc w:val="both"/>
        <w:rPr>
          <w:rFonts w:ascii="Arial" w:hAnsi="Arial" w:cs="Arial"/>
        </w:rPr>
      </w:pPr>
      <w:r w:rsidRPr="32D40601" w:rsidR="17AA8A90">
        <w:rPr>
          <w:rFonts w:ascii="Arial" w:hAnsi="Arial" w:cs="Arial"/>
        </w:rPr>
        <w:t>(783 words)</w:t>
      </w:r>
    </w:p>
    <w:sectPr w:rsidRPr="00293A0B" w:rsidR="0087735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intelligence2.xml><?xml version="1.0" encoding="utf-8"?>
<int2:intelligence xmlns:int2="http://schemas.microsoft.com/office/intelligence/2020/intelligence">
  <int2:observations>
    <int2:textHash int2:hashCode="H/NhKcIrkJqc15" int2:id="In3PPznD">
      <int2:state int2:type="AugLoop_Text_Critique" int2:value="Rejected"/>
    </int2:textHash>
    <int2:textHash int2:hashCode="QrKOZFCgrz4qtZ" int2:id="GQ1L4ADu">
      <int2:state int2:type="AugLoop_Text_Critique" int2:value="Rejected"/>
    </int2:textHash>
    <int2:textHash int2:hashCode="fkR7SiqJYRQk9p" int2:id="qHMphrZZ">
      <int2:state int2:type="AugLoop_Text_Critique" int2:value="Rejected"/>
    </int2:textHash>
    <int2:textHash int2:hashCode="foMSJ9Ltu54Weh" int2:id="iijXk7YJ">
      <int2:state int2:type="AugLoop_Text_Critique" int2:value="Rejected"/>
    </int2:textHash>
    <int2:bookmark int2:bookmarkName="_Int_YbDQCeqb" int2:invalidationBookmarkName="" int2:hashCode="OSvJmvgT/qjOHD" int2:id="EgW4J9j7">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B0B43"/>
    <w:multiLevelType w:val="hybridMultilevel"/>
    <w:tmpl w:val="769CBE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D0D5B38"/>
    <w:multiLevelType w:val="hybridMultilevel"/>
    <w:tmpl w:val="6C6CFE4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E7716C9"/>
    <w:multiLevelType w:val="hybridMultilevel"/>
    <w:tmpl w:val="9234628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A7538C5"/>
    <w:multiLevelType w:val="hybridMultilevel"/>
    <w:tmpl w:val="8A42AB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C834F24"/>
    <w:multiLevelType w:val="hybridMultilevel"/>
    <w:tmpl w:val="DD48CBD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63E81193"/>
    <w:multiLevelType w:val="hybridMultilevel"/>
    <w:tmpl w:val="C61A6C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672"/>
    <w:rsid w:val="00035FDE"/>
    <w:rsid w:val="000A481F"/>
    <w:rsid w:val="001361A3"/>
    <w:rsid w:val="00293A0B"/>
    <w:rsid w:val="002C13C4"/>
    <w:rsid w:val="00303AD7"/>
    <w:rsid w:val="003B6B9F"/>
    <w:rsid w:val="003D61D6"/>
    <w:rsid w:val="004A0447"/>
    <w:rsid w:val="005A7485"/>
    <w:rsid w:val="00665459"/>
    <w:rsid w:val="007656E5"/>
    <w:rsid w:val="0087735D"/>
    <w:rsid w:val="00AC19B3"/>
    <w:rsid w:val="00AC2AC7"/>
    <w:rsid w:val="00B30CA4"/>
    <w:rsid w:val="00BF6C8C"/>
    <w:rsid w:val="00C016CB"/>
    <w:rsid w:val="00C63AE8"/>
    <w:rsid w:val="00C8327F"/>
    <w:rsid w:val="00CF1DC4"/>
    <w:rsid w:val="00E76672"/>
    <w:rsid w:val="08991ACA"/>
    <w:rsid w:val="126C29C0"/>
    <w:rsid w:val="143D1B3F"/>
    <w:rsid w:val="17AA8A90"/>
    <w:rsid w:val="22D5237F"/>
    <w:rsid w:val="25692265"/>
    <w:rsid w:val="32D40601"/>
    <w:rsid w:val="36583B6D"/>
    <w:rsid w:val="44EB3752"/>
    <w:rsid w:val="450FD4D0"/>
    <w:rsid w:val="4F47F512"/>
    <w:rsid w:val="500910DE"/>
    <w:rsid w:val="5CBD726C"/>
    <w:rsid w:val="5FE46658"/>
    <w:rsid w:val="61E33B1C"/>
    <w:rsid w:val="6B496FCE"/>
    <w:rsid w:val="6C91060A"/>
    <w:rsid w:val="6EC775C4"/>
    <w:rsid w:val="75281733"/>
    <w:rsid w:val="7BF7A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8DE0F7"/>
  <w15:chartTrackingRefBased/>
  <w15:docId w15:val="{F46CF09B-96A6-4873-8C4F-B84780192F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7667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0CA4"/>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76672"/>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76672"/>
    <w:rPr>
      <w:rFonts w:asciiTheme="majorHAnsi" w:hAnsiTheme="majorHAnsi" w:eastAsiaTheme="majorEastAsia" w:cstheme="majorBidi"/>
      <w:color w:val="2F5496" w:themeColor="accent1" w:themeShade="BF"/>
      <w:sz w:val="32"/>
      <w:szCs w:val="32"/>
    </w:rPr>
  </w:style>
  <w:style w:type="paragraph" w:styleId="Title">
    <w:name w:val="Title"/>
    <w:basedOn w:val="Normal"/>
    <w:next w:val="Normal"/>
    <w:link w:val="TitleChar"/>
    <w:uiPriority w:val="10"/>
    <w:qFormat/>
    <w:rsid w:val="00E76672"/>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76672"/>
    <w:rPr>
      <w:rFonts w:asciiTheme="majorHAnsi" w:hAnsiTheme="majorHAnsi" w:eastAsiaTheme="majorEastAsia" w:cstheme="majorBidi"/>
      <w:spacing w:val="-10"/>
      <w:kern w:val="28"/>
      <w:sz w:val="56"/>
      <w:szCs w:val="56"/>
    </w:rPr>
  </w:style>
  <w:style w:type="character" w:styleId="Heading4Char" w:customStyle="1">
    <w:name w:val="Heading 4 Char"/>
    <w:basedOn w:val="DefaultParagraphFont"/>
    <w:link w:val="Heading4"/>
    <w:uiPriority w:val="9"/>
    <w:semiHidden/>
    <w:rsid w:val="00E76672"/>
    <w:rPr>
      <w:rFonts w:asciiTheme="majorHAnsi" w:hAnsiTheme="majorHAnsi" w:eastAsiaTheme="majorEastAsia" w:cstheme="majorBidi"/>
      <w:i/>
      <w:iCs/>
      <w:color w:val="2F5496" w:themeColor="accent1" w:themeShade="BF"/>
    </w:rPr>
  </w:style>
  <w:style w:type="character" w:styleId="Heading3Char" w:customStyle="1">
    <w:name w:val="Heading 3 Char"/>
    <w:basedOn w:val="DefaultParagraphFont"/>
    <w:link w:val="Heading3"/>
    <w:uiPriority w:val="9"/>
    <w:semiHidden/>
    <w:rsid w:val="00B30CA4"/>
    <w:rPr>
      <w:rFonts w:asciiTheme="majorHAnsi" w:hAnsiTheme="majorHAnsi" w:eastAsiaTheme="majorEastAsia" w:cstheme="majorBidi"/>
      <w:color w:val="1F3763" w:themeColor="accent1" w:themeShade="7F"/>
      <w:sz w:val="24"/>
      <w:szCs w:val="24"/>
    </w:rPr>
  </w:style>
  <w:style w:type="paragraph" w:styleId="ListParagraph">
    <w:name w:val="List Paragraph"/>
    <w:basedOn w:val="Normal"/>
    <w:uiPriority w:val="34"/>
    <w:qFormat/>
    <w:rsid w:val="00C63AE8"/>
    <w:pPr>
      <w:ind w:left="720"/>
      <w:contextualSpacing/>
    </w:pPr>
  </w:style>
  <w:style w:type="character" w:styleId="Hyperlink">
    <w:name w:val="Hyperlink"/>
    <w:basedOn w:val="DefaultParagraphFont"/>
    <w:uiPriority w:val="99"/>
    <w:unhideWhenUsed/>
    <w:rsid w:val="00035FDE"/>
    <w:rPr>
      <w:color w:val="0563C1" w:themeColor="hyperlink"/>
      <w:u w:val="single"/>
    </w:rPr>
  </w:style>
  <w:style w:type="paragraph" w:styleId="TOCHeading">
    <w:name w:val="TOC Heading"/>
    <w:basedOn w:val="Heading1"/>
    <w:next w:val="Normal"/>
    <w:uiPriority w:val="39"/>
    <w:unhideWhenUsed/>
    <w:qFormat/>
    <w:rsid w:val="004A0447"/>
    <w:pPr>
      <w:outlineLvl w:val="9"/>
    </w:pPr>
  </w:style>
  <w:style w:type="paragraph" w:styleId="TOC1">
    <w:name w:val="toc 1"/>
    <w:basedOn w:val="Normal"/>
    <w:next w:val="Normal"/>
    <w:autoRedefine/>
    <w:uiPriority w:val="39"/>
    <w:unhideWhenUsed/>
    <w:rsid w:val="004A04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1724">
      <w:bodyDiv w:val="1"/>
      <w:marLeft w:val="0"/>
      <w:marRight w:val="0"/>
      <w:marTop w:val="0"/>
      <w:marBottom w:val="0"/>
      <w:divBdr>
        <w:top w:val="none" w:sz="0" w:space="0" w:color="auto"/>
        <w:left w:val="none" w:sz="0" w:space="0" w:color="auto"/>
        <w:bottom w:val="none" w:sz="0" w:space="0" w:color="auto"/>
        <w:right w:val="none" w:sz="0" w:space="0" w:color="auto"/>
      </w:divBdr>
    </w:div>
    <w:div w:id="100270477">
      <w:bodyDiv w:val="1"/>
      <w:marLeft w:val="0"/>
      <w:marRight w:val="0"/>
      <w:marTop w:val="0"/>
      <w:marBottom w:val="0"/>
      <w:divBdr>
        <w:top w:val="none" w:sz="0" w:space="0" w:color="auto"/>
        <w:left w:val="none" w:sz="0" w:space="0" w:color="auto"/>
        <w:bottom w:val="none" w:sz="0" w:space="0" w:color="auto"/>
        <w:right w:val="none" w:sz="0" w:space="0" w:color="auto"/>
      </w:divBdr>
    </w:div>
    <w:div w:id="135339025">
      <w:bodyDiv w:val="1"/>
      <w:marLeft w:val="0"/>
      <w:marRight w:val="0"/>
      <w:marTop w:val="0"/>
      <w:marBottom w:val="0"/>
      <w:divBdr>
        <w:top w:val="none" w:sz="0" w:space="0" w:color="auto"/>
        <w:left w:val="none" w:sz="0" w:space="0" w:color="auto"/>
        <w:bottom w:val="none" w:sz="0" w:space="0" w:color="auto"/>
        <w:right w:val="none" w:sz="0" w:space="0" w:color="auto"/>
      </w:divBdr>
    </w:div>
    <w:div w:id="892086170">
      <w:bodyDiv w:val="1"/>
      <w:marLeft w:val="0"/>
      <w:marRight w:val="0"/>
      <w:marTop w:val="0"/>
      <w:marBottom w:val="0"/>
      <w:divBdr>
        <w:top w:val="none" w:sz="0" w:space="0" w:color="auto"/>
        <w:left w:val="none" w:sz="0" w:space="0" w:color="auto"/>
        <w:bottom w:val="none" w:sz="0" w:space="0" w:color="auto"/>
        <w:right w:val="none" w:sz="0" w:space="0" w:color="auto"/>
      </w:divBdr>
    </w:div>
    <w:div w:id="945305898">
      <w:bodyDiv w:val="1"/>
      <w:marLeft w:val="0"/>
      <w:marRight w:val="0"/>
      <w:marTop w:val="0"/>
      <w:marBottom w:val="0"/>
      <w:divBdr>
        <w:top w:val="none" w:sz="0" w:space="0" w:color="auto"/>
        <w:left w:val="none" w:sz="0" w:space="0" w:color="auto"/>
        <w:bottom w:val="none" w:sz="0" w:space="0" w:color="auto"/>
        <w:right w:val="none" w:sz="0" w:space="0" w:color="auto"/>
      </w:divBdr>
    </w:div>
    <w:div w:id="1080634827">
      <w:bodyDiv w:val="1"/>
      <w:marLeft w:val="0"/>
      <w:marRight w:val="0"/>
      <w:marTop w:val="0"/>
      <w:marBottom w:val="0"/>
      <w:divBdr>
        <w:top w:val="none" w:sz="0" w:space="0" w:color="auto"/>
        <w:left w:val="none" w:sz="0" w:space="0" w:color="auto"/>
        <w:bottom w:val="none" w:sz="0" w:space="0" w:color="auto"/>
        <w:right w:val="none" w:sz="0" w:space="0" w:color="auto"/>
      </w:divBdr>
    </w:div>
    <w:div w:id="1344748734">
      <w:bodyDiv w:val="1"/>
      <w:marLeft w:val="0"/>
      <w:marRight w:val="0"/>
      <w:marTop w:val="0"/>
      <w:marBottom w:val="0"/>
      <w:divBdr>
        <w:top w:val="none" w:sz="0" w:space="0" w:color="auto"/>
        <w:left w:val="none" w:sz="0" w:space="0" w:color="auto"/>
        <w:bottom w:val="none" w:sz="0" w:space="0" w:color="auto"/>
        <w:right w:val="none" w:sz="0" w:space="0" w:color="auto"/>
      </w:divBdr>
    </w:div>
    <w:div w:id="1372265476">
      <w:bodyDiv w:val="1"/>
      <w:marLeft w:val="0"/>
      <w:marRight w:val="0"/>
      <w:marTop w:val="0"/>
      <w:marBottom w:val="0"/>
      <w:divBdr>
        <w:top w:val="none" w:sz="0" w:space="0" w:color="auto"/>
        <w:left w:val="none" w:sz="0" w:space="0" w:color="auto"/>
        <w:bottom w:val="none" w:sz="0" w:space="0" w:color="auto"/>
        <w:right w:val="none" w:sz="0" w:space="0" w:color="auto"/>
      </w:divBdr>
    </w:div>
    <w:div w:id="1424303155">
      <w:bodyDiv w:val="1"/>
      <w:marLeft w:val="0"/>
      <w:marRight w:val="0"/>
      <w:marTop w:val="0"/>
      <w:marBottom w:val="0"/>
      <w:divBdr>
        <w:top w:val="none" w:sz="0" w:space="0" w:color="auto"/>
        <w:left w:val="none" w:sz="0" w:space="0" w:color="auto"/>
        <w:bottom w:val="none" w:sz="0" w:space="0" w:color="auto"/>
        <w:right w:val="none" w:sz="0" w:space="0" w:color="auto"/>
      </w:divBdr>
    </w:div>
    <w:div w:id="1682462676">
      <w:bodyDiv w:val="1"/>
      <w:marLeft w:val="0"/>
      <w:marRight w:val="0"/>
      <w:marTop w:val="0"/>
      <w:marBottom w:val="0"/>
      <w:divBdr>
        <w:top w:val="none" w:sz="0" w:space="0" w:color="auto"/>
        <w:left w:val="none" w:sz="0" w:space="0" w:color="auto"/>
        <w:bottom w:val="none" w:sz="0" w:space="0" w:color="auto"/>
        <w:right w:val="none" w:sz="0" w:space="0" w:color="auto"/>
      </w:divBdr>
    </w:div>
    <w:div w:id="1804275393">
      <w:bodyDiv w:val="1"/>
      <w:marLeft w:val="0"/>
      <w:marRight w:val="0"/>
      <w:marTop w:val="0"/>
      <w:marBottom w:val="0"/>
      <w:divBdr>
        <w:top w:val="none" w:sz="0" w:space="0" w:color="auto"/>
        <w:left w:val="none" w:sz="0" w:space="0" w:color="auto"/>
        <w:bottom w:val="none" w:sz="0" w:space="0" w:color="auto"/>
        <w:right w:val="none" w:sz="0" w:space="0" w:color="auto"/>
      </w:divBdr>
    </w:div>
    <w:div w:id="1813213080">
      <w:bodyDiv w:val="1"/>
      <w:marLeft w:val="0"/>
      <w:marRight w:val="0"/>
      <w:marTop w:val="0"/>
      <w:marBottom w:val="0"/>
      <w:divBdr>
        <w:top w:val="none" w:sz="0" w:space="0" w:color="auto"/>
        <w:left w:val="none" w:sz="0" w:space="0" w:color="auto"/>
        <w:bottom w:val="none" w:sz="0" w:space="0" w:color="auto"/>
        <w:right w:val="none" w:sz="0" w:space="0" w:color="auto"/>
      </w:divBdr>
    </w:div>
    <w:div w:id="1860702432">
      <w:bodyDiv w:val="1"/>
      <w:marLeft w:val="0"/>
      <w:marRight w:val="0"/>
      <w:marTop w:val="0"/>
      <w:marBottom w:val="0"/>
      <w:divBdr>
        <w:top w:val="none" w:sz="0" w:space="0" w:color="auto"/>
        <w:left w:val="none" w:sz="0" w:space="0" w:color="auto"/>
        <w:bottom w:val="none" w:sz="0" w:space="0" w:color="auto"/>
        <w:right w:val="none" w:sz="0" w:space="0" w:color="auto"/>
      </w:divBdr>
    </w:div>
    <w:div w:id="1896306951">
      <w:bodyDiv w:val="1"/>
      <w:marLeft w:val="0"/>
      <w:marRight w:val="0"/>
      <w:marTop w:val="0"/>
      <w:marBottom w:val="0"/>
      <w:divBdr>
        <w:top w:val="none" w:sz="0" w:space="0" w:color="auto"/>
        <w:left w:val="none" w:sz="0" w:space="0" w:color="auto"/>
        <w:bottom w:val="none" w:sz="0" w:space="0" w:color="auto"/>
        <w:right w:val="none" w:sz="0" w:space="0" w:color="auto"/>
      </w:divBdr>
    </w:div>
    <w:div w:id="2116705493">
      <w:bodyDiv w:val="1"/>
      <w:marLeft w:val="0"/>
      <w:marRight w:val="0"/>
      <w:marTop w:val="0"/>
      <w:marBottom w:val="0"/>
      <w:divBdr>
        <w:top w:val="none" w:sz="0" w:space="0" w:color="auto"/>
        <w:left w:val="none" w:sz="0" w:space="0" w:color="auto"/>
        <w:bottom w:val="none" w:sz="0" w:space="0" w:color="auto"/>
        <w:right w:val="none" w:sz="0" w:space="0" w:color="auto"/>
      </w:divBdr>
    </w:div>
    <w:div w:id="2140872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016/j.heliyon.2024.e24289" TargetMode="External" Id="rId8" /><Relationship Type="http://schemas.openxmlformats.org/officeDocument/2006/relationships/styles" Target="styles.xml" Id="rId3" /><Relationship Type="http://schemas.openxmlformats.org/officeDocument/2006/relationships/hyperlink" Target="https://doi.org/10.1016/j.chb.2022.107468"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2.png" Id="Rca838e0e3b6a4026" /><Relationship Type="http://schemas.microsoft.com/office/2020/10/relationships/intelligence" Target="intelligence2.xml" Id="R08765bf7869f4e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1C0D4B-8C67-4A26-BB39-E0FFFF0F40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Bisma</dc:creator>
  <keywords/>
  <dc:description/>
  <lastModifiedBy>Jana Sliskova (2421920)</lastModifiedBy>
  <revision>17</revision>
  <dcterms:created xsi:type="dcterms:W3CDTF">2025-01-22T01:05:00.0000000Z</dcterms:created>
  <dcterms:modified xsi:type="dcterms:W3CDTF">2025-02-12T17:44:27.1490051Z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fc7a4a94-7d72-4350-8e7e-e293f1e7f287</vt:lpwstr>
  </property>
</Properties>
</file>