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50FBB56E" w:rsidR="005675BA" w:rsidRPr="00AC7808" w:rsidRDefault="3ECE4E50" w:rsidP="3ECE4E50">
      <w:pPr>
        <w:jc w:val="both"/>
        <w:rPr>
          <w:b/>
          <w:bCs/>
          <w:color w:val="4472C4" w:themeColor="accent1"/>
          <w:sz w:val="28"/>
          <w:szCs w:val="28"/>
        </w:rPr>
      </w:pPr>
      <w:bookmarkStart w:id="0" w:name="_GoBack"/>
      <w:bookmarkEnd w:id="0"/>
      <w:r w:rsidRPr="00AC7808">
        <w:rPr>
          <w:b/>
          <w:bCs/>
          <w:color w:val="4472C4" w:themeColor="accent1"/>
          <w:sz w:val="28"/>
          <w:szCs w:val="28"/>
        </w:rPr>
        <w:t>Hawkins</w:t>
      </w:r>
      <w:r w:rsidR="00EB3087">
        <w:rPr>
          <w:b/>
          <w:bCs/>
          <w:color w:val="4472C4" w:themeColor="accent1"/>
          <w:sz w:val="28"/>
          <w:szCs w:val="28"/>
        </w:rPr>
        <w:t>, P. and Shoehet, R.</w:t>
      </w:r>
      <w:r w:rsidRPr="00AC7808">
        <w:rPr>
          <w:b/>
          <w:bCs/>
          <w:color w:val="4472C4" w:themeColor="accent1"/>
          <w:sz w:val="28"/>
          <w:szCs w:val="28"/>
        </w:rPr>
        <w:t xml:space="preserve"> (2012)</w:t>
      </w:r>
      <w:r w:rsidR="00EB3087">
        <w:rPr>
          <w:b/>
          <w:bCs/>
          <w:color w:val="4472C4" w:themeColor="accent1"/>
          <w:sz w:val="28"/>
          <w:szCs w:val="28"/>
        </w:rPr>
        <w:t xml:space="preserve"> </w:t>
      </w:r>
      <w:r w:rsidR="00EB3087" w:rsidRPr="00EB3087">
        <w:rPr>
          <w:b/>
          <w:bCs/>
          <w:i/>
          <w:color w:val="4472C4" w:themeColor="accent1"/>
          <w:sz w:val="28"/>
          <w:szCs w:val="28"/>
        </w:rPr>
        <w:t>Supervision in the Helping Professions</w:t>
      </w:r>
      <w:r w:rsidR="00EB3087">
        <w:rPr>
          <w:b/>
          <w:bCs/>
          <w:color w:val="4472C4" w:themeColor="accent1"/>
          <w:sz w:val="28"/>
          <w:szCs w:val="28"/>
        </w:rPr>
        <w:t xml:space="preserve"> 4</w:t>
      </w:r>
      <w:r w:rsidR="00EB3087" w:rsidRPr="00EB3087">
        <w:rPr>
          <w:b/>
          <w:bCs/>
          <w:color w:val="4472C4" w:themeColor="accent1"/>
          <w:sz w:val="28"/>
          <w:szCs w:val="28"/>
          <w:vertAlign w:val="superscript"/>
        </w:rPr>
        <w:t>th</w:t>
      </w:r>
      <w:r w:rsidR="00EB3087">
        <w:rPr>
          <w:b/>
          <w:bCs/>
          <w:color w:val="4472C4" w:themeColor="accent1"/>
          <w:sz w:val="28"/>
          <w:szCs w:val="28"/>
        </w:rPr>
        <w:t xml:space="preserve"> Ed. England: Open University Press.</w:t>
      </w:r>
    </w:p>
    <w:p w14:paraId="63D77624" w14:textId="27300F18" w:rsidR="4D6AF029" w:rsidRDefault="3ECE4E50" w:rsidP="3ECE4E50">
      <w:pPr>
        <w:jc w:val="both"/>
        <w:rPr>
          <w:b/>
          <w:bCs/>
          <w:u w:val="single"/>
        </w:rPr>
      </w:pPr>
      <w:r>
        <w:t>5 different levels of coaching culture within an organisation</w:t>
      </w:r>
    </w:p>
    <w:p w14:paraId="264C11BD" w14:textId="5572D5B1" w:rsidR="4D6AF029" w:rsidRDefault="3ECE4E50" w:rsidP="3ECE4E50">
      <w:pPr>
        <w:pStyle w:val="ListParagraph"/>
        <w:numPr>
          <w:ilvl w:val="0"/>
          <w:numId w:val="6"/>
        </w:numPr>
        <w:jc w:val="both"/>
      </w:pPr>
      <w:r>
        <w:t>Artefacts</w:t>
      </w:r>
    </w:p>
    <w:p w14:paraId="7CF5B579" w14:textId="71089CBB" w:rsidR="4D6AF029" w:rsidRDefault="3ECE4E50" w:rsidP="3ECE4E50">
      <w:pPr>
        <w:pStyle w:val="ListParagraph"/>
        <w:numPr>
          <w:ilvl w:val="0"/>
          <w:numId w:val="6"/>
        </w:numPr>
        <w:jc w:val="both"/>
      </w:pPr>
      <w:r>
        <w:t>Behaviours</w:t>
      </w:r>
    </w:p>
    <w:p w14:paraId="5E0BC732" w14:textId="3C74BB78" w:rsidR="4D6AF029" w:rsidRDefault="3ECE4E50" w:rsidP="3ECE4E50">
      <w:pPr>
        <w:pStyle w:val="ListParagraph"/>
        <w:numPr>
          <w:ilvl w:val="0"/>
          <w:numId w:val="6"/>
        </w:numPr>
        <w:jc w:val="both"/>
      </w:pPr>
      <w:r>
        <w:t>Mindsets</w:t>
      </w:r>
    </w:p>
    <w:p w14:paraId="071BC8FB" w14:textId="18D63F24" w:rsidR="4D6AF029" w:rsidRDefault="3ECE4E50" w:rsidP="3ECE4E50">
      <w:pPr>
        <w:pStyle w:val="ListParagraph"/>
        <w:numPr>
          <w:ilvl w:val="0"/>
          <w:numId w:val="6"/>
        </w:numPr>
        <w:jc w:val="both"/>
      </w:pPr>
      <w:r>
        <w:t>Emotional ground</w:t>
      </w:r>
    </w:p>
    <w:p w14:paraId="1FBD2E5D" w14:textId="6C271008" w:rsidR="4D6AF029" w:rsidRDefault="3ECE4E50" w:rsidP="3ECE4E50">
      <w:pPr>
        <w:pStyle w:val="ListParagraph"/>
        <w:numPr>
          <w:ilvl w:val="0"/>
          <w:numId w:val="6"/>
        </w:numPr>
        <w:jc w:val="both"/>
      </w:pPr>
      <w:r>
        <w:t>Motivational roots</w:t>
      </w:r>
    </w:p>
    <w:p w14:paraId="07336E7E" w14:textId="138E2C80" w:rsidR="4D6AF029" w:rsidRDefault="4D6AF029" w:rsidP="3ECE4E50">
      <w:pPr>
        <w:jc w:val="both"/>
      </w:pPr>
    </w:p>
    <w:p w14:paraId="2F090917" w14:textId="40CC0E5E" w:rsidR="4D6AF029" w:rsidRPr="00AC7808" w:rsidRDefault="3ECE4E50" w:rsidP="3ECE4E50">
      <w:pPr>
        <w:jc w:val="both"/>
        <w:rPr>
          <w:b/>
          <w:bCs/>
          <w:color w:val="4472C4" w:themeColor="accent1"/>
          <w:sz w:val="28"/>
          <w:szCs w:val="28"/>
        </w:rPr>
      </w:pPr>
      <w:r w:rsidRPr="00AC7808">
        <w:rPr>
          <w:b/>
          <w:bCs/>
          <w:color w:val="4472C4" w:themeColor="accent1"/>
          <w:sz w:val="28"/>
          <w:szCs w:val="28"/>
        </w:rPr>
        <w:t xml:space="preserve">Cox, </w:t>
      </w:r>
      <w:r w:rsidR="00AC7808" w:rsidRPr="00AC7808">
        <w:rPr>
          <w:b/>
          <w:bCs/>
          <w:color w:val="4472C4" w:themeColor="accent1"/>
          <w:sz w:val="28"/>
          <w:szCs w:val="28"/>
        </w:rPr>
        <w:t xml:space="preserve"> E. and Bachkriova, T. and </w:t>
      </w:r>
      <w:r w:rsidRPr="00AC7808">
        <w:rPr>
          <w:b/>
          <w:bCs/>
          <w:color w:val="4472C4" w:themeColor="accent1"/>
          <w:sz w:val="28"/>
          <w:szCs w:val="28"/>
        </w:rPr>
        <w:t>Clutterbuck</w:t>
      </w:r>
      <w:r w:rsidR="00AC7808" w:rsidRPr="00AC7808">
        <w:rPr>
          <w:b/>
          <w:bCs/>
          <w:color w:val="4472C4" w:themeColor="accent1"/>
          <w:sz w:val="28"/>
          <w:szCs w:val="28"/>
        </w:rPr>
        <w:t>, D.</w:t>
      </w:r>
      <w:r w:rsidRPr="00AC7808">
        <w:rPr>
          <w:b/>
          <w:bCs/>
          <w:color w:val="4472C4" w:themeColor="accent1"/>
          <w:sz w:val="28"/>
          <w:szCs w:val="28"/>
        </w:rPr>
        <w:t xml:space="preserve">(2018) </w:t>
      </w:r>
      <w:r w:rsidRPr="00AC7808">
        <w:rPr>
          <w:b/>
          <w:bCs/>
          <w:i/>
          <w:color w:val="4472C4" w:themeColor="accent1"/>
          <w:sz w:val="28"/>
          <w:szCs w:val="28"/>
        </w:rPr>
        <w:t>The Complete Handbook of Coaching</w:t>
      </w:r>
      <w:r w:rsidRPr="00AC7808">
        <w:rPr>
          <w:b/>
          <w:bCs/>
          <w:color w:val="4472C4" w:themeColor="accent1"/>
          <w:sz w:val="28"/>
          <w:szCs w:val="28"/>
        </w:rPr>
        <w:t xml:space="preserve"> 3</w:t>
      </w:r>
      <w:r w:rsidRPr="00AC7808">
        <w:rPr>
          <w:b/>
          <w:bCs/>
          <w:color w:val="4472C4" w:themeColor="accent1"/>
          <w:sz w:val="28"/>
          <w:szCs w:val="28"/>
          <w:vertAlign w:val="superscript"/>
        </w:rPr>
        <w:t>rd</w:t>
      </w:r>
      <w:r w:rsidRPr="00AC7808">
        <w:rPr>
          <w:b/>
          <w:bCs/>
          <w:color w:val="4472C4" w:themeColor="accent1"/>
          <w:sz w:val="28"/>
          <w:szCs w:val="28"/>
        </w:rPr>
        <w:t xml:space="preserve"> Ed</w:t>
      </w:r>
      <w:r w:rsidR="00AC7808" w:rsidRPr="00AC7808">
        <w:rPr>
          <w:b/>
          <w:bCs/>
          <w:color w:val="4472C4" w:themeColor="accent1"/>
          <w:sz w:val="28"/>
          <w:szCs w:val="28"/>
        </w:rPr>
        <w:t>. London: SAGE.</w:t>
      </w:r>
    </w:p>
    <w:p w14:paraId="5AE08F32" w14:textId="2A7D115E" w:rsidR="4D6AF029" w:rsidRDefault="4D6AF029" w:rsidP="3ECE4E50">
      <w:pPr>
        <w:jc w:val="both"/>
        <w:rPr>
          <w:b/>
          <w:bCs/>
          <w:u w:val="single"/>
        </w:rPr>
      </w:pPr>
    </w:p>
    <w:p w14:paraId="4A2E06BF" w14:textId="29E1D6E6" w:rsidR="4D6AF029" w:rsidRDefault="3ECE4E50" w:rsidP="3ECE4E50">
      <w:pPr>
        <w:jc w:val="both"/>
        <w:rPr>
          <w:b/>
          <w:bCs/>
          <w:u w:val="single"/>
        </w:rPr>
      </w:pPr>
      <w:r w:rsidRPr="3ECE4E50">
        <w:rPr>
          <w:b/>
          <w:bCs/>
          <w:u w:val="single"/>
        </w:rPr>
        <w:t>Chapter 16 – Transformational Coaching – Nick Smith and Peter Hawkins</w:t>
      </w:r>
    </w:p>
    <w:p w14:paraId="7C5605F7" w14:textId="7AD8E895" w:rsidR="4D6AF029" w:rsidRDefault="3ECE4E50" w:rsidP="3ECE4E50">
      <w:pPr>
        <w:jc w:val="both"/>
        <w:rPr>
          <w:b/>
          <w:bCs/>
          <w:u w:val="single"/>
        </w:rPr>
      </w:pPr>
      <w:r>
        <w:t>In this chapter we set out the salient features of transformational coaching by:</w:t>
      </w:r>
    </w:p>
    <w:p w14:paraId="726E5031" w14:textId="4FDD09C5" w:rsidR="4D6AF029" w:rsidRDefault="4D6AF029" w:rsidP="3ECE4E50">
      <w:pPr>
        <w:jc w:val="both"/>
      </w:pPr>
    </w:p>
    <w:p w14:paraId="0410C53C" w14:textId="3EF0993F" w:rsidR="4D6AF029" w:rsidRDefault="3ECE4E50" w:rsidP="3ECE4E50">
      <w:pPr>
        <w:pStyle w:val="ListParagraph"/>
        <w:numPr>
          <w:ilvl w:val="0"/>
          <w:numId w:val="2"/>
        </w:numPr>
        <w:jc w:val="both"/>
      </w:pPr>
      <w:r>
        <w:t>Exploring the distinctive features of transformational coaching and its foundational theories</w:t>
      </w:r>
    </w:p>
    <w:p w14:paraId="084AADAA" w14:textId="46D852DA" w:rsidR="4D6AF029" w:rsidRDefault="3ECE4E50" w:rsidP="3ECE4E50">
      <w:pPr>
        <w:pStyle w:val="ListParagraph"/>
        <w:numPr>
          <w:ilvl w:val="0"/>
          <w:numId w:val="2"/>
        </w:numPr>
        <w:jc w:val="both"/>
      </w:pPr>
      <w:r>
        <w:t>Illustrating how transformational coaching focuses on creating a shift in the thinking, feelings and behaviour of the coachee at each stage of the CLEAR process (Contracting, Listening, Exploring, Action, Review) and</w:t>
      </w:r>
    </w:p>
    <w:p w14:paraId="0FD06195" w14:textId="18027AF4" w:rsidR="4D6AF029" w:rsidRDefault="3ECE4E50" w:rsidP="3ECE4E50">
      <w:pPr>
        <w:pStyle w:val="ListParagraph"/>
        <w:numPr>
          <w:ilvl w:val="0"/>
          <w:numId w:val="2"/>
        </w:numPr>
        <w:jc w:val="both"/>
      </w:pPr>
      <w:r>
        <w:t>We end by showing how it differs from other coaching approaches and evaluate its use.</w:t>
      </w:r>
    </w:p>
    <w:p w14:paraId="154A9D95" w14:textId="230EE67B" w:rsidR="4D6AF029" w:rsidRDefault="4D6AF029" w:rsidP="3ECE4E50">
      <w:pPr>
        <w:jc w:val="both"/>
        <w:rPr>
          <w:b/>
          <w:bCs/>
          <w:u w:val="single"/>
        </w:rPr>
      </w:pPr>
    </w:p>
    <w:p w14:paraId="58CB3E6C" w14:textId="1CDAC4E0" w:rsidR="4D6AF029" w:rsidRDefault="4D6AF029" w:rsidP="3ECE4E50">
      <w:pPr>
        <w:jc w:val="both"/>
        <w:rPr>
          <w:b/>
          <w:bCs/>
          <w:u w:val="single"/>
        </w:rPr>
      </w:pPr>
    </w:p>
    <w:p w14:paraId="4FB9F787" w14:textId="76E46462" w:rsidR="4D6AF029" w:rsidRDefault="3ECE4E50" w:rsidP="3ECE4E50">
      <w:pPr>
        <w:jc w:val="both"/>
        <w:rPr>
          <w:b/>
          <w:bCs/>
          <w:u w:val="single"/>
        </w:rPr>
      </w:pPr>
      <w:r w:rsidRPr="3ECE4E50">
        <w:rPr>
          <w:b/>
          <w:bCs/>
          <w:u w:val="single"/>
        </w:rPr>
        <w:t xml:space="preserve">Chapter 17 - Jon Stokes and Richard Jolly </w:t>
      </w:r>
    </w:p>
    <w:p w14:paraId="3431BBEB" w14:textId="5F35860B" w:rsidR="4D6AF029" w:rsidRDefault="3ECE4E50" w:rsidP="3ECE4E50">
      <w:pPr>
        <w:jc w:val="both"/>
        <w:rPr>
          <w:b/>
          <w:bCs/>
          <w:u w:val="single"/>
        </w:rPr>
      </w:pPr>
      <w:r>
        <w:t>Executive coaching is a professional and confidential partnership relationship between a senior executive and coach involving:</w:t>
      </w:r>
    </w:p>
    <w:p w14:paraId="0FA6396D" w14:textId="2468B673" w:rsidR="4D6AF029" w:rsidRDefault="3ECE4E50" w:rsidP="3ECE4E50">
      <w:pPr>
        <w:pStyle w:val="ListParagraph"/>
        <w:numPr>
          <w:ilvl w:val="0"/>
          <w:numId w:val="4"/>
        </w:numPr>
        <w:jc w:val="both"/>
      </w:pPr>
      <w:r>
        <w:t>Ongoing confidential meetings (lasting between one hour and a full day) organized on a regular basis for a period of six months or longer.</w:t>
      </w:r>
    </w:p>
    <w:p w14:paraId="5600CF79" w14:textId="2CD12536" w:rsidR="3ECE4E50" w:rsidRDefault="3ECE4E50" w:rsidP="3ECE4E50">
      <w:pPr>
        <w:pStyle w:val="ListParagraph"/>
        <w:numPr>
          <w:ilvl w:val="0"/>
          <w:numId w:val="4"/>
        </w:numPr>
        <w:jc w:val="both"/>
      </w:pPr>
      <w:r>
        <w:t>The primary goal of helping the individual understand how they take up their role in a more effective way</w:t>
      </w:r>
    </w:p>
    <w:p w14:paraId="5F7C8052" w14:textId="3C86037C" w:rsidR="3ECE4E50" w:rsidRDefault="3ECE4E50" w:rsidP="3ECE4E50">
      <w:pPr>
        <w:pStyle w:val="ListParagraph"/>
        <w:numPr>
          <w:ilvl w:val="0"/>
          <w:numId w:val="4"/>
        </w:numPr>
        <w:jc w:val="both"/>
      </w:pPr>
      <w:r>
        <w:t>Helping to improve the executive’s leadership skills</w:t>
      </w:r>
    </w:p>
    <w:p w14:paraId="322419C5" w14:textId="09C1E6F9" w:rsidR="3ECE4E50" w:rsidRDefault="3ECE4E50" w:rsidP="3ECE4E50">
      <w:pPr>
        <w:pStyle w:val="ListParagraph"/>
        <w:numPr>
          <w:ilvl w:val="0"/>
          <w:numId w:val="4"/>
        </w:numPr>
        <w:jc w:val="both"/>
      </w:pPr>
      <w:r>
        <w:t>Some assessment of the individual’s current effectiveness in the leadership role.</w:t>
      </w:r>
    </w:p>
    <w:p w14:paraId="413CF0A5" w14:textId="13E4D994" w:rsidR="3ECE4E50" w:rsidRDefault="3ECE4E50" w:rsidP="3ECE4E50">
      <w:pPr>
        <w:pStyle w:val="ListParagraph"/>
        <w:numPr>
          <w:ilvl w:val="0"/>
          <w:numId w:val="4"/>
        </w:numPr>
        <w:jc w:val="both"/>
      </w:pPr>
      <w:r>
        <w:t xml:space="preserve"> Very often the use of data from psychometric and other assessment and feedback tools</w:t>
      </w:r>
    </w:p>
    <w:p w14:paraId="36D13509" w14:textId="66F4C8A7" w:rsidR="3ECE4E50" w:rsidRDefault="3ECE4E50" w:rsidP="3ECE4E50">
      <w:pPr>
        <w:pStyle w:val="ListParagraph"/>
        <w:numPr>
          <w:ilvl w:val="0"/>
          <w:numId w:val="4"/>
        </w:numPr>
        <w:jc w:val="both"/>
      </w:pPr>
      <w:r>
        <w:t>A relationship of challenge and support</w:t>
      </w:r>
    </w:p>
    <w:p w14:paraId="0EDCADAB" w14:textId="670433DF" w:rsidR="3ECE4E50" w:rsidRDefault="3ECE4E50" w:rsidP="3ECE4E50">
      <w:pPr>
        <w:pStyle w:val="ListParagraph"/>
        <w:numPr>
          <w:ilvl w:val="0"/>
          <w:numId w:val="4"/>
        </w:numPr>
        <w:jc w:val="both"/>
      </w:pPr>
      <w:r>
        <w:t>Building on strengths as well as how to manage or change weaknesses</w:t>
      </w:r>
    </w:p>
    <w:p w14:paraId="11EA8287" w14:textId="210DA768" w:rsidR="3ECE4E50" w:rsidRDefault="3ECE4E50" w:rsidP="3ECE4E50">
      <w:pPr>
        <w:pStyle w:val="ListParagraph"/>
        <w:numPr>
          <w:ilvl w:val="0"/>
          <w:numId w:val="4"/>
        </w:numPr>
        <w:jc w:val="both"/>
      </w:pPr>
      <w:r>
        <w:t>An objective of both behavioural change and increased personal maturity and wisdom.</w:t>
      </w:r>
    </w:p>
    <w:p w14:paraId="29F4BCF7" w14:textId="595E5436" w:rsidR="3ECE4E50" w:rsidRDefault="3ECE4E50" w:rsidP="3ECE4E50">
      <w:pPr>
        <w:jc w:val="both"/>
      </w:pPr>
    </w:p>
    <w:p w14:paraId="672EDAD8" w14:textId="294CFCBC" w:rsidR="3ECE4E50" w:rsidRDefault="3ECE4E50" w:rsidP="3ECE4E50">
      <w:pPr>
        <w:jc w:val="both"/>
      </w:pPr>
    </w:p>
    <w:p w14:paraId="012A3ADB" w14:textId="22F9C7AF" w:rsidR="3ECE4E50" w:rsidRDefault="3ECE4E50" w:rsidP="3ECE4E50">
      <w:pPr>
        <w:jc w:val="both"/>
      </w:pPr>
    </w:p>
    <w:p w14:paraId="660F3FDE" w14:textId="45D9F0BF" w:rsidR="3ECE4E50" w:rsidRDefault="3ECE4E50" w:rsidP="3ECE4E50">
      <w:pPr>
        <w:jc w:val="both"/>
      </w:pPr>
      <w:r>
        <w:t>The transactional analysis approach:</w:t>
      </w:r>
    </w:p>
    <w:p w14:paraId="785A8F57" w14:textId="2404AED8" w:rsidR="3ECE4E50" w:rsidRDefault="3ECE4E50" w:rsidP="3ECE4E50">
      <w:pPr>
        <w:jc w:val="both"/>
      </w:pPr>
      <w:r>
        <w:t>The parent-adult-child perspective of transactional analysis sheds light on the way in which scripts and games are played out in organizations between managers and staff; how a leader may be experienced as ‘parental’, and thereby provoke manipulative ‘child’ behavioural response in the behaviour of the followers.  The concept of ‘life-script’ or repetitive patterns in relationships of dependency is key.</w:t>
      </w:r>
    </w:p>
    <w:p w14:paraId="2001EE36" w14:textId="1D36F0AB" w:rsidR="3ECE4E50" w:rsidRDefault="3ECE4E50" w:rsidP="3ECE4E50">
      <w:pPr>
        <w:jc w:val="both"/>
      </w:pPr>
    </w:p>
    <w:p w14:paraId="70BBEE92" w14:textId="44D56AFA" w:rsidR="3ECE4E50" w:rsidRDefault="3ECE4E50" w:rsidP="3ECE4E50">
      <w:pPr>
        <w:jc w:val="both"/>
      </w:pPr>
      <w:r>
        <w:t>The Future of Coaching as a Profession – Chapter 27 – David Lane, Reinhard Stelter and Sunny Stout-Rostron.:</w:t>
      </w:r>
    </w:p>
    <w:p w14:paraId="0608606D" w14:textId="0074B65B" w:rsidR="3ECE4E50" w:rsidRDefault="3ECE4E50" w:rsidP="3ECE4E50">
      <w:pPr>
        <w:jc w:val="both"/>
      </w:pPr>
    </w:p>
    <w:p w14:paraId="098D0D69" w14:textId="77783835" w:rsidR="3ECE4E50" w:rsidRDefault="3ECE4E50" w:rsidP="3ECE4E50">
      <w:pPr>
        <w:jc w:val="both"/>
      </w:pPr>
      <w:r>
        <w:t>Coaching is still at a state of emerging maturity worldwide, and coaches are sometimes unaware of what influences them in terms of ethics, standards, continuing professional education and legislation in their corner of the world....... Coaching as a form of practice is now widely adopted, although recognition as a profession remains contentious and patchy...... A growing awareness of the potential benefits to the industry of professional status has led to participation in international dialogues, such as the Global Convention on Coaching (GCC) and the International Coaching Research Forum (ICRF), now the Institute of Coaching at Harvard McLean Annual Research Conference.  These dialogues have in turn helped to motivate initiatives on the definition of standards for coaching by various organizations, including the Worldwide Association of Business Coaches (WABC), and a working group of Australian stakeholder organizations coordinated by Standards Australia.  In 2012 an alliance of three organizations, the European Mentoring and Coaching Council (EMCC), the International Coaching Federation (ICF) and the Association of Coaching (AC), were formed and they opened an invitation for others to join.</w:t>
      </w:r>
    </w:p>
    <w:p w14:paraId="309D6B3F" w14:textId="4A13D6D8" w:rsidR="3ECE4E50" w:rsidRDefault="3ECE4E50" w:rsidP="3ECE4E50">
      <w:pPr>
        <w:jc w:val="both"/>
      </w:pPr>
    </w:p>
    <w:p w14:paraId="41523DE1" w14:textId="7828BF20" w:rsidR="3ECE4E50" w:rsidRDefault="3ECE4E50" w:rsidP="3ECE4E50">
      <w:pPr>
        <w:jc w:val="both"/>
      </w:pPr>
      <w:r>
        <w:t>Chapter 27 – The Future of Coaching as a Profession – David Lane, Reinhard Stelter and Sunny Stout-Rostron</w:t>
      </w:r>
    </w:p>
    <w:p w14:paraId="06E82B7A" w14:textId="79D1A562" w:rsidR="3ECE4E50" w:rsidRDefault="3ECE4E50" w:rsidP="3ECE4E50">
      <w:pPr>
        <w:jc w:val="both"/>
      </w:pPr>
      <w:r>
        <w:t>However, there is a long way to go before coaching can be identified as a profession in the narrowest sense.  In the list of criteria above none of these is fully realized in the professional field of coaching, either nationally or internationally.  Bennet (2006: ) 242 highlighted the following critical gaps between the criteria listed above for a profession and the current practice of coaching:</w:t>
      </w:r>
    </w:p>
    <w:p w14:paraId="4B1F54AA" w14:textId="79C514B3" w:rsidR="3ECE4E50" w:rsidRDefault="3ECE4E50" w:rsidP="3ECE4E50">
      <w:pPr>
        <w:jc w:val="both"/>
      </w:pPr>
    </w:p>
    <w:p w14:paraId="5F48A999" w14:textId="787DCF5D" w:rsidR="3ECE4E50" w:rsidRDefault="3ECE4E50" w:rsidP="3ECE4E50">
      <w:pPr>
        <w:pStyle w:val="ListParagraph"/>
        <w:numPr>
          <w:ilvl w:val="0"/>
          <w:numId w:val="3"/>
        </w:numPr>
        <w:jc w:val="both"/>
      </w:pPr>
      <w:r>
        <w:t>There are currently no generally accepted, identifiable and distinct skills for coaches</w:t>
      </w:r>
    </w:p>
    <w:p w14:paraId="05B6BBE0" w14:textId="6CA1A6CE" w:rsidR="3ECE4E50" w:rsidRDefault="3ECE4E50" w:rsidP="3ECE4E50">
      <w:pPr>
        <w:pStyle w:val="ListParagraph"/>
        <w:numPr>
          <w:ilvl w:val="0"/>
          <w:numId w:val="3"/>
        </w:numPr>
        <w:jc w:val="both"/>
      </w:pPr>
      <w:r>
        <w:t>Training/and or education are not required before a person can practice as a coach, although various coach training programmes are available.</w:t>
      </w:r>
    </w:p>
    <w:p w14:paraId="78954E13" w14:textId="0BDCD7FC" w:rsidR="3ECE4E50" w:rsidRDefault="3ECE4E50" w:rsidP="3ECE4E50">
      <w:pPr>
        <w:pStyle w:val="ListParagraph"/>
        <w:numPr>
          <w:ilvl w:val="0"/>
          <w:numId w:val="3"/>
        </w:numPr>
        <w:jc w:val="both"/>
      </w:pPr>
      <w:r>
        <w:t>The general public and related professions do not recognize coaching as a profession.</w:t>
      </w:r>
    </w:p>
    <w:p w14:paraId="5A8A7725" w14:textId="29EE1B3C" w:rsidR="3ECE4E50" w:rsidRDefault="3ECE4E50" w:rsidP="3ECE4E50">
      <w:pPr>
        <w:pStyle w:val="ListParagraph"/>
        <w:numPr>
          <w:ilvl w:val="0"/>
          <w:numId w:val="3"/>
        </w:numPr>
        <w:jc w:val="both"/>
      </w:pPr>
      <w:r>
        <w:t>There is not an established community of practitioners – for example, less than half the estimated coaches in the world belong to representative bodies such as the International Coach Federation (ICF).</w:t>
      </w:r>
    </w:p>
    <w:p w14:paraId="19487762" w14:textId="21A944F6" w:rsidR="3ECE4E50" w:rsidRDefault="3ECE4E50" w:rsidP="3ECE4E50">
      <w:pPr>
        <w:pStyle w:val="ListParagraph"/>
        <w:numPr>
          <w:ilvl w:val="0"/>
          <w:numId w:val="3"/>
        </w:numPr>
        <w:jc w:val="both"/>
      </w:pPr>
      <w:r>
        <w:t>There is a lack of defined theory on which coaches base their practice.</w:t>
      </w:r>
    </w:p>
    <w:p w14:paraId="20637185" w14:textId="4BCE7420" w:rsidR="3ECE4E50" w:rsidRDefault="3ECE4E50" w:rsidP="3ECE4E50"/>
    <w:p w14:paraId="4D3377F4" w14:textId="2F7D2C27" w:rsidR="3ECE4E50" w:rsidRDefault="3ECE4E50" w:rsidP="3ECE4E50"/>
    <w:p w14:paraId="1C15EAFC" w14:textId="2C4DA3A9" w:rsidR="3ECE4E50" w:rsidRDefault="3ECE4E50" w:rsidP="3ECE4E50"/>
    <w:p w14:paraId="108DEBD8" w14:textId="53CBA3DD" w:rsidR="3ECE4E50" w:rsidRDefault="3ECE4E50" w:rsidP="3ECE4E50"/>
    <w:p w14:paraId="6DE29D0B" w14:textId="0763574E" w:rsidR="3ECE4E50" w:rsidRDefault="3ECE4E50" w:rsidP="3ECE4E50"/>
    <w:p w14:paraId="46AFFA76" w14:textId="2F4CA79A" w:rsidR="3ECE4E50" w:rsidRDefault="3ECE4E50" w:rsidP="3ECE4E50">
      <w:r w:rsidRPr="3ECE4E50">
        <w:rPr>
          <w:b/>
          <w:bCs/>
          <w:u w:val="single"/>
        </w:rPr>
        <w:t>Chapter 28 – Peter Hawkins</w:t>
      </w:r>
    </w:p>
    <w:p w14:paraId="7104DEBE" w14:textId="75990279" w:rsidR="3ECE4E50" w:rsidRDefault="3ECE4E50" w:rsidP="3ECE4E50">
      <w:pPr>
        <w:rPr>
          <w:b/>
          <w:bCs/>
          <w:u w:val="single"/>
        </w:rPr>
      </w:pPr>
      <w:r>
        <w:t>The CLEAR model in coaching supervision:</w:t>
      </w:r>
    </w:p>
    <w:tbl>
      <w:tblPr>
        <w:tblStyle w:val="TableGrid"/>
        <w:tblW w:w="0" w:type="auto"/>
        <w:tblLayout w:type="fixed"/>
        <w:tblLook w:val="06A0" w:firstRow="1" w:lastRow="0" w:firstColumn="1" w:lastColumn="0" w:noHBand="1" w:noVBand="1"/>
      </w:tblPr>
      <w:tblGrid>
        <w:gridCol w:w="4513"/>
        <w:gridCol w:w="4513"/>
      </w:tblGrid>
      <w:tr w:rsidR="3ECE4E50" w14:paraId="03CAD714" w14:textId="77777777" w:rsidTr="3ECE4E50">
        <w:tc>
          <w:tcPr>
            <w:tcW w:w="4513" w:type="dxa"/>
          </w:tcPr>
          <w:p w14:paraId="6D6B55D5" w14:textId="1502B06B" w:rsidR="3ECE4E50" w:rsidRDefault="3ECE4E50" w:rsidP="3ECE4E50">
            <w:r>
              <w:t>Performance Coaching</w:t>
            </w:r>
          </w:p>
        </w:tc>
        <w:tc>
          <w:tcPr>
            <w:tcW w:w="4513" w:type="dxa"/>
          </w:tcPr>
          <w:p w14:paraId="10D6A703" w14:textId="3BF8A656" w:rsidR="3ECE4E50" w:rsidRDefault="3ECE4E50" w:rsidP="3ECE4E50">
            <w:r>
              <w:t>Transformational Coaching</w:t>
            </w:r>
          </w:p>
        </w:tc>
      </w:tr>
      <w:tr w:rsidR="3ECE4E50" w14:paraId="03F8D82D" w14:textId="77777777" w:rsidTr="3ECE4E50">
        <w:tc>
          <w:tcPr>
            <w:tcW w:w="4513" w:type="dxa"/>
          </w:tcPr>
          <w:p w14:paraId="23B961BB" w14:textId="00BBBAFF" w:rsidR="3ECE4E50" w:rsidRDefault="3ECE4E50" w:rsidP="3ECE4E50">
            <w:r>
              <w:t>C – What do you want to focus on?</w:t>
            </w:r>
          </w:p>
        </w:tc>
        <w:tc>
          <w:tcPr>
            <w:tcW w:w="4513" w:type="dxa"/>
          </w:tcPr>
          <w:p w14:paraId="3CFE966D" w14:textId="68ABD5C0" w:rsidR="3ECE4E50" w:rsidRDefault="3ECE4E50" w:rsidP="3ECE4E50">
            <w:r>
              <w:t>C – What would success look like from this session?</w:t>
            </w:r>
          </w:p>
        </w:tc>
      </w:tr>
      <w:tr w:rsidR="3ECE4E50" w14:paraId="032530B1" w14:textId="77777777" w:rsidTr="3ECE4E50">
        <w:tc>
          <w:tcPr>
            <w:tcW w:w="4513" w:type="dxa"/>
          </w:tcPr>
          <w:p w14:paraId="0DBE5BF9" w14:textId="581F3187" w:rsidR="3ECE4E50" w:rsidRDefault="3ECE4E50" w:rsidP="3ECE4E50">
            <w:r>
              <w:t>L – Tell me about the situation?</w:t>
            </w:r>
          </w:p>
        </w:tc>
        <w:tc>
          <w:tcPr>
            <w:tcW w:w="4513" w:type="dxa"/>
          </w:tcPr>
          <w:p w14:paraId="723914D5" w14:textId="5D2449BB" w:rsidR="3ECE4E50" w:rsidRDefault="3ECE4E50" w:rsidP="3ECE4E50">
            <w:r>
              <w:t>L – What I am sesing from your story is …</w:t>
            </w:r>
          </w:p>
        </w:tc>
      </w:tr>
      <w:tr w:rsidR="3ECE4E50" w14:paraId="04EC40AF" w14:textId="77777777" w:rsidTr="3ECE4E50">
        <w:tc>
          <w:tcPr>
            <w:tcW w:w="4513" w:type="dxa"/>
          </w:tcPr>
          <w:p w14:paraId="78A03A52" w14:textId="3C4015EC" w:rsidR="3ECE4E50" w:rsidRDefault="3ECE4E50" w:rsidP="3ECE4E50">
            <w:r>
              <w:t>E – What else might you try?</w:t>
            </w:r>
          </w:p>
        </w:tc>
        <w:tc>
          <w:tcPr>
            <w:tcW w:w="4513" w:type="dxa"/>
          </w:tcPr>
          <w:p w14:paraId="1599D18E" w14:textId="71C0763B" w:rsidR="3ECE4E50" w:rsidRDefault="3ECE4E50" w:rsidP="3ECE4E50">
            <w:r>
              <w:t>E – What is the wildest thing you could do?</w:t>
            </w:r>
          </w:p>
        </w:tc>
      </w:tr>
      <w:tr w:rsidR="3ECE4E50" w14:paraId="28F01EB2" w14:textId="77777777" w:rsidTr="3ECE4E50">
        <w:tc>
          <w:tcPr>
            <w:tcW w:w="4513" w:type="dxa"/>
          </w:tcPr>
          <w:p w14:paraId="78D269BE" w14:textId="00340576" w:rsidR="3ECE4E50" w:rsidRDefault="3ECE4E50" w:rsidP="3ECE4E50">
            <w:r>
              <w:t>A – So what are you going to do and when?</w:t>
            </w:r>
          </w:p>
        </w:tc>
        <w:tc>
          <w:tcPr>
            <w:tcW w:w="4513" w:type="dxa"/>
          </w:tcPr>
          <w:p w14:paraId="3DD68E7D" w14:textId="36A70EE5" w:rsidR="3ECE4E50" w:rsidRDefault="3ECE4E50" w:rsidP="3ECE4E50">
            <w:r>
              <w:t>A – Imagine that I am that person and rehearse your opening line</w:t>
            </w:r>
          </w:p>
        </w:tc>
      </w:tr>
      <w:tr w:rsidR="3ECE4E50" w14:paraId="5014BCAD" w14:textId="77777777" w:rsidTr="3ECE4E50">
        <w:tc>
          <w:tcPr>
            <w:tcW w:w="4513" w:type="dxa"/>
          </w:tcPr>
          <w:p w14:paraId="472A9BB2" w14:textId="1CB8C1A4" w:rsidR="3ECE4E50" w:rsidRDefault="3ECE4E50" w:rsidP="3ECE4E50">
            <w:r>
              <w:t>R – When will we meet to review it?</w:t>
            </w:r>
          </w:p>
        </w:tc>
        <w:tc>
          <w:tcPr>
            <w:tcW w:w="4513" w:type="dxa"/>
          </w:tcPr>
          <w:p w14:paraId="78A14BBD" w14:textId="792FABFA" w:rsidR="3ECE4E50" w:rsidRDefault="3ECE4E50" w:rsidP="3ECE4E50">
            <w:r>
              <w:t>R – My appreciation is …</w:t>
            </w:r>
          </w:p>
          <w:p w14:paraId="60C071FD" w14:textId="22E1BF6E" w:rsidR="3ECE4E50" w:rsidRDefault="3ECE4E50" w:rsidP="3ECE4E50">
            <w:r>
              <w:t xml:space="preserve">       My encouragement is ….</w:t>
            </w:r>
          </w:p>
        </w:tc>
      </w:tr>
    </w:tbl>
    <w:p w14:paraId="71A5B077" w14:textId="24B8EEF9" w:rsidR="3ECE4E50" w:rsidRDefault="3ECE4E50" w:rsidP="3ECE4E50"/>
    <w:p w14:paraId="4E648F05" w14:textId="75F56612" w:rsidR="3ECE4E50" w:rsidRDefault="3ECE4E50" w:rsidP="3ECE4E50"/>
    <w:p w14:paraId="2F45A001" w14:textId="636289AC" w:rsidR="3ECE4E50" w:rsidRPr="00867C47" w:rsidRDefault="00AC7808" w:rsidP="3ECE4E50">
      <w:pPr>
        <w:rPr>
          <w:b/>
          <w:color w:val="4472C4" w:themeColor="accent1"/>
          <w:sz w:val="28"/>
          <w:szCs w:val="28"/>
        </w:rPr>
      </w:pPr>
      <w:r w:rsidRPr="00867C47">
        <w:rPr>
          <w:b/>
          <w:color w:val="4472C4" w:themeColor="accent1"/>
          <w:sz w:val="28"/>
          <w:szCs w:val="28"/>
        </w:rPr>
        <w:t xml:space="preserve">Clutterbuck, D. and Megginson, D. and Bajer, A. (2016) </w:t>
      </w:r>
      <w:r w:rsidR="3ECE4E50" w:rsidRPr="00867C47">
        <w:rPr>
          <w:b/>
          <w:i/>
          <w:color w:val="4472C4" w:themeColor="accent1"/>
          <w:sz w:val="28"/>
          <w:szCs w:val="28"/>
        </w:rPr>
        <w:t>Building and Sustaining a Coaching Culture</w:t>
      </w:r>
      <w:r w:rsidRPr="00867C47">
        <w:rPr>
          <w:b/>
          <w:color w:val="4472C4" w:themeColor="accent1"/>
          <w:sz w:val="28"/>
          <w:szCs w:val="28"/>
        </w:rPr>
        <w:t>. London: Chartered Institute of Personnel and Development.</w:t>
      </w:r>
    </w:p>
    <w:p w14:paraId="5EB479AD" w14:textId="46CC4494" w:rsidR="3ECE4E50" w:rsidRDefault="3ECE4E50" w:rsidP="3ECE4E50"/>
    <w:p w14:paraId="1AF53982" w14:textId="28C617A3" w:rsidR="3ECE4E50" w:rsidRDefault="3ECE4E50" w:rsidP="3ECE4E50">
      <w:r>
        <w:t>Definitions of a coaching culture:</w:t>
      </w:r>
    </w:p>
    <w:tbl>
      <w:tblPr>
        <w:tblStyle w:val="TableGrid"/>
        <w:tblW w:w="0" w:type="auto"/>
        <w:tblLayout w:type="fixed"/>
        <w:tblLook w:val="06A0" w:firstRow="1" w:lastRow="0" w:firstColumn="1" w:lastColumn="0" w:noHBand="1" w:noVBand="1"/>
      </w:tblPr>
      <w:tblGrid>
        <w:gridCol w:w="1620"/>
        <w:gridCol w:w="7406"/>
      </w:tblGrid>
      <w:tr w:rsidR="3ECE4E50" w14:paraId="599DECB0" w14:textId="77777777" w:rsidTr="3ECE4E50">
        <w:tc>
          <w:tcPr>
            <w:tcW w:w="1620" w:type="dxa"/>
          </w:tcPr>
          <w:p w14:paraId="76B2A571" w14:textId="55E0DBF4" w:rsidR="3ECE4E50" w:rsidRDefault="3ECE4E50" w:rsidP="3ECE4E50">
            <w:r>
              <w:t>Hart (2003)</w:t>
            </w:r>
          </w:p>
        </w:tc>
        <w:tc>
          <w:tcPr>
            <w:tcW w:w="7406" w:type="dxa"/>
          </w:tcPr>
          <w:p w14:paraId="3B8C945B" w14:textId="1D2B332E" w:rsidR="3ECE4E50" w:rsidRDefault="3ECE4E50" w:rsidP="3ECE4E50">
            <w:r>
              <w:t>‘An organisational setting in which not only formal coaching occurs, but also, most or a large segment of individuals in the organisation practice coaching behaviours as a means of relating to, influencing and supporting each other’.</w:t>
            </w:r>
          </w:p>
        </w:tc>
      </w:tr>
      <w:tr w:rsidR="3ECE4E50" w14:paraId="1F7B299D" w14:textId="77777777" w:rsidTr="3ECE4E50">
        <w:tc>
          <w:tcPr>
            <w:tcW w:w="1620" w:type="dxa"/>
          </w:tcPr>
          <w:p w14:paraId="39802E81" w14:textId="0B260480" w:rsidR="3ECE4E50" w:rsidRDefault="3ECE4E50" w:rsidP="3ECE4E50">
            <w:r>
              <w:t>Hardingham (2004)</w:t>
            </w:r>
          </w:p>
        </w:tc>
        <w:tc>
          <w:tcPr>
            <w:tcW w:w="7406" w:type="dxa"/>
          </w:tcPr>
          <w:p w14:paraId="1D928168" w14:textId="2148D15C" w:rsidR="3ECE4E50" w:rsidRDefault="3ECE4E50" w:rsidP="3ECE4E50">
            <w:r>
              <w:t>‘A culture where people coach each other all the time as a natural part of meetings, reviews, and one-to-one discussions of all kind.</w:t>
            </w:r>
          </w:p>
        </w:tc>
      </w:tr>
      <w:tr w:rsidR="3ECE4E50" w14:paraId="04B41C00" w14:textId="77777777" w:rsidTr="3ECE4E50">
        <w:tc>
          <w:tcPr>
            <w:tcW w:w="1620" w:type="dxa"/>
          </w:tcPr>
          <w:p w14:paraId="7A3168F1" w14:textId="45AB702E" w:rsidR="3ECE4E50" w:rsidRDefault="3ECE4E50" w:rsidP="3ECE4E50">
            <w:r>
              <w:t>Clutterbuck and Megginson (2005)</w:t>
            </w:r>
          </w:p>
        </w:tc>
        <w:tc>
          <w:tcPr>
            <w:tcW w:w="7406" w:type="dxa"/>
          </w:tcPr>
          <w:p w14:paraId="7F5B54A3" w14:textId="312E7CE3" w:rsidR="3ECE4E50" w:rsidRDefault="3ECE4E50" w:rsidP="3ECE4E50">
            <w:r>
              <w:t>‘Coaching is the predominant style of managing and working together, and where a commitment to grow the organisation is embedded in a parallel commitment to grow the people in the organisation’</w:t>
            </w:r>
          </w:p>
        </w:tc>
      </w:tr>
      <w:tr w:rsidR="3ECE4E50" w14:paraId="72DF92E4" w14:textId="77777777" w:rsidTr="3ECE4E50">
        <w:tc>
          <w:tcPr>
            <w:tcW w:w="1620" w:type="dxa"/>
          </w:tcPr>
          <w:p w14:paraId="55E5EFAD" w14:textId="63A19D7C" w:rsidR="3ECE4E50" w:rsidRDefault="3ECE4E50" w:rsidP="3ECE4E50">
            <w:r>
              <w:t>Blessingwhite (2009)</w:t>
            </w:r>
          </w:p>
        </w:tc>
        <w:tc>
          <w:tcPr>
            <w:tcW w:w="7406" w:type="dxa"/>
          </w:tcPr>
          <w:p w14:paraId="153DBA12" w14:textId="2F662D92" w:rsidR="3ECE4E50" w:rsidRDefault="3ECE4E50" w:rsidP="3ECE4E50">
            <w:r>
              <w:t>A coaching culture is built on organizational and leadership beliefs, and practices that reflect coaching as a strategic business driver and critical talent management tool.</w:t>
            </w:r>
          </w:p>
        </w:tc>
      </w:tr>
      <w:tr w:rsidR="3ECE4E50" w14:paraId="20432688" w14:textId="77777777" w:rsidTr="3ECE4E50">
        <w:tc>
          <w:tcPr>
            <w:tcW w:w="1620" w:type="dxa"/>
          </w:tcPr>
          <w:p w14:paraId="39EE93E8" w14:textId="502557F0" w:rsidR="3ECE4E50" w:rsidRDefault="3ECE4E50" w:rsidP="3ECE4E50">
            <w:r>
              <w:t>Keddy &amp; Johnson (2011)</w:t>
            </w:r>
          </w:p>
        </w:tc>
        <w:tc>
          <w:tcPr>
            <w:tcW w:w="7406" w:type="dxa"/>
          </w:tcPr>
          <w:p w14:paraId="77F61BD7" w14:textId="034C6A27" w:rsidR="3ECE4E50" w:rsidRDefault="3ECE4E50" w:rsidP="3ECE4E50">
            <w:r>
              <w:t>‘Supporting each other’s development and quality of thinking is at the forefront....everyone who wants to be coached, and when it is appropriate and practical , is offered coaching’.</w:t>
            </w:r>
          </w:p>
        </w:tc>
      </w:tr>
      <w:tr w:rsidR="3ECE4E50" w14:paraId="25FA3845" w14:textId="77777777" w:rsidTr="3ECE4E50">
        <w:tc>
          <w:tcPr>
            <w:tcW w:w="1620" w:type="dxa"/>
          </w:tcPr>
          <w:p w14:paraId="1E988CFF" w14:textId="4D02DBF8" w:rsidR="3ECE4E50" w:rsidRDefault="3ECE4E50" w:rsidP="3ECE4E50">
            <w:r>
              <w:t>Hawkins (2012)</w:t>
            </w:r>
          </w:p>
        </w:tc>
        <w:tc>
          <w:tcPr>
            <w:tcW w:w="7406" w:type="dxa"/>
          </w:tcPr>
          <w:p w14:paraId="029DE60C" w14:textId="6A24D179" w:rsidR="3ECE4E50" w:rsidRDefault="3ECE4E50" w:rsidP="3ECE4E50">
            <w:r>
              <w:t>‘A coaching culture exists in an organisation when a coaching approach is a key aspect of how the leaders, managers and staff engage and develop all their people and engage their stakeholders, in ways that create increased individual, team, and organisational performance and shared value for stakeholders’.</w:t>
            </w:r>
          </w:p>
        </w:tc>
      </w:tr>
      <w:tr w:rsidR="3ECE4E50" w14:paraId="283E8779" w14:textId="77777777" w:rsidTr="3ECE4E50">
        <w:tc>
          <w:tcPr>
            <w:tcW w:w="1620" w:type="dxa"/>
          </w:tcPr>
          <w:p w14:paraId="4CA5C700" w14:textId="2BF72E48" w:rsidR="3ECE4E50" w:rsidRDefault="3ECE4E50" w:rsidP="3ECE4E50">
            <w:r>
              <w:lastRenderedPageBreak/>
              <w:t>Jones &amp; Gorell (2014)</w:t>
            </w:r>
          </w:p>
        </w:tc>
        <w:tc>
          <w:tcPr>
            <w:tcW w:w="7406" w:type="dxa"/>
          </w:tcPr>
          <w:p w14:paraId="295C3197" w14:textId="6F33BE19" w:rsidR="3ECE4E50" w:rsidRDefault="3ECE4E50" w:rsidP="3ECE4E50">
            <w:r>
              <w:t>‘....... people are empowered and where coaching happens at every level, .. It adds to the bottom-line performance.  It is the recognised tool that touches every part of the employee life-cycle'.</w:t>
            </w:r>
          </w:p>
        </w:tc>
      </w:tr>
    </w:tbl>
    <w:p w14:paraId="2596D8A0" w14:textId="03B414F4" w:rsidR="3ECE4E50" w:rsidRDefault="3ECE4E50" w:rsidP="3ECE4E50"/>
    <w:p w14:paraId="26F32F8E" w14:textId="691A6A33" w:rsidR="3ECE4E50" w:rsidRDefault="3ECE4E50" w:rsidP="3ECE4E50"/>
    <w:p w14:paraId="4D2C8DF9" w14:textId="65948CCF" w:rsidR="3ECE4E50" w:rsidRDefault="3ECE4E50" w:rsidP="3ECE4E50"/>
    <w:p w14:paraId="37353C7E" w14:textId="071A7E74" w:rsidR="3ECE4E50" w:rsidRDefault="3ECE4E50" w:rsidP="3ECE4E50"/>
    <w:p w14:paraId="208B367A" w14:textId="2BF425F6" w:rsidR="3ECE4E50" w:rsidRDefault="3ECE4E50" w:rsidP="3ECE4E50">
      <w:r>
        <w:t>Drivers and Barriers towards creating a coaching culture:</w:t>
      </w:r>
    </w:p>
    <w:tbl>
      <w:tblPr>
        <w:tblStyle w:val="TableGrid"/>
        <w:tblW w:w="0" w:type="auto"/>
        <w:tblLayout w:type="fixed"/>
        <w:tblLook w:val="06A0" w:firstRow="1" w:lastRow="0" w:firstColumn="1" w:lastColumn="0" w:noHBand="1" w:noVBand="1"/>
      </w:tblPr>
      <w:tblGrid>
        <w:gridCol w:w="4513"/>
        <w:gridCol w:w="4513"/>
      </w:tblGrid>
      <w:tr w:rsidR="3ECE4E50" w14:paraId="3D3D0057" w14:textId="77777777" w:rsidTr="3ECE4E50">
        <w:tc>
          <w:tcPr>
            <w:tcW w:w="4513" w:type="dxa"/>
          </w:tcPr>
          <w:p w14:paraId="5F67C602" w14:textId="5D0265FD" w:rsidR="3ECE4E50" w:rsidRDefault="3ECE4E50" w:rsidP="3ECE4E50">
            <w:r>
              <w:t>Drivers</w:t>
            </w:r>
          </w:p>
        </w:tc>
        <w:tc>
          <w:tcPr>
            <w:tcW w:w="4513" w:type="dxa"/>
          </w:tcPr>
          <w:p w14:paraId="3D98605D" w14:textId="58CD1EF4" w:rsidR="3ECE4E50" w:rsidRDefault="3ECE4E50" w:rsidP="3ECE4E50">
            <w:r>
              <w:t>Barriers</w:t>
            </w:r>
          </w:p>
        </w:tc>
      </w:tr>
      <w:tr w:rsidR="3ECE4E50" w14:paraId="666F2CE4" w14:textId="77777777" w:rsidTr="3ECE4E50">
        <w:tc>
          <w:tcPr>
            <w:tcW w:w="4513" w:type="dxa"/>
          </w:tcPr>
          <w:p w14:paraId="54CAAE80" w14:textId="05BD10A8" w:rsidR="3ECE4E50" w:rsidRDefault="3ECE4E50" w:rsidP="3ECE4E50">
            <w:r>
              <w:t>Coaching is well integrated with other HR systems, such as talent and performance management</w:t>
            </w:r>
          </w:p>
        </w:tc>
        <w:tc>
          <w:tcPr>
            <w:tcW w:w="4513" w:type="dxa"/>
          </w:tcPr>
          <w:p w14:paraId="48890E9F" w14:textId="7E9A6283" w:rsidR="3ECE4E50" w:rsidRDefault="3ECE4E50" w:rsidP="3ECE4E50">
            <w:r>
              <w:t>Coaching is not integrated with other HR systems</w:t>
            </w:r>
          </w:p>
        </w:tc>
      </w:tr>
      <w:tr w:rsidR="3ECE4E50" w14:paraId="49F997CE" w14:textId="77777777" w:rsidTr="3ECE4E50">
        <w:tc>
          <w:tcPr>
            <w:tcW w:w="4513" w:type="dxa"/>
          </w:tcPr>
          <w:p w14:paraId="42D3B613" w14:textId="5AC0FBC2" w:rsidR="3ECE4E50" w:rsidRDefault="3ECE4E50" w:rsidP="3ECE4E50">
            <w:r>
              <w:t>There are strong coaching champions among senior executives</w:t>
            </w:r>
          </w:p>
        </w:tc>
        <w:tc>
          <w:tcPr>
            <w:tcW w:w="4513" w:type="dxa"/>
          </w:tcPr>
          <w:p w14:paraId="4F960F8B" w14:textId="2C40C3D6" w:rsidR="3ECE4E50" w:rsidRDefault="3ECE4E50" w:rsidP="3ECE4E50">
            <w:r>
              <w:t>Senior executives haven't bought in to coaching</w:t>
            </w:r>
          </w:p>
        </w:tc>
      </w:tr>
      <w:tr w:rsidR="3ECE4E50" w14:paraId="1F744F56" w14:textId="77777777" w:rsidTr="3ECE4E50">
        <w:tc>
          <w:tcPr>
            <w:tcW w:w="4513" w:type="dxa"/>
          </w:tcPr>
          <w:p w14:paraId="59CF768B" w14:textId="24FD52EA" w:rsidR="3ECE4E50" w:rsidRDefault="3ECE4E50" w:rsidP="3ECE4E50">
            <w:r>
              <w:t>There is a well-established and high-quality pool of internal and external coaches.</w:t>
            </w:r>
          </w:p>
        </w:tc>
        <w:tc>
          <w:tcPr>
            <w:tcW w:w="4513" w:type="dxa"/>
          </w:tcPr>
          <w:p w14:paraId="0E88D96D" w14:textId="0A587393" w:rsidR="3ECE4E50" w:rsidRDefault="3ECE4E50" w:rsidP="3ECE4E50">
            <w:r>
              <w:t>Well-qualified internal or external coaches are not readily available.</w:t>
            </w:r>
          </w:p>
        </w:tc>
      </w:tr>
      <w:tr w:rsidR="3ECE4E50" w14:paraId="661A8D30" w14:textId="77777777" w:rsidTr="3ECE4E50">
        <w:tc>
          <w:tcPr>
            <w:tcW w:w="4513" w:type="dxa"/>
          </w:tcPr>
          <w:p w14:paraId="79F369B7" w14:textId="38A3916D" w:rsidR="3ECE4E50" w:rsidRDefault="3ECE4E50" w:rsidP="3ECE4E50">
            <w:r>
              <w:t>Coaching is considered as something desirable, or even as a reward.</w:t>
            </w:r>
          </w:p>
        </w:tc>
        <w:tc>
          <w:tcPr>
            <w:tcW w:w="4513" w:type="dxa"/>
          </w:tcPr>
          <w:p w14:paraId="2EF0EB8A" w14:textId="57B4D300" w:rsidR="3ECE4E50" w:rsidRDefault="3ECE4E50" w:rsidP="3ECE4E50">
            <w:r>
              <w:t>Coaching is seen as a remedial activity to correct poor performance.</w:t>
            </w:r>
          </w:p>
        </w:tc>
      </w:tr>
      <w:tr w:rsidR="3ECE4E50" w14:paraId="736F1DA8" w14:textId="77777777" w:rsidTr="3ECE4E50">
        <w:tc>
          <w:tcPr>
            <w:tcW w:w="4513" w:type="dxa"/>
          </w:tcPr>
          <w:p w14:paraId="4A86D4FF" w14:textId="03F175C9" w:rsidR="3ECE4E50" w:rsidRDefault="3ECE4E50" w:rsidP="3ECE4E50">
            <w:r>
              <w:t>There is a good understanding of what coaching is and how it works.</w:t>
            </w:r>
          </w:p>
        </w:tc>
        <w:tc>
          <w:tcPr>
            <w:tcW w:w="4513" w:type="dxa"/>
          </w:tcPr>
          <w:p w14:paraId="4AB9A0C8" w14:textId="783CAA24" w:rsidR="3ECE4E50" w:rsidRDefault="3ECE4E50" w:rsidP="3ECE4E50">
            <w:r>
              <w:t>People are not clear on what coaching is or how it works.</w:t>
            </w:r>
          </w:p>
        </w:tc>
      </w:tr>
      <w:tr w:rsidR="3ECE4E50" w14:paraId="672A389A" w14:textId="77777777" w:rsidTr="3ECE4E50">
        <w:tc>
          <w:tcPr>
            <w:tcW w:w="4513" w:type="dxa"/>
          </w:tcPr>
          <w:p w14:paraId="1A8F1455" w14:textId="16F995E0" w:rsidR="3ECE4E50" w:rsidRDefault="3ECE4E50" w:rsidP="3ECE4E50">
            <w:r>
              <w:t>There are resources available to develop coaching skills among internal and managers and leaders</w:t>
            </w:r>
          </w:p>
        </w:tc>
        <w:tc>
          <w:tcPr>
            <w:tcW w:w="4513" w:type="dxa"/>
          </w:tcPr>
          <w:p w14:paraId="3382B452" w14:textId="5A340AE7" w:rsidR="3ECE4E50" w:rsidRDefault="3ECE4E50" w:rsidP="3ECE4E50">
            <w:r>
              <w:t>Resources are scarce or unknown.</w:t>
            </w:r>
          </w:p>
        </w:tc>
      </w:tr>
      <w:tr w:rsidR="3ECE4E50" w14:paraId="44A6FBBC" w14:textId="77777777" w:rsidTr="3ECE4E50">
        <w:tc>
          <w:tcPr>
            <w:tcW w:w="4513" w:type="dxa"/>
          </w:tcPr>
          <w:p w14:paraId="550B5AB9" w14:textId="58E78157" w:rsidR="3ECE4E50" w:rsidRDefault="3ECE4E50" w:rsidP="3ECE4E50">
            <w:r>
              <w:t>People are willing to try new ways of working and relating with others.</w:t>
            </w:r>
          </w:p>
        </w:tc>
        <w:tc>
          <w:tcPr>
            <w:tcW w:w="4513" w:type="dxa"/>
          </w:tcPr>
          <w:p w14:paraId="766844CA" w14:textId="304A32CD" w:rsidR="3ECE4E50" w:rsidRDefault="3ECE4E50" w:rsidP="3ECE4E50">
            <w:r>
              <w:t>People are set in their ways of working and operating in the work environment.</w:t>
            </w:r>
          </w:p>
        </w:tc>
      </w:tr>
      <w:tr w:rsidR="3ECE4E50" w14:paraId="3FF59036" w14:textId="77777777" w:rsidTr="3ECE4E50">
        <w:tc>
          <w:tcPr>
            <w:tcW w:w="4513" w:type="dxa"/>
          </w:tcPr>
          <w:p w14:paraId="74EFD947" w14:textId="2583FC24" w:rsidR="3ECE4E50" w:rsidRDefault="3ECE4E50" w:rsidP="3ECE4E50">
            <w:r>
              <w:t>There is a climate of trust and people generally feel they can have open conversations.</w:t>
            </w:r>
          </w:p>
        </w:tc>
        <w:tc>
          <w:tcPr>
            <w:tcW w:w="4513" w:type="dxa"/>
          </w:tcPr>
          <w:p w14:paraId="06FAAB71" w14:textId="6568FDFD" w:rsidR="3ECE4E50" w:rsidRDefault="3ECE4E50" w:rsidP="3ECE4E50">
            <w:r>
              <w:t>People mistrust each other or the management.</w:t>
            </w:r>
          </w:p>
        </w:tc>
      </w:tr>
      <w:tr w:rsidR="3ECE4E50" w14:paraId="78B87C94" w14:textId="77777777" w:rsidTr="3ECE4E50">
        <w:tc>
          <w:tcPr>
            <w:tcW w:w="4513" w:type="dxa"/>
          </w:tcPr>
          <w:p w14:paraId="4E4647BA" w14:textId="0525F44C" w:rsidR="3ECE4E50" w:rsidRDefault="3ECE4E50" w:rsidP="3ECE4E50">
            <w:r>
              <w:t>People understand the potential benefits of coaching.</w:t>
            </w:r>
          </w:p>
        </w:tc>
        <w:tc>
          <w:tcPr>
            <w:tcW w:w="4513" w:type="dxa"/>
          </w:tcPr>
          <w:p w14:paraId="11578B8C" w14:textId="765AD8EB" w:rsidR="3ECE4E50" w:rsidRDefault="3ECE4E50" w:rsidP="3ECE4E50">
            <w:r>
              <w:t>People are not clear on the benefits of coaching.</w:t>
            </w:r>
          </w:p>
        </w:tc>
      </w:tr>
      <w:tr w:rsidR="3ECE4E50" w14:paraId="79C40C04" w14:textId="77777777" w:rsidTr="3ECE4E50">
        <w:tc>
          <w:tcPr>
            <w:tcW w:w="4513" w:type="dxa"/>
          </w:tcPr>
          <w:p w14:paraId="61B0E116" w14:textId="6BCE76E3" w:rsidR="3ECE4E50" w:rsidRDefault="3ECE4E50" w:rsidP="3ECE4E50">
            <w:r>
              <w:t>People are encouraged to take initiative.</w:t>
            </w:r>
          </w:p>
        </w:tc>
        <w:tc>
          <w:tcPr>
            <w:tcW w:w="4513" w:type="dxa"/>
          </w:tcPr>
          <w:p w14:paraId="39E82A44" w14:textId="1982733B" w:rsidR="3ECE4E50" w:rsidRDefault="3ECE4E50" w:rsidP="3ECE4E50">
            <w:r>
              <w:t>Taking initiative is limited and leadership style is highly controlling.</w:t>
            </w:r>
          </w:p>
        </w:tc>
      </w:tr>
      <w:tr w:rsidR="3ECE4E50" w14:paraId="3E9B7656" w14:textId="77777777" w:rsidTr="3ECE4E50">
        <w:tc>
          <w:tcPr>
            <w:tcW w:w="4513" w:type="dxa"/>
          </w:tcPr>
          <w:p w14:paraId="2733C7B4" w14:textId="3D331427" w:rsidR="3ECE4E50" w:rsidRDefault="3ECE4E50" w:rsidP="3ECE4E50">
            <w:r>
              <w:t>Diversity and constructive challenge are valued.</w:t>
            </w:r>
          </w:p>
        </w:tc>
        <w:tc>
          <w:tcPr>
            <w:tcW w:w="4513" w:type="dxa"/>
          </w:tcPr>
          <w:p w14:paraId="76AAB570" w14:textId="6AC5B7C9" w:rsidR="3ECE4E50" w:rsidRDefault="3ECE4E50" w:rsidP="3ECE4E50">
            <w:r>
              <w:t>People are unanimity and harmony above innovation or excellence.</w:t>
            </w:r>
          </w:p>
        </w:tc>
      </w:tr>
      <w:tr w:rsidR="3ECE4E50" w14:paraId="59598E53" w14:textId="77777777" w:rsidTr="3ECE4E50">
        <w:tc>
          <w:tcPr>
            <w:tcW w:w="4513" w:type="dxa"/>
          </w:tcPr>
          <w:p w14:paraId="110BBBDE" w14:textId="2C938E5E" w:rsidR="3ECE4E50" w:rsidRDefault="3ECE4E50" w:rsidP="3ECE4E50">
            <w:r>
              <w:t>There is a widely held expectation that people will continuously grow and develop.</w:t>
            </w:r>
          </w:p>
        </w:tc>
        <w:tc>
          <w:tcPr>
            <w:tcW w:w="4513" w:type="dxa"/>
          </w:tcPr>
          <w:p w14:paraId="1AD0B204" w14:textId="132EA1DB" w:rsidR="3ECE4E50" w:rsidRDefault="3ECE4E50" w:rsidP="3ECE4E50">
            <w:r>
              <w:t>Growth and development are not perceived to be a top priority.</w:t>
            </w:r>
          </w:p>
        </w:tc>
      </w:tr>
    </w:tbl>
    <w:p w14:paraId="3E2F7D28" w14:textId="75256831" w:rsidR="3ECE4E50" w:rsidRDefault="3ECE4E50" w:rsidP="3ECE4E50"/>
    <w:p w14:paraId="43D16D83" w14:textId="79953FB1" w:rsidR="3ECE4E50" w:rsidRDefault="3ECE4E50" w:rsidP="3ECE4E50"/>
    <w:p w14:paraId="6F11A7BF" w14:textId="220DAA98" w:rsidR="3ECE4E50" w:rsidRPr="00867C47" w:rsidRDefault="00AC7808" w:rsidP="3ECE4E50">
      <w:pPr>
        <w:rPr>
          <w:b/>
          <w:color w:val="4472C4" w:themeColor="accent1"/>
          <w:sz w:val="28"/>
          <w:szCs w:val="28"/>
        </w:rPr>
      </w:pPr>
      <w:r w:rsidRPr="00867C47">
        <w:rPr>
          <w:b/>
          <w:color w:val="4472C4" w:themeColor="accent1"/>
          <w:sz w:val="28"/>
          <w:szCs w:val="28"/>
        </w:rPr>
        <w:t xml:space="preserve">Clutterbuck, D. and Megginson, D. (2012) </w:t>
      </w:r>
      <w:r w:rsidR="3ECE4E50" w:rsidRPr="00867C47">
        <w:rPr>
          <w:b/>
          <w:i/>
          <w:color w:val="4472C4" w:themeColor="accent1"/>
          <w:sz w:val="28"/>
          <w:szCs w:val="28"/>
        </w:rPr>
        <w:t>Making Coaching Work</w:t>
      </w:r>
      <w:r w:rsidRPr="00867C47">
        <w:rPr>
          <w:b/>
          <w:color w:val="4472C4" w:themeColor="accent1"/>
          <w:sz w:val="28"/>
          <w:szCs w:val="28"/>
        </w:rPr>
        <w:t>. London: Chartered Institute of Personnel and Development.</w:t>
      </w:r>
    </w:p>
    <w:p w14:paraId="22AE9366" w14:textId="74EEBED9" w:rsidR="3ECE4E50" w:rsidRDefault="3ECE4E50" w:rsidP="3ECE4E50"/>
    <w:p w14:paraId="39FD9902" w14:textId="1C542109" w:rsidR="3ECE4E50" w:rsidRDefault="3ECE4E50" w:rsidP="3ECE4E50">
      <w:r>
        <w:t>Five levels of listening:</w:t>
      </w:r>
    </w:p>
    <w:p w14:paraId="3463FA60" w14:textId="554D29DA" w:rsidR="3ECE4E50" w:rsidRDefault="3ECE4E50" w:rsidP="3ECE4E50">
      <w:pPr>
        <w:pStyle w:val="ListParagraph"/>
        <w:numPr>
          <w:ilvl w:val="0"/>
          <w:numId w:val="1"/>
        </w:numPr>
      </w:pPr>
      <w:r>
        <w:t>Listening to argue – I know better</w:t>
      </w:r>
    </w:p>
    <w:p w14:paraId="4957EC8A" w14:textId="2825C8AB" w:rsidR="3ECE4E50" w:rsidRDefault="3ECE4E50" w:rsidP="3ECE4E50">
      <w:pPr>
        <w:pStyle w:val="ListParagraph"/>
        <w:numPr>
          <w:ilvl w:val="0"/>
          <w:numId w:val="1"/>
        </w:numPr>
      </w:pPr>
      <w:r>
        <w:t>Listening to respond – to frame a question</w:t>
      </w:r>
    </w:p>
    <w:p w14:paraId="5E2690F7" w14:textId="76E702FA" w:rsidR="3ECE4E50" w:rsidRDefault="3ECE4E50" w:rsidP="3ECE4E50">
      <w:pPr>
        <w:pStyle w:val="ListParagraph"/>
        <w:numPr>
          <w:ilvl w:val="0"/>
          <w:numId w:val="1"/>
        </w:numPr>
      </w:pPr>
      <w:r>
        <w:lastRenderedPageBreak/>
        <w:t>Listening to understand – analysis and logic come in to play</w:t>
      </w:r>
    </w:p>
    <w:p w14:paraId="10FD29DB" w14:textId="7CE9A2AD" w:rsidR="3ECE4E50" w:rsidRDefault="3ECE4E50" w:rsidP="3ECE4E50">
      <w:pPr>
        <w:pStyle w:val="ListParagraph"/>
        <w:numPr>
          <w:ilvl w:val="0"/>
          <w:numId w:val="1"/>
        </w:numPr>
      </w:pPr>
      <w:r>
        <w:t>Listening to help them understand - coachee/mentee self-awareness</w:t>
      </w:r>
    </w:p>
    <w:p w14:paraId="7F7FA342" w14:textId="5E449AC7" w:rsidR="3ECE4E50" w:rsidRDefault="3ECE4E50" w:rsidP="3ECE4E50">
      <w:pPr>
        <w:pStyle w:val="ListParagraph"/>
        <w:numPr>
          <w:ilvl w:val="0"/>
          <w:numId w:val="1"/>
        </w:numPr>
      </w:pPr>
      <w:r>
        <w:t>Listening without intent – becoming aware of things in periphery such as tone, mood of the session etc.</w:t>
      </w:r>
    </w:p>
    <w:p w14:paraId="45ABF473" w14:textId="0CC80730" w:rsidR="3ECE4E50" w:rsidRDefault="3ECE4E50" w:rsidP="3ECE4E50"/>
    <w:p w14:paraId="3C54C140" w14:textId="587CF553" w:rsidR="3ECE4E50" w:rsidRPr="00867C47" w:rsidRDefault="3ECE4E50" w:rsidP="3ECE4E50">
      <w:pPr>
        <w:rPr>
          <w:sz w:val="28"/>
          <w:szCs w:val="28"/>
        </w:rPr>
      </w:pPr>
    </w:p>
    <w:p w14:paraId="39E6374B" w14:textId="039EAE69" w:rsidR="00867C47" w:rsidRPr="00867C47" w:rsidRDefault="00AC7808" w:rsidP="00867C47">
      <w:pPr>
        <w:rPr>
          <w:b/>
          <w:color w:val="4472C4" w:themeColor="accent1"/>
          <w:sz w:val="28"/>
          <w:szCs w:val="28"/>
        </w:rPr>
      </w:pPr>
      <w:r w:rsidRPr="00867C47">
        <w:rPr>
          <w:b/>
          <w:color w:val="4472C4" w:themeColor="accent1"/>
          <w:sz w:val="28"/>
          <w:szCs w:val="28"/>
        </w:rPr>
        <w:t>Clutterbuck, D. (2014</w:t>
      </w:r>
      <w:r w:rsidRPr="00867C47">
        <w:rPr>
          <w:b/>
          <w:i/>
          <w:color w:val="4472C4" w:themeColor="accent1"/>
          <w:sz w:val="28"/>
          <w:szCs w:val="28"/>
        </w:rPr>
        <w:t>)  Powerful Questions with Professor David Clutterbuck</w:t>
      </w:r>
      <w:r w:rsidRPr="00867C47">
        <w:rPr>
          <w:b/>
          <w:color w:val="4472C4" w:themeColor="accent1"/>
          <w:sz w:val="28"/>
          <w:szCs w:val="28"/>
        </w:rPr>
        <w:t xml:space="preserve"> [Internet]</w:t>
      </w:r>
      <w:r w:rsidR="00867C47" w:rsidRPr="00867C47">
        <w:rPr>
          <w:b/>
          <w:color w:val="4472C4" w:themeColor="accent1"/>
          <w:sz w:val="28"/>
          <w:szCs w:val="28"/>
        </w:rPr>
        <w:t xml:space="preserve"> Available at: </w:t>
      </w:r>
      <w:hyperlink r:id="rId7" w:history="1">
        <w:r w:rsidR="00867C47" w:rsidRPr="00867C47">
          <w:rPr>
            <w:rStyle w:val="Hyperlink"/>
            <w:b/>
            <w:color w:val="4472C4" w:themeColor="accent1"/>
            <w:sz w:val="28"/>
            <w:szCs w:val="28"/>
          </w:rPr>
          <w:t>https://www.youtube.com/watch?v=QXU-tAkz_TY</w:t>
        </w:r>
      </w:hyperlink>
      <w:r w:rsidR="00867C47" w:rsidRPr="00867C47">
        <w:rPr>
          <w:b/>
          <w:color w:val="4472C4" w:themeColor="accent1"/>
          <w:sz w:val="28"/>
          <w:szCs w:val="28"/>
        </w:rPr>
        <w:t xml:space="preserve"> (Accessed: </w:t>
      </w:r>
      <w:r w:rsidR="008F27F3">
        <w:rPr>
          <w:b/>
          <w:color w:val="4472C4" w:themeColor="accent1"/>
          <w:sz w:val="28"/>
          <w:szCs w:val="28"/>
        </w:rPr>
        <w:t>23</w:t>
      </w:r>
      <w:r w:rsidR="008F27F3" w:rsidRPr="008F27F3">
        <w:rPr>
          <w:b/>
          <w:color w:val="4472C4" w:themeColor="accent1"/>
          <w:sz w:val="28"/>
          <w:szCs w:val="28"/>
          <w:vertAlign w:val="superscript"/>
        </w:rPr>
        <w:t>rd</w:t>
      </w:r>
      <w:r w:rsidR="008F27F3">
        <w:rPr>
          <w:b/>
          <w:color w:val="4472C4" w:themeColor="accent1"/>
          <w:sz w:val="28"/>
          <w:szCs w:val="28"/>
        </w:rPr>
        <w:t xml:space="preserve"> December 2020</w:t>
      </w:r>
      <w:r w:rsidR="00867C47" w:rsidRPr="00867C47">
        <w:rPr>
          <w:b/>
          <w:color w:val="4472C4" w:themeColor="accent1"/>
          <w:sz w:val="28"/>
          <w:szCs w:val="28"/>
        </w:rPr>
        <w:t>).</w:t>
      </w:r>
    </w:p>
    <w:p w14:paraId="65EFF87D" w14:textId="27199FF0" w:rsidR="00AC7808" w:rsidRDefault="00AC7808" w:rsidP="3ECE4E50">
      <w:pPr>
        <w:rPr>
          <w:color w:val="4472C4" w:themeColor="accent1"/>
          <w:sz w:val="28"/>
          <w:szCs w:val="28"/>
        </w:rPr>
      </w:pPr>
    </w:p>
    <w:p w14:paraId="5A030DB3" w14:textId="3D997739" w:rsidR="3ECE4E50" w:rsidRDefault="3ECE4E50" w:rsidP="3ECE4E50">
      <w:r>
        <w:t>PRAIRIE model for questioning:</w:t>
      </w:r>
    </w:p>
    <w:p w14:paraId="6D3BD1B2" w14:textId="5AB781B3" w:rsidR="3ECE4E50" w:rsidRDefault="3ECE4E50" w:rsidP="3ECE4E50">
      <w:r>
        <w:t>P – personal to that individual</w:t>
      </w:r>
    </w:p>
    <w:p w14:paraId="14C3BB8A" w14:textId="5551DF09" w:rsidR="3ECE4E50" w:rsidRDefault="3ECE4E50" w:rsidP="3ECE4E50">
      <w:r>
        <w:t>R – resonant, because it has emotion</w:t>
      </w:r>
    </w:p>
    <w:p w14:paraId="7E757F6F" w14:textId="4F565465" w:rsidR="3ECE4E50" w:rsidRDefault="3ECE4E50" w:rsidP="3ECE4E50">
      <w:r>
        <w:t>A – Acute as it gets to the heart of the issue</w:t>
      </w:r>
    </w:p>
    <w:p w14:paraId="2D028BA6" w14:textId="44DEEA61" w:rsidR="3ECE4E50" w:rsidRDefault="3ECE4E50" w:rsidP="3ECE4E50">
      <w:r>
        <w:t>I – Incisive – cuts to the point</w:t>
      </w:r>
    </w:p>
    <w:p w14:paraId="459517C1" w14:textId="5702534F" w:rsidR="3ECE4E50" w:rsidRDefault="3ECE4E50" w:rsidP="3ECE4E50">
      <w:r>
        <w:t>R – reverberant, the coachee keeps coming back to it, it pops up in their subconscious.</w:t>
      </w:r>
    </w:p>
    <w:p w14:paraId="3C7B955A" w14:textId="122618A9" w:rsidR="3ECE4E50" w:rsidRDefault="3ECE4E50" w:rsidP="3ECE4E50">
      <w:r>
        <w:t>I – Innocent, so there is no hidden agenda</w:t>
      </w:r>
    </w:p>
    <w:p w14:paraId="310D6821" w14:textId="709D9FE2" w:rsidR="3ECE4E50" w:rsidRDefault="3ECE4E50" w:rsidP="3ECE4E50">
      <w:r>
        <w:t>E – explicit, it can be expressed very simply</w:t>
      </w:r>
    </w:p>
    <w:p w14:paraId="2CB23BC2" w14:textId="733FAE42" w:rsidR="3ECE4E50" w:rsidRDefault="3ECE4E50" w:rsidP="3ECE4E50"/>
    <w:p w14:paraId="341C650D" w14:textId="2917465B" w:rsidR="3ECE4E50" w:rsidRDefault="00867C47" w:rsidP="3ECE4E50">
      <w:pPr>
        <w:jc w:val="both"/>
        <w:rPr>
          <w:b/>
          <w:bCs/>
          <w:color w:val="4472C4" w:themeColor="accent1"/>
          <w:sz w:val="28"/>
          <w:szCs w:val="28"/>
        </w:rPr>
      </w:pPr>
      <w:r>
        <w:rPr>
          <w:b/>
          <w:bCs/>
          <w:color w:val="4472C4" w:themeColor="accent1"/>
          <w:sz w:val="28"/>
          <w:szCs w:val="28"/>
        </w:rPr>
        <w:t xml:space="preserve">Whitmore, J. (2017) </w:t>
      </w:r>
      <w:r w:rsidR="3ECE4E50" w:rsidRPr="00867C47">
        <w:rPr>
          <w:b/>
          <w:bCs/>
          <w:i/>
          <w:color w:val="4472C4" w:themeColor="accent1"/>
          <w:sz w:val="28"/>
          <w:szCs w:val="28"/>
        </w:rPr>
        <w:t>Coaching for Performance</w:t>
      </w:r>
      <w:r w:rsidRPr="00867C47">
        <w:rPr>
          <w:b/>
          <w:bCs/>
          <w:i/>
          <w:color w:val="4472C4" w:themeColor="accent1"/>
          <w:sz w:val="28"/>
          <w:szCs w:val="28"/>
        </w:rPr>
        <w:t xml:space="preserve"> The Principals and Practice of Coaching and Leadership</w:t>
      </w:r>
      <w:r>
        <w:rPr>
          <w:b/>
          <w:bCs/>
          <w:color w:val="4472C4" w:themeColor="accent1"/>
          <w:sz w:val="28"/>
          <w:szCs w:val="28"/>
        </w:rPr>
        <w:t xml:space="preserve"> 5</w:t>
      </w:r>
      <w:r w:rsidRPr="00867C47">
        <w:rPr>
          <w:b/>
          <w:bCs/>
          <w:color w:val="4472C4" w:themeColor="accent1"/>
          <w:sz w:val="28"/>
          <w:szCs w:val="28"/>
          <w:vertAlign w:val="superscript"/>
        </w:rPr>
        <w:t>th</w:t>
      </w:r>
      <w:r>
        <w:rPr>
          <w:b/>
          <w:bCs/>
          <w:color w:val="4472C4" w:themeColor="accent1"/>
          <w:sz w:val="28"/>
          <w:szCs w:val="28"/>
        </w:rPr>
        <w:t xml:space="preserve"> Ed. London: Nicholas Brealey Publishing.</w:t>
      </w:r>
    </w:p>
    <w:p w14:paraId="3B86E6C3" w14:textId="37E7B15E" w:rsidR="3ECE4E50" w:rsidRDefault="3ECE4E50" w:rsidP="3ECE4E50">
      <w:pPr>
        <w:jc w:val="both"/>
      </w:pPr>
    </w:p>
    <w:p w14:paraId="4C8A4E13" w14:textId="181111B7" w:rsidR="3ECE4E50" w:rsidRDefault="3ECE4E50" w:rsidP="3ECE4E50">
      <w:pPr>
        <w:jc w:val="both"/>
      </w:pPr>
      <w:r>
        <w:t>Transpersonal Coaching</w:t>
      </w:r>
    </w:p>
    <w:p w14:paraId="52E3FBEB" w14:textId="50AA4311" w:rsidR="3ECE4E50" w:rsidRDefault="3ECE4E50" w:rsidP="3ECE4E50">
      <w:r>
        <w:t>A business person may be focused on personal achievement and success in the material world and may have become a well-integrated person, a good parent, and a respected member of society, without ever having asked themselves a meaningful question about life.  This is the tendency of western people, which has resulted in great material progress and innovation.  The business person might regard the opposite type, the one that follows as lazy, disorganized, a sponger, a dilettante.</w:t>
      </w:r>
    </w:p>
    <w:p w14:paraId="667EA1EE" w14:textId="35DFD548" w:rsidR="3ECE4E50" w:rsidRDefault="3ECE4E50" w:rsidP="3ECE4E50">
      <w:pPr>
        <w:ind w:firstLine="720"/>
      </w:pPr>
      <w:r>
        <w:t xml:space="preserve">Actually this is the mystical type who leads a contemplative and ascetic life …... this is the more Eastern path; although given the economic growth of the East of late, these geographic distinctions are liable to be confusing, or even contradictory.  </w:t>
      </w:r>
    </w:p>
    <w:p w14:paraId="2C59F357" w14:textId="4255D33A" w:rsidR="3ECE4E50" w:rsidRDefault="3ECE4E50" w:rsidP="3ECE4E50">
      <w:r>
        <w:t xml:space="preserve">If social pressures, business imperatives or blind determination to achieve override the tension that is attempting to pull us back on track, we are all liable eventually to run into a wake-up wall.  This wall is known as the crisis of meaning.  When we hit the crisis wall, we tend to bounce back in shock into temporary confusion and even performance regression for a while, but at the same time we are </w:t>
      </w:r>
      <w:r>
        <w:lastRenderedPageBreak/>
        <w:t>likely eventually to be pulled upward toward the ideal to discover a more balanced path.  We may become more introspective, paint or write poetry, and want to spend more quality time with the kids.</w:t>
      </w:r>
    </w:p>
    <w:p w14:paraId="7507E7D6" w14:textId="6E0ED9D0" w:rsidR="3ECE4E50" w:rsidRDefault="3ECE4E50" w:rsidP="3ECE4E50"/>
    <w:p w14:paraId="2EED4CC2" w14:textId="60C240A6" w:rsidR="3ECE4E50" w:rsidRDefault="3ECE4E50" w:rsidP="3ECE4E50">
      <w:r>
        <w:t>…... It represents our higher self or soul, which could be seen as the source of our purpose and of wisdom.  It exerts a gentle pull on us to “get back on track”, one that is easily overridden by our more earthbound desires and ambitions.  In the past such a notion could easily be dismissed by rational scientific minds as fanciful speculation.  However, recent advances in neurobiology have revealed what is called the “God Spot” in the temporal lobes of the brain, that to quote Donah Zobac, could be “a crucial component of our larger spiritual intelligence”.</w:t>
      </w:r>
    </w:p>
    <w:p w14:paraId="4E542CE4" w14:textId="3BCF1948" w:rsidR="3ECE4E50" w:rsidRDefault="3ECE4E50" w:rsidP="3ECE4E50">
      <w:pPr>
        <w:ind w:firstLine="720"/>
      </w:pPr>
      <w:r>
        <w:t>Business rightly recognizes that many systems in the world are shifting from push to pull, from prescription to choice.  This can be described as the shift from push for success to the pull from the soul.</w:t>
      </w:r>
    </w:p>
    <w:p w14:paraId="78EC5808" w14:textId="0048BD08" w:rsidR="3ECE4E50" w:rsidRDefault="3ECE4E50" w:rsidP="3ECE4E50">
      <w:pPr>
        <w:ind w:firstLine="720"/>
      </w:pPr>
      <w:r>
        <w:t>… more and more concern is being expressed about healthcare and its inhuman technological bias.  The family doctor’s bedside manner, which used to be so healing, is being systemized and dehumanized.  While the media berates the UK NHS, most people are very satisfied when asked about their personal experience.  The US health system, on the other hand, is a disgrace, with huge amounts of money spent and made in some quarters and the less well-off falling through the health net altogether.  The US spends more on health per capita than any other country in the world and yet it is rated around 20</w:t>
      </w:r>
      <w:r w:rsidRPr="3ECE4E50">
        <w:rPr>
          <w:vertAlign w:val="superscript"/>
        </w:rPr>
        <w:t>th</w:t>
      </w:r>
      <w:r>
        <w:t xml:space="preserve"> in terms of the health quality is delivers. ….. The health benefits of educating people and patients alike to take greater responsibility for their own health would be far greater than the pharma industry can deliver.</w:t>
      </w:r>
    </w:p>
    <w:p w14:paraId="01889934" w14:textId="706A0355" w:rsidR="005F2322" w:rsidRDefault="005F2322" w:rsidP="3ECE4E50">
      <w:pPr>
        <w:ind w:firstLine="720"/>
      </w:pPr>
    </w:p>
    <w:p w14:paraId="2E0EB8DF" w14:textId="246FD655" w:rsidR="005F2322" w:rsidRDefault="005F2322" w:rsidP="005F2322">
      <w:pPr>
        <w:jc w:val="both"/>
        <w:rPr>
          <w:rFonts w:ascii="Arial" w:eastAsiaTheme="majorEastAsia" w:hAnsi="Arial" w:cs="Arial"/>
          <w:color w:val="4472C4" w:themeColor="accent1"/>
          <w:kern w:val="24"/>
          <w:sz w:val="28"/>
          <w:szCs w:val="28"/>
        </w:rPr>
      </w:pPr>
      <w:r w:rsidRPr="005F2322">
        <w:rPr>
          <w:rFonts w:ascii="Arial" w:eastAsiaTheme="majorEastAsia" w:hAnsi="Arial" w:cs="Arial"/>
          <w:color w:val="4472C4" w:themeColor="accent1"/>
          <w:kern w:val="24"/>
          <w:sz w:val="28"/>
          <w:szCs w:val="28"/>
        </w:rPr>
        <w:t xml:space="preserve">Nawalkha, A. Bhushan, N. (2017) </w:t>
      </w:r>
      <w:r w:rsidRPr="005F2322">
        <w:rPr>
          <w:rFonts w:ascii="Arial" w:eastAsiaTheme="majorEastAsia" w:hAnsi="Arial" w:cs="Arial"/>
          <w:i/>
          <w:iCs/>
          <w:color w:val="4472C4" w:themeColor="accent1"/>
          <w:kern w:val="24"/>
          <w:sz w:val="28"/>
          <w:szCs w:val="28"/>
        </w:rPr>
        <w:t>The Book of Coaching for Extraordinary Coaches</w:t>
      </w:r>
      <w:r w:rsidRPr="005F2322">
        <w:rPr>
          <w:rFonts w:ascii="Arial" w:eastAsiaTheme="majorEastAsia" w:hAnsi="Arial" w:cs="Arial"/>
          <w:color w:val="4472C4" w:themeColor="accent1"/>
          <w:kern w:val="24"/>
          <w:sz w:val="28"/>
          <w:szCs w:val="28"/>
        </w:rPr>
        <w:t>. Mindvalley Beaverton: USA.</w:t>
      </w:r>
    </w:p>
    <w:p w14:paraId="75D553E9" w14:textId="77777777" w:rsidR="005F2322" w:rsidRPr="005F2322" w:rsidRDefault="005F2322" w:rsidP="005F2322">
      <w:pPr>
        <w:spacing w:before="115" w:after="0" w:line="240" w:lineRule="auto"/>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‘Blissipline’  is a beautiful discipline for levelling up your happiness every day.  Creating bliss in every moment is not as complicated as you might imagine.  There are 3 principals:</w:t>
      </w:r>
    </w:p>
    <w:p w14:paraId="14011512" w14:textId="77777777" w:rsidR="005F2322" w:rsidRPr="005F2322" w:rsidRDefault="005F2322" w:rsidP="005F2322">
      <w:pPr>
        <w:numPr>
          <w:ilvl w:val="0"/>
          <w:numId w:val="7"/>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Gratitude – What are you grateful for today? Now? It does not have to be something big.</w:t>
      </w:r>
    </w:p>
    <w:p w14:paraId="08921E19" w14:textId="77777777" w:rsidR="005F2322" w:rsidRPr="005F2322" w:rsidRDefault="005F2322" w:rsidP="005F2322">
      <w:pPr>
        <w:numPr>
          <w:ilvl w:val="0"/>
          <w:numId w:val="7"/>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Forgiveness – This one’s hard to do, but when you forgive someone for hurting you in any way, it sheds dead weight from your soul.</w:t>
      </w:r>
    </w:p>
    <w:p w14:paraId="68994E4A" w14:textId="77777777" w:rsidR="005F2322" w:rsidRPr="005F2322" w:rsidRDefault="005F2322" w:rsidP="005F2322">
      <w:pPr>
        <w:numPr>
          <w:ilvl w:val="0"/>
          <w:numId w:val="7"/>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 xml:space="preserve">Giving – The act of giving something to someone in need, or giving for no reason, giving </w:t>
      </w:r>
      <w:r w:rsidRPr="005F2322">
        <w:rPr>
          <w:rFonts w:ascii="Arial" w:eastAsiaTheme="minorEastAsia" w:hAnsi="Arial" w:cs="Arial"/>
          <w:i/>
          <w:iCs/>
          <w:color w:val="000000" w:themeColor="text1"/>
          <w:kern w:val="24"/>
          <w:sz w:val="24"/>
          <w:szCs w:val="24"/>
          <w:lang w:eastAsia="en-GB"/>
        </w:rPr>
        <w:t xml:space="preserve">just because, </w:t>
      </w:r>
      <w:r w:rsidRPr="005F2322">
        <w:rPr>
          <w:rFonts w:ascii="Arial" w:eastAsiaTheme="minorEastAsia" w:hAnsi="Arial" w:cs="Arial"/>
          <w:color w:val="000000" w:themeColor="text1"/>
          <w:kern w:val="24"/>
          <w:sz w:val="24"/>
          <w:szCs w:val="24"/>
          <w:lang w:eastAsia="en-GB"/>
        </w:rPr>
        <w:t>will give you amazing amounts of joy.</w:t>
      </w:r>
    </w:p>
    <w:p w14:paraId="3EE30F88" w14:textId="77777777" w:rsidR="005F2322" w:rsidRDefault="005F2322" w:rsidP="005F2322">
      <w:pPr>
        <w:rPr>
          <w:rFonts w:ascii="Arial" w:hAnsi="Arial" w:cs="Arial"/>
          <w:sz w:val="24"/>
          <w:szCs w:val="24"/>
        </w:rPr>
      </w:pPr>
    </w:p>
    <w:p w14:paraId="77375115" w14:textId="7D18E3AB" w:rsidR="005F2322" w:rsidRPr="005F2322" w:rsidRDefault="005F2322" w:rsidP="005F2322">
      <w:pPr>
        <w:rPr>
          <w:rFonts w:ascii="Arial" w:hAnsi="Arial" w:cs="Arial"/>
          <w:sz w:val="24"/>
          <w:szCs w:val="24"/>
        </w:rPr>
      </w:pPr>
      <w:r w:rsidRPr="005F2322">
        <w:rPr>
          <w:rFonts w:ascii="Arial" w:hAnsi="Arial" w:cs="Arial"/>
          <w:sz w:val="24"/>
          <w:szCs w:val="24"/>
        </w:rPr>
        <w:t>Create a vision for your future…</w:t>
      </w:r>
    </w:p>
    <w:p w14:paraId="202E886B" w14:textId="77777777" w:rsidR="005F2322" w:rsidRPr="005F2322" w:rsidRDefault="005F2322" w:rsidP="005F2322">
      <w:pPr>
        <w:numPr>
          <w:ilvl w:val="0"/>
          <w:numId w:val="8"/>
        </w:numPr>
        <w:rPr>
          <w:rFonts w:ascii="Arial" w:hAnsi="Arial" w:cs="Arial"/>
          <w:sz w:val="24"/>
          <w:szCs w:val="24"/>
        </w:rPr>
      </w:pPr>
      <w:r w:rsidRPr="005F2322">
        <w:rPr>
          <w:rFonts w:ascii="Arial" w:hAnsi="Arial" w:cs="Arial"/>
          <w:sz w:val="24"/>
          <w:szCs w:val="24"/>
        </w:rPr>
        <w:t>We don’t experience money.  We experience what money can do for us.  So, instead of asking, how much income you’ll make this year, how about we ask a different set of questions?</w:t>
      </w:r>
    </w:p>
    <w:p w14:paraId="34343907" w14:textId="77777777" w:rsidR="005F2322" w:rsidRPr="005F2322" w:rsidRDefault="005F2322" w:rsidP="005F2322">
      <w:pPr>
        <w:numPr>
          <w:ilvl w:val="0"/>
          <w:numId w:val="9"/>
        </w:numPr>
        <w:rPr>
          <w:rFonts w:ascii="Arial" w:hAnsi="Arial" w:cs="Arial"/>
          <w:sz w:val="24"/>
          <w:szCs w:val="24"/>
        </w:rPr>
      </w:pPr>
      <w:r w:rsidRPr="005F2322">
        <w:rPr>
          <w:rFonts w:ascii="Arial" w:hAnsi="Arial" w:cs="Arial"/>
          <w:sz w:val="24"/>
          <w:szCs w:val="24"/>
        </w:rPr>
        <w:t>What experiences do I want to have?</w:t>
      </w:r>
    </w:p>
    <w:p w14:paraId="527C984F" w14:textId="77777777" w:rsidR="005F2322" w:rsidRPr="005F2322" w:rsidRDefault="005F2322" w:rsidP="005F2322">
      <w:pPr>
        <w:numPr>
          <w:ilvl w:val="0"/>
          <w:numId w:val="9"/>
        </w:numPr>
        <w:rPr>
          <w:rFonts w:ascii="Arial" w:hAnsi="Arial" w:cs="Arial"/>
          <w:sz w:val="24"/>
          <w:szCs w:val="24"/>
        </w:rPr>
      </w:pPr>
      <w:r w:rsidRPr="005F2322">
        <w:rPr>
          <w:rFonts w:ascii="Arial" w:hAnsi="Arial" w:cs="Arial"/>
          <w:sz w:val="24"/>
          <w:szCs w:val="24"/>
        </w:rPr>
        <w:t>How do I want to grow as a human being?</w:t>
      </w:r>
    </w:p>
    <w:p w14:paraId="10EBF594" w14:textId="77777777" w:rsidR="005F2322" w:rsidRPr="005F2322" w:rsidRDefault="005F2322" w:rsidP="005F2322">
      <w:pPr>
        <w:numPr>
          <w:ilvl w:val="0"/>
          <w:numId w:val="9"/>
        </w:numPr>
        <w:rPr>
          <w:rFonts w:ascii="Arial" w:hAnsi="Arial" w:cs="Arial"/>
          <w:sz w:val="24"/>
          <w:szCs w:val="24"/>
        </w:rPr>
      </w:pPr>
      <w:r w:rsidRPr="005F2322">
        <w:rPr>
          <w:rFonts w:ascii="Arial" w:hAnsi="Arial" w:cs="Arial"/>
          <w:sz w:val="24"/>
          <w:szCs w:val="24"/>
        </w:rPr>
        <w:lastRenderedPageBreak/>
        <w:t>What is my contribution to the world?</w:t>
      </w:r>
    </w:p>
    <w:p w14:paraId="5B5252F5" w14:textId="77777777" w:rsidR="005F2322" w:rsidRPr="005F2322" w:rsidRDefault="005F2322" w:rsidP="005F2322">
      <w:pPr>
        <w:rPr>
          <w:rFonts w:ascii="Arial" w:hAnsi="Arial" w:cs="Arial"/>
          <w:sz w:val="24"/>
          <w:szCs w:val="24"/>
        </w:rPr>
      </w:pPr>
      <w:r w:rsidRPr="005F2322">
        <w:rPr>
          <w:rFonts w:ascii="Arial" w:hAnsi="Arial" w:cs="Arial"/>
          <w:sz w:val="24"/>
          <w:szCs w:val="24"/>
        </w:rPr>
        <w:t>In a downward spiral of misery – ask yourself these questions…</w:t>
      </w:r>
    </w:p>
    <w:p w14:paraId="00456988"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Is this the absolute truth or is this a figment of my imagination?</w:t>
      </w:r>
    </w:p>
    <w:p w14:paraId="01EE48CC"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Does this mean anything in the long-term? In the big picture that is my life?</w:t>
      </w:r>
    </w:p>
    <w:p w14:paraId="2D6B6B0A"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Will this moment define me, or will it educate me?</w:t>
      </w:r>
    </w:p>
    <w:p w14:paraId="0CF637F0"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What can I learn from this situation?</w:t>
      </w:r>
    </w:p>
    <w:p w14:paraId="5CCCB98E"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What could be some scenarios that might be happening in the background?</w:t>
      </w:r>
    </w:p>
    <w:p w14:paraId="34F76A18"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Could all of this be about those scenarios and not about me?</w:t>
      </w:r>
    </w:p>
    <w:p w14:paraId="12ADF349" w14:textId="77777777" w:rsidR="005F2322" w:rsidRPr="005F2322" w:rsidRDefault="005F2322" w:rsidP="005F2322">
      <w:pPr>
        <w:numPr>
          <w:ilvl w:val="0"/>
          <w:numId w:val="10"/>
        </w:numPr>
        <w:rPr>
          <w:rFonts w:ascii="Arial" w:hAnsi="Arial" w:cs="Arial"/>
          <w:sz w:val="24"/>
          <w:szCs w:val="24"/>
        </w:rPr>
      </w:pPr>
      <w:r w:rsidRPr="005F2322">
        <w:rPr>
          <w:rFonts w:ascii="Arial" w:hAnsi="Arial" w:cs="Arial"/>
          <w:sz w:val="24"/>
          <w:szCs w:val="24"/>
        </w:rPr>
        <w:t>What are the instances where cherished friends and loved ones have shown me love and gratitude?</w:t>
      </w:r>
    </w:p>
    <w:p w14:paraId="365B05D2" w14:textId="4CCCE350" w:rsidR="005F2322" w:rsidRDefault="005F2322" w:rsidP="005F2322">
      <w:pPr>
        <w:numPr>
          <w:ilvl w:val="0"/>
          <w:numId w:val="10"/>
        </w:numPr>
        <w:rPr>
          <w:rFonts w:ascii="Arial" w:hAnsi="Arial" w:cs="Arial"/>
          <w:sz w:val="24"/>
          <w:szCs w:val="24"/>
        </w:rPr>
      </w:pPr>
      <w:r w:rsidRPr="005F2322">
        <w:rPr>
          <w:rFonts w:ascii="Arial" w:hAnsi="Arial" w:cs="Arial"/>
          <w:sz w:val="24"/>
          <w:szCs w:val="24"/>
        </w:rPr>
        <w:t>What am I truly grateful for in my life?</w:t>
      </w:r>
    </w:p>
    <w:p w14:paraId="6B394150" w14:textId="0E8B7E52" w:rsidR="005F2322" w:rsidRDefault="005F2322" w:rsidP="005F2322">
      <w:pPr>
        <w:ind w:left="720"/>
        <w:rPr>
          <w:rFonts w:ascii="Arial" w:hAnsi="Arial" w:cs="Arial"/>
          <w:sz w:val="24"/>
          <w:szCs w:val="24"/>
        </w:rPr>
      </w:pPr>
    </w:p>
    <w:p w14:paraId="392BAF90" w14:textId="77777777" w:rsidR="005F2322" w:rsidRPr="005F2322" w:rsidRDefault="005F2322" w:rsidP="005F2322">
      <w:pPr>
        <w:spacing w:before="96" w:after="0" w:line="240" w:lineRule="auto"/>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Know your brain…….. Brain waves:</w:t>
      </w:r>
    </w:p>
    <w:p w14:paraId="5BFAED72"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Gamma = Enhance right brain functionality.  This frequency is activated during learning, memorising and processing information.</w:t>
      </w:r>
    </w:p>
    <w:p w14:paraId="447408DA"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Delta = These are the slowest brain waves, and you experience this when you are in deep REM sleep.  You experience less of this as you age.</w:t>
      </w:r>
    </w:p>
    <w:p w14:paraId="32847640"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Beta = The most active waveform and it’s activated during your waking hours.  Beta is in play during movement, hyperactivity, stress, and anxiety.</w:t>
      </w:r>
    </w:p>
    <w:p w14:paraId="1EB95409"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Alpha = You are in Alpha when you are calm and focused.  This wave is activated during meditation and is the result of deep breathing and relaxation.</w:t>
      </w:r>
    </w:p>
    <w:p w14:paraId="46D9AE7E" w14:textId="77777777" w:rsidR="005F2322" w:rsidRPr="005F2322" w:rsidRDefault="005F2322" w:rsidP="005F2322">
      <w:pPr>
        <w:numPr>
          <w:ilvl w:val="0"/>
          <w:numId w:val="11"/>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Theta = Unlocks creativity and plays a role in daydreaming, deep sleep and deepening your intuition.</w:t>
      </w:r>
    </w:p>
    <w:p w14:paraId="1879C4C4" w14:textId="77777777" w:rsidR="005F2322" w:rsidRPr="005F2322" w:rsidRDefault="005F2322" w:rsidP="005F2322">
      <w:pPr>
        <w:ind w:left="720"/>
        <w:rPr>
          <w:rFonts w:ascii="Arial" w:hAnsi="Arial" w:cs="Arial"/>
          <w:sz w:val="24"/>
          <w:szCs w:val="24"/>
        </w:rPr>
      </w:pPr>
    </w:p>
    <w:p w14:paraId="4ABC78BA" w14:textId="77777777" w:rsidR="005F2322" w:rsidRPr="005F2322" w:rsidRDefault="005F2322" w:rsidP="005F2322">
      <w:pPr>
        <w:spacing w:before="106" w:after="0" w:line="240" w:lineRule="auto"/>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Know your brain…….. Brain chemistry:</w:t>
      </w:r>
    </w:p>
    <w:p w14:paraId="3B7044BF" w14:textId="77777777" w:rsidR="005F2322" w:rsidRPr="005F2322"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Dopamine =  Gets you to take action, become excited about new projects, relationships and life in general.</w:t>
      </w:r>
    </w:p>
    <w:p w14:paraId="5D0A30AC" w14:textId="77777777" w:rsidR="005F2322" w:rsidRPr="005F2322"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Serotonin = Low levels of this neurotransmitter triggers depression and anxiety.  Serotonin has a direct correlation with your mood.</w:t>
      </w:r>
    </w:p>
    <w:p w14:paraId="6AFA15CA" w14:textId="77777777" w:rsidR="005F2322" w:rsidRPr="005F2322"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Endorphins = The happy hormone! Released during pain and stress (that’s why you get that happy “high” after a great workout), and alleviates anxiety.</w:t>
      </w:r>
    </w:p>
    <w:p w14:paraId="1722E863" w14:textId="09169777" w:rsidR="005F2322" w:rsidRPr="00C23810" w:rsidRDefault="005F2322" w:rsidP="005F2322">
      <w:pPr>
        <w:numPr>
          <w:ilvl w:val="0"/>
          <w:numId w:val="12"/>
        </w:numPr>
        <w:spacing w:after="0" w:line="240" w:lineRule="auto"/>
        <w:ind w:left="1440"/>
        <w:contextualSpacing/>
        <w:rPr>
          <w:rFonts w:ascii="Arial" w:eastAsia="Times New Roman" w:hAnsi="Arial" w:cs="Arial"/>
          <w:sz w:val="24"/>
          <w:szCs w:val="24"/>
          <w:lang w:eastAsia="en-GB"/>
        </w:rPr>
      </w:pPr>
      <w:r w:rsidRPr="005F2322">
        <w:rPr>
          <w:rFonts w:ascii="Arial" w:eastAsiaTheme="minorEastAsia" w:hAnsi="Arial" w:cs="Arial"/>
          <w:color w:val="000000" w:themeColor="text1"/>
          <w:kern w:val="24"/>
          <w:sz w:val="24"/>
          <w:szCs w:val="24"/>
          <w:lang w:eastAsia="en-GB"/>
        </w:rPr>
        <w:t>Oxytocin = The hug hormone.  This is released with a 30 second hug, as well as when in the company of people you love and trust.</w:t>
      </w:r>
    </w:p>
    <w:p w14:paraId="42BD6DF9" w14:textId="77777777" w:rsidR="005F2322" w:rsidRPr="005F2322" w:rsidRDefault="005F2322" w:rsidP="00C23810">
      <w:pPr>
        <w:spacing w:after="0" w:line="240" w:lineRule="auto"/>
        <w:ind w:left="1440"/>
        <w:contextualSpacing/>
        <w:rPr>
          <w:rFonts w:ascii="Arial" w:eastAsia="Times New Roman" w:hAnsi="Arial" w:cs="Arial"/>
          <w:sz w:val="24"/>
          <w:szCs w:val="24"/>
          <w:lang w:eastAsia="en-GB"/>
        </w:rPr>
      </w:pPr>
    </w:p>
    <w:p w14:paraId="717E4C40" w14:textId="5444A1C7" w:rsidR="005F2322" w:rsidRDefault="00D30998" w:rsidP="00C23810">
      <w:pPr>
        <w:pStyle w:val="ListParagraph"/>
        <w:jc w:val="both"/>
        <w:rPr>
          <w:rFonts w:ascii="Arial" w:eastAsiaTheme="majorEastAsia" w:hAnsi="Arial" w:cs="Arial"/>
          <w:color w:val="4472C4" w:themeColor="accent1"/>
          <w:kern w:val="24"/>
          <w:sz w:val="28"/>
          <w:szCs w:val="28"/>
        </w:rPr>
      </w:pPr>
      <w:r w:rsidRPr="00C23810">
        <w:rPr>
          <w:rFonts w:ascii="Arial" w:eastAsiaTheme="majorEastAsia" w:hAnsi="Arial" w:cs="Arial"/>
          <w:color w:val="4472C4" w:themeColor="accent1"/>
          <w:kern w:val="24"/>
          <w:sz w:val="28"/>
          <w:szCs w:val="28"/>
        </w:rPr>
        <w:t xml:space="preserve">Covey, S. (2005) </w:t>
      </w:r>
      <w:r w:rsidRPr="00C23810">
        <w:rPr>
          <w:rFonts w:ascii="Arial" w:eastAsiaTheme="majorEastAsia" w:hAnsi="Arial" w:cs="Arial"/>
          <w:i/>
          <w:iCs/>
          <w:color w:val="4472C4" w:themeColor="accent1"/>
          <w:kern w:val="24"/>
          <w:sz w:val="28"/>
          <w:szCs w:val="28"/>
        </w:rPr>
        <w:t>The 7 Habits of Highly Effective People</w:t>
      </w:r>
      <w:r w:rsidRPr="00C23810">
        <w:rPr>
          <w:rFonts w:ascii="Arial" w:eastAsiaTheme="majorEastAsia" w:hAnsi="Arial" w:cs="Arial"/>
          <w:color w:val="4472C4" w:themeColor="accent1"/>
          <w:kern w:val="24"/>
          <w:sz w:val="28"/>
          <w:szCs w:val="28"/>
        </w:rPr>
        <w:t>. New York: Free Press.</w:t>
      </w:r>
    </w:p>
    <w:p w14:paraId="00CFEA09" w14:textId="77777777" w:rsidR="00C23810" w:rsidRPr="00C23810" w:rsidRDefault="00C23810" w:rsidP="00C23810">
      <w:pPr>
        <w:spacing w:before="106" w:after="0" w:line="240" w:lineRule="auto"/>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Inside-Out: The Change Starts from Within. ...</w:t>
      </w:r>
    </w:p>
    <w:p w14:paraId="4351FA37" w14:textId="77777777" w:rsidR="00C23810" w:rsidRPr="00C23810" w:rsidRDefault="00C23810" w:rsidP="00C23810">
      <w:pPr>
        <w:spacing w:before="106" w:after="0" w:line="240" w:lineRule="auto"/>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lastRenderedPageBreak/>
        <w:t>SUMMARY OF THE SEVEN HABITS.</w:t>
      </w:r>
    </w:p>
    <w:p w14:paraId="3AF8EA7F"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1: Be Proactive. ...</w:t>
      </w:r>
    </w:p>
    <w:p w14:paraId="7A48D942"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2: Begin with the End in Mind. ...</w:t>
      </w:r>
    </w:p>
    <w:p w14:paraId="57C3B1FC"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3: Put First Things First. ...</w:t>
      </w:r>
    </w:p>
    <w:p w14:paraId="098FF7E0"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4: Think Win/Win. ...</w:t>
      </w:r>
    </w:p>
    <w:p w14:paraId="7325125B"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5: Seek First to Understand, Then to Be Understood. ...</w:t>
      </w:r>
    </w:p>
    <w:p w14:paraId="703E1FEC"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6: Synergize.</w:t>
      </w:r>
    </w:p>
    <w:p w14:paraId="1A5B8C1C" w14:textId="77777777" w:rsidR="00C23810" w:rsidRPr="00C23810" w:rsidRDefault="00C23810" w:rsidP="00C23810">
      <w:pPr>
        <w:numPr>
          <w:ilvl w:val="0"/>
          <w:numId w:val="14"/>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Habit 7: Sharpening the saw (renewal and continual improvement).</w:t>
      </w:r>
    </w:p>
    <w:p w14:paraId="67FF2083" w14:textId="77777777" w:rsidR="00C23810" w:rsidRPr="00C23810" w:rsidRDefault="00C23810" w:rsidP="00C23810">
      <w:pPr>
        <w:pStyle w:val="ListParagraph"/>
        <w:jc w:val="both"/>
        <w:rPr>
          <w:rFonts w:ascii="Arial" w:eastAsiaTheme="majorEastAsia" w:hAnsi="Arial" w:cs="Arial"/>
          <w:color w:val="4472C4" w:themeColor="accent1"/>
          <w:kern w:val="24"/>
          <w:sz w:val="28"/>
          <w:szCs w:val="28"/>
        </w:rPr>
      </w:pPr>
    </w:p>
    <w:p w14:paraId="06B46705"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Be principal led.</w:t>
      </w:r>
    </w:p>
    <w:p w14:paraId="51E0E9E8"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First seek to understand the other person, use all of your communications strategies to focus on the other person.</w:t>
      </w:r>
    </w:p>
    <w:p w14:paraId="3C7A40DF"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Seek win:win at all times.</w:t>
      </w:r>
    </w:p>
    <w:p w14:paraId="391791D0"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Seek to serve others.</w:t>
      </w:r>
    </w:p>
    <w:p w14:paraId="5841BA7E"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Think production capability not just production.</w:t>
      </w:r>
    </w:p>
    <w:p w14:paraId="6C9C5D1F"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Concentrate on your circle of influence not your circle of concern.</w:t>
      </w:r>
    </w:p>
    <w:p w14:paraId="45AD56F0" w14:textId="4BC4AC82"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r w:rsidRPr="00C23810">
        <w:rPr>
          <w:rFonts w:ascii="Arial" w:eastAsiaTheme="minorEastAsia" w:hAnsi="Arial" w:cs="Arial"/>
          <w:color w:val="000000" w:themeColor="text1"/>
          <w:kern w:val="24"/>
          <w:sz w:val="24"/>
          <w:szCs w:val="24"/>
          <w:lang w:eastAsia="en-GB"/>
        </w:rPr>
        <w:t>Prioritise important over urgent.</w:t>
      </w:r>
    </w:p>
    <w:p w14:paraId="531ACAC5" w14:textId="77777777" w:rsidR="00C23810" w:rsidRPr="00C23810" w:rsidRDefault="00C23810" w:rsidP="00C23810">
      <w:pPr>
        <w:numPr>
          <w:ilvl w:val="0"/>
          <w:numId w:val="15"/>
        </w:numPr>
        <w:spacing w:after="0" w:line="240" w:lineRule="auto"/>
        <w:ind w:left="1267"/>
        <w:contextualSpacing/>
        <w:rPr>
          <w:rFonts w:ascii="Arial" w:eastAsia="Times New Roman" w:hAnsi="Arial" w:cs="Arial"/>
          <w:sz w:val="24"/>
          <w:szCs w:val="24"/>
          <w:lang w:eastAsia="en-GB"/>
        </w:rPr>
      </w:pPr>
    </w:p>
    <w:p w14:paraId="592DC3FD" w14:textId="39A746EF" w:rsidR="00C23810" w:rsidRDefault="00C23810" w:rsidP="00C23810">
      <w:pPr>
        <w:pStyle w:val="ListParagraph"/>
        <w:jc w:val="both"/>
        <w:rPr>
          <w:rFonts w:ascii="Arial" w:eastAsiaTheme="majorEastAsia" w:hAnsi="Arial" w:cs="Arial"/>
          <w:color w:val="4472C4" w:themeColor="accent1"/>
          <w:kern w:val="24"/>
          <w:sz w:val="28"/>
          <w:szCs w:val="28"/>
        </w:rPr>
      </w:pPr>
      <w:r w:rsidRPr="00C23810">
        <w:rPr>
          <w:rFonts w:ascii="Arial" w:eastAsiaTheme="majorEastAsia" w:hAnsi="Arial" w:cs="Arial"/>
          <w:color w:val="4472C4" w:themeColor="accent1"/>
          <w:kern w:val="24"/>
          <w:sz w:val="28"/>
          <w:szCs w:val="28"/>
        </w:rPr>
        <w:t>Covey, S. (200</w:t>
      </w:r>
      <w:r>
        <w:rPr>
          <w:rFonts w:ascii="Arial" w:eastAsiaTheme="majorEastAsia" w:hAnsi="Arial" w:cs="Arial"/>
          <w:color w:val="4472C4" w:themeColor="accent1"/>
          <w:kern w:val="24"/>
          <w:sz w:val="28"/>
          <w:szCs w:val="28"/>
        </w:rPr>
        <w:t>6</w:t>
      </w:r>
      <w:r w:rsidRPr="00C23810">
        <w:rPr>
          <w:rFonts w:ascii="Arial" w:eastAsiaTheme="majorEastAsia" w:hAnsi="Arial" w:cs="Arial"/>
          <w:color w:val="4472C4" w:themeColor="accent1"/>
          <w:kern w:val="24"/>
          <w:sz w:val="28"/>
          <w:szCs w:val="28"/>
        </w:rPr>
        <w:t xml:space="preserve">) </w:t>
      </w:r>
      <w:r w:rsidRPr="00C23810">
        <w:rPr>
          <w:rFonts w:ascii="Arial" w:eastAsiaTheme="majorEastAsia" w:hAnsi="Arial" w:cs="Arial"/>
          <w:i/>
          <w:iCs/>
          <w:color w:val="4472C4" w:themeColor="accent1"/>
          <w:kern w:val="24"/>
          <w:sz w:val="28"/>
          <w:szCs w:val="28"/>
        </w:rPr>
        <w:t xml:space="preserve">The </w:t>
      </w:r>
      <w:r>
        <w:rPr>
          <w:rFonts w:ascii="Arial" w:eastAsiaTheme="majorEastAsia" w:hAnsi="Arial" w:cs="Arial"/>
          <w:i/>
          <w:iCs/>
          <w:color w:val="4472C4" w:themeColor="accent1"/>
          <w:kern w:val="24"/>
          <w:sz w:val="28"/>
          <w:szCs w:val="28"/>
        </w:rPr>
        <w:t>8</w:t>
      </w:r>
      <w:r w:rsidRPr="00C23810">
        <w:rPr>
          <w:rFonts w:ascii="Arial" w:eastAsiaTheme="majorEastAsia" w:hAnsi="Arial" w:cs="Arial"/>
          <w:i/>
          <w:iCs/>
          <w:color w:val="4472C4" w:themeColor="accent1"/>
          <w:kern w:val="24"/>
          <w:sz w:val="28"/>
          <w:szCs w:val="28"/>
          <w:vertAlign w:val="superscript"/>
        </w:rPr>
        <w:t>th</w:t>
      </w:r>
      <w:r>
        <w:rPr>
          <w:rFonts w:ascii="Arial" w:eastAsiaTheme="majorEastAsia" w:hAnsi="Arial" w:cs="Arial"/>
          <w:i/>
          <w:iCs/>
          <w:color w:val="4472C4" w:themeColor="accent1"/>
          <w:kern w:val="24"/>
          <w:sz w:val="28"/>
          <w:szCs w:val="28"/>
        </w:rPr>
        <w:t xml:space="preserve"> </w:t>
      </w:r>
      <w:r w:rsidRPr="00C23810">
        <w:rPr>
          <w:rFonts w:ascii="Arial" w:eastAsiaTheme="majorEastAsia" w:hAnsi="Arial" w:cs="Arial"/>
          <w:i/>
          <w:iCs/>
          <w:color w:val="4472C4" w:themeColor="accent1"/>
          <w:kern w:val="24"/>
          <w:sz w:val="28"/>
          <w:szCs w:val="28"/>
        </w:rPr>
        <w:t xml:space="preserve"> </w:t>
      </w:r>
      <w:r>
        <w:rPr>
          <w:rFonts w:ascii="Arial" w:eastAsiaTheme="majorEastAsia" w:hAnsi="Arial" w:cs="Arial"/>
          <w:i/>
          <w:iCs/>
          <w:color w:val="4472C4" w:themeColor="accent1"/>
          <w:kern w:val="24"/>
          <w:sz w:val="28"/>
          <w:szCs w:val="28"/>
        </w:rPr>
        <w:t>H</w:t>
      </w:r>
      <w:r w:rsidRPr="00C23810">
        <w:rPr>
          <w:rFonts w:ascii="Arial" w:eastAsiaTheme="majorEastAsia" w:hAnsi="Arial" w:cs="Arial"/>
          <w:i/>
          <w:iCs/>
          <w:color w:val="4472C4" w:themeColor="accent1"/>
          <w:kern w:val="24"/>
          <w:sz w:val="28"/>
          <w:szCs w:val="28"/>
        </w:rPr>
        <w:t>abit f</w:t>
      </w:r>
      <w:r>
        <w:rPr>
          <w:rFonts w:ascii="Arial" w:eastAsiaTheme="majorEastAsia" w:hAnsi="Arial" w:cs="Arial"/>
          <w:i/>
          <w:iCs/>
          <w:color w:val="4472C4" w:themeColor="accent1"/>
          <w:kern w:val="24"/>
          <w:sz w:val="28"/>
          <w:szCs w:val="28"/>
        </w:rPr>
        <w:t xml:space="preserve">rom </w:t>
      </w:r>
      <w:r w:rsidRPr="00C23810">
        <w:rPr>
          <w:rFonts w:ascii="Arial" w:eastAsiaTheme="majorEastAsia" w:hAnsi="Arial" w:cs="Arial"/>
          <w:i/>
          <w:iCs/>
          <w:color w:val="4472C4" w:themeColor="accent1"/>
          <w:kern w:val="24"/>
          <w:sz w:val="28"/>
          <w:szCs w:val="28"/>
        </w:rPr>
        <w:t>Effective</w:t>
      </w:r>
      <w:r>
        <w:rPr>
          <w:rFonts w:ascii="Arial" w:eastAsiaTheme="majorEastAsia" w:hAnsi="Arial" w:cs="Arial"/>
          <w:i/>
          <w:iCs/>
          <w:color w:val="4472C4" w:themeColor="accent1"/>
          <w:kern w:val="24"/>
          <w:sz w:val="28"/>
          <w:szCs w:val="28"/>
        </w:rPr>
        <w:t>ness to Greatness</w:t>
      </w:r>
      <w:r w:rsidRPr="00C23810">
        <w:rPr>
          <w:rFonts w:ascii="Arial" w:eastAsiaTheme="majorEastAsia" w:hAnsi="Arial" w:cs="Arial"/>
          <w:color w:val="4472C4" w:themeColor="accent1"/>
          <w:kern w:val="24"/>
          <w:sz w:val="28"/>
          <w:szCs w:val="28"/>
        </w:rPr>
        <w:t>.</w:t>
      </w:r>
      <w:r>
        <w:rPr>
          <w:rFonts w:ascii="Arial" w:eastAsiaTheme="majorEastAsia" w:hAnsi="Arial" w:cs="Arial"/>
          <w:color w:val="4472C4" w:themeColor="accent1"/>
          <w:kern w:val="24"/>
          <w:sz w:val="28"/>
          <w:szCs w:val="28"/>
        </w:rPr>
        <w:t xml:space="preserve"> London: Simon and Schuster UK.</w:t>
      </w:r>
    </w:p>
    <w:p w14:paraId="7FDE2201" w14:textId="61592134" w:rsidR="00C23810" w:rsidRDefault="00C23810" w:rsidP="00C23810">
      <w:pPr>
        <w:pStyle w:val="ListParagraph"/>
        <w:jc w:val="both"/>
        <w:rPr>
          <w:rFonts w:ascii="Arial" w:hAnsi="Arial" w:cs="Arial"/>
          <w:color w:val="4472C4" w:themeColor="accent1"/>
          <w:sz w:val="28"/>
          <w:szCs w:val="28"/>
        </w:rPr>
      </w:pPr>
    </w:p>
    <w:p w14:paraId="335BB4B0" w14:textId="735699B4" w:rsid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Live, love, learn and leave a legacy.</w:t>
      </w:r>
    </w:p>
    <w:p w14:paraId="5C5394F6" w14:textId="348F6E86" w:rsid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To do this we must operate with the following in balance, body, heart, mind and spirit.</w:t>
      </w:r>
    </w:p>
    <w:p w14:paraId="7D8FDA2D" w14:textId="0DD52DC1" w:rsid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To serve these four elements of the whole person always act in the following way: 1. For your body, live as though you have had a heart attack, 2. For the heart, always speak of others as though they are present, 3. For the mind, work as though you are in the last 2 years of your job, 4. For the spirit, once a quarter, answer to your creator.</w:t>
      </w:r>
    </w:p>
    <w:p w14:paraId="4F274EBD" w14:textId="58E05FF0" w:rsidR="00C23810" w:rsidRPr="00C23810" w:rsidRDefault="00C23810" w:rsidP="00C23810">
      <w:pPr>
        <w:pStyle w:val="ListParagraph"/>
        <w:numPr>
          <w:ilvl w:val="0"/>
          <w:numId w:val="16"/>
        </w:numPr>
        <w:jc w:val="both"/>
        <w:rPr>
          <w:rFonts w:ascii="Arial" w:hAnsi="Arial" w:cs="Arial"/>
          <w:sz w:val="24"/>
          <w:szCs w:val="24"/>
        </w:rPr>
      </w:pPr>
      <w:r>
        <w:rPr>
          <w:rFonts w:ascii="Arial" w:hAnsi="Arial" w:cs="Arial"/>
          <w:sz w:val="24"/>
          <w:szCs w:val="24"/>
        </w:rPr>
        <w:t>Covey does not believe nature OR nurture create the best leaders, rather CHOICE is the key factor.  Between stimulus and response man has the CHOICE to choose the best response.</w:t>
      </w:r>
    </w:p>
    <w:sectPr w:rsidR="00C23810" w:rsidRPr="00C23810">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EA0F2" w14:textId="77777777" w:rsidR="001A087C" w:rsidRDefault="001A087C" w:rsidP="002600CE">
      <w:pPr>
        <w:spacing w:after="0" w:line="240" w:lineRule="auto"/>
      </w:pPr>
      <w:r>
        <w:separator/>
      </w:r>
    </w:p>
  </w:endnote>
  <w:endnote w:type="continuationSeparator" w:id="0">
    <w:p w14:paraId="3C317807" w14:textId="77777777" w:rsidR="001A087C" w:rsidRDefault="001A087C" w:rsidP="0026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EED1F8" w14:textId="77777777" w:rsidR="001A087C" w:rsidRDefault="001A087C" w:rsidP="002600CE">
      <w:pPr>
        <w:spacing w:after="0" w:line="240" w:lineRule="auto"/>
      </w:pPr>
      <w:r>
        <w:separator/>
      </w:r>
    </w:p>
  </w:footnote>
  <w:footnote w:type="continuationSeparator" w:id="0">
    <w:p w14:paraId="5D52415E" w14:textId="77777777" w:rsidR="001A087C" w:rsidRDefault="001A087C" w:rsidP="00260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751175"/>
      <w:docPartObj>
        <w:docPartGallery w:val="Page Numbers (Top of Page)"/>
        <w:docPartUnique/>
      </w:docPartObj>
    </w:sdtPr>
    <w:sdtEndPr>
      <w:rPr>
        <w:noProof/>
      </w:rPr>
    </w:sdtEndPr>
    <w:sdtContent>
      <w:p w14:paraId="37F5DF1C" w14:textId="68818B9C" w:rsidR="002600CE" w:rsidRDefault="002600CE">
        <w:pPr>
          <w:pStyle w:val="Header"/>
          <w:jc w:val="right"/>
        </w:pPr>
        <w:r>
          <w:fldChar w:fldCharType="begin"/>
        </w:r>
        <w:r>
          <w:instrText xml:space="preserve"> PAGE   \* MERGEFORMAT </w:instrText>
        </w:r>
        <w:r>
          <w:fldChar w:fldCharType="separate"/>
        </w:r>
        <w:r w:rsidR="008F58A4">
          <w:rPr>
            <w:noProof/>
          </w:rPr>
          <w:t>1</w:t>
        </w:r>
        <w:r>
          <w:rPr>
            <w:noProof/>
          </w:rPr>
          <w:fldChar w:fldCharType="end"/>
        </w:r>
      </w:p>
    </w:sdtContent>
  </w:sdt>
  <w:p w14:paraId="060F0539" w14:textId="77777777" w:rsidR="002600CE" w:rsidRDefault="00260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3023"/>
    <w:multiLevelType w:val="hybridMultilevel"/>
    <w:tmpl w:val="D17E4E3E"/>
    <w:lvl w:ilvl="0" w:tplc="1AC8E93E">
      <w:start w:val="1"/>
      <w:numFmt w:val="decimal"/>
      <w:lvlText w:val="%1."/>
      <w:lvlJc w:val="left"/>
      <w:pPr>
        <w:tabs>
          <w:tab w:val="num" w:pos="720"/>
        </w:tabs>
        <w:ind w:left="720" w:hanging="360"/>
      </w:pPr>
    </w:lvl>
    <w:lvl w:ilvl="1" w:tplc="9A8A4556" w:tentative="1">
      <w:start w:val="1"/>
      <w:numFmt w:val="decimal"/>
      <w:lvlText w:val="%2."/>
      <w:lvlJc w:val="left"/>
      <w:pPr>
        <w:tabs>
          <w:tab w:val="num" w:pos="1440"/>
        </w:tabs>
        <w:ind w:left="1440" w:hanging="360"/>
      </w:pPr>
    </w:lvl>
    <w:lvl w:ilvl="2" w:tplc="4E4C104A" w:tentative="1">
      <w:start w:val="1"/>
      <w:numFmt w:val="decimal"/>
      <w:lvlText w:val="%3."/>
      <w:lvlJc w:val="left"/>
      <w:pPr>
        <w:tabs>
          <w:tab w:val="num" w:pos="2160"/>
        </w:tabs>
        <w:ind w:left="2160" w:hanging="360"/>
      </w:pPr>
    </w:lvl>
    <w:lvl w:ilvl="3" w:tplc="4162DA6C" w:tentative="1">
      <w:start w:val="1"/>
      <w:numFmt w:val="decimal"/>
      <w:lvlText w:val="%4."/>
      <w:lvlJc w:val="left"/>
      <w:pPr>
        <w:tabs>
          <w:tab w:val="num" w:pos="2880"/>
        </w:tabs>
        <w:ind w:left="2880" w:hanging="360"/>
      </w:pPr>
    </w:lvl>
    <w:lvl w:ilvl="4" w:tplc="1242E6FC" w:tentative="1">
      <w:start w:val="1"/>
      <w:numFmt w:val="decimal"/>
      <w:lvlText w:val="%5."/>
      <w:lvlJc w:val="left"/>
      <w:pPr>
        <w:tabs>
          <w:tab w:val="num" w:pos="3600"/>
        </w:tabs>
        <w:ind w:left="3600" w:hanging="360"/>
      </w:pPr>
    </w:lvl>
    <w:lvl w:ilvl="5" w:tplc="F4CE3DEA" w:tentative="1">
      <w:start w:val="1"/>
      <w:numFmt w:val="decimal"/>
      <w:lvlText w:val="%6."/>
      <w:lvlJc w:val="left"/>
      <w:pPr>
        <w:tabs>
          <w:tab w:val="num" w:pos="4320"/>
        </w:tabs>
        <w:ind w:left="4320" w:hanging="360"/>
      </w:pPr>
    </w:lvl>
    <w:lvl w:ilvl="6" w:tplc="A13E3E30" w:tentative="1">
      <w:start w:val="1"/>
      <w:numFmt w:val="decimal"/>
      <w:lvlText w:val="%7."/>
      <w:lvlJc w:val="left"/>
      <w:pPr>
        <w:tabs>
          <w:tab w:val="num" w:pos="5040"/>
        </w:tabs>
        <w:ind w:left="5040" w:hanging="360"/>
      </w:pPr>
    </w:lvl>
    <w:lvl w:ilvl="7" w:tplc="0A6084EA" w:tentative="1">
      <w:start w:val="1"/>
      <w:numFmt w:val="decimal"/>
      <w:lvlText w:val="%8."/>
      <w:lvlJc w:val="left"/>
      <w:pPr>
        <w:tabs>
          <w:tab w:val="num" w:pos="5760"/>
        </w:tabs>
        <w:ind w:left="5760" w:hanging="360"/>
      </w:pPr>
    </w:lvl>
    <w:lvl w:ilvl="8" w:tplc="8BB8AFE0" w:tentative="1">
      <w:start w:val="1"/>
      <w:numFmt w:val="decimal"/>
      <w:lvlText w:val="%9."/>
      <w:lvlJc w:val="left"/>
      <w:pPr>
        <w:tabs>
          <w:tab w:val="num" w:pos="6480"/>
        </w:tabs>
        <w:ind w:left="6480" w:hanging="360"/>
      </w:pPr>
    </w:lvl>
  </w:abstractNum>
  <w:abstractNum w:abstractNumId="1" w15:restartNumberingAfterBreak="0">
    <w:nsid w:val="0CEF665C"/>
    <w:multiLevelType w:val="hybridMultilevel"/>
    <w:tmpl w:val="4266937A"/>
    <w:lvl w:ilvl="0" w:tplc="22020C86">
      <w:start w:val="1"/>
      <w:numFmt w:val="bullet"/>
      <w:lvlText w:val="•"/>
      <w:lvlJc w:val="left"/>
      <w:pPr>
        <w:tabs>
          <w:tab w:val="num" w:pos="720"/>
        </w:tabs>
        <w:ind w:left="720" w:hanging="360"/>
      </w:pPr>
      <w:rPr>
        <w:rFonts w:ascii="Arial" w:hAnsi="Arial" w:hint="default"/>
      </w:rPr>
    </w:lvl>
    <w:lvl w:ilvl="1" w:tplc="BF6C0A16" w:tentative="1">
      <w:start w:val="1"/>
      <w:numFmt w:val="bullet"/>
      <w:lvlText w:val="•"/>
      <w:lvlJc w:val="left"/>
      <w:pPr>
        <w:tabs>
          <w:tab w:val="num" w:pos="1440"/>
        </w:tabs>
        <w:ind w:left="1440" w:hanging="360"/>
      </w:pPr>
      <w:rPr>
        <w:rFonts w:ascii="Arial" w:hAnsi="Arial" w:hint="default"/>
      </w:rPr>
    </w:lvl>
    <w:lvl w:ilvl="2" w:tplc="6E785E66" w:tentative="1">
      <w:start w:val="1"/>
      <w:numFmt w:val="bullet"/>
      <w:lvlText w:val="•"/>
      <w:lvlJc w:val="left"/>
      <w:pPr>
        <w:tabs>
          <w:tab w:val="num" w:pos="2160"/>
        </w:tabs>
        <w:ind w:left="2160" w:hanging="360"/>
      </w:pPr>
      <w:rPr>
        <w:rFonts w:ascii="Arial" w:hAnsi="Arial" w:hint="default"/>
      </w:rPr>
    </w:lvl>
    <w:lvl w:ilvl="3" w:tplc="077EC7D0" w:tentative="1">
      <w:start w:val="1"/>
      <w:numFmt w:val="bullet"/>
      <w:lvlText w:val="•"/>
      <w:lvlJc w:val="left"/>
      <w:pPr>
        <w:tabs>
          <w:tab w:val="num" w:pos="2880"/>
        </w:tabs>
        <w:ind w:left="2880" w:hanging="360"/>
      </w:pPr>
      <w:rPr>
        <w:rFonts w:ascii="Arial" w:hAnsi="Arial" w:hint="default"/>
      </w:rPr>
    </w:lvl>
    <w:lvl w:ilvl="4" w:tplc="EA541904" w:tentative="1">
      <w:start w:val="1"/>
      <w:numFmt w:val="bullet"/>
      <w:lvlText w:val="•"/>
      <w:lvlJc w:val="left"/>
      <w:pPr>
        <w:tabs>
          <w:tab w:val="num" w:pos="3600"/>
        </w:tabs>
        <w:ind w:left="3600" w:hanging="360"/>
      </w:pPr>
      <w:rPr>
        <w:rFonts w:ascii="Arial" w:hAnsi="Arial" w:hint="default"/>
      </w:rPr>
    </w:lvl>
    <w:lvl w:ilvl="5" w:tplc="0D74A100" w:tentative="1">
      <w:start w:val="1"/>
      <w:numFmt w:val="bullet"/>
      <w:lvlText w:val="•"/>
      <w:lvlJc w:val="left"/>
      <w:pPr>
        <w:tabs>
          <w:tab w:val="num" w:pos="4320"/>
        </w:tabs>
        <w:ind w:left="4320" w:hanging="360"/>
      </w:pPr>
      <w:rPr>
        <w:rFonts w:ascii="Arial" w:hAnsi="Arial" w:hint="default"/>
      </w:rPr>
    </w:lvl>
    <w:lvl w:ilvl="6" w:tplc="EB560168" w:tentative="1">
      <w:start w:val="1"/>
      <w:numFmt w:val="bullet"/>
      <w:lvlText w:val="•"/>
      <w:lvlJc w:val="left"/>
      <w:pPr>
        <w:tabs>
          <w:tab w:val="num" w:pos="5040"/>
        </w:tabs>
        <w:ind w:left="5040" w:hanging="360"/>
      </w:pPr>
      <w:rPr>
        <w:rFonts w:ascii="Arial" w:hAnsi="Arial" w:hint="default"/>
      </w:rPr>
    </w:lvl>
    <w:lvl w:ilvl="7" w:tplc="2DE4E14E" w:tentative="1">
      <w:start w:val="1"/>
      <w:numFmt w:val="bullet"/>
      <w:lvlText w:val="•"/>
      <w:lvlJc w:val="left"/>
      <w:pPr>
        <w:tabs>
          <w:tab w:val="num" w:pos="5760"/>
        </w:tabs>
        <w:ind w:left="5760" w:hanging="360"/>
      </w:pPr>
      <w:rPr>
        <w:rFonts w:ascii="Arial" w:hAnsi="Arial" w:hint="default"/>
      </w:rPr>
    </w:lvl>
    <w:lvl w:ilvl="8" w:tplc="0C14D7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136586"/>
    <w:multiLevelType w:val="hybridMultilevel"/>
    <w:tmpl w:val="1CA64C3A"/>
    <w:lvl w:ilvl="0" w:tplc="9C12D5F8">
      <w:start w:val="1"/>
      <w:numFmt w:val="decimal"/>
      <w:lvlText w:val="%1."/>
      <w:lvlJc w:val="left"/>
      <w:pPr>
        <w:tabs>
          <w:tab w:val="num" w:pos="720"/>
        </w:tabs>
        <w:ind w:left="720" w:hanging="360"/>
      </w:pPr>
    </w:lvl>
    <w:lvl w:ilvl="1" w:tplc="05F26B1C" w:tentative="1">
      <w:start w:val="1"/>
      <w:numFmt w:val="decimal"/>
      <w:lvlText w:val="%2."/>
      <w:lvlJc w:val="left"/>
      <w:pPr>
        <w:tabs>
          <w:tab w:val="num" w:pos="1440"/>
        </w:tabs>
        <w:ind w:left="1440" w:hanging="360"/>
      </w:pPr>
    </w:lvl>
    <w:lvl w:ilvl="2" w:tplc="B150FA08" w:tentative="1">
      <w:start w:val="1"/>
      <w:numFmt w:val="decimal"/>
      <w:lvlText w:val="%3."/>
      <w:lvlJc w:val="left"/>
      <w:pPr>
        <w:tabs>
          <w:tab w:val="num" w:pos="2160"/>
        </w:tabs>
        <w:ind w:left="2160" w:hanging="360"/>
      </w:pPr>
    </w:lvl>
    <w:lvl w:ilvl="3" w:tplc="A68AA6AC" w:tentative="1">
      <w:start w:val="1"/>
      <w:numFmt w:val="decimal"/>
      <w:lvlText w:val="%4."/>
      <w:lvlJc w:val="left"/>
      <w:pPr>
        <w:tabs>
          <w:tab w:val="num" w:pos="2880"/>
        </w:tabs>
        <w:ind w:left="2880" w:hanging="360"/>
      </w:pPr>
    </w:lvl>
    <w:lvl w:ilvl="4" w:tplc="C8B8D3FE" w:tentative="1">
      <w:start w:val="1"/>
      <w:numFmt w:val="decimal"/>
      <w:lvlText w:val="%5."/>
      <w:lvlJc w:val="left"/>
      <w:pPr>
        <w:tabs>
          <w:tab w:val="num" w:pos="3600"/>
        </w:tabs>
        <w:ind w:left="3600" w:hanging="360"/>
      </w:pPr>
    </w:lvl>
    <w:lvl w:ilvl="5" w:tplc="6574A898" w:tentative="1">
      <w:start w:val="1"/>
      <w:numFmt w:val="decimal"/>
      <w:lvlText w:val="%6."/>
      <w:lvlJc w:val="left"/>
      <w:pPr>
        <w:tabs>
          <w:tab w:val="num" w:pos="4320"/>
        </w:tabs>
        <w:ind w:left="4320" w:hanging="360"/>
      </w:pPr>
    </w:lvl>
    <w:lvl w:ilvl="6" w:tplc="5578756C" w:tentative="1">
      <w:start w:val="1"/>
      <w:numFmt w:val="decimal"/>
      <w:lvlText w:val="%7."/>
      <w:lvlJc w:val="left"/>
      <w:pPr>
        <w:tabs>
          <w:tab w:val="num" w:pos="5040"/>
        </w:tabs>
        <w:ind w:left="5040" w:hanging="360"/>
      </w:pPr>
    </w:lvl>
    <w:lvl w:ilvl="7" w:tplc="489ABEB8" w:tentative="1">
      <w:start w:val="1"/>
      <w:numFmt w:val="decimal"/>
      <w:lvlText w:val="%8."/>
      <w:lvlJc w:val="left"/>
      <w:pPr>
        <w:tabs>
          <w:tab w:val="num" w:pos="5760"/>
        </w:tabs>
        <w:ind w:left="5760" w:hanging="360"/>
      </w:pPr>
    </w:lvl>
    <w:lvl w:ilvl="8" w:tplc="175C991A" w:tentative="1">
      <w:start w:val="1"/>
      <w:numFmt w:val="decimal"/>
      <w:lvlText w:val="%9."/>
      <w:lvlJc w:val="left"/>
      <w:pPr>
        <w:tabs>
          <w:tab w:val="num" w:pos="6480"/>
        </w:tabs>
        <w:ind w:left="6480" w:hanging="360"/>
      </w:pPr>
    </w:lvl>
  </w:abstractNum>
  <w:abstractNum w:abstractNumId="3" w15:restartNumberingAfterBreak="0">
    <w:nsid w:val="25491139"/>
    <w:multiLevelType w:val="hybridMultilevel"/>
    <w:tmpl w:val="D2AE0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6A7586"/>
    <w:multiLevelType w:val="hybridMultilevel"/>
    <w:tmpl w:val="D9EA7522"/>
    <w:lvl w:ilvl="0" w:tplc="19761EEC">
      <w:start w:val="1"/>
      <w:numFmt w:val="bullet"/>
      <w:lvlText w:val=""/>
      <w:lvlJc w:val="left"/>
      <w:pPr>
        <w:ind w:left="720" w:hanging="360"/>
      </w:pPr>
      <w:rPr>
        <w:rFonts w:ascii="Symbol" w:hAnsi="Symbol" w:hint="default"/>
      </w:rPr>
    </w:lvl>
    <w:lvl w:ilvl="1" w:tplc="877C0D9C">
      <w:start w:val="1"/>
      <w:numFmt w:val="bullet"/>
      <w:lvlText w:val="o"/>
      <w:lvlJc w:val="left"/>
      <w:pPr>
        <w:ind w:left="1440" w:hanging="360"/>
      </w:pPr>
      <w:rPr>
        <w:rFonts w:ascii="Courier New" w:hAnsi="Courier New" w:hint="default"/>
      </w:rPr>
    </w:lvl>
    <w:lvl w:ilvl="2" w:tplc="7A12832E">
      <w:start w:val="1"/>
      <w:numFmt w:val="bullet"/>
      <w:lvlText w:val=""/>
      <w:lvlJc w:val="left"/>
      <w:pPr>
        <w:ind w:left="2160" w:hanging="360"/>
      </w:pPr>
      <w:rPr>
        <w:rFonts w:ascii="Wingdings" w:hAnsi="Wingdings" w:hint="default"/>
      </w:rPr>
    </w:lvl>
    <w:lvl w:ilvl="3" w:tplc="E6EC8F46">
      <w:start w:val="1"/>
      <w:numFmt w:val="bullet"/>
      <w:lvlText w:val=""/>
      <w:lvlJc w:val="left"/>
      <w:pPr>
        <w:ind w:left="2880" w:hanging="360"/>
      </w:pPr>
      <w:rPr>
        <w:rFonts w:ascii="Symbol" w:hAnsi="Symbol" w:hint="default"/>
      </w:rPr>
    </w:lvl>
    <w:lvl w:ilvl="4" w:tplc="E692F61A">
      <w:start w:val="1"/>
      <w:numFmt w:val="bullet"/>
      <w:lvlText w:val="o"/>
      <w:lvlJc w:val="left"/>
      <w:pPr>
        <w:ind w:left="3600" w:hanging="360"/>
      </w:pPr>
      <w:rPr>
        <w:rFonts w:ascii="Courier New" w:hAnsi="Courier New" w:hint="default"/>
      </w:rPr>
    </w:lvl>
    <w:lvl w:ilvl="5" w:tplc="DDE2A94A">
      <w:start w:val="1"/>
      <w:numFmt w:val="bullet"/>
      <w:lvlText w:val=""/>
      <w:lvlJc w:val="left"/>
      <w:pPr>
        <w:ind w:left="4320" w:hanging="360"/>
      </w:pPr>
      <w:rPr>
        <w:rFonts w:ascii="Wingdings" w:hAnsi="Wingdings" w:hint="default"/>
      </w:rPr>
    </w:lvl>
    <w:lvl w:ilvl="6" w:tplc="FA60B8F0">
      <w:start w:val="1"/>
      <w:numFmt w:val="bullet"/>
      <w:lvlText w:val=""/>
      <w:lvlJc w:val="left"/>
      <w:pPr>
        <w:ind w:left="5040" w:hanging="360"/>
      </w:pPr>
      <w:rPr>
        <w:rFonts w:ascii="Symbol" w:hAnsi="Symbol" w:hint="default"/>
      </w:rPr>
    </w:lvl>
    <w:lvl w:ilvl="7" w:tplc="419EDA90">
      <w:start w:val="1"/>
      <w:numFmt w:val="bullet"/>
      <w:lvlText w:val="o"/>
      <w:lvlJc w:val="left"/>
      <w:pPr>
        <w:ind w:left="5760" w:hanging="360"/>
      </w:pPr>
      <w:rPr>
        <w:rFonts w:ascii="Courier New" w:hAnsi="Courier New" w:hint="default"/>
      </w:rPr>
    </w:lvl>
    <w:lvl w:ilvl="8" w:tplc="455E9C5C">
      <w:start w:val="1"/>
      <w:numFmt w:val="bullet"/>
      <w:lvlText w:val=""/>
      <w:lvlJc w:val="left"/>
      <w:pPr>
        <w:ind w:left="6480" w:hanging="360"/>
      </w:pPr>
      <w:rPr>
        <w:rFonts w:ascii="Wingdings" w:hAnsi="Wingdings" w:hint="default"/>
      </w:rPr>
    </w:lvl>
  </w:abstractNum>
  <w:abstractNum w:abstractNumId="5" w15:restartNumberingAfterBreak="0">
    <w:nsid w:val="27E40E63"/>
    <w:multiLevelType w:val="hybridMultilevel"/>
    <w:tmpl w:val="16C25002"/>
    <w:lvl w:ilvl="0" w:tplc="B66A8FAA">
      <w:start w:val="1"/>
      <w:numFmt w:val="decimal"/>
      <w:lvlText w:val="%1."/>
      <w:lvlJc w:val="left"/>
      <w:pPr>
        <w:ind w:left="720" w:hanging="360"/>
      </w:pPr>
    </w:lvl>
    <w:lvl w:ilvl="1" w:tplc="122800E2">
      <w:start w:val="1"/>
      <w:numFmt w:val="lowerLetter"/>
      <w:lvlText w:val="%2."/>
      <w:lvlJc w:val="left"/>
      <w:pPr>
        <w:ind w:left="1440" w:hanging="360"/>
      </w:pPr>
    </w:lvl>
    <w:lvl w:ilvl="2" w:tplc="1B5CD8FE">
      <w:start w:val="1"/>
      <w:numFmt w:val="lowerRoman"/>
      <w:lvlText w:val="%3."/>
      <w:lvlJc w:val="right"/>
      <w:pPr>
        <w:ind w:left="2160" w:hanging="180"/>
      </w:pPr>
    </w:lvl>
    <w:lvl w:ilvl="3" w:tplc="3A508B0C">
      <w:start w:val="1"/>
      <w:numFmt w:val="decimal"/>
      <w:lvlText w:val="%4."/>
      <w:lvlJc w:val="left"/>
      <w:pPr>
        <w:ind w:left="2880" w:hanging="360"/>
      </w:pPr>
    </w:lvl>
    <w:lvl w:ilvl="4" w:tplc="DAC0A6C2">
      <w:start w:val="1"/>
      <w:numFmt w:val="lowerLetter"/>
      <w:lvlText w:val="%5."/>
      <w:lvlJc w:val="left"/>
      <w:pPr>
        <w:ind w:left="3600" w:hanging="360"/>
      </w:pPr>
    </w:lvl>
    <w:lvl w:ilvl="5" w:tplc="EC4EE9DC">
      <w:start w:val="1"/>
      <w:numFmt w:val="lowerRoman"/>
      <w:lvlText w:val="%6."/>
      <w:lvlJc w:val="right"/>
      <w:pPr>
        <w:ind w:left="4320" w:hanging="180"/>
      </w:pPr>
    </w:lvl>
    <w:lvl w:ilvl="6" w:tplc="6582BA0A">
      <w:start w:val="1"/>
      <w:numFmt w:val="decimal"/>
      <w:lvlText w:val="%7."/>
      <w:lvlJc w:val="left"/>
      <w:pPr>
        <w:ind w:left="5040" w:hanging="360"/>
      </w:pPr>
    </w:lvl>
    <w:lvl w:ilvl="7" w:tplc="A5ECE450">
      <w:start w:val="1"/>
      <w:numFmt w:val="lowerLetter"/>
      <w:lvlText w:val="%8."/>
      <w:lvlJc w:val="left"/>
      <w:pPr>
        <w:ind w:left="5760" w:hanging="360"/>
      </w:pPr>
    </w:lvl>
    <w:lvl w:ilvl="8" w:tplc="53264992">
      <w:start w:val="1"/>
      <w:numFmt w:val="lowerRoman"/>
      <w:lvlText w:val="%9."/>
      <w:lvlJc w:val="right"/>
      <w:pPr>
        <w:ind w:left="6480" w:hanging="180"/>
      </w:pPr>
    </w:lvl>
  </w:abstractNum>
  <w:abstractNum w:abstractNumId="6" w15:restartNumberingAfterBreak="0">
    <w:nsid w:val="291F50D6"/>
    <w:multiLevelType w:val="hybridMultilevel"/>
    <w:tmpl w:val="ACB4F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7D6B89"/>
    <w:multiLevelType w:val="hybridMultilevel"/>
    <w:tmpl w:val="54548F08"/>
    <w:lvl w:ilvl="0" w:tplc="CAA236FE">
      <w:start w:val="1"/>
      <w:numFmt w:val="decimal"/>
      <w:lvlText w:val="%1."/>
      <w:lvlJc w:val="left"/>
      <w:pPr>
        <w:tabs>
          <w:tab w:val="num" w:pos="720"/>
        </w:tabs>
        <w:ind w:left="720" w:hanging="360"/>
      </w:pPr>
    </w:lvl>
    <w:lvl w:ilvl="1" w:tplc="3DA4481A" w:tentative="1">
      <w:start w:val="1"/>
      <w:numFmt w:val="decimal"/>
      <w:lvlText w:val="%2."/>
      <w:lvlJc w:val="left"/>
      <w:pPr>
        <w:tabs>
          <w:tab w:val="num" w:pos="1440"/>
        </w:tabs>
        <w:ind w:left="1440" w:hanging="360"/>
      </w:pPr>
    </w:lvl>
    <w:lvl w:ilvl="2" w:tplc="8446D764" w:tentative="1">
      <w:start w:val="1"/>
      <w:numFmt w:val="decimal"/>
      <w:lvlText w:val="%3."/>
      <w:lvlJc w:val="left"/>
      <w:pPr>
        <w:tabs>
          <w:tab w:val="num" w:pos="2160"/>
        </w:tabs>
        <w:ind w:left="2160" w:hanging="360"/>
      </w:pPr>
    </w:lvl>
    <w:lvl w:ilvl="3" w:tplc="D6BED2E4" w:tentative="1">
      <w:start w:val="1"/>
      <w:numFmt w:val="decimal"/>
      <w:lvlText w:val="%4."/>
      <w:lvlJc w:val="left"/>
      <w:pPr>
        <w:tabs>
          <w:tab w:val="num" w:pos="2880"/>
        </w:tabs>
        <w:ind w:left="2880" w:hanging="360"/>
      </w:pPr>
    </w:lvl>
    <w:lvl w:ilvl="4" w:tplc="FFAE7D6C" w:tentative="1">
      <w:start w:val="1"/>
      <w:numFmt w:val="decimal"/>
      <w:lvlText w:val="%5."/>
      <w:lvlJc w:val="left"/>
      <w:pPr>
        <w:tabs>
          <w:tab w:val="num" w:pos="3600"/>
        </w:tabs>
        <w:ind w:left="3600" w:hanging="360"/>
      </w:pPr>
    </w:lvl>
    <w:lvl w:ilvl="5" w:tplc="2E54CAE0" w:tentative="1">
      <w:start w:val="1"/>
      <w:numFmt w:val="decimal"/>
      <w:lvlText w:val="%6."/>
      <w:lvlJc w:val="left"/>
      <w:pPr>
        <w:tabs>
          <w:tab w:val="num" w:pos="4320"/>
        </w:tabs>
        <w:ind w:left="4320" w:hanging="360"/>
      </w:pPr>
    </w:lvl>
    <w:lvl w:ilvl="6" w:tplc="AA92541E" w:tentative="1">
      <w:start w:val="1"/>
      <w:numFmt w:val="decimal"/>
      <w:lvlText w:val="%7."/>
      <w:lvlJc w:val="left"/>
      <w:pPr>
        <w:tabs>
          <w:tab w:val="num" w:pos="5040"/>
        </w:tabs>
        <w:ind w:left="5040" w:hanging="360"/>
      </w:pPr>
    </w:lvl>
    <w:lvl w:ilvl="7" w:tplc="98E0477E" w:tentative="1">
      <w:start w:val="1"/>
      <w:numFmt w:val="decimal"/>
      <w:lvlText w:val="%8."/>
      <w:lvlJc w:val="left"/>
      <w:pPr>
        <w:tabs>
          <w:tab w:val="num" w:pos="5760"/>
        </w:tabs>
        <w:ind w:left="5760" w:hanging="360"/>
      </w:pPr>
    </w:lvl>
    <w:lvl w:ilvl="8" w:tplc="3598705A" w:tentative="1">
      <w:start w:val="1"/>
      <w:numFmt w:val="decimal"/>
      <w:lvlText w:val="%9."/>
      <w:lvlJc w:val="left"/>
      <w:pPr>
        <w:tabs>
          <w:tab w:val="num" w:pos="6480"/>
        </w:tabs>
        <w:ind w:left="6480" w:hanging="360"/>
      </w:pPr>
    </w:lvl>
  </w:abstractNum>
  <w:abstractNum w:abstractNumId="8" w15:restartNumberingAfterBreak="0">
    <w:nsid w:val="3A091C30"/>
    <w:multiLevelType w:val="hybridMultilevel"/>
    <w:tmpl w:val="2FEAA300"/>
    <w:lvl w:ilvl="0" w:tplc="D508329C">
      <w:start w:val="1"/>
      <w:numFmt w:val="bullet"/>
      <w:lvlText w:val="•"/>
      <w:lvlJc w:val="left"/>
      <w:pPr>
        <w:tabs>
          <w:tab w:val="num" w:pos="720"/>
        </w:tabs>
        <w:ind w:left="720" w:hanging="360"/>
      </w:pPr>
      <w:rPr>
        <w:rFonts w:ascii="Arial" w:hAnsi="Arial" w:hint="default"/>
      </w:rPr>
    </w:lvl>
    <w:lvl w:ilvl="1" w:tplc="14B4ACE8" w:tentative="1">
      <w:start w:val="1"/>
      <w:numFmt w:val="bullet"/>
      <w:lvlText w:val="•"/>
      <w:lvlJc w:val="left"/>
      <w:pPr>
        <w:tabs>
          <w:tab w:val="num" w:pos="1440"/>
        </w:tabs>
        <w:ind w:left="1440" w:hanging="360"/>
      </w:pPr>
      <w:rPr>
        <w:rFonts w:ascii="Arial" w:hAnsi="Arial" w:hint="default"/>
      </w:rPr>
    </w:lvl>
    <w:lvl w:ilvl="2" w:tplc="E5E2D630" w:tentative="1">
      <w:start w:val="1"/>
      <w:numFmt w:val="bullet"/>
      <w:lvlText w:val="•"/>
      <w:lvlJc w:val="left"/>
      <w:pPr>
        <w:tabs>
          <w:tab w:val="num" w:pos="2160"/>
        </w:tabs>
        <w:ind w:left="2160" w:hanging="360"/>
      </w:pPr>
      <w:rPr>
        <w:rFonts w:ascii="Arial" w:hAnsi="Arial" w:hint="default"/>
      </w:rPr>
    </w:lvl>
    <w:lvl w:ilvl="3" w:tplc="814CE24E" w:tentative="1">
      <w:start w:val="1"/>
      <w:numFmt w:val="bullet"/>
      <w:lvlText w:val="•"/>
      <w:lvlJc w:val="left"/>
      <w:pPr>
        <w:tabs>
          <w:tab w:val="num" w:pos="2880"/>
        </w:tabs>
        <w:ind w:left="2880" w:hanging="360"/>
      </w:pPr>
      <w:rPr>
        <w:rFonts w:ascii="Arial" w:hAnsi="Arial" w:hint="default"/>
      </w:rPr>
    </w:lvl>
    <w:lvl w:ilvl="4" w:tplc="6A20E996" w:tentative="1">
      <w:start w:val="1"/>
      <w:numFmt w:val="bullet"/>
      <w:lvlText w:val="•"/>
      <w:lvlJc w:val="left"/>
      <w:pPr>
        <w:tabs>
          <w:tab w:val="num" w:pos="3600"/>
        </w:tabs>
        <w:ind w:left="3600" w:hanging="360"/>
      </w:pPr>
      <w:rPr>
        <w:rFonts w:ascii="Arial" w:hAnsi="Arial" w:hint="default"/>
      </w:rPr>
    </w:lvl>
    <w:lvl w:ilvl="5" w:tplc="B04CD9E8" w:tentative="1">
      <w:start w:val="1"/>
      <w:numFmt w:val="bullet"/>
      <w:lvlText w:val="•"/>
      <w:lvlJc w:val="left"/>
      <w:pPr>
        <w:tabs>
          <w:tab w:val="num" w:pos="4320"/>
        </w:tabs>
        <w:ind w:left="4320" w:hanging="360"/>
      </w:pPr>
      <w:rPr>
        <w:rFonts w:ascii="Arial" w:hAnsi="Arial" w:hint="default"/>
      </w:rPr>
    </w:lvl>
    <w:lvl w:ilvl="6" w:tplc="4C54B246" w:tentative="1">
      <w:start w:val="1"/>
      <w:numFmt w:val="bullet"/>
      <w:lvlText w:val="•"/>
      <w:lvlJc w:val="left"/>
      <w:pPr>
        <w:tabs>
          <w:tab w:val="num" w:pos="5040"/>
        </w:tabs>
        <w:ind w:left="5040" w:hanging="360"/>
      </w:pPr>
      <w:rPr>
        <w:rFonts w:ascii="Arial" w:hAnsi="Arial" w:hint="default"/>
      </w:rPr>
    </w:lvl>
    <w:lvl w:ilvl="7" w:tplc="BC882042" w:tentative="1">
      <w:start w:val="1"/>
      <w:numFmt w:val="bullet"/>
      <w:lvlText w:val="•"/>
      <w:lvlJc w:val="left"/>
      <w:pPr>
        <w:tabs>
          <w:tab w:val="num" w:pos="5760"/>
        </w:tabs>
        <w:ind w:left="5760" w:hanging="360"/>
      </w:pPr>
      <w:rPr>
        <w:rFonts w:ascii="Arial" w:hAnsi="Arial" w:hint="default"/>
      </w:rPr>
    </w:lvl>
    <w:lvl w:ilvl="8" w:tplc="F500B9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38D499D"/>
    <w:multiLevelType w:val="hybridMultilevel"/>
    <w:tmpl w:val="8188A558"/>
    <w:lvl w:ilvl="0" w:tplc="9FA4DBF8">
      <w:start w:val="1"/>
      <w:numFmt w:val="decimal"/>
      <w:lvlText w:val="%1."/>
      <w:lvlJc w:val="left"/>
      <w:pPr>
        <w:ind w:left="720" w:hanging="360"/>
      </w:pPr>
    </w:lvl>
    <w:lvl w:ilvl="1" w:tplc="36D28F86">
      <w:start w:val="1"/>
      <w:numFmt w:val="lowerLetter"/>
      <w:lvlText w:val="%2."/>
      <w:lvlJc w:val="left"/>
      <w:pPr>
        <w:ind w:left="1440" w:hanging="360"/>
      </w:pPr>
    </w:lvl>
    <w:lvl w:ilvl="2" w:tplc="7B644142">
      <w:start w:val="1"/>
      <w:numFmt w:val="lowerRoman"/>
      <w:lvlText w:val="%3."/>
      <w:lvlJc w:val="right"/>
      <w:pPr>
        <w:ind w:left="2160" w:hanging="180"/>
      </w:pPr>
    </w:lvl>
    <w:lvl w:ilvl="3" w:tplc="D47640AC">
      <w:start w:val="1"/>
      <w:numFmt w:val="decimal"/>
      <w:lvlText w:val="%4."/>
      <w:lvlJc w:val="left"/>
      <w:pPr>
        <w:ind w:left="2880" w:hanging="360"/>
      </w:pPr>
    </w:lvl>
    <w:lvl w:ilvl="4" w:tplc="8CDE92D8">
      <w:start w:val="1"/>
      <w:numFmt w:val="lowerLetter"/>
      <w:lvlText w:val="%5."/>
      <w:lvlJc w:val="left"/>
      <w:pPr>
        <w:ind w:left="3600" w:hanging="360"/>
      </w:pPr>
    </w:lvl>
    <w:lvl w:ilvl="5" w:tplc="161A31F0">
      <w:start w:val="1"/>
      <w:numFmt w:val="lowerRoman"/>
      <w:lvlText w:val="%6."/>
      <w:lvlJc w:val="right"/>
      <w:pPr>
        <w:ind w:left="4320" w:hanging="180"/>
      </w:pPr>
    </w:lvl>
    <w:lvl w:ilvl="6" w:tplc="30D2379C">
      <w:start w:val="1"/>
      <w:numFmt w:val="decimal"/>
      <w:lvlText w:val="%7."/>
      <w:lvlJc w:val="left"/>
      <w:pPr>
        <w:ind w:left="5040" w:hanging="360"/>
      </w:pPr>
    </w:lvl>
    <w:lvl w:ilvl="7" w:tplc="C94026E4">
      <w:start w:val="1"/>
      <w:numFmt w:val="lowerLetter"/>
      <w:lvlText w:val="%8."/>
      <w:lvlJc w:val="left"/>
      <w:pPr>
        <w:ind w:left="5760" w:hanging="360"/>
      </w:pPr>
    </w:lvl>
    <w:lvl w:ilvl="8" w:tplc="456E1852">
      <w:start w:val="1"/>
      <w:numFmt w:val="lowerRoman"/>
      <w:lvlText w:val="%9."/>
      <w:lvlJc w:val="right"/>
      <w:pPr>
        <w:ind w:left="6480" w:hanging="180"/>
      </w:pPr>
    </w:lvl>
  </w:abstractNum>
  <w:abstractNum w:abstractNumId="10" w15:restartNumberingAfterBreak="0">
    <w:nsid w:val="57AA51B4"/>
    <w:multiLevelType w:val="hybridMultilevel"/>
    <w:tmpl w:val="4D448E14"/>
    <w:lvl w:ilvl="0" w:tplc="FAF64CCC">
      <w:start w:val="1"/>
      <w:numFmt w:val="bullet"/>
      <w:lvlText w:val="•"/>
      <w:lvlJc w:val="left"/>
      <w:pPr>
        <w:tabs>
          <w:tab w:val="num" w:pos="720"/>
        </w:tabs>
        <w:ind w:left="720" w:hanging="360"/>
      </w:pPr>
      <w:rPr>
        <w:rFonts w:ascii="Arial" w:hAnsi="Arial" w:hint="default"/>
      </w:rPr>
    </w:lvl>
    <w:lvl w:ilvl="1" w:tplc="8C7ABF92" w:tentative="1">
      <w:start w:val="1"/>
      <w:numFmt w:val="bullet"/>
      <w:lvlText w:val="•"/>
      <w:lvlJc w:val="left"/>
      <w:pPr>
        <w:tabs>
          <w:tab w:val="num" w:pos="1440"/>
        </w:tabs>
        <w:ind w:left="1440" w:hanging="360"/>
      </w:pPr>
      <w:rPr>
        <w:rFonts w:ascii="Arial" w:hAnsi="Arial" w:hint="default"/>
      </w:rPr>
    </w:lvl>
    <w:lvl w:ilvl="2" w:tplc="CB449528" w:tentative="1">
      <w:start w:val="1"/>
      <w:numFmt w:val="bullet"/>
      <w:lvlText w:val="•"/>
      <w:lvlJc w:val="left"/>
      <w:pPr>
        <w:tabs>
          <w:tab w:val="num" w:pos="2160"/>
        </w:tabs>
        <w:ind w:left="2160" w:hanging="360"/>
      </w:pPr>
      <w:rPr>
        <w:rFonts w:ascii="Arial" w:hAnsi="Arial" w:hint="default"/>
      </w:rPr>
    </w:lvl>
    <w:lvl w:ilvl="3" w:tplc="8564C0F8" w:tentative="1">
      <w:start w:val="1"/>
      <w:numFmt w:val="bullet"/>
      <w:lvlText w:val="•"/>
      <w:lvlJc w:val="left"/>
      <w:pPr>
        <w:tabs>
          <w:tab w:val="num" w:pos="2880"/>
        </w:tabs>
        <w:ind w:left="2880" w:hanging="360"/>
      </w:pPr>
      <w:rPr>
        <w:rFonts w:ascii="Arial" w:hAnsi="Arial" w:hint="default"/>
      </w:rPr>
    </w:lvl>
    <w:lvl w:ilvl="4" w:tplc="7DB655EA" w:tentative="1">
      <w:start w:val="1"/>
      <w:numFmt w:val="bullet"/>
      <w:lvlText w:val="•"/>
      <w:lvlJc w:val="left"/>
      <w:pPr>
        <w:tabs>
          <w:tab w:val="num" w:pos="3600"/>
        </w:tabs>
        <w:ind w:left="3600" w:hanging="360"/>
      </w:pPr>
      <w:rPr>
        <w:rFonts w:ascii="Arial" w:hAnsi="Arial" w:hint="default"/>
      </w:rPr>
    </w:lvl>
    <w:lvl w:ilvl="5" w:tplc="5B08939C" w:tentative="1">
      <w:start w:val="1"/>
      <w:numFmt w:val="bullet"/>
      <w:lvlText w:val="•"/>
      <w:lvlJc w:val="left"/>
      <w:pPr>
        <w:tabs>
          <w:tab w:val="num" w:pos="4320"/>
        </w:tabs>
        <w:ind w:left="4320" w:hanging="360"/>
      </w:pPr>
      <w:rPr>
        <w:rFonts w:ascii="Arial" w:hAnsi="Arial" w:hint="default"/>
      </w:rPr>
    </w:lvl>
    <w:lvl w:ilvl="6" w:tplc="6D5861C4" w:tentative="1">
      <w:start w:val="1"/>
      <w:numFmt w:val="bullet"/>
      <w:lvlText w:val="•"/>
      <w:lvlJc w:val="left"/>
      <w:pPr>
        <w:tabs>
          <w:tab w:val="num" w:pos="5040"/>
        </w:tabs>
        <w:ind w:left="5040" w:hanging="360"/>
      </w:pPr>
      <w:rPr>
        <w:rFonts w:ascii="Arial" w:hAnsi="Arial" w:hint="default"/>
      </w:rPr>
    </w:lvl>
    <w:lvl w:ilvl="7" w:tplc="0846D6FA" w:tentative="1">
      <w:start w:val="1"/>
      <w:numFmt w:val="bullet"/>
      <w:lvlText w:val="•"/>
      <w:lvlJc w:val="left"/>
      <w:pPr>
        <w:tabs>
          <w:tab w:val="num" w:pos="5760"/>
        </w:tabs>
        <w:ind w:left="5760" w:hanging="360"/>
      </w:pPr>
      <w:rPr>
        <w:rFonts w:ascii="Arial" w:hAnsi="Arial" w:hint="default"/>
      </w:rPr>
    </w:lvl>
    <w:lvl w:ilvl="8" w:tplc="BF4C5BF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B3B7D2E"/>
    <w:multiLevelType w:val="hybridMultilevel"/>
    <w:tmpl w:val="5ACCDD48"/>
    <w:lvl w:ilvl="0" w:tplc="A3126C08">
      <w:start w:val="1"/>
      <w:numFmt w:val="decimal"/>
      <w:lvlText w:val="%1."/>
      <w:lvlJc w:val="left"/>
      <w:pPr>
        <w:tabs>
          <w:tab w:val="num" w:pos="720"/>
        </w:tabs>
        <w:ind w:left="720" w:hanging="360"/>
      </w:pPr>
    </w:lvl>
    <w:lvl w:ilvl="1" w:tplc="03285BF4" w:tentative="1">
      <w:start w:val="1"/>
      <w:numFmt w:val="decimal"/>
      <w:lvlText w:val="%2."/>
      <w:lvlJc w:val="left"/>
      <w:pPr>
        <w:tabs>
          <w:tab w:val="num" w:pos="1440"/>
        </w:tabs>
        <w:ind w:left="1440" w:hanging="360"/>
      </w:pPr>
    </w:lvl>
    <w:lvl w:ilvl="2" w:tplc="F482CD80" w:tentative="1">
      <w:start w:val="1"/>
      <w:numFmt w:val="decimal"/>
      <w:lvlText w:val="%3."/>
      <w:lvlJc w:val="left"/>
      <w:pPr>
        <w:tabs>
          <w:tab w:val="num" w:pos="2160"/>
        </w:tabs>
        <w:ind w:left="2160" w:hanging="360"/>
      </w:pPr>
    </w:lvl>
    <w:lvl w:ilvl="3" w:tplc="1F926816" w:tentative="1">
      <w:start w:val="1"/>
      <w:numFmt w:val="decimal"/>
      <w:lvlText w:val="%4."/>
      <w:lvlJc w:val="left"/>
      <w:pPr>
        <w:tabs>
          <w:tab w:val="num" w:pos="2880"/>
        </w:tabs>
        <w:ind w:left="2880" w:hanging="360"/>
      </w:pPr>
    </w:lvl>
    <w:lvl w:ilvl="4" w:tplc="96662CB2" w:tentative="1">
      <w:start w:val="1"/>
      <w:numFmt w:val="decimal"/>
      <w:lvlText w:val="%5."/>
      <w:lvlJc w:val="left"/>
      <w:pPr>
        <w:tabs>
          <w:tab w:val="num" w:pos="3600"/>
        </w:tabs>
        <w:ind w:left="3600" w:hanging="360"/>
      </w:pPr>
    </w:lvl>
    <w:lvl w:ilvl="5" w:tplc="04E890C6" w:tentative="1">
      <w:start w:val="1"/>
      <w:numFmt w:val="decimal"/>
      <w:lvlText w:val="%6."/>
      <w:lvlJc w:val="left"/>
      <w:pPr>
        <w:tabs>
          <w:tab w:val="num" w:pos="4320"/>
        </w:tabs>
        <w:ind w:left="4320" w:hanging="360"/>
      </w:pPr>
    </w:lvl>
    <w:lvl w:ilvl="6" w:tplc="810C3612" w:tentative="1">
      <w:start w:val="1"/>
      <w:numFmt w:val="decimal"/>
      <w:lvlText w:val="%7."/>
      <w:lvlJc w:val="left"/>
      <w:pPr>
        <w:tabs>
          <w:tab w:val="num" w:pos="5040"/>
        </w:tabs>
        <w:ind w:left="5040" w:hanging="360"/>
      </w:pPr>
    </w:lvl>
    <w:lvl w:ilvl="7" w:tplc="9CB686C0" w:tentative="1">
      <w:start w:val="1"/>
      <w:numFmt w:val="decimal"/>
      <w:lvlText w:val="%8."/>
      <w:lvlJc w:val="left"/>
      <w:pPr>
        <w:tabs>
          <w:tab w:val="num" w:pos="5760"/>
        </w:tabs>
        <w:ind w:left="5760" w:hanging="360"/>
      </w:pPr>
    </w:lvl>
    <w:lvl w:ilvl="8" w:tplc="DD989EF6" w:tentative="1">
      <w:start w:val="1"/>
      <w:numFmt w:val="decimal"/>
      <w:lvlText w:val="%9."/>
      <w:lvlJc w:val="left"/>
      <w:pPr>
        <w:tabs>
          <w:tab w:val="num" w:pos="6480"/>
        </w:tabs>
        <w:ind w:left="6480" w:hanging="360"/>
      </w:pPr>
    </w:lvl>
  </w:abstractNum>
  <w:abstractNum w:abstractNumId="12" w15:restartNumberingAfterBreak="0">
    <w:nsid w:val="74150B69"/>
    <w:multiLevelType w:val="hybridMultilevel"/>
    <w:tmpl w:val="DDA2305E"/>
    <w:lvl w:ilvl="0" w:tplc="D1006F00">
      <w:start w:val="1"/>
      <w:numFmt w:val="bullet"/>
      <w:lvlText w:val=""/>
      <w:lvlJc w:val="left"/>
      <w:pPr>
        <w:ind w:left="720" w:hanging="360"/>
      </w:pPr>
      <w:rPr>
        <w:rFonts w:ascii="Symbol" w:hAnsi="Symbol" w:hint="default"/>
      </w:rPr>
    </w:lvl>
    <w:lvl w:ilvl="1" w:tplc="E23A82B2">
      <w:start w:val="1"/>
      <w:numFmt w:val="bullet"/>
      <w:lvlText w:val="o"/>
      <w:lvlJc w:val="left"/>
      <w:pPr>
        <w:ind w:left="1440" w:hanging="360"/>
      </w:pPr>
      <w:rPr>
        <w:rFonts w:ascii="Courier New" w:hAnsi="Courier New" w:hint="default"/>
      </w:rPr>
    </w:lvl>
    <w:lvl w:ilvl="2" w:tplc="59B85E68">
      <w:start w:val="1"/>
      <w:numFmt w:val="bullet"/>
      <w:lvlText w:val=""/>
      <w:lvlJc w:val="left"/>
      <w:pPr>
        <w:ind w:left="2160" w:hanging="360"/>
      </w:pPr>
      <w:rPr>
        <w:rFonts w:ascii="Wingdings" w:hAnsi="Wingdings" w:hint="default"/>
      </w:rPr>
    </w:lvl>
    <w:lvl w:ilvl="3" w:tplc="3A8EAF92">
      <w:start w:val="1"/>
      <w:numFmt w:val="bullet"/>
      <w:lvlText w:val=""/>
      <w:lvlJc w:val="left"/>
      <w:pPr>
        <w:ind w:left="2880" w:hanging="360"/>
      </w:pPr>
      <w:rPr>
        <w:rFonts w:ascii="Symbol" w:hAnsi="Symbol" w:hint="default"/>
      </w:rPr>
    </w:lvl>
    <w:lvl w:ilvl="4" w:tplc="186421BA">
      <w:start w:val="1"/>
      <w:numFmt w:val="bullet"/>
      <w:lvlText w:val="o"/>
      <w:lvlJc w:val="left"/>
      <w:pPr>
        <w:ind w:left="3600" w:hanging="360"/>
      </w:pPr>
      <w:rPr>
        <w:rFonts w:ascii="Courier New" w:hAnsi="Courier New" w:hint="default"/>
      </w:rPr>
    </w:lvl>
    <w:lvl w:ilvl="5" w:tplc="427630E4">
      <w:start w:val="1"/>
      <w:numFmt w:val="bullet"/>
      <w:lvlText w:val=""/>
      <w:lvlJc w:val="left"/>
      <w:pPr>
        <w:ind w:left="4320" w:hanging="360"/>
      </w:pPr>
      <w:rPr>
        <w:rFonts w:ascii="Wingdings" w:hAnsi="Wingdings" w:hint="default"/>
      </w:rPr>
    </w:lvl>
    <w:lvl w:ilvl="6" w:tplc="25D25C18">
      <w:start w:val="1"/>
      <w:numFmt w:val="bullet"/>
      <w:lvlText w:val=""/>
      <w:lvlJc w:val="left"/>
      <w:pPr>
        <w:ind w:left="5040" w:hanging="360"/>
      </w:pPr>
      <w:rPr>
        <w:rFonts w:ascii="Symbol" w:hAnsi="Symbol" w:hint="default"/>
      </w:rPr>
    </w:lvl>
    <w:lvl w:ilvl="7" w:tplc="677A494A">
      <w:start w:val="1"/>
      <w:numFmt w:val="bullet"/>
      <w:lvlText w:val="o"/>
      <w:lvlJc w:val="left"/>
      <w:pPr>
        <w:ind w:left="5760" w:hanging="360"/>
      </w:pPr>
      <w:rPr>
        <w:rFonts w:ascii="Courier New" w:hAnsi="Courier New" w:hint="default"/>
      </w:rPr>
    </w:lvl>
    <w:lvl w:ilvl="8" w:tplc="F1F86662">
      <w:start w:val="1"/>
      <w:numFmt w:val="bullet"/>
      <w:lvlText w:val=""/>
      <w:lvlJc w:val="left"/>
      <w:pPr>
        <w:ind w:left="6480" w:hanging="360"/>
      </w:pPr>
      <w:rPr>
        <w:rFonts w:ascii="Wingdings" w:hAnsi="Wingdings" w:hint="default"/>
      </w:rPr>
    </w:lvl>
  </w:abstractNum>
  <w:abstractNum w:abstractNumId="13" w15:restartNumberingAfterBreak="0">
    <w:nsid w:val="79B55BF1"/>
    <w:multiLevelType w:val="hybridMultilevel"/>
    <w:tmpl w:val="E8104AF2"/>
    <w:lvl w:ilvl="0" w:tplc="AE6E44B4">
      <w:start w:val="1"/>
      <w:numFmt w:val="bullet"/>
      <w:lvlText w:val=""/>
      <w:lvlJc w:val="left"/>
      <w:pPr>
        <w:ind w:left="720" w:hanging="360"/>
      </w:pPr>
      <w:rPr>
        <w:rFonts w:ascii="Symbol" w:hAnsi="Symbol" w:hint="default"/>
      </w:rPr>
    </w:lvl>
    <w:lvl w:ilvl="1" w:tplc="3088398C">
      <w:start w:val="1"/>
      <w:numFmt w:val="bullet"/>
      <w:lvlText w:val="o"/>
      <w:lvlJc w:val="left"/>
      <w:pPr>
        <w:ind w:left="1440" w:hanging="360"/>
      </w:pPr>
      <w:rPr>
        <w:rFonts w:ascii="Courier New" w:hAnsi="Courier New" w:hint="default"/>
      </w:rPr>
    </w:lvl>
    <w:lvl w:ilvl="2" w:tplc="41D0455C">
      <w:start w:val="1"/>
      <w:numFmt w:val="bullet"/>
      <w:lvlText w:val=""/>
      <w:lvlJc w:val="left"/>
      <w:pPr>
        <w:ind w:left="2160" w:hanging="360"/>
      </w:pPr>
      <w:rPr>
        <w:rFonts w:ascii="Wingdings" w:hAnsi="Wingdings" w:hint="default"/>
      </w:rPr>
    </w:lvl>
    <w:lvl w:ilvl="3" w:tplc="5CE63F1A">
      <w:start w:val="1"/>
      <w:numFmt w:val="bullet"/>
      <w:lvlText w:val=""/>
      <w:lvlJc w:val="left"/>
      <w:pPr>
        <w:ind w:left="2880" w:hanging="360"/>
      </w:pPr>
      <w:rPr>
        <w:rFonts w:ascii="Symbol" w:hAnsi="Symbol" w:hint="default"/>
      </w:rPr>
    </w:lvl>
    <w:lvl w:ilvl="4" w:tplc="338019B6">
      <w:start w:val="1"/>
      <w:numFmt w:val="bullet"/>
      <w:lvlText w:val="o"/>
      <w:lvlJc w:val="left"/>
      <w:pPr>
        <w:ind w:left="3600" w:hanging="360"/>
      </w:pPr>
      <w:rPr>
        <w:rFonts w:ascii="Courier New" w:hAnsi="Courier New" w:hint="default"/>
      </w:rPr>
    </w:lvl>
    <w:lvl w:ilvl="5" w:tplc="CD000116">
      <w:start w:val="1"/>
      <w:numFmt w:val="bullet"/>
      <w:lvlText w:val=""/>
      <w:lvlJc w:val="left"/>
      <w:pPr>
        <w:ind w:left="4320" w:hanging="360"/>
      </w:pPr>
      <w:rPr>
        <w:rFonts w:ascii="Wingdings" w:hAnsi="Wingdings" w:hint="default"/>
      </w:rPr>
    </w:lvl>
    <w:lvl w:ilvl="6" w:tplc="EE9EA992">
      <w:start w:val="1"/>
      <w:numFmt w:val="bullet"/>
      <w:lvlText w:val=""/>
      <w:lvlJc w:val="left"/>
      <w:pPr>
        <w:ind w:left="5040" w:hanging="360"/>
      </w:pPr>
      <w:rPr>
        <w:rFonts w:ascii="Symbol" w:hAnsi="Symbol" w:hint="default"/>
      </w:rPr>
    </w:lvl>
    <w:lvl w:ilvl="7" w:tplc="B65C56D8">
      <w:start w:val="1"/>
      <w:numFmt w:val="bullet"/>
      <w:lvlText w:val="o"/>
      <w:lvlJc w:val="left"/>
      <w:pPr>
        <w:ind w:left="5760" w:hanging="360"/>
      </w:pPr>
      <w:rPr>
        <w:rFonts w:ascii="Courier New" w:hAnsi="Courier New" w:hint="default"/>
      </w:rPr>
    </w:lvl>
    <w:lvl w:ilvl="8" w:tplc="2F1CA3D0">
      <w:start w:val="1"/>
      <w:numFmt w:val="bullet"/>
      <w:lvlText w:val=""/>
      <w:lvlJc w:val="left"/>
      <w:pPr>
        <w:ind w:left="6480" w:hanging="360"/>
      </w:pPr>
      <w:rPr>
        <w:rFonts w:ascii="Wingdings" w:hAnsi="Wingdings" w:hint="default"/>
      </w:rPr>
    </w:lvl>
  </w:abstractNum>
  <w:abstractNum w:abstractNumId="14" w15:restartNumberingAfterBreak="0">
    <w:nsid w:val="7F2754E7"/>
    <w:multiLevelType w:val="hybridMultilevel"/>
    <w:tmpl w:val="BD52797A"/>
    <w:lvl w:ilvl="0" w:tplc="A0B6EEDC">
      <w:start w:val="1"/>
      <w:numFmt w:val="decimal"/>
      <w:lvlText w:val="%1."/>
      <w:lvlJc w:val="left"/>
      <w:pPr>
        <w:tabs>
          <w:tab w:val="num" w:pos="720"/>
        </w:tabs>
        <w:ind w:left="720" w:hanging="360"/>
      </w:pPr>
    </w:lvl>
    <w:lvl w:ilvl="1" w:tplc="101C5CF0" w:tentative="1">
      <w:start w:val="1"/>
      <w:numFmt w:val="decimal"/>
      <w:lvlText w:val="%2."/>
      <w:lvlJc w:val="left"/>
      <w:pPr>
        <w:tabs>
          <w:tab w:val="num" w:pos="1440"/>
        </w:tabs>
        <w:ind w:left="1440" w:hanging="360"/>
      </w:pPr>
    </w:lvl>
    <w:lvl w:ilvl="2" w:tplc="CAA0D7CC" w:tentative="1">
      <w:start w:val="1"/>
      <w:numFmt w:val="decimal"/>
      <w:lvlText w:val="%3."/>
      <w:lvlJc w:val="left"/>
      <w:pPr>
        <w:tabs>
          <w:tab w:val="num" w:pos="2160"/>
        </w:tabs>
        <w:ind w:left="2160" w:hanging="360"/>
      </w:pPr>
    </w:lvl>
    <w:lvl w:ilvl="3" w:tplc="573AE330" w:tentative="1">
      <w:start w:val="1"/>
      <w:numFmt w:val="decimal"/>
      <w:lvlText w:val="%4."/>
      <w:lvlJc w:val="left"/>
      <w:pPr>
        <w:tabs>
          <w:tab w:val="num" w:pos="2880"/>
        </w:tabs>
        <w:ind w:left="2880" w:hanging="360"/>
      </w:pPr>
    </w:lvl>
    <w:lvl w:ilvl="4" w:tplc="4058F2FE" w:tentative="1">
      <w:start w:val="1"/>
      <w:numFmt w:val="decimal"/>
      <w:lvlText w:val="%5."/>
      <w:lvlJc w:val="left"/>
      <w:pPr>
        <w:tabs>
          <w:tab w:val="num" w:pos="3600"/>
        </w:tabs>
        <w:ind w:left="3600" w:hanging="360"/>
      </w:pPr>
    </w:lvl>
    <w:lvl w:ilvl="5" w:tplc="B85C1CDE" w:tentative="1">
      <w:start w:val="1"/>
      <w:numFmt w:val="decimal"/>
      <w:lvlText w:val="%6."/>
      <w:lvlJc w:val="left"/>
      <w:pPr>
        <w:tabs>
          <w:tab w:val="num" w:pos="4320"/>
        </w:tabs>
        <w:ind w:left="4320" w:hanging="360"/>
      </w:pPr>
    </w:lvl>
    <w:lvl w:ilvl="6" w:tplc="CD6ACFA4" w:tentative="1">
      <w:start w:val="1"/>
      <w:numFmt w:val="decimal"/>
      <w:lvlText w:val="%7."/>
      <w:lvlJc w:val="left"/>
      <w:pPr>
        <w:tabs>
          <w:tab w:val="num" w:pos="5040"/>
        </w:tabs>
        <w:ind w:left="5040" w:hanging="360"/>
      </w:pPr>
    </w:lvl>
    <w:lvl w:ilvl="7" w:tplc="4114F2B0" w:tentative="1">
      <w:start w:val="1"/>
      <w:numFmt w:val="decimal"/>
      <w:lvlText w:val="%8."/>
      <w:lvlJc w:val="left"/>
      <w:pPr>
        <w:tabs>
          <w:tab w:val="num" w:pos="5760"/>
        </w:tabs>
        <w:ind w:left="5760" w:hanging="360"/>
      </w:pPr>
    </w:lvl>
    <w:lvl w:ilvl="8" w:tplc="D9ECE746" w:tentative="1">
      <w:start w:val="1"/>
      <w:numFmt w:val="decimal"/>
      <w:lvlText w:val="%9."/>
      <w:lvlJc w:val="left"/>
      <w:pPr>
        <w:tabs>
          <w:tab w:val="num" w:pos="6480"/>
        </w:tabs>
        <w:ind w:left="6480" w:hanging="360"/>
      </w:pPr>
    </w:lvl>
  </w:abstractNum>
  <w:abstractNum w:abstractNumId="15" w15:restartNumberingAfterBreak="0">
    <w:nsid w:val="7FEB3D61"/>
    <w:multiLevelType w:val="hybridMultilevel"/>
    <w:tmpl w:val="D8A24DBE"/>
    <w:lvl w:ilvl="0" w:tplc="F77E4730">
      <w:start w:val="1"/>
      <w:numFmt w:val="bullet"/>
      <w:lvlText w:val=""/>
      <w:lvlJc w:val="left"/>
      <w:pPr>
        <w:ind w:left="720" w:hanging="360"/>
      </w:pPr>
      <w:rPr>
        <w:rFonts w:ascii="Symbol" w:hAnsi="Symbol" w:hint="default"/>
      </w:rPr>
    </w:lvl>
    <w:lvl w:ilvl="1" w:tplc="87AEB0BC">
      <w:start w:val="1"/>
      <w:numFmt w:val="bullet"/>
      <w:lvlText w:val="o"/>
      <w:lvlJc w:val="left"/>
      <w:pPr>
        <w:ind w:left="1440" w:hanging="360"/>
      </w:pPr>
      <w:rPr>
        <w:rFonts w:ascii="Courier New" w:hAnsi="Courier New" w:hint="default"/>
      </w:rPr>
    </w:lvl>
    <w:lvl w:ilvl="2" w:tplc="CFF68AA4">
      <w:start w:val="1"/>
      <w:numFmt w:val="bullet"/>
      <w:lvlText w:val=""/>
      <w:lvlJc w:val="left"/>
      <w:pPr>
        <w:ind w:left="2160" w:hanging="360"/>
      </w:pPr>
      <w:rPr>
        <w:rFonts w:ascii="Wingdings" w:hAnsi="Wingdings" w:hint="default"/>
      </w:rPr>
    </w:lvl>
    <w:lvl w:ilvl="3" w:tplc="1C346F0E">
      <w:start w:val="1"/>
      <w:numFmt w:val="bullet"/>
      <w:lvlText w:val=""/>
      <w:lvlJc w:val="left"/>
      <w:pPr>
        <w:ind w:left="2880" w:hanging="360"/>
      </w:pPr>
      <w:rPr>
        <w:rFonts w:ascii="Symbol" w:hAnsi="Symbol" w:hint="default"/>
      </w:rPr>
    </w:lvl>
    <w:lvl w:ilvl="4" w:tplc="C63A1B0A">
      <w:start w:val="1"/>
      <w:numFmt w:val="bullet"/>
      <w:lvlText w:val="o"/>
      <w:lvlJc w:val="left"/>
      <w:pPr>
        <w:ind w:left="3600" w:hanging="360"/>
      </w:pPr>
      <w:rPr>
        <w:rFonts w:ascii="Courier New" w:hAnsi="Courier New" w:hint="default"/>
      </w:rPr>
    </w:lvl>
    <w:lvl w:ilvl="5" w:tplc="99CE183C">
      <w:start w:val="1"/>
      <w:numFmt w:val="bullet"/>
      <w:lvlText w:val=""/>
      <w:lvlJc w:val="left"/>
      <w:pPr>
        <w:ind w:left="4320" w:hanging="360"/>
      </w:pPr>
      <w:rPr>
        <w:rFonts w:ascii="Wingdings" w:hAnsi="Wingdings" w:hint="default"/>
      </w:rPr>
    </w:lvl>
    <w:lvl w:ilvl="6" w:tplc="F54621DA">
      <w:start w:val="1"/>
      <w:numFmt w:val="bullet"/>
      <w:lvlText w:val=""/>
      <w:lvlJc w:val="left"/>
      <w:pPr>
        <w:ind w:left="5040" w:hanging="360"/>
      </w:pPr>
      <w:rPr>
        <w:rFonts w:ascii="Symbol" w:hAnsi="Symbol" w:hint="default"/>
      </w:rPr>
    </w:lvl>
    <w:lvl w:ilvl="7" w:tplc="14B4B968">
      <w:start w:val="1"/>
      <w:numFmt w:val="bullet"/>
      <w:lvlText w:val="o"/>
      <w:lvlJc w:val="left"/>
      <w:pPr>
        <w:ind w:left="5760" w:hanging="360"/>
      </w:pPr>
      <w:rPr>
        <w:rFonts w:ascii="Courier New" w:hAnsi="Courier New" w:hint="default"/>
      </w:rPr>
    </w:lvl>
    <w:lvl w:ilvl="8" w:tplc="83F6EC36">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2"/>
  </w:num>
  <w:num w:numId="4">
    <w:abstractNumId w:val="4"/>
  </w:num>
  <w:num w:numId="5">
    <w:abstractNumId w:val="15"/>
  </w:num>
  <w:num w:numId="6">
    <w:abstractNumId w:val="9"/>
  </w:num>
  <w:num w:numId="7">
    <w:abstractNumId w:val="14"/>
  </w:num>
  <w:num w:numId="8">
    <w:abstractNumId w:val="1"/>
  </w:num>
  <w:num w:numId="9">
    <w:abstractNumId w:val="0"/>
  </w:num>
  <w:num w:numId="10">
    <w:abstractNumId w:val="7"/>
  </w:num>
  <w:num w:numId="11">
    <w:abstractNumId w:val="11"/>
  </w:num>
  <w:num w:numId="12">
    <w:abstractNumId w:val="2"/>
  </w:num>
  <w:num w:numId="13">
    <w:abstractNumId w:val="3"/>
  </w:num>
  <w:num w:numId="14">
    <w:abstractNumId w:val="8"/>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E3465"/>
    <w:rsid w:val="001A087C"/>
    <w:rsid w:val="002600CE"/>
    <w:rsid w:val="002666C4"/>
    <w:rsid w:val="004C1F85"/>
    <w:rsid w:val="005675BA"/>
    <w:rsid w:val="005F2322"/>
    <w:rsid w:val="006D1A6E"/>
    <w:rsid w:val="00750120"/>
    <w:rsid w:val="00867C47"/>
    <w:rsid w:val="008F27F3"/>
    <w:rsid w:val="008F58A4"/>
    <w:rsid w:val="00AC7808"/>
    <w:rsid w:val="00C23810"/>
    <w:rsid w:val="00D30998"/>
    <w:rsid w:val="00DB309F"/>
    <w:rsid w:val="00EB2B61"/>
    <w:rsid w:val="00EB3087"/>
    <w:rsid w:val="124E3465"/>
    <w:rsid w:val="3ECE4E50"/>
    <w:rsid w:val="4D6AF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3465"/>
  <w15:chartTrackingRefBased/>
  <w15:docId w15:val="{E9ABA4FE-B247-4437-BCA1-9752ABE6B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AC7808"/>
    <w:rPr>
      <w:color w:val="0000FF"/>
      <w:u w:val="single"/>
    </w:rPr>
  </w:style>
  <w:style w:type="paragraph" w:styleId="Header">
    <w:name w:val="header"/>
    <w:basedOn w:val="Normal"/>
    <w:link w:val="HeaderChar"/>
    <w:uiPriority w:val="99"/>
    <w:unhideWhenUsed/>
    <w:rsid w:val="00260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0CE"/>
  </w:style>
  <w:style w:type="paragraph" w:styleId="Footer">
    <w:name w:val="footer"/>
    <w:basedOn w:val="Normal"/>
    <w:link w:val="FooterChar"/>
    <w:uiPriority w:val="99"/>
    <w:unhideWhenUsed/>
    <w:rsid w:val="0026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0CE"/>
  </w:style>
  <w:style w:type="paragraph" w:styleId="NormalWeb">
    <w:name w:val="Normal (Web)"/>
    <w:basedOn w:val="Normal"/>
    <w:uiPriority w:val="99"/>
    <w:semiHidden/>
    <w:unhideWhenUsed/>
    <w:rsid w:val="005F23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F27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3258">
      <w:bodyDiv w:val="1"/>
      <w:marLeft w:val="0"/>
      <w:marRight w:val="0"/>
      <w:marTop w:val="0"/>
      <w:marBottom w:val="0"/>
      <w:divBdr>
        <w:top w:val="none" w:sz="0" w:space="0" w:color="auto"/>
        <w:left w:val="none" w:sz="0" w:space="0" w:color="auto"/>
        <w:bottom w:val="none" w:sz="0" w:space="0" w:color="auto"/>
        <w:right w:val="none" w:sz="0" w:space="0" w:color="auto"/>
      </w:divBdr>
      <w:divsChild>
        <w:div w:id="577255019">
          <w:marLeft w:val="547"/>
          <w:marRight w:val="0"/>
          <w:marTop w:val="106"/>
          <w:marBottom w:val="0"/>
          <w:divBdr>
            <w:top w:val="none" w:sz="0" w:space="0" w:color="auto"/>
            <w:left w:val="none" w:sz="0" w:space="0" w:color="auto"/>
            <w:bottom w:val="none" w:sz="0" w:space="0" w:color="auto"/>
            <w:right w:val="none" w:sz="0" w:space="0" w:color="auto"/>
          </w:divBdr>
        </w:div>
        <w:div w:id="414982198">
          <w:marLeft w:val="547"/>
          <w:marRight w:val="0"/>
          <w:marTop w:val="106"/>
          <w:marBottom w:val="0"/>
          <w:divBdr>
            <w:top w:val="none" w:sz="0" w:space="0" w:color="auto"/>
            <w:left w:val="none" w:sz="0" w:space="0" w:color="auto"/>
            <w:bottom w:val="none" w:sz="0" w:space="0" w:color="auto"/>
            <w:right w:val="none" w:sz="0" w:space="0" w:color="auto"/>
          </w:divBdr>
        </w:div>
        <w:div w:id="1346516528">
          <w:marLeft w:val="547"/>
          <w:marRight w:val="0"/>
          <w:marTop w:val="106"/>
          <w:marBottom w:val="0"/>
          <w:divBdr>
            <w:top w:val="none" w:sz="0" w:space="0" w:color="auto"/>
            <w:left w:val="none" w:sz="0" w:space="0" w:color="auto"/>
            <w:bottom w:val="none" w:sz="0" w:space="0" w:color="auto"/>
            <w:right w:val="none" w:sz="0" w:space="0" w:color="auto"/>
          </w:divBdr>
        </w:div>
        <w:div w:id="83036562">
          <w:marLeft w:val="547"/>
          <w:marRight w:val="0"/>
          <w:marTop w:val="106"/>
          <w:marBottom w:val="0"/>
          <w:divBdr>
            <w:top w:val="none" w:sz="0" w:space="0" w:color="auto"/>
            <w:left w:val="none" w:sz="0" w:space="0" w:color="auto"/>
            <w:bottom w:val="none" w:sz="0" w:space="0" w:color="auto"/>
            <w:right w:val="none" w:sz="0" w:space="0" w:color="auto"/>
          </w:divBdr>
        </w:div>
        <w:div w:id="1600025092">
          <w:marLeft w:val="547"/>
          <w:marRight w:val="0"/>
          <w:marTop w:val="106"/>
          <w:marBottom w:val="0"/>
          <w:divBdr>
            <w:top w:val="none" w:sz="0" w:space="0" w:color="auto"/>
            <w:left w:val="none" w:sz="0" w:space="0" w:color="auto"/>
            <w:bottom w:val="none" w:sz="0" w:space="0" w:color="auto"/>
            <w:right w:val="none" w:sz="0" w:space="0" w:color="auto"/>
          </w:divBdr>
        </w:div>
        <w:div w:id="797265429">
          <w:marLeft w:val="547"/>
          <w:marRight w:val="0"/>
          <w:marTop w:val="106"/>
          <w:marBottom w:val="0"/>
          <w:divBdr>
            <w:top w:val="none" w:sz="0" w:space="0" w:color="auto"/>
            <w:left w:val="none" w:sz="0" w:space="0" w:color="auto"/>
            <w:bottom w:val="none" w:sz="0" w:space="0" w:color="auto"/>
            <w:right w:val="none" w:sz="0" w:space="0" w:color="auto"/>
          </w:divBdr>
        </w:div>
        <w:div w:id="357203256">
          <w:marLeft w:val="547"/>
          <w:marRight w:val="0"/>
          <w:marTop w:val="106"/>
          <w:marBottom w:val="0"/>
          <w:divBdr>
            <w:top w:val="none" w:sz="0" w:space="0" w:color="auto"/>
            <w:left w:val="none" w:sz="0" w:space="0" w:color="auto"/>
            <w:bottom w:val="none" w:sz="0" w:space="0" w:color="auto"/>
            <w:right w:val="none" w:sz="0" w:space="0" w:color="auto"/>
          </w:divBdr>
        </w:div>
      </w:divsChild>
    </w:div>
    <w:div w:id="856970288">
      <w:bodyDiv w:val="1"/>
      <w:marLeft w:val="0"/>
      <w:marRight w:val="0"/>
      <w:marTop w:val="0"/>
      <w:marBottom w:val="0"/>
      <w:divBdr>
        <w:top w:val="none" w:sz="0" w:space="0" w:color="auto"/>
        <w:left w:val="none" w:sz="0" w:space="0" w:color="auto"/>
        <w:bottom w:val="none" w:sz="0" w:space="0" w:color="auto"/>
        <w:right w:val="none" w:sz="0" w:space="0" w:color="auto"/>
      </w:divBdr>
      <w:divsChild>
        <w:div w:id="407307003">
          <w:marLeft w:val="720"/>
          <w:marRight w:val="0"/>
          <w:marTop w:val="106"/>
          <w:marBottom w:val="0"/>
          <w:divBdr>
            <w:top w:val="none" w:sz="0" w:space="0" w:color="auto"/>
            <w:left w:val="none" w:sz="0" w:space="0" w:color="auto"/>
            <w:bottom w:val="none" w:sz="0" w:space="0" w:color="auto"/>
            <w:right w:val="none" w:sz="0" w:space="0" w:color="auto"/>
          </w:divBdr>
        </w:div>
        <w:div w:id="1925600631">
          <w:marLeft w:val="720"/>
          <w:marRight w:val="0"/>
          <w:marTop w:val="106"/>
          <w:marBottom w:val="0"/>
          <w:divBdr>
            <w:top w:val="none" w:sz="0" w:space="0" w:color="auto"/>
            <w:left w:val="none" w:sz="0" w:space="0" w:color="auto"/>
            <w:bottom w:val="none" w:sz="0" w:space="0" w:color="auto"/>
            <w:right w:val="none" w:sz="0" w:space="0" w:color="auto"/>
          </w:divBdr>
        </w:div>
        <w:div w:id="1694573165">
          <w:marLeft w:val="720"/>
          <w:marRight w:val="0"/>
          <w:marTop w:val="106"/>
          <w:marBottom w:val="0"/>
          <w:divBdr>
            <w:top w:val="none" w:sz="0" w:space="0" w:color="auto"/>
            <w:left w:val="none" w:sz="0" w:space="0" w:color="auto"/>
            <w:bottom w:val="none" w:sz="0" w:space="0" w:color="auto"/>
            <w:right w:val="none" w:sz="0" w:space="0" w:color="auto"/>
          </w:divBdr>
        </w:div>
        <w:div w:id="854929579">
          <w:marLeft w:val="720"/>
          <w:marRight w:val="0"/>
          <w:marTop w:val="106"/>
          <w:marBottom w:val="0"/>
          <w:divBdr>
            <w:top w:val="none" w:sz="0" w:space="0" w:color="auto"/>
            <w:left w:val="none" w:sz="0" w:space="0" w:color="auto"/>
            <w:bottom w:val="none" w:sz="0" w:space="0" w:color="auto"/>
            <w:right w:val="none" w:sz="0" w:space="0" w:color="auto"/>
          </w:divBdr>
        </w:div>
      </w:divsChild>
    </w:div>
    <w:div w:id="1358578217">
      <w:bodyDiv w:val="1"/>
      <w:marLeft w:val="0"/>
      <w:marRight w:val="0"/>
      <w:marTop w:val="0"/>
      <w:marBottom w:val="0"/>
      <w:divBdr>
        <w:top w:val="none" w:sz="0" w:space="0" w:color="auto"/>
        <w:left w:val="none" w:sz="0" w:space="0" w:color="auto"/>
        <w:bottom w:val="none" w:sz="0" w:space="0" w:color="auto"/>
        <w:right w:val="none" w:sz="0" w:space="0" w:color="auto"/>
      </w:divBdr>
      <w:divsChild>
        <w:div w:id="2086685961">
          <w:marLeft w:val="720"/>
          <w:marRight w:val="0"/>
          <w:marTop w:val="106"/>
          <w:marBottom w:val="0"/>
          <w:divBdr>
            <w:top w:val="none" w:sz="0" w:space="0" w:color="auto"/>
            <w:left w:val="none" w:sz="0" w:space="0" w:color="auto"/>
            <w:bottom w:val="none" w:sz="0" w:space="0" w:color="auto"/>
            <w:right w:val="none" w:sz="0" w:space="0" w:color="auto"/>
          </w:divBdr>
        </w:div>
        <w:div w:id="1068918749">
          <w:marLeft w:val="720"/>
          <w:marRight w:val="0"/>
          <w:marTop w:val="106"/>
          <w:marBottom w:val="0"/>
          <w:divBdr>
            <w:top w:val="none" w:sz="0" w:space="0" w:color="auto"/>
            <w:left w:val="none" w:sz="0" w:space="0" w:color="auto"/>
            <w:bottom w:val="none" w:sz="0" w:space="0" w:color="auto"/>
            <w:right w:val="none" w:sz="0" w:space="0" w:color="auto"/>
          </w:divBdr>
        </w:div>
        <w:div w:id="1331563817">
          <w:marLeft w:val="720"/>
          <w:marRight w:val="0"/>
          <w:marTop w:val="106"/>
          <w:marBottom w:val="0"/>
          <w:divBdr>
            <w:top w:val="none" w:sz="0" w:space="0" w:color="auto"/>
            <w:left w:val="none" w:sz="0" w:space="0" w:color="auto"/>
            <w:bottom w:val="none" w:sz="0" w:space="0" w:color="auto"/>
            <w:right w:val="none" w:sz="0" w:space="0" w:color="auto"/>
          </w:divBdr>
        </w:div>
        <w:div w:id="2052924578">
          <w:marLeft w:val="720"/>
          <w:marRight w:val="0"/>
          <w:marTop w:val="106"/>
          <w:marBottom w:val="0"/>
          <w:divBdr>
            <w:top w:val="none" w:sz="0" w:space="0" w:color="auto"/>
            <w:left w:val="none" w:sz="0" w:space="0" w:color="auto"/>
            <w:bottom w:val="none" w:sz="0" w:space="0" w:color="auto"/>
            <w:right w:val="none" w:sz="0" w:space="0" w:color="auto"/>
          </w:divBdr>
        </w:div>
        <w:div w:id="612637606">
          <w:marLeft w:val="720"/>
          <w:marRight w:val="0"/>
          <w:marTop w:val="106"/>
          <w:marBottom w:val="0"/>
          <w:divBdr>
            <w:top w:val="none" w:sz="0" w:space="0" w:color="auto"/>
            <w:left w:val="none" w:sz="0" w:space="0" w:color="auto"/>
            <w:bottom w:val="none" w:sz="0" w:space="0" w:color="auto"/>
            <w:right w:val="none" w:sz="0" w:space="0" w:color="auto"/>
          </w:divBdr>
        </w:div>
        <w:div w:id="1031803893">
          <w:marLeft w:val="720"/>
          <w:marRight w:val="0"/>
          <w:marTop w:val="106"/>
          <w:marBottom w:val="0"/>
          <w:divBdr>
            <w:top w:val="none" w:sz="0" w:space="0" w:color="auto"/>
            <w:left w:val="none" w:sz="0" w:space="0" w:color="auto"/>
            <w:bottom w:val="none" w:sz="0" w:space="0" w:color="auto"/>
            <w:right w:val="none" w:sz="0" w:space="0" w:color="auto"/>
          </w:divBdr>
        </w:div>
        <w:div w:id="768895060">
          <w:marLeft w:val="720"/>
          <w:marRight w:val="0"/>
          <w:marTop w:val="106"/>
          <w:marBottom w:val="0"/>
          <w:divBdr>
            <w:top w:val="none" w:sz="0" w:space="0" w:color="auto"/>
            <w:left w:val="none" w:sz="0" w:space="0" w:color="auto"/>
            <w:bottom w:val="none" w:sz="0" w:space="0" w:color="auto"/>
            <w:right w:val="none" w:sz="0" w:space="0" w:color="auto"/>
          </w:divBdr>
        </w:div>
        <w:div w:id="938022469">
          <w:marLeft w:val="720"/>
          <w:marRight w:val="0"/>
          <w:marTop w:val="106"/>
          <w:marBottom w:val="0"/>
          <w:divBdr>
            <w:top w:val="none" w:sz="0" w:space="0" w:color="auto"/>
            <w:left w:val="none" w:sz="0" w:space="0" w:color="auto"/>
            <w:bottom w:val="none" w:sz="0" w:space="0" w:color="auto"/>
            <w:right w:val="none" w:sz="0" w:space="0" w:color="auto"/>
          </w:divBdr>
        </w:div>
      </w:divsChild>
    </w:div>
    <w:div w:id="1417827048">
      <w:bodyDiv w:val="1"/>
      <w:marLeft w:val="0"/>
      <w:marRight w:val="0"/>
      <w:marTop w:val="0"/>
      <w:marBottom w:val="0"/>
      <w:divBdr>
        <w:top w:val="none" w:sz="0" w:space="0" w:color="auto"/>
        <w:left w:val="none" w:sz="0" w:space="0" w:color="auto"/>
        <w:bottom w:val="none" w:sz="0" w:space="0" w:color="auto"/>
        <w:right w:val="none" w:sz="0" w:space="0" w:color="auto"/>
      </w:divBdr>
      <w:divsChild>
        <w:div w:id="536701016">
          <w:marLeft w:val="547"/>
          <w:marRight w:val="0"/>
          <w:marTop w:val="130"/>
          <w:marBottom w:val="0"/>
          <w:divBdr>
            <w:top w:val="none" w:sz="0" w:space="0" w:color="auto"/>
            <w:left w:val="none" w:sz="0" w:space="0" w:color="auto"/>
            <w:bottom w:val="none" w:sz="0" w:space="0" w:color="auto"/>
            <w:right w:val="none" w:sz="0" w:space="0" w:color="auto"/>
          </w:divBdr>
        </w:div>
        <w:div w:id="717164235">
          <w:marLeft w:val="547"/>
          <w:marRight w:val="0"/>
          <w:marTop w:val="130"/>
          <w:marBottom w:val="0"/>
          <w:divBdr>
            <w:top w:val="none" w:sz="0" w:space="0" w:color="auto"/>
            <w:left w:val="none" w:sz="0" w:space="0" w:color="auto"/>
            <w:bottom w:val="none" w:sz="0" w:space="0" w:color="auto"/>
            <w:right w:val="none" w:sz="0" w:space="0" w:color="auto"/>
          </w:divBdr>
        </w:div>
        <w:div w:id="441337818">
          <w:marLeft w:val="547"/>
          <w:marRight w:val="0"/>
          <w:marTop w:val="130"/>
          <w:marBottom w:val="0"/>
          <w:divBdr>
            <w:top w:val="none" w:sz="0" w:space="0" w:color="auto"/>
            <w:left w:val="none" w:sz="0" w:space="0" w:color="auto"/>
            <w:bottom w:val="none" w:sz="0" w:space="0" w:color="auto"/>
            <w:right w:val="none" w:sz="0" w:space="0" w:color="auto"/>
          </w:divBdr>
        </w:div>
        <w:div w:id="995108551">
          <w:marLeft w:val="547"/>
          <w:marRight w:val="0"/>
          <w:marTop w:val="130"/>
          <w:marBottom w:val="0"/>
          <w:divBdr>
            <w:top w:val="none" w:sz="0" w:space="0" w:color="auto"/>
            <w:left w:val="none" w:sz="0" w:space="0" w:color="auto"/>
            <w:bottom w:val="none" w:sz="0" w:space="0" w:color="auto"/>
            <w:right w:val="none" w:sz="0" w:space="0" w:color="auto"/>
          </w:divBdr>
        </w:div>
        <w:div w:id="542521663">
          <w:marLeft w:val="547"/>
          <w:marRight w:val="0"/>
          <w:marTop w:val="130"/>
          <w:marBottom w:val="0"/>
          <w:divBdr>
            <w:top w:val="none" w:sz="0" w:space="0" w:color="auto"/>
            <w:left w:val="none" w:sz="0" w:space="0" w:color="auto"/>
            <w:bottom w:val="none" w:sz="0" w:space="0" w:color="auto"/>
            <w:right w:val="none" w:sz="0" w:space="0" w:color="auto"/>
          </w:divBdr>
        </w:div>
        <w:div w:id="1037700795">
          <w:marLeft w:val="547"/>
          <w:marRight w:val="0"/>
          <w:marTop w:val="130"/>
          <w:marBottom w:val="0"/>
          <w:divBdr>
            <w:top w:val="none" w:sz="0" w:space="0" w:color="auto"/>
            <w:left w:val="none" w:sz="0" w:space="0" w:color="auto"/>
            <w:bottom w:val="none" w:sz="0" w:space="0" w:color="auto"/>
            <w:right w:val="none" w:sz="0" w:space="0" w:color="auto"/>
          </w:divBdr>
        </w:div>
        <w:div w:id="1290548033">
          <w:marLeft w:val="547"/>
          <w:marRight w:val="0"/>
          <w:marTop w:val="130"/>
          <w:marBottom w:val="0"/>
          <w:divBdr>
            <w:top w:val="none" w:sz="0" w:space="0" w:color="auto"/>
            <w:left w:val="none" w:sz="0" w:space="0" w:color="auto"/>
            <w:bottom w:val="none" w:sz="0" w:space="0" w:color="auto"/>
            <w:right w:val="none" w:sz="0" w:space="0" w:color="auto"/>
          </w:divBdr>
        </w:div>
      </w:divsChild>
    </w:div>
    <w:div w:id="1564827482">
      <w:bodyDiv w:val="1"/>
      <w:marLeft w:val="0"/>
      <w:marRight w:val="0"/>
      <w:marTop w:val="0"/>
      <w:marBottom w:val="0"/>
      <w:divBdr>
        <w:top w:val="none" w:sz="0" w:space="0" w:color="auto"/>
        <w:left w:val="none" w:sz="0" w:space="0" w:color="auto"/>
        <w:bottom w:val="none" w:sz="0" w:space="0" w:color="auto"/>
        <w:right w:val="none" w:sz="0" w:space="0" w:color="auto"/>
      </w:divBdr>
      <w:divsChild>
        <w:div w:id="770011796">
          <w:marLeft w:val="720"/>
          <w:marRight w:val="0"/>
          <w:marTop w:val="96"/>
          <w:marBottom w:val="0"/>
          <w:divBdr>
            <w:top w:val="none" w:sz="0" w:space="0" w:color="auto"/>
            <w:left w:val="none" w:sz="0" w:space="0" w:color="auto"/>
            <w:bottom w:val="none" w:sz="0" w:space="0" w:color="auto"/>
            <w:right w:val="none" w:sz="0" w:space="0" w:color="auto"/>
          </w:divBdr>
        </w:div>
        <w:div w:id="1320694438">
          <w:marLeft w:val="720"/>
          <w:marRight w:val="0"/>
          <w:marTop w:val="96"/>
          <w:marBottom w:val="0"/>
          <w:divBdr>
            <w:top w:val="none" w:sz="0" w:space="0" w:color="auto"/>
            <w:left w:val="none" w:sz="0" w:space="0" w:color="auto"/>
            <w:bottom w:val="none" w:sz="0" w:space="0" w:color="auto"/>
            <w:right w:val="none" w:sz="0" w:space="0" w:color="auto"/>
          </w:divBdr>
        </w:div>
        <w:div w:id="1503199692">
          <w:marLeft w:val="720"/>
          <w:marRight w:val="0"/>
          <w:marTop w:val="96"/>
          <w:marBottom w:val="0"/>
          <w:divBdr>
            <w:top w:val="none" w:sz="0" w:space="0" w:color="auto"/>
            <w:left w:val="none" w:sz="0" w:space="0" w:color="auto"/>
            <w:bottom w:val="none" w:sz="0" w:space="0" w:color="auto"/>
            <w:right w:val="none" w:sz="0" w:space="0" w:color="auto"/>
          </w:divBdr>
        </w:div>
        <w:div w:id="744035343">
          <w:marLeft w:val="720"/>
          <w:marRight w:val="0"/>
          <w:marTop w:val="96"/>
          <w:marBottom w:val="0"/>
          <w:divBdr>
            <w:top w:val="none" w:sz="0" w:space="0" w:color="auto"/>
            <w:left w:val="none" w:sz="0" w:space="0" w:color="auto"/>
            <w:bottom w:val="none" w:sz="0" w:space="0" w:color="auto"/>
            <w:right w:val="none" w:sz="0" w:space="0" w:color="auto"/>
          </w:divBdr>
        </w:div>
        <w:div w:id="254293859">
          <w:marLeft w:val="720"/>
          <w:marRight w:val="0"/>
          <w:marTop w:val="96"/>
          <w:marBottom w:val="0"/>
          <w:divBdr>
            <w:top w:val="none" w:sz="0" w:space="0" w:color="auto"/>
            <w:left w:val="none" w:sz="0" w:space="0" w:color="auto"/>
            <w:bottom w:val="none" w:sz="0" w:space="0" w:color="auto"/>
            <w:right w:val="none" w:sz="0" w:space="0" w:color="auto"/>
          </w:divBdr>
        </w:div>
      </w:divsChild>
    </w:div>
    <w:div w:id="1730305895">
      <w:bodyDiv w:val="1"/>
      <w:marLeft w:val="0"/>
      <w:marRight w:val="0"/>
      <w:marTop w:val="0"/>
      <w:marBottom w:val="0"/>
      <w:divBdr>
        <w:top w:val="none" w:sz="0" w:space="0" w:color="auto"/>
        <w:left w:val="none" w:sz="0" w:space="0" w:color="auto"/>
        <w:bottom w:val="none" w:sz="0" w:space="0" w:color="auto"/>
        <w:right w:val="none" w:sz="0" w:space="0" w:color="auto"/>
      </w:divBdr>
      <w:divsChild>
        <w:div w:id="914321433">
          <w:marLeft w:val="720"/>
          <w:marRight w:val="0"/>
          <w:marTop w:val="115"/>
          <w:marBottom w:val="0"/>
          <w:divBdr>
            <w:top w:val="none" w:sz="0" w:space="0" w:color="auto"/>
            <w:left w:val="none" w:sz="0" w:space="0" w:color="auto"/>
            <w:bottom w:val="none" w:sz="0" w:space="0" w:color="auto"/>
            <w:right w:val="none" w:sz="0" w:space="0" w:color="auto"/>
          </w:divBdr>
        </w:div>
        <w:div w:id="1713918418">
          <w:marLeft w:val="720"/>
          <w:marRight w:val="0"/>
          <w:marTop w:val="115"/>
          <w:marBottom w:val="0"/>
          <w:divBdr>
            <w:top w:val="none" w:sz="0" w:space="0" w:color="auto"/>
            <w:left w:val="none" w:sz="0" w:space="0" w:color="auto"/>
            <w:bottom w:val="none" w:sz="0" w:space="0" w:color="auto"/>
            <w:right w:val="none" w:sz="0" w:space="0" w:color="auto"/>
          </w:divBdr>
        </w:div>
        <w:div w:id="707723630">
          <w:marLeft w:val="720"/>
          <w:marRight w:val="0"/>
          <w:marTop w:val="115"/>
          <w:marBottom w:val="0"/>
          <w:divBdr>
            <w:top w:val="none" w:sz="0" w:space="0" w:color="auto"/>
            <w:left w:val="none" w:sz="0" w:space="0" w:color="auto"/>
            <w:bottom w:val="none" w:sz="0" w:space="0" w:color="auto"/>
            <w:right w:val="none" w:sz="0" w:space="0" w:color="auto"/>
          </w:divBdr>
        </w:div>
      </w:divsChild>
    </w:div>
    <w:div w:id="1947689411">
      <w:bodyDiv w:val="1"/>
      <w:marLeft w:val="0"/>
      <w:marRight w:val="0"/>
      <w:marTop w:val="0"/>
      <w:marBottom w:val="0"/>
      <w:divBdr>
        <w:top w:val="none" w:sz="0" w:space="0" w:color="auto"/>
        <w:left w:val="none" w:sz="0" w:space="0" w:color="auto"/>
        <w:bottom w:val="none" w:sz="0" w:space="0" w:color="auto"/>
        <w:right w:val="none" w:sz="0" w:space="0" w:color="auto"/>
      </w:divBdr>
      <w:divsChild>
        <w:div w:id="404298120">
          <w:marLeft w:val="547"/>
          <w:marRight w:val="0"/>
          <w:marTop w:val="115"/>
          <w:marBottom w:val="0"/>
          <w:divBdr>
            <w:top w:val="none" w:sz="0" w:space="0" w:color="auto"/>
            <w:left w:val="none" w:sz="0" w:space="0" w:color="auto"/>
            <w:bottom w:val="none" w:sz="0" w:space="0" w:color="auto"/>
            <w:right w:val="none" w:sz="0" w:space="0" w:color="auto"/>
          </w:divBdr>
        </w:div>
        <w:div w:id="497615575">
          <w:marLeft w:val="720"/>
          <w:marRight w:val="0"/>
          <w:marTop w:val="115"/>
          <w:marBottom w:val="0"/>
          <w:divBdr>
            <w:top w:val="none" w:sz="0" w:space="0" w:color="auto"/>
            <w:left w:val="none" w:sz="0" w:space="0" w:color="auto"/>
            <w:bottom w:val="none" w:sz="0" w:space="0" w:color="auto"/>
            <w:right w:val="none" w:sz="0" w:space="0" w:color="auto"/>
          </w:divBdr>
        </w:div>
        <w:div w:id="821582788">
          <w:marLeft w:val="720"/>
          <w:marRight w:val="0"/>
          <w:marTop w:val="115"/>
          <w:marBottom w:val="0"/>
          <w:divBdr>
            <w:top w:val="none" w:sz="0" w:space="0" w:color="auto"/>
            <w:left w:val="none" w:sz="0" w:space="0" w:color="auto"/>
            <w:bottom w:val="none" w:sz="0" w:space="0" w:color="auto"/>
            <w:right w:val="none" w:sz="0" w:space="0" w:color="auto"/>
          </w:divBdr>
        </w:div>
        <w:div w:id="370303529">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outube.com/watch?v=QXU-tAkz_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Rees updated 2020</dc:creator>
  <cp:keywords/>
  <dc:description/>
  <cp:lastModifiedBy>Admin </cp:lastModifiedBy>
  <cp:revision>2</cp:revision>
  <dcterms:created xsi:type="dcterms:W3CDTF">2020-12-23T14:43:00Z</dcterms:created>
  <dcterms:modified xsi:type="dcterms:W3CDTF">2020-12-23T14:43:00Z</dcterms:modified>
</cp:coreProperties>
</file>