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BA9A1" w14:textId="15432659" w:rsidR="00AE31B3" w:rsidRDefault="00C70A45" w:rsidP="00903E03">
      <w:pPr>
        <w:pStyle w:val="Heading1"/>
      </w:pPr>
      <w:r>
        <w:t>Organisational Performance and Culture in Practice</w:t>
      </w:r>
    </w:p>
    <w:p w14:paraId="7144E048" w14:textId="5F1B01A6" w:rsidR="00C70A45" w:rsidRDefault="00C70A45" w:rsidP="00903E03">
      <w:pPr>
        <w:pStyle w:val="Heading2"/>
      </w:pPr>
      <w:r>
        <w:t>(BMP5016)</w:t>
      </w:r>
    </w:p>
    <w:p w14:paraId="71B23A41" w14:textId="77777777" w:rsidR="004F26D8" w:rsidRPr="004F26D8" w:rsidRDefault="004F26D8" w:rsidP="004F26D8"/>
    <w:p w14:paraId="19D89F80" w14:textId="50025F55" w:rsidR="00F07EF5" w:rsidRDefault="00903E03" w:rsidP="00903E03">
      <w:pPr>
        <w:rPr>
          <w:rFonts w:eastAsia="Arial" w:cstheme="minorHAnsi"/>
        </w:rPr>
      </w:pPr>
      <w:r w:rsidRPr="00F93341">
        <w:rPr>
          <w:rFonts w:eastAsia="Arial" w:cstheme="minorHAnsi"/>
        </w:rPr>
        <w:t xml:space="preserve"> (AC 1.1)</w:t>
      </w:r>
    </w:p>
    <w:p w14:paraId="72C5A512" w14:textId="5719F4FE" w:rsidR="009360FB" w:rsidRDefault="009360FB" w:rsidP="00903E03">
      <w:pPr>
        <w:rPr>
          <w:rFonts w:eastAsia="Arial" w:cstheme="minorHAnsi"/>
        </w:rPr>
      </w:pPr>
      <w:r>
        <w:rPr>
          <w:rFonts w:eastAsia="Arial" w:cstheme="minorHAnsi"/>
        </w:rPr>
        <w:t xml:space="preserve">There are many different forms of organisational structures across organisations such as, Divisional, usually used in larger national or international organisations with large numbers of employees and multiple services on offer. Each division would function individually whilst being supported by regional management (Miller, V. 2023). </w:t>
      </w:r>
      <w:r w:rsidR="005B3B41">
        <w:rPr>
          <w:rFonts w:eastAsia="Arial" w:cstheme="minorHAnsi"/>
        </w:rPr>
        <w:t xml:space="preserve">An example of a divisional structure would be Samsung. Samsung use a divisional structure based on the types of </w:t>
      </w:r>
      <w:proofErr w:type="gramStart"/>
      <w:r w:rsidR="005B3B41">
        <w:rPr>
          <w:rFonts w:eastAsia="Arial" w:cstheme="minorHAnsi"/>
        </w:rPr>
        <w:t>product</w:t>
      </w:r>
      <w:proofErr w:type="gramEnd"/>
      <w:r w:rsidR="005B3B41">
        <w:rPr>
          <w:rFonts w:eastAsia="Arial" w:cstheme="minorHAnsi"/>
        </w:rPr>
        <w:t xml:space="preserve"> they produce. </w:t>
      </w:r>
      <w:r w:rsidR="006029F8">
        <w:rPr>
          <w:rFonts w:eastAsia="Arial" w:cstheme="minorHAnsi"/>
        </w:rPr>
        <w:t>An advantage of this structure is that they have the ability to employ experts in their field for specific divisions, their sole focus can be on their product</w:t>
      </w:r>
      <w:r w:rsidR="00CD78AB">
        <w:rPr>
          <w:rFonts w:eastAsia="Arial" w:cstheme="minorHAnsi"/>
        </w:rPr>
        <w:t xml:space="preserve"> (Evans, L. 2023)</w:t>
      </w:r>
      <w:r w:rsidR="006029F8">
        <w:rPr>
          <w:rFonts w:eastAsia="Arial" w:cstheme="minorHAnsi"/>
        </w:rPr>
        <w:t>. Although the divisions function with autonomy, they still</w:t>
      </w:r>
      <w:r w:rsidR="00CD78AB">
        <w:rPr>
          <w:rFonts w:eastAsia="Arial" w:cstheme="minorHAnsi"/>
        </w:rPr>
        <w:t xml:space="preserve"> </w:t>
      </w:r>
      <w:r w:rsidR="006029F8">
        <w:rPr>
          <w:rFonts w:eastAsia="Arial" w:cstheme="minorHAnsi"/>
        </w:rPr>
        <w:t>have the advantage of the support from other divisions, ensuring consistency across the brand.</w:t>
      </w:r>
      <w:r w:rsidR="00CD78AB">
        <w:rPr>
          <w:rFonts w:eastAsia="Arial" w:cstheme="minorHAnsi"/>
        </w:rPr>
        <w:t xml:space="preserve"> A disadvantage of the divisional structure within Samsung is the importance of good communication between divisions and a high level of organisation. Without this, the consistency across the company does not work. Communication may involve expenses such as travel costs when moving between divisions.</w:t>
      </w:r>
    </w:p>
    <w:p w14:paraId="5D63FCFA" w14:textId="77777777" w:rsidR="00F93341" w:rsidRDefault="009360FB" w:rsidP="00903E03">
      <w:pPr>
        <w:rPr>
          <w:rFonts w:eastAsia="Arial" w:cstheme="minorHAnsi"/>
        </w:rPr>
      </w:pPr>
      <w:proofErr w:type="spellStart"/>
      <w:r>
        <w:rPr>
          <w:rFonts w:eastAsia="Arial" w:cstheme="minorHAnsi"/>
        </w:rPr>
        <w:t>Dunbia</w:t>
      </w:r>
      <w:proofErr w:type="spellEnd"/>
      <w:r>
        <w:rPr>
          <w:rFonts w:eastAsia="Arial" w:cstheme="minorHAnsi"/>
        </w:rPr>
        <w:t xml:space="preserve"> UK operates under a hierarchical organisational structure</w:t>
      </w:r>
      <w:r w:rsidR="007A7A8E">
        <w:rPr>
          <w:rFonts w:eastAsia="Arial" w:cstheme="minorHAnsi"/>
        </w:rPr>
        <w:t xml:space="preserve">. As an organisation tasked with producing large quantities of meat products for the retail sector, there is a need for a layered approach to management. The layers are made up of general &amp; senior operatives, team leaders, room leaders, shift managers, operations managers and the site director. Each layer of employees reports to the layer above </w:t>
      </w:r>
      <w:proofErr w:type="gramStart"/>
      <w:r w:rsidR="007A7A8E">
        <w:rPr>
          <w:rFonts w:eastAsia="Arial" w:cstheme="minorHAnsi"/>
        </w:rPr>
        <w:t>them</w:t>
      </w:r>
      <w:proofErr w:type="gramEnd"/>
      <w:r w:rsidR="007A7A8E">
        <w:rPr>
          <w:rFonts w:eastAsia="Arial" w:cstheme="minorHAnsi"/>
        </w:rPr>
        <w:t xml:space="preserve"> and the salary structure reflects this</w:t>
      </w:r>
      <w:r w:rsidR="00221CFF">
        <w:rPr>
          <w:rFonts w:eastAsia="Arial" w:cstheme="minorHAnsi"/>
        </w:rPr>
        <w:t xml:space="preserve"> (Forbes Advisor, 2023)</w:t>
      </w:r>
      <w:r w:rsidR="007A7A8E">
        <w:rPr>
          <w:rFonts w:eastAsia="Arial" w:cstheme="minorHAnsi"/>
        </w:rPr>
        <w:t xml:space="preserve">. There are many advantages to the hierarchical structure, for example, the structure is simple and easy to understand, employees are aware of who they report to and therefore giving instruction is easier. Another advantage is the clear career ladder provided by the </w:t>
      </w:r>
      <w:r w:rsidR="00221CFF">
        <w:rPr>
          <w:rFonts w:eastAsia="Arial" w:cstheme="minorHAnsi"/>
        </w:rPr>
        <w:t xml:space="preserve">hierarchical structure, all employees know where they fit into the </w:t>
      </w:r>
      <w:proofErr w:type="spellStart"/>
      <w:r w:rsidR="00221CFF">
        <w:rPr>
          <w:rFonts w:eastAsia="Arial" w:cstheme="minorHAnsi"/>
        </w:rPr>
        <w:t>the</w:t>
      </w:r>
      <w:proofErr w:type="spellEnd"/>
      <w:r w:rsidR="00221CFF">
        <w:rPr>
          <w:rFonts w:eastAsia="Arial" w:cstheme="minorHAnsi"/>
        </w:rPr>
        <w:t xml:space="preserve"> pyramid and where their next step could take them, thus giving everyone something to aim for. One of the disadvantages of this structure is that employees at the bottom of the pyramid can feel out of touch with the people at the top, one of the ways </w:t>
      </w:r>
      <w:proofErr w:type="spellStart"/>
      <w:r w:rsidR="00221CFF">
        <w:rPr>
          <w:rFonts w:eastAsia="Arial" w:cstheme="minorHAnsi"/>
        </w:rPr>
        <w:t>Dunbia</w:t>
      </w:r>
      <w:proofErr w:type="spellEnd"/>
      <w:r w:rsidR="00221CFF">
        <w:rPr>
          <w:rFonts w:eastAsia="Arial" w:cstheme="minorHAnsi"/>
        </w:rPr>
        <w:t xml:space="preserve"> UK combats this is through a workforce council which meets with senior management regularly to air their views and ideas. Another common disadvantage of this structure is consistency across departments. All managers/leaders should be trained to a similar level though this is rarely the case (Miller,</w:t>
      </w:r>
      <w:r w:rsidR="002C74CC">
        <w:rPr>
          <w:rFonts w:eastAsia="Arial" w:cstheme="minorHAnsi"/>
        </w:rPr>
        <w:t xml:space="preserve"> </w:t>
      </w:r>
      <w:r w:rsidR="00221CFF">
        <w:rPr>
          <w:rFonts w:eastAsia="Arial" w:cstheme="minorHAnsi"/>
        </w:rPr>
        <w:t>V. 2023)</w:t>
      </w:r>
    </w:p>
    <w:p w14:paraId="1FAB909C" w14:textId="77777777" w:rsidR="00F93341" w:rsidRDefault="00F93341" w:rsidP="00903E03">
      <w:pPr>
        <w:rPr>
          <w:rFonts w:eastAsia="Arial" w:cstheme="minorHAnsi"/>
        </w:rPr>
      </w:pPr>
    </w:p>
    <w:p w14:paraId="5C5F1464" w14:textId="5FECEF77" w:rsidR="0077361F" w:rsidRDefault="00903E03" w:rsidP="00903E03">
      <w:pPr>
        <w:rPr>
          <w:rFonts w:eastAsia="Arial" w:cstheme="minorHAnsi"/>
        </w:rPr>
      </w:pPr>
      <w:r w:rsidRPr="00F93341">
        <w:rPr>
          <w:rFonts w:eastAsia="Arial" w:cstheme="minorHAnsi"/>
        </w:rPr>
        <w:t xml:space="preserve"> (AC 1.2)</w:t>
      </w:r>
    </w:p>
    <w:p w14:paraId="789EBDEB" w14:textId="5DFA0A04" w:rsidR="00225DFF" w:rsidRDefault="00F21341" w:rsidP="00903E03">
      <w:pPr>
        <w:rPr>
          <w:rFonts w:eastAsia="Arial" w:cstheme="minorHAnsi"/>
        </w:rPr>
      </w:pPr>
      <w:r>
        <w:rPr>
          <w:rFonts w:eastAsia="Arial" w:cstheme="minorHAnsi"/>
        </w:rPr>
        <w:t xml:space="preserve">Organisational strategy is the plan used to assist organisations in reaching their goals. Goals are set by senior leaders and stakeholders and then mapped out in the strategy which can be broken down into short term goals for each team to achieve. This gives clear objectives to the team and decision making is easier for stakeholders (Brooks, R. 2021). </w:t>
      </w:r>
    </w:p>
    <w:p w14:paraId="22FAB8E4" w14:textId="70DCB500" w:rsidR="00432F4D" w:rsidRDefault="001B3DE3" w:rsidP="00903E03">
      <w:pPr>
        <w:rPr>
          <w:rFonts w:eastAsia="Arial" w:cstheme="minorHAnsi"/>
        </w:rPr>
      </w:pPr>
      <w:r>
        <w:rPr>
          <w:rFonts w:eastAsia="Arial" w:cstheme="minorHAnsi"/>
        </w:rPr>
        <w:t>Organisational strategy is moulded by internal and external factors that affect the business. An example of this would be skills shortages following Brexit and the Covid 19 pandemic. Castell Howell Foods, a family-owned distribution company in South Wales, struggled to recruit qualified HGV drivers. There was a shortage of drivers across the UK</w:t>
      </w:r>
      <w:r w:rsidR="000A5BA4">
        <w:rPr>
          <w:rFonts w:eastAsia="Arial" w:cstheme="minorHAnsi"/>
        </w:rPr>
        <w:t xml:space="preserve"> at the time</w:t>
      </w:r>
      <w:r>
        <w:rPr>
          <w:rFonts w:eastAsia="Arial" w:cstheme="minorHAnsi"/>
        </w:rPr>
        <w:t xml:space="preserve">. The organisational strategy had to be amended to compensate for this. This involved increasing the salary offered to drivers, </w:t>
      </w:r>
      <w:r>
        <w:rPr>
          <w:rFonts w:eastAsia="Arial" w:cstheme="minorHAnsi"/>
        </w:rPr>
        <w:lastRenderedPageBreak/>
        <w:t>reassessing the benefits package and looking at alternative ways to recruit such as via recruitment agencies, using social media and promoting and training from within the business.</w:t>
      </w:r>
    </w:p>
    <w:p w14:paraId="3AB7E52E" w14:textId="46EC9919" w:rsidR="00903E03" w:rsidRPr="00903E03" w:rsidRDefault="000A5BA4" w:rsidP="00903E03">
      <w:pPr>
        <w:rPr>
          <w:rFonts w:eastAsia="Arial" w:cstheme="minorHAnsi"/>
        </w:rPr>
      </w:pPr>
      <w:r>
        <w:rPr>
          <w:rFonts w:eastAsia="Arial" w:cstheme="minorHAnsi"/>
        </w:rPr>
        <w:t>A much-used tool for strategic planning is the SWOT analysis tool. Swot stands for Strengths, Weaknesses, Opportunities and Threats. The organisation would analyse each of these for their business and highlight issues such as improvements needed, gaps in the market and changes in the industry. Following the SWOT analysis, a PESTLE analysis can be followed to identify solutions. PESTLE analysis involves looking at external factors that may affect the organisation including Political, Economic, Social, Technological, Legal and Environmental factors (Team asana, 2023).</w:t>
      </w:r>
      <w:r w:rsidR="0077361F">
        <w:rPr>
          <w:rFonts w:eastAsia="Arial" w:cstheme="minorHAnsi"/>
        </w:rPr>
        <w:t xml:space="preserve"> This analysis may identify factors such as, changes in legislation and advances in technology which may help or hinder the organisation causing the need for a strategy to overcome or capitalise on the changes (Taylor </w:t>
      </w:r>
      <w:r w:rsidR="0077361F" w:rsidRPr="0077361F">
        <w:rPr>
          <w:rFonts w:eastAsia="Arial" w:cstheme="minorHAnsi"/>
          <w:i/>
          <w:iCs/>
        </w:rPr>
        <w:t>et al</w:t>
      </w:r>
      <w:r w:rsidR="0077361F">
        <w:rPr>
          <w:rFonts w:eastAsia="Arial" w:cstheme="minorHAnsi"/>
          <w:i/>
          <w:iCs/>
        </w:rPr>
        <w:t xml:space="preserve">. </w:t>
      </w:r>
      <w:r w:rsidR="0077361F" w:rsidRPr="0077361F">
        <w:rPr>
          <w:rFonts w:eastAsia="Arial" w:cstheme="minorHAnsi"/>
        </w:rPr>
        <w:t>2022</w:t>
      </w:r>
      <w:r w:rsidR="0077361F">
        <w:rPr>
          <w:rFonts w:eastAsia="Arial" w:cstheme="minorHAnsi"/>
        </w:rPr>
        <w:t>).</w:t>
      </w:r>
    </w:p>
    <w:p w14:paraId="6AB3147F" w14:textId="77777777" w:rsidR="00F93341" w:rsidRDefault="00F93341" w:rsidP="00F93341">
      <w:pPr>
        <w:spacing w:after="0"/>
        <w:contextualSpacing/>
        <w:rPr>
          <w:rFonts w:eastAsia="Arial" w:cstheme="minorHAnsi"/>
        </w:rPr>
      </w:pPr>
    </w:p>
    <w:p w14:paraId="3915E2DE" w14:textId="75B638EF" w:rsidR="00903E03" w:rsidRDefault="00903E03" w:rsidP="00F93341">
      <w:pPr>
        <w:spacing w:after="0"/>
        <w:contextualSpacing/>
        <w:rPr>
          <w:rFonts w:eastAsia="Arial" w:cstheme="minorHAnsi"/>
        </w:rPr>
      </w:pPr>
      <w:r w:rsidRPr="00903E03">
        <w:rPr>
          <w:rFonts w:eastAsia="Arial" w:cstheme="minorHAnsi"/>
        </w:rPr>
        <w:t xml:space="preserve"> (AC 1.3)</w:t>
      </w:r>
    </w:p>
    <w:p w14:paraId="6DDD665F" w14:textId="77777777" w:rsidR="00EC51C3" w:rsidRDefault="00EC51C3" w:rsidP="00903E03">
      <w:pPr>
        <w:spacing w:after="0"/>
        <w:contextualSpacing/>
        <w:rPr>
          <w:rFonts w:eastAsia="Arial" w:cstheme="minorHAnsi"/>
        </w:rPr>
      </w:pPr>
    </w:p>
    <w:p w14:paraId="1C8EFD9D" w14:textId="25594CA0" w:rsidR="00903E03" w:rsidRDefault="00664FE5" w:rsidP="00903E03">
      <w:pPr>
        <w:spacing w:after="0"/>
        <w:contextualSpacing/>
        <w:rPr>
          <w:rFonts w:eastAsia="Arial" w:cstheme="minorHAnsi"/>
        </w:rPr>
      </w:pPr>
      <w:r>
        <w:rPr>
          <w:rFonts w:eastAsia="Arial" w:cstheme="minorHAnsi"/>
        </w:rPr>
        <w:t>Legislation</w:t>
      </w:r>
    </w:p>
    <w:p w14:paraId="1815A8B6" w14:textId="3760C8A0" w:rsidR="00903E03" w:rsidRDefault="00903684" w:rsidP="00903E03">
      <w:pPr>
        <w:spacing w:after="0"/>
        <w:contextualSpacing/>
        <w:rPr>
          <w:rFonts w:eastAsia="Arial" w:cstheme="minorHAnsi"/>
        </w:rPr>
      </w:pPr>
      <w:r>
        <w:rPr>
          <w:rFonts w:eastAsia="Arial" w:cstheme="minorHAnsi"/>
        </w:rPr>
        <w:t>One of the factors affecting organisations at the moment is the imminent National Living Wage (NLW) increase. Employees over the age of 21 can expect a 9.8% increase in their hourly rate of pay from April</w:t>
      </w:r>
      <w:r w:rsidR="00B93511">
        <w:rPr>
          <w:rFonts w:eastAsia="Arial" w:cstheme="minorHAnsi"/>
        </w:rPr>
        <w:t xml:space="preserve"> (Gov.UK. 2023)</w:t>
      </w:r>
      <w:r>
        <w:rPr>
          <w:rFonts w:eastAsia="Arial" w:cstheme="minorHAnsi"/>
        </w:rPr>
        <w:t xml:space="preserve">. For companies such as </w:t>
      </w:r>
      <w:proofErr w:type="spellStart"/>
      <w:r>
        <w:rPr>
          <w:rFonts w:eastAsia="Arial" w:cstheme="minorHAnsi"/>
        </w:rPr>
        <w:t>Dunbia</w:t>
      </w:r>
      <w:proofErr w:type="spellEnd"/>
      <w:r>
        <w:rPr>
          <w:rFonts w:eastAsia="Arial" w:cstheme="minorHAnsi"/>
        </w:rPr>
        <w:t xml:space="preserve"> UK, who employ a high number of General Operatives on the NLW rate, a, increase such as this causes problems such </w:t>
      </w:r>
      <w:proofErr w:type="gramStart"/>
      <w:r>
        <w:rPr>
          <w:rFonts w:eastAsia="Arial" w:cstheme="minorHAnsi"/>
        </w:rPr>
        <w:t>as;</w:t>
      </w:r>
      <w:proofErr w:type="gramEnd"/>
      <w:r>
        <w:rPr>
          <w:rFonts w:eastAsia="Arial" w:cstheme="minorHAnsi"/>
        </w:rPr>
        <w:t xml:space="preserve"> a Senior Operative currently earns £11.30 per hour, this will fall beneath the new NLW rate</w:t>
      </w:r>
      <w:r w:rsidR="004C7CE7">
        <w:rPr>
          <w:rFonts w:eastAsia="Arial" w:cstheme="minorHAnsi"/>
        </w:rPr>
        <w:t xml:space="preserve"> and so an increase will need to be made across the board in order to maintain the differential. Without this, there is a risk that the gap between Managers and their subordinates’ salaries will become smaller.</w:t>
      </w:r>
      <w:r w:rsidR="00B93511">
        <w:rPr>
          <w:rFonts w:eastAsia="Arial" w:cstheme="minorHAnsi"/>
        </w:rPr>
        <w:t xml:space="preserve"> The impact this has on the wider business is that the money used for these increases will have to be recouped from elsewhere, causing product prices to increase, meaning </w:t>
      </w:r>
      <w:proofErr w:type="spellStart"/>
      <w:r w:rsidR="00B93511">
        <w:rPr>
          <w:rFonts w:eastAsia="Arial" w:cstheme="minorHAnsi"/>
        </w:rPr>
        <w:t>Dunbia</w:t>
      </w:r>
      <w:proofErr w:type="spellEnd"/>
      <w:r w:rsidR="00B93511">
        <w:rPr>
          <w:rFonts w:eastAsia="Arial" w:cstheme="minorHAnsi"/>
        </w:rPr>
        <w:t xml:space="preserve"> customers (supermarkets) will have to increase their prices, this increase will then affect the public. Although there are negative impacts on the business, there may also be a positive side. The wage increase is needed due to the rising cost of living. With less stress on employees to pay their bills, the organisation may find that they have a happier, healthier workforce (Faragher. 2023). </w:t>
      </w:r>
    </w:p>
    <w:p w14:paraId="45703004" w14:textId="77777777" w:rsidR="00664FE5" w:rsidRDefault="00664FE5" w:rsidP="00903E03">
      <w:pPr>
        <w:spacing w:after="0"/>
        <w:contextualSpacing/>
        <w:rPr>
          <w:rFonts w:eastAsia="Arial" w:cstheme="minorHAnsi"/>
        </w:rPr>
      </w:pPr>
    </w:p>
    <w:p w14:paraId="166487FD" w14:textId="11664797" w:rsidR="00664FE5" w:rsidRDefault="00664FE5" w:rsidP="00903E03">
      <w:pPr>
        <w:spacing w:after="0"/>
        <w:contextualSpacing/>
        <w:rPr>
          <w:rFonts w:eastAsia="Arial" w:cstheme="minorHAnsi"/>
        </w:rPr>
      </w:pPr>
      <w:r>
        <w:rPr>
          <w:rFonts w:eastAsia="Arial" w:cstheme="minorHAnsi"/>
        </w:rPr>
        <w:t>Social Media</w:t>
      </w:r>
    </w:p>
    <w:p w14:paraId="59F7935C" w14:textId="3DA2CD9B" w:rsidR="00664FE5" w:rsidRDefault="00664FE5" w:rsidP="00903E03">
      <w:pPr>
        <w:spacing w:after="0"/>
        <w:contextualSpacing/>
        <w:rPr>
          <w:rFonts w:eastAsia="Arial" w:cstheme="minorHAnsi"/>
        </w:rPr>
      </w:pPr>
      <w:r>
        <w:rPr>
          <w:rFonts w:eastAsia="Arial" w:cstheme="minorHAnsi"/>
        </w:rPr>
        <w:t>Another</w:t>
      </w:r>
      <w:r w:rsidR="00C76774">
        <w:rPr>
          <w:rFonts w:eastAsia="Arial" w:cstheme="minorHAnsi"/>
        </w:rPr>
        <w:t xml:space="preserve"> external</w:t>
      </w:r>
      <w:r>
        <w:rPr>
          <w:rFonts w:eastAsia="Arial" w:cstheme="minorHAnsi"/>
        </w:rPr>
        <w:t xml:space="preserve"> trend which impacts organisations is the rise in social media usage. </w:t>
      </w:r>
      <w:r w:rsidR="00C76774">
        <w:rPr>
          <w:rFonts w:eastAsia="Arial" w:cstheme="minorHAnsi"/>
        </w:rPr>
        <w:t>There are many positives to using social media, such as reaching a wider audience for recruitment, promoting the brand and digital marketing of products and services. Used internally, Yam</w:t>
      </w:r>
      <w:r w:rsidR="00BA36BD">
        <w:rPr>
          <w:rFonts w:eastAsia="Arial" w:cstheme="minorHAnsi"/>
        </w:rPr>
        <w:t>m</w:t>
      </w:r>
      <w:r w:rsidR="00C76774">
        <w:rPr>
          <w:rFonts w:eastAsia="Arial" w:cstheme="minorHAnsi"/>
        </w:rPr>
        <w:t>er is a great way to reach employees with business updates informally. However, social media also has its disadvantages such as blurring the boundaries between work life and personal life (Beevers et al, 2021). There is also the risk of brand damage where employees air their views on platforms such as Facebook or Instagram</w:t>
      </w:r>
      <w:r w:rsidR="00BA36BD">
        <w:rPr>
          <w:rFonts w:eastAsia="Arial" w:cstheme="minorHAnsi"/>
        </w:rPr>
        <w:t>. The priority for the business in the short and longer term is to develop good social media policies to minimise the negative impact and maximise the positives.</w:t>
      </w:r>
    </w:p>
    <w:p w14:paraId="58CDD972" w14:textId="77777777" w:rsidR="00BA36BD" w:rsidRDefault="00BA36BD" w:rsidP="00903E03">
      <w:pPr>
        <w:spacing w:after="0"/>
        <w:contextualSpacing/>
        <w:rPr>
          <w:rFonts w:eastAsia="Arial" w:cstheme="minorHAnsi"/>
        </w:rPr>
      </w:pPr>
    </w:p>
    <w:p w14:paraId="008F7FED" w14:textId="043E1B01" w:rsidR="00BA36BD" w:rsidRDefault="00BA36BD" w:rsidP="00903E03">
      <w:pPr>
        <w:spacing w:after="0"/>
        <w:contextualSpacing/>
        <w:rPr>
          <w:rFonts w:eastAsia="Arial" w:cstheme="minorHAnsi"/>
        </w:rPr>
      </w:pPr>
      <w:r>
        <w:rPr>
          <w:rFonts w:eastAsia="Arial" w:cstheme="minorHAnsi"/>
        </w:rPr>
        <w:t>Covid-19 Pandemic</w:t>
      </w:r>
    </w:p>
    <w:p w14:paraId="0320E86F" w14:textId="77777777" w:rsidR="00EC51C3" w:rsidRDefault="00B50E0C" w:rsidP="00903E03">
      <w:pPr>
        <w:spacing w:after="0"/>
        <w:contextualSpacing/>
        <w:rPr>
          <w:rFonts w:eastAsia="Arial" w:cstheme="minorHAnsi"/>
        </w:rPr>
      </w:pPr>
      <w:r>
        <w:rPr>
          <w:rFonts w:eastAsia="Arial" w:cstheme="minorHAnsi"/>
          <w:iCs/>
        </w:rPr>
        <w:t>In 2024, t</w:t>
      </w:r>
      <w:r w:rsidR="00BA36BD">
        <w:rPr>
          <w:rFonts w:eastAsia="Arial" w:cstheme="minorHAnsi"/>
        </w:rPr>
        <w:t>he effects of Covid-19 in organisations</w:t>
      </w:r>
      <w:r w:rsidR="00346D63">
        <w:rPr>
          <w:rFonts w:eastAsia="Arial" w:cstheme="minorHAnsi"/>
        </w:rPr>
        <w:t xml:space="preserve"> are proving to be long lasting</w:t>
      </w:r>
      <w:r w:rsidR="00BA36BD">
        <w:rPr>
          <w:rFonts w:eastAsia="Arial" w:cstheme="minorHAnsi"/>
        </w:rPr>
        <w:t xml:space="preserve">. </w:t>
      </w:r>
      <w:r>
        <w:rPr>
          <w:rFonts w:eastAsia="Arial" w:cstheme="minorHAnsi"/>
        </w:rPr>
        <w:t xml:space="preserve">Work culture seems to have changed in that employees are putting a higher value on work-life-balance since the threat to wellbeing and life seen during the pandemic. A survey carried out by the Office of National Statistics </w:t>
      </w:r>
      <w:r w:rsidR="00EC51C3">
        <w:rPr>
          <w:rFonts w:eastAsia="Arial" w:cstheme="minorHAnsi"/>
        </w:rPr>
        <w:t xml:space="preserve">(ONS) </w:t>
      </w:r>
      <w:r>
        <w:rPr>
          <w:rFonts w:eastAsia="Arial" w:cstheme="minorHAnsi"/>
        </w:rPr>
        <w:t>showed that 70% of employees working part time do not want full time jobs as they enjoy the flexibility of part time work</w:t>
      </w:r>
      <w:r w:rsidR="00EC51C3">
        <w:rPr>
          <w:rFonts w:eastAsia="Arial" w:cstheme="minorHAnsi"/>
        </w:rPr>
        <w:t xml:space="preserve"> (ONS. 2023)</w:t>
      </w:r>
      <w:r>
        <w:rPr>
          <w:rFonts w:eastAsia="Arial" w:cstheme="minorHAnsi"/>
        </w:rPr>
        <w:t xml:space="preserve">. </w:t>
      </w:r>
    </w:p>
    <w:p w14:paraId="37BF93A9" w14:textId="20818F0B" w:rsidR="00BA36BD" w:rsidRDefault="00346D63" w:rsidP="00903E03">
      <w:pPr>
        <w:spacing w:after="0"/>
        <w:contextualSpacing/>
        <w:rPr>
          <w:rFonts w:eastAsia="Arial" w:cstheme="minorHAnsi"/>
        </w:rPr>
      </w:pPr>
      <w:r>
        <w:rPr>
          <w:rFonts w:eastAsia="Arial" w:cstheme="minorHAnsi"/>
        </w:rPr>
        <w:t xml:space="preserve">For organisations, this can make recruitment challenging. Prospective employees have high expectations outside of salary such as benefit schemes, flexible working arrangements and hybrid or </w:t>
      </w:r>
      <w:r>
        <w:rPr>
          <w:rFonts w:eastAsia="Arial" w:cstheme="minorHAnsi"/>
        </w:rPr>
        <w:lastRenderedPageBreak/>
        <w:t>remote working</w:t>
      </w:r>
      <w:r w:rsidR="00EC51C3">
        <w:rPr>
          <w:rFonts w:eastAsia="Arial" w:cstheme="minorHAnsi"/>
        </w:rPr>
        <w:t xml:space="preserve"> which are not always achievable. As stated in Forbes article by </w:t>
      </w:r>
      <w:proofErr w:type="spellStart"/>
      <w:r w:rsidR="00EC51C3">
        <w:rPr>
          <w:rFonts w:eastAsia="Arial" w:cstheme="minorHAnsi"/>
        </w:rPr>
        <w:t>Dr.</w:t>
      </w:r>
      <w:proofErr w:type="spellEnd"/>
      <w:r w:rsidR="00EC51C3">
        <w:rPr>
          <w:rFonts w:eastAsia="Arial" w:cstheme="minorHAnsi"/>
        </w:rPr>
        <w:t xml:space="preserve"> Richard </w:t>
      </w:r>
      <w:proofErr w:type="spellStart"/>
      <w:r w:rsidR="00EC51C3">
        <w:rPr>
          <w:rFonts w:eastAsia="Arial" w:cstheme="minorHAnsi"/>
        </w:rPr>
        <w:t>Osibanjo</w:t>
      </w:r>
      <w:proofErr w:type="spellEnd"/>
      <w:r w:rsidR="00EC51C3">
        <w:rPr>
          <w:rFonts w:eastAsia="Arial" w:cstheme="minorHAnsi"/>
        </w:rPr>
        <w:t>, there has been a power shift from employers to employees (</w:t>
      </w:r>
      <w:proofErr w:type="spellStart"/>
      <w:r w:rsidR="00EC51C3">
        <w:rPr>
          <w:rFonts w:eastAsia="Arial" w:cstheme="minorHAnsi"/>
        </w:rPr>
        <w:t>Osibanjo</w:t>
      </w:r>
      <w:proofErr w:type="spellEnd"/>
      <w:r w:rsidR="00EC51C3">
        <w:rPr>
          <w:rFonts w:eastAsia="Arial" w:cstheme="minorHAnsi"/>
        </w:rPr>
        <w:t>, 2022).</w:t>
      </w:r>
    </w:p>
    <w:p w14:paraId="29AD0798" w14:textId="77777777" w:rsidR="00903E03" w:rsidRPr="00903E03" w:rsidRDefault="00903E03" w:rsidP="00903E03">
      <w:pPr>
        <w:spacing w:after="0"/>
        <w:contextualSpacing/>
        <w:rPr>
          <w:rFonts w:eastAsia="Arial" w:cstheme="minorHAnsi"/>
        </w:rPr>
      </w:pPr>
    </w:p>
    <w:p w14:paraId="17AD2083" w14:textId="77777777" w:rsidR="00903E03" w:rsidRPr="00903E03" w:rsidRDefault="00903E03" w:rsidP="00903E03">
      <w:pPr>
        <w:ind w:left="720"/>
        <w:contextualSpacing/>
        <w:rPr>
          <w:rFonts w:eastAsia="Arial" w:cstheme="minorHAnsi"/>
        </w:rPr>
      </w:pPr>
    </w:p>
    <w:p w14:paraId="67C50E77" w14:textId="2898C9B8" w:rsidR="00903E03" w:rsidRPr="00903E03" w:rsidRDefault="00903E03" w:rsidP="00F93341">
      <w:pPr>
        <w:spacing w:after="0"/>
        <w:contextualSpacing/>
        <w:rPr>
          <w:rFonts w:eastAsia="Arial" w:cstheme="minorHAnsi"/>
        </w:rPr>
      </w:pPr>
      <w:r w:rsidRPr="00903E03">
        <w:rPr>
          <w:rFonts w:eastAsia="Arial" w:cstheme="minorHAnsi"/>
        </w:rPr>
        <w:t xml:space="preserve"> (AC 1.4)</w:t>
      </w:r>
    </w:p>
    <w:p w14:paraId="5C84AB46" w14:textId="77777777" w:rsidR="00903E03" w:rsidRDefault="00903E03" w:rsidP="00EC51C3">
      <w:pPr>
        <w:contextualSpacing/>
        <w:rPr>
          <w:rFonts w:eastAsia="Arial" w:cstheme="minorHAnsi"/>
        </w:rPr>
      </w:pPr>
    </w:p>
    <w:p w14:paraId="3A16073B" w14:textId="706B6CAA" w:rsidR="00212929" w:rsidRPr="00212929" w:rsidRDefault="00B02C43" w:rsidP="00212929">
      <w:pPr>
        <w:contextualSpacing/>
        <w:rPr>
          <w:rFonts w:eastAsia="Arial" w:cstheme="minorHAnsi"/>
        </w:rPr>
      </w:pPr>
      <w:r>
        <w:rPr>
          <w:rFonts w:eastAsia="Arial" w:cstheme="minorHAnsi"/>
        </w:rPr>
        <w:t xml:space="preserve">Over the past twenty years technology has advanced dramatically, changing the way in which workplaces operate. </w:t>
      </w:r>
      <w:r w:rsidR="00212929" w:rsidRPr="00212929">
        <w:rPr>
          <w:rFonts w:eastAsia="Arial" w:cstheme="minorHAnsi"/>
        </w:rPr>
        <w:t xml:space="preserve">Technology has developed to be an </w:t>
      </w:r>
      <w:r w:rsidR="00212929">
        <w:rPr>
          <w:rFonts w:eastAsia="Arial" w:cstheme="minorHAnsi"/>
        </w:rPr>
        <w:t>essential part of</w:t>
      </w:r>
      <w:r w:rsidR="00212929" w:rsidRPr="00212929">
        <w:rPr>
          <w:rFonts w:eastAsia="Arial" w:cstheme="minorHAnsi"/>
        </w:rPr>
        <w:t xml:space="preserve"> society, and </w:t>
      </w:r>
      <w:r w:rsidR="00212929">
        <w:rPr>
          <w:rFonts w:eastAsia="Arial" w:cstheme="minorHAnsi"/>
        </w:rPr>
        <w:t>organisations have had to be proactive in keeping up with emerging demand and developments</w:t>
      </w:r>
      <w:r w:rsidR="00212929" w:rsidRPr="00212929">
        <w:rPr>
          <w:rFonts w:eastAsia="Arial" w:cstheme="minorHAnsi"/>
        </w:rPr>
        <w:t>. A company’s organi</w:t>
      </w:r>
      <w:r w:rsidR="00212929">
        <w:rPr>
          <w:rFonts w:eastAsia="Arial" w:cstheme="minorHAnsi"/>
        </w:rPr>
        <w:t>s</w:t>
      </w:r>
      <w:r w:rsidR="00212929" w:rsidRPr="00212929">
        <w:rPr>
          <w:rFonts w:eastAsia="Arial" w:cstheme="minorHAnsi"/>
        </w:rPr>
        <w:t>ational st</w:t>
      </w:r>
      <w:r w:rsidR="00212929">
        <w:rPr>
          <w:rFonts w:eastAsia="Arial" w:cstheme="minorHAnsi"/>
        </w:rPr>
        <w:t>rategy</w:t>
      </w:r>
      <w:r w:rsidR="00212929" w:rsidRPr="00212929">
        <w:rPr>
          <w:rFonts w:eastAsia="Arial" w:cstheme="minorHAnsi"/>
        </w:rPr>
        <w:t xml:space="preserve"> is shaped by the technology it </w:t>
      </w:r>
      <w:r w:rsidR="00212929">
        <w:rPr>
          <w:rFonts w:eastAsia="Arial" w:cstheme="minorHAnsi"/>
        </w:rPr>
        <w:t>uses</w:t>
      </w:r>
      <w:r w:rsidR="00212929" w:rsidRPr="00212929">
        <w:rPr>
          <w:rFonts w:eastAsia="Arial" w:cstheme="minorHAnsi"/>
        </w:rPr>
        <w:t xml:space="preserve"> (</w:t>
      </w:r>
      <w:r w:rsidR="00827BE6">
        <w:rPr>
          <w:rFonts w:eastAsia="Arial" w:cstheme="minorHAnsi"/>
        </w:rPr>
        <w:t>CIPD, 2020</w:t>
      </w:r>
      <w:r w:rsidR="00212929" w:rsidRPr="00212929">
        <w:rPr>
          <w:rFonts w:eastAsia="Arial" w:cstheme="minorHAnsi"/>
        </w:rPr>
        <w:t>).</w:t>
      </w:r>
      <w:r w:rsidR="00827BE6">
        <w:rPr>
          <w:rFonts w:eastAsia="Arial" w:cstheme="minorHAnsi"/>
        </w:rPr>
        <w:t xml:space="preserve"> </w:t>
      </w:r>
      <w:proofErr w:type="gramStart"/>
      <w:r w:rsidR="00827BE6">
        <w:rPr>
          <w:rFonts w:eastAsia="Arial" w:cstheme="minorHAnsi"/>
        </w:rPr>
        <w:t>Technology</w:t>
      </w:r>
      <w:proofErr w:type="gramEnd"/>
      <w:r w:rsidR="00827BE6">
        <w:rPr>
          <w:rFonts w:eastAsia="Arial" w:cstheme="minorHAnsi"/>
        </w:rPr>
        <w:t xml:space="preserve"> is particularly important for recruitment</w:t>
      </w:r>
      <w:r w:rsidR="00ED5009" w:rsidRPr="00ED5009">
        <w:rPr>
          <w:rFonts w:eastAsia="Arial" w:cstheme="minorHAnsi"/>
        </w:rPr>
        <w:t xml:space="preserve">. Employers are </w:t>
      </w:r>
      <w:r w:rsidR="00827BE6">
        <w:rPr>
          <w:rFonts w:eastAsia="Arial" w:cstheme="minorHAnsi"/>
        </w:rPr>
        <w:t>advertising roles online using platforms</w:t>
      </w:r>
      <w:r w:rsidR="00ED5009" w:rsidRPr="00ED5009">
        <w:rPr>
          <w:rFonts w:eastAsia="Arial" w:cstheme="minorHAnsi"/>
        </w:rPr>
        <w:t xml:space="preserve"> </w:t>
      </w:r>
      <w:r w:rsidR="00827BE6">
        <w:rPr>
          <w:rFonts w:eastAsia="Arial" w:cstheme="minorHAnsi"/>
        </w:rPr>
        <w:t xml:space="preserve">such as Indeed, </w:t>
      </w:r>
      <w:r w:rsidR="00ED5009" w:rsidRPr="00ED5009">
        <w:rPr>
          <w:rFonts w:eastAsia="Arial" w:cstheme="minorHAnsi"/>
        </w:rPr>
        <w:t xml:space="preserve">to find the </w:t>
      </w:r>
      <w:r w:rsidR="00ED5009">
        <w:rPr>
          <w:rFonts w:eastAsia="Arial" w:cstheme="minorHAnsi"/>
        </w:rPr>
        <w:t>best</w:t>
      </w:r>
      <w:r w:rsidR="00ED5009" w:rsidRPr="00ED5009">
        <w:rPr>
          <w:rFonts w:eastAsia="Arial" w:cstheme="minorHAnsi"/>
        </w:rPr>
        <w:t xml:space="preserve"> applicants for </w:t>
      </w:r>
      <w:r w:rsidR="00ED5009">
        <w:rPr>
          <w:rFonts w:eastAsia="Arial" w:cstheme="minorHAnsi"/>
        </w:rPr>
        <w:t>vacancies</w:t>
      </w:r>
      <w:r w:rsidR="00827BE6">
        <w:rPr>
          <w:rFonts w:eastAsia="Arial" w:cstheme="minorHAnsi"/>
        </w:rPr>
        <w:t xml:space="preserve"> </w:t>
      </w:r>
      <w:r w:rsidR="0001284F">
        <w:rPr>
          <w:rFonts w:eastAsia="Arial" w:cstheme="minorHAnsi"/>
        </w:rPr>
        <w:t>(CIPD. 2020)</w:t>
      </w:r>
      <w:r w:rsidR="00ED5009" w:rsidRPr="00ED5009">
        <w:rPr>
          <w:rFonts w:eastAsia="Arial" w:cstheme="minorHAnsi"/>
        </w:rPr>
        <w:t xml:space="preserve">. </w:t>
      </w:r>
    </w:p>
    <w:p w14:paraId="7A2022B8" w14:textId="77777777" w:rsidR="00212929" w:rsidRPr="00212929" w:rsidRDefault="00212929" w:rsidP="00212929">
      <w:pPr>
        <w:contextualSpacing/>
        <w:rPr>
          <w:rFonts w:eastAsia="Arial" w:cstheme="minorHAnsi"/>
        </w:rPr>
      </w:pPr>
    </w:p>
    <w:p w14:paraId="310B2B0F" w14:textId="0B62177B" w:rsidR="004220B1" w:rsidRDefault="004220B1" w:rsidP="00212929">
      <w:pPr>
        <w:contextualSpacing/>
        <w:rPr>
          <w:rFonts w:eastAsia="Arial" w:cstheme="minorHAnsi"/>
        </w:rPr>
      </w:pPr>
      <w:r>
        <w:rPr>
          <w:rFonts w:eastAsia="Arial" w:cstheme="minorHAnsi"/>
        </w:rPr>
        <w:t>Lots of</w:t>
      </w:r>
      <w:r w:rsidR="00ED5009" w:rsidRPr="00ED5009">
        <w:rPr>
          <w:rFonts w:eastAsia="Arial" w:cstheme="minorHAnsi"/>
        </w:rPr>
        <w:t xml:space="preserve"> tasks that individuals used to complete at work are now being replaced by technology</w:t>
      </w:r>
      <w:r w:rsidR="00705382" w:rsidRPr="00705382">
        <w:rPr>
          <w:rFonts w:eastAsia="Arial" w:cstheme="minorHAnsi"/>
        </w:rPr>
        <w:t>, employees are now more productive thanks to technology at work</w:t>
      </w:r>
      <w:r w:rsidR="00827BE6">
        <w:rPr>
          <w:rFonts w:eastAsia="Arial" w:cstheme="minorHAnsi"/>
        </w:rPr>
        <w:t xml:space="preserve"> such as Teams and Zoom which allow communication across the globe at the touch of a button</w:t>
      </w:r>
      <w:r w:rsidR="00705382" w:rsidRPr="00705382">
        <w:rPr>
          <w:rFonts w:eastAsia="Arial" w:cstheme="minorHAnsi"/>
        </w:rPr>
        <w:t>.</w:t>
      </w:r>
      <w:r w:rsidR="00705382">
        <w:rPr>
          <w:rFonts w:eastAsia="Arial" w:cstheme="minorHAnsi"/>
        </w:rPr>
        <w:t xml:space="preserve"> </w:t>
      </w:r>
    </w:p>
    <w:p w14:paraId="07C34E21" w14:textId="187FDA4B" w:rsidR="00212929" w:rsidRDefault="00705382" w:rsidP="00212929">
      <w:pPr>
        <w:contextualSpacing/>
        <w:rPr>
          <w:rFonts w:eastAsia="Arial" w:cstheme="minorHAnsi"/>
        </w:rPr>
      </w:pPr>
      <w:r w:rsidRPr="00705382">
        <w:rPr>
          <w:rFonts w:eastAsia="Arial" w:cstheme="minorHAnsi"/>
        </w:rPr>
        <w:t>Workplace technologies are having an impact on people practices</w:t>
      </w:r>
      <w:r w:rsidR="0076519B">
        <w:rPr>
          <w:rFonts w:eastAsia="Arial" w:cstheme="minorHAnsi"/>
        </w:rPr>
        <w:t>,</w:t>
      </w:r>
      <w:r w:rsidRPr="00705382">
        <w:rPr>
          <w:rFonts w:eastAsia="Arial" w:cstheme="minorHAnsi"/>
        </w:rPr>
        <w:t xml:space="preserve"> for example, </w:t>
      </w:r>
      <w:r w:rsidR="0076519B">
        <w:rPr>
          <w:rFonts w:eastAsia="Arial" w:cstheme="minorHAnsi"/>
        </w:rPr>
        <w:t>recruitment</w:t>
      </w:r>
      <w:r w:rsidRPr="00705382">
        <w:rPr>
          <w:rFonts w:eastAsia="Arial" w:cstheme="minorHAnsi"/>
        </w:rPr>
        <w:t xml:space="preserve"> is now done online and through the use of </w:t>
      </w:r>
      <w:r>
        <w:rPr>
          <w:rFonts w:eastAsia="Arial" w:cstheme="minorHAnsi"/>
        </w:rPr>
        <w:t>social media</w:t>
      </w:r>
      <w:r w:rsidRPr="00705382">
        <w:rPr>
          <w:rFonts w:eastAsia="Arial" w:cstheme="minorHAnsi"/>
        </w:rPr>
        <w:t xml:space="preserve">; training and development has moved from </w:t>
      </w:r>
      <w:r w:rsidR="004220B1">
        <w:rPr>
          <w:rFonts w:eastAsia="Arial" w:cstheme="minorHAnsi"/>
        </w:rPr>
        <w:t>classroom-based</w:t>
      </w:r>
      <w:r>
        <w:rPr>
          <w:rFonts w:eastAsia="Arial" w:cstheme="minorHAnsi"/>
        </w:rPr>
        <w:t xml:space="preserve"> learning</w:t>
      </w:r>
      <w:r w:rsidRPr="00705382">
        <w:rPr>
          <w:rFonts w:eastAsia="Arial" w:cstheme="minorHAnsi"/>
        </w:rPr>
        <w:t xml:space="preserve"> to virtual meetings and sessions on platforms like Zoom</w:t>
      </w:r>
      <w:r w:rsidR="00827BE6">
        <w:rPr>
          <w:rFonts w:eastAsia="Arial" w:cstheme="minorHAnsi"/>
        </w:rPr>
        <w:t xml:space="preserve"> and</w:t>
      </w:r>
      <w:r w:rsidRPr="00705382">
        <w:rPr>
          <w:rFonts w:eastAsia="Arial" w:cstheme="minorHAnsi"/>
        </w:rPr>
        <w:t xml:space="preserve"> </w:t>
      </w:r>
      <w:r>
        <w:rPr>
          <w:rFonts w:eastAsia="Arial" w:cstheme="minorHAnsi"/>
        </w:rPr>
        <w:t>Teams</w:t>
      </w:r>
      <w:r w:rsidRPr="00705382">
        <w:rPr>
          <w:rFonts w:eastAsia="Arial" w:cstheme="minorHAnsi"/>
        </w:rPr>
        <w:t xml:space="preserve">.  It is </w:t>
      </w:r>
      <w:r>
        <w:rPr>
          <w:rFonts w:eastAsia="Arial" w:cstheme="minorHAnsi"/>
        </w:rPr>
        <w:t>important</w:t>
      </w:r>
      <w:r w:rsidRPr="00705382">
        <w:rPr>
          <w:rFonts w:eastAsia="Arial" w:cstheme="minorHAnsi"/>
        </w:rPr>
        <w:t xml:space="preserve"> to consult </w:t>
      </w:r>
      <w:r>
        <w:rPr>
          <w:rFonts w:eastAsia="Arial" w:cstheme="minorHAnsi"/>
        </w:rPr>
        <w:t>workers</w:t>
      </w:r>
      <w:r w:rsidRPr="00705382">
        <w:rPr>
          <w:rFonts w:eastAsia="Arial" w:cstheme="minorHAnsi"/>
        </w:rPr>
        <w:t xml:space="preserve"> while implementing new technolog</w:t>
      </w:r>
      <w:r>
        <w:rPr>
          <w:rFonts w:eastAsia="Arial" w:cstheme="minorHAnsi"/>
        </w:rPr>
        <w:t>y</w:t>
      </w:r>
      <w:r w:rsidRPr="00705382">
        <w:rPr>
          <w:rFonts w:eastAsia="Arial" w:cstheme="minorHAnsi"/>
        </w:rPr>
        <w:t xml:space="preserve"> in the workplace. When it comes to decisions on the adoption of technology that will affect their jobs, </w:t>
      </w:r>
      <w:r w:rsidR="004220B1">
        <w:rPr>
          <w:rFonts w:eastAsia="Arial" w:cstheme="minorHAnsi"/>
        </w:rPr>
        <w:t>to avoid unnecessary stress and fear of job loss</w:t>
      </w:r>
      <w:r w:rsidRPr="00705382">
        <w:rPr>
          <w:rFonts w:eastAsia="Arial" w:cstheme="minorHAnsi"/>
        </w:rPr>
        <w:t xml:space="preserve">. </w:t>
      </w:r>
      <w:r w:rsidR="00212929" w:rsidRPr="00212929">
        <w:rPr>
          <w:rFonts w:eastAsia="Arial" w:cstheme="minorHAnsi"/>
        </w:rPr>
        <w:t>(CIPD, 20</w:t>
      </w:r>
      <w:r>
        <w:rPr>
          <w:rFonts w:eastAsia="Arial" w:cstheme="minorHAnsi"/>
        </w:rPr>
        <w:t>21</w:t>
      </w:r>
      <w:r w:rsidR="00212929" w:rsidRPr="00212929">
        <w:rPr>
          <w:rFonts w:eastAsia="Arial" w:cstheme="minorHAnsi"/>
        </w:rPr>
        <w:t>).</w:t>
      </w:r>
    </w:p>
    <w:p w14:paraId="4D6EDEF4" w14:textId="77777777" w:rsidR="00EC51C3" w:rsidRDefault="00EC51C3" w:rsidP="00EC51C3">
      <w:pPr>
        <w:contextualSpacing/>
        <w:rPr>
          <w:rFonts w:eastAsia="Arial" w:cstheme="minorHAnsi"/>
        </w:rPr>
      </w:pPr>
    </w:p>
    <w:p w14:paraId="14CB27E8" w14:textId="77777777" w:rsidR="00903E03" w:rsidRDefault="00903E03" w:rsidP="00903E03">
      <w:pPr>
        <w:ind w:left="720"/>
        <w:contextualSpacing/>
        <w:rPr>
          <w:rFonts w:eastAsia="Arial" w:cstheme="minorHAnsi"/>
        </w:rPr>
      </w:pPr>
    </w:p>
    <w:p w14:paraId="6C53BD27" w14:textId="7BA3C98E" w:rsidR="00903E03" w:rsidRPr="00903E03" w:rsidRDefault="00903E03" w:rsidP="00F93341">
      <w:pPr>
        <w:spacing w:after="0"/>
        <w:contextualSpacing/>
        <w:rPr>
          <w:rFonts w:eastAsia="Arial" w:cstheme="minorHAnsi"/>
        </w:rPr>
      </w:pPr>
      <w:r w:rsidRPr="00903E03">
        <w:rPr>
          <w:rFonts w:eastAsia="Arial" w:cstheme="minorHAnsi"/>
        </w:rPr>
        <w:t xml:space="preserve"> (AC 2.1)</w:t>
      </w:r>
    </w:p>
    <w:p w14:paraId="41FFEB8A" w14:textId="0E140BFE" w:rsidR="00903E03" w:rsidRDefault="00484337" w:rsidP="00903E03">
      <w:pPr>
        <w:rPr>
          <w:rFonts w:eastAsia="Arial" w:cstheme="minorHAnsi"/>
        </w:rPr>
      </w:pPr>
      <w:r>
        <w:rPr>
          <w:rFonts w:eastAsia="Arial" w:cstheme="minorHAnsi"/>
        </w:rPr>
        <w:t>Edgar Schein developed his model in 1980. The model is used to analyse the affect organisational culture has on an organisation</w:t>
      </w:r>
      <w:r w:rsidR="004220B1">
        <w:rPr>
          <w:rFonts w:eastAsia="Arial" w:cstheme="minorHAnsi"/>
        </w:rPr>
        <w:t>,</w:t>
      </w:r>
      <w:r>
        <w:rPr>
          <w:rFonts w:eastAsia="Arial" w:cstheme="minorHAnsi"/>
        </w:rPr>
        <w:t xml:space="preserve"> Schein believed that the culture within an organisation would develop over time</w:t>
      </w:r>
      <w:r w:rsidR="00B01CAE">
        <w:rPr>
          <w:rFonts w:eastAsia="Arial" w:cstheme="minorHAnsi"/>
        </w:rPr>
        <w:t xml:space="preserve"> as the workforce experienced changes within and outside of the organisation</w:t>
      </w:r>
      <w:r w:rsidR="0061750D">
        <w:rPr>
          <w:rFonts w:eastAsia="Arial" w:cstheme="minorHAnsi"/>
        </w:rPr>
        <w:t xml:space="preserve"> (</w:t>
      </w:r>
      <w:proofErr w:type="spellStart"/>
      <w:r w:rsidR="0061750D">
        <w:rPr>
          <w:rFonts w:eastAsia="Arial" w:cstheme="minorHAnsi"/>
        </w:rPr>
        <w:t>Cuofano</w:t>
      </w:r>
      <w:proofErr w:type="spellEnd"/>
      <w:r w:rsidR="0061750D">
        <w:rPr>
          <w:rFonts w:eastAsia="Arial" w:cstheme="minorHAnsi"/>
        </w:rPr>
        <w:t>, G. 2023)</w:t>
      </w:r>
      <w:r w:rsidR="00B01CAE">
        <w:rPr>
          <w:rFonts w:eastAsia="Arial" w:cstheme="minorHAnsi"/>
        </w:rPr>
        <w:t xml:space="preserve">. </w:t>
      </w:r>
    </w:p>
    <w:p w14:paraId="45540594" w14:textId="17EEA8D1" w:rsidR="0060183D" w:rsidRPr="006053AE" w:rsidRDefault="00B01CAE" w:rsidP="00903E03">
      <w:pPr>
        <w:rPr>
          <w:rFonts w:eastAsia="Arial" w:cstheme="minorHAnsi"/>
        </w:rPr>
      </w:pPr>
      <w:r>
        <w:rPr>
          <w:rFonts w:eastAsia="Arial" w:cstheme="minorHAnsi"/>
        </w:rPr>
        <w:t>Schein’s model is laid out in a pyramid with the size of the level representing how much of an effect on culture the characteristics within has. ‘Artefacts’ are at the top of the pyramid as Schein felt that changing these would make little difference to the culture of the company. Artefacts include room layout, furniture and dress code. These are the characteristics that are most obvious to an observer. The level below is ‘Espoused Values’</w:t>
      </w:r>
      <w:r w:rsidR="0061750D">
        <w:rPr>
          <w:rFonts w:eastAsia="Arial" w:cstheme="minorHAnsi"/>
        </w:rPr>
        <w:t xml:space="preserve"> this includes the company’s mission statement, values and team contracts. This characteristic has more of an impact on culture than artefacts and can be influenced by the business changing </w:t>
      </w:r>
      <w:r w:rsidR="004220B1">
        <w:rPr>
          <w:rFonts w:eastAsia="Arial" w:cstheme="minorHAnsi"/>
        </w:rPr>
        <w:t>its</w:t>
      </w:r>
      <w:r w:rsidR="0061750D">
        <w:rPr>
          <w:rFonts w:eastAsia="Arial" w:cstheme="minorHAnsi"/>
        </w:rPr>
        <w:t xml:space="preserve"> values or mission statement. Through the company values, the way the organisation is viewed by the public can also be affected. The bottom and biggest level of the pyramid is ‘Underlying </w:t>
      </w:r>
      <w:proofErr w:type="gramStart"/>
      <w:r w:rsidR="0061750D">
        <w:rPr>
          <w:rFonts w:eastAsia="Arial" w:cstheme="minorHAnsi"/>
        </w:rPr>
        <w:t>beliefs’</w:t>
      </w:r>
      <w:proofErr w:type="gramEnd"/>
      <w:r w:rsidR="0061750D">
        <w:rPr>
          <w:rFonts w:eastAsia="Arial" w:cstheme="minorHAnsi"/>
        </w:rPr>
        <w:t>. These constitute the ingrained behaviours that operate on a subconscious level, they are the unwritten rules of behaviour</w:t>
      </w:r>
      <w:r w:rsidR="0060183D">
        <w:rPr>
          <w:rFonts w:eastAsia="Arial" w:cstheme="minorHAnsi"/>
        </w:rPr>
        <w:t xml:space="preserve"> and will have been built in individuals from an early age, therefore they are very difficult to change or adjust. An understanding of Schein’s model can assist an organisation in setting the culture for their business</w:t>
      </w:r>
      <w:r w:rsidR="001E4BAA">
        <w:rPr>
          <w:rFonts w:eastAsia="Arial" w:cstheme="minorHAnsi"/>
        </w:rPr>
        <w:t xml:space="preserve"> (Fripp, G. no date)</w:t>
      </w:r>
      <w:r w:rsidR="0060183D">
        <w:rPr>
          <w:rFonts w:eastAsia="Arial" w:cstheme="minorHAnsi"/>
        </w:rPr>
        <w:t>.</w:t>
      </w:r>
    </w:p>
    <w:p w14:paraId="19B60C4F" w14:textId="482B5DBB" w:rsidR="00795C9C" w:rsidRDefault="00704632" w:rsidP="00903E03">
      <w:pPr>
        <w:rPr>
          <w:rFonts w:eastAsia="Arial" w:cstheme="minorHAnsi"/>
        </w:rPr>
      </w:pPr>
      <w:r>
        <w:rPr>
          <w:rFonts w:eastAsia="Arial" w:cstheme="minorHAnsi"/>
        </w:rPr>
        <w:t>Maslow’s hierarchy of needs</w:t>
      </w:r>
      <w:r w:rsidR="00B05374">
        <w:rPr>
          <w:rFonts w:eastAsia="Arial" w:cstheme="minorHAnsi"/>
        </w:rPr>
        <w:t xml:space="preserve"> examines human behaviour</w:t>
      </w:r>
      <w:r w:rsidR="00795C9C">
        <w:rPr>
          <w:rFonts w:eastAsia="Arial" w:cstheme="minorHAnsi"/>
        </w:rPr>
        <w:t xml:space="preserve"> and what humans need to become the best version of themselves</w:t>
      </w:r>
      <w:r w:rsidR="00B05374">
        <w:rPr>
          <w:rFonts w:eastAsia="Arial" w:cstheme="minorHAnsi"/>
        </w:rPr>
        <w:t>. The model is</w:t>
      </w:r>
      <w:r w:rsidR="00795C9C">
        <w:rPr>
          <w:rFonts w:eastAsia="Arial" w:cstheme="minorHAnsi"/>
        </w:rPr>
        <w:t xml:space="preserve"> made up of five levels with</w:t>
      </w:r>
      <w:r w:rsidR="00033076">
        <w:rPr>
          <w:rFonts w:eastAsia="Arial" w:cstheme="minorHAnsi"/>
        </w:rPr>
        <w:t xml:space="preserve"> essential</w:t>
      </w:r>
      <w:r w:rsidR="00795C9C">
        <w:rPr>
          <w:rFonts w:eastAsia="Arial" w:cstheme="minorHAnsi"/>
        </w:rPr>
        <w:t xml:space="preserve"> food, water and shelter</w:t>
      </w:r>
      <w:r w:rsidR="00033076">
        <w:rPr>
          <w:rFonts w:eastAsia="Arial" w:cstheme="minorHAnsi"/>
        </w:rPr>
        <w:t xml:space="preserve"> at the bottom of the pyramid</w:t>
      </w:r>
      <w:r w:rsidR="00795C9C">
        <w:rPr>
          <w:rFonts w:eastAsia="Arial" w:cstheme="minorHAnsi"/>
        </w:rPr>
        <w:t xml:space="preserve">, these are known as the </w:t>
      </w:r>
      <w:r w:rsidR="00033076">
        <w:rPr>
          <w:rFonts w:eastAsia="Arial" w:cstheme="minorHAnsi"/>
        </w:rPr>
        <w:t>‘</w:t>
      </w:r>
      <w:r w:rsidR="00795C9C">
        <w:rPr>
          <w:rFonts w:eastAsia="Arial" w:cstheme="minorHAnsi"/>
        </w:rPr>
        <w:t xml:space="preserve">physiological </w:t>
      </w:r>
      <w:proofErr w:type="gramStart"/>
      <w:r w:rsidR="00795C9C">
        <w:rPr>
          <w:rFonts w:eastAsia="Arial" w:cstheme="minorHAnsi"/>
        </w:rPr>
        <w:t>needs</w:t>
      </w:r>
      <w:r w:rsidR="00033076">
        <w:rPr>
          <w:rFonts w:eastAsia="Arial" w:cstheme="minorHAnsi"/>
        </w:rPr>
        <w:t>’</w:t>
      </w:r>
      <w:proofErr w:type="gramEnd"/>
      <w:r w:rsidR="00795C9C">
        <w:rPr>
          <w:rFonts w:eastAsia="Arial" w:cstheme="minorHAnsi"/>
        </w:rPr>
        <w:t xml:space="preserve">. The next level, </w:t>
      </w:r>
      <w:r w:rsidR="00033076">
        <w:rPr>
          <w:rFonts w:eastAsia="Arial" w:cstheme="minorHAnsi"/>
        </w:rPr>
        <w:t>‘</w:t>
      </w:r>
      <w:r w:rsidR="00795C9C">
        <w:rPr>
          <w:rFonts w:eastAsia="Arial" w:cstheme="minorHAnsi"/>
        </w:rPr>
        <w:t>security and safety needs</w:t>
      </w:r>
      <w:r w:rsidR="00033076">
        <w:rPr>
          <w:rFonts w:eastAsia="Arial" w:cstheme="minorHAnsi"/>
        </w:rPr>
        <w:t>’</w:t>
      </w:r>
      <w:r w:rsidR="00795C9C">
        <w:rPr>
          <w:rFonts w:eastAsia="Arial" w:cstheme="minorHAnsi"/>
        </w:rPr>
        <w:t xml:space="preserve">, refers to financial security, wellbeing and physical safety. Maslow referred to the first two levels as the “basic needs”. He said that these basic needs must be met before humans can reach their full potential. The third level is </w:t>
      </w:r>
      <w:r w:rsidR="00033076">
        <w:rPr>
          <w:rFonts w:eastAsia="Arial" w:cstheme="minorHAnsi"/>
        </w:rPr>
        <w:t>‘s</w:t>
      </w:r>
      <w:r w:rsidR="00795C9C">
        <w:rPr>
          <w:rFonts w:eastAsia="Arial" w:cstheme="minorHAnsi"/>
        </w:rPr>
        <w:t>ocial needs</w:t>
      </w:r>
      <w:r w:rsidR="00033076">
        <w:rPr>
          <w:rFonts w:eastAsia="Arial" w:cstheme="minorHAnsi"/>
        </w:rPr>
        <w:t>’</w:t>
      </w:r>
      <w:r w:rsidR="00795C9C">
        <w:rPr>
          <w:rFonts w:eastAsia="Arial" w:cstheme="minorHAnsi"/>
        </w:rPr>
        <w:t xml:space="preserve">, referring to relationships with others </w:t>
      </w:r>
      <w:r w:rsidR="00795C9C">
        <w:rPr>
          <w:rFonts w:eastAsia="Arial" w:cstheme="minorHAnsi"/>
        </w:rPr>
        <w:lastRenderedPageBreak/>
        <w:t xml:space="preserve">leading to a feeling of acceptance and feeling loved through personal relationships and the community. </w:t>
      </w:r>
      <w:r w:rsidR="00033076">
        <w:rPr>
          <w:rFonts w:eastAsia="Arial" w:cstheme="minorHAnsi"/>
        </w:rPr>
        <w:t>When the needs from the first three levels are met, the focus turns to ‘</w:t>
      </w:r>
      <w:r w:rsidR="00795C9C">
        <w:rPr>
          <w:rFonts w:eastAsia="Arial" w:cstheme="minorHAnsi"/>
        </w:rPr>
        <w:t>esteem needs</w:t>
      </w:r>
      <w:r w:rsidR="00033076">
        <w:rPr>
          <w:rFonts w:eastAsia="Arial" w:cstheme="minorHAnsi"/>
        </w:rPr>
        <w:t>’’</w:t>
      </w:r>
      <w:r w:rsidR="00795C9C">
        <w:rPr>
          <w:rFonts w:eastAsia="Arial" w:cstheme="minorHAnsi"/>
        </w:rPr>
        <w:t>, where people feel the need for respect and want to feel appreciated</w:t>
      </w:r>
      <w:r w:rsidR="00033076">
        <w:rPr>
          <w:rFonts w:eastAsia="Arial" w:cstheme="minorHAnsi"/>
        </w:rPr>
        <w:t>. Lastly, we arrive at Self-Actualization needs’, it is at this stage that people can reach their full potential. Their basic and psychological needs have been met and so they are free to use their capabilities to become the best version of themselves (Cherry, K. 2022).</w:t>
      </w:r>
    </w:p>
    <w:p w14:paraId="0EFF1EC8" w14:textId="77777777" w:rsidR="00903E03" w:rsidRDefault="00903E03" w:rsidP="00903E03">
      <w:pPr>
        <w:rPr>
          <w:rFonts w:eastAsia="Arial" w:cstheme="minorHAnsi"/>
        </w:rPr>
      </w:pPr>
    </w:p>
    <w:p w14:paraId="20576ABE" w14:textId="5079E4D8" w:rsidR="00903E03" w:rsidRPr="00903E03" w:rsidRDefault="00903E03" w:rsidP="00F93341">
      <w:pPr>
        <w:spacing w:after="0"/>
        <w:contextualSpacing/>
        <w:rPr>
          <w:rFonts w:eastAsia="Arial" w:cstheme="minorHAnsi"/>
        </w:rPr>
      </w:pPr>
      <w:r w:rsidRPr="00903E03">
        <w:rPr>
          <w:rFonts w:eastAsia="Arial" w:cstheme="minorHAnsi"/>
        </w:rPr>
        <w:t xml:space="preserve"> (AC 2.2)</w:t>
      </w:r>
    </w:p>
    <w:p w14:paraId="61350407" w14:textId="77777777" w:rsidR="00903E03" w:rsidRDefault="00903E03" w:rsidP="00903E03">
      <w:pPr>
        <w:ind w:left="720"/>
        <w:contextualSpacing/>
        <w:rPr>
          <w:rFonts w:eastAsia="Arial" w:cstheme="minorHAnsi"/>
        </w:rPr>
      </w:pPr>
    </w:p>
    <w:p w14:paraId="6865DFDD" w14:textId="0B854EE5" w:rsidR="00903E03" w:rsidRDefault="0001284F" w:rsidP="0001284F">
      <w:pPr>
        <w:contextualSpacing/>
        <w:rPr>
          <w:rFonts w:eastAsia="Arial" w:cstheme="minorHAnsi"/>
        </w:rPr>
      </w:pPr>
      <w:r w:rsidRPr="0001284F">
        <w:rPr>
          <w:rFonts w:eastAsia="Arial" w:cstheme="minorHAnsi"/>
        </w:rPr>
        <w:t xml:space="preserve">A group of people's collective behaviour is </w:t>
      </w:r>
      <w:r>
        <w:rPr>
          <w:rFonts w:eastAsia="Arial" w:cstheme="minorHAnsi"/>
        </w:rPr>
        <w:t>considered to be their</w:t>
      </w:r>
      <w:r w:rsidRPr="0001284F">
        <w:rPr>
          <w:rFonts w:eastAsia="Arial" w:cstheme="minorHAnsi"/>
        </w:rPr>
        <w:t xml:space="preserve"> culture. But it's </w:t>
      </w:r>
      <w:r>
        <w:rPr>
          <w:rFonts w:eastAsia="Arial" w:cstheme="minorHAnsi"/>
        </w:rPr>
        <w:t>important</w:t>
      </w:r>
      <w:r w:rsidRPr="0001284F">
        <w:rPr>
          <w:rFonts w:eastAsia="Arial" w:cstheme="minorHAnsi"/>
        </w:rPr>
        <w:t xml:space="preserve"> to keep in mind that conventions</w:t>
      </w:r>
      <w:r w:rsidR="00AF5BE3">
        <w:rPr>
          <w:rFonts w:eastAsia="Arial" w:cstheme="minorHAnsi"/>
        </w:rPr>
        <w:t xml:space="preserve"> and </w:t>
      </w:r>
      <w:r w:rsidRPr="0001284F">
        <w:rPr>
          <w:rFonts w:eastAsia="Arial" w:cstheme="minorHAnsi"/>
        </w:rPr>
        <w:t xml:space="preserve">values have a role in shaping culture. </w:t>
      </w:r>
      <w:r w:rsidR="00124FC1" w:rsidRPr="00124FC1">
        <w:rPr>
          <w:rFonts w:eastAsia="Arial" w:cstheme="minorHAnsi"/>
        </w:rPr>
        <w:t xml:space="preserve">Employee attitudes </w:t>
      </w:r>
      <w:r w:rsidR="00E646E9">
        <w:rPr>
          <w:rFonts w:eastAsia="Arial" w:cstheme="minorHAnsi"/>
        </w:rPr>
        <w:t xml:space="preserve">and </w:t>
      </w:r>
      <w:r w:rsidR="00124FC1" w:rsidRPr="00124FC1">
        <w:rPr>
          <w:rFonts w:eastAsia="Arial" w:cstheme="minorHAnsi"/>
        </w:rPr>
        <w:t xml:space="preserve">behaviours can affect culture. For </w:t>
      </w:r>
      <w:r w:rsidR="00124FC1">
        <w:rPr>
          <w:rFonts w:eastAsia="Arial" w:cstheme="minorHAnsi"/>
        </w:rPr>
        <w:t>example</w:t>
      </w:r>
      <w:r w:rsidR="00124FC1" w:rsidRPr="00124FC1">
        <w:rPr>
          <w:rFonts w:eastAsia="Arial" w:cstheme="minorHAnsi"/>
        </w:rPr>
        <w:t xml:space="preserve">, employees are likely to grow resentful of the organisation if they are consistently </w:t>
      </w:r>
      <w:r w:rsidR="00E646E9">
        <w:rPr>
          <w:rFonts w:eastAsia="Arial" w:cstheme="minorHAnsi"/>
        </w:rPr>
        <w:t xml:space="preserve">underestimated or overlooked causing </w:t>
      </w:r>
      <w:r w:rsidR="00124FC1" w:rsidRPr="00124FC1">
        <w:rPr>
          <w:rFonts w:eastAsia="Arial" w:cstheme="minorHAnsi"/>
        </w:rPr>
        <w:t xml:space="preserve">negative behaviours, </w:t>
      </w:r>
      <w:r w:rsidR="00124FC1">
        <w:rPr>
          <w:rFonts w:eastAsia="Arial" w:cstheme="minorHAnsi"/>
        </w:rPr>
        <w:t>through</w:t>
      </w:r>
      <w:r w:rsidR="00124FC1" w:rsidRPr="00124FC1">
        <w:rPr>
          <w:rFonts w:eastAsia="Arial" w:cstheme="minorHAnsi"/>
        </w:rPr>
        <w:t xml:space="preserve"> absence</w:t>
      </w:r>
      <w:r w:rsidR="00124FC1">
        <w:rPr>
          <w:rFonts w:eastAsia="Arial" w:cstheme="minorHAnsi"/>
        </w:rPr>
        <w:t>, presenteeism or conflict</w:t>
      </w:r>
      <w:r w:rsidR="00124FC1" w:rsidRPr="00124FC1">
        <w:rPr>
          <w:rFonts w:eastAsia="Arial" w:cstheme="minorHAnsi"/>
        </w:rPr>
        <w:t xml:space="preserve">. However, if staff members receive good treatment and are provided with prospects for </w:t>
      </w:r>
      <w:r w:rsidR="00124FC1">
        <w:rPr>
          <w:rFonts w:eastAsia="Arial" w:cstheme="minorHAnsi"/>
        </w:rPr>
        <w:t>progression</w:t>
      </w:r>
      <w:r w:rsidR="00124FC1" w:rsidRPr="00124FC1">
        <w:rPr>
          <w:rFonts w:eastAsia="Arial" w:cstheme="minorHAnsi"/>
        </w:rPr>
        <w:t xml:space="preserve">, they are </w:t>
      </w:r>
      <w:r w:rsidR="00124FC1">
        <w:rPr>
          <w:rFonts w:eastAsia="Arial" w:cstheme="minorHAnsi"/>
        </w:rPr>
        <w:t xml:space="preserve">more </w:t>
      </w:r>
      <w:r w:rsidR="00124FC1" w:rsidRPr="00124FC1">
        <w:rPr>
          <w:rFonts w:eastAsia="Arial" w:cstheme="minorHAnsi"/>
        </w:rPr>
        <w:t xml:space="preserve">likely to form </w:t>
      </w:r>
      <w:r w:rsidR="00124FC1">
        <w:rPr>
          <w:rFonts w:eastAsia="Arial" w:cstheme="minorHAnsi"/>
        </w:rPr>
        <w:t>good</w:t>
      </w:r>
      <w:r w:rsidR="00124FC1" w:rsidRPr="00124FC1">
        <w:rPr>
          <w:rFonts w:eastAsia="Arial" w:cstheme="minorHAnsi"/>
        </w:rPr>
        <w:t xml:space="preserve"> opinions of the business</w:t>
      </w:r>
      <w:r w:rsidR="00124FC1">
        <w:rPr>
          <w:rFonts w:eastAsia="Arial" w:cstheme="minorHAnsi"/>
        </w:rPr>
        <w:t>, resulting in positive attitudes towards the business</w:t>
      </w:r>
      <w:r w:rsidR="00CD1529">
        <w:rPr>
          <w:rFonts w:eastAsia="Arial" w:cstheme="minorHAnsi"/>
        </w:rPr>
        <w:t xml:space="preserve"> (CIPD. 2020)</w:t>
      </w:r>
      <w:r w:rsidR="00124FC1">
        <w:rPr>
          <w:rFonts w:eastAsia="Arial" w:cstheme="minorHAnsi"/>
        </w:rPr>
        <w:t>.</w:t>
      </w:r>
    </w:p>
    <w:p w14:paraId="06384F61" w14:textId="4C0F9177" w:rsidR="00124FC1" w:rsidRDefault="006C3DC4" w:rsidP="0001284F">
      <w:pPr>
        <w:contextualSpacing/>
        <w:rPr>
          <w:rFonts w:eastAsia="Arial" w:cstheme="minorHAnsi"/>
        </w:rPr>
      </w:pPr>
      <w:r>
        <w:rPr>
          <w:rFonts w:eastAsia="Arial" w:cstheme="minorHAnsi"/>
        </w:rPr>
        <w:t xml:space="preserve">At </w:t>
      </w:r>
      <w:proofErr w:type="spellStart"/>
      <w:r>
        <w:rPr>
          <w:rFonts w:eastAsia="Arial" w:cstheme="minorHAnsi"/>
        </w:rPr>
        <w:t>Dunbia</w:t>
      </w:r>
      <w:proofErr w:type="spellEnd"/>
      <w:r>
        <w:rPr>
          <w:rFonts w:eastAsia="Arial" w:cstheme="minorHAnsi"/>
        </w:rPr>
        <w:t xml:space="preserve"> UK it has been found that b</w:t>
      </w:r>
      <w:r w:rsidR="00124FC1" w:rsidRPr="00124FC1">
        <w:rPr>
          <w:rFonts w:eastAsia="Arial" w:cstheme="minorHAnsi"/>
        </w:rPr>
        <w:t xml:space="preserve">ehaviours can also influence culture by </w:t>
      </w:r>
      <w:r w:rsidR="00124FC1">
        <w:rPr>
          <w:rFonts w:eastAsia="Arial" w:cstheme="minorHAnsi"/>
        </w:rPr>
        <w:t>setting</w:t>
      </w:r>
      <w:r w:rsidR="00124FC1" w:rsidRPr="00124FC1">
        <w:rPr>
          <w:rFonts w:eastAsia="Arial" w:cstheme="minorHAnsi"/>
        </w:rPr>
        <w:t xml:space="preserve"> the standard for how staff members communicate with one another. For </w:t>
      </w:r>
      <w:r w:rsidR="00124FC1">
        <w:rPr>
          <w:rFonts w:eastAsia="Arial" w:cstheme="minorHAnsi"/>
        </w:rPr>
        <w:t>example</w:t>
      </w:r>
      <w:r w:rsidR="00124FC1" w:rsidRPr="00124FC1">
        <w:rPr>
          <w:rFonts w:eastAsia="Arial" w:cstheme="minorHAnsi"/>
        </w:rPr>
        <w:t xml:space="preserve">, impolite and dismissive bosses </w:t>
      </w:r>
      <w:r w:rsidR="00E646E9">
        <w:rPr>
          <w:rFonts w:eastAsia="Arial" w:cstheme="minorHAnsi"/>
        </w:rPr>
        <w:t>create</w:t>
      </w:r>
      <w:r w:rsidR="00124FC1" w:rsidRPr="00124FC1">
        <w:rPr>
          <w:rFonts w:eastAsia="Arial" w:cstheme="minorHAnsi"/>
        </w:rPr>
        <w:t xml:space="preserve"> a tense work atmosphere. It </w:t>
      </w:r>
      <w:r>
        <w:rPr>
          <w:rFonts w:eastAsia="Arial" w:cstheme="minorHAnsi"/>
        </w:rPr>
        <w:t>is</w:t>
      </w:r>
      <w:r w:rsidR="00124FC1" w:rsidRPr="00124FC1">
        <w:rPr>
          <w:rFonts w:eastAsia="Arial" w:cstheme="minorHAnsi"/>
        </w:rPr>
        <w:t xml:space="preserve"> challenging for staff members to develop trust in this kind of </w:t>
      </w:r>
      <w:r w:rsidR="00124FC1">
        <w:rPr>
          <w:rFonts w:eastAsia="Arial" w:cstheme="minorHAnsi"/>
        </w:rPr>
        <w:t>setting</w:t>
      </w:r>
      <w:r w:rsidR="00124FC1" w:rsidRPr="00124FC1">
        <w:rPr>
          <w:rFonts w:eastAsia="Arial" w:cstheme="minorHAnsi"/>
        </w:rPr>
        <w:t>. Employee relationships and trust will be easier to establish</w:t>
      </w:r>
      <w:r w:rsidR="00E646E9">
        <w:rPr>
          <w:rFonts w:eastAsia="Arial" w:cstheme="minorHAnsi"/>
        </w:rPr>
        <w:t xml:space="preserve"> with</w:t>
      </w:r>
      <w:r w:rsidR="00CD1529">
        <w:rPr>
          <w:rFonts w:eastAsia="Arial" w:cstheme="minorHAnsi"/>
        </w:rPr>
        <w:t xml:space="preserve"> </w:t>
      </w:r>
      <w:r w:rsidR="00E646E9">
        <w:rPr>
          <w:rFonts w:eastAsia="Arial" w:cstheme="minorHAnsi"/>
        </w:rPr>
        <w:t xml:space="preserve">understanding leaders who communicate and listen to their </w:t>
      </w:r>
      <w:proofErr w:type="gramStart"/>
      <w:r w:rsidR="00E646E9">
        <w:rPr>
          <w:rFonts w:eastAsia="Arial" w:cstheme="minorHAnsi"/>
        </w:rPr>
        <w:t>employees</w:t>
      </w:r>
      <w:r w:rsidR="00CD1529">
        <w:rPr>
          <w:rFonts w:eastAsia="Arial" w:cstheme="minorHAnsi"/>
        </w:rPr>
        <w:t>(</w:t>
      </w:r>
      <w:proofErr w:type="gramEnd"/>
      <w:r w:rsidR="00CD1529">
        <w:rPr>
          <w:rFonts w:eastAsia="Arial" w:cstheme="minorHAnsi"/>
        </w:rPr>
        <w:t>University of Lincoln, 2022)</w:t>
      </w:r>
      <w:r w:rsidR="00124FC1" w:rsidRPr="00124FC1">
        <w:rPr>
          <w:rFonts w:eastAsia="Arial" w:cstheme="minorHAnsi"/>
        </w:rPr>
        <w:t>.</w:t>
      </w:r>
    </w:p>
    <w:p w14:paraId="4D1AF6BB" w14:textId="69A327AB" w:rsidR="00124FC1" w:rsidRDefault="00124FC1" w:rsidP="0001284F">
      <w:pPr>
        <w:contextualSpacing/>
        <w:rPr>
          <w:rFonts w:eastAsia="Arial" w:cstheme="minorHAnsi"/>
        </w:rPr>
      </w:pPr>
      <w:r w:rsidRPr="00124FC1">
        <w:rPr>
          <w:rFonts w:eastAsia="Arial" w:cstheme="minorHAnsi"/>
        </w:rPr>
        <w:t xml:space="preserve">Lastly, actions can also influence culture by defining the standards and values that are created in a company. Employees who are encouraged to take shortcuts or be dishonest, for instance, will internalise those values into the company culture. </w:t>
      </w:r>
      <w:r>
        <w:rPr>
          <w:rFonts w:eastAsia="Arial" w:cstheme="minorHAnsi"/>
        </w:rPr>
        <w:t>Alternatively</w:t>
      </w:r>
      <w:r w:rsidRPr="00124FC1">
        <w:rPr>
          <w:rFonts w:eastAsia="Arial" w:cstheme="minorHAnsi"/>
        </w:rPr>
        <w:t xml:space="preserve">, if staff members are motivated to be truthful and adhere to regulations, these principles will </w:t>
      </w:r>
      <w:r>
        <w:rPr>
          <w:rFonts w:eastAsia="Arial" w:cstheme="minorHAnsi"/>
        </w:rPr>
        <w:t>be embedded in</w:t>
      </w:r>
      <w:r w:rsidRPr="00124FC1">
        <w:rPr>
          <w:rFonts w:eastAsia="Arial" w:cstheme="minorHAnsi"/>
        </w:rPr>
        <w:t xml:space="preserve"> the company's culture.</w:t>
      </w:r>
    </w:p>
    <w:p w14:paraId="2938B82E" w14:textId="77777777" w:rsidR="00124FC1" w:rsidRDefault="00124FC1" w:rsidP="0001284F">
      <w:pPr>
        <w:contextualSpacing/>
        <w:rPr>
          <w:rFonts w:eastAsia="Arial" w:cstheme="minorHAnsi"/>
        </w:rPr>
      </w:pPr>
    </w:p>
    <w:p w14:paraId="68625EF9" w14:textId="2C3F2B49" w:rsidR="00124FC1" w:rsidRDefault="00124FC1" w:rsidP="0001284F">
      <w:pPr>
        <w:contextualSpacing/>
        <w:rPr>
          <w:rFonts w:eastAsia="Arial" w:cstheme="minorHAnsi"/>
        </w:rPr>
      </w:pPr>
      <w:r>
        <w:rPr>
          <w:rFonts w:eastAsia="Arial" w:cstheme="minorHAnsi"/>
        </w:rPr>
        <w:t>In conclusion, although policies on behaviour have a part to play in company cu</w:t>
      </w:r>
      <w:r w:rsidR="006C3DC4">
        <w:rPr>
          <w:rFonts w:eastAsia="Arial" w:cstheme="minorHAnsi"/>
        </w:rPr>
        <w:t>l</w:t>
      </w:r>
      <w:r>
        <w:rPr>
          <w:rFonts w:eastAsia="Arial" w:cstheme="minorHAnsi"/>
        </w:rPr>
        <w:t>ture, people professionals within an organisation also have an important role to play in role modelling the correct behaviours and supporting management in embedding these behaviours as the norm.</w:t>
      </w:r>
    </w:p>
    <w:p w14:paraId="6166B06B" w14:textId="77777777" w:rsidR="00903E03" w:rsidRDefault="00903E03" w:rsidP="00903E03">
      <w:pPr>
        <w:ind w:left="720"/>
        <w:contextualSpacing/>
        <w:rPr>
          <w:rFonts w:eastAsia="Arial" w:cstheme="minorHAnsi"/>
        </w:rPr>
      </w:pPr>
    </w:p>
    <w:p w14:paraId="51F7F350" w14:textId="77777777" w:rsidR="00903E03" w:rsidRPr="00903E03" w:rsidRDefault="00903E03" w:rsidP="00F93341">
      <w:pPr>
        <w:contextualSpacing/>
        <w:rPr>
          <w:rFonts w:eastAsia="Arial" w:cstheme="minorHAnsi"/>
        </w:rPr>
      </w:pPr>
    </w:p>
    <w:p w14:paraId="1DC2A529" w14:textId="7987FAF2" w:rsidR="00903E03" w:rsidRPr="00903E03" w:rsidRDefault="00903E03" w:rsidP="00F93341">
      <w:pPr>
        <w:spacing w:after="0"/>
        <w:contextualSpacing/>
        <w:rPr>
          <w:rFonts w:eastAsia="Arial" w:cstheme="minorHAnsi"/>
        </w:rPr>
      </w:pPr>
      <w:r w:rsidRPr="00903E03">
        <w:rPr>
          <w:rFonts w:eastAsia="Arial" w:cstheme="minorHAnsi"/>
        </w:rPr>
        <w:t xml:space="preserve"> (AC 2.3)</w:t>
      </w:r>
    </w:p>
    <w:p w14:paraId="75DF2162" w14:textId="7E9C1566" w:rsidR="00210E42" w:rsidRDefault="00210E42" w:rsidP="00117C63">
      <w:pPr>
        <w:rPr>
          <w:rFonts w:eastAsia="Arial" w:cstheme="minorHAnsi"/>
        </w:rPr>
      </w:pPr>
    </w:p>
    <w:p w14:paraId="03E33FED" w14:textId="101AF96A" w:rsidR="00FA3C00" w:rsidRDefault="00FA3C00" w:rsidP="00117C63">
      <w:pPr>
        <w:rPr>
          <w:rFonts w:eastAsia="Arial" w:cstheme="minorHAnsi"/>
        </w:rPr>
      </w:pPr>
      <w:r w:rsidRPr="00117C63">
        <w:rPr>
          <w:rFonts w:eastAsia="Arial" w:cstheme="minorHAnsi"/>
        </w:rPr>
        <w:t xml:space="preserve">Kurt </w:t>
      </w:r>
      <w:r w:rsidR="00C758A8">
        <w:rPr>
          <w:rFonts w:eastAsia="Arial" w:cstheme="minorHAnsi"/>
        </w:rPr>
        <w:t xml:space="preserve">Lewin was a German academic best known for his theory </w:t>
      </w:r>
      <w:r w:rsidRPr="00117C63">
        <w:rPr>
          <w:rFonts w:eastAsia="Arial" w:cstheme="minorHAnsi"/>
        </w:rPr>
        <w:t>of change management</w:t>
      </w:r>
      <w:r w:rsidR="00C758A8">
        <w:rPr>
          <w:rFonts w:eastAsia="Arial" w:cstheme="minorHAnsi"/>
        </w:rPr>
        <w:t>. The theory</w:t>
      </w:r>
      <w:r w:rsidR="00117C63">
        <w:rPr>
          <w:rFonts w:eastAsia="Arial" w:cstheme="minorHAnsi"/>
        </w:rPr>
        <w:t xml:space="preserve"> consists of three steps which supports workers’ capacity for change adaptation.</w:t>
      </w:r>
      <w:r w:rsidR="00C758A8">
        <w:rPr>
          <w:rFonts w:eastAsia="Arial" w:cstheme="minorHAnsi"/>
        </w:rPr>
        <w:t xml:space="preserve"> </w:t>
      </w:r>
    </w:p>
    <w:p w14:paraId="3C9BB511" w14:textId="77777777" w:rsidR="00E646E9" w:rsidRDefault="00C758A8" w:rsidP="00117C63">
      <w:pPr>
        <w:rPr>
          <w:rFonts w:eastAsia="Arial" w:cstheme="minorHAnsi"/>
        </w:rPr>
      </w:pPr>
      <w:r>
        <w:rPr>
          <w:rFonts w:eastAsia="Arial" w:cstheme="minorHAnsi"/>
        </w:rPr>
        <w:t xml:space="preserve">Step 1 – Unfreeze. </w:t>
      </w:r>
      <w:r w:rsidRPr="00C758A8">
        <w:rPr>
          <w:rFonts w:eastAsia="Arial" w:cstheme="minorHAnsi"/>
        </w:rPr>
        <w:t xml:space="preserve">Lewin's model's first </w:t>
      </w:r>
      <w:r>
        <w:rPr>
          <w:rFonts w:eastAsia="Arial" w:cstheme="minorHAnsi"/>
        </w:rPr>
        <w:t>step</w:t>
      </w:r>
      <w:r w:rsidRPr="00C758A8">
        <w:rPr>
          <w:rFonts w:eastAsia="Arial" w:cstheme="minorHAnsi"/>
        </w:rPr>
        <w:t xml:space="preserve">, which </w:t>
      </w:r>
      <w:r w:rsidR="00E646E9">
        <w:rPr>
          <w:rFonts w:eastAsia="Arial" w:cstheme="minorHAnsi"/>
        </w:rPr>
        <w:t xml:space="preserve">looks at how others see the change, prepares the people involved by explaining the proposed changes and involving them. In order for the change to </w:t>
      </w:r>
      <w:proofErr w:type="gramStart"/>
      <w:r w:rsidR="00E646E9">
        <w:rPr>
          <w:rFonts w:eastAsia="Arial" w:cstheme="minorHAnsi"/>
        </w:rPr>
        <w:t>be  understood</w:t>
      </w:r>
      <w:proofErr w:type="gramEnd"/>
      <w:r w:rsidR="00E646E9">
        <w:rPr>
          <w:rFonts w:eastAsia="Arial" w:cstheme="minorHAnsi"/>
        </w:rPr>
        <w:t xml:space="preserve"> and well received, communication is key</w:t>
      </w:r>
      <w:r w:rsidRPr="00C758A8">
        <w:rPr>
          <w:rFonts w:eastAsia="Arial" w:cstheme="minorHAnsi"/>
        </w:rPr>
        <w:t>.</w:t>
      </w:r>
      <w:r w:rsidR="00D34A1D">
        <w:rPr>
          <w:rFonts w:eastAsia="Arial" w:cstheme="minorHAnsi"/>
        </w:rPr>
        <w:t xml:space="preserve"> </w:t>
      </w:r>
    </w:p>
    <w:p w14:paraId="4BC8D75C" w14:textId="77777777" w:rsidR="00E646E9" w:rsidRDefault="00C758A8" w:rsidP="00117C63">
      <w:pPr>
        <w:rPr>
          <w:rFonts w:eastAsia="Arial" w:cstheme="minorHAnsi"/>
        </w:rPr>
      </w:pPr>
      <w:r>
        <w:rPr>
          <w:rFonts w:eastAsia="Arial" w:cstheme="minorHAnsi"/>
        </w:rPr>
        <w:t xml:space="preserve">Step 2 – Change. </w:t>
      </w:r>
      <w:r w:rsidRPr="00C758A8">
        <w:rPr>
          <w:rFonts w:eastAsia="Arial" w:cstheme="minorHAnsi"/>
        </w:rPr>
        <w:t xml:space="preserve">This stage deals with putting the change into action. To </w:t>
      </w:r>
      <w:r w:rsidR="00E646E9">
        <w:rPr>
          <w:rFonts w:eastAsia="Arial" w:cstheme="minorHAnsi"/>
        </w:rPr>
        <w:t>make the change easier</w:t>
      </w:r>
      <w:r w:rsidRPr="00C758A8">
        <w:rPr>
          <w:rFonts w:eastAsia="Arial" w:cstheme="minorHAnsi"/>
        </w:rPr>
        <w:t>, a</w:t>
      </w:r>
      <w:r>
        <w:rPr>
          <w:rFonts w:eastAsia="Arial" w:cstheme="minorHAnsi"/>
        </w:rPr>
        <w:t xml:space="preserve"> swift and</w:t>
      </w:r>
      <w:r w:rsidRPr="00C758A8">
        <w:rPr>
          <w:rFonts w:eastAsia="Arial" w:cstheme="minorHAnsi"/>
        </w:rPr>
        <w:t xml:space="preserve"> </w:t>
      </w:r>
      <w:r>
        <w:rPr>
          <w:rFonts w:eastAsia="Arial" w:cstheme="minorHAnsi"/>
        </w:rPr>
        <w:t>repetitive</w:t>
      </w:r>
      <w:r w:rsidRPr="00C758A8">
        <w:rPr>
          <w:rFonts w:eastAsia="Arial" w:cstheme="minorHAnsi"/>
        </w:rPr>
        <w:t xml:space="preserve"> approach </w:t>
      </w:r>
      <w:r w:rsidR="00E646E9">
        <w:rPr>
          <w:rFonts w:eastAsia="Arial" w:cstheme="minorHAnsi"/>
        </w:rPr>
        <w:t>that involves listening to employee views is important</w:t>
      </w:r>
      <w:r w:rsidRPr="00C758A8">
        <w:rPr>
          <w:rFonts w:eastAsia="Arial" w:cstheme="minorHAnsi"/>
        </w:rPr>
        <w:t>.</w:t>
      </w:r>
      <w:r w:rsidR="00D34A1D">
        <w:rPr>
          <w:rFonts w:eastAsia="Arial" w:cstheme="minorHAnsi"/>
        </w:rPr>
        <w:t xml:space="preserve"> </w:t>
      </w:r>
    </w:p>
    <w:p w14:paraId="708B5173" w14:textId="2C22565A" w:rsidR="00C758A8" w:rsidRDefault="00C758A8" w:rsidP="00117C63">
      <w:pPr>
        <w:rPr>
          <w:rFonts w:eastAsia="Arial" w:cstheme="minorHAnsi"/>
        </w:rPr>
      </w:pPr>
      <w:r>
        <w:rPr>
          <w:rFonts w:eastAsia="Arial" w:cstheme="minorHAnsi"/>
        </w:rPr>
        <w:t xml:space="preserve">Step 3 – Refreeze. </w:t>
      </w:r>
      <w:r w:rsidRPr="00C758A8">
        <w:rPr>
          <w:rFonts w:eastAsia="Arial" w:cstheme="minorHAnsi"/>
        </w:rPr>
        <w:t xml:space="preserve">The last "refreezing" stage is when workers </w:t>
      </w:r>
      <w:r w:rsidR="006C3DC4">
        <w:rPr>
          <w:rFonts w:eastAsia="Arial" w:cstheme="minorHAnsi"/>
        </w:rPr>
        <w:t>move</w:t>
      </w:r>
      <w:r w:rsidRPr="00C758A8">
        <w:rPr>
          <w:rFonts w:eastAsia="Arial" w:cstheme="minorHAnsi"/>
        </w:rPr>
        <w:t xml:space="preserve"> from the trans</w:t>
      </w:r>
      <w:r w:rsidR="00E646E9">
        <w:rPr>
          <w:rFonts w:eastAsia="Arial" w:cstheme="minorHAnsi"/>
        </w:rPr>
        <w:t>ition</w:t>
      </w:r>
      <w:r w:rsidRPr="00C758A8">
        <w:rPr>
          <w:rFonts w:eastAsia="Arial" w:cstheme="minorHAnsi"/>
        </w:rPr>
        <w:t xml:space="preserve"> phase to </w:t>
      </w:r>
      <w:r w:rsidR="0019745D">
        <w:rPr>
          <w:rFonts w:eastAsia="Arial" w:cstheme="minorHAnsi"/>
        </w:rPr>
        <w:t>the</w:t>
      </w:r>
      <w:r w:rsidRPr="00C758A8">
        <w:rPr>
          <w:rFonts w:eastAsia="Arial" w:cstheme="minorHAnsi"/>
        </w:rPr>
        <w:t xml:space="preserve"> acceptance</w:t>
      </w:r>
      <w:r w:rsidR="0019745D">
        <w:rPr>
          <w:rFonts w:eastAsia="Arial" w:cstheme="minorHAnsi"/>
        </w:rPr>
        <w:t xml:space="preserve"> phase</w:t>
      </w:r>
      <w:r w:rsidRPr="00C758A8">
        <w:rPr>
          <w:rFonts w:eastAsia="Arial" w:cstheme="minorHAnsi"/>
        </w:rPr>
        <w:t>.</w:t>
      </w:r>
      <w:r w:rsidR="00D34A1D">
        <w:rPr>
          <w:rFonts w:eastAsia="Arial" w:cstheme="minorHAnsi"/>
        </w:rPr>
        <w:t xml:space="preserve"> </w:t>
      </w:r>
      <w:r w:rsidR="00E646E9">
        <w:rPr>
          <w:rFonts w:eastAsia="Arial" w:cstheme="minorHAnsi"/>
        </w:rPr>
        <w:t>Consistency is important at this stage to ensure that the change is maintained</w:t>
      </w:r>
      <w:r w:rsidR="00D34A1D">
        <w:rPr>
          <w:rFonts w:eastAsia="Arial" w:cstheme="minorHAnsi"/>
        </w:rPr>
        <w:t xml:space="preserve"> (Taylor </w:t>
      </w:r>
      <w:r w:rsidR="00D34A1D" w:rsidRPr="00D34A1D">
        <w:rPr>
          <w:rFonts w:eastAsia="Arial" w:cstheme="minorHAnsi"/>
          <w:i/>
          <w:iCs/>
        </w:rPr>
        <w:t>et al</w:t>
      </w:r>
      <w:r w:rsidR="00D34A1D">
        <w:rPr>
          <w:rFonts w:eastAsia="Arial" w:cstheme="minorHAnsi"/>
        </w:rPr>
        <w:t>, 2022)</w:t>
      </w:r>
      <w:r w:rsidR="00D34A1D" w:rsidRPr="00D34A1D">
        <w:rPr>
          <w:rFonts w:eastAsia="Arial" w:cstheme="minorHAnsi"/>
        </w:rPr>
        <w:t>.</w:t>
      </w:r>
    </w:p>
    <w:p w14:paraId="0A8EA6CA" w14:textId="166EE645" w:rsidR="00D34A1D" w:rsidRDefault="00D34A1D" w:rsidP="00117C63">
      <w:pPr>
        <w:rPr>
          <w:rFonts w:eastAsia="Arial" w:cstheme="minorHAnsi"/>
        </w:rPr>
      </w:pPr>
      <w:r>
        <w:rPr>
          <w:rFonts w:eastAsia="Arial" w:cstheme="minorHAnsi"/>
        </w:rPr>
        <w:lastRenderedPageBreak/>
        <w:t>This framework for managing change can be used to make behavioural changes, changes to systems and processes and to change the culture of the business. It is a simple model that is easy to implement.</w:t>
      </w:r>
    </w:p>
    <w:p w14:paraId="57EF3D99" w14:textId="6314CC4F" w:rsidR="00210E42" w:rsidRDefault="00210E42" w:rsidP="00117C63">
      <w:pPr>
        <w:rPr>
          <w:rFonts w:eastAsia="Arial" w:cstheme="minorHAnsi"/>
        </w:rPr>
      </w:pPr>
      <w:r>
        <w:rPr>
          <w:rFonts w:eastAsia="Arial" w:cstheme="minorHAnsi"/>
        </w:rPr>
        <w:t>The ADKAR change management model.</w:t>
      </w:r>
    </w:p>
    <w:p w14:paraId="46829F9A" w14:textId="201AC0E4" w:rsidR="00903E03" w:rsidRDefault="00210E42" w:rsidP="00903E03">
      <w:pPr>
        <w:rPr>
          <w:rFonts w:eastAsia="Arial" w:cstheme="minorHAnsi"/>
        </w:rPr>
      </w:pPr>
      <w:r>
        <w:rPr>
          <w:rFonts w:eastAsia="Arial" w:cstheme="minorHAnsi"/>
        </w:rPr>
        <w:t xml:space="preserve">The ADKAR model was developed by Jeffrey Hiatt. </w:t>
      </w:r>
      <w:r w:rsidR="00FB308E" w:rsidRPr="00FB308E">
        <w:rPr>
          <w:rFonts w:eastAsia="Arial" w:cstheme="minorHAnsi"/>
        </w:rPr>
        <w:t xml:space="preserve">The fundamental </w:t>
      </w:r>
      <w:r w:rsidR="00FB308E">
        <w:rPr>
          <w:rFonts w:eastAsia="Arial" w:cstheme="minorHAnsi"/>
        </w:rPr>
        <w:t>idea</w:t>
      </w:r>
      <w:r w:rsidR="00FB308E" w:rsidRPr="00FB308E">
        <w:rPr>
          <w:rFonts w:eastAsia="Arial" w:cstheme="minorHAnsi"/>
        </w:rPr>
        <w:t xml:space="preserve"> of the ADKAR change management approach is that individual change is the only way for organisational change to occur.  </w:t>
      </w:r>
      <w:r>
        <w:rPr>
          <w:rFonts w:eastAsia="Arial" w:cstheme="minorHAnsi"/>
        </w:rPr>
        <w:t xml:space="preserve">The name is an acronym for Awareness, Desire, Knowledge, Ability and Reinforcement. The model aims to focus on the employees by appreciating their contribution and gaining their support. It is based on a conversation rather than </w:t>
      </w:r>
      <w:r w:rsidR="00FB308E">
        <w:rPr>
          <w:rFonts w:eastAsia="Arial" w:cstheme="minorHAnsi"/>
        </w:rPr>
        <w:t>forcing</w:t>
      </w:r>
      <w:r>
        <w:rPr>
          <w:rFonts w:eastAsia="Arial" w:cstheme="minorHAnsi"/>
        </w:rPr>
        <w:t xml:space="preserve"> the change to get the employees’ buy-in.</w:t>
      </w:r>
      <w:r w:rsidR="00FB308E">
        <w:rPr>
          <w:rFonts w:eastAsia="Arial" w:cstheme="minorHAnsi"/>
        </w:rPr>
        <w:t xml:space="preserve"> The five stages are Awareness – recognising that a change is needed. Desire – to take part in and encourage the change. Knowledge – on how the change may be implemented. Ability – to put necessary skills into practice. Reinforcement – to maintain the change (Malhotra, 2024). The five stages can be b</w:t>
      </w:r>
      <w:r w:rsidR="00CA3B0F">
        <w:rPr>
          <w:rFonts w:eastAsia="Arial" w:cstheme="minorHAnsi"/>
        </w:rPr>
        <w:t>r</w:t>
      </w:r>
      <w:r w:rsidR="00FB308E">
        <w:rPr>
          <w:rFonts w:eastAsia="Arial" w:cstheme="minorHAnsi"/>
        </w:rPr>
        <w:t xml:space="preserve">oken into three parts. Awareness and desire constitute the current state of the business, knowledge and ability are classed as the transition phase </w:t>
      </w:r>
      <w:r w:rsidR="00CA3B0F">
        <w:rPr>
          <w:rFonts w:eastAsia="Arial" w:cstheme="minorHAnsi"/>
        </w:rPr>
        <w:t>and reinforcement looks to the future.</w:t>
      </w:r>
    </w:p>
    <w:p w14:paraId="098CCC58" w14:textId="77777777" w:rsidR="00F93341" w:rsidRDefault="00F93341" w:rsidP="00903E03">
      <w:pPr>
        <w:rPr>
          <w:rFonts w:eastAsia="Arial" w:cstheme="minorHAnsi"/>
        </w:rPr>
      </w:pPr>
    </w:p>
    <w:p w14:paraId="22F59127" w14:textId="6F28C14E" w:rsidR="00F93341" w:rsidRDefault="00903E03" w:rsidP="00903E03">
      <w:pPr>
        <w:rPr>
          <w:rFonts w:eastAsia="Arial" w:cstheme="minorHAnsi"/>
        </w:rPr>
      </w:pPr>
      <w:r w:rsidRPr="00F93341">
        <w:rPr>
          <w:rFonts w:eastAsia="Arial" w:cstheme="minorHAnsi"/>
        </w:rPr>
        <w:t xml:space="preserve"> (AC 2.4)</w:t>
      </w:r>
    </w:p>
    <w:p w14:paraId="41E4CFBB" w14:textId="327A9010" w:rsidR="00903E03" w:rsidRDefault="00CA3B0F" w:rsidP="00903E03">
      <w:pPr>
        <w:rPr>
          <w:rFonts w:eastAsia="Arial" w:cstheme="minorHAnsi"/>
        </w:rPr>
      </w:pPr>
      <w:r w:rsidRPr="00CA3B0F">
        <w:rPr>
          <w:rFonts w:eastAsia="Arial" w:cstheme="minorHAnsi"/>
        </w:rPr>
        <w:t xml:space="preserve">The three-stage model developed by William Bridges is among the most widely used theories to explain how people experience change. Any change, according to this </w:t>
      </w:r>
      <w:r>
        <w:rPr>
          <w:rFonts w:eastAsia="Arial" w:cstheme="minorHAnsi"/>
        </w:rPr>
        <w:t>theory</w:t>
      </w:r>
      <w:r w:rsidRPr="00CA3B0F">
        <w:rPr>
          <w:rFonts w:eastAsia="Arial" w:cstheme="minorHAnsi"/>
        </w:rPr>
        <w:t xml:space="preserve">, goes through three stages: ending, </w:t>
      </w:r>
      <w:r w:rsidR="00D26D2B">
        <w:rPr>
          <w:rFonts w:eastAsia="Arial" w:cstheme="minorHAnsi"/>
        </w:rPr>
        <w:t>neutral zone</w:t>
      </w:r>
      <w:r w:rsidRPr="00CA3B0F">
        <w:rPr>
          <w:rFonts w:eastAsia="Arial" w:cstheme="minorHAnsi"/>
        </w:rPr>
        <w:t xml:space="preserve">, and </w:t>
      </w:r>
      <w:r w:rsidR="00D26D2B">
        <w:rPr>
          <w:rFonts w:eastAsia="Arial" w:cstheme="minorHAnsi"/>
        </w:rPr>
        <w:t>new beginnings</w:t>
      </w:r>
      <w:r w:rsidRPr="00CA3B0F">
        <w:rPr>
          <w:rFonts w:eastAsia="Arial" w:cstheme="minorHAnsi"/>
        </w:rPr>
        <w:t>.</w:t>
      </w:r>
    </w:p>
    <w:p w14:paraId="08C27B3C" w14:textId="7AAAA496" w:rsidR="00CA3B0F" w:rsidRDefault="00CA3B0F" w:rsidP="00903E03">
      <w:pPr>
        <w:rPr>
          <w:rFonts w:eastAsia="Arial" w:cstheme="minorHAnsi"/>
        </w:rPr>
      </w:pPr>
      <w:r>
        <w:rPr>
          <w:rFonts w:eastAsia="Arial" w:cstheme="minorHAnsi"/>
        </w:rPr>
        <w:t xml:space="preserve">Stage 1 - </w:t>
      </w:r>
      <w:r w:rsidRPr="00CA3B0F">
        <w:rPr>
          <w:rFonts w:eastAsia="Arial" w:cstheme="minorHAnsi"/>
        </w:rPr>
        <w:t>People begin to see themselves in a new light and let go of their old ways of doing things during the first stage, ending.</w:t>
      </w:r>
    </w:p>
    <w:p w14:paraId="0825939B" w14:textId="3993DDD6" w:rsidR="00CA3B0F" w:rsidRDefault="00CA3B0F" w:rsidP="00903E03">
      <w:pPr>
        <w:rPr>
          <w:rFonts w:eastAsia="Arial" w:cstheme="minorHAnsi"/>
        </w:rPr>
      </w:pPr>
      <w:r>
        <w:rPr>
          <w:rFonts w:eastAsia="Arial" w:cstheme="minorHAnsi"/>
        </w:rPr>
        <w:t xml:space="preserve">Stage 2 - </w:t>
      </w:r>
      <w:r w:rsidRPr="00CA3B0F">
        <w:rPr>
          <w:rFonts w:eastAsia="Arial" w:cstheme="minorHAnsi"/>
        </w:rPr>
        <w:t xml:space="preserve">When people start to see the advantages of the new adjustments and start putting them into practice, that's the second stage, </w:t>
      </w:r>
      <w:r w:rsidR="00D26D2B">
        <w:rPr>
          <w:rFonts w:eastAsia="Arial" w:cstheme="minorHAnsi"/>
        </w:rPr>
        <w:t>neutral zone</w:t>
      </w:r>
      <w:r w:rsidRPr="00CA3B0F">
        <w:rPr>
          <w:rFonts w:eastAsia="Arial" w:cstheme="minorHAnsi"/>
        </w:rPr>
        <w:t xml:space="preserve">. </w:t>
      </w:r>
    </w:p>
    <w:p w14:paraId="21C2B3A8" w14:textId="026D8249" w:rsidR="00903E03" w:rsidRDefault="00CA3B0F" w:rsidP="00903E03">
      <w:pPr>
        <w:rPr>
          <w:rFonts w:eastAsia="Arial" w:cstheme="minorHAnsi"/>
        </w:rPr>
      </w:pPr>
      <w:r>
        <w:rPr>
          <w:rFonts w:eastAsia="Arial" w:cstheme="minorHAnsi"/>
        </w:rPr>
        <w:t xml:space="preserve">Stage 3 </w:t>
      </w:r>
      <w:r w:rsidR="00D26D2B">
        <w:rPr>
          <w:rFonts w:eastAsia="Arial" w:cstheme="minorHAnsi"/>
        </w:rPr>
        <w:t>–</w:t>
      </w:r>
      <w:r>
        <w:rPr>
          <w:rFonts w:eastAsia="Arial" w:cstheme="minorHAnsi"/>
        </w:rPr>
        <w:t xml:space="preserve"> </w:t>
      </w:r>
      <w:r w:rsidR="00D26D2B">
        <w:rPr>
          <w:rFonts w:eastAsia="Arial" w:cstheme="minorHAnsi"/>
        </w:rPr>
        <w:t>New beginnings, a</w:t>
      </w:r>
      <w:r w:rsidRPr="00CA3B0F">
        <w:rPr>
          <w:rFonts w:eastAsia="Arial" w:cstheme="minorHAnsi"/>
        </w:rPr>
        <w:t>s the third stage progresses, people fully incorporate the changes into their daily lives and careers and assimilate into the new culture</w:t>
      </w:r>
      <w:r w:rsidR="00D26D2B">
        <w:rPr>
          <w:rFonts w:eastAsia="Arial" w:cstheme="minorHAnsi"/>
        </w:rPr>
        <w:t xml:space="preserve"> (William Bridges Associates, no date)</w:t>
      </w:r>
      <w:r w:rsidRPr="00CA3B0F">
        <w:rPr>
          <w:rFonts w:eastAsia="Arial" w:cstheme="minorHAnsi"/>
        </w:rPr>
        <w:t>.</w:t>
      </w:r>
    </w:p>
    <w:p w14:paraId="1C2AA3B7" w14:textId="5C2B253F" w:rsidR="00CA3B0F" w:rsidRDefault="00CA3B0F" w:rsidP="00903E03">
      <w:pPr>
        <w:rPr>
          <w:rFonts w:eastAsia="Arial" w:cstheme="minorHAnsi"/>
        </w:rPr>
      </w:pPr>
      <w:r>
        <w:rPr>
          <w:rFonts w:eastAsia="Arial" w:cstheme="minorHAnsi"/>
        </w:rPr>
        <w:t xml:space="preserve">Everyone reacts differently to change and so may not follow all three stages in this </w:t>
      </w:r>
      <w:proofErr w:type="gramStart"/>
      <w:r>
        <w:rPr>
          <w:rFonts w:eastAsia="Arial" w:cstheme="minorHAnsi"/>
        </w:rPr>
        <w:t>way,</w:t>
      </w:r>
      <w:proofErr w:type="gramEnd"/>
      <w:r>
        <w:rPr>
          <w:rFonts w:eastAsia="Arial" w:cstheme="minorHAnsi"/>
        </w:rPr>
        <w:t xml:space="preserve"> however, it is a useful way to look at how change is experienced. </w:t>
      </w:r>
      <w:r w:rsidRPr="00CA3B0F">
        <w:rPr>
          <w:rFonts w:eastAsia="Arial" w:cstheme="minorHAnsi"/>
        </w:rPr>
        <w:t xml:space="preserve">While some may go directly to the third stage, others may only encounter the first. </w:t>
      </w:r>
      <w:r>
        <w:rPr>
          <w:rFonts w:eastAsia="Arial" w:cstheme="minorHAnsi"/>
        </w:rPr>
        <w:t>S</w:t>
      </w:r>
      <w:r w:rsidRPr="00CA3B0F">
        <w:rPr>
          <w:rFonts w:eastAsia="Arial" w:cstheme="minorHAnsi"/>
        </w:rPr>
        <w:t>ome people will always oppose change and never really embrace it. It's important to keep in mind that change is a process and that people react to it in different ways</w:t>
      </w:r>
      <w:r w:rsidR="00B37877">
        <w:rPr>
          <w:rFonts w:eastAsia="Arial" w:cstheme="minorHAnsi"/>
        </w:rPr>
        <w:t xml:space="preserve"> (Mind Tools, no date)</w:t>
      </w:r>
      <w:r w:rsidRPr="00CA3B0F">
        <w:rPr>
          <w:rFonts w:eastAsia="Arial" w:cstheme="minorHAnsi"/>
        </w:rPr>
        <w:t>.</w:t>
      </w:r>
    </w:p>
    <w:p w14:paraId="690AB6A4" w14:textId="77777777" w:rsidR="00903E03" w:rsidRPr="00903E03" w:rsidRDefault="00903E03" w:rsidP="00903E03">
      <w:pPr>
        <w:rPr>
          <w:rFonts w:eastAsia="Arial" w:cstheme="minorHAnsi"/>
        </w:rPr>
      </w:pPr>
    </w:p>
    <w:p w14:paraId="2BBBAD49" w14:textId="77777777" w:rsidR="0076519B" w:rsidRDefault="00903E03" w:rsidP="00903E03">
      <w:pPr>
        <w:spacing w:after="0"/>
        <w:contextualSpacing/>
        <w:rPr>
          <w:rFonts w:eastAsia="Arial" w:cstheme="minorHAnsi"/>
        </w:rPr>
      </w:pPr>
      <w:r w:rsidRPr="00903E03">
        <w:rPr>
          <w:rFonts w:eastAsia="Arial" w:cstheme="minorHAnsi"/>
        </w:rPr>
        <w:t xml:space="preserve"> (AC 2.5)</w:t>
      </w:r>
    </w:p>
    <w:p w14:paraId="6EEF1EB5" w14:textId="77777777" w:rsidR="0076519B" w:rsidRDefault="0076519B" w:rsidP="00903E03">
      <w:pPr>
        <w:spacing w:after="0"/>
        <w:contextualSpacing/>
        <w:rPr>
          <w:rFonts w:eastAsia="Arial" w:cstheme="minorHAnsi"/>
        </w:rPr>
      </w:pPr>
    </w:p>
    <w:p w14:paraId="3ADF4582" w14:textId="4EB3D9CF" w:rsidR="00903E03" w:rsidRDefault="006D2D99" w:rsidP="00903E03">
      <w:pPr>
        <w:spacing w:after="0"/>
        <w:contextualSpacing/>
        <w:rPr>
          <w:rFonts w:eastAsia="Arial" w:cstheme="minorHAnsi"/>
        </w:rPr>
      </w:pPr>
      <w:r w:rsidRPr="006D2D99">
        <w:rPr>
          <w:rFonts w:eastAsia="Arial" w:cstheme="minorHAnsi"/>
        </w:rPr>
        <w:t>The significance of workplace wellbeing is growing as more and more organisations realise the potential effects it may have on worker</w:t>
      </w:r>
      <w:r w:rsidR="0076519B">
        <w:rPr>
          <w:rFonts w:eastAsia="Arial" w:cstheme="minorHAnsi"/>
        </w:rPr>
        <w:t>s</w:t>
      </w:r>
      <w:r w:rsidRPr="006D2D99">
        <w:rPr>
          <w:rFonts w:eastAsia="Arial" w:cstheme="minorHAnsi"/>
        </w:rPr>
        <w:t xml:space="preserve">. Numerous variables, such as </w:t>
      </w:r>
      <w:r>
        <w:rPr>
          <w:rFonts w:eastAsia="Arial" w:cstheme="minorHAnsi"/>
        </w:rPr>
        <w:t>management style</w:t>
      </w:r>
      <w:r w:rsidRPr="006D2D99">
        <w:rPr>
          <w:rFonts w:eastAsia="Arial" w:cstheme="minorHAnsi"/>
        </w:rPr>
        <w:t xml:space="preserve">, work-life balance, </w:t>
      </w:r>
      <w:r w:rsidR="0076519B">
        <w:rPr>
          <w:rFonts w:eastAsia="Arial" w:cstheme="minorHAnsi"/>
        </w:rPr>
        <w:t xml:space="preserve">and </w:t>
      </w:r>
      <w:r w:rsidRPr="006D2D99">
        <w:rPr>
          <w:rFonts w:eastAsia="Arial" w:cstheme="minorHAnsi"/>
        </w:rPr>
        <w:t>working conditions, can affect an employee's well-being at work</w:t>
      </w:r>
      <w:r w:rsidR="00BD4AF0">
        <w:rPr>
          <w:rFonts w:eastAsia="Arial" w:cstheme="minorHAnsi"/>
        </w:rPr>
        <w:t xml:space="preserve">. The CIPD identify the seven key domains of wellbeing as Health, Good work, Values, Social, Personal growth, Lifestyle, and </w:t>
      </w:r>
      <w:proofErr w:type="gramStart"/>
      <w:r w:rsidR="00BD4AF0">
        <w:rPr>
          <w:rFonts w:eastAsia="Arial" w:cstheme="minorHAnsi"/>
        </w:rPr>
        <w:t>Financial</w:t>
      </w:r>
      <w:proofErr w:type="gramEnd"/>
      <w:r w:rsidR="00BD4AF0">
        <w:rPr>
          <w:rFonts w:eastAsia="Arial" w:cstheme="minorHAnsi"/>
        </w:rPr>
        <w:t xml:space="preserve"> wellbeing</w:t>
      </w:r>
      <w:r w:rsidR="00D26D2B">
        <w:rPr>
          <w:rFonts w:eastAsia="Arial" w:cstheme="minorHAnsi"/>
        </w:rPr>
        <w:t xml:space="preserve"> </w:t>
      </w:r>
      <w:r w:rsidR="00BD4AF0">
        <w:rPr>
          <w:rFonts w:eastAsia="Arial" w:cstheme="minorHAnsi"/>
        </w:rPr>
        <w:t>(CIPD, 2023)</w:t>
      </w:r>
      <w:r w:rsidRPr="006D2D99">
        <w:rPr>
          <w:rFonts w:eastAsia="Arial" w:cstheme="minorHAnsi"/>
        </w:rPr>
        <w:t>.</w:t>
      </w:r>
    </w:p>
    <w:p w14:paraId="4CFDC819" w14:textId="04E290F8" w:rsidR="00903E03" w:rsidRDefault="006D2D99" w:rsidP="00903E03">
      <w:pPr>
        <w:spacing w:after="0"/>
        <w:contextualSpacing/>
        <w:rPr>
          <w:rFonts w:eastAsia="Arial" w:cstheme="minorHAnsi"/>
        </w:rPr>
      </w:pPr>
      <w:r w:rsidRPr="006D2D99">
        <w:rPr>
          <w:rFonts w:eastAsia="Arial" w:cstheme="minorHAnsi"/>
        </w:rPr>
        <w:t xml:space="preserve">Job satisfaction </w:t>
      </w:r>
      <w:r w:rsidR="0076519B">
        <w:rPr>
          <w:rFonts w:eastAsia="Arial" w:cstheme="minorHAnsi"/>
        </w:rPr>
        <w:t>influences</w:t>
      </w:r>
      <w:r w:rsidRPr="006D2D99">
        <w:rPr>
          <w:rFonts w:eastAsia="Arial" w:cstheme="minorHAnsi"/>
        </w:rPr>
        <w:t xml:space="preserve"> wellbeing at work. Contented workers are more likely to be involved and effective in their roles. Job satisfaction can be measured in </w:t>
      </w:r>
      <w:r>
        <w:rPr>
          <w:rFonts w:eastAsia="Arial" w:cstheme="minorHAnsi"/>
        </w:rPr>
        <w:t>lots</w:t>
      </w:r>
      <w:r w:rsidRPr="006D2D99">
        <w:rPr>
          <w:rFonts w:eastAsia="Arial" w:cstheme="minorHAnsi"/>
        </w:rPr>
        <w:t xml:space="preserve"> of ways, but some typical elements are having interesting and challenging work, feeling respected by your company, and receiving fair </w:t>
      </w:r>
      <w:r>
        <w:rPr>
          <w:rFonts w:eastAsia="Arial" w:cstheme="minorHAnsi"/>
        </w:rPr>
        <w:t>pay and benefits</w:t>
      </w:r>
      <w:r w:rsidRPr="006D2D99">
        <w:rPr>
          <w:rFonts w:eastAsia="Arial" w:cstheme="minorHAnsi"/>
        </w:rPr>
        <w:t>.</w:t>
      </w:r>
    </w:p>
    <w:p w14:paraId="63667CF4" w14:textId="2581D06B" w:rsidR="00BD4AF0" w:rsidRDefault="00BD4AF0" w:rsidP="00903E03">
      <w:pPr>
        <w:spacing w:after="0"/>
        <w:contextualSpacing/>
        <w:rPr>
          <w:rFonts w:eastAsia="Arial" w:cstheme="minorHAnsi"/>
        </w:rPr>
      </w:pPr>
      <w:r>
        <w:rPr>
          <w:rFonts w:eastAsia="Arial" w:cstheme="minorHAnsi"/>
        </w:rPr>
        <w:lastRenderedPageBreak/>
        <w:t xml:space="preserve">Company culture is another important aspect of employee wellbeing. As previously mentioned in Maslow’s hierarchy of needs theory, the second level involved security and safety. A safe workplace culture is crucial to allowing employees to reach their full potential. </w:t>
      </w:r>
    </w:p>
    <w:p w14:paraId="3385BC93" w14:textId="395C70F9" w:rsidR="006D2D99" w:rsidRDefault="006D2D99" w:rsidP="006D2D99">
      <w:pPr>
        <w:spacing w:after="0"/>
        <w:contextualSpacing/>
        <w:rPr>
          <w:rFonts w:eastAsia="Arial" w:cstheme="minorHAnsi"/>
        </w:rPr>
      </w:pPr>
      <w:r w:rsidRPr="006D2D99">
        <w:rPr>
          <w:rFonts w:eastAsia="Arial" w:cstheme="minorHAnsi"/>
        </w:rPr>
        <w:t xml:space="preserve">Another significant </w:t>
      </w:r>
      <w:r>
        <w:rPr>
          <w:rFonts w:eastAsia="Arial" w:cstheme="minorHAnsi"/>
        </w:rPr>
        <w:t>part</w:t>
      </w:r>
      <w:r w:rsidRPr="006D2D99">
        <w:rPr>
          <w:rFonts w:eastAsia="Arial" w:cstheme="minorHAnsi"/>
        </w:rPr>
        <w:t xml:space="preserve"> of workplace wellbeing is work-life balance. Achieving a healthy work-life balance can be accomplished in a variety of ways, such as by takin</w:t>
      </w:r>
      <w:r w:rsidR="0076519B">
        <w:rPr>
          <w:rFonts w:eastAsia="Arial" w:cstheme="minorHAnsi"/>
        </w:rPr>
        <w:t>g</w:t>
      </w:r>
      <w:r w:rsidRPr="006D2D99">
        <w:rPr>
          <w:rFonts w:eastAsia="Arial" w:cstheme="minorHAnsi"/>
        </w:rPr>
        <w:t xml:space="preserve">, </w:t>
      </w:r>
      <w:r>
        <w:rPr>
          <w:rFonts w:eastAsia="Arial" w:cstheme="minorHAnsi"/>
        </w:rPr>
        <w:t>annual leave</w:t>
      </w:r>
      <w:r w:rsidRPr="006D2D99">
        <w:rPr>
          <w:rFonts w:eastAsia="Arial" w:cstheme="minorHAnsi"/>
        </w:rPr>
        <w:t xml:space="preserve">, and with flexible </w:t>
      </w:r>
      <w:r>
        <w:rPr>
          <w:rFonts w:eastAsia="Arial" w:cstheme="minorHAnsi"/>
        </w:rPr>
        <w:t>or hybrid working.</w:t>
      </w:r>
    </w:p>
    <w:p w14:paraId="57C32325" w14:textId="618AC08F" w:rsidR="006D2D99" w:rsidRDefault="006D2D99" w:rsidP="006D2D99">
      <w:pPr>
        <w:spacing w:after="0"/>
        <w:contextualSpacing/>
        <w:rPr>
          <w:rFonts w:eastAsia="Arial" w:cstheme="minorHAnsi"/>
        </w:rPr>
      </w:pPr>
      <w:r w:rsidRPr="006D2D99">
        <w:rPr>
          <w:rFonts w:eastAsia="Arial" w:cstheme="minorHAnsi"/>
        </w:rPr>
        <w:t>When it comes to employee wellbeing at work, working c</w:t>
      </w:r>
      <w:r>
        <w:rPr>
          <w:rFonts w:eastAsia="Arial" w:cstheme="minorHAnsi"/>
        </w:rPr>
        <w:t>onditions</w:t>
      </w:r>
      <w:r w:rsidRPr="006D2D99">
        <w:rPr>
          <w:rFonts w:eastAsia="Arial" w:cstheme="minorHAnsi"/>
        </w:rPr>
        <w:t xml:space="preserve"> are </w:t>
      </w:r>
      <w:r>
        <w:rPr>
          <w:rFonts w:eastAsia="Arial" w:cstheme="minorHAnsi"/>
        </w:rPr>
        <w:t xml:space="preserve">a </w:t>
      </w:r>
      <w:r w:rsidRPr="006D2D99">
        <w:rPr>
          <w:rFonts w:eastAsia="Arial" w:cstheme="minorHAnsi"/>
        </w:rPr>
        <w:t>crucial consideration. There is a greater chance of productivity and engagement among workers in environments that are safe and healthy. Enhancing working conditions can be achieved in a variety of ways, such as by, making sure there is enough lighting and ventilation, and</w:t>
      </w:r>
      <w:r>
        <w:rPr>
          <w:rFonts w:eastAsia="Arial" w:cstheme="minorHAnsi"/>
        </w:rPr>
        <w:t xml:space="preserve"> by fostering a good workplace culture</w:t>
      </w:r>
      <w:r w:rsidRPr="006D2D99">
        <w:rPr>
          <w:rFonts w:eastAsia="Arial" w:cstheme="minorHAnsi"/>
        </w:rPr>
        <w:t>.</w:t>
      </w:r>
    </w:p>
    <w:p w14:paraId="0FC48308" w14:textId="77777777" w:rsidR="00903E03" w:rsidRPr="00903E03" w:rsidRDefault="00903E03" w:rsidP="00903E03">
      <w:pPr>
        <w:spacing w:after="0"/>
        <w:contextualSpacing/>
        <w:rPr>
          <w:rFonts w:eastAsia="Arial" w:cstheme="minorHAnsi"/>
        </w:rPr>
      </w:pPr>
    </w:p>
    <w:p w14:paraId="6E368F31" w14:textId="77777777" w:rsidR="00903E03" w:rsidRPr="00903E03" w:rsidRDefault="00903E03" w:rsidP="00903E03">
      <w:pPr>
        <w:ind w:left="720"/>
        <w:contextualSpacing/>
        <w:rPr>
          <w:rFonts w:eastAsia="Arial" w:cstheme="minorHAnsi"/>
        </w:rPr>
      </w:pPr>
    </w:p>
    <w:p w14:paraId="3E204D07" w14:textId="71F28F5D" w:rsidR="00903E03" w:rsidRDefault="00903E03" w:rsidP="00F93341">
      <w:pPr>
        <w:spacing w:after="0"/>
        <w:contextualSpacing/>
        <w:rPr>
          <w:rFonts w:eastAsia="Arial" w:cstheme="minorHAnsi"/>
        </w:rPr>
      </w:pPr>
      <w:r w:rsidRPr="00903E03">
        <w:rPr>
          <w:rFonts w:eastAsia="Arial" w:cstheme="minorHAnsi"/>
        </w:rPr>
        <w:t xml:space="preserve"> (AC 3.1)</w:t>
      </w:r>
    </w:p>
    <w:p w14:paraId="0210E7EF" w14:textId="77777777" w:rsidR="00E2646F" w:rsidRDefault="00E2646F" w:rsidP="00903E03">
      <w:pPr>
        <w:spacing w:after="0"/>
        <w:contextualSpacing/>
        <w:rPr>
          <w:rFonts w:eastAsia="Arial" w:cstheme="minorHAnsi"/>
        </w:rPr>
      </w:pPr>
    </w:p>
    <w:p w14:paraId="7EC7F9F7" w14:textId="04C88F91" w:rsidR="00E2646F" w:rsidRDefault="00C334EF" w:rsidP="00903E03">
      <w:pPr>
        <w:spacing w:after="0"/>
        <w:contextualSpacing/>
        <w:rPr>
          <w:rFonts w:eastAsia="Arial" w:cstheme="minorHAnsi"/>
        </w:rPr>
      </w:pPr>
      <w:r w:rsidRPr="00C334EF">
        <w:rPr>
          <w:rFonts w:eastAsia="Arial" w:cstheme="minorHAnsi"/>
        </w:rPr>
        <w:t xml:space="preserve">The series of events that employees go through during their employment is known as the "employee life cycle" (Armstrong, 2020). </w:t>
      </w:r>
      <w:r w:rsidR="00DE1D54" w:rsidRPr="00DE1D54">
        <w:rPr>
          <w:rFonts w:eastAsia="Arial" w:cstheme="minorHAnsi"/>
        </w:rPr>
        <w:t xml:space="preserve">Each </w:t>
      </w:r>
      <w:r w:rsidR="00DE1D54">
        <w:rPr>
          <w:rFonts w:eastAsia="Arial" w:cstheme="minorHAnsi"/>
        </w:rPr>
        <w:t>stage differs.</w:t>
      </w:r>
      <w:r w:rsidR="00DE1D54" w:rsidRPr="00DE1D54">
        <w:rPr>
          <w:rFonts w:eastAsia="Arial" w:cstheme="minorHAnsi"/>
        </w:rPr>
        <w:t xml:space="preserve"> For example, induction takes plac</w:t>
      </w:r>
      <w:r w:rsidR="00E646E9">
        <w:rPr>
          <w:rFonts w:eastAsia="Arial" w:cstheme="minorHAnsi"/>
        </w:rPr>
        <w:t>e</w:t>
      </w:r>
      <w:r w:rsidR="00DE1D54" w:rsidRPr="00DE1D54">
        <w:rPr>
          <w:rFonts w:eastAsia="Arial" w:cstheme="minorHAnsi"/>
        </w:rPr>
        <w:t xml:space="preserve"> once, but learning and development are reviewed regular</w:t>
      </w:r>
      <w:r w:rsidR="0076519B">
        <w:rPr>
          <w:rFonts w:eastAsia="Arial" w:cstheme="minorHAnsi"/>
        </w:rPr>
        <w:t>ly</w:t>
      </w:r>
      <w:r w:rsidR="00E646E9">
        <w:rPr>
          <w:rFonts w:eastAsia="Arial" w:cstheme="minorHAnsi"/>
        </w:rPr>
        <w:t xml:space="preserve"> through training programmes</w:t>
      </w:r>
      <w:r w:rsidR="00DE1D54" w:rsidRPr="00DE1D54">
        <w:rPr>
          <w:rFonts w:eastAsia="Arial" w:cstheme="minorHAnsi"/>
        </w:rPr>
        <w:t xml:space="preserve">. </w:t>
      </w:r>
    </w:p>
    <w:p w14:paraId="574CF1C6" w14:textId="77777777" w:rsidR="0076519B" w:rsidRDefault="0076519B" w:rsidP="00903E03">
      <w:pPr>
        <w:spacing w:after="0"/>
        <w:contextualSpacing/>
        <w:rPr>
          <w:rFonts w:eastAsia="Arial" w:cstheme="minorHAnsi"/>
        </w:rPr>
      </w:pPr>
    </w:p>
    <w:p w14:paraId="1B0F1358" w14:textId="22A18853" w:rsidR="00DE1D54" w:rsidRDefault="0076519B" w:rsidP="00903E03">
      <w:pPr>
        <w:spacing w:after="0"/>
        <w:contextualSpacing/>
        <w:rPr>
          <w:rFonts w:eastAsia="Arial" w:cstheme="minorHAnsi"/>
        </w:rPr>
      </w:pPr>
      <w:r>
        <w:rPr>
          <w:rFonts w:eastAsia="Arial" w:cstheme="minorHAnsi"/>
        </w:rPr>
        <w:t xml:space="preserve">Making an organisation appeal to potential applicants is the first stage in the process. Ensuring the reputation of the business is good in the community by giving to local causes or protecting the environment for example. </w:t>
      </w:r>
      <w:r w:rsidR="00DE1D54" w:rsidRPr="00DE1D54">
        <w:rPr>
          <w:rFonts w:eastAsia="Arial" w:cstheme="minorHAnsi"/>
        </w:rPr>
        <w:t>This results in proactive recruitment activities. The organi</w:t>
      </w:r>
      <w:r w:rsidR="00DE1D54">
        <w:rPr>
          <w:rFonts w:eastAsia="Arial" w:cstheme="minorHAnsi"/>
        </w:rPr>
        <w:t>s</w:t>
      </w:r>
      <w:r w:rsidR="00DE1D54" w:rsidRPr="00DE1D54">
        <w:rPr>
          <w:rFonts w:eastAsia="Arial" w:cstheme="minorHAnsi"/>
        </w:rPr>
        <w:t>ation'</w:t>
      </w:r>
      <w:r w:rsidR="00DE1D54">
        <w:rPr>
          <w:rFonts w:eastAsia="Arial" w:cstheme="minorHAnsi"/>
        </w:rPr>
        <w:t xml:space="preserve">s </w:t>
      </w:r>
      <w:r>
        <w:rPr>
          <w:rFonts w:eastAsia="Arial" w:cstheme="minorHAnsi"/>
        </w:rPr>
        <w:t>core values should</w:t>
      </w:r>
      <w:r w:rsidR="00DE1D54" w:rsidRPr="00DE1D54">
        <w:rPr>
          <w:rFonts w:eastAsia="Arial" w:cstheme="minorHAnsi"/>
        </w:rPr>
        <w:t xml:space="preserve"> be listed in the job advert</w:t>
      </w:r>
      <w:r w:rsidR="002F6A3E">
        <w:rPr>
          <w:rFonts w:eastAsia="Arial" w:cstheme="minorHAnsi"/>
        </w:rPr>
        <w:t xml:space="preserve"> (Keller. 2017)</w:t>
      </w:r>
      <w:r w:rsidR="00DE1D54" w:rsidRPr="00DE1D54">
        <w:rPr>
          <w:rFonts w:eastAsia="Arial" w:cstheme="minorHAnsi"/>
        </w:rPr>
        <w:t>.</w:t>
      </w:r>
    </w:p>
    <w:p w14:paraId="5B3B364D" w14:textId="77777777" w:rsidR="00E2646F" w:rsidRDefault="00E2646F" w:rsidP="00903E03">
      <w:pPr>
        <w:spacing w:after="0"/>
        <w:contextualSpacing/>
        <w:rPr>
          <w:rFonts w:eastAsia="Arial" w:cstheme="minorHAnsi"/>
        </w:rPr>
      </w:pPr>
    </w:p>
    <w:p w14:paraId="4FBA71CC" w14:textId="52DD1CE9" w:rsidR="00DE1D54" w:rsidRDefault="00DE1D54" w:rsidP="00903E03">
      <w:pPr>
        <w:spacing w:after="0"/>
        <w:contextualSpacing/>
        <w:rPr>
          <w:rFonts w:eastAsia="Arial" w:cstheme="minorHAnsi"/>
        </w:rPr>
      </w:pPr>
      <w:r w:rsidRPr="00DE1D54">
        <w:rPr>
          <w:rFonts w:eastAsia="Arial" w:cstheme="minorHAnsi"/>
        </w:rPr>
        <w:t xml:space="preserve">After recruiting and attraction, onboarding and induction take place. A conditional offer, </w:t>
      </w:r>
      <w:r w:rsidR="00152998">
        <w:rPr>
          <w:rFonts w:eastAsia="Arial" w:cstheme="minorHAnsi"/>
        </w:rPr>
        <w:t>contract</w:t>
      </w:r>
      <w:r w:rsidRPr="00DE1D54">
        <w:rPr>
          <w:rFonts w:eastAsia="Arial" w:cstheme="minorHAnsi"/>
        </w:rPr>
        <w:t xml:space="preserve">, policies, and the employee handbook might </w:t>
      </w:r>
      <w:r w:rsidR="00152998">
        <w:rPr>
          <w:rFonts w:eastAsia="Arial" w:cstheme="minorHAnsi"/>
        </w:rPr>
        <w:t>be included</w:t>
      </w:r>
      <w:r w:rsidRPr="00DE1D54">
        <w:rPr>
          <w:rFonts w:eastAsia="Arial" w:cstheme="minorHAnsi"/>
        </w:rPr>
        <w:t xml:space="preserve">.  </w:t>
      </w:r>
      <w:r w:rsidR="00152998">
        <w:rPr>
          <w:rFonts w:eastAsia="Arial" w:cstheme="minorHAnsi"/>
        </w:rPr>
        <w:t>This is also an opportunity for people professionals to clarify the expectations and level of behaviour expected of the new employees</w:t>
      </w:r>
      <w:r w:rsidR="002F6A3E">
        <w:rPr>
          <w:rFonts w:eastAsia="Arial" w:cstheme="minorHAnsi"/>
        </w:rPr>
        <w:t xml:space="preserve"> (CIPD, 2023)</w:t>
      </w:r>
      <w:r w:rsidR="00152998">
        <w:rPr>
          <w:rFonts w:eastAsia="Arial" w:cstheme="minorHAnsi"/>
        </w:rPr>
        <w:t>.</w:t>
      </w:r>
      <w:r w:rsidRPr="00DE1D54">
        <w:rPr>
          <w:rFonts w:eastAsia="Arial" w:cstheme="minorHAnsi"/>
        </w:rPr>
        <w:t xml:space="preserve">  </w:t>
      </w:r>
    </w:p>
    <w:p w14:paraId="4464F8B3" w14:textId="77777777" w:rsidR="00152998" w:rsidRDefault="00152998" w:rsidP="00903E03">
      <w:pPr>
        <w:spacing w:after="0"/>
        <w:contextualSpacing/>
        <w:rPr>
          <w:rFonts w:eastAsia="Arial" w:cstheme="minorHAnsi"/>
        </w:rPr>
      </w:pPr>
    </w:p>
    <w:p w14:paraId="10BCCBB9" w14:textId="74CADF81" w:rsidR="00152998" w:rsidRDefault="00152998" w:rsidP="00903E03">
      <w:pPr>
        <w:spacing w:after="0"/>
        <w:contextualSpacing/>
        <w:rPr>
          <w:rFonts w:eastAsia="Arial" w:cstheme="minorHAnsi"/>
        </w:rPr>
      </w:pPr>
      <w:r>
        <w:rPr>
          <w:rFonts w:eastAsia="Arial" w:cstheme="minorHAnsi"/>
        </w:rPr>
        <w:t>P</w:t>
      </w:r>
      <w:r w:rsidR="0076519B">
        <w:rPr>
          <w:rFonts w:eastAsia="Arial" w:cstheme="minorHAnsi"/>
        </w:rPr>
        <w:t>ersonal d</w:t>
      </w:r>
      <w:r w:rsidRPr="00152998">
        <w:rPr>
          <w:rFonts w:eastAsia="Arial" w:cstheme="minorHAnsi"/>
        </w:rPr>
        <w:t xml:space="preserve">evelopment </w:t>
      </w:r>
      <w:r w:rsidR="0076519B">
        <w:rPr>
          <w:rFonts w:eastAsia="Arial" w:cstheme="minorHAnsi"/>
        </w:rPr>
        <w:t xml:space="preserve">is </w:t>
      </w:r>
      <w:r>
        <w:rPr>
          <w:rFonts w:eastAsia="Arial" w:cstheme="minorHAnsi"/>
        </w:rPr>
        <w:t xml:space="preserve">important </w:t>
      </w:r>
      <w:r w:rsidRPr="00152998">
        <w:rPr>
          <w:rFonts w:eastAsia="Arial" w:cstheme="minorHAnsi"/>
        </w:rPr>
        <w:t xml:space="preserve">after the person has settled in.  Development strategies include </w:t>
      </w:r>
      <w:r>
        <w:rPr>
          <w:rFonts w:eastAsia="Arial" w:cstheme="minorHAnsi"/>
        </w:rPr>
        <w:t>training</w:t>
      </w:r>
      <w:r w:rsidRPr="00152998">
        <w:rPr>
          <w:rFonts w:eastAsia="Arial" w:cstheme="minorHAnsi"/>
        </w:rPr>
        <w:t xml:space="preserve">, mentoring, and </w:t>
      </w:r>
      <w:r w:rsidR="0076519B">
        <w:rPr>
          <w:rFonts w:eastAsia="Arial" w:cstheme="minorHAnsi"/>
        </w:rPr>
        <w:t>coaching</w:t>
      </w:r>
      <w:r w:rsidR="00E2646F">
        <w:rPr>
          <w:rFonts w:eastAsia="Arial" w:cstheme="minorHAnsi"/>
        </w:rPr>
        <w:t xml:space="preserve"> and should involve the </w:t>
      </w:r>
      <w:r w:rsidR="0076519B">
        <w:rPr>
          <w:rFonts w:eastAsia="Arial" w:cstheme="minorHAnsi"/>
        </w:rPr>
        <w:t>training</w:t>
      </w:r>
      <w:r w:rsidR="00E2646F">
        <w:rPr>
          <w:rFonts w:eastAsia="Arial" w:cstheme="minorHAnsi"/>
        </w:rPr>
        <w:t xml:space="preserve"> team </w:t>
      </w:r>
      <w:r w:rsidR="00E646E9">
        <w:rPr>
          <w:rFonts w:eastAsia="Arial" w:cstheme="minorHAnsi"/>
        </w:rPr>
        <w:t>as well</w:t>
      </w:r>
      <w:r w:rsidR="00E2646F">
        <w:rPr>
          <w:rFonts w:eastAsia="Arial" w:cstheme="minorHAnsi"/>
        </w:rPr>
        <w:t xml:space="preserve"> as the HR team</w:t>
      </w:r>
      <w:r w:rsidRPr="00152998">
        <w:rPr>
          <w:rFonts w:eastAsia="Arial" w:cstheme="minorHAnsi"/>
        </w:rPr>
        <w:t xml:space="preserve">.  Employee satisfaction is </w:t>
      </w:r>
      <w:r w:rsidR="0076519B">
        <w:rPr>
          <w:rFonts w:eastAsia="Arial" w:cstheme="minorHAnsi"/>
        </w:rPr>
        <w:t>a</w:t>
      </w:r>
      <w:r w:rsidRPr="00152998">
        <w:rPr>
          <w:rFonts w:eastAsia="Arial" w:cstheme="minorHAnsi"/>
        </w:rPr>
        <w:t xml:space="preserve"> priority in ret</w:t>
      </w:r>
      <w:r w:rsidR="0076519B">
        <w:rPr>
          <w:rFonts w:eastAsia="Arial" w:cstheme="minorHAnsi"/>
        </w:rPr>
        <w:t>aining employees</w:t>
      </w:r>
      <w:r w:rsidRPr="00152998">
        <w:rPr>
          <w:rFonts w:eastAsia="Arial" w:cstheme="minorHAnsi"/>
        </w:rPr>
        <w:t xml:space="preserve">.  It </w:t>
      </w:r>
      <w:r w:rsidR="00E2646F">
        <w:rPr>
          <w:rFonts w:eastAsia="Arial" w:cstheme="minorHAnsi"/>
        </w:rPr>
        <w:t>should</w:t>
      </w:r>
      <w:r w:rsidRPr="00152998">
        <w:rPr>
          <w:rFonts w:eastAsia="Arial" w:cstheme="minorHAnsi"/>
        </w:rPr>
        <w:t xml:space="preserve"> </w:t>
      </w:r>
      <w:r>
        <w:rPr>
          <w:rFonts w:eastAsia="Arial" w:cstheme="minorHAnsi"/>
        </w:rPr>
        <w:t>focus on</w:t>
      </w:r>
      <w:r w:rsidRPr="00152998">
        <w:rPr>
          <w:rFonts w:eastAsia="Arial" w:cstheme="minorHAnsi"/>
        </w:rPr>
        <w:t xml:space="preserve"> wellbeing</w:t>
      </w:r>
      <w:r>
        <w:rPr>
          <w:rFonts w:eastAsia="Arial" w:cstheme="minorHAnsi"/>
        </w:rPr>
        <w:t xml:space="preserve"> and</w:t>
      </w:r>
      <w:r w:rsidRPr="00152998">
        <w:rPr>
          <w:rFonts w:eastAsia="Arial" w:cstheme="minorHAnsi"/>
        </w:rPr>
        <w:t xml:space="preserve"> influence attrition and retention</w:t>
      </w:r>
      <w:r w:rsidR="002F6A3E">
        <w:rPr>
          <w:rFonts w:eastAsia="Arial" w:cstheme="minorHAnsi"/>
        </w:rPr>
        <w:t xml:space="preserve"> (</w:t>
      </w:r>
      <w:proofErr w:type="spellStart"/>
      <w:r w:rsidR="002F6A3E">
        <w:rPr>
          <w:rFonts w:eastAsia="Arial" w:cstheme="minorHAnsi"/>
        </w:rPr>
        <w:t>Keswin</w:t>
      </w:r>
      <w:proofErr w:type="spellEnd"/>
      <w:r w:rsidR="002F6A3E">
        <w:rPr>
          <w:rFonts w:eastAsia="Arial" w:cstheme="minorHAnsi"/>
        </w:rPr>
        <w:t>. 2022)</w:t>
      </w:r>
      <w:r w:rsidRPr="00152998">
        <w:rPr>
          <w:rFonts w:eastAsia="Arial" w:cstheme="minorHAnsi"/>
        </w:rPr>
        <w:t>.</w:t>
      </w:r>
    </w:p>
    <w:p w14:paraId="7FCE12D3" w14:textId="77777777" w:rsidR="00E2646F" w:rsidRDefault="00E2646F" w:rsidP="00903E03">
      <w:pPr>
        <w:spacing w:after="0"/>
        <w:contextualSpacing/>
        <w:rPr>
          <w:rFonts w:eastAsia="Arial" w:cstheme="minorHAnsi"/>
        </w:rPr>
      </w:pPr>
    </w:p>
    <w:p w14:paraId="388311C9" w14:textId="33730A21" w:rsidR="00152998" w:rsidRDefault="00152998" w:rsidP="00903E03">
      <w:pPr>
        <w:spacing w:after="0"/>
        <w:contextualSpacing/>
        <w:rPr>
          <w:rFonts w:eastAsia="Arial" w:cstheme="minorHAnsi"/>
        </w:rPr>
      </w:pPr>
      <w:r w:rsidRPr="00152998">
        <w:rPr>
          <w:rFonts w:eastAsia="Arial" w:cstheme="minorHAnsi"/>
        </w:rPr>
        <w:t>The exit interview is the last phase.</w:t>
      </w:r>
      <w:r>
        <w:rPr>
          <w:rFonts w:eastAsia="Arial" w:cstheme="minorHAnsi"/>
        </w:rPr>
        <w:t xml:space="preserve"> </w:t>
      </w:r>
      <w:r w:rsidR="0076519B">
        <w:rPr>
          <w:rFonts w:eastAsia="Arial" w:cstheme="minorHAnsi"/>
        </w:rPr>
        <w:t>The interviewer</w:t>
      </w:r>
      <w:r w:rsidR="00E2646F">
        <w:rPr>
          <w:rFonts w:eastAsia="Arial" w:cstheme="minorHAnsi"/>
        </w:rPr>
        <w:t xml:space="preserve"> should</w:t>
      </w:r>
      <w:r w:rsidRPr="00152998">
        <w:rPr>
          <w:rFonts w:eastAsia="Arial" w:cstheme="minorHAnsi"/>
        </w:rPr>
        <w:t xml:space="preserve"> record comments and mak</w:t>
      </w:r>
      <w:r w:rsidR="00E2646F">
        <w:rPr>
          <w:rFonts w:eastAsia="Arial" w:cstheme="minorHAnsi"/>
        </w:rPr>
        <w:t>e</w:t>
      </w:r>
      <w:r w:rsidRPr="00152998">
        <w:rPr>
          <w:rFonts w:eastAsia="Arial" w:cstheme="minorHAnsi"/>
        </w:rPr>
        <w:t xml:space="preserve"> sure departing employees feel respected and heard. The areas that need improvement can then be addressed </w:t>
      </w:r>
      <w:r w:rsidR="00E2646F">
        <w:rPr>
          <w:rFonts w:eastAsia="Arial" w:cstheme="minorHAnsi"/>
        </w:rPr>
        <w:t>following</w:t>
      </w:r>
      <w:r w:rsidRPr="00152998">
        <w:rPr>
          <w:rFonts w:eastAsia="Arial" w:cstheme="minorHAnsi"/>
        </w:rPr>
        <w:t xml:space="preserve"> this feedback. The </w:t>
      </w:r>
      <w:r w:rsidR="00E2646F">
        <w:rPr>
          <w:rFonts w:eastAsia="Arial" w:cstheme="minorHAnsi"/>
        </w:rPr>
        <w:t>way</w:t>
      </w:r>
      <w:r w:rsidRPr="00152998">
        <w:rPr>
          <w:rFonts w:eastAsia="Arial" w:cstheme="minorHAnsi"/>
        </w:rPr>
        <w:t xml:space="preserve"> departing employees </w:t>
      </w:r>
      <w:r w:rsidR="00E2646F">
        <w:rPr>
          <w:rFonts w:eastAsia="Arial" w:cstheme="minorHAnsi"/>
        </w:rPr>
        <w:t xml:space="preserve">leave </w:t>
      </w:r>
      <w:r w:rsidRPr="00152998">
        <w:rPr>
          <w:rFonts w:eastAsia="Arial" w:cstheme="minorHAnsi"/>
        </w:rPr>
        <w:t xml:space="preserve">a company </w:t>
      </w:r>
      <w:r w:rsidR="00E2646F">
        <w:rPr>
          <w:rFonts w:eastAsia="Arial" w:cstheme="minorHAnsi"/>
        </w:rPr>
        <w:t>can</w:t>
      </w:r>
      <w:r w:rsidRPr="00152998">
        <w:rPr>
          <w:rFonts w:eastAsia="Arial" w:cstheme="minorHAnsi"/>
        </w:rPr>
        <w:t xml:space="preserve"> impact the nature of their ties with the organisation after they leave</w:t>
      </w:r>
      <w:r w:rsidR="00E2646F">
        <w:rPr>
          <w:rFonts w:eastAsia="Arial" w:cstheme="minorHAnsi"/>
        </w:rPr>
        <w:t xml:space="preserve"> </w:t>
      </w:r>
      <w:r w:rsidR="00E646E9">
        <w:rPr>
          <w:rFonts w:eastAsia="Arial" w:cstheme="minorHAnsi"/>
        </w:rPr>
        <w:t>as well</w:t>
      </w:r>
      <w:r w:rsidR="00E2646F">
        <w:rPr>
          <w:rFonts w:eastAsia="Arial" w:cstheme="minorHAnsi"/>
        </w:rPr>
        <w:t xml:space="preserve"> as the overall reputation of the business as an employer</w:t>
      </w:r>
      <w:r w:rsidR="002F6A3E">
        <w:rPr>
          <w:rFonts w:eastAsia="Arial" w:cstheme="minorHAnsi"/>
        </w:rPr>
        <w:t xml:space="preserve"> (Groysberg </w:t>
      </w:r>
      <w:r w:rsidR="002F6A3E" w:rsidRPr="002F6A3E">
        <w:rPr>
          <w:rFonts w:eastAsia="Arial" w:cstheme="minorHAnsi"/>
          <w:i/>
          <w:iCs/>
        </w:rPr>
        <w:t>et al.</w:t>
      </w:r>
      <w:r w:rsidR="002F6A3E">
        <w:rPr>
          <w:rFonts w:eastAsia="Arial" w:cstheme="minorHAnsi"/>
        </w:rPr>
        <w:t xml:space="preserve"> 2016)</w:t>
      </w:r>
      <w:r w:rsidRPr="00152998">
        <w:rPr>
          <w:rFonts w:eastAsia="Arial" w:cstheme="minorHAnsi"/>
        </w:rPr>
        <w:t>.</w:t>
      </w:r>
    </w:p>
    <w:p w14:paraId="7837D3B1" w14:textId="77777777" w:rsidR="00903E03" w:rsidRPr="00903E03" w:rsidRDefault="00903E03" w:rsidP="00903E03">
      <w:pPr>
        <w:contextualSpacing/>
        <w:rPr>
          <w:rFonts w:eastAsia="Arial" w:cstheme="minorHAnsi"/>
        </w:rPr>
      </w:pPr>
    </w:p>
    <w:p w14:paraId="10C11874" w14:textId="7228F2A8" w:rsidR="00903E03" w:rsidRDefault="00903E03" w:rsidP="00F93341">
      <w:pPr>
        <w:spacing w:after="0"/>
        <w:contextualSpacing/>
        <w:rPr>
          <w:rFonts w:eastAsia="Arial" w:cstheme="minorHAnsi"/>
        </w:rPr>
      </w:pPr>
      <w:r w:rsidRPr="00903E03">
        <w:rPr>
          <w:rFonts w:eastAsia="Arial" w:cstheme="minorHAnsi"/>
        </w:rPr>
        <w:t xml:space="preserve"> (AC 3.2)</w:t>
      </w:r>
    </w:p>
    <w:p w14:paraId="15C0F4EC" w14:textId="77777777" w:rsidR="006B61C3" w:rsidRDefault="006B61C3" w:rsidP="00903E03">
      <w:pPr>
        <w:spacing w:after="0"/>
        <w:contextualSpacing/>
        <w:rPr>
          <w:rFonts w:eastAsia="Arial" w:cstheme="minorHAnsi"/>
        </w:rPr>
      </w:pPr>
    </w:p>
    <w:p w14:paraId="25DD892E" w14:textId="1FC22840" w:rsidR="00903E03" w:rsidRDefault="00C02488" w:rsidP="00903E03">
      <w:pPr>
        <w:spacing w:after="0"/>
        <w:contextualSpacing/>
        <w:rPr>
          <w:rFonts w:eastAsia="Arial" w:cstheme="minorHAnsi"/>
        </w:rPr>
      </w:pPr>
      <w:r w:rsidRPr="00C02488">
        <w:rPr>
          <w:rFonts w:eastAsia="Arial" w:cstheme="minorHAnsi"/>
        </w:rPr>
        <w:t>To achieve strategic goals, every organisational function</w:t>
      </w:r>
      <w:r>
        <w:rPr>
          <w:rFonts w:eastAsia="Arial" w:cstheme="minorHAnsi"/>
        </w:rPr>
        <w:t xml:space="preserve"> </w:t>
      </w:r>
      <w:r w:rsidRPr="00C02488">
        <w:rPr>
          <w:rFonts w:eastAsia="Arial" w:cstheme="minorHAnsi"/>
        </w:rPr>
        <w:t xml:space="preserve">will set goals. The accomplishment of these goals is aided by </w:t>
      </w:r>
      <w:r>
        <w:rPr>
          <w:rFonts w:eastAsia="Arial" w:cstheme="minorHAnsi"/>
        </w:rPr>
        <w:t>the people team</w:t>
      </w:r>
      <w:r w:rsidRPr="00C02488">
        <w:rPr>
          <w:rFonts w:eastAsia="Arial" w:cstheme="minorHAnsi"/>
        </w:rPr>
        <w:t>. It can accomplish this by examining how potentia</w:t>
      </w:r>
      <w:r w:rsidR="003B526D">
        <w:rPr>
          <w:rFonts w:eastAsia="Arial" w:cstheme="minorHAnsi"/>
        </w:rPr>
        <w:t xml:space="preserve">l </w:t>
      </w:r>
      <w:r w:rsidRPr="00C02488">
        <w:rPr>
          <w:rFonts w:eastAsia="Arial" w:cstheme="minorHAnsi"/>
        </w:rPr>
        <w:t>circumstances affect capability. These results allow for the</w:t>
      </w:r>
      <w:r w:rsidR="000C398D">
        <w:rPr>
          <w:rFonts w:eastAsia="Arial" w:cstheme="minorHAnsi"/>
        </w:rPr>
        <w:t xml:space="preserve"> </w:t>
      </w:r>
      <w:r w:rsidRPr="00C02488">
        <w:rPr>
          <w:rFonts w:eastAsia="Arial" w:cstheme="minorHAnsi"/>
        </w:rPr>
        <w:t>alignment of every department and worker with the organi</w:t>
      </w:r>
      <w:r>
        <w:rPr>
          <w:rFonts w:eastAsia="Arial" w:cstheme="minorHAnsi"/>
        </w:rPr>
        <w:t>s</w:t>
      </w:r>
      <w:r w:rsidRPr="00C02488">
        <w:rPr>
          <w:rFonts w:eastAsia="Arial" w:cstheme="minorHAnsi"/>
        </w:rPr>
        <w:t>ation's strategy</w:t>
      </w:r>
      <w:r w:rsidR="001E518A">
        <w:rPr>
          <w:rFonts w:eastAsia="Arial" w:cstheme="minorHAnsi"/>
        </w:rPr>
        <w:t xml:space="preserve"> (CIPD, 2021)</w:t>
      </w:r>
      <w:r w:rsidRPr="00C02488">
        <w:rPr>
          <w:rFonts w:eastAsia="Arial" w:cstheme="minorHAnsi"/>
        </w:rPr>
        <w:t>.</w:t>
      </w:r>
    </w:p>
    <w:p w14:paraId="27668D27" w14:textId="57A223FD" w:rsidR="00C02488" w:rsidRDefault="00C02488" w:rsidP="00903E03">
      <w:pPr>
        <w:spacing w:after="0"/>
        <w:contextualSpacing/>
        <w:rPr>
          <w:rFonts w:eastAsia="Arial" w:cstheme="minorHAnsi"/>
        </w:rPr>
      </w:pPr>
      <w:r w:rsidRPr="00C02488">
        <w:rPr>
          <w:rFonts w:eastAsia="Arial" w:cstheme="minorHAnsi"/>
        </w:rPr>
        <w:t>Because people make up every function, people practices can also enhance the employee experience. The people practice's exclusive control over hiring pe</w:t>
      </w:r>
      <w:r>
        <w:rPr>
          <w:rFonts w:eastAsia="Arial" w:cstheme="minorHAnsi"/>
        </w:rPr>
        <w:t>ople</w:t>
      </w:r>
      <w:r w:rsidRPr="00C02488">
        <w:rPr>
          <w:rFonts w:eastAsia="Arial" w:cstheme="minorHAnsi"/>
        </w:rPr>
        <w:t xml:space="preserve"> for the business and managing </w:t>
      </w:r>
      <w:r w:rsidRPr="00C02488">
        <w:rPr>
          <w:rFonts w:eastAsia="Arial" w:cstheme="minorHAnsi"/>
        </w:rPr>
        <w:lastRenderedPageBreak/>
        <w:t xml:space="preserve">the employee life cycle is </w:t>
      </w:r>
      <w:r w:rsidR="000C398D">
        <w:rPr>
          <w:rFonts w:eastAsia="Arial" w:cstheme="minorHAnsi"/>
        </w:rPr>
        <w:t xml:space="preserve">one </w:t>
      </w:r>
      <w:r w:rsidRPr="00C02488">
        <w:rPr>
          <w:rFonts w:eastAsia="Arial" w:cstheme="minorHAnsi"/>
        </w:rPr>
        <w:t>example</w:t>
      </w:r>
      <w:r w:rsidR="000C398D">
        <w:rPr>
          <w:rFonts w:eastAsia="Arial" w:cstheme="minorHAnsi"/>
        </w:rPr>
        <w:t xml:space="preserve"> of this</w:t>
      </w:r>
      <w:r w:rsidRPr="00C02488">
        <w:rPr>
          <w:rFonts w:eastAsia="Arial" w:cstheme="minorHAnsi"/>
        </w:rPr>
        <w:t xml:space="preserve">. Every employee-related issue, including hiring, performance management, development, pay, </w:t>
      </w:r>
      <w:r>
        <w:rPr>
          <w:rFonts w:eastAsia="Arial" w:cstheme="minorHAnsi"/>
        </w:rPr>
        <w:t xml:space="preserve">and </w:t>
      </w:r>
      <w:r w:rsidRPr="00C02488">
        <w:rPr>
          <w:rFonts w:eastAsia="Arial" w:cstheme="minorHAnsi"/>
        </w:rPr>
        <w:t>benefits, is impacted by people practice.</w:t>
      </w:r>
    </w:p>
    <w:p w14:paraId="158782FB" w14:textId="37B688D7" w:rsidR="00C02488" w:rsidRDefault="00C02488" w:rsidP="00903E03">
      <w:pPr>
        <w:spacing w:after="0"/>
        <w:contextualSpacing/>
        <w:rPr>
          <w:rFonts w:eastAsia="Arial" w:cstheme="minorHAnsi"/>
        </w:rPr>
      </w:pPr>
      <w:r w:rsidRPr="00C02488">
        <w:rPr>
          <w:rFonts w:eastAsia="Arial" w:cstheme="minorHAnsi"/>
        </w:rPr>
        <w:t xml:space="preserve">Because each employee will have tasks exclusive to a given job, leaders may </w:t>
      </w:r>
      <w:r>
        <w:rPr>
          <w:rFonts w:eastAsia="Arial" w:cstheme="minorHAnsi"/>
        </w:rPr>
        <w:t>struggle to share information with other departments within the company</w:t>
      </w:r>
      <w:r w:rsidRPr="00C02488">
        <w:rPr>
          <w:rFonts w:eastAsia="Arial" w:cstheme="minorHAnsi"/>
        </w:rPr>
        <w:t xml:space="preserve">.  By serving as a link </w:t>
      </w:r>
      <w:r>
        <w:rPr>
          <w:rFonts w:eastAsia="Arial" w:cstheme="minorHAnsi"/>
        </w:rPr>
        <w:t>between management across departments,</w:t>
      </w:r>
      <w:r w:rsidRPr="00C02488">
        <w:rPr>
          <w:rFonts w:eastAsia="Arial" w:cstheme="minorHAnsi"/>
        </w:rPr>
        <w:t xml:space="preserve"> people practices can reduce this risk</w:t>
      </w:r>
      <w:r>
        <w:rPr>
          <w:rFonts w:eastAsia="Arial" w:cstheme="minorHAnsi"/>
        </w:rPr>
        <w:t xml:space="preserve"> and promote consistency across the organisation.</w:t>
      </w:r>
    </w:p>
    <w:p w14:paraId="2B08432A" w14:textId="7CC61D34" w:rsidR="00903E03" w:rsidRDefault="000C398D" w:rsidP="00903E03">
      <w:pPr>
        <w:spacing w:after="0"/>
        <w:contextualSpacing/>
        <w:rPr>
          <w:rFonts w:eastAsia="Arial" w:cstheme="minorHAnsi"/>
        </w:rPr>
      </w:pPr>
      <w:r w:rsidRPr="000C398D">
        <w:rPr>
          <w:rFonts w:eastAsia="Arial" w:cstheme="minorHAnsi"/>
        </w:rPr>
        <w:t xml:space="preserve">Through job design, people practices can give support </w:t>
      </w:r>
      <w:r w:rsidR="005F599B">
        <w:rPr>
          <w:rFonts w:eastAsia="Arial" w:cstheme="minorHAnsi"/>
        </w:rPr>
        <w:t>to all functions</w:t>
      </w:r>
      <w:r w:rsidRPr="000C398D">
        <w:rPr>
          <w:rFonts w:eastAsia="Arial" w:cstheme="minorHAnsi"/>
        </w:rPr>
        <w:t>. This could refer to a work design that encourages communicative, co</w:t>
      </w:r>
      <w:r w:rsidR="00F233E8">
        <w:rPr>
          <w:rFonts w:eastAsia="Arial" w:cstheme="minorHAnsi"/>
        </w:rPr>
        <w:t>llabora</w:t>
      </w:r>
      <w:r w:rsidRPr="000C398D">
        <w:rPr>
          <w:rFonts w:eastAsia="Arial" w:cstheme="minorHAnsi"/>
        </w:rPr>
        <w:t>tive teams</w:t>
      </w:r>
      <w:r>
        <w:rPr>
          <w:rFonts w:eastAsia="Arial" w:cstheme="minorHAnsi"/>
        </w:rPr>
        <w:t xml:space="preserve">, </w:t>
      </w:r>
      <w:r w:rsidRPr="000C398D">
        <w:rPr>
          <w:rFonts w:eastAsia="Arial" w:cstheme="minorHAnsi"/>
        </w:rPr>
        <w:t xml:space="preserve">or one that helps staff members acquire abilities useful for different roles. Efficient performance monitoring may </w:t>
      </w:r>
      <w:r w:rsidR="00F233E8">
        <w:rPr>
          <w:rFonts w:eastAsia="Arial" w:cstheme="minorHAnsi"/>
        </w:rPr>
        <w:t>encourage</w:t>
      </w:r>
      <w:r w:rsidRPr="000C398D">
        <w:rPr>
          <w:rFonts w:eastAsia="Arial" w:cstheme="minorHAnsi"/>
        </w:rPr>
        <w:t xml:space="preserve"> creativity and acknowledge success</w:t>
      </w:r>
      <w:r w:rsidR="001E518A">
        <w:rPr>
          <w:rFonts w:eastAsia="Arial" w:cstheme="minorHAnsi"/>
        </w:rPr>
        <w:t xml:space="preserve"> (CIPD, 2022)</w:t>
      </w:r>
      <w:r>
        <w:rPr>
          <w:rFonts w:eastAsia="Arial" w:cstheme="minorHAnsi"/>
        </w:rPr>
        <w:t>.</w:t>
      </w:r>
    </w:p>
    <w:p w14:paraId="63E21631" w14:textId="77777777" w:rsidR="001E518A" w:rsidRDefault="001E518A" w:rsidP="00903E03">
      <w:pPr>
        <w:spacing w:after="0"/>
        <w:contextualSpacing/>
        <w:rPr>
          <w:rFonts w:eastAsia="Arial" w:cstheme="minorHAnsi"/>
        </w:rPr>
      </w:pPr>
    </w:p>
    <w:p w14:paraId="65DF5C78" w14:textId="6ED9942B" w:rsidR="001902FE" w:rsidRDefault="001902FE" w:rsidP="00903E03">
      <w:pPr>
        <w:spacing w:after="0"/>
        <w:contextualSpacing/>
        <w:rPr>
          <w:rFonts w:eastAsia="Arial" w:cstheme="minorHAnsi"/>
        </w:rPr>
      </w:pPr>
      <w:r>
        <w:rPr>
          <w:rFonts w:eastAsia="Arial" w:cstheme="minorHAnsi"/>
        </w:rPr>
        <w:t>Dave Ulrich produced a new model urging a change in the HR function to give people professionals a seat at the table as business partners rather than acting as administrators. Within the model, Ulrich identifies the four key roles of Human Resources, Business Partner, Employee Advocate, Change Champion and Admin Expert</w:t>
      </w:r>
      <w:r w:rsidR="006B61C3">
        <w:rPr>
          <w:rFonts w:eastAsia="Arial" w:cstheme="minorHAnsi"/>
        </w:rPr>
        <w:t xml:space="preserve">. </w:t>
      </w:r>
      <w:r w:rsidR="006B61C3" w:rsidRPr="006B61C3">
        <w:rPr>
          <w:rFonts w:eastAsia="Arial" w:cstheme="minorHAnsi"/>
        </w:rPr>
        <w:t>Although the Ulrich HR Model has transformed HRM, it is crucial to be aware of potential dangers and difficulties. HR directors need to create a balance between the four responsibilities because if they concentrate only on one, they may not meet expectations or properly address the needs of the organisation</w:t>
      </w:r>
      <w:r w:rsidR="006B61C3">
        <w:rPr>
          <w:rFonts w:eastAsia="Arial" w:cstheme="minorHAnsi"/>
        </w:rPr>
        <w:t xml:space="preserve"> (HRM Handbook, no date.)</w:t>
      </w:r>
      <w:r w:rsidR="006B61C3" w:rsidRPr="006B61C3">
        <w:rPr>
          <w:rFonts w:eastAsia="Arial" w:cstheme="minorHAnsi"/>
        </w:rPr>
        <w:t>.</w:t>
      </w:r>
    </w:p>
    <w:p w14:paraId="3E4FD009" w14:textId="77777777" w:rsidR="00F233E8" w:rsidRPr="00903E03" w:rsidRDefault="00F233E8" w:rsidP="00903E03">
      <w:pPr>
        <w:spacing w:after="0"/>
        <w:contextualSpacing/>
        <w:rPr>
          <w:rFonts w:eastAsia="Arial" w:cstheme="minorHAnsi"/>
        </w:rPr>
      </w:pPr>
    </w:p>
    <w:p w14:paraId="5AD3C406" w14:textId="77777777" w:rsidR="00903E03" w:rsidRPr="00903E03" w:rsidRDefault="00903E03" w:rsidP="00903E03">
      <w:pPr>
        <w:ind w:left="720"/>
        <w:contextualSpacing/>
        <w:rPr>
          <w:rFonts w:eastAsia="Arial" w:cstheme="minorHAnsi"/>
        </w:rPr>
      </w:pPr>
    </w:p>
    <w:p w14:paraId="306AA630" w14:textId="24FBFD16" w:rsidR="00B518E9" w:rsidRPr="00F93341" w:rsidRDefault="00903E03" w:rsidP="00F93341">
      <w:pPr>
        <w:spacing w:after="0"/>
        <w:contextualSpacing/>
        <w:rPr>
          <w:rFonts w:eastAsia="Arial" w:cstheme="minorHAnsi"/>
        </w:rPr>
      </w:pPr>
      <w:r w:rsidRPr="00903E03">
        <w:rPr>
          <w:rFonts w:eastAsia="Arial" w:cstheme="minorHAnsi"/>
        </w:rPr>
        <w:t xml:space="preserve"> (AC 3.3)</w:t>
      </w:r>
    </w:p>
    <w:p w14:paraId="145E02D8" w14:textId="3C134790" w:rsidR="00F81E6E" w:rsidRDefault="00B518E9" w:rsidP="006D460F">
      <w:pPr>
        <w:spacing w:before="240"/>
      </w:pPr>
      <w:r>
        <w:t xml:space="preserve">Communication with internal customers such as employees and the leadership team </w:t>
      </w:r>
      <w:proofErr w:type="gramStart"/>
      <w:r>
        <w:t>is</w:t>
      </w:r>
      <w:proofErr w:type="gramEnd"/>
      <w:r>
        <w:t xml:space="preserve"> crucial to the success of the Human Resource function. </w:t>
      </w:r>
      <w:r w:rsidRPr="00B518E9">
        <w:t>Exit interviews, surveys, review</w:t>
      </w:r>
      <w:r>
        <w:t>s</w:t>
      </w:r>
      <w:r w:rsidRPr="00B518E9">
        <w:t xml:space="preserve">, focus groups, and engagement surveys for both new and current employees are a few of the most popular </w:t>
      </w:r>
      <w:r>
        <w:t>processes</w:t>
      </w:r>
      <w:r w:rsidRPr="00B518E9">
        <w:t xml:space="preserve"> for </w:t>
      </w:r>
      <w:r>
        <w:t>consulting and engaging with employees.</w:t>
      </w:r>
      <w:r w:rsidRPr="00B518E9">
        <w:t xml:space="preserve"> </w:t>
      </w:r>
      <w:r w:rsidR="005F599B">
        <w:t>These give opportunities to listen to</w:t>
      </w:r>
      <w:r w:rsidRPr="00B518E9">
        <w:t xml:space="preserve"> workers</w:t>
      </w:r>
      <w:r w:rsidR="005F599B">
        <w:t>’</w:t>
      </w:r>
      <w:r w:rsidRPr="00B518E9">
        <w:t xml:space="preserve"> experiences, sometimes anonymo</w:t>
      </w:r>
      <w:r>
        <w:t>usly</w:t>
      </w:r>
      <w:r w:rsidR="006D460F">
        <w:t xml:space="preserve"> (Kemp, 2020)</w:t>
      </w:r>
      <w:r w:rsidRPr="00B518E9">
        <w:t xml:space="preserve">. Often mentioned obstacles </w:t>
      </w:r>
      <w:r>
        <w:t>such as</w:t>
      </w:r>
      <w:r w:rsidRPr="00B518E9">
        <w:t xml:space="preserve"> </w:t>
      </w:r>
      <w:r>
        <w:t>unfair</w:t>
      </w:r>
      <w:r w:rsidRPr="00B518E9">
        <w:t xml:space="preserve"> procedures</w:t>
      </w:r>
      <w:r>
        <w:t>,</w:t>
      </w:r>
      <w:r w:rsidRPr="00B518E9">
        <w:t xml:space="preserve"> environmental issues </w:t>
      </w:r>
      <w:r>
        <w:t>and pay scales may be discussed in these forums</w:t>
      </w:r>
      <w:r w:rsidRPr="00B518E9">
        <w:t xml:space="preserve">. When </w:t>
      </w:r>
      <w:r>
        <w:t>we</w:t>
      </w:r>
      <w:r w:rsidRPr="00B518E9">
        <w:t xml:space="preserve"> respond, it shows that workers' opinions are respected and taken into consideration</w:t>
      </w:r>
      <w:r w:rsidR="005F599B">
        <w:t xml:space="preserve"> </w:t>
      </w:r>
      <w:r w:rsidR="006D460F">
        <w:t>(Sheth, 2021)</w:t>
      </w:r>
      <w:r w:rsidRPr="00B518E9">
        <w:t>.</w:t>
      </w:r>
    </w:p>
    <w:p w14:paraId="0CEA2567" w14:textId="69D26DFB" w:rsidR="00F81E6E" w:rsidRDefault="00B518E9">
      <w:r w:rsidRPr="00B518E9">
        <w:t xml:space="preserve">Consultation is </w:t>
      </w:r>
      <w:r>
        <w:t>another</w:t>
      </w:r>
      <w:r w:rsidRPr="00B518E9">
        <w:t xml:space="preserve"> way that people practitioners can </w:t>
      </w:r>
      <w:r w:rsidR="006D460F">
        <w:t>communicate with</w:t>
      </w:r>
      <w:r w:rsidRPr="00B518E9">
        <w:t xml:space="preserve"> internal customers. </w:t>
      </w:r>
      <w:r w:rsidR="00E906AF">
        <w:t xml:space="preserve">This </w:t>
      </w:r>
      <w:r w:rsidRPr="00B518E9">
        <w:t>consists of the following st</w:t>
      </w:r>
      <w:r w:rsidR="00E906AF">
        <w:t>ages,</w:t>
      </w:r>
      <w:r w:rsidRPr="00B518E9">
        <w:t xml:space="preserve"> </w:t>
      </w:r>
      <w:r w:rsidR="00E906AF">
        <w:t>e</w:t>
      </w:r>
      <w:r w:rsidRPr="00B518E9">
        <w:t>stablish connections t</w:t>
      </w:r>
      <w:r w:rsidR="00E906AF">
        <w:t>o learn about employee experience</w:t>
      </w:r>
      <w:r>
        <w:t xml:space="preserve"> through the afore mentioned forums, </w:t>
      </w:r>
      <w:r w:rsidRPr="00B518E9">
        <w:t>specify customer goals in relation to organisational objectives</w:t>
      </w:r>
      <w:r>
        <w:t>,</w:t>
      </w:r>
      <w:r w:rsidRPr="00B518E9">
        <w:t xml:space="preserve"> gather information to identify needs and problems impeding productivity</w:t>
      </w:r>
      <w:r>
        <w:t xml:space="preserve">, </w:t>
      </w:r>
      <w:r w:rsidRPr="00B518E9">
        <w:t>offer options and strategies to remove these obstacles</w:t>
      </w:r>
      <w:r>
        <w:t xml:space="preserve">, </w:t>
      </w:r>
      <w:r w:rsidRPr="00B518E9">
        <w:t xml:space="preserve">proactively execute a preferred solution to get around a barrier; </w:t>
      </w:r>
      <w:r w:rsidR="00E906AF" w:rsidRPr="00B518E9">
        <w:t>and</w:t>
      </w:r>
      <w:r w:rsidRPr="00B518E9">
        <w:t xml:space="preserve"> finally </w:t>
      </w:r>
      <w:r w:rsidR="00E906AF">
        <w:t>look at</w:t>
      </w:r>
      <w:r w:rsidRPr="00B518E9">
        <w:t xml:space="preserve"> outcomes</w:t>
      </w:r>
      <w:r w:rsidR="00E906AF">
        <w:t xml:space="preserve">. The result should be improved relationships between employees and the organisation </w:t>
      </w:r>
      <w:r w:rsidR="00F93341">
        <w:t>(LinkedIn, 2023)</w:t>
      </w:r>
      <w:r w:rsidRPr="00B518E9">
        <w:t>.</w:t>
      </w:r>
    </w:p>
    <w:p w14:paraId="3D568CF8" w14:textId="77777777" w:rsidR="00F81E6E" w:rsidRDefault="00F81E6E"/>
    <w:p w14:paraId="689F8234" w14:textId="77777777" w:rsidR="00F81E6E" w:rsidRDefault="00F81E6E"/>
    <w:p w14:paraId="308ADF37" w14:textId="77777777" w:rsidR="006B61C3" w:rsidRDefault="006B61C3"/>
    <w:p w14:paraId="4FA7A9B5" w14:textId="77777777" w:rsidR="00DE1D54" w:rsidRDefault="00DE1D54"/>
    <w:p w14:paraId="2A4952DF" w14:textId="77777777" w:rsidR="00F93341" w:rsidRDefault="00F93341"/>
    <w:p w14:paraId="5BD0B722" w14:textId="77777777" w:rsidR="00F93341" w:rsidRDefault="00F93341"/>
    <w:p w14:paraId="54907F2A" w14:textId="77777777" w:rsidR="00F93341" w:rsidRDefault="00F93341"/>
    <w:p w14:paraId="208B0CC9" w14:textId="77777777" w:rsidR="00F93341" w:rsidRDefault="00F93341"/>
    <w:p w14:paraId="008EB108" w14:textId="77777777" w:rsidR="00F93341" w:rsidRDefault="00F93341"/>
    <w:p w14:paraId="596EEC57" w14:textId="77777777" w:rsidR="00F93341" w:rsidRDefault="00F93341"/>
    <w:p w14:paraId="7C092464" w14:textId="77777777" w:rsidR="00F93341" w:rsidRDefault="00F93341"/>
    <w:p w14:paraId="1BF631D3" w14:textId="77777777" w:rsidR="00F93341" w:rsidRDefault="00F93341"/>
    <w:p w14:paraId="58463351" w14:textId="77777777" w:rsidR="00F93341" w:rsidRDefault="00F93341"/>
    <w:p w14:paraId="5A74FFBE" w14:textId="77777777" w:rsidR="00F93341" w:rsidRDefault="00F93341"/>
    <w:p w14:paraId="4392C46A" w14:textId="77777777" w:rsidR="00F93341" w:rsidRDefault="00F93341"/>
    <w:p w14:paraId="5AE71495" w14:textId="77777777" w:rsidR="00F93341" w:rsidRDefault="00F93341"/>
    <w:p w14:paraId="190D1867" w14:textId="77777777" w:rsidR="00F93341" w:rsidRDefault="00F93341"/>
    <w:p w14:paraId="5E5F6147" w14:textId="77777777" w:rsidR="00F93341" w:rsidRDefault="00F93341"/>
    <w:p w14:paraId="5376569B" w14:textId="77777777" w:rsidR="00F93341" w:rsidRDefault="00F93341"/>
    <w:p w14:paraId="641CAFFD" w14:textId="77777777" w:rsidR="00F93341" w:rsidRDefault="00F93341"/>
    <w:p w14:paraId="6124B450" w14:textId="77777777" w:rsidR="00F93341" w:rsidRDefault="00F93341"/>
    <w:p w14:paraId="507D2142" w14:textId="77777777" w:rsidR="00F93341" w:rsidRDefault="00F93341"/>
    <w:p w14:paraId="05DC2CCF" w14:textId="77777777" w:rsidR="00F93341" w:rsidRDefault="00F93341"/>
    <w:p w14:paraId="62700BD9" w14:textId="77777777" w:rsidR="00F81E6E" w:rsidRPr="00F81E6E" w:rsidRDefault="00F81E6E" w:rsidP="00F81E6E">
      <w:pPr>
        <w:pStyle w:val="Heading2"/>
        <w:rPr>
          <w:sz w:val="28"/>
          <w:szCs w:val="28"/>
        </w:rPr>
      </w:pPr>
      <w:r w:rsidRPr="00F81E6E">
        <w:rPr>
          <w:sz w:val="28"/>
          <w:szCs w:val="28"/>
        </w:rPr>
        <w:t>References</w:t>
      </w:r>
    </w:p>
    <w:p w14:paraId="7F835D25" w14:textId="77777777" w:rsidR="00F81E6E" w:rsidRDefault="00F81E6E" w:rsidP="00F81E6E">
      <w:pPr>
        <w:rPr>
          <w:sz w:val="24"/>
          <w:szCs w:val="24"/>
        </w:rPr>
      </w:pPr>
    </w:p>
    <w:p w14:paraId="3204724E" w14:textId="5945A5E3" w:rsidR="00C334EF" w:rsidRPr="00F93341" w:rsidRDefault="00C334EF" w:rsidP="00F93341">
      <w:pPr>
        <w:pStyle w:val="ListParagraph"/>
        <w:numPr>
          <w:ilvl w:val="0"/>
          <w:numId w:val="5"/>
        </w:numPr>
        <w:rPr>
          <w:sz w:val="18"/>
          <w:szCs w:val="18"/>
        </w:rPr>
      </w:pPr>
      <w:r w:rsidRPr="00F93341">
        <w:rPr>
          <w:sz w:val="18"/>
          <w:szCs w:val="18"/>
        </w:rPr>
        <w:t xml:space="preserve">Armstrong, M. (2020). </w:t>
      </w:r>
      <w:r w:rsidRPr="00F93341">
        <w:rPr>
          <w:i/>
          <w:iCs/>
          <w:sz w:val="18"/>
          <w:szCs w:val="18"/>
        </w:rPr>
        <w:t xml:space="preserve">Armstrong’s Handbook of Strategic Human Resource Management: Improve Business Performance Through Strategic People Management. </w:t>
      </w:r>
      <w:r w:rsidRPr="00F93341">
        <w:rPr>
          <w:sz w:val="18"/>
          <w:szCs w:val="18"/>
        </w:rPr>
        <w:t xml:space="preserve">7th </w:t>
      </w:r>
      <w:proofErr w:type="spellStart"/>
      <w:r w:rsidRPr="00F93341">
        <w:rPr>
          <w:sz w:val="18"/>
          <w:szCs w:val="18"/>
        </w:rPr>
        <w:t>edn</w:t>
      </w:r>
      <w:proofErr w:type="spellEnd"/>
      <w:r w:rsidRPr="00F93341">
        <w:rPr>
          <w:sz w:val="18"/>
          <w:szCs w:val="18"/>
        </w:rPr>
        <w:t>. Kogan Page Limited. (Originally Published 1992).</w:t>
      </w:r>
    </w:p>
    <w:p w14:paraId="6D99420F" w14:textId="77777777" w:rsidR="00F81E6E" w:rsidRPr="00F93341" w:rsidRDefault="00F81E6E" w:rsidP="00F93341">
      <w:pPr>
        <w:pStyle w:val="ListParagraph"/>
        <w:numPr>
          <w:ilvl w:val="0"/>
          <w:numId w:val="5"/>
        </w:numPr>
        <w:rPr>
          <w:sz w:val="18"/>
          <w:szCs w:val="18"/>
        </w:rPr>
      </w:pPr>
      <w:r w:rsidRPr="00F93341">
        <w:rPr>
          <w:sz w:val="18"/>
          <w:szCs w:val="18"/>
        </w:rPr>
        <w:t xml:space="preserve">Beevers, K, Hussain, S. et al. (2021) </w:t>
      </w:r>
      <w:r w:rsidRPr="00F93341">
        <w:rPr>
          <w:i/>
          <w:iCs/>
          <w:sz w:val="18"/>
          <w:szCs w:val="18"/>
        </w:rPr>
        <w:t>People Practice: A Complete Guide.</w:t>
      </w:r>
      <w:r w:rsidRPr="00F93341">
        <w:rPr>
          <w:sz w:val="18"/>
          <w:szCs w:val="18"/>
        </w:rPr>
        <w:t xml:space="preserve"> Kogan Page Limited. (</w:t>
      </w:r>
      <w:proofErr w:type="spellStart"/>
      <w:r w:rsidRPr="00F93341">
        <w:rPr>
          <w:sz w:val="18"/>
          <w:szCs w:val="18"/>
        </w:rPr>
        <w:t>pg</w:t>
      </w:r>
      <w:proofErr w:type="spellEnd"/>
      <w:r w:rsidRPr="00F93341">
        <w:rPr>
          <w:sz w:val="18"/>
          <w:szCs w:val="18"/>
        </w:rPr>
        <w:t xml:space="preserve"> 64-66)</w:t>
      </w:r>
    </w:p>
    <w:p w14:paraId="2B882FC3" w14:textId="77777777" w:rsidR="00F81E6E" w:rsidRPr="00F93341" w:rsidRDefault="00F81E6E" w:rsidP="00F93341">
      <w:pPr>
        <w:pStyle w:val="ListParagraph"/>
        <w:numPr>
          <w:ilvl w:val="0"/>
          <w:numId w:val="5"/>
        </w:numPr>
        <w:rPr>
          <w:rStyle w:val="Hyperlink"/>
          <w:color w:val="auto"/>
          <w:sz w:val="18"/>
          <w:szCs w:val="18"/>
          <w:u w:val="none"/>
        </w:rPr>
      </w:pPr>
      <w:r w:rsidRPr="00F93341">
        <w:rPr>
          <w:sz w:val="18"/>
          <w:szCs w:val="18"/>
        </w:rPr>
        <w:t xml:space="preserve">Brooks, R. (2021). </w:t>
      </w:r>
      <w:r w:rsidRPr="00F93341">
        <w:rPr>
          <w:i/>
          <w:iCs/>
          <w:sz w:val="18"/>
          <w:szCs w:val="18"/>
        </w:rPr>
        <w:t>What is organisational strategy and why does it matter?</w:t>
      </w:r>
      <w:r w:rsidRPr="00F93341">
        <w:rPr>
          <w:sz w:val="18"/>
          <w:szCs w:val="18"/>
        </w:rPr>
        <w:t xml:space="preserve"> Available at: </w:t>
      </w:r>
      <w:hyperlink r:id="rId5" w:history="1">
        <w:r w:rsidRPr="00F93341">
          <w:rPr>
            <w:rStyle w:val="Hyperlink"/>
            <w:sz w:val="18"/>
            <w:szCs w:val="18"/>
          </w:rPr>
          <w:t>https://online.lincoln.ac.uk/what-is-organisational-strategy-and-why-does-it-matter/</w:t>
        </w:r>
      </w:hyperlink>
      <w:r w:rsidRPr="00F93341">
        <w:rPr>
          <w:rStyle w:val="Hyperlink"/>
          <w:sz w:val="18"/>
          <w:szCs w:val="18"/>
        </w:rPr>
        <w:t xml:space="preserve"> </w:t>
      </w:r>
      <w:r w:rsidRPr="00F93341">
        <w:rPr>
          <w:rStyle w:val="Hyperlink"/>
          <w:color w:val="auto"/>
          <w:sz w:val="18"/>
          <w:szCs w:val="18"/>
          <w:u w:val="none"/>
        </w:rPr>
        <w:t>(Accessed 30/12/23</w:t>
      </w:r>
      <w:r w:rsidRPr="00F93341">
        <w:rPr>
          <w:rStyle w:val="Hyperlink"/>
          <w:sz w:val="18"/>
          <w:szCs w:val="18"/>
        </w:rPr>
        <w:t>)</w:t>
      </w:r>
    </w:p>
    <w:p w14:paraId="00A7624D" w14:textId="77777777" w:rsidR="00F81E6E" w:rsidRPr="00F93341" w:rsidRDefault="00F81E6E" w:rsidP="00F93341">
      <w:pPr>
        <w:pStyle w:val="ListParagraph"/>
        <w:numPr>
          <w:ilvl w:val="0"/>
          <w:numId w:val="5"/>
        </w:numPr>
        <w:rPr>
          <w:rStyle w:val="Hyperlink"/>
          <w:sz w:val="18"/>
          <w:szCs w:val="18"/>
        </w:rPr>
      </w:pPr>
      <w:r w:rsidRPr="00F93341">
        <w:rPr>
          <w:sz w:val="18"/>
          <w:szCs w:val="18"/>
        </w:rPr>
        <w:t xml:space="preserve">Cherry, K. (2022). </w:t>
      </w:r>
      <w:r w:rsidRPr="00F93341">
        <w:rPr>
          <w:i/>
          <w:iCs/>
          <w:sz w:val="18"/>
          <w:szCs w:val="18"/>
        </w:rPr>
        <w:t>Maslow's Hierarchy of Needs</w:t>
      </w:r>
      <w:r w:rsidRPr="00F93341">
        <w:rPr>
          <w:sz w:val="18"/>
          <w:szCs w:val="18"/>
        </w:rPr>
        <w:t xml:space="preserve">. Available at: </w:t>
      </w:r>
      <w:hyperlink r:id="rId6" w:history="1">
        <w:r w:rsidRPr="00F93341">
          <w:rPr>
            <w:rStyle w:val="Hyperlink"/>
            <w:sz w:val="18"/>
            <w:szCs w:val="18"/>
          </w:rPr>
          <w:t>https://www.verywellmind.com/what-is-maslows-hierarchy-of-needs-4136760</w:t>
        </w:r>
      </w:hyperlink>
      <w:r w:rsidRPr="00F93341">
        <w:rPr>
          <w:sz w:val="18"/>
          <w:szCs w:val="18"/>
        </w:rPr>
        <w:t xml:space="preserve"> (Accessed 18/12/23)</w:t>
      </w:r>
    </w:p>
    <w:p w14:paraId="3072E2FD" w14:textId="77777777" w:rsidR="00F81E6E" w:rsidRPr="00F93341" w:rsidRDefault="00F81E6E" w:rsidP="00F93341">
      <w:pPr>
        <w:pStyle w:val="ListParagraph"/>
        <w:numPr>
          <w:ilvl w:val="0"/>
          <w:numId w:val="5"/>
        </w:numPr>
        <w:rPr>
          <w:rStyle w:val="Hyperlink"/>
          <w:sz w:val="18"/>
          <w:szCs w:val="18"/>
        </w:rPr>
      </w:pPr>
      <w:r w:rsidRPr="00F93341">
        <w:rPr>
          <w:rStyle w:val="Hyperlink"/>
          <w:color w:val="auto"/>
          <w:sz w:val="18"/>
          <w:szCs w:val="18"/>
          <w:u w:val="none"/>
        </w:rPr>
        <w:t>CIPD</w:t>
      </w:r>
      <w:r w:rsidRPr="00F93341">
        <w:rPr>
          <w:rStyle w:val="Hyperlink"/>
          <w:sz w:val="18"/>
          <w:szCs w:val="18"/>
        </w:rPr>
        <w:t xml:space="preserve">. (2020) Workplace technology: the employee experience. Available at: </w:t>
      </w:r>
      <w:hyperlink r:id="rId7" w:history="1">
        <w:r w:rsidRPr="00F93341">
          <w:rPr>
            <w:rStyle w:val="Hyperlink"/>
            <w:sz w:val="18"/>
            <w:szCs w:val="18"/>
          </w:rPr>
          <w:t>https://www.cipd.org/uk/knowledge/reports/workplace-technology-employee/</w:t>
        </w:r>
      </w:hyperlink>
      <w:r w:rsidRPr="00F93341">
        <w:rPr>
          <w:rStyle w:val="Hyperlink"/>
          <w:sz w:val="18"/>
          <w:szCs w:val="18"/>
        </w:rPr>
        <w:t xml:space="preserve"> (Accessed 21/01/24)</w:t>
      </w:r>
    </w:p>
    <w:p w14:paraId="427AD489" w14:textId="77777777" w:rsidR="00F81E6E" w:rsidRDefault="00F81E6E" w:rsidP="00F93341">
      <w:pPr>
        <w:pStyle w:val="ListParagraph"/>
        <w:numPr>
          <w:ilvl w:val="0"/>
          <w:numId w:val="5"/>
        </w:numPr>
        <w:rPr>
          <w:rStyle w:val="Hyperlink"/>
          <w:color w:val="auto"/>
          <w:sz w:val="18"/>
          <w:szCs w:val="18"/>
          <w:u w:val="none"/>
        </w:rPr>
      </w:pPr>
      <w:r w:rsidRPr="00F93341">
        <w:rPr>
          <w:rStyle w:val="Hyperlink"/>
          <w:color w:val="auto"/>
          <w:sz w:val="18"/>
          <w:szCs w:val="18"/>
          <w:u w:val="none"/>
        </w:rPr>
        <w:t xml:space="preserve">CIPD. (2020). </w:t>
      </w:r>
      <w:r w:rsidRPr="00F93341">
        <w:rPr>
          <w:rStyle w:val="Hyperlink"/>
          <w:i/>
          <w:iCs/>
          <w:color w:val="auto"/>
          <w:sz w:val="18"/>
          <w:szCs w:val="18"/>
          <w:u w:val="none"/>
        </w:rPr>
        <w:t>People Profession 2030: the role of organisational culture in future workplace trends</w:t>
      </w:r>
      <w:r w:rsidRPr="00F93341">
        <w:rPr>
          <w:rStyle w:val="Hyperlink"/>
          <w:i/>
          <w:iCs/>
          <w:sz w:val="18"/>
          <w:szCs w:val="18"/>
          <w:u w:val="none"/>
        </w:rPr>
        <w:t xml:space="preserve">. </w:t>
      </w:r>
      <w:r w:rsidRPr="00F93341">
        <w:rPr>
          <w:rStyle w:val="Hyperlink"/>
          <w:color w:val="auto"/>
          <w:sz w:val="18"/>
          <w:szCs w:val="18"/>
          <w:u w:val="none"/>
        </w:rPr>
        <w:t>Available at:</w:t>
      </w:r>
      <w:r w:rsidRPr="00F93341">
        <w:rPr>
          <w:rStyle w:val="Hyperlink"/>
          <w:color w:val="auto"/>
          <w:sz w:val="18"/>
          <w:szCs w:val="18"/>
        </w:rPr>
        <w:t xml:space="preserve"> </w:t>
      </w:r>
      <w:hyperlink r:id="rId8" w:history="1">
        <w:r w:rsidRPr="00F93341">
          <w:rPr>
            <w:rStyle w:val="Hyperlink"/>
            <w:sz w:val="18"/>
            <w:szCs w:val="18"/>
          </w:rPr>
          <w:t>https://www.cipd.org/uk/the-people-profession/the-future/role-organisational-culture-future-workplace-trends/</w:t>
        </w:r>
      </w:hyperlink>
      <w:r w:rsidRPr="00F93341">
        <w:rPr>
          <w:rStyle w:val="Hyperlink"/>
          <w:sz w:val="18"/>
          <w:szCs w:val="18"/>
        </w:rPr>
        <w:t xml:space="preserve"> </w:t>
      </w:r>
      <w:r w:rsidRPr="00F93341">
        <w:rPr>
          <w:rStyle w:val="Hyperlink"/>
          <w:color w:val="auto"/>
          <w:sz w:val="18"/>
          <w:szCs w:val="18"/>
          <w:u w:val="none"/>
        </w:rPr>
        <w:t>(Accessed 19/01/24)</w:t>
      </w:r>
    </w:p>
    <w:p w14:paraId="5462CB48" w14:textId="0B255F66" w:rsidR="00827BE6" w:rsidRPr="00F93341" w:rsidRDefault="00827BE6" w:rsidP="00F93341">
      <w:pPr>
        <w:pStyle w:val="ListParagraph"/>
        <w:numPr>
          <w:ilvl w:val="0"/>
          <w:numId w:val="5"/>
        </w:numPr>
        <w:rPr>
          <w:rStyle w:val="Hyperlink"/>
          <w:color w:val="auto"/>
          <w:sz w:val="18"/>
          <w:szCs w:val="18"/>
          <w:u w:val="none"/>
        </w:rPr>
      </w:pPr>
      <w:r>
        <w:rPr>
          <w:rStyle w:val="Hyperlink"/>
          <w:color w:val="auto"/>
          <w:sz w:val="18"/>
          <w:szCs w:val="18"/>
          <w:u w:val="none"/>
        </w:rPr>
        <w:t xml:space="preserve">CIPD, (2020). </w:t>
      </w:r>
      <w:r w:rsidRPr="00827BE6">
        <w:rPr>
          <w:rStyle w:val="Hyperlink"/>
          <w:i/>
          <w:iCs/>
          <w:color w:val="auto"/>
          <w:sz w:val="18"/>
          <w:szCs w:val="18"/>
          <w:u w:val="none"/>
        </w:rPr>
        <w:t>Workplace technology: the employee experience</w:t>
      </w:r>
      <w:r>
        <w:rPr>
          <w:rStyle w:val="Hyperlink"/>
          <w:color w:val="auto"/>
          <w:sz w:val="18"/>
          <w:szCs w:val="18"/>
          <w:u w:val="none"/>
        </w:rPr>
        <w:t xml:space="preserve">. Available at: </w:t>
      </w:r>
      <w:hyperlink r:id="rId9" w:history="1">
        <w:r w:rsidRPr="005D48B5">
          <w:rPr>
            <w:rStyle w:val="Hyperlink"/>
            <w:sz w:val="18"/>
            <w:szCs w:val="18"/>
          </w:rPr>
          <w:t>https://www.cipd.org/uk/knowledge/reports/workplace-technology-employee/</w:t>
        </w:r>
      </w:hyperlink>
      <w:r>
        <w:rPr>
          <w:rStyle w:val="Hyperlink"/>
          <w:color w:val="auto"/>
          <w:sz w:val="18"/>
          <w:szCs w:val="18"/>
          <w:u w:val="none"/>
        </w:rPr>
        <w:t xml:space="preserve"> (Accessed 21/01/24)</w:t>
      </w:r>
    </w:p>
    <w:p w14:paraId="7D385BD4" w14:textId="77777777" w:rsidR="00F81E6E" w:rsidRPr="00F93341" w:rsidRDefault="00F81E6E" w:rsidP="00F93341">
      <w:pPr>
        <w:pStyle w:val="ListParagraph"/>
        <w:numPr>
          <w:ilvl w:val="0"/>
          <w:numId w:val="5"/>
        </w:numPr>
        <w:rPr>
          <w:rStyle w:val="Hyperlink"/>
          <w:sz w:val="18"/>
          <w:szCs w:val="18"/>
        </w:rPr>
      </w:pPr>
      <w:r w:rsidRPr="00F93341">
        <w:rPr>
          <w:rStyle w:val="Hyperlink"/>
          <w:color w:val="auto"/>
          <w:sz w:val="18"/>
          <w:szCs w:val="18"/>
          <w:u w:val="none"/>
        </w:rPr>
        <w:t xml:space="preserve">CIPD. (2021) </w:t>
      </w:r>
      <w:r w:rsidRPr="00F93341">
        <w:rPr>
          <w:rStyle w:val="Hyperlink"/>
          <w:i/>
          <w:iCs/>
          <w:color w:val="auto"/>
          <w:sz w:val="18"/>
          <w:szCs w:val="18"/>
          <w:u w:val="none"/>
        </w:rPr>
        <w:t>Technology and the future of work</w:t>
      </w:r>
      <w:r w:rsidRPr="00F93341">
        <w:rPr>
          <w:rStyle w:val="Hyperlink"/>
          <w:color w:val="auto"/>
          <w:sz w:val="18"/>
          <w:szCs w:val="18"/>
          <w:u w:val="none"/>
        </w:rPr>
        <w:t>. Available at:</w:t>
      </w:r>
      <w:r w:rsidRPr="00F93341">
        <w:rPr>
          <w:rStyle w:val="Hyperlink"/>
          <w:color w:val="auto"/>
          <w:sz w:val="18"/>
          <w:szCs w:val="18"/>
        </w:rPr>
        <w:t xml:space="preserve"> </w:t>
      </w:r>
      <w:hyperlink r:id="rId10" w:history="1">
        <w:r w:rsidRPr="00F93341">
          <w:rPr>
            <w:rStyle w:val="Hyperlink"/>
            <w:sz w:val="18"/>
            <w:szCs w:val="18"/>
          </w:rPr>
          <w:t>https://www.cipd.org/uk/knowledge/reports/workplace-technology-employee/</w:t>
        </w:r>
      </w:hyperlink>
      <w:r w:rsidRPr="00F93341">
        <w:rPr>
          <w:rStyle w:val="Hyperlink"/>
          <w:sz w:val="18"/>
          <w:szCs w:val="18"/>
        </w:rPr>
        <w:t xml:space="preserve"> (Accessed 21/01/24)</w:t>
      </w:r>
    </w:p>
    <w:p w14:paraId="648109D6" w14:textId="1727528E" w:rsidR="001E518A" w:rsidRPr="00F93341" w:rsidRDefault="001E518A" w:rsidP="00F93341">
      <w:pPr>
        <w:pStyle w:val="ListParagraph"/>
        <w:numPr>
          <w:ilvl w:val="0"/>
          <w:numId w:val="5"/>
        </w:numPr>
        <w:rPr>
          <w:rStyle w:val="Hyperlink"/>
          <w:color w:val="auto"/>
          <w:sz w:val="18"/>
          <w:szCs w:val="18"/>
          <w:u w:val="none"/>
        </w:rPr>
      </w:pPr>
      <w:r w:rsidRPr="00F93341">
        <w:rPr>
          <w:rStyle w:val="Hyperlink"/>
          <w:color w:val="auto"/>
          <w:sz w:val="18"/>
          <w:szCs w:val="18"/>
          <w:u w:val="none"/>
        </w:rPr>
        <w:t xml:space="preserve">CIPD. (2021) </w:t>
      </w:r>
      <w:r w:rsidRPr="00F93341">
        <w:rPr>
          <w:rStyle w:val="Hyperlink"/>
          <w:i/>
          <w:iCs/>
          <w:color w:val="auto"/>
          <w:sz w:val="18"/>
          <w:szCs w:val="18"/>
          <w:u w:val="none"/>
        </w:rPr>
        <w:t>6 Ways HR Can Influence Organisational Culture</w:t>
      </w:r>
      <w:r w:rsidRPr="00F93341">
        <w:rPr>
          <w:rStyle w:val="Hyperlink"/>
          <w:color w:val="auto"/>
          <w:sz w:val="18"/>
          <w:szCs w:val="18"/>
          <w:u w:val="none"/>
        </w:rPr>
        <w:t xml:space="preserve">. Available at: </w:t>
      </w:r>
      <w:hyperlink r:id="rId11" w:history="1">
        <w:r w:rsidRPr="00F93341">
          <w:rPr>
            <w:rStyle w:val="Hyperlink"/>
            <w:sz w:val="18"/>
            <w:szCs w:val="18"/>
          </w:rPr>
          <w:t>https://www.cipd.org/en/about/news/six-ways-hr-influences-organisational-culture/</w:t>
        </w:r>
      </w:hyperlink>
      <w:r w:rsidRPr="00F93341">
        <w:rPr>
          <w:rStyle w:val="Hyperlink"/>
          <w:color w:val="auto"/>
          <w:sz w:val="18"/>
          <w:szCs w:val="18"/>
          <w:u w:val="none"/>
        </w:rPr>
        <w:t xml:space="preserve"> (Accessed 20/01/24)</w:t>
      </w:r>
    </w:p>
    <w:p w14:paraId="5C358DC7" w14:textId="440429D8" w:rsidR="001E518A" w:rsidRPr="00F93341" w:rsidRDefault="001E518A" w:rsidP="00F93341">
      <w:pPr>
        <w:pStyle w:val="ListParagraph"/>
        <w:numPr>
          <w:ilvl w:val="0"/>
          <w:numId w:val="5"/>
        </w:numPr>
        <w:rPr>
          <w:rStyle w:val="Hyperlink"/>
          <w:color w:val="auto"/>
          <w:sz w:val="18"/>
          <w:szCs w:val="18"/>
          <w:u w:val="none"/>
        </w:rPr>
      </w:pPr>
      <w:r w:rsidRPr="00F93341">
        <w:rPr>
          <w:rStyle w:val="Hyperlink"/>
          <w:color w:val="auto"/>
          <w:sz w:val="18"/>
          <w:szCs w:val="18"/>
          <w:u w:val="none"/>
        </w:rPr>
        <w:t>CIPD. (2022)</w:t>
      </w:r>
      <w:r w:rsidRPr="001E518A">
        <w:t xml:space="preserve"> </w:t>
      </w:r>
      <w:r w:rsidRPr="00F93341">
        <w:rPr>
          <w:rStyle w:val="Hyperlink"/>
          <w:i/>
          <w:iCs/>
          <w:color w:val="auto"/>
          <w:sz w:val="18"/>
          <w:szCs w:val="18"/>
          <w:u w:val="none"/>
        </w:rPr>
        <w:t xml:space="preserve">What value does HR bring to today's </w:t>
      </w:r>
      <w:proofErr w:type="gramStart"/>
      <w:r w:rsidRPr="00F93341">
        <w:rPr>
          <w:rStyle w:val="Hyperlink"/>
          <w:i/>
          <w:iCs/>
          <w:color w:val="auto"/>
          <w:sz w:val="18"/>
          <w:szCs w:val="18"/>
          <w:u w:val="none"/>
        </w:rPr>
        <w:t>organisations?.</w:t>
      </w:r>
      <w:proofErr w:type="gramEnd"/>
      <w:r w:rsidRPr="00F93341">
        <w:rPr>
          <w:rStyle w:val="Hyperlink"/>
          <w:i/>
          <w:iCs/>
          <w:color w:val="auto"/>
          <w:sz w:val="18"/>
          <w:szCs w:val="18"/>
          <w:u w:val="none"/>
        </w:rPr>
        <w:t xml:space="preserve"> </w:t>
      </w:r>
      <w:r w:rsidRPr="00F93341">
        <w:rPr>
          <w:rStyle w:val="Hyperlink"/>
          <w:color w:val="auto"/>
          <w:sz w:val="18"/>
          <w:szCs w:val="18"/>
          <w:u w:val="none"/>
        </w:rPr>
        <w:t xml:space="preserve">Available at:  </w:t>
      </w:r>
      <w:hyperlink r:id="rId12" w:history="1">
        <w:r w:rsidRPr="00F93341">
          <w:rPr>
            <w:rStyle w:val="Hyperlink"/>
            <w:sz w:val="18"/>
            <w:szCs w:val="18"/>
          </w:rPr>
          <w:t>https://www.cipd.org/en/knowledge/podcasts/purpose-and-value-of-hr/</w:t>
        </w:r>
      </w:hyperlink>
      <w:r w:rsidRPr="00F93341">
        <w:rPr>
          <w:rStyle w:val="Hyperlink"/>
          <w:color w:val="auto"/>
          <w:sz w:val="18"/>
          <w:szCs w:val="18"/>
          <w:u w:val="none"/>
        </w:rPr>
        <w:t xml:space="preserve"> (Accessed 19/01/24)</w:t>
      </w:r>
    </w:p>
    <w:p w14:paraId="7627C441" w14:textId="77777777" w:rsidR="00F81E6E" w:rsidRPr="00F93341" w:rsidRDefault="00F81E6E" w:rsidP="00F93341">
      <w:pPr>
        <w:pStyle w:val="ListParagraph"/>
        <w:numPr>
          <w:ilvl w:val="0"/>
          <w:numId w:val="5"/>
        </w:numPr>
        <w:rPr>
          <w:rStyle w:val="Hyperlink"/>
          <w:color w:val="auto"/>
          <w:sz w:val="18"/>
          <w:szCs w:val="18"/>
          <w:u w:val="none"/>
        </w:rPr>
      </w:pPr>
      <w:r w:rsidRPr="00F93341">
        <w:rPr>
          <w:rStyle w:val="Hyperlink"/>
          <w:color w:val="auto"/>
          <w:sz w:val="18"/>
          <w:szCs w:val="18"/>
          <w:u w:val="none"/>
        </w:rPr>
        <w:t xml:space="preserve">CIPD (2023). </w:t>
      </w:r>
      <w:r w:rsidRPr="00F93341">
        <w:rPr>
          <w:rStyle w:val="Hyperlink"/>
          <w:i/>
          <w:iCs/>
          <w:color w:val="auto"/>
          <w:sz w:val="18"/>
          <w:szCs w:val="18"/>
          <w:u w:val="none"/>
        </w:rPr>
        <w:t>Wellbeing at Work.</w:t>
      </w:r>
      <w:r w:rsidRPr="00F93341">
        <w:rPr>
          <w:rStyle w:val="Hyperlink"/>
          <w:color w:val="auto"/>
          <w:sz w:val="18"/>
          <w:szCs w:val="18"/>
          <w:u w:val="none"/>
        </w:rPr>
        <w:t xml:space="preserve"> Available at:</w:t>
      </w:r>
      <w:r w:rsidRPr="00F93341">
        <w:rPr>
          <w:rStyle w:val="Hyperlink"/>
          <w:color w:val="auto"/>
          <w:sz w:val="18"/>
          <w:szCs w:val="18"/>
        </w:rPr>
        <w:t xml:space="preserve"> </w:t>
      </w:r>
      <w:hyperlink r:id="rId13" w:history="1">
        <w:r w:rsidRPr="00F93341">
          <w:rPr>
            <w:rStyle w:val="Hyperlink"/>
            <w:sz w:val="18"/>
            <w:szCs w:val="18"/>
          </w:rPr>
          <w:t>https://www.cipd.org/uk/knowledge/factsheets/well-being-factsheet/</w:t>
        </w:r>
      </w:hyperlink>
      <w:r w:rsidRPr="00F93341">
        <w:rPr>
          <w:rStyle w:val="Hyperlink"/>
          <w:sz w:val="18"/>
          <w:szCs w:val="18"/>
        </w:rPr>
        <w:t xml:space="preserve"> </w:t>
      </w:r>
      <w:r w:rsidRPr="00F93341">
        <w:rPr>
          <w:rStyle w:val="Hyperlink"/>
          <w:color w:val="auto"/>
          <w:sz w:val="18"/>
          <w:szCs w:val="18"/>
          <w:u w:val="none"/>
        </w:rPr>
        <w:t>(Accessed 08/01/24)</w:t>
      </w:r>
    </w:p>
    <w:p w14:paraId="73CF66DD" w14:textId="0AB79015" w:rsidR="002F6A3E" w:rsidRPr="00F93341" w:rsidRDefault="002F6A3E" w:rsidP="00F93341">
      <w:pPr>
        <w:pStyle w:val="ListParagraph"/>
        <w:numPr>
          <w:ilvl w:val="0"/>
          <w:numId w:val="5"/>
        </w:numPr>
        <w:rPr>
          <w:rStyle w:val="Hyperlink"/>
          <w:color w:val="auto"/>
          <w:sz w:val="18"/>
          <w:szCs w:val="18"/>
          <w:u w:val="none"/>
        </w:rPr>
      </w:pPr>
      <w:r w:rsidRPr="00F93341">
        <w:rPr>
          <w:rStyle w:val="Hyperlink"/>
          <w:color w:val="auto"/>
          <w:sz w:val="18"/>
          <w:szCs w:val="18"/>
          <w:u w:val="none"/>
        </w:rPr>
        <w:t xml:space="preserve">CIPD. (2023). </w:t>
      </w:r>
      <w:r w:rsidRPr="00F93341">
        <w:rPr>
          <w:rStyle w:val="Hyperlink"/>
          <w:i/>
          <w:iCs/>
          <w:color w:val="auto"/>
          <w:sz w:val="18"/>
          <w:szCs w:val="18"/>
          <w:u w:val="none"/>
        </w:rPr>
        <w:t>Induction.</w:t>
      </w:r>
      <w:r w:rsidRPr="00F93341">
        <w:rPr>
          <w:rStyle w:val="Hyperlink"/>
          <w:color w:val="auto"/>
          <w:sz w:val="18"/>
          <w:szCs w:val="18"/>
          <w:u w:val="none"/>
        </w:rPr>
        <w:t xml:space="preserve"> Available at: </w:t>
      </w:r>
      <w:hyperlink r:id="rId14" w:history="1">
        <w:r w:rsidRPr="00F93341">
          <w:rPr>
            <w:rStyle w:val="Hyperlink"/>
            <w:sz w:val="18"/>
            <w:szCs w:val="18"/>
          </w:rPr>
          <w:t>https://www.cipd.org/uk/knowledge/factsheets/induction-factsheet/</w:t>
        </w:r>
      </w:hyperlink>
      <w:r w:rsidRPr="00F93341">
        <w:rPr>
          <w:rStyle w:val="Hyperlink"/>
          <w:color w:val="auto"/>
          <w:sz w:val="18"/>
          <w:szCs w:val="18"/>
          <w:u w:val="none"/>
        </w:rPr>
        <w:t xml:space="preserve"> (Accessed 18/01/24)</w:t>
      </w:r>
    </w:p>
    <w:p w14:paraId="6EA0F5B6" w14:textId="77777777" w:rsidR="00F81E6E" w:rsidRPr="00F93341" w:rsidRDefault="00F81E6E" w:rsidP="00F93341">
      <w:pPr>
        <w:pStyle w:val="ListParagraph"/>
        <w:numPr>
          <w:ilvl w:val="0"/>
          <w:numId w:val="5"/>
        </w:numPr>
        <w:rPr>
          <w:sz w:val="18"/>
          <w:szCs w:val="18"/>
        </w:rPr>
      </w:pPr>
      <w:r w:rsidRPr="00F93341">
        <w:rPr>
          <w:sz w:val="18"/>
          <w:szCs w:val="18"/>
        </w:rPr>
        <w:lastRenderedPageBreak/>
        <w:t xml:space="preserve">Cooks-Campbell, A (2022). </w:t>
      </w:r>
      <w:r w:rsidRPr="00F93341">
        <w:rPr>
          <w:i/>
          <w:iCs/>
          <w:sz w:val="18"/>
          <w:szCs w:val="18"/>
        </w:rPr>
        <w:t>What is organizational structure and why is it important?</w:t>
      </w:r>
      <w:r w:rsidRPr="00F93341">
        <w:rPr>
          <w:sz w:val="18"/>
          <w:szCs w:val="18"/>
        </w:rPr>
        <w:t xml:space="preserve"> Available at: </w:t>
      </w:r>
      <w:hyperlink r:id="rId15" w:anchor=":~:text=An%20organizational%20structure%20defines%20how%20job%20titles%2C%20roles%2C,to%20whom%2C%20and%20who%20makes%20decisions%20about%20what" w:history="1">
        <w:r w:rsidRPr="00F93341">
          <w:rPr>
            <w:rStyle w:val="Hyperlink"/>
            <w:sz w:val="18"/>
            <w:szCs w:val="18"/>
          </w:rPr>
          <w:t>https://www.betterup.com/blog/organizational-structure#:~:text=An%20organizational%20structure%20defines%20how%20job%20titles%2C%20roles%2C,to%20whom%2C%20and%20who%20makes%20decisions%20about%20what</w:t>
        </w:r>
      </w:hyperlink>
      <w:r w:rsidRPr="00F93341">
        <w:rPr>
          <w:sz w:val="18"/>
          <w:szCs w:val="18"/>
        </w:rPr>
        <w:t>. (Accessed 18/12/23)</w:t>
      </w:r>
    </w:p>
    <w:p w14:paraId="2FFF29F3" w14:textId="77777777" w:rsidR="00F81E6E" w:rsidRPr="00F93341" w:rsidRDefault="00F81E6E" w:rsidP="00F93341">
      <w:pPr>
        <w:pStyle w:val="ListParagraph"/>
        <w:numPr>
          <w:ilvl w:val="0"/>
          <w:numId w:val="5"/>
        </w:numPr>
        <w:rPr>
          <w:sz w:val="18"/>
          <w:szCs w:val="18"/>
        </w:rPr>
      </w:pPr>
      <w:proofErr w:type="spellStart"/>
      <w:r w:rsidRPr="00F93341">
        <w:rPr>
          <w:sz w:val="18"/>
          <w:szCs w:val="18"/>
        </w:rPr>
        <w:t>Cuofano</w:t>
      </w:r>
      <w:proofErr w:type="spellEnd"/>
      <w:r w:rsidRPr="00F93341">
        <w:rPr>
          <w:sz w:val="18"/>
          <w:szCs w:val="18"/>
        </w:rPr>
        <w:t xml:space="preserve">, G. (2024). </w:t>
      </w:r>
      <w:r w:rsidRPr="00F93341">
        <w:rPr>
          <w:i/>
          <w:iCs/>
          <w:sz w:val="18"/>
          <w:szCs w:val="18"/>
        </w:rPr>
        <w:t xml:space="preserve">What Is Schein’s Model </w:t>
      </w:r>
      <w:proofErr w:type="gramStart"/>
      <w:r w:rsidRPr="00F93341">
        <w:rPr>
          <w:i/>
          <w:iCs/>
          <w:sz w:val="18"/>
          <w:szCs w:val="18"/>
        </w:rPr>
        <w:t>Of</w:t>
      </w:r>
      <w:proofErr w:type="gramEnd"/>
      <w:r w:rsidRPr="00F93341">
        <w:rPr>
          <w:i/>
          <w:iCs/>
          <w:sz w:val="18"/>
          <w:szCs w:val="18"/>
        </w:rPr>
        <w:t xml:space="preserve"> Organizational Culture? The Schein’s Model </w:t>
      </w:r>
      <w:proofErr w:type="gramStart"/>
      <w:r w:rsidRPr="00F93341">
        <w:rPr>
          <w:i/>
          <w:iCs/>
          <w:sz w:val="18"/>
          <w:szCs w:val="18"/>
        </w:rPr>
        <w:t>Of</w:t>
      </w:r>
      <w:proofErr w:type="gramEnd"/>
      <w:r w:rsidRPr="00F93341">
        <w:rPr>
          <w:i/>
          <w:iCs/>
          <w:sz w:val="18"/>
          <w:szCs w:val="18"/>
        </w:rPr>
        <w:t xml:space="preserve"> Organizational Culture In A Nutshell</w:t>
      </w:r>
      <w:r w:rsidRPr="00F93341">
        <w:rPr>
          <w:sz w:val="18"/>
          <w:szCs w:val="18"/>
        </w:rPr>
        <w:t xml:space="preserve"> </w:t>
      </w:r>
      <w:hyperlink r:id="rId16" w:history="1">
        <w:r w:rsidRPr="00F93341">
          <w:rPr>
            <w:rStyle w:val="Hyperlink"/>
            <w:sz w:val="18"/>
            <w:szCs w:val="18"/>
          </w:rPr>
          <w:t>https://fourweekmba.com/scheins-model-of-organizational/</w:t>
        </w:r>
      </w:hyperlink>
      <w:r w:rsidRPr="00F93341">
        <w:rPr>
          <w:rStyle w:val="Hyperlink"/>
          <w:sz w:val="18"/>
          <w:szCs w:val="18"/>
        </w:rPr>
        <w:t xml:space="preserve"> </w:t>
      </w:r>
      <w:r w:rsidRPr="00F93341">
        <w:rPr>
          <w:rStyle w:val="Hyperlink"/>
          <w:color w:val="auto"/>
          <w:sz w:val="18"/>
          <w:szCs w:val="18"/>
          <w:u w:val="none"/>
        </w:rPr>
        <w:t>(Accessed 21/01/24</w:t>
      </w:r>
      <w:r w:rsidRPr="00F93341">
        <w:rPr>
          <w:rStyle w:val="Hyperlink"/>
          <w:sz w:val="18"/>
          <w:szCs w:val="18"/>
        </w:rPr>
        <w:t>)</w:t>
      </w:r>
    </w:p>
    <w:p w14:paraId="6AF9193B" w14:textId="77777777" w:rsidR="00F81E6E" w:rsidRPr="00F93341" w:rsidRDefault="00F81E6E" w:rsidP="00F93341">
      <w:pPr>
        <w:pStyle w:val="ListParagraph"/>
        <w:numPr>
          <w:ilvl w:val="0"/>
          <w:numId w:val="5"/>
        </w:numPr>
        <w:rPr>
          <w:rStyle w:val="Hyperlink"/>
          <w:color w:val="auto"/>
          <w:sz w:val="18"/>
          <w:szCs w:val="18"/>
          <w:u w:val="none"/>
        </w:rPr>
      </w:pPr>
      <w:r w:rsidRPr="00F93341">
        <w:rPr>
          <w:sz w:val="18"/>
          <w:szCs w:val="18"/>
        </w:rPr>
        <w:t>Evans, L. (2023).</w:t>
      </w:r>
      <w:r w:rsidRPr="00F93341">
        <w:rPr>
          <w:sz w:val="24"/>
        </w:rPr>
        <w:t xml:space="preserve"> </w:t>
      </w:r>
      <w:r w:rsidRPr="00F93341">
        <w:rPr>
          <w:i/>
          <w:iCs/>
          <w:sz w:val="18"/>
          <w:szCs w:val="18"/>
        </w:rPr>
        <w:t>Samsung’s Organizational Structure &amp; Its Characteristics (An Analysis).</w:t>
      </w:r>
      <w:r w:rsidRPr="00F93341">
        <w:rPr>
          <w:sz w:val="18"/>
          <w:szCs w:val="18"/>
        </w:rPr>
        <w:t xml:space="preserve"> Available at: </w:t>
      </w:r>
      <w:hyperlink r:id="rId17" w:history="1">
        <w:r w:rsidRPr="00F93341">
          <w:rPr>
            <w:rStyle w:val="Hyperlink"/>
            <w:sz w:val="18"/>
            <w:szCs w:val="18"/>
          </w:rPr>
          <w:t>https://panmore.com/samsung-corporate-organizational-structure-characteristics-analysis</w:t>
        </w:r>
      </w:hyperlink>
      <w:r w:rsidRPr="00F93341">
        <w:rPr>
          <w:rStyle w:val="Hyperlink"/>
          <w:sz w:val="18"/>
          <w:szCs w:val="18"/>
        </w:rPr>
        <w:t xml:space="preserve"> </w:t>
      </w:r>
      <w:r w:rsidRPr="00F93341">
        <w:rPr>
          <w:rStyle w:val="Hyperlink"/>
          <w:color w:val="auto"/>
          <w:sz w:val="18"/>
          <w:szCs w:val="18"/>
          <w:u w:val="none"/>
        </w:rPr>
        <w:t>(Accessed 20/12/23)</w:t>
      </w:r>
    </w:p>
    <w:p w14:paraId="7149D0FC" w14:textId="77777777" w:rsidR="00F81E6E" w:rsidRPr="00F93341" w:rsidRDefault="00F81E6E" w:rsidP="00F93341">
      <w:pPr>
        <w:pStyle w:val="ListParagraph"/>
        <w:numPr>
          <w:ilvl w:val="0"/>
          <w:numId w:val="5"/>
        </w:numPr>
        <w:rPr>
          <w:rStyle w:val="Hyperlink"/>
          <w:color w:val="auto"/>
          <w:sz w:val="18"/>
          <w:szCs w:val="18"/>
          <w:u w:val="none"/>
        </w:rPr>
      </w:pPr>
      <w:r w:rsidRPr="00F93341">
        <w:rPr>
          <w:sz w:val="18"/>
          <w:szCs w:val="18"/>
        </w:rPr>
        <w:t>Faragher, J. (2023).</w:t>
      </w:r>
      <w:r w:rsidRPr="00F93341">
        <w:rPr>
          <w:sz w:val="24"/>
        </w:rPr>
        <w:t xml:space="preserve"> </w:t>
      </w:r>
      <w:r w:rsidRPr="00F93341">
        <w:rPr>
          <w:i/>
          <w:iCs/>
          <w:sz w:val="18"/>
          <w:szCs w:val="18"/>
        </w:rPr>
        <w:t>National living wage increase: implications for employers</w:t>
      </w:r>
      <w:r w:rsidRPr="00F93341">
        <w:rPr>
          <w:sz w:val="18"/>
          <w:szCs w:val="18"/>
        </w:rPr>
        <w:t xml:space="preserve">. Available at: </w:t>
      </w:r>
      <w:hyperlink r:id="rId18" w:history="1">
        <w:r w:rsidRPr="00F93341">
          <w:rPr>
            <w:rStyle w:val="Hyperlink"/>
            <w:sz w:val="18"/>
            <w:szCs w:val="18"/>
          </w:rPr>
          <w:t>https://www.personneltoday.com/hr/national-living-wage-increase-implications/</w:t>
        </w:r>
      </w:hyperlink>
      <w:r w:rsidRPr="00F93341">
        <w:rPr>
          <w:sz w:val="18"/>
          <w:szCs w:val="18"/>
        </w:rPr>
        <w:t xml:space="preserve"> (Accessed 19/01/24)</w:t>
      </w:r>
    </w:p>
    <w:p w14:paraId="37E34AC2" w14:textId="77777777" w:rsidR="00F81E6E" w:rsidRPr="00F93341" w:rsidRDefault="00F81E6E" w:rsidP="00F93341">
      <w:pPr>
        <w:pStyle w:val="ListParagraph"/>
        <w:numPr>
          <w:ilvl w:val="0"/>
          <w:numId w:val="5"/>
        </w:numPr>
        <w:rPr>
          <w:rStyle w:val="Hyperlink"/>
          <w:sz w:val="18"/>
          <w:szCs w:val="18"/>
        </w:rPr>
      </w:pPr>
      <w:r w:rsidRPr="00F93341">
        <w:rPr>
          <w:sz w:val="18"/>
          <w:szCs w:val="18"/>
        </w:rPr>
        <w:t xml:space="preserve">Forbes Advisor. (2023). </w:t>
      </w:r>
      <w:r w:rsidRPr="00F93341">
        <w:rPr>
          <w:i/>
          <w:iCs/>
          <w:sz w:val="18"/>
          <w:szCs w:val="18"/>
        </w:rPr>
        <w:t>7 Organizational Structure Types (With Examples).</w:t>
      </w:r>
      <w:r w:rsidRPr="00F93341">
        <w:rPr>
          <w:sz w:val="18"/>
          <w:szCs w:val="18"/>
        </w:rPr>
        <w:t xml:space="preserve"> Available at: </w:t>
      </w:r>
      <w:hyperlink r:id="rId19" w:history="1">
        <w:r w:rsidRPr="00F93341">
          <w:rPr>
            <w:rStyle w:val="Hyperlink"/>
            <w:sz w:val="18"/>
            <w:szCs w:val="18"/>
          </w:rPr>
          <w:t>https://www.forbes.com/advisor/business/organizational-structure/</w:t>
        </w:r>
      </w:hyperlink>
      <w:r w:rsidRPr="00F93341">
        <w:rPr>
          <w:sz w:val="18"/>
          <w:szCs w:val="18"/>
        </w:rPr>
        <w:t xml:space="preserve"> (Accessed 17/01/24)</w:t>
      </w:r>
    </w:p>
    <w:p w14:paraId="25B7CE05" w14:textId="77777777" w:rsidR="00F81E6E" w:rsidRPr="00F93341" w:rsidRDefault="00F81E6E" w:rsidP="00F93341">
      <w:pPr>
        <w:pStyle w:val="ListParagraph"/>
        <w:numPr>
          <w:ilvl w:val="0"/>
          <w:numId w:val="5"/>
        </w:numPr>
        <w:rPr>
          <w:rStyle w:val="Hyperlink"/>
          <w:color w:val="auto"/>
          <w:sz w:val="18"/>
          <w:szCs w:val="18"/>
          <w:u w:val="none"/>
        </w:rPr>
      </w:pPr>
      <w:r w:rsidRPr="00F93341">
        <w:rPr>
          <w:sz w:val="18"/>
          <w:szCs w:val="18"/>
        </w:rPr>
        <w:t>Fripp, G. (no date).</w:t>
      </w:r>
      <w:r w:rsidRPr="00F93341">
        <w:rPr>
          <w:sz w:val="24"/>
        </w:rPr>
        <w:t xml:space="preserve"> </w:t>
      </w:r>
      <w:r w:rsidRPr="00F93341">
        <w:rPr>
          <w:i/>
          <w:iCs/>
          <w:sz w:val="18"/>
          <w:szCs w:val="18"/>
        </w:rPr>
        <w:t>Schein’s Model of Organizational Culture.</w:t>
      </w:r>
      <w:r w:rsidRPr="00F93341">
        <w:rPr>
          <w:sz w:val="18"/>
          <w:szCs w:val="18"/>
        </w:rPr>
        <w:t xml:space="preserve"> Available at: </w:t>
      </w:r>
      <w:hyperlink r:id="rId20" w:history="1">
        <w:r w:rsidRPr="00F93341">
          <w:rPr>
            <w:rStyle w:val="Hyperlink"/>
            <w:sz w:val="18"/>
            <w:szCs w:val="18"/>
          </w:rPr>
          <w:t>https://www.myorganisationalbehaviour.com/scheins-model-of-organizational-culture/</w:t>
        </w:r>
      </w:hyperlink>
      <w:r w:rsidRPr="00F93341">
        <w:rPr>
          <w:rStyle w:val="Hyperlink"/>
          <w:sz w:val="18"/>
          <w:szCs w:val="18"/>
        </w:rPr>
        <w:t xml:space="preserve"> </w:t>
      </w:r>
      <w:r w:rsidRPr="00F93341">
        <w:rPr>
          <w:rStyle w:val="Hyperlink"/>
          <w:color w:val="auto"/>
          <w:sz w:val="18"/>
          <w:szCs w:val="18"/>
          <w:u w:val="none"/>
        </w:rPr>
        <w:t>(Accessed 17/01/24)</w:t>
      </w:r>
    </w:p>
    <w:p w14:paraId="544797EB" w14:textId="5CA3E7F9" w:rsidR="00DE1D54" w:rsidRPr="00F93341" w:rsidRDefault="00DE1D54" w:rsidP="00F93341">
      <w:pPr>
        <w:pStyle w:val="ListParagraph"/>
        <w:numPr>
          <w:ilvl w:val="0"/>
          <w:numId w:val="5"/>
        </w:numPr>
        <w:rPr>
          <w:sz w:val="18"/>
          <w:szCs w:val="18"/>
        </w:rPr>
      </w:pPr>
      <w:r w:rsidRPr="00F93341">
        <w:rPr>
          <w:sz w:val="18"/>
          <w:szCs w:val="18"/>
        </w:rPr>
        <w:t xml:space="preserve">George, S. (2021). </w:t>
      </w:r>
      <w:r w:rsidRPr="00F93341">
        <w:rPr>
          <w:i/>
          <w:iCs/>
          <w:sz w:val="18"/>
          <w:szCs w:val="18"/>
        </w:rPr>
        <w:t xml:space="preserve">Change management: Explore how to manage, enable and support change management initiatives effectively. </w:t>
      </w:r>
      <w:r w:rsidRPr="00F93341">
        <w:rPr>
          <w:sz w:val="18"/>
          <w:szCs w:val="18"/>
        </w:rPr>
        <w:t>Available at:</w:t>
      </w:r>
      <w:r w:rsidRPr="00DE1D54">
        <w:t xml:space="preserve"> </w:t>
      </w:r>
      <w:r w:rsidRPr="00F93341">
        <w:rPr>
          <w:sz w:val="18"/>
          <w:szCs w:val="18"/>
        </w:rPr>
        <w:t>https://www.cipd.org/uk/knowledge/factsheets/change-management-factsheet?ref=michaelhr.com</w:t>
      </w:r>
      <w:r w:rsidRPr="00F93341">
        <w:rPr>
          <w:i/>
          <w:iCs/>
          <w:sz w:val="18"/>
          <w:szCs w:val="18"/>
        </w:rPr>
        <w:t xml:space="preserve"> </w:t>
      </w:r>
      <w:r w:rsidRPr="00F93341">
        <w:rPr>
          <w:sz w:val="18"/>
          <w:szCs w:val="18"/>
        </w:rPr>
        <w:t>(Accessed 21/01/24).</w:t>
      </w:r>
    </w:p>
    <w:p w14:paraId="17674B9E" w14:textId="77777777" w:rsidR="00F81E6E" w:rsidRPr="00F93341" w:rsidRDefault="00F81E6E" w:rsidP="00F93341">
      <w:pPr>
        <w:pStyle w:val="ListParagraph"/>
        <w:numPr>
          <w:ilvl w:val="0"/>
          <w:numId w:val="5"/>
        </w:numPr>
        <w:rPr>
          <w:sz w:val="18"/>
          <w:szCs w:val="18"/>
        </w:rPr>
      </w:pPr>
      <w:r w:rsidRPr="00F93341">
        <w:rPr>
          <w:sz w:val="18"/>
          <w:szCs w:val="18"/>
        </w:rPr>
        <w:t xml:space="preserve">Gov.UK (2023). </w:t>
      </w:r>
      <w:r w:rsidRPr="00F93341">
        <w:rPr>
          <w:i/>
          <w:iCs/>
          <w:sz w:val="18"/>
          <w:szCs w:val="18"/>
        </w:rPr>
        <w:t>Minimum wage rates for 2024.</w:t>
      </w:r>
      <w:r w:rsidRPr="00F93341">
        <w:rPr>
          <w:sz w:val="18"/>
          <w:szCs w:val="18"/>
        </w:rPr>
        <w:t xml:space="preserve"> Available at: </w:t>
      </w:r>
      <w:hyperlink r:id="rId21" w:history="1">
        <w:r w:rsidRPr="00F93341">
          <w:rPr>
            <w:rStyle w:val="Hyperlink"/>
            <w:sz w:val="18"/>
            <w:szCs w:val="18"/>
          </w:rPr>
          <w:t>https://www.gov.uk/government/publications/minimum-wage-rates-for-2024</w:t>
        </w:r>
      </w:hyperlink>
      <w:r w:rsidRPr="00F93341">
        <w:rPr>
          <w:sz w:val="18"/>
          <w:szCs w:val="18"/>
        </w:rPr>
        <w:t xml:space="preserve"> (Accessed 06/01/24)</w:t>
      </w:r>
    </w:p>
    <w:p w14:paraId="5FD29125" w14:textId="5B17FB4D" w:rsidR="002F6A3E" w:rsidRPr="00F93341" w:rsidRDefault="002F6A3E" w:rsidP="00F93341">
      <w:pPr>
        <w:pStyle w:val="ListParagraph"/>
        <w:numPr>
          <w:ilvl w:val="0"/>
          <w:numId w:val="5"/>
        </w:numPr>
        <w:rPr>
          <w:sz w:val="18"/>
          <w:szCs w:val="18"/>
        </w:rPr>
      </w:pPr>
      <w:proofErr w:type="spellStart"/>
      <w:proofErr w:type="gramStart"/>
      <w:r w:rsidRPr="00F93341">
        <w:rPr>
          <w:sz w:val="18"/>
          <w:szCs w:val="18"/>
        </w:rPr>
        <w:t>Groysberg,Bb</w:t>
      </w:r>
      <w:proofErr w:type="spellEnd"/>
      <w:proofErr w:type="gramEnd"/>
      <w:r w:rsidRPr="00F93341">
        <w:rPr>
          <w:sz w:val="18"/>
          <w:szCs w:val="18"/>
        </w:rPr>
        <w:t>. &amp; Spain E. (2016).</w:t>
      </w:r>
      <w:r w:rsidR="00F723E4" w:rsidRPr="00F93341">
        <w:rPr>
          <w:sz w:val="18"/>
          <w:szCs w:val="18"/>
        </w:rPr>
        <w:t xml:space="preserve"> </w:t>
      </w:r>
      <w:r w:rsidR="00F723E4" w:rsidRPr="00F93341">
        <w:rPr>
          <w:i/>
          <w:iCs/>
          <w:sz w:val="18"/>
          <w:szCs w:val="18"/>
        </w:rPr>
        <w:t>Making Exit Interviews Count</w:t>
      </w:r>
      <w:r w:rsidR="00F723E4" w:rsidRPr="00F93341">
        <w:rPr>
          <w:sz w:val="18"/>
          <w:szCs w:val="18"/>
        </w:rPr>
        <w:t xml:space="preserve">. Available at: </w:t>
      </w:r>
      <w:hyperlink r:id="rId22" w:history="1">
        <w:r w:rsidR="00F723E4" w:rsidRPr="00F93341">
          <w:rPr>
            <w:rStyle w:val="Hyperlink"/>
            <w:sz w:val="18"/>
            <w:szCs w:val="18"/>
          </w:rPr>
          <w:t>https://hbr.org/2016/04/making-exit-interviews-count</w:t>
        </w:r>
      </w:hyperlink>
      <w:r w:rsidR="00F723E4" w:rsidRPr="00F93341">
        <w:rPr>
          <w:sz w:val="18"/>
          <w:szCs w:val="18"/>
        </w:rPr>
        <w:t xml:space="preserve"> (Accessed 18/01/24)</w:t>
      </w:r>
    </w:p>
    <w:p w14:paraId="68DFAB0F" w14:textId="7F975031" w:rsidR="006B61C3" w:rsidRPr="00F93341" w:rsidRDefault="006B61C3" w:rsidP="00F93341">
      <w:pPr>
        <w:pStyle w:val="ListParagraph"/>
        <w:numPr>
          <w:ilvl w:val="0"/>
          <w:numId w:val="5"/>
        </w:numPr>
        <w:rPr>
          <w:sz w:val="18"/>
          <w:szCs w:val="18"/>
        </w:rPr>
      </w:pPr>
      <w:r w:rsidRPr="00F93341">
        <w:rPr>
          <w:sz w:val="18"/>
          <w:szCs w:val="18"/>
        </w:rPr>
        <w:t xml:space="preserve">HRM Handbook. (no date). </w:t>
      </w:r>
      <w:r w:rsidRPr="00F93341">
        <w:rPr>
          <w:i/>
          <w:iCs/>
          <w:sz w:val="18"/>
          <w:szCs w:val="18"/>
        </w:rPr>
        <w:t>Dave Ulrich's HR Model</w:t>
      </w:r>
      <w:r w:rsidRPr="00F93341">
        <w:rPr>
          <w:sz w:val="18"/>
          <w:szCs w:val="18"/>
        </w:rPr>
        <w:t xml:space="preserve">. Available at: </w:t>
      </w:r>
      <w:hyperlink r:id="rId23" w:history="1">
        <w:r w:rsidRPr="00F93341">
          <w:rPr>
            <w:rStyle w:val="Hyperlink"/>
            <w:sz w:val="18"/>
            <w:szCs w:val="18"/>
          </w:rPr>
          <w:t>https://hrmhandbook.com/hro/model/ulrich/</w:t>
        </w:r>
      </w:hyperlink>
      <w:r w:rsidRPr="00F93341">
        <w:rPr>
          <w:sz w:val="18"/>
          <w:szCs w:val="18"/>
        </w:rPr>
        <w:t xml:space="preserve"> (Accessed 26/01/24)</w:t>
      </w:r>
    </w:p>
    <w:p w14:paraId="70CCAFE8" w14:textId="77777777" w:rsidR="00F81E6E" w:rsidRPr="00F93341" w:rsidRDefault="00F81E6E" w:rsidP="00F93341">
      <w:pPr>
        <w:pStyle w:val="ListParagraph"/>
        <w:numPr>
          <w:ilvl w:val="0"/>
          <w:numId w:val="5"/>
        </w:numPr>
        <w:rPr>
          <w:sz w:val="18"/>
          <w:szCs w:val="18"/>
        </w:rPr>
      </w:pPr>
      <w:r w:rsidRPr="00F93341">
        <w:rPr>
          <w:sz w:val="18"/>
          <w:szCs w:val="18"/>
        </w:rPr>
        <w:t>Karra, S. (2023).</w:t>
      </w:r>
      <w:r w:rsidRPr="00F93341">
        <w:rPr>
          <w:sz w:val="24"/>
        </w:rPr>
        <w:t xml:space="preserve"> </w:t>
      </w:r>
      <w:r w:rsidRPr="00F93341">
        <w:rPr>
          <w:i/>
          <w:iCs/>
          <w:sz w:val="18"/>
          <w:szCs w:val="18"/>
        </w:rPr>
        <w:t xml:space="preserve">How </w:t>
      </w:r>
      <w:proofErr w:type="gramStart"/>
      <w:r w:rsidRPr="00F93341">
        <w:rPr>
          <w:i/>
          <w:iCs/>
          <w:sz w:val="18"/>
          <w:szCs w:val="18"/>
        </w:rPr>
        <w:t>Social Media</w:t>
      </w:r>
      <w:proofErr w:type="gramEnd"/>
      <w:r w:rsidRPr="00F93341">
        <w:rPr>
          <w:i/>
          <w:iCs/>
          <w:sz w:val="18"/>
          <w:szCs w:val="18"/>
        </w:rPr>
        <w:t xml:space="preserve"> Is Changing Business Strategies</w:t>
      </w:r>
      <w:r w:rsidRPr="00F93341">
        <w:rPr>
          <w:sz w:val="18"/>
          <w:szCs w:val="18"/>
        </w:rPr>
        <w:t xml:space="preserve">. Available at: </w:t>
      </w:r>
      <w:hyperlink r:id="rId24" w:history="1">
        <w:r w:rsidRPr="00F93341">
          <w:rPr>
            <w:rStyle w:val="Hyperlink"/>
            <w:sz w:val="18"/>
            <w:szCs w:val="18"/>
          </w:rPr>
          <w:t>https://www.forbes.com/sites/forbesbusinesscouncil/2023/01/19/how-social-media-is-changing-business-strategies/</w:t>
        </w:r>
      </w:hyperlink>
      <w:r w:rsidRPr="00F93341">
        <w:rPr>
          <w:sz w:val="18"/>
          <w:szCs w:val="18"/>
        </w:rPr>
        <w:t xml:space="preserve"> (Accessed 18/01/24)</w:t>
      </w:r>
    </w:p>
    <w:p w14:paraId="1D3F31E4" w14:textId="6C314204" w:rsidR="002F6A3E" w:rsidRPr="00F93341" w:rsidRDefault="002F6A3E" w:rsidP="00F93341">
      <w:pPr>
        <w:pStyle w:val="ListParagraph"/>
        <w:numPr>
          <w:ilvl w:val="0"/>
          <w:numId w:val="5"/>
        </w:numPr>
        <w:rPr>
          <w:sz w:val="18"/>
          <w:szCs w:val="18"/>
        </w:rPr>
      </w:pPr>
      <w:r w:rsidRPr="00F93341">
        <w:rPr>
          <w:sz w:val="18"/>
          <w:szCs w:val="18"/>
        </w:rPr>
        <w:t xml:space="preserve">Keller, S. (2017). </w:t>
      </w:r>
      <w:r w:rsidRPr="00F93341">
        <w:rPr>
          <w:i/>
          <w:iCs/>
          <w:sz w:val="18"/>
          <w:szCs w:val="18"/>
        </w:rPr>
        <w:t>Attracting and retaining the right talent.</w:t>
      </w:r>
      <w:r w:rsidRPr="00F93341">
        <w:rPr>
          <w:sz w:val="18"/>
          <w:szCs w:val="18"/>
        </w:rPr>
        <w:t xml:space="preserve"> Available at: </w:t>
      </w:r>
      <w:hyperlink r:id="rId25" w:history="1">
        <w:r w:rsidRPr="00F93341">
          <w:rPr>
            <w:rStyle w:val="Hyperlink"/>
            <w:sz w:val="18"/>
            <w:szCs w:val="18"/>
          </w:rPr>
          <w:t>https://www.mckinsey.com/capabilities/people-and-organizational-performance/our-insights/attracting-and-retaining-the-right-talent</w:t>
        </w:r>
      </w:hyperlink>
      <w:r w:rsidRPr="00F93341">
        <w:rPr>
          <w:sz w:val="18"/>
          <w:szCs w:val="18"/>
        </w:rPr>
        <w:t xml:space="preserve"> (Accessed 18/01/24)</w:t>
      </w:r>
    </w:p>
    <w:p w14:paraId="1140E2FD" w14:textId="18356D32" w:rsidR="006D460F" w:rsidRPr="00F93341" w:rsidRDefault="006D460F" w:rsidP="00F93341">
      <w:pPr>
        <w:pStyle w:val="ListParagraph"/>
        <w:numPr>
          <w:ilvl w:val="0"/>
          <w:numId w:val="5"/>
        </w:numPr>
        <w:rPr>
          <w:sz w:val="18"/>
          <w:szCs w:val="18"/>
        </w:rPr>
      </w:pPr>
      <w:r w:rsidRPr="00F93341">
        <w:rPr>
          <w:sz w:val="18"/>
          <w:szCs w:val="18"/>
        </w:rPr>
        <w:t xml:space="preserve">Kemp, T (2020). Two Tools </w:t>
      </w:r>
      <w:proofErr w:type="gramStart"/>
      <w:r w:rsidRPr="00F93341">
        <w:rPr>
          <w:sz w:val="18"/>
          <w:szCs w:val="18"/>
        </w:rPr>
        <w:t>To</w:t>
      </w:r>
      <w:proofErr w:type="gramEnd"/>
      <w:r w:rsidRPr="00F93341">
        <w:rPr>
          <w:sz w:val="18"/>
          <w:szCs w:val="18"/>
        </w:rPr>
        <w:t xml:space="preserve"> Improve Your Internal And External Customer Experience. Available at: </w:t>
      </w:r>
      <w:hyperlink r:id="rId26" w:history="1">
        <w:r w:rsidRPr="00F93341">
          <w:rPr>
            <w:rStyle w:val="Hyperlink"/>
            <w:sz w:val="18"/>
            <w:szCs w:val="18"/>
          </w:rPr>
          <w:t>https://www.forbes.com/sites/forbestechcouncil/2020/07/24/two-tools-to-improve-your-internal-and-external-customer-experience/?sh=7172ca845fb4</w:t>
        </w:r>
      </w:hyperlink>
      <w:r w:rsidRPr="00F93341">
        <w:rPr>
          <w:sz w:val="18"/>
          <w:szCs w:val="18"/>
        </w:rPr>
        <w:t xml:space="preserve"> (Accessed 20/01/24)</w:t>
      </w:r>
    </w:p>
    <w:p w14:paraId="1D98E40F" w14:textId="688229BF" w:rsidR="002F6A3E" w:rsidRPr="00F93341" w:rsidRDefault="002F6A3E" w:rsidP="00F93341">
      <w:pPr>
        <w:pStyle w:val="ListParagraph"/>
        <w:numPr>
          <w:ilvl w:val="0"/>
          <w:numId w:val="5"/>
        </w:numPr>
        <w:rPr>
          <w:sz w:val="18"/>
          <w:szCs w:val="18"/>
        </w:rPr>
      </w:pPr>
      <w:proofErr w:type="spellStart"/>
      <w:r w:rsidRPr="00F93341">
        <w:rPr>
          <w:sz w:val="18"/>
          <w:szCs w:val="18"/>
        </w:rPr>
        <w:t>Keswin</w:t>
      </w:r>
      <w:proofErr w:type="spellEnd"/>
      <w:r w:rsidRPr="00F93341">
        <w:rPr>
          <w:sz w:val="18"/>
          <w:szCs w:val="18"/>
        </w:rPr>
        <w:t xml:space="preserve">, E. (2022). </w:t>
      </w:r>
      <w:r w:rsidRPr="00F93341">
        <w:rPr>
          <w:i/>
          <w:iCs/>
          <w:sz w:val="18"/>
          <w:szCs w:val="18"/>
        </w:rPr>
        <w:t>3 Ways to Boost Retention Through Professional Development.</w:t>
      </w:r>
      <w:r w:rsidRPr="00F93341">
        <w:rPr>
          <w:sz w:val="18"/>
          <w:szCs w:val="18"/>
        </w:rPr>
        <w:t xml:space="preserve"> Available at: </w:t>
      </w:r>
      <w:hyperlink r:id="rId27" w:history="1">
        <w:r w:rsidRPr="00F93341">
          <w:rPr>
            <w:rStyle w:val="Hyperlink"/>
            <w:sz w:val="18"/>
            <w:szCs w:val="18"/>
          </w:rPr>
          <w:t>https://hbr.org/2022/04/3-ways-to-boost-retention-through-professional-development</w:t>
        </w:r>
      </w:hyperlink>
      <w:r w:rsidRPr="00F93341">
        <w:rPr>
          <w:sz w:val="18"/>
          <w:szCs w:val="18"/>
        </w:rPr>
        <w:t xml:space="preserve"> (Accessed 18/01/24)</w:t>
      </w:r>
    </w:p>
    <w:p w14:paraId="4947E41D" w14:textId="56C921DB" w:rsidR="00F93341" w:rsidRPr="00F93341" w:rsidRDefault="00F93341" w:rsidP="00F93341">
      <w:pPr>
        <w:pStyle w:val="ListParagraph"/>
        <w:numPr>
          <w:ilvl w:val="0"/>
          <w:numId w:val="5"/>
        </w:numPr>
        <w:rPr>
          <w:sz w:val="18"/>
          <w:szCs w:val="18"/>
        </w:rPr>
      </w:pPr>
      <w:r w:rsidRPr="00F93341">
        <w:rPr>
          <w:sz w:val="18"/>
          <w:szCs w:val="18"/>
        </w:rPr>
        <w:t xml:space="preserve">LinkedIn. (2023). </w:t>
      </w:r>
      <w:r w:rsidRPr="00F93341">
        <w:rPr>
          <w:i/>
          <w:iCs/>
          <w:sz w:val="18"/>
          <w:szCs w:val="18"/>
        </w:rPr>
        <w:t>How can you use the 8-Step HR Consulting Model effectively?</w:t>
      </w:r>
      <w:r w:rsidRPr="00F93341">
        <w:rPr>
          <w:sz w:val="18"/>
          <w:szCs w:val="18"/>
        </w:rPr>
        <w:t xml:space="preserve"> Available at: </w:t>
      </w:r>
      <w:hyperlink r:id="rId28" w:history="1">
        <w:r w:rsidRPr="00F93341">
          <w:rPr>
            <w:rStyle w:val="Hyperlink"/>
            <w:sz w:val="18"/>
            <w:szCs w:val="18"/>
          </w:rPr>
          <w:t>https://www.linkedin.com/advice/3/how-can-you-use-8-step-hr-consulting-model-effectively</w:t>
        </w:r>
      </w:hyperlink>
      <w:r w:rsidRPr="00F93341">
        <w:rPr>
          <w:sz w:val="18"/>
          <w:szCs w:val="18"/>
        </w:rPr>
        <w:t xml:space="preserve"> (Accessed 19/01/24)</w:t>
      </w:r>
    </w:p>
    <w:p w14:paraId="77854A5E" w14:textId="77777777" w:rsidR="00F81E6E" w:rsidRPr="00F93341" w:rsidRDefault="00F81E6E" w:rsidP="00F93341">
      <w:pPr>
        <w:pStyle w:val="ListParagraph"/>
        <w:numPr>
          <w:ilvl w:val="0"/>
          <w:numId w:val="5"/>
        </w:numPr>
        <w:rPr>
          <w:sz w:val="18"/>
          <w:szCs w:val="18"/>
        </w:rPr>
      </w:pPr>
      <w:r w:rsidRPr="00F93341">
        <w:rPr>
          <w:sz w:val="18"/>
          <w:szCs w:val="18"/>
        </w:rPr>
        <w:t xml:space="preserve">Malhotra, G. (2024). ADKAR Model: What Is It and How To Use </w:t>
      </w:r>
      <w:proofErr w:type="gramStart"/>
      <w:r w:rsidRPr="00F93341">
        <w:rPr>
          <w:sz w:val="18"/>
          <w:szCs w:val="18"/>
        </w:rPr>
        <w:t>It?.</w:t>
      </w:r>
      <w:proofErr w:type="gramEnd"/>
      <w:r w:rsidRPr="00F93341">
        <w:rPr>
          <w:sz w:val="18"/>
          <w:szCs w:val="18"/>
        </w:rPr>
        <w:t xml:space="preserve"> Available at: </w:t>
      </w:r>
      <w:hyperlink r:id="rId29" w:history="1">
        <w:r w:rsidRPr="00F93341">
          <w:rPr>
            <w:rStyle w:val="Hyperlink"/>
            <w:sz w:val="18"/>
            <w:szCs w:val="18"/>
          </w:rPr>
          <w:t>https://whatfix.com/blog/adkar-model-what-is-it-and-how-to-use-it/</w:t>
        </w:r>
      </w:hyperlink>
      <w:r w:rsidRPr="00F93341">
        <w:rPr>
          <w:sz w:val="18"/>
          <w:szCs w:val="18"/>
        </w:rPr>
        <w:t xml:space="preserve"> (Accessed 18/01/24)</w:t>
      </w:r>
    </w:p>
    <w:p w14:paraId="4F82F85A" w14:textId="77777777" w:rsidR="00F81E6E" w:rsidRPr="00F93341" w:rsidRDefault="00F81E6E" w:rsidP="00F93341">
      <w:pPr>
        <w:pStyle w:val="ListParagraph"/>
        <w:numPr>
          <w:ilvl w:val="0"/>
          <w:numId w:val="5"/>
        </w:numPr>
        <w:rPr>
          <w:rStyle w:val="Hyperlink"/>
          <w:color w:val="auto"/>
          <w:sz w:val="18"/>
          <w:szCs w:val="18"/>
          <w:u w:val="none"/>
        </w:rPr>
      </w:pPr>
      <w:r w:rsidRPr="00F93341">
        <w:rPr>
          <w:sz w:val="18"/>
          <w:szCs w:val="18"/>
        </w:rPr>
        <w:t xml:space="preserve">Miller, V. (2023). Organisational Structures. Available at: </w:t>
      </w:r>
      <w:hyperlink r:id="rId30" w:history="1">
        <w:r w:rsidRPr="00F93341">
          <w:rPr>
            <w:rStyle w:val="Hyperlink"/>
            <w:sz w:val="18"/>
            <w:szCs w:val="18"/>
          </w:rPr>
          <w:t>https://cpdonline.co.uk/knowledge-base/business/organisational-structures/</w:t>
        </w:r>
      </w:hyperlink>
      <w:r w:rsidRPr="00F93341">
        <w:rPr>
          <w:rStyle w:val="Hyperlink"/>
          <w:sz w:val="18"/>
          <w:szCs w:val="18"/>
        </w:rPr>
        <w:t xml:space="preserve"> </w:t>
      </w:r>
      <w:r w:rsidRPr="00F93341">
        <w:rPr>
          <w:rStyle w:val="Hyperlink"/>
          <w:color w:val="auto"/>
          <w:sz w:val="18"/>
          <w:szCs w:val="18"/>
          <w:u w:val="none"/>
        </w:rPr>
        <w:t>(Accessed 19/01/24)</w:t>
      </w:r>
    </w:p>
    <w:p w14:paraId="6E7E6671" w14:textId="77777777" w:rsidR="00F81E6E" w:rsidRPr="00F93341" w:rsidRDefault="00F81E6E" w:rsidP="00F93341">
      <w:pPr>
        <w:pStyle w:val="ListParagraph"/>
        <w:numPr>
          <w:ilvl w:val="0"/>
          <w:numId w:val="5"/>
        </w:numPr>
        <w:rPr>
          <w:sz w:val="18"/>
          <w:szCs w:val="18"/>
        </w:rPr>
      </w:pPr>
      <w:r w:rsidRPr="00F93341">
        <w:rPr>
          <w:sz w:val="18"/>
          <w:szCs w:val="18"/>
        </w:rPr>
        <w:t xml:space="preserve">Mind Tools. (no date). </w:t>
      </w:r>
      <w:r w:rsidRPr="00F93341">
        <w:rPr>
          <w:i/>
          <w:iCs/>
          <w:sz w:val="18"/>
          <w:szCs w:val="18"/>
        </w:rPr>
        <w:t>Bridges Transition Model</w:t>
      </w:r>
      <w:r w:rsidRPr="00F93341">
        <w:rPr>
          <w:sz w:val="18"/>
          <w:szCs w:val="18"/>
        </w:rPr>
        <w:t xml:space="preserve">. Available at: </w:t>
      </w:r>
      <w:hyperlink r:id="rId31" w:history="1">
        <w:r w:rsidRPr="00F93341">
          <w:rPr>
            <w:rStyle w:val="Hyperlink"/>
            <w:sz w:val="18"/>
            <w:szCs w:val="18"/>
          </w:rPr>
          <w:t>https://www.mindtools.com/afhbe6s/bridges-transition-model</w:t>
        </w:r>
      </w:hyperlink>
      <w:r w:rsidRPr="00F93341">
        <w:rPr>
          <w:sz w:val="18"/>
          <w:szCs w:val="18"/>
        </w:rPr>
        <w:t xml:space="preserve"> (Accessed 05/01/24)</w:t>
      </w:r>
    </w:p>
    <w:p w14:paraId="022CDD6A" w14:textId="77777777" w:rsidR="00F81E6E" w:rsidRPr="00F93341" w:rsidRDefault="00F81E6E" w:rsidP="00F93341">
      <w:pPr>
        <w:pStyle w:val="ListParagraph"/>
        <w:numPr>
          <w:ilvl w:val="0"/>
          <w:numId w:val="5"/>
        </w:numPr>
        <w:rPr>
          <w:sz w:val="18"/>
          <w:szCs w:val="18"/>
        </w:rPr>
      </w:pPr>
      <w:r w:rsidRPr="00F93341">
        <w:rPr>
          <w:sz w:val="18"/>
          <w:szCs w:val="18"/>
        </w:rPr>
        <w:t xml:space="preserve">ONS. (2023). </w:t>
      </w:r>
      <w:r w:rsidRPr="00F93341">
        <w:rPr>
          <w:i/>
          <w:iCs/>
          <w:sz w:val="18"/>
          <w:szCs w:val="18"/>
        </w:rPr>
        <w:t>Full-time, part-time and temporary workers.</w:t>
      </w:r>
      <w:r w:rsidRPr="00F93341">
        <w:rPr>
          <w:sz w:val="18"/>
          <w:szCs w:val="18"/>
        </w:rPr>
        <w:t xml:space="preserve"> Available at:  </w:t>
      </w:r>
      <w:hyperlink r:id="rId32" w:history="1">
        <w:r w:rsidRPr="00F93341">
          <w:rPr>
            <w:rStyle w:val="Hyperlink"/>
            <w:sz w:val="18"/>
            <w:szCs w:val="18"/>
          </w:rPr>
          <w:t>https://www.ons.gov.uk/employmentandlabourmarket/peopleinwork/employmentandemployeetypes/datasets/fulltimeparttimeandtemporaryworkersseasonallyadjustedemp01sa</w:t>
        </w:r>
      </w:hyperlink>
      <w:r w:rsidRPr="00F93341">
        <w:rPr>
          <w:sz w:val="18"/>
          <w:szCs w:val="18"/>
        </w:rPr>
        <w:t xml:space="preserve"> (Accessed 15/01/24)</w:t>
      </w:r>
    </w:p>
    <w:p w14:paraId="0E36CF67" w14:textId="77777777" w:rsidR="00F81E6E" w:rsidRPr="00F93341" w:rsidRDefault="00F81E6E" w:rsidP="00F93341">
      <w:pPr>
        <w:pStyle w:val="ListParagraph"/>
        <w:numPr>
          <w:ilvl w:val="0"/>
          <w:numId w:val="5"/>
        </w:numPr>
        <w:rPr>
          <w:rStyle w:val="Hyperlink"/>
          <w:color w:val="auto"/>
          <w:sz w:val="18"/>
          <w:szCs w:val="18"/>
          <w:u w:val="none"/>
        </w:rPr>
      </w:pPr>
      <w:r w:rsidRPr="00F93341">
        <w:rPr>
          <w:sz w:val="18"/>
          <w:szCs w:val="18"/>
        </w:rPr>
        <w:t xml:space="preserve">Organ, C. (2023). 7 Organizational Structure Types (With Examples). Available at: </w:t>
      </w:r>
      <w:hyperlink r:id="rId33" w:history="1">
        <w:r w:rsidRPr="00F93341">
          <w:rPr>
            <w:rStyle w:val="Hyperlink"/>
            <w:sz w:val="18"/>
            <w:szCs w:val="18"/>
          </w:rPr>
          <w:t>https://www.forbes.com/advisor/business/organizational-structure/</w:t>
        </w:r>
      </w:hyperlink>
      <w:r w:rsidRPr="00F93341">
        <w:rPr>
          <w:rStyle w:val="Hyperlink"/>
          <w:sz w:val="18"/>
          <w:szCs w:val="18"/>
        </w:rPr>
        <w:t xml:space="preserve"> </w:t>
      </w:r>
      <w:r w:rsidRPr="00F93341">
        <w:rPr>
          <w:rStyle w:val="Hyperlink"/>
          <w:color w:val="auto"/>
          <w:sz w:val="18"/>
          <w:szCs w:val="18"/>
          <w:u w:val="none"/>
        </w:rPr>
        <w:t>(Accessed 06/01/24)</w:t>
      </w:r>
    </w:p>
    <w:p w14:paraId="67BF561E" w14:textId="77777777" w:rsidR="00F81E6E" w:rsidRPr="00F93341" w:rsidRDefault="00F81E6E" w:rsidP="00F93341">
      <w:pPr>
        <w:pStyle w:val="ListParagraph"/>
        <w:numPr>
          <w:ilvl w:val="0"/>
          <w:numId w:val="5"/>
        </w:numPr>
        <w:rPr>
          <w:sz w:val="18"/>
          <w:szCs w:val="18"/>
        </w:rPr>
      </w:pPr>
      <w:proofErr w:type="spellStart"/>
      <w:r w:rsidRPr="00F93341">
        <w:rPr>
          <w:sz w:val="18"/>
          <w:szCs w:val="18"/>
        </w:rPr>
        <w:t>Osibanjo</w:t>
      </w:r>
      <w:proofErr w:type="spellEnd"/>
      <w:r w:rsidRPr="00F93341">
        <w:rPr>
          <w:sz w:val="18"/>
          <w:szCs w:val="18"/>
        </w:rPr>
        <w:t xml:space="preserve">, R. (2022). The Post-Pandemic Workplace: 5 Shifts Every Leader Must Make. Available at: </w:t>
      </w:r>
      <w:hyperlink r:id="rId34" w:history="1">
        <w:r w:rsidRPr="00F93341">
          <w:rPr>
            <w:rStyle w:val="Hyperlink"/>
            <w:sz w:val="18"/>
            <w:szCs w:val="18"/>
          </w:rPr>
          <w:t>https://www.forbes.com/sites/richardosibanjo/2022/02/27/the-post-pandemic-workplace-5-shifts-every-leader-must-make/?sh=5e28a74d4fc1</w:t>
        </w:r>
      </w:hyperlink>
      <w:r w:rsidRPr="00F93341">
        <w:rPr>
          <w:sz w:val="18"/>
          <w:szCs w:val="18"/>
        </w:rPr>
        <w:t xml:space="preserve"> (Accessed 21/01/24)</w:t>
      </w:r>
    </w:p>
    <w:p w14:paraId="3A4063D1" w14:textId="27E10DFA" w:rsidR="006D460F" w:rsidRPr="00F93341" w:rsidRDefault="006D460F" w:rsidP="00F93341">
      <w:pPr>
        <w:pStyle w:val="ListParagraph"/>
        <w:numPr>
          <w:ilvl w:val="0"/>
          <w:numId w:val="5"/>
        </w:numPr>
        <w:rPr>
          <w:sz w:val="18"/>
          <w:szCs w:val="18"/>
        </w:rPr>
      </w:pPr>
      <w:r w:rsidRPr="00F93341">
        <w:rPr>
          <w:sz w:val="18"/>
          <w:szCs w:val="18"/>
        </w:rPr>
        <w:t xml:space="preserve">Sheth, R. (2021). </w:t>
      </w:r>
      <w:r w:rsidRPr="00F93341">
        <w:rPr>
          <w:i/>
          <w:iCs/>
          <w:sz w:val="18"/>
          <w:szCs w:val="18"/>
        </w:rPr>
        <w:t>10 Essential Tips to Develop Outstanding Internal Customer Service</w:t>
      </w:r>
      <w:r w:rsidRPr="00F93341">
        <w:rPr>
          <w:sz w:val="18"/>
          <w:szCs w:val="18"/>
        </w:rPr>
        <w:t xml:space="preserve">. Available at: </w:t>
      </w:r>
      <w:hyperlink r:id="rId35" w:history="1">
        <w:r w:rsidRPr="00F93341">
          <w:rPr>
            <w:rStyle w:val="Hyperlink"/>
            <w:sz w:val="18"/>
            <w:szCs w:val="18"/>
          </w:rPr>
          <w:t>https://www.smartkarrot.com/resources/blog/customer-support/internal-customer-service/</w:t>
        </w:r>
      </w:hyperlink>
      <w:r w:rsidRPr="00F93341">
        <w:rPr>
          <w:sz w:val="18"/>
          <w:szCs w:val="18"/>
        </w:rPr>
        <w:t xml:space="preserve"> (Accessed 19/01/24)</w:t>
      </w:r>
    </w:p>
    <w:p w14:paraId="3257BA7B" w14:textId="77777777" w:rsidR="00F81E6E" w:rsidRPr="00F93341" w:rsidRDefault="00F81E6E" w:rsidP="00F93341">
      <w:pPr>
        <w:pStyle w:val="ListParagraph"/>
        <w:numPr>
          <w:ilvl w:val="0"/>
          <w:numId w:val="5"/>
        </w:numPr>
        <w:rPr>
          <w:sz w:val="18"/>
          <w:szCs w:val="18"/>
        </w:rPr>
      </w:pPr>
      <w:r w:rsidRPr="00F93341">
        <w:rPr>
          <w:sz w:val="18"/>
          <w:szCs w:val="18"/>
        </w:rPr>
        <w:t>Sobiya. (no date).</w:t>
      </w:r>
      <w:r w:rsidRPr="00F93341">
        <w:rPr>
          <w:sz w:val="24"/>
        </w:rPr>
        <w:t xml:space="preserve"> </w:t>
      </w:r>
      <w:r w:rsidRPr="00F93341">
        <w:rPr>
          <w:sz w:val="18"/>
          <w:szCs w:val="18"/>
        </w:rPr>
        <w:t xml:space="preserve">Divisional Structure: Examples, Advantages &amp; Disadvantages. Available at:  </w:t>
      </w:r>
      <w:hyperlink r:id="rId36" w:history="1">
        <w:r w:rsidRPr="00F93341">
          <w:rPr>
            <w:rStyle w:val="Hyperlink"/>
            <w:sz w:val="18"/>
            <w:szCs w:val="18"/>
          </w:rPr>
          <w:t>https://www.advergize.com/business/divisional-structure/</w:t>
        </w:r>
      </w:hyperlink>
      <w:r w:rsidRPr="00F93341">
        <w:rPr>
          <w:rStyle w:val="Hyperlink"/>
          <w:sz w:val="18"/>
          <w:szCs w:val="18"/>
        </w:rPr>
        <w:t xml:space="preserve"> </w:t>
      </w:r>
      <w:r w:rsidRPr="00F93341">
        <w:rPr>
          <w:rStyle w:val="Hyperlink"/>
          <w:color w:val="auto"/>
          <w:sz w:val="18"/>
          <w:szCs w:val="18"/>
          <w:u w:val="none"/>
        </w:rPr>
        <w:t>(Accessed 21/12/23)</w:t>
      </w:r>
    </w:p>
    <w:p w14:paraId="6A99C4A4" w14:textId="77777777" w:rsidR="00F81E6E" w:rsidRPr="00F93341" w:rsidRDefault="00F81E6E" w:rsidP="00F93341">
      <w:pPr>
        <w:pStyle w:val="ListParagraph"/>
        <w:numPr>
          <w:ilvl w:val="0"/>
          <w:numId w:val="5"/>
        </w:numPr>
        <w:rPr>
          <w:sz w:val="18"/>
          <w:szCs w:val="18"/>
        </w:rPr>
      </w:pPr>
      <w:r w:rsidRPr="00F93341">
        <w:rPr>
          <w:sz w:val="18"/>
          <w:szCs w:val="18"/>
        </w:rPr>
        <w:t xml:space="preserve">Taylor, S. &amp; Woodhams, C. (2022). </w:t>
      </w:r>
      <w:r w:rsidRPr="00F93341">
        <w:rPr>
          <w:i/>
          <w:iCs/>
          <w:sz w:val="18"/>
          <w:szCs w:val="18"/>
        </w:rPr>
        <w:t>Human Resource Management</w:t>
      </w:r>
      <w:r w:rsidRPr="00F93341">
        <w:rPr>
          <w:sz w:val="18"/>
          <w:szCs w:val="18"/>
        </w:rPr>
        <w:t>. Kogan Page Limited. (Pg 120-123)</w:t>
      </w:r>
    </w:p>
    <w:p w14:paraId="2819BE1E" w14:textId="77777777" w:rsidR="00F81E6E" w:rsidRPr="00F93341" w:rsidRDefault="00F81E6E" w:rsidP="00F93341">
      <w:pPr>
        <w:pStyle w:val="ListParagraph"/>
        <w:numPr>
          <w:ilvl w:val="0"/>
          <w:numId w:val="5"/>
        </w:numPr>
        <w:rPr>
          <w:sz w:val="18"/>
          <w:szCs w:val="18"/>
        </w:rPr>
      </w:pPr>
      <w:r w:rsidRPr="00F93341">
        <w:rPr>
          <w:sz w:val="18"/>
          <w:szCs w:val="18"/>
        </w:rPr>
        <w:lastRenderedPageBreak/>
        <w:t xml:space="preserve">Taylor, S. &amp; Woodhams, C. (2022). </w:t>
      </w:r>
      <w:r w:rsidRPr="00F93341">
        <w:rPr>
          <w:i/>
          <w:iCs/>
          <w:sz w:val="18"/>
          <w:szCs w:val="18"/>
        </w:rPr>
        <w:t>Human Resource Management</w:t>
      </w:r>
      <w:r w:rsidRPr="00F93341">
        <w:rPr>
          <w:sz w:val="18"/>
          <w:szCs w:val="18"/>
        </w:rPr>
        <w:t>. Kogan Page Limited. (Pg 66-67)</w:t>
      </w:r>
    </w:p>
    <w:p w14:paraId="7E9F4602" w14:textId="77777777" w:rsidR="00F81E6E" w:rsidRPr="00F93341" w:rsidRDefault="00F81E6E" w:rsidP="00F93341">
      <w:pPr>
        <w:pStyle w:val="ListParagraph"/>
        <w:numPr>
          <w:ilvl w:val="0"/>
          <w:numId w:val="5"/>
        </w:numPr>
        <w:rPr>
          <w:sz w:val="18"/>
          <w:szCs w:val="18"/>
        </w:rPr>
      </w:pPr>
      <w:r w:rsidRPr="00F93341">
        <w:rPr>
          <w:sz w:val="18"/>
          <w:szCs w:val="18"/>
        </w:rPr>
        <w:t xml:space="preserve">Team asana. (2023). </w:t>
      </w:r>
      <w:r w:rsidRPr="00F93341">
        <w:rPr>
          <w:i/>
          <w:iCs/>
          <w:sz w:val="18"/>
          <w:szCs w:val="18"/>
        </w:rPr>
        <w:t>7 strategic planning models, plus 8 frameworks to help you get started.</w:t>
      </w:r>
      <w:r w:rsidRPr="00F93341">
        <w:rPr>
          <w:sz w:val="18"/>
          <w:szCs w:val="18"/>
        </w:rPr>
        <w:t xml:space="preserve"> Available at:  </w:t>
      </w:r>
      <w:hyperlink r:id="rId37" w:history="1">
        <w:r w:rsidRPr="00F93341">
          <w:rPr>
            <w:rStyle w:val="Hyperlink"/>
            <w:sz w:val="18"/>
            <w:szCs w:val="18"/>
          </w:rPr>
          <w:t>https://asana.com/resources/strategic-planning-models</w:t>
        </w:r>
      </w:hyperlink>
      <w:r w:rsidRPr="00F93341">
        <w:rPr>
          <w:sz w:val="18"/>
          <w:szCs w:val="18"/>
        </w:rPr>
        <w:t xml:space="preserve"> (Accessed 16/01/24)</w:t>
      </w:r>
    </w:p>
    <w:p w14:paraId="3F4DB503" w14:textId="77777777" w:rsidR="00F81E6E" w:rsidRPr="00F93341" w:rsidRDefault="00F81E6E" w:rsidP="00F93341">
      <w:pPr>
        <w:pStyle w:val="ListParagraph"/>
        <w:numPr>
          <w:ilvl w:val="0"/>
          <w:numId w:val="5"/>
        </w:numPr>
        <w:rPr>
          <w:sz w:val="18"/>
          <w:szCs w:val="18"/>
        </w:rPr>
      </w:pPr>
      <w:r w:rsidRPr="00F93341">
        <w:rPr>
          <w:sz w:val="18"/>
          <w:szCs w:val="18"/>
        </w:rPr>
        <w:t xml:space="preserve">University of Lincoln. (2022). </w:t>
      </w:r>
      <w:r w:rsidRPr="00F93341">
        <w:rPr>
          <w:i/>
          <w:iCs/>
          <w:sz w:val="18"/>
          <w:szCs w:val="18"/>
        </w:rPr>
        <w:t>Organisational culture: what is it and how does it affect organisational effectiveness?</w:t>
      </w:r>
      <w:r w:rsidRPr="00F93341">
        <w:rPr>
          <w:sz w:val="18"/>
          <w:szCs w:val="18"/>
        </w:rPr>
        <w:t xml:space="preserve"> Available at: </w:t>
      </w:r>
      <w:hyperlink r:id="rId38" w:history="1">
        <w:r w:rsidRPr="00F93341">
          <w:rPr>
            <w:rStyle w:val="Hyperlink"/>
            <w:sz w:val="18"/>
            <w:szCs w:val="18"/>
          </w:rPr>
          <w:t>https://online.lincoln.ac.uk/organisational-culture-what-is-it-and-how-does-it-affect-organisational-effectiveness/</w:t>
        </w:r>
      </w:hyperlink>
      <w:r w:rsidRPr="00F93341">
        <w:rPr>
          <w:sz w:val="18"/>
          <w:szCs w:val="18"/>
        </w:rPr>
        <w:t xml:space="preserve"> (Accessed 19/01/24)</w:t>
      </w:r>
    </w:p>
    <w:p w14:paraId="2325F85A" w14:textId="77777777" w:rsidR="00F81E6E" w:rsidRPr="00F93341" w:rsidRDefault="00F81E6E" w:rsidP="00F93341">
      <w:pPr>
        <w:pStyle w:val="ListParagraph"/>
        <w:numPr>
          <w:ilvl w:val="0"/>
          <w:numId w:val="5"/>
        </w:numPr>
        <w:rPr>
          <w:sz w:val="18"/>
          <w:szCs w:val="18"/>
        </w:rPr>
      </w:pPr>
      <w:r w:rsidRPr="00F93341">
        <w:rPr>
          <w:sz w:val="18"/>
          <w:szCs w:val="18"/>
        </w:rPr>
        <w:t xml:space="preserve">William Bridges Associates. (no date). </w:t>
      </w:r>
      <w:r w:rsidRPr="00F93341">
        <w:rPr>
          <w:i/>
          <w:iCs/>
          <w:sz w:val="18"/>
          <w:szCs w:val="18"/>
        </w:rPr>
        <w:t>Bridges Transition Model</w:t>
      </w:r>
      <w:r w:rsidRPr="00F93341">
        <w:rPr>
          <w:sz w:val="18"/>
          <w:szCs w:val="18"/>
        </w:rPr>
        <w:t xml:space="preserve">. Available at: </w:t>
      </w:r>
      <w:hyperlink r:id="rId39" w:history="1">
        <w:r w:rsidRPr="00F93341">
          <w:rPr>
            <w:rStyle w:val="Hyperlink"/>
            <w:sz w:val="18"/>
            <w:szCs w:val="18"/>
          </w:rPr>
          <w:t>https://wmbridges.com/about/what-is-transition/</w:t>
        </w:r>
      </w:hyperlink>
      <w:r w:rsidRPr="00F93341">
        <w:rPr>
          <w:sz w:val="18"/>
          <w:szCs w:val="18"/>
        </w:rPr>
        <w:t xml:space="preserve"> (Accessed 05/01/24)</w:t>
      </w:r>
    </w:p>
    <w:p w14:paraId="6679E6F2" w14:textId="77777777" w:rsidR="00F81E6E" w:rsidRPr="00F81E6E" w:rsidRDefault="00F81E6E" w:rsidP="00F93341">
      <w:pPr>
        <w:rPr>
          <w:rFonts w:cstheme="minorHAnsi"/>
          <w:sz w:val="24"/>
          <w:szCs w:val="24"/>
        </w:rPr>
      </w:pPr>
    </w:p>
    <w:sectPr w:rsidR="00F81E6E" w:rsidRPr="00F81E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554BA"/>
    <w:multiLevelType w:val="hybridMultilevel"/>
    <w:tmpl w:val="DD105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8E036A"/>
    <w:multiLevelType w:val="hybridMultilevel"/>
    <w:tmpl w:val="4E080B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0E5530"/>
    <w:multiLevelType w:val="hybridMultilevel"/>
    <w:tmpl w:val="47F4D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E05B2E"/>
    <w:multiLevelType w:val="hybridMultilevel"/>
    <w:tmpl w:val="8CCA8E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A77F3B"/>
    <w:multiLevelType w:val="hybridMultilevel"/>
    <w:tmpl w:val="25906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9373750">
    <w:abstractNumId w:val="1"/>
  </w:num>
  <w:num w:numId="2" w16cid:durableId="1174759368">
    <w:abstractNumId w:val="2"/>
  </w:num>
  <w:num w:numId="3" w16cid:durableId="1378242748">
    <w:abstractNumId w:val="4"/>
  </w:num>
  <w:num w:numId="4" w16cid:durableId="75321692">
    <w:abstractNumId w:val="0"/>
  </w:num>
  <w:num w:numId="5" w16cid:durableId="1054696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A45"/>
    <w:rsid w:val="00000100"/>
    <w:rsid w:val="0001284F"/>
    <w:rsid w:val="00033076"/>
    <w:rsid w:val="000A5BA4"/>
    <w:rsid w:val="000A786C"/>
    <w:rsid w:val="000C398D"/>
    <w:rsid w:val="00106490"/>
    <w:rsid w:val="00117C63"/>
    <w:rsid w:val="00124FC1"/>
    <w:rsid w:val="00127835"/>
    <w:rsid w:val="00152998"/>
    <w:rsid w:val="001902FE"/>
    <w:rsid w:val="0019745D"/>
    <w:rsid w:val="001B3DE3"/>
    <w:rsid w:val="001E4BAA"/>
    <w:rsid w:val="001E518A"/>
    <w:rsid w:val="00210E42"/>
    <w:rsid w:val="00211D85"/>
    <w:rsid w:val="00212929"/>
    <w:rsid w:val="00221CFF"/>
    <w:rsid w:val="00225DFF"/>
    <w:rsid w:val="00270BF3"/>
    <w:rsid w:val="002A3ED6"/>
    <w:rsid w:val="002C74CC"/>
    <w:rsid w:val="002F6A3E"/>
    <w:rsid w:val="003319F1"/>
    <w:rsid w:val="00346D63"/>
    <w:rsid w:val="003B526D"/>
    <w:rsid w:val="0041646C"/>
    <w:rsid w:val="004220B1"/>
    <w:rsid w:val="00432F4D"/>
    <w:rsid w:val="00484337"/>
    <w:rsid w:val="004C7CE7"/>
    <w:rsid w:val="004F26D8"/>
    <w:rsid w:val="00593471"/>
    <w:rsid w:val="005B3B41"/>
    <w:rsid w:val="005F599B"/>
    <w:rsid w:val="0060183D"/>
    <w:rsid w:val="006029F8"/>
    <w:rsid w:val="006053AE"/>
    <w:rsid w:val="0061750D"/>
    <w:rsid w:val="00664FE5"/>
    <w:rsid w:val="006B61C3"/>
    <w:rsid w:val="006C3DC4"/>
    <w:rsid w:val="006D2D99"/>
    <w:rsid w:val="006D460F"/>
    <w:rsid w:val="00704632"/>
    <w:rsid w:val="00705382"/>
    <w:rsid w:val="007222B5"/>
    <w:rsid w:val="0076519B"/>
    <w:rsid w:val="0077361F"/>
    <w:rsid w:val="00795C9C"/>
    <w:rsid w:val="007A7A8E"/>
    <w:rsid w:val="00827BE6"/>
    <w:rsid w:val="00903684"/>
    <w:rsid w:val="00903E03"/>
    <w:rsid w:val="009360FB"/>
    <w:rsid w:val="00AE31B3"/>
    <w:rsid w:val="00AF5BE3"/>
    <w:rsid w:val="00B01CAE"/>
    <w:rsid w:val="00B02C43"/>
    <w:rsid w:val="00B05374"/>
    <w:rsid w:val="00B30E0F"/>
    <w:rsid w:val="00B37877"/>
    <w:rsid w:val="00B50E0C"/>
    <w:rsid w:val="00B518E9"/>
    <w:rsid w:val="00B93511"/>
    <w:rsid w:val="00BA36BD"/>
    <w:rsid w:val="00BA5292"/>
    <w:rsid w:val="00BD4AF0"/>
    <w:rsid w:val="00C02488"/>
    <w:rsid w:val="00C140B4"/>
    <w:rsid w:val="00C334EF"/>
    <w:rsid w:val="00C70A45"/>
    <w:rsid w:val="00C758A8"/>
    <w:rsid w:val="00C76774"/>
    <w:rsid w:val="00CA3B0F"/>
    <w:rsid w:val="00CD1529"/>
    <w:rsid w:val="00CD78AB"/>
    <w:rsid w:val="00CE7861"/>
    <w:rsid w:val="00D26D2B"/>
    <w:rsid w:val="00D34A1D"/>
    <w:rsid w:val="00D50B14"/>
    <w:rsid w:val="00DE1D54"/>
    <w:rsid w:val="00DE20AB"/>
    <w:rsid w:val="00E2646F"/>
    <w:rsid w:val="00E47E1D"/>
    <w:rsid w:val="00E646E9"/>
    <w:rsid w:val="00E906AF"/>
    <w:rsid w:val="00EC51C3"/>
    <w:rsid w:val="00ED5009"/>
    <w:rsid w:val="00F07EF5"/>
    <w:rsid w:val="00F1488C"/>
    <w:rsid w:val="00F21341"/>
    <w:rsid w:val="00F233E8"/>
    <w:rsid w:val="00F723E4"/>
    <w:rsid w:val="00F81E6E"/>
    <w:rsid w:val="00F93341"/>
    <w:rsid w:val="00FA3C00"/>
    <w:rsid w:val="00FB3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8C9DB"/>
  <w15:chartTrackingRefBased/>
  <w15:docId w15:val="{56D2C9B0-0418-4833-86DD-F0688AE2D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E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3E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03E03"/>
    <w:pPr>
      <w:spacing w:after="0"/>
      <w:ind w:left="720"/>
      <w:contextualSpacing/>
    </w:pPr>
    <w:rPr>
      <w:rFonts w:ascii="Arial" w:hAnsi="Arial"/>
      <w:kern w:val="0"/>
      <w:szCs w:val="24"/>
      <w14:ligatures w14:val="none"/>
    </w:rPr>
  </w:style>
  <w:style w:type="character" w:customStyle="1" w:styleId="ListParagraphChar">
    <w:name w:val="List Paragraph Char"/>
    <w:basedOn w:val="DefaultParagraphFont"/>
    <w:link w:val="ListParagraph"/>
    <w:uiPriority w:val="34"/>
    <w:rsid w:val="00903E03"/>
    <w:rPr>
      <w:rFonts w:ascii="Arial" w:hAnsi="Arial"/>
      <w:kern w:val="0"/>
      <w:szCs w:val="24"/>
      <w14:ligatures w14:val="none"/>
    </w:rPr>
  </w:style>
  <w:style w:type="character" w:customStyle="1" w:styleId="Heading1Char">
    <w:name w:val="Heading 1 Char"/>
    <w:basedOn w:val="DefaultParagraphFont"/>
    <w:link w:val="Heading1"/>
    <w:uiPriority w:val="9"/>
    <w:rsid w:val="00903E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03E0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81E6E"/>
    <w:rPr>
      <w:color w:val="0563C1" w:themeColor="hyperlink"/>
      <w:u w:val="single"/>
    </w:rPr>
  </w:style>
  <w:style w:type="character" w:styleId="FollowedHyperlink">
    <w:name w:val="FollowedHyperlink"/>
    <w:basedOn w:val="DefaultParagraphFont"/>
    <w:uiPriority w:val="99"/>
    <w:semiHidden/>
    <w:unhideWhenUsed/>
    <w:rsid w:val="00F81E6E"/>
    <w:rPr>
      <w:color w:val="954F72" w:themeColor="followedHyperlink"/>
      <w:u w:val="single"/>
    </w:rPr>
  </w:style>
  <w:style w:type="character" w:styleId="UnresolvedMention">
    <w:name w:val="Unresolved Mention"/>
    <w:basedOn w:val="DefaultParagraphFont"/>
    <w:uiPriority w:val="99"/>
    <w:semiHidden/>
    <w:unhideWhenUsed/>
    <w:rsid w:val="00DE1D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890865">
      <w:bodyDiv w:val="1"/>
      <w:marLeft w:val="0"/>
      <w:marRight w:val="0"/>
      <w:marTop w:val="0"/>
      <w:marBottom w:val="0"/>
      <w:divBdr>
        <w:top w:val="none" w:sz="0" w:space="0" w:color="auto"/>
        <w:left w:val="none" w:sz="0" w:space="0" w:color="auto"/>
        <w:bottom w:val="none" w:sz="0" w:space="0" w:color="auto"/>
        <w:right w:val="none" w:sz="0" w:space="0" w:color="auto"/>
      </w:divBdr>
    </w:div>
    <w:div w:id="1277450041">
      <w:bodyDiv w:val="1"/>
      <w:marLeft w:val="0"/>
      <w:marRight w:val="0"/>
      <w:marTop w:val="0"/>
      <w:marBottom w:val="0"/>
      <w:divBdr>
        <w:top w:val="none" w:sz="0" w:space="0" w:color="auto"/>
        <w:left w:val="none" w:sz="0" w:space="0" w:color="auto"/>
        <w:bottom w:val="none" w:sz="0" w:space="0" w:color="auto"/>
        <w:right w:val="none" w:sz="0" w:space="0" w:color="auto"/>
      </w:divBdr>
    </w:div>
    <w:div w:id="161501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the-people-profession/the-future/role-organisational-culture-future-workplace-trends/" TargetMode="External"/><Relationship Id="rId13" Type="http://schemas.openxmlformats.org/officeDocument/2006/relationships/hyperlink" Target="https://www.cipd.org/uk/knowledge/factsheets/well-being-factsheet/" TargetMode="External"/><Relationship Id="rId18" Type="http://schemas.openxmlformats.org/officeDocument/2006/relationships/hyperlink" Target="https://www.personneltoday.com/hr/national-living-wage-increase-implications/" TargetMode="External"/><Relationship Id="rId26" Type="http://schemas.openxmlformats.org/officeDocument/2006/relationships/hyperlink" Target="https://www.forbes.com/sites/forbestechcouncil/2020/07/24/two-tools-to-improve-your-internal-and-external-customer-experience/?sh=7172ca845fb4" TargetMode="External"/><Relationship Id="rId39" Type="http://schemas.openxmlformats.org/officeDocument/2006/relationships/hyperlink" Target="https://wmbridges.com/about/what-is-transition/" TargetMode="External"/><Relationship Id="rId3" Type="http://schemas.openxmlformats.org/officeDocument/2006/relationships/settings" Target="settings.xml"/><Relationship Id="rId21" Type="http://schemas.openxmlformats.org/officeDocument/2006/relationships/hyperlink" Target="https://www.gov.uk/government/publications/minimum-wage-rates-for-2024" TargetMode="External"/><Relationship Id="rId34" Type="http://schemas.openxmlformats.org/officeDocument/2006/relationships/hyperlink" Target="https://www.forbes.com/sites/richardosibanjo/2022/02/27/the-post-pandemic-workplace-5-shifts-every-leader-must-make/?sh=5e28a74d4fc1" TargetMode="External"/><Relationship Id="rId7" Type="http://schemas.openxmlformats.org/officeDocument/2006/relationships/hyperlink" Target="https://www.cipd.org/uk/knowledge/reports/workplace-technology-employee/" TargetMode="External"/><Relationship Id="rId12" Type="http://schemas.openxmlformats.org/officeDocument/2006/relationships/hyperlink" Target="https://www.cipd.org/en/knowledge/podcasts/purpose-and-value-of-hr/" TargetMode="External"/><Relationship Id="rId17" Type="http://schemas.openxmlformats.org/officeDocument/2006/relationships/hyperlink" Target="https://panmore.com/samsung-corporate-organizational-structure-characteristics-analysis" TargetMode="External"/><Relationship Id="rId25" Type="http://schemas.openxmlformats.org/officeDocument/2006/relationships/hyperlink" Target="https://www.mckinsey.com/capabilities/people-and-organizational-performance/our-insights/attracting-and-retaining-the-right-talent" TargetMode="External"/><Relationship Id="rId33" Type="http://schemas.openxmlformats.org/officeDocument/2006/relationships/hyperlink" Target="https://www.forbes.com/advisor/business/organizational-structure/" TargetMode="External"/><Relationship Id="rId38" Type="http://schemas.openxmlformats.org/officeDocument/2006/relationships/hyperlink" Target="https://online.lincoln.ac.uk/organisational-culture-what-is-it-and-how-does-it-affect-organisational-effectiveness/" TargetMode="External"/><Relationship Id="rId2" Type="http://schemas.openxmlformats.org/officeDocument/2006/relationships/styles" Target="styles.xml"/><Relationship Id="rId16" Type="http://schemas.openxmlformats.org/officeDocument/2006/relationships/hyperlink" Target="https://fourweekmba.com/scheins-model-of-organizational/" TargetMode="External"/><Relationship Id="rId20" Type="http://schemas.openxmlformats.org/officeDocument/2006/relationships/hyperlink" Target="https://www.myorganisationalbehaviour.com/scheins-model-of-organizational-culture/" TargetMode="External"/><Relationship Id="rId29" Type="http://schemas.openxmlformats.org/officeDocument/2006/relationships/hyperlink" Target="https://whatfix.com/blog/adkar-model-what-is-it-and-how-to-use-it/"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verywellmind.com/what-is-maslows-hierarchy-of-needs-4136760" TargetMode="External"/><Relationship Id="rId11" Type="http://schemas.openxmlformats.org/officeDocument/2006/relationships/hyperlink" Target="https://www.cipd.org/en/about/news/six-ways-hr-influences-organisational-culture/" TargetMode="External"/><Relationship Id="rId24" Type="http://schemas.openxmlformats.org/officeDocument/2006/relationships/hyperlink" Target="https://www.forbes.com/sites/forbesbusinesscouncil/2023/01/19/how-social-media-is-changing-business-strategies/" TargetMode="External"/><Relationship Id="rId32" Type="http://schemas.openxmlformats.org/officeDocument/2006/relationships/hyperlink" Target="https://www.ons.gov.uk/employmentandlabourmarket/peopleinwork/employmentandemployeetypes/datasets/fulltimeparttimeandtemporaryworkersseasonallyadjustedemp01sa" TargetMode="External"/><Relationship Id="rId37" Type="http://schemas.openxmlformats.org/officeDocument/2006/relationships/hyperlink" Target="https://asana.com/resources/strategic-planning-models" TargetMode="External"/><Relationship Id="rId40" Type="http://schemas.openxmlformats.org/officeDocument/2006/relationships/fontTable" Target="fontTable.xml"/><Relationship Id="rId5" Type="http://schemas.openxmlformats.org/officeDocument/2006/relationships/hyperlink" Target="https://online.lincoln.ac.uk/what-is-organisational-strategy-and-why-does-it-matter/" TargetMode="External"/><Relationship Id="rId15" Type="http://schemas.openxmlformats.org/officeDocument/2006/relationships/hyperlink" Target="https://www.betterup.com/blog/organizational-structure" TargetMode="External"/><Relationship Id="rId23" Type="http://schemas.openxmlformats.org/officeDocument/2006/relationships/hyperlink" Target="https://hrmhandbook.com/hro/model/ulrich/" TargetMode="External"/><Relationship Id="rId28" Type="http://schemas.openxmlformats.org/officeDocument/2006/relationships/hyperlink" Target="https://www.linkedin.com/advice/3/how-can-you-use-8-step-hr-consulting-model-effectively" TargetMode="External"/><Relationship Id="rId36" Type="http://schemas.openxmlformats.org/officeDocument/2006/relationships/hyperlink" Target="https://www.advergize.com/business/divisional-structure/" TargetMode="External"/><Relationship Id="rId10" Type="http://schemas.openxmlformats.org/officeDocument/2006/relationships/hyperlink" Target="https://www.cipd.org/uk/knowledge/reports/workplace-technology-employee/" TargetMode="External"/><Relationship Id="rId19" Type="http://schemas.openxmlformats.org/officeDocument/2006/relationships/hyperlink" Target="https://www.forbes.com/advisor/business/organizational-structure/" TargetMode="External"/><Relationship Id="rId31" Type="http://schemas.openxmlformats.org/officeDocument/2006/relationships/hyperlink" Target="https://www.mindtools.com/afhbe6s/bridges-transition-model" TargetMode="External"/><Relationship Id="rId4" Type="http://schemas.openxmlformats.org/officeDocument/2006/relationships/webSettings" Target="webSettings.xml"/><Relationship Id="rId9" Type="http://schemas.openxmlformats.org/officeDocument/2006/relationships/hyperlink" Target="https://www.cipd.org/uk/knowledge/reports/workplace-technology-employee/" TargetMode="External"/><Relationship Id="rId14" Type="http://schemas.openxmlformats.org/officeDocument/2006/relationships/hyperlink" Target="https://www.cipd.org/uk/knowledge/factsheets/induction-factsheet/" TargetMode="External"/><Relationship Id="rId22" Type="http://schemas.openxmlformats.org/officeDocument/2006/relationships/hyperlink" Target="https://hbr.org/2016/04/making-exit-interviews-count" TargetMode="External"/><Relationship Id="rId27" Type="http://schemas.openxmlformats.org/officeDocument/2006/relationships/hyperlink" Target="https://hbr.org/2022/04/3-ways-to-boost-retention-through-professional-development" TargetMode="External"/><Relationship Id="rId30" Type="http://schemas.openxmlformats.org/officeDocument/2006/relationships/hyperlink" Target="https://cpdonline.co.uk/knowledge-base/business/organisational-structures/" TargetMode="External"/><Relationship Id="rId35" Type="http://schemas.openxmlformats.org/officeDocument/2006/relationships/hyperlink" Target="https://www.smartkarrot.com/resources/blog/customer-support/internal-customer-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1496</TotalTime>
  <Pages>10</Pages>
  <Words>5038</Words>
  <Characters>28720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Dawn Meats Group</Company>
  <LinksUpToDate>false</LinksUpToDate>
  <CharactersWithSpaces>33691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Price</dc:creator>
  <cp:keywords/>
  <dc:description/>
  <cp:lastModifiedBy>Carly Price</cp:lastModifiedBy>
  <cp:revision>25</cp:revision>
  <dcterms:created xsi:type="dcterms:W3CDTF">2023-12-05T14:10:00Z</dcterms:created>
  <dcterms:modified xsi:type="dcterms:W3CDTF">2024-01-28T11:58:00Z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2023-12-05T14:39:04Z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1af76b8b-2b28-4329-b440-6d6d856d2f84</vt:lpwstr>
  </property>
  <property fmtid="{D5CDD505-2E9C-101B-9397-08002B2CF9AE}" pid="8" name="MSIP_Label_ba2ef5eb-f4dc-4350-b858-3238ea3234a5_ContentBits">
    <vt:lpwstr>0</vt:lpwstr>
  </property>
</Properties>
</file>