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185C36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A0864">
              <w:rPr>
                <w:b/>
                <w:color w:val="auto"/>
                <w:sz w:val="32"/>
              </w:rPr>
              <w:t>Geraint MEADE</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280944F" w:rsidR="005A1BA3" w:rsidRDefault="005A1BA3" w:rsidP="00340E9A">
            <w:pPr>
              <w:overflowPunct/>
              <w:autoSpaceDE/>
              <w:autoSpaceDN/>
              <w:adjustRightInd/>
              <w:ind w:right="237"/>
              <w:textAlignment w:val="auto"/>
              <w:rPr>
                <w:b/>
                <w:color w:val="auto"/>
                <w:sz w:val="32"/>
              </w:rPr>
            </w:pPr>
            <w:r>
              <w:rPr>
                <w:b/>
                <w:color w:val="auto"/>
                <w:sz w:val="32"/>
              </w:rPr>
              <w:t>________</w:t>
            </w:r>
            <w:r w:rsidR="000A0864">
              <w:rPr>
                <w:b/>
                <w:color w:val="auto"/>
                <w:sz w:val="32"/>
              </w:rPr>
              <w:t>2031203</w:t>
            </w:r>
            <w:r>
              <w:rPr>
                <w:b/>
                <w:color w:val="auto"/>
                <w:sz w:val="32"/>
              </w:rPr>
              <w:t>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A15993"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57E194D8" w14:textId="77777777" w:rsidR="00996113" w:rsidRDefault="00996113" w:rsidP="00340E9A">
      <w:pPr>
        <w:ind w:right="237"/>
        <w:jc w:val="both"/>
        <w:rPr>
          <w:b/>
          <w:sz w:val="24"/>
          <w:szCs w:val="24"/>
        </w:rPr>
      </w:pPr>
    </w:p>
    <w:p w14:paraId="70479826" w14:textId="77777777" w:rsidR="00996113" w:rsidRDefault="00996113" w:rsidP="00996113">
      <w:pPr>
        <w:rPr>
          <w:rFonts w:asciiTheme="minorHAnsi" w:hAnsiTheme="minorHAnsi" w:cstheme="minorHAnsi"/>
          <w:sz w:val="24"/>
          <w:szCs w:val="24"/>
        </w:rPr>
      </w:pPr>
      <w:r w:rsidRPr="00AA0060">
        <w:rPr>
          <w:rFonts w:asciiTheme="minorHAnsi" w:hAnsiTheme="minorHAnsi" w:cstheme="minorHAnsi"/>
          <w:sz w:val="24"/>
          <w:szCs w:val="24"/>
        </w:rPr>
        <w:t xml:space="preserve">In this </w:t>
      </w:r>
      <w:r>
        <w:rPr>
          <w:rFonts w:asciiTheme="minorHAnsi" w:hAnsiTheme="minorHAnsi" w:cstheme="minorHAnsi"/>
          <w:sz w:val="24"/>
          <w:szCs w:val="24"/>
        </w:rPr>
        <w:t>task I am going to be discussing the role I played in an incident of murder, during this I will evidence how I fulfilled the role expected of me as a modern, professional police officer. I will reflect on how my role as a police officer has changed during my final year of my three year probation and I will also evaluate the strategic role that the College of Policing play in professionalising policing in the UK.</w:t>
      </w:r>
    </w:p>
    <w:p w14:paraId="05A4E464" w14:textId="77777777" w:rsidR="00996113" w:rsidRDefault="00996113" w:rsidP="00996113">
      <w:pPr>
        <w:rPr>
          <w:rFonts w:asciiTheme="minorHAnsi" w:hAnsiTheme="minorHAnsi" w:cstheme="minorHAnsi"/>
          <w:sz w:val="24"/>
          <w:szCs w:val="24"/>
        </w:rPr>
      </w:pPr>
    </w:p>
    <w:p w14:paraId="21DA8A1A" w14:textId="68756ECD" w:rsidR="00996113" w:rsidRDefault="00996113" w:rsidP="00996113">
      <w:pPr>
        <w:rPr>
          <w:rFonts w:asciiTheme="minorHAnsi" w:hAnsiTheme="minorHAnsi" w:cstheme="minorHAnsi"/>
          <w:sz w:val="24"/>
          <w:szCs w:val="24"/>
        </w:rPr>
      </w:pPr>
      <w:r>
        <w:rPr>
          <w:rFonts w:asciiTheme="minorHAnsi" w:hAnsiTheme="minorHAnsi" w:cstheme="minorHAnsi"/>
          <w:sz w:val="24"/>
          <w:szCs w:val="24"/>
        </w:rPr>
        <w:t xml:space="preserve">Whilst on duty and completing paperwork in my station, I was approached by my Sergeant asking for me to assist a less experienced member of the team who was dealing with a male who had presented himself at the front desk and had a number of injuries. This male was a missing person, which is defined by the College of Policing as ‘anyone whose whereabouts cannot be established’ and that they ‘will be considered missing until located, and their well-being or otherwise confirmed’ </w:t>
      </w:r>
      <w:sdt>
        <w:sdtPr>
          <w:rPr>
            <w:rFonts w:asciiTheme="minorHAnsi" w:hAnsiTheme="minorHAnsi" w:cstheme="minorHAnsi"/>
            <w:sz w:val="24"/>
            <w:szCs w:val="24"/>
          </w:rPr>
          <w:id w:val="-1116363961"/>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Col234 \l 2057 </w:instrText>
          </w:r>
          <w:r>
            <w:rPr>
              <w:rFonts w:asciiTheme="minorHAnsi" w:hAnsiTheme="minorHAnsi" w:cstheme="minorHAnsi"/>
              <w:sz w:val="24"/>
              <w:szCs w:val="24"/>
            </w:rPr>
            <w:fldChar w:fldCharType="separate"/>
          </w:r>
          <w:r w:rsidRPr="0035614B">
            <w:rPr>
              <w:rFonts w:asciiTheme="minorHAnsi" w:hAnsiTheme="minorHAnsi" w:cstheme="minorHAnsi"/>
              <w:noProof/>
              <w:sz w:val="24"/>
              <w:szCs w:val="24"/>
            </w:rPr>
            <w:t>(College of Policing, 2023)</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This male was not engaging and there were clear concerns for his wellbeing and I made the decision that he required hospital treatment for his injuries, he was willing to attend the local Hospital with officers. Whilst conveying the male he began to make a number of highly concerning remarks about being concerned for his friend, before stating he had stabbed him in the head and the heart. At this point I immediately activated my Body Worn Video (BWV) camera, which was crucial in capturing the disclosures and evidence, which became key evidence in court. The dominant view from all officers is that the main benefit of having BWV was an increased </w:t>
      </w:r>
      <w:r>
        <w:rPr>
          <w:rFonts w:asciiTheme="minorHAnsi" w:hAnsiTheme="minorHAnsi" w:cstheme="minorHAnsi"/>
          <w:sz w:val="24"/>
          <w:szCs w:val="24"/>
        </w:rPr>
        <w:lastRenderedPageBreak/>
        <w:t xml:space="preserve">ability to record and therefore capture evidence </w:t>
      </w:r>
      <w:sdt>
        <w:sdtPr>
          <w:rPr>
            <w:rFonts w:asciiTheme="minorHAnsi" w:hAnsiTheme="minorHAnsi" w:cstheme="minorHAnsi"/>
            <w:sz w:val="24"/>
            <w:szCs w:val="24"/>
          </w:rPr>
          <w:id w:val="1203432414"/>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Har21 \l 2057 </w:instrText>
          </w:r>
          <w:r>
            <w:rPr>
              <w:rFonts w:asciiTheme="minorHAnsi" w:hAnsiTheme="minorHAnsi" w:cstheme="minorHAnsi"/>
              <w:sz w:val="24"/>
              <w:szCs w:val="24"/>
            </w:rPr>
            <w:fldChar w:fldCharType="separate"/>
          </w:r>
          <w:r w:rsidRPr="00DD749A">
            <w:rPr>
              <w:rFonts w:asciiTheme="minorHAnsi" w:hAnsiTheme="minorHAnsi" w:cstheme="minorHAnsi"/>
              <w:noProof/>
              <w:sz w:val="24"/>
              <w:szCs w:val="24"/>
            </w:rPr>
            <w:t>(Harrison, et al., 2021)</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Key evidence is evidence that alone or taken together with other evidence, establishes the elements of the offence to be proved </w:t>
      </w:r>
      <w:sdt>
        <w:sdtPr>
          <w:rPr>
            <w:rFonts w:asciiTheme="minorHAnsi" w:hAnsiTheme="minorHAnsi" w:cstheme="minorHAnsi"/>
            <w:sz w:val="24"/>
            <w:szCs w:val="24"/>
          </w:rPr>
          <w:id w:val="-1360206506"/>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CITATION Nat \l 2057 </w:instrText>
          </w:r>
          <w:r>
            <w:rPr>
              <w:rFonts w:asciiTheme="minorHAnsi" w:hAnsiTheme="minorHAnsi" w:cstheme="minorHAnsi"/>
              <w:sz w:val="24"/>
              <w:szCs w:val="24"/>
            </w:rPr>
            <w:fldChar w:fldCharType="separate"/>
          </w:r>
          <w:r w:rsidRPr="00973BCA">
            <w:rPr>
              <w:rFonts w:asciiTheme="minorHAnsi" w:hAnsiTheme="minorHAnsi" w:cstheme="minorHAnsi"/>
              <w:noProof/>
              <w:sz w:val="24"/>
              <w:szCs w:val="24"/>
            </w:rPr>
            <w:t>(National Police Chiefs' Council, 2022)</w:t>
          </w:r>
          <w:r>
            <w:rPr>
              <w:rFonts w:asciiTheme="minorHAnsi" w:hAnsiTheme="minorHAnsi" w:cstheme="minorHAnsi"/>
              <w:sz w:val="24"/>
              <w:szCs w:val="24"/>
            </w:rPr>
            <w:fldChar w:fldCharType="end"/>
          </w:r>
        </w:sdtContent>
      </w:sdt>
      <w:r>
        <w:rPr>
          <w:rFonts w:asciiTheme="minorHAnsi" w:hAnsiTheme="minorHAnsi" w:cstheme="minorHAnsi"/>
          <w:sz w:val="24"/>
          <w:szCs w:val="24"/>
        </w:rPr>
        <w:t>. The male went on to state how he had stabbed his friend a number of times, giving his friends details and the address in which this took place. I remained c</w:t>
      </w:r>
      <w:r w:rsidR="00A15993">
        <w:rPr>
          <w:rFonts w:asciiTheme="minorHAnsi" w:hAnsiTheme="minorHAnsi" w:cstheme="minorHAnsi"/>
          <w:sz w:val="24"/>
          <w:szCs w:val="24"/>
        </w:rPr>
        <w:t>al</w:t>
      </w:r>
      <w:r>
        <w:rPr>
          <w:rFonts w:asciiTheme="minorHAnsi" w:hAnsiTheme="minorHAnsi" w:cstheme="minorHAnsi"/>
          <w:sz w:val="24"/>
          <w:szCs w:val="24"/>
        </w:rPr>
        <w:t>m and relayed the information over my radio, and made sure supervisors were informed. They then immediately made their way to the address given and discovered that this was as reported and a male was deceased inside with a large number of stab wounds and a knife left next to his person.</w:t>
      </w:r>
    </w:p>
    <w:p w14:paraId="57F0BCA5" w14:textId="77777777" w:rsidR="00996113" w:rsidRDefault="00996113" w:rsidP="00996113">
      <w:pPr>
        <w:rPr>
          <w:rFonts w:asciiTheme="minorHAnsi" w:hAnsiTheme="minorHAnsi" w:cstheme="minorHAnsi"/>
          <w:sz w:val="24"/>
          <w:szCs w:val="24"/>
        </w:rPr>
      </w:pPr>
    </w:p>
    <w:p w14:paraId="4981DE6E" w14:textId="77777777" w:rsidR="00996113" w:rsidRDefault="00996113" w:rsidP="00996113">
      <w:pPr>
        <w:rPr>
          <w:rFonts w:asciiTheme="minorHAnsi" w:hAnsiTheme="minorHAnsi" w:cstheme="minorHAnsi"/>
          <w:sz w:val="24"/>
          <w:szCs w:val="24"/>
        </w:rPr>
      </w:pPr>
      <w:r>
        <w:rPr>
          <w:rFonts w:asciiTheme="minorHAnsi" w:hAnsiTheme="minorHAnsi" w:cstheme="minorHAnsi"/>
          <w:sz w:val="24"/>
          <w:szCs w:val="24"/>
        </w:rPr>
        <w:t xml:space="preserve">Due to this I arrested the male on suspicion of murder. Murder is an offence contrary to common law, and in order for the offence to be complete the offender must be of sound mind and unlawfully kill another living person, this must be not in wartime and they must act the intent to do so </w:t>
      </w:r>
      <w:sdt>
        <w:sdtPr>
          <w:rPr>
            <w:rFonts w:asciiTheme="minorHAnsi" w:hAnsiTheme="minorHAnsi" w:cstheme="minorHAnsi"/>
            <w:sz w:val="24"/>
            <w:szCs w:val="24"/>
          </w:rPr>
          <w:id w:val="-1956938026"/>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The221 \l 2057 </w:instrText>
          </w:r>
          <w:r>
            <w:rPr>
              <w:rFonts w:asciiTheme="minorHAnsi" w:hAnsiTheme="minorHAnsi" w:cstheme="minorHAnsi"/>
              <w:sz w:val="24"/>
              <w:szCs w:val="24"/>
            </w:rPr>
            <w:fldChar w:fldCharType="separate"/>
          </w:r>
          <w:r w:rsidRPr="00AC1F03">
            <w:rPr>
              <w:rFonts w:asciiTheme="minorHAnsi" w:hAnsiTheme="minorHAnsi" w:cstheme="minorHAnsi"/>
              <w:noProof/>
              <w:sz w:val="24"/>
              <w:szCs w:val="24"/>
            </w:rPr>
            <w:t>(The Crown Prosecution Service, 2022)</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We then as our next priority was continuing to the hospital as this male still required treatment for his injuries. Despite the awful crime that he appeared to have committed, I still had a duty to follow the standards of behaviour expected of me, these are set out in the Code of Ethics that were introduce in 2014 by the College of Policing </w:t>
      </w:r>
      <w:sdt>
        <w:sdtPr>
          <w:rPr>
            <w:rFonts w:asciiTheme="minorHAnsi" w:hAnsiTheme="minorHAnsi" w:cstheme="minorHAnsi"/>
            <w:sz w:val="24"/>
            <w:szCs w:val="24"/>
          </w:rPr>
          <w:id w:val="488524429"/>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Col235 \l 2057 </w:instrText>
          </w:r>
          <w:r>
            <w:rPr>
              <w:rFonts w:asciiTheme="minorHAnsi" w:hAnsiTheme="minorHAnsi" w:cstheme="minorHAnsi"/>
              <w:sz w:val="24"/>
              <w:szCs w:val="24"/>
            </w:rPr>
            <w:fldChar w:fldCharType="separate"/>
          </w:r>
          <w:r w:rsidRPr="0091008B">
            <w:rPr>
              <w:rFonts w:asciiTheme="minorHAnsi" w:hAnsiTheme="minorHAnsi" w:cstheme="minorHAnsi"/>
              <w:noProof/>
              <w:sz w:val="24"/>
              <w:szCs w:val="24"/>
            </w:rPr>
            <w:t>(College of Policing, 2023)</w:t>
          </w:r>
          <w:r>
            <w:rPr>
              <w:rFonts w:asciiTheme="minorHAnsi" w:hAnsiTheme="minorHAnsi" w:cstheme="minorHAnsi"/>
              <w:sz w:val="24"/>
              <w:szCs w:val="24"/>
            </w:rPr>
            <w:fldChar w:fldCharType="end"/>
          </w:r>
        </w:sdtContent>
      </w:sdt>
      <w:r>
        <w:rPr>
          <w:rFonts w:asciiTheme="minorHAnsi" w:hAnsiTheme="minorHAnsi" w:cstheme="minorHAnsi"/>
          <w:sz w:val="24"/>
          <w:szCs w:val="24"/>
        </w:rPr>
        <w:t>.</w:t>
      </w:r>
    </w:p>
    <w:p w14:paraId="163F0FA9" w14:textId="77777777" w:rsidR="00996113" w:rsidRDefault="00996113" w:rsidP="00996113">
      <w:pPr>
        <w:rPr>
          <w:rFonts w:asciiTheme="minorHAnsi" w:hAnsiTheme="minorHAnsi" w:cstheme="minorHAnsi"/>
          <w:sz w:val="24"/>
          <w:szCs w:val="24"/>
        </w:rPr>
      </w:pPr>
    </w:p>
    <w:p w14:paraId="0C4876E0" w14:textId="77777777" w:rsidR="00996113" w:rsidRDefault="00996113" w:rsidP="00996113">
      <w:pPr>
        <w:rPr>
          <w:rFonts w:asciiTheme="minorHAnsi" w:hAnsiTheme="minorHAnsi" w:cstheme="minorHAnsi"/>
          <w:sz w:val="24"/>
          <w:szCs w:val="24"/>
        </w:rPr>
      </w:pPr>
      <w:r>
        <w:rPr>
          <w:rFonts w:asciiTheme="minorHAnsi" w:hAnsiTheme="minorHAnsi" w:cstheme="minorHAnsi"/>
          <w:sz w:val="24"/>
          <w:szCs w:val="24"/>
        </w:rPr>
        <w:t>The Code of Ethics which is a code of practice under Section 39A of the Police Act 1996, were introduced in order to set out principles and standards of behaviour that will promote, reinforce and support the highest standards from everyone who works in policing in England and Wales. In this situation I was responsible for my own professional behaviour, I was the most senior officer dealing with the suspect and I had to ensure that he was dealt with in line with these standards whilst obtaining and preserving crucial evidence at the same time as getting him the treatment he needed, the seriousness of the offence should not be allowed to detract from the treatment you give to the person you are dealing with. It is vital to remain professional at all times and act in a manner is expected of you as a professional police officer.</w:t>
      </w:r>
    </w:p>
    <w:p w14:paraId="530536DB" w14:textId="77777777" w:rsidR="00996113" w:rsidRDefault="00996113" w:rsidP="00996113">
      <w:pPr>
        <w:rPr>
          <w:rFonts w:asciiTheme="minorHAnsi" w:hAnsiTheme="minorHAnsi" w:cstheme="minorHAnsi"/>
          <w:sz w:val="24"/>
          <w:szCs w:val="24"/>
        </w:rPr>
      </w:pPr>
    </w:p>
    <w:p w14:paraId="0A165457" w14:textId="77777777" w:rsidR="00996113" w:rsidRDefault="00996113" w:rsidP="00996113">
      <w:pPr>
        <w:rPr>
          <w:rFonts w:asciiTheme="minorHAnsi" w:hAnsiTheme="minorHAnsi" w:cstheme="minorHAnsi"/>
          <w:sz w:val="24"/>
          <w:szCs w:val="24"/>
        </w:rPr>
      </w:pPr>
      <w:r>
        <w:rPr>
          <w:rFonts w:asciiTheme="minorHAnsi" w:hAnsiTheme="minorHAnsi" w:cstheme="minorHAnsi"/>
          <w:sz w:val="24"/>
          <w:szCs w:val="24"/>
        </w:rPr>
        <w:t xml:space="preserve">Within the Code of Ethics I had to consider the nine Policing principles, in particular leadership, objectivity and respect </w:t>
      </w:r>
      <w:sdt>
        <w:sdtPr>
          <w:rPr>
            <w:rFonts w:asciiTheme="minorHAnsi" w:hAnsiTheme="minorHAnsi" w:cstheme="minorHAnsi"/>
            <w:sz w:val="24"/>
            <w:szCs w:val="24"/>
          </w:rPr>
          <w:id w:val="-939989824"/>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Col142 \l 2057 </w:instrText>
          </w:r>
          <w:r>
            <w:rPr>
              <w:rFonts w:asciiTheme="minorHAnsi" w:hAnsiTheme="minorHAnsi" w:cstheme="minorHAnsi"/>
              <w:sz w:val="24"/>
              <w:szCs w:val="24"/>
            </w:rPr>
            <w:fldChar w:fldCharType="separate"/>
          </w:r>
          <w:r w:rsidRPr="00915483">
            <w:rPr>
              <w:rFonts w:asciiTheme="minorHAnsi" w:hAnsiTheme="minorHAnsi" w:cstheme="minorHAnsi"/>
              <w:noProof/>
              <w:sz w:val="24"/>
              <w:szCs w:val="24"/>
            </w:rPr>
            <w:t>(College of Policing, 2014)</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I was displaying leadership by ensuring my younger, less experienced colleague was ok. This became a very serious situation, very quickly and unexpectedly and I felt it would be easy to become overwhelmed. Due to this and due to my additional experience as a police officer, which along with my previous role gives me over 10 year of uniformed experience, I naturally felt comfortable taking the lead and providing support and reassurance to my colleague. I had to show objectivity, as I was dealing with the suspect for murder however they required medical attention and I had to put personal feelings aside and ensure they got the help and support they needed at that time. I also was displaying respect by the manner in which I engaged and spoke with the suspect, calmly and professionally despite what had happened. I also had to make sure that I was acting in line with the 10 standards of professional behaviour as outlined by the College of Policing </w:t>
      </w:r>
      <w:sdt>
        <w:sdtPr>
          <w:rPr>
            <w:rFonts w:asciiTheme="minorHAnsi" w:hAnsiTheme="minorHAnsi" w:cstheme="minorHAnsi"/>
            <w:sz w:val="24"/>
            <w:szCs w:val="24"/>
          </w:rPr>
          <w:id w:val="1893530244"/>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Col142 \l 2057 </w:instrText>
          </w:r>
          <w:r>
            <w:rPr>
              <w:rFonts w:asciiTheme="minorHAnsi" w:hAnsiTheme="minorHAnsi" w:cstheme="minorHAnsi"/>
              <w:sz w:val="24"/>
              <w:szCs w:val="24"/>
            </w:rPr>
            <w:fldChar w:fldCharType="separate"/>
          </w:r>
          <w:r w:rsidRPr="004C4897">
            <w:rPr>
              <w:rFonts w:asciiTheme="minorHAnsi" w:hAnsiTheme="minorHAnsi" w:cstheme="minorHAnsi"/>
              <w:noProof/>
              <w:sz w:val="24"/>
              <w:szCs w:val="24"/>
            </w:rPr>
            <w:t>(College of Policing, 2014)</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The key standards in this situation being use of force, authority, respect and courtesy along with honesty and integrity. </w:t>
      </w:r>
    </w:p>
    <w:p w14:paraId="15AE4CD9" w14:textId="77777777" w:rsidR="00996113" w:rsidRDefault="00996113" w:rsidP="00996113">
      <w:pPr>
        <w:rPr>
          <w:rFonts w:asciiTheme="minorHAnsi" w:hAnsiTheme="minorHAnsi" w:cstheme="minorHAnsi"/>
          <w:sz w:val="24"/>
          <w:szCs w:val="24"/>
        </w:rPr>
      </w:pPr>
    </w:p>
    <w:p w14:paraId="5AC6DFFF" w14:textId="77777777" w:rsidR="00996113" w:rsidRDefault="00996113" w:rsidP="00996113">
      <w:pPr>
        <w:rPr>
          <w:rFonts w:asciiTheme="minorHAnsi" w:hAnsiTheme="minorHAnsi" w:cstheme="minorHAnsi"/>
          <w:sz w:val="24"/>
          <w:szCs w:val="24"/>
        </w:rPr>
      </w:pPr>
      <w:r>
        <w:rPr>
          <w:rFonts w:asciiTheme="minorHAnsi" w:hAnsiTheme="minorHAnsi" w:cstheme="minorHAnsi"/>
          <w:sz w:val="24"/>
          <w:szCs w:val="24"/>
        </w:rPr>
        <w:t xml:space="preserve">These standards and Code of Ethics ensure that officers behave in a professional manner and in line with a set guidance. This shows a standardised level of professionalism expected </w:t>
      </w:r>
      <w:r>
        <w:rPr>
          <w:rFonts w:asciiTheme="minorHAnsi" w:hAnsiTheme="minorHAnsi" w:cstheme="minorHAnsi"/>
          <w:sz w:val="24"/>
          <w:szCs w:val="24"/>
        </w:rPr>
        <w:lastRenderedPageBreak/>
        <w:t xml:space="preserve">of the police, which in turn helps to give the public confidence that there is system in place to respond and act appropriately. The College of Policing states that ‘it sets and defines the exemplary standards of behaviour for everyone who works in policing’ </w:t>
      </w:r>
      <w:sdt>
        <w:sdtPr>
          <w:rPr>
            <w:rFonts w:asciiTheme="minorHAnsi" w:hAnsiTheme="minorHAnsi" w:cstheme="minorHAnsi"/>
            <w:sz w:val="24"/>
            <w:szCs w:val="24"/>
          </w:rPr>
          <w:id w:val="-1492092222"/>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Col142 \l 2057 </w:instrText>
          </w:r>
          <w:r>
            <w:rPr>
              <w:rFonts w:asciiTheme="minorHAnsi" w:hAnsiTheme="minorHAnsi" w:cstheme="minorHAnsi"/>
              <w:sz w:val="24"/>
              <w:szCs w:val="24"/>
            </w:rPr>
            <w:fldChar w:fldCharType="separate"/>
          </w:r>
          <w:r w:rsidRPr="00D85228">
            <w:rPr>
              <w:rFonts w:asciiTheme="minorHAnsi" w:hAnsiTheme="minorHAnsi" w:cstheme="minorHAnsi"/>
              <w:noProof/>
              <w:sz w:val="24"/>
              <w:szCs w:val="24"/>
            </w:rPr>
            <w:t>(College of Policing, 2014)</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These fall in line with the National Police Chiefs’ Councils’ Policing Vision 2025 as Policing must embed legitimacy, trust and confidence underpinned by the Code of Ethics </w:t>
      </w:r>
      <w:sdt>
        <w:sdtPr>
          <w:rPr>
            <w:rFonts w:asciiTheme="minorHAnsi" w:hAnsiTheme="minorHAnsi" w:cstheme="minorHAnsi"/>
            <w:sz w:val="24"/>
            <w:szCs w:val="24"/>
          </w:rPr>
          <w:id w:val="1185710130"/>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Nat233 \l 2057 </w:instrText>
          </w:r>
          <w:r>
            <w:rPr>
              <w:rFonts w:asciiTheme="minorHAnsi" w:hAnsiTheme="minorHAnsi" w:cstheme="minorHAnsi"/>
              <w:sz w:val="24"/>
              <w:szCs w:val="24"/>
            </w:rPr>
            <w:fldChar w:fldCharType="separate"/>
          </w:r>
          <w:r w:rsidRPr="00D85228">
            <w:rPr>
              <w:rFonts w:asciiTheme="minorHAnsi" w:hAnsiTheme="minorHAnsi" w:cstheme="minorHAnsi"/>
              <w:noProof/>
              <w:sz w:val="24"/>
              <w:szCs w:val="24"/>
            </w:rPr>
            <w:t>(National Police Chiefs' Council, 2023)</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The aim is to do this by continuing to build a culture which values difference, openness, and transparency, underpinned by the shared values and behaviours set out by the Code of Ethics </w:t>
      </w:r>
      <w:sdt>
        <w:sdtPr>
          <w:rPr>
            <w:rFonts w:asciiTheme="minorHAnsi" w:hAnsiTheme="minorHAnsi" w:cstheme="minorHAnsi"/>
            <w:sz w:val="24"/>
            <w:szCs w:val="24"/>
          </w:rPr>
          <w:id w:val="-239173268"/>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Nat233 \l 2057 </w:instrText>
          </w:r>
          <w:r>
            <w:rPr>
              <w:rFonts w:asciiTheme="minorHAnsi" w:hAnsiTheme="minorHAnsi" w:cstheme="minorHAnsi"/>
              <w:sz w:val="24"/>
              <w:szCs w:val="24"/>
            </w:rPr>
            <w:fldChar w:fldCharType="separate"/>
          </w:r>
          <w:r w:rsidRPr="008B60AA">
            <w:rPr>
              <w:rFonts w:asciiTheme="minorHAnsi" w:hAnsiTheme="minorHAnsi" w:cstheme="minorHAnsi"/>
              <w:noProof/>
              <w:sz w:val="24"/>
              <w:szCs w:val="24"/>
            </w:rPr>
            <w:t>(National Police Chiefs' Council, 2023)</w:t>
          </w:r>
          <w:r>
            <w:rPr>
              <w:rFonts w:asciiTheme="minorHAnsi" w:hAnsiTheme="minorHAnsi" w:cstheme="minorHAnsi"/>
              <w:sz w:val="24"/>
              <w:szCs w:val="24"/>
            </w:rPr>
            <w:fldChar w:fldCharType="end"/>
          </w:r>
        </w:sdtContent>
      </w:sdt>
      <w:r>
        <w:rPr>
          <w:rFonts w:asciiTheme="minorHAnsi" w:hAnsiTheme="minorHAnsi" w:cstheme="minorHAnsi"/>
          <w:sz w:val="24"/>
          <w:szCs w:val="24"/>
        </w:rPr>
        <w:t>.</w:t>
      </w:r>
    </w:p>
    <w:p w14:paraId="1A8C1833" w14:textId="77777777" w:rsidR="00996113" w:rsidRDefault="00996113" w:rsidP="00996113">
      <w:pPr>
        <w:rPr>
          <w:rFonts w:asciiTheme="minorHAnsi" w:hAnsiTheme="minorHAnsi" w:cstheme="minorHAnsi"/>
          <w:sz w:val="24"/>
          <w:szCs w:val="24"/>
        </w:rPr>
      </w:pPr>
    </w:p>
    <w:p w14:paraId="0B8918D9" w14:textId="77777777" w:rsidR="00996113" w:rsidRDefault="00996113" w:rsidP="00996113">
      <w:pPr>
        <w:rPr>
          <w:rFonts w:asciiTheme="minorHAnsi" w:hAnsiTheme="minorHAnsi" w:cstheme="minorHAnsi"/>
          <w:sz w:val="24"/>
          <w:szCs w:val="24"/>
        </w:rPr>
      </w:pPr>
      <w:r>
        <w:rPr>
          <w:rFonts w:asciiTheme="minorHAnsi" w:hAnsiTheme="minorHAnsi" w:cstheme="minorHAnsi"/>
          <w:sz w:val="24"/>
          <w:szCs w:val="24"/>
        </w:rPr>
        <w:t xml:space="preserve">I believe my actions when dealing with the murder suspect came naturally and ensured we came to the best possible outcome, my early activation of my BWV captured the maximum amount of evidence, this included over 2 hours of the suspect making very significant comments under caution about the incident, his actions and his justifications for them. However, on reflection of the incident one action I would carry out should I be in a similar position again, and I have utilised since. Would be offering the suspect the opportunity to sign my pocket note book agreeing that he made the significant statement which would be documented verbatim. This would have been further key evidence that I could have obtained to support the investigation. A significant statement is one which appears capable of being used in evidence against the suspect (e.g. an admission of guilt) </w:t>
      </w:r>
      <w:sdt>
        <w:sdtPr>
          <w:rPr>
            <w:rFonts w:asciiTheme="minorHAnsi" w:hAnsiTheme="minorHAnsi" w:cstheme="minorHAnsi"/>
            <w:sz w:val="24"/>
            <w:szCs w:val="24"/>
          </w:rPr>
          <w:id w:val="74636596"/>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Hea23 \l 2057 </w:instrText>
          </w:r>
          <w:r>
            <w:rPr>
              <w:rFonts w:asciiTheme="minorHAnsi" w:hAnsiTheme="minorHAnsi" w:cstheme="minorHAnsi"/>
              <w:sz w:val="24"/>
              <w:szCs w:val="24"/>
            </w:rPr>
            <w:fldChar w:fldCharType="separate"/>
          </w:r>
          <w:r w:rsidRPr="006647BD">
            <w:rPr>
              <w:rFonts w:asciiTheme="minorHAnsi" w:hAnsiTheme="minorHAnsi" w:cstheme="minorHAnsi"/>
              <w:noProof/>
              <w:sz w:val="24"/>
              <w:szCs w:val="24"/>
            </w:rPr>
            <w:t>(Health and Safety Executive, n.d.)</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One key action I took was post arrest was to consult with the Criminal Investigations Department (CID) and Crime Scene Investigation (CSI) in order to best preserve evidence, and due to doing this straight away I was able to place evidence bags over the suspects hands in order to preserve any forensic evidence that may have been present on them. This is key as under the ‘Golden Hour’ principle which is the period immediately following an offence or report of offence, positive action should be taken to information gather such as preserving evidence </w:t>
      </w:r>
      <w:sdt>
        <w:sdtPr>
          <w:rPr>
            <w:rFonts w:asciiTheme="minorHAnsi" w:hAnsiTheme="minorHAnsi" w:cstheme="minorHAnsi"/>
            <w:sz w:val="24"/>
            <w:szCs w:val="24"/>
          </w:rPr>
          <w:id w:val="-655453764"/>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Col237 \l 2057 </w:instrText>
          </w:r>
          <w:r>
            <w:rPr>
              <w:rFonts w:asciiTheme="minorHAnsi" w:hAnsiTheme="minorHAnsi" w:cstheme="minorHAnsi"/>
              <w:sz w:val="24"/>
              <w:szCs w:val="24"/>
            </w:rPr>
            <w:fldChar w:fldCharType="separate"/>
          </w:r>
          <w:r w:rsidRPr="006E4E33">
            <w:rPr>
              <w:rFonts w:asciiTheme="minorHAnsi" w:hAnsiTheme="minorHAnsi" w:cstheme="minorHAnsi"/>
              <w:noProof/>
              <w:sz w:val="24"/>
              <w:szCs w:val="24"/>
            </w:rPr>
            <w:t>(College of Policing, 2023)</w:t>
          </w:r>
          <w:r>
            <w:rPr>
              <w:rFonts w:asciiTheme="minorHAnsi" w:hAnsiTheme="minorHAnsi" w:cstheme="minorHAnsi"/>
              <w:sz w:val="24"/>
              <w:szCs w:val="24"/>
            </w:rPr>
            <w:fldChar w:fldCharType="end"/>
          </w:r>
        </w:sdtContent>
      </w:sdt>
      <w:r>
        <w:rPr>
          <w:rFonts w:asciiTheme="minorHAnsi" w:hAnsiTheme="minorHAnsi" w:cstheme="minorHAnsi"/>
          <w:sz w:val="24"/>
          <w:szCs w:val="24"/>
        </w:rPr>
        <w:t>. Effective management of the golden hour principles is a key way to make sure nothing is missed and that all possible evidence and information available to you is gathered at the earliest opportunity.</w:t>
      </w:r>
    </w:p>
    <w:p w14:paraId="258AF8C7" w14:textId="77777777" w:rsidR="00996113" w:rsidRDefault="00996113" w:rsidP="00996113">
      <w:pPr>
        <w:rPr>
          <w:rFonts w:asciiTheme="minorHAnsi" w:hAnsiTheme="minorHAnsi" w:cstheme="minorHAnsi"/>
          <w:sz w:val="24"/>
          <w:szCs w:val="24"/>
        </w:rPr>
      </w:pPr>
    </w:p>
    <w:p w14:paraId="5F76A9C1" w14:textId="77777777" w:rsidR="00996113" w:rsidRDefault="00996113" w:rsidP="00996113">
      <w:pPr>
        <w:rPr>
          <w:rFonts w:asciiTheme="minorHAnsi" w:hAnsiTheme="minorHAnsi" w:cstheme="minorHAnsi"/>
          <w:sz w:val="24"/>
          <w:szCs w:val="24"/>
        </w:rPr>
      </w:pPr>
    </w:p>
    <w:p w14:paraId="665B4B8B" w14:textId="77777777" w:rsidR="00996113" w:rsidRDefault="00996113" w:rsidP="00996113">
      <w:pPr>
        <w:rPr>
          <w:rFonts w:asciiTheme="minorHAnsi" w:hAnsiTheme="minorHAnsi" w:cstheme="minorHAnsi"/>
          <w:sz w:val="24"/>
          <w:szCs w:val="24"/>
        </w:rPr>
      </w:pPr>
      <w:r>
        <w:rPr>
          <w:rFonts w:asciiTheme="minorHAnsi" w:hAnsiTheme="minorHAnsi" w:cstheme="minorHAnsi"/>
          <w:sz w:val="24"/>
          <w:szCs w:val="24"/>
        </w:rPr>
        <w:t xml:space="preserve">I feel my role as a police officer has changed within the last year of my three year probation. I can regularly find myself as either the most experienced officer on shift, or one of them. I will more often than not find myself paired up with an officer with less experience than myself, and due to this I naturally become the one who takes the lead at incidents. This is something I am comfortable with and enjoy doing, I was previously a Police Community Support Officer (PCSO) tutor, and I have been put forward for the Police Constable tutor role. A tutor provides mentoring, instruction and guidance to student officers </w:t>
      </w:r>
      <w:sdt>
        <w:sdtPr>
          <w:rPr>
            <w:rFonts w:asciiTheme="minorHAnsi" w:hAnsiTheme="minorHAnsi" w:cstheme="minorHAnsi"/>
            <w:sz w:val="24"/>
            <w:szCs w:val="24"/>
          </w:rPr>
          <w:id w:val="1499380394"/>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Col236 \l 2057 </w:instrText>
          </w:r>
          <w:r>
            <w:rPr>
              <w:rFonts w:asciiTheme="minorHAnsi" w:hAnsiTheme="minorHAnsi" w:cstheme="minorHAnsi"/>
              <w:sz w:val="24"/>
              <w:szCs w:val="24"/>
            </w:rPr>
            <w:fldChar w:fldCharType="separate"/>
          </w:r>
          <w:r w:rsidRPr="004F6498">
            <w:rPr>
              <w:rFonts w:asciiTheme="minorHAnsi" w:hAnsiTheme="minorHAnsi" w:cstheme="minorHAnsi"/>
              <w:noProof/>
              <w:sz w:val="24"/>
              <w:szCs w:val="24"/>
            </w:rPr>
            <w:t>(College of Policing, 2023)</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This would mean that new officers would come to me from training and spend 12 weeks working with myself, where I would allow them to observe and learn from my actions, before allowing them to take the lead and support and encourage them during this journey. Providing constructive and required guidance and feedback. I believe it is important that Tutor Constables are officers who want to do the role, as too often than not it is simply a job delegated to longer serving officers. Due to this, they can be less invested in the success of the new officer </w:t>
      </w:r>
      <w:sdt>
        <w:sdtPr>
          <w:rPr>
            <w:rFonts w:asciiTheme="minorHAnsi" w:hAnsiTheme="minorHAnsi" w:cstheme="minorHAnsi"/>
            <w:sz w:val="24"/>
            <w:szCs w:val="24"/>
          </w:rPr>
          <w:id w:val="1454904928"/>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Tho21 \l 2057 </w:instrText>
          </w:r>
          <w:r>
            <w:rPr>
              <w:rFonts w:asciiTheme="minorHAnsi" w:hAnsiTheme="minorHAnsi" w:cstheme="minorHAnsi"/>
              <w:sz w:val="24"/>
              <w:szCs w:val="24"/>
            </w:rPr>
            <w:fldChar w:fldCharType="separate"/>
          </w:r>
          <w:r w:rsidRPr="00587A80">
            <w:rPr>
              <w:rFonts w:asciiTheme="minorHAnsi" w:hAnsiTheme="minorHAnsi" w:cstheme="minorHAnsi"/>
              <w:noProof/>
              <w:sz w:val="24"/>
              <w:szCs w:val="24"/>
            </w:rPr>
            <w:t>(Thompson, 2021)</w:t>
          </w:r>
          <w:r>
            <w:rPr>
              <w:rFonts w:asciiTheme="minorHAnsi" w:hAnsiTheme="minorHAnsi" w:cstheme="minorHAnsi"/>
              <w:sz w:val="24"/>
              <w:szCs w:val="24"/>
            </w:rPr>
            <w:fldChar w:fldCharType="end"/>
          </w:r>
        </w:sdtContent>
      </w:sdt>
      <w:r>
        <w:rPr>
          <w:rFonts w:asciiTheme="minorHAnsi" w:hAnsiTheme="minorHAnsi" w:cstheme="minorHAnsi"/>
          <w:sz w:val="24"/>
          <w:szCs w:val="24"/>
        </w:rPr>
        <w:t>. I am looking forward to carrying this role out going forwards and I believe it is something that I will fare well in.</w:t>
      </w:r>
    </w:p>
    <w:p w14:paraId="576E0C0E" w14:textId="77777777" w:rsidR="00996113" w:rsidRDefault="00996113" w:rsidP="00996113">
      <w:pPr>
        <w:rPr>
          <w:rFonts w:asciiTheme="minorHAnsi" w:hAnsiTheme="minorHAnsi" w:cstheme="minorHAnsi"/>
          <w:sz w:val="24"/>
          <w:szCs w:val="24"/>
        </w:rPr>
      </w:pPr>
    </w:p>
    <w:p w14:paraId="33D158E4" w14:textId="77777777" w:rsidR="00996113" w:rsidRDefault="00996113" w:rsidP="00996113">
      <w:pPr>
        <w:rPr>
          <w:rFonts w:asciiTheme="minorHAnsi" w:hAnsiTheme="minorHAnsi" w:cstheme="minorHAnsi"/>
          <w:sz w:val="24"/>
          <w:szCs w:val="24"/>
        </w:rPr>
      </w:pPr>
      <w:r>
        <w:rPr>
          <w:rFonts w:asciiTheme="minorHAnsi" w:hAnsiTheme="minorHAnsi" w:cstheme="minorHAnsi"/>
          <w:sz w:val="24"/>
          <w:szCs w:val="24"/>
        </w:rPr>
        <w:lastRenderedPageBreak/>
        <w:t>In conclusion I feel that my actions during this serious incident were highly effective, from my initial decision to make the male to hospital for his injuries, to activating my camera as soon as he began to make unsolicited comments, making the decision to arrest for murder based on his disclosures and securing evidence via my BWV and use of evidence bags. These actions I believe definitely helped secure a conviction for murder where the male received a sentence of life imprisonment with a minimum term of 20 years, it transpired that he had stabbed the victim over 70 times in a senseless act of extreme violence. I took the lead as the most senior officer dealing with the suspect and made sure that my colleague was ok and provided support when I felt it was needed. This is something that has come naturally during my final year of the probation and something that I enjoy, and aim to continue during my career. My actions were at all times, in line with the professionalism expected of me and set out by the College of Policing. Upon reflection, I identified the fact that after being arrested and cautioned that I could have documented any significant statements made by the suspect in my pocket note book and offered this to the suspect to be signed in agreement that he did make the statement. This would have offered further key evidence that could have played a part in the investigation. It is important to understand that dynamic situations like this can occur when you least expect it to, and this is why an being a police officer is a profession, as possessing the skills and abilities in order to do this is becoming more and more demanding.</w:t>
      </w:r>
    </w:p>
    <w:p w14:paraId="014BFA93" w14:textId="77777777" w:rsidR="00996113" w:rsidRDefault="00996113" w:rsidP="00996113">
      <w:pPr>
        <w:rPr>
          <w:rFonts w:asciiTheme="minorHAnsi" w:hAnsiTheme="minorHAnsi" w:cstheme="minorHAnsi"/>
          <w:sz w:val="24"/>
          <w:szCs w:val="24"/>
        </w:rPr>
      </w:pPr>
    </w:p>
    <w:p w14:paraId="5AD8816A" w14:textId="77777777" w:rsidR="00996113" w:rsidRDefault="00996113" w:rsidP="00996113">
      <w:pPr>
        <w:rPr>
          <w:rFonts w:asciiTheme="minorHAnsi" w:hAnsiTheme="minorHAnsi" w:cstheme="minorHAnsi"/>
          <w:sz w:val="24"/>
          <w:szCs w:val="24"/>
        </w:rPr>
      </w:pPr>
    </w:p>
    <w:p w14:paraId="3EE99933" w14:textId="3DDC2A60" w:rsidR="00996113" w:rsidRDefault="00996113" w:rsidP="00996113">
      <w:pPr>
        <w:rPr>
          <w:rFonts w:asciiTheme="minorHAnsi" w:hAnsiTheme="minorHAnsi" w:cstheme="minorHAnsi"/>
          <w:sz w:val="24"/>
          <w:szCs w:val="24"/>
        </w:rPr>
      </w:pPr>
      <w:r>
        <w:rPr>
          <w:rFonts w:asciiTheme="minorHAnsi" w:hAnsiTheme="minorHAnsi" w:cstheme="minorHAnsi"/>
          <w:sz w:val="24"/>
          <w:szCs w:val="24"/>
        </w:rPr>
        <w:t>Words – 184</w:t>
      </w:r>
      <w:r w:rsidR="00A15993">
        <w:rPr>
          <w:rFonts w:asciiTheme="minorHAnsi" w:hAnsiTheme="minorHAnsi" w:cstheme="minorHAnsi"/>
          <w:sz w:val="24"/>
          <w:szCs w:val="24"/>
        </w:rPr>
        <w:t>2</w:t>
      </w:r>
    </w:p>
    <w:p w14:paraId="2765324E" w14:textId="77777777" w:rsidR="00996113" w:rsidRPr="00025650" w:rsidRDefault="00996113"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456A1AF2" w14:textId="77777777" w:rsidR="00A15993" w:rsidRDefault="00A15993" w:rsidP="00A15993">
      <w:pPr>
        <w:ind w:right="237"/>
        <w:jc w:val="both"/>
        <w:rPr>
          <w:sz w:val="24"/>
          <w:szCs w:val="24"/>
        </w:rPr>
      </w:pPr>
      <w:r>
        <w:rPr>
          <w:sz w:val="24"/>
          <w:szCs w:val="24"/>
        </w:rPr>
        <w:t>In this task I will discuss an assault I was involved in, what actions I took and why I took them. I will evaluate my use of social media during the investigation, whether it was effective or not. I will also evaluate South Wales Police’s use of social media to engage with communities and to promote policies and initiatives. During this I will consider force policies for use of social media, what sites are used and I will discuss the benefits and risks of using them.</w:t>
      </w:r>
    </w:p>
    <w:p w14:paraId="129883D8" w14:textId="77777777" w:rsidR="00A15993" w:rsidRDefault="00A15993" w:rsidP="00A15993">
      <w:pPr>
        <w:ind w:right="237"/>
        <w:jc w:val="both"/>
        <w:rPr>
          <w:sz w:val="24"/>
          <w:szCs w:val="24"/>
        </w:rPr>
      </w:pPr>
    </w:p>
    <w:p w14:paraId="0006A55A" w14:textId="77777777" w:rsidR="00A15993" w:rsidRDefault="00A15993" w:rsidP="00A15993">
      <w:pPr>
        <w:ind w:right="237"/>
        <w:jc w:val="both"/>
        <w:rPr>
          <w:sz w:val="24"/>
          <w:szCs w:val="24"/>
        </w:rPr>
      </w:pPr>
      <w:r>
        <w:rPr>
          <w:sz w:val="24"/>
          <w:szCs w:val="24"/>
        </w:rPr>
        <w:t xml:space="preserve">The incident I will be referring to is a report of a serious assault I attended whilst working the night time economy. The Victim was located unconscious after apparently being the victim of a serious assault by an unknown suspect who was no longer at scene. I made my way to the report and along with a number of colleagues located an unconscious male who was bleeding from the head, it was important to get him immediate medical attention so the help point was requested to attend. This is a voluntary service ran by St Johns Ambulance and staffed by police officers and special constables. They administered first aid whilst awaiting an ambulance, this freed up officers to start conducting ‘Golden Hour’ enquiries. </w:t>
      </w:r>
    </w:p>
    <w:p w14:paraId="1A0223CC" w14:textId="77777777" w:rsidR="00A15993" w:rsidRDefault="00A15993" w:rsidP="00A15993">
      <w:pPr>
        <w:ind w:right="237"/>
        <w:jc w:val="both"/>
        <w:rPr>
          <w:sz w:val="24"/>
          <w:szCs w:val="24"/>
        </w:rPr>
      </w:pPr>
    </w:p>
    <w:p w14:paraId="5F240221" w14:textId="77777777" w:rsidR="00A15993" w:rsidRDefault="00A15993" w:rsidP="00A15993">
      <w:pPr>
        <w:ind w:right="237"/>
        <w:jc w:val="both"/>
        <w:rPr>
          <w:sz w:val="24"/>
          <w:szCs w:val="24"/>
        </w:rPr>
      </w:pPr>
      <w:r>
        <w:rPr>
          <w:sz w:val="24"/>
          <w:szCs w:val="24"/>
        </w:rPr>
        <w:t xml:space="preserve">‘The Golden Hour’ is a principle that effective early action can result in securing significant material that would otherwise be lost to the investigation </w:t>
      </w:r>
      <w:sdt>
        <w:sdtPr>
          <w:rPr>
            <w:sz w:val="24"/>
            <w:szCs w:val="24"/>
          </w:rPr>
          <w:id w:val="-1260054494"/>
          <w:citation/>
        </w:sdtPr>
        <w:sdtContent>
          <w:r>
            <w:rPr>
              <w:sz w:val="24"/>
              <w:szCs w:val="24"/>
            </w:rPr>
            <w:fldChar w:fldCharType="begin"/>
          </w:r>
          <w:r>
            <w:rPr>
              <w:sz w:val="24"/>
              <w:szCs w:val="24"/>
            </w:rPr>
            <w:instrText xml:space="preserve"> CITATION HMI23 \l 2057 </w:instrText>
          </w:r>
          <w:r>
            <w:rPr>
              <w:sz w:val="24"/>
              <w:szCs w:val="24"/>
            </w:rPr>
            <w:fldChar w:fldCharType="separate"/>
          </w:r>
          <w:r w:rsidRPr="00507607">
            <w:rPr>
              <w:noProof/>
              <w:sz w:val="24"/>
              <w:szCs w:val="24"/>
            </w:rPr>
            <w:t>(HMICFRS, 2023)</w:t>
          </w:r>
          <w:r>
            <w:rPr>
              <w:sz w:val="24"/>
              <w:szCs w:val="24"/>
            </w:rPr>
            <w:fldChar w:fldCharType="end"/>
          </w:r>
        </w:sdtContent>
      </w:sdt>
      <w:r>
        <w:rPr>
          <w:sz w:val="24"/>
          <w:szCs w:val="24"/>
        </w:rPr>
        <w:t xml:space="preserve">. Effective action during this time will increase the opportunity to identify suspects and protect victims and witnesses. We immediately obtained details and accounts from witnesses on scene, cordoned off the area to protect any relevant material and prevent any contamination. We also conducted fast track closed circuit television (CCTV) enquiries. These enquiries showed that the incident, which was a </w:t>
      </w:r>
      <w:r>
        <w:rPr>
          <w:sz w:val="24"/>
          <w:szCs w:val="24"/>
        </w:rPr>
        <w:lastRenderedPageBreak/>
        <w:t xml:space="preserve">serious assault was captured in its entirety. This footage was immediately obtained and uploaded so that it was available to be viewed by persons who had a necessity to do so. All the evidence at scene was recovered and the male was conveyed to hospital where it was discovered he had a fractured skull and bleed on the brain, the suspect was therefore to be arrested for causing grievous bodily harm with intent to do so, which is under Section 18 of the Offences against the Person Act 1861 </w:t>
      </w:r>
      <w:sdt>
        <w:sdtPr>
          <w:rPr>
            <w:sz w:val="24"/>
            <w:szCs w:val="24"/>
          </w:rPr>
          <w:id w:val="2132203595"/>
          <w:citation/>
        </w:sdtPr>
        <w:sdtContent>
          <w:r>
            <w:rPr>
              <w:sz w:val="24"/>
              <w:szCs w:val="24"/>
            </w:rPr>
            <w:fldChar w:fldCharType="begin"/>
          </w:r>
          <w:r>
            <w:rPr>
              <w:sz w:val="24"/>
              <w:szCs w:val="24"/>
            </w:rPr>
            <w:instrText xml:space="preserve"> CITATION Leg234 \l 2057 </w:instrText>
          </w:r>
          <w:r>
            <w:rPr>
              <w:sz w:val="24"/>
              <w:szCs w:val="24"/>
            </w:rPr>
            <w:fldChar w:fldCharType="separate"/>
          </w:r>
          <w:r w:rsidRPr="004D4FD4">
            <w:rPr>
              <w:noProof/>
              <w:sz w:val="24"/>
              <w:szCs w:val="24"/>
            </w:rPr>
            <w:t>(Legislation.gov.uk, 2023)</w:t>
          </w:r>
          <w:r>
            <w:rPr>
              <w:sz w:val="24"/>
              <w:szCs w:val="24"/>
            </w:rPr>
            <w:fldChar w:fldCharType="end"/>
          </w:r>
        </w:sdtContent>
      </w:sdt>
      <w:r>
        <w:rPr>
          <w:sz w:val="24"/>
          <w:szCs w:val="24"/>
        </w:rPr>
        <w:t>.</w:t>
      </w:r>
    </w:p>
    <w:p w14:paraId="03729C41" w14:textId="77777777" w:rsidR="00A15993" w:rsidRDefault="00A15993" w:rsidP="00A15993">
      <w:pPr>
        <w:ind w:right="237"/>
        <w:jc w:val="both"/>
        <w:rPr>
          <w:sz w:val="24"/>
          <w:szCs w:val="24"/>
        </w:rPr>
      </w:pPr>
    </w:p>
    <w:p w14:paraId="5EE118F7" w14:textId="77777777" w:rsidR="00A15993" w:rsidRDefault="00A15993" w:rsidP="00A15993">
      <w:pPr>
        <w:ind w:right="237"/>
        <w:jc w:val="both"/>
        <w:rPr>
          <w:sz w:val="24"/>
          <w:szCs w:val="24"/>
        </w:rPr>
      </w:pPr>
      <w:r>
        <w:rPr>
          <w:sz w:val="24"/>
          <w:szCs w:val="24"/>
        </w:rPr>
        <w:t xml:space="preserve">As we had CCTV images of the suspect, attempts were made to identify him, however no officers recognised him. Due to this the decision was made to put an image of the suspect onto social media in attempts to encourage the general public to contact police and provide the identity of the male. This was arranged through the corporate communication team and press officer, a Facebook post was made including the still image, a very brief description of the incident and the crime reference number. Any persons who knew the </w:t>
      </w:r>
      <w:proofErr w:type="spellStart"/>
      <w:r>
        <w:rPr>
          <w:sz w:val="24"/>
          <w:szCs w:val="24"/>
        </w:rPr>
        <w:t>identify</w:t>
      </w:r>
      <w:proofErr w:type="spellEnd"/>
      <w:r>
        <w:rPr>
          <w:sz w:val="24"/>
          <w:szCs w:val="24"/>
        </w:rPr>
        <w:t xml:space="preserve"> of the suspect were urged to make contact as soon as possible, and due to the advantages of social media this did not have to be via the conventional method of phoning into the Public Service Centre. This can now also be done via email, live chat or by sending a direct message on various social media sites such as Facebook, Twitter and Instagram. Within a few hours a number of persons came forward providing the same details for a male who they believed was responsible, who was quickly arrested and charged with the Section 18 assault.</w:t>
      </w:r>
    </w:p>
    <w:p w14:paraId="7C87B423" w14:textId="77777777" w:rsidR="00A15993" w:rsidRDefault="00A15993" w:rsidP="00A15993">
      <w:pPr>
        <w:ind w:right="237"/>
        <w:jc w:val="both"/>
        <w:rPr>
          <w:sz w:val="24"/>
          <w:szCs w:val="24"/>
        </w:rPr>
      </w:pPr>
    </w:p>
    <w:p w14:paraId="7D169EF1" w14:textId="77777777" w:rsidR="00A15993" w:rsidRDefault="00A15993" w:rsidP="00A15993">
      <w:pPr>
        <w:ind w:right="237"/>
        <w:jc w:val="both"/>
        <w:rPr>
          <w:sz w:val="24"/>
          <w:szCs w:val="24"/>
        </w:rPr>
      </w:pPr>
      <w:r>
        <w:rPr>
          <w:sz w:val="24"/>
          <w:szCs w:val="24"/>
        </w:rPr>
        <w:t xml:space="preserve">Without the option of posting the image to social media, it would have been much more difficult and potentially taken a lot longer to identify the offender in this matter. South Wales Police’s force policy into the use of social media states that using social media allows he force to reach a large number of people quickly </w:t>
      </w:r>
      <w:sdt>
        <w:sdtPr>
          <w:rPr>
            <w:sz w:val="24"/>
            <w:szCs w:val="24"/>
          </w:rPr>
          <w:id w:val="365727850"/>
          <w:citation/>
        </w:sdtPr>
        <w:sdtContent>
          <w:r>
            <w:rPr>
              <w:sz w:val="24"/>
              <w:szCs w:val="24"/>
            </w:rPr>
            <w:fldChar w:fldCharType="begin"/>
          </w:r>
          <w:r>
            <w:rPr>
              <w:sz w:val="24"/>
              <w:szCs w:val="24"/>
            </w:rPr>
            <w:instrText xml:space="preserve">CITATION Sou \l 2057 </w:instrText>
          </w:r>
          <w:r>
            <w:rPr>
              <w:sz w:val="24"/>
              <w:szCs w:val="24"/>
            </w:rPr>
            <w:fldChar w:fldCharType="separate"/>
          </w:r>
          <w:r w:rsidRPr="006D07F8">
            <w:rPr>
              <w:noProof/>
              <w:sz w:val="24"/>
              <w:szCs w:val="24"/>
            </w:rPr>
            <w:t>(South Wales Police, 2018)</w:t>
          </w:r>
          <w:r>
            <w:rPr>
              <w:sz w:val="24"/>
              <w:szCs w:val="24"/>
            </w:rPr>
            <w:fldChar w:fldCharType="end"/>
          </w:r>
        </w:sdtContent>
      </w:sdt>
      <w:r>
        <w:rPr>
          <w:sz w:val="24"/>
          <w:szCs w:val="24"/>
        </w:rPr>
        <w:t xml:space="preserve"> which is evidenced in its use during this incident, as within hours we had numerous reports of the same person being our suspect which allowed us to locate and arrest him whilst forensic evidence could still be present. You must consider the seriousness of the offence being investigated when deciding whether posting images of those involved is justified and necessary in line with JPLANE. JPLANE stands for Justifiable, proportionate, legal, accountable, necessary and ethical. You must be able to consider all of these things and still believe that you need to post the details online, this is a case by case decision and not a set rule.</w:t>
      </w:r>
    </w:p>
    <w:p w14:paraId="67DC8A0C" w14:textId="77777777" w:rsidR="00A15993" w:rsidRDefault="00A15993" w:rsidP="00A15993">
      <w:pPr>
        <w:ind w:right="237"/>
        <w:jc w:val="both"/>
        <w:rPr>
          <w:sz w:val="24"/>
          <w:szCs w:val="24"/>
        </w:rPr>
      </w:pPr>
    </w:p>
    <w:p w14:paraId="12A8CA00" w14:textId="77777777" w:rsidR="00A15993" w:rsidRDefault="00A15993" w:rsidP="00A15993">
      <w:pPr>
        <w:ind w:right="237"/>
        <w:jc w:val="both"/>
        <w:rPr>
          <w:sz w:val="24"/>
          <w:szCs w:val="24"/>
        </w:rPr>
      </w:pPr>
      <w:r>
        <w:rPr>
          <w:sz w:val="24"/>
          <w:szCs w:val="24"/>
        </w:rPr>
        <w:t xml:space="preserve">Should this have been a less severe assault, for example a common assault contrary to Section 39 of the Criminal Justice Act 1988 </w:t>
      </w:r>
      <w:sdt>
        <w:sdtPr>
          <w:rPr>
            <w:sz w:val="24"/>
            <w:szCs w:val="24"/>
          </w:rPr>
          <w:id w:val="-1843305988"/>
          <w:citation/>
        </w:sdtPr>
        <w:sdtContent>
          <w:r>
            <w:rPr>
              <w:sz w:val="24"/>
              <w:szCs w:val="24"/>
            </w:rPr>
            <w:fldChar w:fldCharType="begin"/>
          </w:r>
          <w:r>
            <w:rPr>
              <w:sz w:val="24"/>
              <w:szCs w:val="24"/>
            </w:rPr>
            <w:instrText xml:space="preserve"> CITATION Leg235 \l 2057 </w:instrText>
          </w:r>
          <w:r>
            <w:rPr>
              <w:sz w:val="24"/>
              <w:szCs w:val="24"/>
            </w:rPr>
            <w:fldChar w:fldCharType="separate"/>
          </w:r>
          <w:r w:rsidRPr="00DE7C8D">
            <w:rPr>
              <w:noProof/>
              <w:sz w:val="24"/>
              <w:szCs w:val="24"/>
            </w:rPr>
            <w:t>(Legislation.gov.uk, 2023)</w:t>
          </w:r>
          <w:r>
            <w:rPr>
              <w:sz w:val="24"/>
              <w:szCs w:val="24"/>
            </w:rPr>
            <w:fldChar w:fldCharType="end"/>
          </w:r>
        </w:sdtContent>
      </w:sdt>
      <w:r>
        <w:rPr>
          <w:sz w:val="24"/>
          <w:szCs w:val="24"/>
        </w:rPr>
        <w:t xml:space="preserve"> then I would not have considered using social media as being necessary. The fact that the victim had such serious injuries was the justification in utilising social media to identify the unknown suspect in order to prevent any further harm coming to others. His actions, captured on CCTV showed that he was clearly a dangerous individual who had no regard for the safety of others.</w:t>
      </w:r>
    </w:p>
    <w:p w14:paraId="705A1B18" w14:textId="77777777" w:rsidR="00A15993" w:rsidRDefault="00A15993" w:rsidP="00A15993">
      <w:pPr>
        <w:ind w:right="237"/>
        <w:jc w:val="both"/>
        <w:rPr>
          <w:sz w:val="24"/>
          <w:szCs w:val="24"/>
        </w:rPr>
      </w:pPr>
    </w:p>
    <w:p w14:paraId="4BCE514B" w14:textId="77777777" w:rsidR="00A15993" w:rsidRPr="00506D82" w:rsidRDefault="00A15993" w:rsidP="00A15993">
      <w:pPr>
        <w:ind w:right="237"/>
        <w:jc w:val="both"/>
        <w:rPr>
          <w:sz w:val="24"/>
          <w:szCs w:val="24"/>
        </w:rPr>
      </w:pPr>
      <w:r>
        <w:rPr>
          <w:sz w:val="24"/>
          <w:szCs w:val="24"/>
        </w:rPr>
        <w:t>Social media is</w:t>
      </w:r>
      <w:r w:rsidRPr="00506D82">
        <w:rPr>
          <w:sz w:val="24"/>
          <w:szCs w:val="24"/>
        </w:rPr>
        <w:t xml:space="preserve"> a method of communicating</w:t>
      </w:r>
      <w:r>
        <w:rPr>
          <w:sz w:val="24"/>
          <w:szCs w:val="24"/>
        </w:rPr>
        <w:t xml:space="preserve"> </w:t>
      </w:r>
      <w:r w:rsidRPr="00506D82">
        <w:rPr>
          <w:sz w:val="24"/>
          <w:szCs w:val="24"/>
        </w:rPr>
        <w:t>using websites that allow people to ‘post’</w:t>
      </w:r>
    </w:p>
    <w:p w14:paraId="4511818A" w14:textId="77777777" w:rsidR="00A15993" w:rsidRDefault="00A15993" w:rsidP="00A15993">
      <w:pPr>
        <w:ind w:right="237"/>
        <w:jc w:val="both"/>
        <w:rPr>
          <w:sz w:val="24"/>
          <w:szCs w:val="24"/>
        </w:rPr>
      </w:pPr>
      <w:r w:rsidRPr="00506D82">
        <w:rPr>
          <w:sz w:val="24"/>
          <w:szCs w:val="24"/>
        </w:rPr>
        <w:t>public information, chat with others, send</w:t>
      </w:r>
      <w:r>
        <w:rPr>
          <w:sz w:val="24"/>
          <w:szCs w:val="24"/>
        </w:rPr>
        <w:t xml:space="preserve"> </w:t>
      </w:r>
      <w:r w:rsidRPr="00506D82">
        <w:rPr>
          <w:sz w:val="24"/>
          <w:szCs w:val="24"/>
        </w:rPr>
        <w:t>messages, and share photographs or videos</w:t>
      </w:r>
      <w:r>
        <w:rPr>
          <w:sz w:val="24"/>
          <w:szCs w:val="24"/>
        </w:rPr>
        <w:t xml:space="preserve"> </w:t>
      </w:r>
      <w:sdt>
        <w:sdtPr>
          <w:rPr>
            <w:sz w:val="24"/>
            <w:szCs w:val="24"/>
          </w:rPr>
          <w:id w:val="974642862"/>
          <w:citation/>
        </w:sdtPr>
        <w:sdtContent>
          <w:r>
            <w:rPr>
              <w:sz w:val="24"/>
              <w:szCs w:val="24"/>
            </w:rPr>
            <w:fldChar w:fldCharType="begin"/>
          </w:r>
          <w:r>
            <w:rPr>
              <w:sz w:val="24"/>
              <w:szCs w:val="24"/>
            </w:rPr>
            <w:instrText xml:space="preserve"> CITATION The14 \l 2057 </w:instrText>
          </w:r>
          <w:r>
            <w:rPr>
              <w:sz w:val="24"/>
              <w:szCs w:val="24"/>
            </w:rPr>
            <w:fldChar w:fldCharType="separate"/>
          </w:r>
          <w:r w:rsidRPr="00506D82">
            <w:rPr>
              <w:noProof/>
              <w:sz w:val="24"/>
              <w:szCs w:val="24"/>
            </w:rPr>
            <w:t>(The Police Foundation, 2014)</w:t>
          </w:r>
          <w:r>
            <w:rPr>
              <w:sz w:val="24"/>
              <w:szCs w:val="24"/>
            </w:rPr>
            <w:fldChar w:fldCharType="end"/>
          </w:r>
        </w:sdtContent>
      </w:sdt>
      <w:r w:rsidRPr="00506D82">
        <w:rPr>
          <w:sz w:val="24"/>
          <w:szCs w:val="24"/>
        </w:rPr>
        <w:t>.</w:t>
      </w:r>
      <w:r>
        <w:rPr>
          <w:sz w:val="24"/>
          <w:szCs w:val="24"/>
        </w:rPr>
        <w:t xml:space="preserve"> It is not only the identification of offenders that social media is used for. South Wales Police regularly post on a number of different social media sites, the force policing lists the sites currently being used as </w:t>
      </w:r>
      <w:r>
        <w:rPr>
          <w:sz w:val="24"/>
          <w:szCs w:val="24"/>
        </w:rPr>
        <w:lastRenderedPageBreak/>
        <w:t xml:space="preserve">Facebook, Twitter, Instagram, TikTok, YouTube and LinkedIn </w:t>
      </w:r>
      <w:sdt>
        <w:sdtPr>
          <w:rPr>
            <w:sz w:val="24"/>
            <w:szCs w:val="24"/>
          </w:rPr>
          <w:id w:val="-1127701504"/>
          <w:citation/>
        </w:sdtPr>
        <w:sdtContent>
          <w:r>
            <w:rPr>
              <w:sz w:val="24"/>
              <w:szCs w:val="24"/>
            </w:rPr>
            <w:fldChar w:fldCharType="begin"/>
          </w:r>
          <w:r>
            <w:rPr>
              <w:sz w:val="24"/>
              <w:szCs w:val="24"/>
            </w:rPr>
            <w:instrText xml:space="preserve"> CITATION Sou \l 2057 </w:instrText>
          </w:r>
          <w:r>
            <w:rPr>
              <w:sz w:val="24"/>
              <w:szCs w:val="24"/>
            </w:rPr>
            <w:fldChar w:fldCharType="separate"/>
          </w:r>
          <w:r w:rsidRPr="00096C2F">
            <w:rPr>
              <w:noProof/>
              <w:sz w:val="24"/>
              <w:szCs w:val="24"/>
            </w:rPr>
            <w:t>(South Wales Police, 2018)</w:t>
          </w:r>
          <w:r>
            <w:rPr>
              <w:sz w:val="24"/>
              <w:szCs w:val="24"/>
            </w:rPr>
            <w:fldChar w:fldCharType="end"/>
          </w:r>
        </w:sdtContent>
      </w:sdt>
      <w:r>
        <w:rPr>
          <w:sz w:val="24"/>
          <w:szCs w:val="24"/>
        </w:rPr>
        <w:t>. There are then numerous accounts on those different sites, for example on Facebook there is a general South Wales Police account which post about serious incidents, and information relevant to the whole force area. There are then smaller, more area specific accounts for example South Wales Police Swansea, Neath and Port Talbot. This account then only posts information relevant to that geographical area, and will post information such as CCTV stills and crimes in that area. This allows the post to be targeted to the most relevant audience, this being those who live within the area.</w:t>
      </w:r>
    </w:p>
    <w:p w14:paraId="4BA35610" w14:textId="77777777" w:rsidR="00A15993" w:rsidRDefault="00A15993" w:rsidP="00A15993">
      <w:pPr>
        <w:ind w:right="237"/>
        <w:jc w:val="both"/>
        <w:rPr>
          <w:sz w:val="24"/>
          <w:szCs w:val="24"/>
        </w:rPr>
      </w:pPr>
    </w:p>
    <w:p w14:paraId="54296FDD" w14:textId="77777777" w:rsidR="00A15993" w:rsidRDefault="00A15993" w:rsidP="00A15993">
      <w:pPr>
        <w:ind w:right="237"/>
        <w:jc w:val="both"/>
        <w:rPr>
          <w:sz w:val="24"/>
          <w:szCs w:val="24"/>
        </w:rPr>
      </w:pPr>
      <w:r>
        <w:rPr>
          <w:sz w:val="24"/>
          <w:szCs w:val="24"/>
        </w:rPr>
        <w:t>Social media is such a big part of everyday life, Ofcom found</w:t>
      </w:r>
      <w:r w:rsidRPr="008164B9">
        <w:rPr>
          <w:sz w:val="24"/>
          <w:szCs w:val="24"/>
        </w:rPr>
        <w:t xml:space="preserve"> 83 per cent of adults now go online and</w:t>
      </w:r>
      <w:r>
        <w:rPr>
          <w:sz w:val="24"/>
          <w:szCs w:val="24"/>
        </w:rPr>
        <w:t xml:space="preserve"> </w:t>
      </w:r>
      <w:r w:rsidRPr="008164B9">
        <w:rPr>
          <w:sz w:val="24"/>
          <w:szCs w:val="24"/>
        </w:rPr>
        <w:t>55 per cent of the adult population has a</w:t>
      </w:r>
      <w:r>
        <w:rPr>
          <w:sz w:val="24"/>
          <w:szCs w:val="24"/>
        </w:rPr>
        <w:t xml:space="preserve"> </w:t>
      </w:r>
      <w:r w:rsidRPr="008164B9">
        <w:rPr>
          <w:sz w:val="24"/>
          <w:szCs w:val="24"/>
        </w:rPr>
        <w:t>current social networking site profile. 96 per</w:t>
      </w:r>
      <w:r>
        <w:rPr>
          <w:sz w:val="24"/>
          <w:szCs w:val="24"/>
        </w:rPr>
        <w:t xml:space="preserve"> </w:t>
      </w:r>
      <w:r w:rsidRPr="008164B9">
        <w:rPr>
          <w:sz w:val="24"/>
          <w:szCs w:val="24"/>
        </w:rPr>
        <w:t>cent of adults who use social media have a</w:t>
      </w:r>
      <w:r>
        <w:rPr>
          <w:sz w:val="24"/>
          <w:szCs w:val="24"/>
        </w:rPr>
        <w:t xml:space="preserve"> </w:t>
      </w:r>
      <w:r w:rsidRPr="008164B9">
        <w:rPr>
          <w:sz w:val="24"/>
          <w:szCs w:val="24"/>
        </w:rPr>
        <w:t>profile on Facebook, while three in ten have a</w:t>
      </w:r>
      <w:r>
        <w:rPr>
          <w:sz w:val="24"/>
          <w:szCs w:val="24"/>
        </w:rPr>
        <w:t xml:space="preserve"> </w:t>
      </w:r>
      <w:r w:rsidRPr="008164B9">
        <w:rPr>
          <w:sz w:val="24"/>
          <w:szCs w:val="24"/>
        </w:rPr>
        <w:t>profile on Twitter. 60 per cent of social media</w:t>
      </w:r>
      <w:r>
        <w:rPr>
          <w:sz w:val="24"/>
          <w:szCs w:val="24"/>
        </w:rPr>
        <w:t xml:space="preserve"> </w:t>
      </w:r>
      <w:r w:rsidRPr="008164B9">
        <w:rPr>
          <w:sz w:val="24"/>
          <w:szCs w:val="24"/>
        </w:rPr>
        <w:t>users, and 83 per cent of those aged 16-24,</w:t>
      </w:r>
      <w:r>
        <w:rPr>
          <w:sz w:val="24"/>
          <w:szCs w:val="24"/>
        </w:rPr>
        <w:t xml:space="preserve"> </w:t>
      </w:r>
      <w:r w:rsidRPr="008164B9">
        <w:rPr>
          <w:sz w:val="24"/>
          <w:szCs w:val="24"/>
        </w:rPr>
        <w:t>visit social media sites more than once a day</w:t>
      </w:r>
      <w:r>
        <w:rPr>
          <w:sz w:val="24"/>
          <w:szCs w:val="24"/>
        </w:rPr>
        <w:t xml:space="preserve"> </w:t>
      </w:r>
      <w:sdt>
        <w:sdtPr>
          <w:rPr>
            <w:sz w:val="24"/>
            <w:szCs w:val="24"/>
          </w:rPr>
          <w:id w:val="52364682"/>
          <w:citation/>
        </w:sdtPr>
        <w:sdtContent>
          <w:r>
            <w:rPr>
              <w:sz w:val="24"/>
              <w:szCs w:val="24"/>
            </w:rPr>
            <w:fldChar w:fldCharType="begin"/>
          </w:r>
          <w:r>
            <w:rPr>
              <w:sz w:val="24"/>
              <w:szCs w:val="24"/>
            </w:rPr>
            <w:instrText xml:space="preserve"> CITATION Ofc14 \l 2057 </w:instrText>
          </w:r>
          <w:r>
            <w:rPr>
              <w:sz w:val="24"/>
              <w:szCs w:val="24"/>
            </w:rPr>
            <w:fldChar w:fldCharType="separate"/>
          </w:r>
          <w:r w:rsidRPr="00ED2415">
            <w:rPr>
              <w:noProof/>
              <w:sz w:val="24"/>
              <w:szCs w:val="24"/>
            </w:rPr>
            <w:t>(Ofcom, 2014)</w:t>
          </w:r>
          <w:r>
            <w:rPr>
              <w:sz w:val="24"/>
              <w:szCs w:val="24"/>
            </w:rPr>
            <w:fldChar w:fldCharType="end"/>
          </w:r>
        </w:sdtContent>
      </w:sdt>
      <w:r w:rsidRPr="008164B9">
        <w:rPr>
          <w:sz w:val="24"/>
          <w:szCs w:val="24"/>
        </w:rPr>
        <w:t>.</w:t>
      </w:r>
      <w:r>
        <w:rPr>
          <w:sz w:val="24"/>
          <w:szCs w:val="24"/>
        </w:rPr>
        <w:t xml:space="preserve"> These statistics show just how far an effective use of social media can reach, they stated that over 8 in 10 (83%) of adults go online using any type of device in any location </w:t>
      </w:r>
      <w:sdt>
        <w:sdtPr>
          <w:rPr>
            <w:sz w:val="24"/>
            <w:szCs w:val="24"/>
          </w:rPr>
          <w:id w:val="1752388199"/>
          <w:citation/>
        </w:sdtPr>
        <w:sdtContent>
          <w:r>
            <w:rPr>
              <w:sz w:val="24"/>
              <w:szCs w:val="24"/>
            </w:rPr>
            <w:fldChar w:fldCharType="begin"/>
          </w:r>
          <w:r>
            <w:rPr>
              <w:sz w:val="24"/>
              <w:szCs w:val="24"/>
            </w:rPr>
            <w:instrText xml:space="preserve"> CITATION Ofc14 \l 2057 </w:instrText>
          </w:r>
          <w:r>
            <w:rPr>
              <w:sz w:val="24"/>
              <w:szCs w:val="24"/>
            </w:rPr>
            <w:fldChar w:fldCharType="separate"/>
          </w:r>
          <w:r w:rsidRPr="007114D3">
            <w:rPr>
              <w:noProof/>
              <w:sz w:val="24"/>
              <w:szCs w:val="24"/>
            </w:rPr>
            <w:t>(Ofcom, 2014)</w:t>
          </w:r>
          <w:r>
            <w:rPr>
              <w:sz w:val="24"/>
              <w:szCs w:val="24"/>
            </w:rPr>
            <w:fldChar w:fldCharType="end"/>
          </w:r>
        </w:sdtContent>
      </w:sdt>
      <w:r>
        <w:rPr>
          <w:sz w:val="24"/>
          <w:szCs w:val="24"/>
        </w:rPr>
        <w:t xml:space="preserve">. This shows that posts can be seen at any time, and not just on the news or in the papers as it would have been prior to the emergence of social media. Watching television was reported to be the ‘most missed media activity’ </w:t>
      </w:r>
      <w:sdt>
        <w:sdtPr>
          <w:rPr>
            <w:sz w:val="24"/>
            <w:szCs w:val="24"/>
          </w:rPr>
          <w:id w:val="-1072506520"/>
          <w:citation/>
        </w:sdtPr>
        <w:sdtContent>
          <w:r>
            <w:rPr>
              <w:sz w:val="24"/>
              <w:szCs w:val="24"/>
            </w:rPr>
            <w:fldChar w:fldCharType="begin"/>
          </w:r>
          <w:r>
            <w:rPr>
              <w:sz w:val="24"/>
              <w:szCs w:val="24"/>
            </w:rPr>
            <w:instrText xml:space="preserve"> CITATION Ofc14 \l 2057 </w:instrText>
          </w:r>
          <w:r>
            <w:rPr>
              <w:sz w:val="24"/>
              <w:szCs w:val="24"/>
            </w:rPr>
            <w:fldChar w:fldCharType="separate"/>
          </w:r>
          <w:r w:rsidRPr="008D5C7A">
            <w:rPr>
              <w:noProof/>
              <w:sz w:val="24"/>
              <w:szCs w:val="24"/>
            </w:rPr>
            <w:t>(Ofcom, 2014)</w:t>
          </w:r>
          <w:r>
            <w:rPr>
              <w:sz w:val="24"/>
              <w:szCs w:val="24"/>
            </w:rPr>
            <w:fldChar w:fldCharType="end"/>
          </w:r>
        </w:sdtContent>
      </w:sdt>
      <w:r>
        <w:rPr>
          <w:sz w:val="24"/>
          <w:szCs w:val="24"/>
        </w:rPr>
        <w:t>. So on that basis, posts of social media are less likely to be missed than an appeal on television, thus making it a more effective method of communication. Another large bonus with using social media is the ability of users to ‘share’ and ‘repost’ news and stories, this extends its reach even further and it is a regular thing for stories of police forces to be shared around the country well outside of its original geographical area.</w:t>
      </w:r>
    </w:p>
    <w:p w14:paraId="54B55923" w14:textId="77777777" w:rsidR="00A15993" w:rsidRDefault="00A15993" w:rsidP="00A15993">
      <w:pPr>
        <w:ind w:right="237"/>
        <w:jc w:val="both"/>
        <w:rPr>
          <w:sz w:val="24"/>
          <w:szCs w:val="24"/>
        </w:rPr>
      </w:pPr>
    </w:p>
    <w:p w14:paraId="4C29641D" w14:textId="77777777" w:rsidR="00A15993" w:rsidRDefault="00A15993" w:rsidP="00A15993">
      <w:pPr>
        <w:ind w:right="237"/>
        <w:jc w:val="both"/>
        <w:rPr>
          <w:sz w:val="24"/>
          <w:szCs w:val="24"/>
        </w:rPr>
      </w:pPr>
      <w:r>
        <w:rPr>
          <w:sz w:val="24"/>
          <w:szCs w:val="24"/>
        </w:rPr>
        <w:t xml:space="preserve">South Wales Police (SWP) have always been very prominent on social media, during my 8 and a half years as a Police Community Support Officer (PCSO) I had access to the SWP Swansea Twitter account. This allowed me to post regularly about my day to day actions, appeals and good news stories. These would then be shared, and comments left on them about the work we were doing. We were encouraged to reply and engage with the communities although this does carry risks, if the posts are not relevant or the tone of the post is not correct then the public could be left with the opinion that the police should be using their time more fruitfully </w:t>
      </w:r>
      <w:sdt>
        <w:sdtPr>
          <w:rPr>
            <w:sz w:val="24"/>
            <w:szCs w:val="24"/>
          </w:rPr>
          <w:id w:val="-303929015"/>
          <w:citation/>
        </w:sdtPr>
        <w:sdtContent>
          <w:r>
            <w:rPr>
              <w:sz w:val="24"/>
              <w:szCs w:val="24"/>
            </w:rPr>
            <w:fldChar w:fldCharType="begin"/>
          </w:r>
          <w:r>
            <w:rPr>
              <w:sz w:val="24"/>
              <w:szCs w:val="24"/>
            </w:rPr>
            <w:instrText xml:space="preserve"> CITATION Ofc14 \l 2057 </w:instrText>
          </w:r>
          <w:r>
            <w:rPr>
              <w:sz w:val="24"/>
              <w:szCs w:val="24"/>
            </w:rPr>
            <w:fldChar w:fldCharType="separate"/>
          </w:r>
          <w:r w:rsidRPr="00986076">
            <w:rPr>
              <w:noProof/>
              <w:sz w:val="24"/>
              <w:szCs w:val="24"/>
            </w:rPr>
            <w:t>(Ofcom, 2014)</w:t>
          </w:r>
          <w:r>
            <w:rPr>
              <w:sz w:val="24"/>
              <w:szCs w:val="24"/>
            </w:rPr>
            <w:fldChar w:fldCharType="end"/>
          </w:r>
        </w:sdtContent>
      </w:sdt>
      <w:r>
        <w:rPr>
          <w:sz w:val="24"/>
          <w:szCs w:val="24"/>
        </w:rPr>
        <w:t xml:space="preserve">. </w:t>
      </w:r>
      <w:r w:rsidRPr="00D614D3">
        <w:rPr>
          <w:sz w:val="24"/>
          <w:szCs w:val="24"/>
        </w:rPr>
        <w:t>There is potential for mistakes to</w:t>
      </w:r>
      <w:r>
        <w:rPr>
          <w:sz w:val="24"/>
          <w:szCs w:val="24"/>
        </w:rPr>
        <w:t xml:space="preserve"> </w:t>
      </w:r>
      <w:r w:rsidRPr="00D614D3">
        <w:rPr>
          <w:sz w:val="24"/>
          <w:szCs w:val="24"/>
        </w:rPr>
        <w:t>be made if the right information is not given, or</w:t>
      </w:r>
      <w:r>
        <w:rPr>
          <w:sz w:val="24"/>
          <w:szCs w:val="24"/>
        </w:rPr>
        <w:t xml:space="preserve"> </w:t>
      </w:r>
      <w:r w:rsidRPr="00D614D3">
        <w:rPr>
          <w:sz w:val="24"/>
          <w:szCs w:val="24"/>
        </w:rPr>
        <w:t>inappropriate detail is disclosed. By its nature</w:t>
      </w:r>
      <w:r>
        <w:rPr>
          <w:sz w:val="24"/>
          <w:szCs w:val="24"/>
        </w:rPr>
        <w:t xml:space="preserve"> </w:t>
      </w:r>
      <w:r w:rsidRPr="00D614D3">
        <w:rPr>
          <w:sz w:val="24"/>
          <w:szCs w:val="24"/>
        </w:rPr>
        <w:t>social media is fast moving and difficult to</w:t>
      </w:r>
      <w:r>
        <w:rPr>
          <w:sz w:val="24"/>
          <w:szCs w:val="24"/>
        </w:rPr>
        <w:t xml:space="preserve"> </w:t>
      </w:r>
      <w:r w:rsidRPr="00D614D3">
        <w:rPr>
          <w:sz w:val="24"/>
          <w:szCs w:val="24"/>
        </w:rPr>
        <w:t>control and any mistakes that occur are</w:t>
      </w:r>
      <w:r>
        <w:rPr>
          <w:sz w:val="24"/>
          <w:szCs w:val="24"/>
        </w:rPr>
        <w:t xml:space="preserve"> </w:t>
      </w:r>
      <w:r w:rsidRPr="00D614D3">
        <w:rPr>
          <w:sz w:val="24"/>
          <w:szCs w:val="24"/>
        </w:rPr>
        <w:t>immediately exposed to the wider public</w:t>
      </w:r>
      <w:r>
        <w:rPr>
          <w:sz w:val="24"/>
          <w:szCs w:val="24"/>
        </w:rPr>
        <w:t xml:space="preserve"> </w:t>
      </w:r>
      <w:sdt>
        <w:sdtPr>
          <w:rPr>
            <w:sz w:val="24"/>
            <w:szCs w:val="24"/>
          </w:rPr>
          <w:id w:val="-116996827"/>
          <w:citation/>
        </w:sdtPr>
        <w:sdtContent>
          <w:r>
            <w:rPr>
              <w:sz w:val="24"/>
              <w:szCs w:val="24"/>
            </w:rPr>
            <w:fldChar w:fldCharType="begin"/>
          </w:r>
          <w:r>
            <w:rPr>
              <w:sz w:val="24"/>
              <w:szCs w:val="24"/>
            </w:rPr>
            <w:instrText xml:space="preserve"> CITATION The14 \l 2057 </w:instrText>
          </w:r>
          <w:r>
            <w:rPr>
              <w:sz w:val="24"/>
              <w:szCs w:val="24"/>
            </w:rPr>
            <w:fldChar w:fldCharType="separate"/>
          </w:r>
          <w:r w:rsidRPr="00D614D3">
            <w:rPr>
              <w:noProof/>
              <w:sz w:val="24"/>
              <w:szCs w:val="24"/>
            </w:rPr>
            <w:t>(The Police Foundation, 2014)</w:t>
          </w:r>
          <w:r>
            <w:rPr>
              <w:sz w:val="24"/>
              <w:szCs w:val="24"/>
            </w:rPr>
            <w:fldChar w:fldCharType="end"/>
          </w:r>
        </w:sdtContent>
      </w:sdt>
      <w:r>
        <w:rPr>
          <w:sz w:val="24"/>
          <w:szCs w:val="24"/>
        </w:rPr>
        <w:t>. The risk of this can be lowered by all posts being vetting by a press officer or communications team, which would be an effective way of making sure the information posted online is relevant and correct. However, this would mean information takes longer to be available to the public and could mean a longer of period of time before outstanding suspects are located and arrested, which in turn could lead to the loss of key evidence.</w:t>
      </w:r>
    </w:p>
    <w:p w14:paraId="6AF2828D" w14:textId="77777777" w:rsidR="00A15993" w:rsidRDefault="00A15993" w:rsidP="00A15993">
      <w:pPr>
        <w:ind w:right="237"/>
        <w:jc w:val="both"/>
        <w:rPr>
          <w:sz w:val="24"/>
          <w:szCs w:val="24"/>
        </w:rPr>
      </w:pPr>
    </w:p>
    <w:p w14:paraId="74874924" w14:textId="77777777" w:rsidR="00A15993" w:rsidRDefault="00A15993" w:rsidP="00A15993">
      <w:pPr>
        <w:ind w:right="237"/>
        <w:jc w:val="both"/>
        <w:rPr>
          <w:sz w:val="24"/>
          <w:szCs w:val="24"/>
        </w:rPr>
      </w:pPr>
      <w:r>
        <w:rPr>
          <w:sz w:val="24"/>
          <w:szCs w:val="24"/>
        </w:rPr>
        <w:t xml:space="preserve">It is important that posts on police accounts are professional, as the job is seen by the public as a serious organisation, the posts on social media should reflect this. One bad example of social media being used is by the Metropolitan Police, who during the COVID pandemic posted what were intended to be light-hearted dancing and singing clips on TikTok and other social networks as the country battled the </w:t>
      </w:r>
      <w:r>
        <w:rPr>
          <w:sz w:val="24"/>
          <w:szCs w:val="24"/>
        </w:rPr>
        <w:lastRenderedPageBreak/>
        <w:t xml:space="preserve">pandemic </w:t>
      </w:r>
      <w:sdt>
        <w:sdtPr>
          <w:rPr>
            <w:sz w:val="24"/>
            <w:szCs w:val="24"/>
          </w:rPr>
          <w:id w:val="-1019463535"/>
          <w:citation/>
        </w:sdtPr>
        <w:sdtContent>
          <w:r>
            <w:rPr>
              <w:sz w:val="24"/>
              <w:szCs w:val="24"/>
            </w:rPr>
            <w:fldChar w:fldCharType="begin"/>
          </w:r>
          <w:r>
            <w:rPr>
              <w:sz w:val="24"/>
              <w:szCs w:val="24"/>
            </w:rPr>
            <w:instrText xml:space="preserve">CITATION Rey \l 2057 </w:instrText>
          </w:r>
          <w:r>
            <w:rPr>
              <w:sz w:val="24"/>
              <w:szCs w:val="24"/>
            </w:rPr>
            <w:fldChar w:fldCharType="separate"/>
          </w:r>
          <w:r w:rsidRPr="0064633D">
            <w:rPr>
              <w:noProof/>
              <w:sz w:val="24"/>
              <w:szCs w:val="24"/>
            </w:rPr>
            <w:t>(Reynolds, 2023)</w:t>
          </w:r>
          <w:r>
            <w:rPr>
              <w:sz w:val="24"/>
              <w:szCs w:val="24"/>
            </w:rPr>
            <w:fldChar w:fldCharType="end"/>
          </w:r>
        </w:sdtContent>
      </w:sdt>
      <w:r>
        <w:rPr>
          <w:sz w:val="24"/>
          <w:szCs w:val="24"/>
        </w:rPr>
        <w:t>. This is an example of poorly judged use of social media that would draw negative comments and criticism on those who posted it.</w:t>
      </w:r>
    </w:p>
    <w:p w14:paraId="050DD5E7" w14:textId="77777777" w:rsidR="00A15993" w:rsidRDefault="00A15993" w:rsidP="00A15993">
      <w:pPr>
        <w:ind w:right="237"/>
        <w:jc w:val="both"/>
        <w:rPr>
          <w:sz w:val="24"/>
          <w:szCs w:val="24"/>
        </w:rPr>
      </w:pPr>
    </w:p>
    <w:p w14:paraId="7ED3C113" w14:textId="77777777" w:rsidR="00A15993" w:rsidRPr="000D71FB" w:rsidRDefault="00A15993" w:rsidP="00A15993">
      <w:pPr>
        <w:ind w:right="237"/>
        <w:jc w:val="both"/>
        <w:rPr>
          <w:sz w:val="24"/>
          <w:szCs w:val="24"/>
        </w:rPr>
      </w:pPr>
      <w:r>
        <w:rPr>
          <w:sz w:val="24"/>
          <w:szCs w:val="24"/>
        </w:rPr>
        <w:t>In conclusion I believe that social media can be a highly effective tool in modern day policing, when used correctly and in line with force policy it can be one of the quickest ways to identify unknown suspects by calling on public engagement. This in theory is a lot quicker than waiting for forensics obtained at a scene to return a identification of those involved. The responsibility falls onto the officer posting to ensure that they are posting relevant information online and that what they are posting has a policing purpose, this is important to ensure that the public see that our time is being spent wisely and we are using social media to keep them updated of the work we are doing, and looking to solve crime with their help. It can also be a very effective way to engage with younger communities who are heavy users of social media, South Wales Police do this well by posting regular videos showing good news stories and the lighter side of policing, for example, videos of new police dogs as they begin their training, or clips of training with teams such as the Police Support Unit (PSU) whose training involves being petrol bombed and running through fire. These clips gather a good level of response which tends to be more often than not positive as it shows who we are and what we do.</w:t>
      </w:r>
    </w:p>
    <w:p w14:paraId="1CA30505" w14:textId="77777777" w:rsidR="00A15993" w:rsidRPr="000D71FB" w:rsidRDefault="00A15993" w:rsidP="00A15993">
      <w:pPr>
        <w:ind w:right="237"/>
        <w:jc w:val="both"/>
        <w:rPr>
          <w:sz w:val="24"/>
          <w:szCs w:val="24"/>
        </w:rPr>
      </w:pPr>
    </w:p>
    <w:p w14:paraId="350441E5" w14:textId="77777777" w:rsidR="00A15993" w:rsidRDefault="00A15993" w:rsidP="00A15993">
      <w:pPr>
        <w:ind w:right="237"/>
        <w:jc w:val="both"/>
        <w:rPr>
          <w:sz w:val="24"/>
          <w:szCs w:val="24"/>
        </w:rPr>
      </w:pPr>
    </w:p>
    <w:p w14:paraId="7F60C70E" w14:textId="77777777" w:rsidR="00A15993" w:rsidRDefault="00A15993" w:rsidP="00A15993">
      <w:pPr>
        <w:ind w:right="237"/>
        <w:jc w:val="both"/>
        <w:rPr>
          <w:sz w:val="24"/>
          <w:szCs w:val="24"/>
        </w:rPr>
      </w:pPr>
      <w:r>
        <w:rPr>
          <w:sz w:val="24"/>
          <w:szCs w:val="24"/>
        </w:rPr>
        <w:t>Words – 1819</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Default="00025650" w:rsidP="00340E9A">
      <w:pPr>
        <w:ind w:right="237"/>
        <w:jc w:val="both"/>
        <w:rPr>
          <w:sz w:val="24"/>
          <w:szCs w:val="24"/>
        </w:rPr>
      </w:pPr>
    </w:p>
    <w:p w14:paraId="62D146B0" w14:textId="77777777" w:rsidR="00A15993" w:rsidRPr="00A15993" w:rsidRDefault="00A15993" w:rsidP="00A15993">
      <w:pPr>
        <w:ind w:right="237"/>
        <w:jc w:val="both"/>
        <w:rPr>
          <w:sz w:val="24"/>
          <w:szCs w:val="24"/>
        </w:rPr>
      </w:pPr>
      <w:r w:rsidRPr="00A15993">
        <w:rPr>
          <w:sz w:val="24"/>
          <w:szCs w:val="24"/>
        </w:rPr>
        <w:t>In this task I will be discussing an incident I attended involving a fatal road traffic collision (RTC). I will be talking about the teamwork displayed between myself and my shift, how I demonstrated leadership during what was a tragic and highly distressing situation and how I showed flexibility in my leadership style during this incident. I will then analyse the leadership strategies I have developed as a police officer and how I have been able to apply these and change them when needed in order for them to be effective.</w:t>
      </w:r>
    </w:p>
    <w:p w14:paraId="1191C90C" w14:textId="77777777" w:rsidR="00A15993" w:rsidRPr="00A15993" w:rsidRDefault="00A15993" w:rsidP="00A15993">
      <w:pPr>
        <w:ind w:right="237"/>
        <w:jc w:val="both"/>
        <w:rPr>
          <w:sz w:val="24"/>
          <w:szCs w:val="24"/>
        </w:rPr>
      </w:pPr>
    </w:p>
    <w:p w14:paraId="20DA958C" w14:textId="77777777" w:rsidR="00A15993" w:rsidRPr="00A15993" w:rsidRDefault="00A15993" w:rsidP="00A15993">
      <w:pPr>
        <w:ind w:right="237"/>
        <w:jc w:val="both"/>
        <w:rPr>
          <w:sz w:val="24"/>
          <w:szCs w:val="24"/>
        </w:rPr>
      </w:pPr>
      <w:r w:rsidRPr="00A15993">
        <w:rPr>
          <w:sz w:val="24"/>
          <w:szCs w:val="24"/>
        </w:rPr>
        <w:t xml:space="preserve">Whilst on duty I was made aware that a motorcycle had failed to stop when requested to do so by a traffic officer. This is an offence under Section 163 of the Road Traffic Act 1988 </w:t>
      </w:r>
      <w:sdt>
        <w:sdtPr>
          <w:rPr>
            <w:sz w:val="24"/>
            <w:szCs w:val="24"/>
          </w:rPr>
          <w:id w:val="2034307904"/>
          <w:citation/>
        </w:sdtPr>
        <w:sdtContent>
          <w:r w:rsidRPr="00A15993">
            <w:rPr>
              <w:sz w:val="24"/>
              <w:szCs w:val="24"/>
            </w:rPr>
            <w:fldChar w:fldCharType="begin"/>
          </w:r>
          <w:r w:rsidRPr="00A15993">
            <w:rPr>
              <w:sz w:val="24"/>
              <w:szCs w:val="24"/>
            </w:rPr>
            <w:instrText xml:space="preserve"> CITATION Leg236 \l 2057 </w:instrText>
          </w:r>
          <w:r w:rsidRPr="00A15993">
            <w:rPr>
              <w:sz w:val="24"/>
              <w:szCs w:val="24"/>
            </w:rPr>
            <w:fldChar w:fldCharType="separate"/>
          </w:r>
          <w:r w:rsidRPr="00A15993">
            <w:rPr>
              <w:noProof/>
              <w:sz w:val="24"/>
              <w:szCs w:val="24"/>
            </w:rPr>
            <w:t>(Legislation.gov.uk, 2023)</w:t>
          </w:r>
          <w:r w:rsidRPr="00A15993">
            <w:rPr>
              <w:sz w:val="24"/>
              <w:szCs w:val="24"/>
            </w:rPr>
            <w:fldChar w:fldCharType="end"/>
          </w:r>
        </w:sdtContent>
      </w:sdt>
      <w:r w:rsidRPr="00A15993">
        <w:rPr>
          <w:sz w:val="24"/>
          <w:szCs w:val="24"/>
        </w:rPr>
        <w:t xml:space="preserve">. This motorcycle then almost immediately crashed into an oncoming vehicle in what is known as a reportable road traffic collision, this is defined as a collision involving a mechanically-propelled vehicle on a road or other public area which causes injury or damage to anybody </w:t>
      </w:r>
      <w:sdt>
        <w:sdtPr>
          <w:rPr>
            <w:sz w:val="24"/>
            <w:szCs w:val="24"/>
          </w:rPr>
          <w:id w:val="224110020"/>
          <w:citation/>
        </w:sdtPr>
        <w:sdtContent>
          <w:r w:rsidRPr="00A15993">
            <w:rPr>
              <w:sz w:val="24"/>
              <w:szCs w:val="24"/>
            </w:rPr>
            <w:fldChar w:fldCharType="begin"/>
          </w:r>
          <w:r w:rsidRPr="00A15993">
            <w:rPr>
              <w:sz w:val="24"/>
              <w:szCs w:val="24"/>
            </w:rPr>
            <w:instrText xml:space="preserve"> CITATION Met231 \l 2057 </w:instrText>
          </w:r>
          <w:r w:rsidRPr="00A15993">
            <w:rPr>
              <w:sz w:val="24"/>
              <w:szCs w:val="24"/>
            </w:rPr>
            <w:fldChar w:fldCharType="separate"/>
          </w:r>
          <w:r w:rsidRPr="00A15993">
            <w:rPr>
              <w:noProof/>
              <w:sz w:val="24"/>
              <w:szCs w:val="24"/>
            </w:rPr>
            <w:t>(Metropolitan Police, 2023)</w:t>
          </w:r>
          <w:r w:rsidRPr="00A15993">
            <w:rPr>
              <w:sz w:val="24"/>
              <w:szCs w:val="24"/>
            </w:rPr>
            <w:fldChar w:fldCharType="end"/>
          </w:r>
        </w:sdtContent>
      </w:sdt>
      <w:r w:rsidRPr="00A15993">
        <w:rPr>
          <w:sz w:val="24"/>
          <w:szCs w:val="24"/>
        </w:rPr>
        <w:t xml:space="preserve">. The traffic officer immediately called for further units as the rider of the motorcycle was not conscious and not breathing. I immediately collected the defibrillator present in my station and made my way to the location which was only a minute or so away. </w:t>
      </w:r>
    </w:p>
    <w:p w14:paraId="7CA7DA92" w14:textId="77777777" w:rsidR="00A15993" w:rsidRPr="00A15993" w:rsidRDefault="00A15993" w:rsidP="00A15993">
      <w:pPr>
        <w:ind w:right="237"/>
        <w:jc w:val="both"/>
        <w:rPr>
          <w:sz w:val="24"/>
          <w:szCs w:val="24"/>
        </w:rPr>
      </w:pPr>
    </w:p>
    <w:p w14:paraId="4E791484" w14:textId="77777777" w:rsidR="00A15993" w:rsidRPr="00A15993" w:rsidRDefault="00A15993" w:rsidP="00A15993">
      <w:pPr>
        <w:ind w:right="237"/>
        <w:jc w:val="both"/>
        <w:rPr>
          <w:sz w:val="24"/>
          <w:szCs w:val="24"/>
        </w:rPr>
      </w:pPr>
      <w:r w:rsidRPr="00A15993">
        <w:rPr>
          <w:sz w:val="24"/>
          <w:szCs w:val="24"/>
        </w:rPr>
        <w:t xml:space="preserve">On arrival there was a large crowd of members of the public present, some of whom were videoing on their mobile phones. The traffic officer was carrying out cardiopulmonary resuscitation (CPR) on the rider. There was not an ambulance or </w:t>
      </w:r>
      <w:r w:rsidRPr="00A15993">
        <w:rPr>
          <w:sz w:val="24"/>
          <w:szCs w:val="24"/>
        </w:rPr>
        <w:lastRenderedPageBreak/>
        <w:t xml:space="preserve">any medical professionals on scene on my arrival. My first action when I arrived was to ask a number of members of my team to move away the onlookers, back to a safe distance and establish a cordon around the incident. Whilst doing so attempt to ascertain if any persons had witnessed the collision as this is a key golden hour principle. I felt the steps I took in taking the lead and giving others on my teams roles to carry out helped to quickly get a hold of a very chaotic scene. I am naturally a very calm and composed person, and I felt I would be better suited to working with the rider of the motorcycle than others on my team, this is why I suggested that they work with the crowds to keep them away from the trauma that was ongoing with the casualty. Due to this decisive action we were quickly able to obtain a detailed first account from a member of the public, which again is key in the golden hour principles. The golden hour principle says that effective early action can result in securing significant material that would otherwise be lost to the investigation </w:t>
      </w:r>
      <w:sdt>
        <w:sdtPr>
          <w:rPr>
            <w:sz w:val="24"/>
            <w:szCs w:val="24"/>
          </w:rPr>
          <w:id w:val="-453941533"/>
          <w:citation/>
        </w:sdtPr>
        <w:sdtContent>
          <w:r w:rsidRPr="00A15993">
            <w:rPr>
              <w:sz w:val="24"/>
              <w:szCs w:val="24"/>
            </w:rPr>
            <w:fldChar w:fldCharType="begin"/>
          </w:r>
          <w:r w:rsidRPr="00A15993">
            <w:rPr>
              <w:sz w:val="24"/>
              <w:szCs w:val="24"/>
            </w:rPr>
            <w:instrText xml:space="preserve"> CITATION HMI231 \l 2057 </w:instrText>
          </w:r>
          <w:r w:rsidRPr="00A15993">
            <w:rPr>
              <w:sz w:val="24"/>
              <w:szCs w:val="24"/>
            </w:rPr>
            <w:fldChar w:fldCharType="separate"/>
          </w:r>
          <w:r w:rsidRPr="00A15993">
            <w:rPr>
              <w:noProof/>
              <w:sz w:val="24"/>
              <w:szCs w:val="24"/>
            </w:rPr>
            <w:t>(HMICFRS, 2023)</w:t>
          </w:r>
          <w:r w:rsidRPr="00A15993">
            <w:rPr>
              <w:sz w:val="24"/>
              <w:szCs w:val="24"/>
            </w:rPr>
            <w:fldChar w:fldCharType="end"/>
          </w:r>
        </w:sdtContent>
      </w:sdt>
      <w:r w:rsidRPr="00A15993">
        <w:rPr>
          <w:sz w:val="24"/>
          <w:szCs w:val="24"/>
        </w:rPr>
        <w:t>. I then along with the traffic officer carried out CPR until the ambulance, and air ambulance arrived at scene. Due to the severity of the casualties injuries, we were asked to carry on with the CPR as this freed up all the medical professionals to provide other treatment to the casualty. This was carried out for over 45 minutes until unfortunately the casualty was declared as deceased.</w:t>
      </w:r>
    </w:p>
    <w:p w14:paraId="1614E100" w14:textId="77777777" w:rsidR="00A15993" w:rsidRPr="00A15993" w:rsidRDefault="00A15993" w:rsidP="00A15993">
      <w:pPr>
        <w:ind w:right="237"/>
        <w:jc w:val="both"/>
        <w:rPr>
          <w:sz w:val="24"/>
          <w:szCs w:val="24"/>
        </w:rPr>
      </w:pPr>
    </w:p>
    <w:p w14:paraId="3A0876B2" w14:textId="77777777" w:rsidR="00A15993" w:rsidRPr="00A15993" w:rsidRDefault="00A15993" w:rsidP="00A15993">
      <w:pPr>
        <w:ind w:right="237"/>
        <w:jc w:val="both"/>
        <w:rPr>
          <w:sz w:val="24"/>
          <w:szCs w:val="24"/>
        </w:rPr>
      </w:pPr>
      <w:r w:rsidRPr="00A15993">
        <w:rPr>
          <w:sz w:val="24"/>
          <w:szCs w:val="24"/>
        </w:rPr>
        <w:t xml:space="preserve">I believe my actions whilst arriving at scene ensured that members of the public were shown that we were in control of what was a very traumatic situation. Everyone went seamlessly to a different number of jobs which took control of the area and prevented any further issues. Tensions were high as this incident involved a pursuit involving our colleague from roads policing, who made attempts to stop the motorcycle due to the fact it was not displaying any vehicle registration mark (VRM), also known as a license plate. This is an offence under the road vehicle regulations 2001 </w:t>
      </w:r>
      <w:sdt>
        <w:sdtPr>
          <w:rPr>
            <w:sz w:val="24"/>
            <w:szCs w:val="24"/>
          </w:rPr>
          <w:id w:val="-460341376"/>
          <w:citation/>
        </w:sdtPr>
        <w:sdtContent>
          <w:r w:rsidRPr="00A15993">
            <w:rPr>
              <w:sz w:val="24"/>
              <w:szCs w:val="24"/>
            </w:rPr>
            <w:fldChar w:fldCharType="begin"/>
          </w:r>
          <w:r w:rsidRPr="00A15993">
            <w:rPr>
              <w:sz w:val="24"/>
              <w:szCs w:val="24"/>
            </w:rPr>
            <w:instrText xml:space="preserve"> CITATION Leg01 \l 2057 </w:instrText>
          </w:r>
          <w:r w:rsidRPr="00A15993">
            <w:rPr>
              <w:sz w:val="24"/>
              <w:szCs w:val="24"/>
            </w:rPr>
            <w:fldChar w:fldCharType="separate"/>
          </w:r>
          <w:r w:rsidRPr="00A15993">
            <w:rPr>
              <w:noProof/>
              <w:sz w:val="24"/>
              <w:szCs w:val="24"/>
            </w:rPr>
            <w:t>(Legislation.gov.uk, 2001)</w:t>
          </w:r>
          <w:r w:rsidRPr="00A15993">
            <w:rPr>
              <w:sz w:val="24"/>
              <w:szCs w:val="24"/>
            </w:rPr>
            <w:fldChar w:fldCharType="end"/>
          </w:r>
        </w:sdtContent>
      </w:sdt>
      <w:r w:rsidRPr="00A15993">
        <w:rPr>
          <w:sz w:val="24"/>
          <w:szCs w:val="24"/>
        </w:rPr>
        <w:t xml:space="preserve">, this gave the traffic officer powers to stop the vehicle under Section 163 of the Road Traffic Act 1988, as a person driving a motor vehicle on a road must stop the vehicle on being required to do so by a constable in uniform </w:t>
      </w:r>
      <w:sdt>
        <w:sdtPr>
          <w:rPr>
            <w:sz w:val="24"/>
            <w:szCs w:val="24"/>
          </w:rPr>
          <w:id w:val="-851637130"/>
          <w:citation/>
        </w:sdtPr>
        <w:sdtContent>
          <w:r w:rsidRPr="00A15993">
            <w:rPr>
              <w:sz w:val="24"/>
              <w:szCs w:val="24"/>
            </w:rPr>
            <w:fldChar w:fldCharType="begin"/>
          </w:r>
          <w:r w:rsidRPr="00A15993">
            <w:rPr>
              <w:sz w:val="24"/>
              <w:szCs w:val="24"/>
            </w:rPr>
            <w:instrText xml:space="preserve"> CITATION Leg237 \l 2057 </w:instrText>
          </w:r>
          <w:r w:rsidRPr="00A15993">
            <w:rPr>
              <w:sz w:val="24"/>
              <w:szCs w:val="24"/>
            </w:rPr>
            <w:fldChar w:fldCharType="separate"/>
          </w:r>
          <w:r w:rsidRPr="00A15993">
            <w:rPr>
              <w:noProof/>
              <w:sz w:val="24"/>
              <w:szCs w:val="24"/>
            </w:rPr>
            <w:t>(Legislation.gov.uk, 2023)</w:t>
          </w:r>
          <w:r w:rsidRPr="00A15993">
            <w:rPr>
              <w:sz w:val="24"/>
              <w:szCs w:val="24"/>
            </w:rPr>
            <w:fldChar w:fldCharType="end"/>
          </w:r>
        </w:sdtContent>
      </w:sdt>
      <w:r w:rsidRPr="00A15993">
        <w:rPr>
          <w:sz w:val="24"/>
          <w:szCs w:val="24"/>
        </w:rPr>
        <w:t>.</w:t>
      </w:r>
    </w:p>
    <w:p w14:paraId="71BE5F41" w14:textId="77777777" w:rsidR="00A15993" w:rsidRPr="00A15993" w:rsidRDefault="00A15993" w:rsidP="00A15993">
      <w:pPr>
        <w:ind w:right="237"/>
        <w:jc w:val="both"/>
        <w:rPr>
          <w:sz w:val="24"/>
          <w:szCs w:val="24"/>
        </w:rPr>
      </w:pPr>
    </w:p>
    <w:p w14:paraId="2F594397" w14:textId="77777777" w:rsidR="00A15993" w:rsidRPr="00A15993" w:rsidRDefault="00A15993" w:rsidP="00A15993">
      <w:pPr>
        <w:ind w:right="237"/>
        <w:jc w:val="both"/>
        <w:rPr>
          <w:sz w:val="24"/>
          <w:szCs w:val="24"/>
        </w:rPr>
      </w:pPr>
      <w:r w:rsidRPr="00A15993">
        <w:rPr>
          <w:sz w:val="24"/>
          <w:szCs w:val="24"/>
        </w:rPr>
        <w:t xml:space="preserve">I displayed good, clear communication whilst at scene, this was essential in order effective teamwork whilst we were all carrying out different jobs. Communication is a process of exchanging information within a group or individuals </w:t>
      </w:r>
      <w:sdt>
        <w:sdtPr>
          <w:rPr>
            <w:sz w:val="24"/>
            <w:szCs w:val="24"/>
          </w:rPr>
          <w:id w:val="786472887"/>
          <w:citation/>
        </w:sdtPr>
        <w:sdtContent>
          <w:r w:rsidRPr="00A15993">
            <w:rPr>
              <w:sz w:val="24"/>
              <w:szCs w:val="24"/>
            </w:rPr>
            <w:fldChar w:fldCharType="begin"/>
          </w:r>
          <w:r w:rsidRPr="00A15993">
            <w:rPr>
              <w:sz w:val="24"/>
              <w:szCs w:val="24"/>
            </w:rPr>
            <w:instrText xml:space="preserve"> CITATION IPL23 \l 2057 </w:instrText>
          </w:r>
          <w:r w:rsidRPr="00A15993">
            <w:rPr>
              <w:sz w:val="24"/>
              <w:szCs w:val="24"/>
            </w:rPr>
            <w:fldChar w:fldCharType="separate"/>
          </w:r>
          <w:r w:rsidRPr="00A15993">
            <w:rPr>
              <w:noProof/>
              <w:sz w:val="24"/>
              <w:szCs w:val="24"/>
            </w:rPr>
            <w:t>(IPL, 2023)</w:t>
          </w:r>
          <w:r w:rsidRPr="00A15993">
            <w:rPr>
              <w:sz w:val="24"/>
              <w:szCs w:val="24"/>
            </w:rPr>
            <w:fldChar w:fldCharType="end"/>
          </w:r>
        </w:sdtContent>
      </w:sdt>
      <w:r w:rsidRPr="00A15993">
        <w:rPr>
          <w:sz w:val="24"/>
          <w:szCs w:val="24"/>
        </w:rPr>
        <w:t xml:space="preserve">, and is key when working in the police as it helps to improve team work. Which as evidenced by the College of Policing who stated we are collaborative </w:t>
      </w:r>
      <w:sdt>
        <w:sdtPr>
          <w:rPr>
            <w:sz w:val="24"/>
            <w:szCs w:val="24"/>
          </w:rPr>
          <w:id w:val="1576244625"/>
          <w:citation/>
        </w:sdtPr>
        <w:sdtContent>
          <w:r w:rsidRPr="00A15993">
            <w:rPr>
              <w:sz w:val="24"/>
              <w:szCs w:val="24"/>
            </w:rPr>
            <w:fldChar w:fldCharType="begin"/>
          </w:r>
          <w:r w:rsidRPr="00A15993">
            <w:rPr>
              <w:sz w:val="24"/>
              <w:szCs w:val="24"/>
            </w:rPr>
            <w:instrText xml:space="preserve"> CITATION Col238 \l 2057 </w:instrText>
          </w:r>
          <w:r w:rsidRPr="00A15993">
            <w:rPr>
              <w:sz w:val="24"/>
              <w:szCs w:val="24"/>
            </w:rPr>
            <w:fldChar w:fldCharType="separate"/>
          </w:r>
          <w:r w:rsidRPr="00A15993">
            <w:rPr>
              <w:noProof/>
              <w:sz w:val="24"/>
              <w:szCs w:val="24"/>
            </w:rPr>
            <w:t>(College of Policing, 2023)</w:t>
          </w:r>
          <w:r w:rsidRPr="00A15993">
            <w:rPr>
              <w:sz w:val="24"/>
              <w:szCs w:val="24"/>
            </w:rPr>
            <w:fldChar w:fldCharType="end"/>
          </w:r>
        </w:sdtContent>
      </w:sdt>
      <w:r w:rsidRPr="00A15993">
        <w:rPr>
          <w:sz w:val="24"/>
          <w:szCs w:val="24"/>
        </w:rPr>
        <w:t xml:space="preserve">, and that we must work together regardless of differing cultures, priorities and needs </w:t>
      </w:r>
      <w:sdt>
        <w:sdtPr>
          <w:rPr>
            <w:sz w:val="24"/>
            <w:szCs w:val="24"/>
          </w:rPr>
          <w:id w:val="1055668148"/>
          <w:citation/>
        </w:sdtPr>
        <w:sdtContent>
          <w:r w:rsidRPr="00A15993">
            <w:rPr>
              <w:sz w:val="24"/>
              <w:szCs w:val="24"/>
            </w:rPr>
            <w:fldChar w:fldCharType="begin"/>
          </w:r>
          <w:r w:rsidRPr="00A15993">
            <w:rPr>
              <w:sz w:val="24"/>
              <w:szCs w:val="24"/>
            </w:rPr>
            <w:instrText xml:space="preserve"> CITATION Col238 \l 2057 </w:instrText>
          </w:r>
          <w:r w:rsidRPr="00A15993">
            <w:rPr>
              <w:sz w:val="24"/>
              <w:szCs w:val="24"/>
            </w:rPr>
            <w:fldChar w:fldCharType="separate"/>
          </w:r>
          <w:r w:rsidRPr="00A15993">
            <w:rPr>
              <w:noProof/>
              <w:sz w:val="24"/>
              <w:szCs w:val="24"/>
            </w:rPr>
            <w:t>(College of Policing, 2023)</w:t>
          </w:r>
          <w:r w:rsidRPr="00A15993">
            <w:rPr>
              <w:sz w:val="24"/>
              <w:szCs w:val="24"/>
            </w:rPr>
            <w:fldChar w:fldCharType="end"/>
          </w:r>
        </w:sdtContent>
      </w:sdt>
      <w:r w:rsidRPr="00A15993">
        <w:rPr>
          <w:sz w:val="24"/>
          <w:szCs w:val="24"/>
        </w:rPr>
        <w:t>. This is something that my team and I demonstrated during this incident, we worked cooperatively with each other to get things done, willingly giving help and support to each other. I believe that team work and making decisions as a group benefits a team as you can come to an agreed decision or outcome, however within policing this is not always the way leadership is shown.</w:t>
      </w:r>
    </w:p>
    <w:p w14:paraId="0E82BED1" w14:textId="77777777" w:rsidR="00A15993" w:rsidRPr="00A15993" w:rsidRDefault="00A15993" w:rsidP="00A15993">
      <w:pPr>
        <w:ind w:right="237"/>
        <w:jc w:val="both"/>
        <w:rPr>
          <w:sz w:val="24"/>
          <w:szCs w:val="24"/>
        </w:rPr>
      </w:pPr>
    </w:p>
    <w:p w14:paraId="48DF0BED" w14:textId="77777777" w:rsidR="00A15993" w:rsidRPr="00A15993" w:rsidRDefault="00A15993" w:rsidP="00A15993">
      <w:pPr>
        <w:ind w:right="237"/>
        <w:jc w:val="both"/>
        <w:rPr>
          <w:sz w:val="24"/>
          <w:szCs w:val="24"/>
        </w:rPr>
      </w:pPr>
      <w:r w:rsidRPr="00A15993">
        <w:rPr>
          <w:sz w:val="24"/>
          <w:szCs w:val="24"/>
        </w:rPr>
        <w:t xml:space="preserve">An autocratic style of leadership if the most common type of leadership practiced by the police. This style, also known as authoritarian leadership is when a leader, or in most situations, the team Sergeant, makes decisions without requiring the input from their team. They make these decisions based on their own thoughts and beliefs </w:t>
      </w:r>
      <w:sdt>
        <w:sdtPr>
          <w:rPr>
            <w:sz w:val="24"/>
            <w:szCs w:val="24"/>
          </w:rPr>
          <w:id w:val="-542048055"/>
          <w:citation/>
        </w:sdtPr>
        <w:sdtContent>
          <w:r w:rsidRPr="00A15993">
            <w:rPr>
              <w:sz w:val="24"/>
              <w:szCs w:val="24"/>
            </w:rPr>
            <w:fldChar w:fldCharType="begin"/>
          </w:r>
          <w:r w:rsidRPr="00A15993">
            <w:rPr>
              <w:sz w:val="24"/>
              <w:szCs w:val="24"/>
            </w:rPr>
            <w:instrText xml:space="preserve"> CITATION Den20 \l 2057 </w:instrText>
          </w:r>
          <w:r w:rsidRPr="00A15993">
            <w:rPr>
              <w:sz w:val="24"/>
              <w:szCs w:val="24"/>
            </w:rPr>
            <w:fldChar w:fldCharType="separate"/>
          </w:r>
          <w:r w:rsidRPr="00A15993">
            <w:rPr>
              <w:noProof/>
              <w:sz w:val="24"/>
              <w:szCs w:val="24"/>
            </w:rPr>
            <w:t>(Denton, 2020)</w:t>
          </w:r>
          <w:r w:rsidRPr="00A15993">
            <w:rPr>
              <w:sz w:val="24"/>
              <w:szCs w:val="24"/>
            </w:rPr>
            <w:fldChar w:fldCharType="end"/>
          </w:r>
        </w:sdtContent>
      </w:sdt>
      <w:r w:rsidRPr="00A15993">
        <w:rPr>
          <w:sz w:val="24"/>
          <w:szCs w:val="24"/>
        </w:rPr>
        <w:t xml:space="preserve">. This is regularly used by ranking police officers such as Sergeants as stated but also Inspectors and above. They are in a position of management and </w:t>
      </w:r>
      <w:r w:rsidRPr="00A15993">
        <w:rPr>
          <w:sz w:val="24"/>
          <w:szCs w:val="24"/>
        </w:rPr>
        <w:lastRenderedPageBreak/>
        <w:t>leadership and as such are expected to be confident in their abilities and decision making in order to make such decisions on behalf of other officers or their subordinates. This is regularly displayed and the easiest example of this autocratic leadership style is the allocation of work by Sergeants to their officers on shift, they will hand out work to which ever officer they decide, based on a number of different factors such as current work loud, type of work involved plus more. This decision is made by themselves and will more often than not be accepted without question.</w:t>
      </w:r>
    </w:p>
    <w:p w14:paraId="2FD95F30" w14:textId="77777777" w:rsidR="00A15993" w:rsidRPr="00A15993" w:rsidRDefault="00A15993" w:rsidP="00A15993">
      <w:pPr>
        <w:ind w:right="237"/>
        <w:jc w:val="both"/>
        <w:rPr>
          <w:sz w:val="24"/>
          <w:szCs w:val="24"/>
        </w:rPr>
      </w:pPr>
    </w:p>
    <w:p w14:paraId="412570FB" w14:textId="77777777" w:rsidR="00A15993" w:rsidRPr="00A15993" w:rsidRDefault="00A15993" w:rsidP="00A15993">
      <w:pPr>
        <w:ind w:right="237"/>
        <w:jc w:val="both"/>
        <w:rPr>
          <w:sz w:val="24"/>
          <w:szCs w:val="24"/>
        </w:rPr>
      </w:pPr>
      <w:r w:rsidRPr="00A15993">
        <w:rPr>
          <w:sz w:val="24"/>
          <w:szCs w:val="24"/>
        </w:rPr>
        <w:t>I feel at times I displayed this type of leadership whilst dealing with the RTC. An example of when I did this would have been when I directed officers to deal with the on lookers and members of the public present, this was not questioned by anyone and was an effective way of taking control of the situation immediately without the need for a discussion that would not feasibly have been possible in the middle of a busy street with everything that was going on. This could have had a negative impact should one of the members of my shift who I asked to do this role, had been unhappy with the split second decision I made and refused, however this did not happen and we are a very well run shift who accept and acknowledge each other’s ides, opinions and requests when dealing with incidents. This demonstrated the effectiveness of thus style, and how at times it is the best leadership style to choose as decisions need to be made there and then by someone in authority who is able and willing to make them.</w:t>
      </w:r>
    </w:p>
    <w:p w14:paraId="546C1E08" w14:textId="77777777" w:rsidR="00A15993" w:rsidRPr="00A15993" w:rsidRDefault="00A15993" w:rsidP="00A15993">
      <w:pPr>
        <w:ind w:right="237"/>
        <w:jc w:val="both"/>
        <w:rPr>
          <w:sz w:val="24"/>
          <w:szCs w:val="24"/>
        </w:rPr>
      </w:pPr>
    </w:p>
    <w:p w14:paraId="52C8F25F" w14:textId="77777777" w:rsidR="00A15993" w:rsidRPr="00A15993" w:rsidRDefault="00A15993" w:rsidP="00A15993">
      <w:pPr>
        <w:ind w:right="237"/>
        <w:jc w:val="both"/>
        <w:rPr>
          <w:sz w:val="24"/>
          <w:szCs w:val="24"/>
        </w:rPr>
      </w:pPr>
      <w:r w:rsidRPr="00A15993">
        <w:rPr>
          <w:sz w:val="24"/>
          <w:szCs w:val="24"/>
        </w:rPr>
        <w:t xml:space="preserve">Another leadership style that can be displayed in policing is the ‘Laissez-faire’ style. This style is almost the polar opposite of the autocratic style and allows the leader or in a policing case, ranking officer, to not make any decision themselves. This allows the decisions to be made by their team without their input and regardless of the situation, and in policing is not considered to be an effective method as the nature of the job more often than not required the leaders to lead and make decisions based on the information available. There are times where this style could be effective, if you have a strong team with experience and self-motivated officers </w:t>
      </w:r>
      <w:sdt>
        <w:sdtPr>
          <w:rPr>
            <w:sz w:val="24"/>
            <w:szCs w:val="24"/>
          </w:rPr>
          <w:id w:val="-1103027180"/>
          <w:citation/>
        </w:sdtPr>
        <w:sdtContent>
          <w:r w:rsidRPr="00A15993">
            <w:rPr>
              <w:sz w:val="24"/>
              <w:szCs w:val="24"/>
            </w:rPr>
            <w:fldChar w:fldCharType="begin"/>
          </w:r>
          <w:r w:rsidRPr="00A15993">
            <w:rPr>
              <w:sz w:val="24"/>
              <w:szCs w:val="24"/>
            </w:rPr>
            <w:instrText xml:space="preserve"> CITATION Den20 \l 2057 </w:instrText>
          </w:r>
          <w:r w:rsidRPr="00A15993">
            <w:rPr>
              <w:sz w:val="24"/>
              <w:szCs w:val="24"/>
            </w:rPr>
            <w:fldChar w:fldCharType="separate"/>
          </w:r>
          <w:r w:rsidRPr="00A15993">
            <w:rPr>
              <w:noProof/>
              <w:sz w:val="24"/>
              <w:szCs w:val="24"/>
            </w:rPr>
            <w:t>(Denton, 2020)</w:t>
          </w:r>
          <w:r w:rsidRPr="00A15993">
            <w:rPr>
              <w:sz w:val="24"/>
              <w:szCs w:val="24"/>
            </w:rPr>
            <w:fldChar w:fldCharType="end"/>
          </w:r>
        </w:sdtContent>
      </w:sdt>
      <w:r w:rsidRPr="00A15993">
        <w:rPr>
          <w:sz w:val="24"/>
          <w:szCs w:val="24"/>
        </w:rPr>
        <w:t>.</w:t>
      </w:r>
    </w:p>
    <w:p w14:paraId="0206FBB6" w14:textId="77777777" w:rsidR="00A15993" w:rsidRPr="00A15993" w:rsidRDefault="00A15993" w:rsidP="00A15993">
      <w:pPr>
        <w:ind w:right="237"/>
        <w:jc w:val="both"/>
        <w:rPr>
          <w:sz w:val="24"/>
          <w:szCs w:val="24"/>
        </w:rPr>
      </w:pPr>
    </w:p>
    <w:p w14:paraId="60F31662" w14:textId="77777777" w:rsidR="00A15993" w:rsidRPr="00A15993" w:rsidRDefault="00A15993" w:rsidP="00A15993">
      <w:pPr>
        <w:ind w:right="237"/>
        <w:jc w:val="both"/>
        <w:rPr>
          <w:sz w:val="24"/>
          <w:szCs w:val="24"/>
        </w:rPr>
      </w:pPr>
      <w:r w:rsidRPr="00A15993">
        <w:rPr>
          <w:sz w:val="24"/>
          <w:szCs w:val="24"/>
        </w:rPr>
        <w:t xml:space="preserve">A much more effective style is the ‘transformation style’ of leading which became popular with the emergence of political sociologist James MacGregor Burns’ work “Leadership” in 1978. Burns stated that transforming leadership is a process in which leaders and followers help each other to advance to a higher level of morale and motivation </w:t>
      </w:r>
      <w:sdt>
        <w:sdtPr>
          <w:rPr>
            <w:sz w:val="24"/>
            <w:szCs w:val="24"/>
          </w:rPr>
          <w:id w:val="-266011797"/>
          <w:citation/>
        </w:sdtPr>
        <w:sdtContent>
          <w:r w:rsidRPr="00A15993">
            <w:rPr>
              <w:sz w:val="24"/>
              <w:szCs w:val="24"/>
            </w:rPr>
            <w:fldChar w:fldCharType="begin"/>
          </w:r>
          <w:r w:rsidRPr="00A15993">
            <w:rPr>
              <w:sz w:val="24"/>
              <w:szCs w:val="24"/>
            </w:rPr>
            <w:instrText xml:space="preserve"> CITATION Bur78 \l 2057 </w:instrText>
          </w:r>
          <w:r w:rsidRPr="00A15993">
            <w:rPr>
              <w:sz w:val="24"/>
              <w:szCs w:val="24"/>
            </w:rPr>
            <w:fldChar w:fldCharType="separate"/>
          </w:r>
          <w:r w:rsidRPr="00A15993">
            <w:rPr>
              <w:noProof/>
              <w:sz w:val="24"/>
              <w:szCs w:val="24"/>
            </w:rPr>
            <w:t>(Burns, 1978)</w:t>
          </w:r>
          <w:r w:rsidRPr="00A15993">
            <w:rPr>
              <w:sz w:val="24"/>
              <w:szCs w:val="24"/>
            </w:rPr>
            <w:fldChar w:fldCharType="end"/>
          </w:r>
        </w:sdtContent>
      </w:sdt>
      <w:r w:rsidRPr="00A15993">
        <w:rPr>
          <w:sz w:val="24"/>
          <w:szCs w:val="24"/>
        </w:rPr>
        <w:t xml:space="preserve">. This style allows the leader to use their charisma to engage others and establish connections that increase the level of employees’ motivation </w:t>
      </w:r>
      <w:sdt>
        <w:sdtPr>
          <w:rPr>
            <w:sz w:val="24"/>
            <w:szCs w:val="24"/>
          </w:rPr>
          <w:id w:val="130066404"/>
          <w:citation/>
        </w:sdtPr>
        <w:sdtContent>
          <w:r w:rsidRPr="00A15993">
            <w:rPr>
              <w:sz w:val="24"/>
              <w:szCs w:val="24"/>
            </w:rPr>
            <w:fldChar w:fldCharType="begin"/>
          </w:r>
          <w:r w:rsidRPr="00A15993">
            <w:rPr>
              <w:sz w:val="24"/>
              <w:szCs w:val="24"/>
            </w:rPr>
            <w:instrText xml:space="preserve"> CITATION Den20 \l 2057 </w:instrText>
          </w:r>
          <w:r w:rsidRPr="00A15993">
            <w:rPr>
              <w:sz w:val="24"/>
              <w:szCs w:val="24"/>
            </w:rPr>
            <w:fldChar w:fldCharType="separate"/>
          </w:r>
          <w:r w:rsidRPr="00A15993">
            <w:rPr>
              <w:noProof/>
              <w:sz w:val="24"/>
              <w:szCs w:val="24"/>
            </w:rPr>
            <w:t>(Denton, 2020)</w:t>
          </w:r>
          <w:r w:rsidRPr="00A15993">
            <w:rPr>
              <w:sz w:val="24"/>
              <w:szCs w:val="24"/>
            </w:rPr>
            <w:fldChar w:fldCharType="end"/>
          </w:r>
        </w:sdtContent>
      </w:sdt>
      <w:r w:rsidRPr="00A15993">
        <w:rPr>
          <w:sz w:val="24"/>
          <w:szCs w:val="24"/>
        </w:rPr>
        <w:t>. In policing this is an effective style as the subordinates as involved in the decision making processes, but the final decision is made by the leader once they have taken on board the information given to them by others, and their decision is personalised dependant on the information they receive, and after having considered the needs of their staff members and having worked out what motivates them. This should allow for a leader to run a happy shift of officers that feel valued and understood as the decisions made have involved their views and opinions.</w:t>
      </w:r>
    </w:p>
    <w:p w14:paraId="68AEA051" w14:textId="77777777" w:rsidR="00A15993" w:rsidRPr="00A15993" w:rsidRDefault="00A15993" w:rsidP="00A15993">
      <w:pPr>
        <w:ind w:right="237"/>
        <w:jc w:val="both"/>
        <w:rPr>
          <w:sz w:val="24"/>
          <w:szCs w:val="24"/>
        </w:rPr>
      </w:pPr>
    </w:p>
    <w:p w14:paraId="0E4937CB" w14:textId="77777777" w:rsidR="00A15993" w:rsidRPr="00A15993" w:rsidRDefault="00A15993" w:rsidP="00A15993">
      <w:pPr>
        <w:ind w:right="237"/>
        <w:jc w:val="both"/>
        <w:rPr>
          <w:sz w:val="24"/>
          <w:szCs w:val="24"/>
        </w:rPr>
      </w:pPr>
      <w:r w:rsidRPr="00A15993">
        <w:rPr>
          <w:sz w:val="24"/>
          <w:szCs w:val="24"/>
        </w:rPr>
        <w:t xml:space="preserve">One way leaders in the police can struggle is with the need to be loved by those they supervise. This can cause issues because a leader who wants to be validated, adored and revered can be tempted to give in to any requests and in turn it is then </w:t>
      </w:r>
      <w:r w:rsidRPr="00A15993">
        <w:rPr>
          <w:sz w:val="24"/>
          <w:szCs w:val="24"/>
        </w:rPr>
        <w:lastRenderedPageBreak/>
        <w:t xml:space="preserve">too tempting for subordinates to resist taking advantage of that nice-guy style of management </w:t>
      </w:r>
      <w:sdt>
        <w:sdtPr>
          <w:rPr>
            <w:sz w:val="24"/>
            <w:szCs w:val="24"/>
          </w:rPr>
          <w:id w:val="-1227291631"/>
          <w:citation/>
        </w:sdtPr>
        <w:sdtContent>
          <w:r w:rsidRPr="00A15993">
            <w:rPr>
              <w:sz w:val="24"/>
              <w:szCs w:val="24"/>
            </w:rPr>
            <w:fldChar w:fldCharType="begin"/>
          </w:r>
          <w:r w:rsidRPr="00A15993">
            <w:rPr>
              <w:sz w:val="24"/>
              <w:szCs w:val="24"/>
            </w:rPr>
            <w:instrText xml:space="preserve"> CITATION Shu18 \l 2057 </w:instrText>
          </w:r>
          <w:r w:rsidRPr="00A15993">
            <w:rPr>
              <w:sz w:val="24"/>
              <w:szCs w:val="24"/>
            </w:rPr>
            <w:fldChar w:fldCharType="separate"/>
          </w:r>
          <w:r w:rsidRPr="00A15993">
            <w:rPr>
              <w:noProof/>
              <w:sz w:val="24"/>
              <w:szCs w:val="24"/>
            </w:rPr>
            <w:t>(Shults, 2018)</w:t>
          </w:r>
          <w:r w:rsidRPr="00A15993">
            <w:rPr>
              <w:sz w:val="24"/>
              <w:szCs w:val="24"/>
            </w:rPr>
            <w:fldChar w:fldCharType="end"/>
          </w:r>
        </w:sdtContent>
      </w:sdt>
      <w:r w:rsidRPr="00A15993">
        <w:rPr>
          <w:sz w:val="24"/>
          <w:szCs w:val="24"/>
        </w:rPr>
        <w:t>.</w:t>
      </w:r>
    </w:p>
    <w:p w14:paraId="29EE1D98" w14:textId="77777777" w:rsidR="00A15993" w:rsidRPr="00A15993" w:rsidRDefault="00A15993" w:rsidP="00A15993">
      <w:pPr>
        <w:ind w:right="237"/>
        <w:jc w:val="both"/>
        <w:rPr>
          <w:sz w:val="24"/>
          <w:szCs w:val="24"/>
        </w:rPr>
      </w:pPr>
    </w:p>
    <w:p w14:paraId="2EF22890" w14:textId="77777777" w:rsidR="00A15993" w:rsidRPr="00A15993" w:rsidRDefault="00A15993" w:rsidP="00A15993">
      <w:pPr>
        <w:ind w:right="237"/>
        <w:jc w:val="both"/>
        <w:rPr>
          <w:sz w:val="24"/>
          <w:szCs w:val="24"/>
        </w:rPr>
      </w:pPr>
    </w:p>
    <w:p w14:paraId="1B0AD5B6" w14:textId="77777777" w:rsidR="00A15993" w:rsidRPr="00A15993" w:rsidRDefault="00A15993" w:rsidP="00A15993">
      <w:pPr>
        <w:ind w:right="237"/>
        <w:jc w:val="both"/>
        <w:rPr>
          <w:sz w:val="24"/>
          <w:szCs w:val="24"/>
        </w:rPr>
      </w:pPr>
      <w:r w:rsidRPr="00A15993">
        <w:rPr>
          <w:sz w:val="24"/>
          <w:szCs w:val="24"/>
        </w:rPr>
        <w:t>In conclusion, I feel that whilst not being in a position of leadership on a day to day basis, I adapted my policing style effectively into more of a leadership role when faced with an incident that required me to. I displayed an autocratic manner in order for the situation to be taken control of quickly and effectively and without this being done, then we could have lost control and as such lost key evidence for a serious incident. It was a very fast paced and dynamic situation and this is why I believe that this leadership style was best suited, because, as I stated, it allowed for an instant response. I believe that if I was faced with being in a leadership position which had less time demands and allowed for a more considered approach, then I would favour the transformation style of leadership. As this allows for more interaction and involvement with peers or subordinates, allowing a more joint approach for ideas and decisions. This would allow me to then display flexibility in my leadership and I am able to identify what style suits the situation I am faced with and adjust my actions accordingly, this is something I am hoping to put to good use soon as I have recently been put forward for a role as a tutor constable for new recruits. This is something I have experience with in my previous role as a Police Community Support Officer (PCSO) and something I very much enjoyed carrying out over a number of years and that I hope I can excel in going forward.</w:t>
      </w:r>
    </w:p>
    <w:p w14:paraId="09B55FD7" w14:textId="77777777" w:rsidR="00A15993" w:rsidRPr="00A15993" w:rsidRDefault="00A15993" w:rsidP="00A15993">
      <w:pPr>
        <w:ind w:right="237"/>
        <w:jc w:val="both"/>
        <w:rPr>
          <w:sz w:val="24"/>
          <w:szCs w:val="24"/>
        </w:rPr>
      </w:pPr>
    </w:p>
    <w:p w14:paraId="0E2A81D7" w14:textId="77777777" w:rsidR="00A15993" w:rsidRPr="00A15993" w:rsidRDefault="00A15993" w:rsidP="00A15993">
      <w:pPr>
        <w:ind w:right="237"/>
        <w:jc w:val="both"/>
        <w:rPr>
          <w:sz w:val="24"/>
          <w:szCs w:val="24"/>
        </w:rPr>
      </w:pPr>
    </w:p>
    <w:p w14:paraId="0FC3DA91" w14:textId="77777777" w:rsidR="00A15993" w:rsidRPr="00A15993" w:rsidRDefault="00A15993" w:rsidP="00A15993">
      <w:pPr>
        <w:rPr>
          <w:sz w:val="24"/>
          <w:szCs w:val="24"/>
        </w:rPr>
      </w:pPr>
    </w:p>
    <w:p w14:paraId="67A4AEC3" w14:textId="77777777" w:rsidR="00A15993" w:rsidRPr="00A15993" w:rsidRDefault="00A15993" w:rsidP="00A15993">
      <w:pPr>
        <w:rPr>
          <w:sz w:val="24"/>
          <w:szCs w:val="24"/>
        </w:rPr>
      </w:pPr>
    </w:p>
    <w:p w14:paraId="33D1509F" w14:textId="77777777" w:rsidR="00A15993" w:rsidRPr="00A15993" w:rsidRDefault="00A15993" w:rsidP="00A15993">
      <w:pPr>
        <w:rPr>
          <w:sz w:val="24"/>
          <w:szCs w:val="24"/>
        </w:rPr>
      </w:pPr>
      <w:r w:rsidRPr="00A15993">
        <w:rPr>
          <w:sz w:val="24"/>
          <w:szCs w:val="24"/>
        </w:rPr>
        <w:t>Words – 1816</w:t>
      </w:r>
    </w:p>
    <w:p w14:paraId="3C45F4E8" w14:textId="77777777" w:rsidR="00A15993" w:rsidRPr="00270EEB" w:rsidRDefault="00A15993"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C924D68">
              <w:rPr>
                <w:rStyle w:val="normaltextrun"/>
                <w:rFonts w:ascii="Arial" w:hAnsi="Arial" w:cs="Arial"/>
                <w:b/>
                <w:bCs/>
                <w:color w:val="000000"/>
                <w:shd w:val="clear" w:color="auto" w:fill="FFFF00"/>
              </w:rPr>
              <w:t xml:space="preserve">reflect </w:t>
            </w:r>
            <w:r w:rsidR="4C4B9FBE" w:rsidRPr="35AC8E37">
              <w:rPr>
                <w:rStyle w:val="normaltextrun"/>
                <w:rFonts w:ascii="Arial" w:hAnsi="Arial" w:cs="Arial"/>
                <w:color w:val="000000"/>
                <w:shd w:val="clear" w:color="auto" w:fill="FFFF00"/>
              </w:rPr>
              <w:t>up</w:t>
            </w:r>
            <w:r w:rsidR="1C924D68" w:rsidRPr="35AC8E37">
              <w:rPr>
                <w:rStyle w:val="normaltextrun"/>
                <w:rFonts w:ascii="Arial" w:hAnsi="Arial" w:cs="Arial"/>
                <w:color w:val="000000" w:themeColor="text1"/>
              </w:rPr>
              <w:t>on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3A01B1AC">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6126B692" w14:textId="77777777" w:rsidR="00A15993" w:rsidRPr="00A15993" w:rsidRDefault="00A15993" w:rsidP="00A15993">
      <w:pPr>
        <w:ind w:right="237"/>
        <w:jc w:val="both"/>
        <w:rPr>
          <w:sz w:val="24"/>
          <w:szCs w:val="24"/>
        </w:rPr>
      </w:pPr>
      <w:r w:rsidRPr="00A15993">
        <w:rPr>
          <w:sz w:val="24"/>
          <w:szCs w:val="24"/>
        </w:rPr>
        <w:t>In this task I am going to be reflecting on my last three years, as I come to the end of my probation I am going to reflect on what my probation has helped me to learn and develop upon, and in turn what effect this has had on my performance in the workplace. I will discuss the benefits I have received from the mentoring and coaching I have had and how my probation has helped me to meet my person, professional and organisations goals.</w:t>
      </w:r>
    </w:p>
    <w:p w14:paraId="2536FA99" w14:textId="77777777" w:rsidR="00A15993" w:rsidRPr="00A15993" w:rsidRDefault="00A15993" w:rsidP="00A15993">
      <w:pPr>
        <w:ind w:right="237"/>
        <w:jc w:val="both"/>
        <w:rPr>
          <w:sz w:val="24"/>
          <w:szCs w:val="24"/>
        </w:rPr>
      </w:pPr>
    </w:p>
    <w:p w14:paraId="49388737" w14:textId="77777777" w:rsidR="00A15993" w:rsidRPr="00A15993" w:rsidRDefault="00A15993" w:rsidP="00A15993">
      <w:pPr>
        <w:ind w:right="237"/>
        <w:jc w:val="both"/>
        <w:rPr>
          <w:sz w:val="24"/>
          <w:szCs w:val="24"/>
        </w:rPr>
      </w:pPr>
      <w:r w:rsidRPr="00A15993">
        <w:rPr>
          <w:sz w:val="24"/>
          <w:szCs w:val="24"/>
        </w:rPr>
        <w:t xml:space="preserve">During my probation I feel there has been some </w:t>
      </w:r>
      <w:proofErr w:type="spellStart"/>
      <w:r w:rsidRPr="00A15993">
        <w:rPr>
          <w:sz w:val="24"/>
          <w:szCs w:val="24"/>
        </w:rPr>
        <w:t>vey</w:t>
      </w:r>
      <w:proofErr w:type="spellEnd"/>
      <w:r w:rsidRPr="00A15993">
        <w:rPr>
          <w:sz w:val="24"/>
          <w:szCs w:val="24"/>
        </w:rPr>
        <w:t xml:space="preserve"> significant changes in a variety of different areas of the job and also in myself, how I feel and how I deal with incidents and situations I am faced with. At the start of your probation, when you exit the training environment you are paired up with a tutor constable, who is traditionally an experienced officers who supervises new police officers as they experience for the first time, the different contexts, interactions and situations which make up the occupational world of the police officer </w:t>
      </w:r>
      <w:sdt>
        <w:sdtPr>
          <w:rPr>
            <w:sz w:val="24"/>
            <w:szCs w:val="24"/>
          </w:rPr>
          <w:id w:val="1942869527"/>
          <w:citation/>
        </w:sdtPr>
        <w:sdtContent>
          <w:r w:rsidRPr="00A15993">
            <w:rPr>
              <w:sz w:val="24"/>
              <w:szCs w:val="24"/>
            </w:rPr>
            <w:fldChar w:fldCharType="begin"/>
          </w:r>
          <w:r w:rsidRPr="00A15993">
            <w:rPr>
              <w:sz w:val="24"/>
              <w:szCs w:val="24"/>
            </w:rPr>
            <w:instrText xml:space="preserve"> CITATION Wil22 \l 2057 </w:instrText>
          </w:r>
          <w:r w:rsidRPr="00A15993">
            <w:rPr>
              <w:sz w:val="24"/>
              <w:szCs w:val="24"/>
            </w:rPr>
            <w:fldChar w:fldCharType="separate"/>
          </w:r>
          <w:r w:rsidRPr="00A15993">
            <w:rPr>
              <w:noProof/>
              <w:sz w:val="24"/>
              <w:szCs w:val="24"/>
            </w:rPr>
            <w:t>(Williams, et al., 2022)</w:t>
          </w:r>
          <w:r w:rsidRPr="00A15993">
            <w:rPr>
              <w:sz w:val="24"/>
              <w:szCs w:val="24"/>
            </w:rPr>
            <w:fldChar w:fldCharType="end"/>
          </w:r>
        </w:sdtContent>
      </w:sdt>
      <w:r w:rsidRPr="00A15993">
        <w:rPr>
          <w:sz w:val="24"/>
          <w:szCs w:val="24"/>
        </w:rPr>
        <w:t xml:space="preserve">. I believe this is a very important stage of your probation as at this point you are fresh out of box having been taught the gold standard of the job and this is the first time you then put this to use in real life scenarios. There is very little research into the role of the tutor in police education, however research and anecdotal evidence suggest that officers in this role exert a very substantial degree of influence on the working practices of new officers </w:t>
      </w:r>
      <w:sdt>
        <w:sdtPr>
          <w:rPr>
            <w:sz w:val="24"/>
            <w:szCs w:val="24"/>
          </w:rPr>
          <w:id w:val="843449412"/>
          <w:citation/>
        </w:sdtPr>
        <w:sdtContent>
          <w:r w:rsidRPr="00A15993">
            <w:rPr>
              <w:sz w:val="24"/>
              <w:szCs w:val="24"/>
            </w:rPr>
            <w:fldChar w:fldCharType="begin"/>
          </w:r>
          <w:r w:rsidRPr="00A15993">
            <w:rPr>
              <w:sz w:val="24"/>
              <w:szCs w:val="24"/>
            </w:rPr>
            <w:instrText xml:space="preserve"> CITATION Wil22 \l 2057 </w:instrText>
          </w:r>
          <w:r w:rsidRPr="00A15993">
            <w:rPr>
              <w:sz w:val="24"/>
              <w:szCs w:val="24"/>
            </w:rPr>
            <w:fldChar w:fldCharType="separate"/>
          </w:r>
          <w:r w:rsidRPr="00A15993">
            <w:rPr>
              <w:noProof/>
              <w:sz w:val="24"/>
              <w:szCs w:val="24"/>
            </w:rPr>
            <w:t>(Williams, et al., 2022)</w:t>
          </w:r>
          <w:r w:rsidRPr="00A15993">
            <w:rPr>
              <w:sz w:val="24"/>
              <w:szCs w:val="24"/>
            </w:rPr>
            <w:fldChar w:fldCharType="end"/>
          </w:r>
        </w:sdtContent>
      </w:sdt>
      <w:r w:rsidRPr="00A15993">
        <w:rPr>
          <w:sz w:val="24"/>
          <w:szCs w:val="24"/>
        </w:rPr>
        <w:t>.</w:t>
      </w:r>
    </w:p>
    <w:p w14:paraId="18A81556" w14:textId="77777777" w:rsidR="00A15993" w:rsidRPr="00A15993" w:rsidRDefault="00A15993" w:rsidP="00A15993">
      <w:pPr>
        <w:ind w:right="237"/>
        <w:jc w:val="both"/>
        <w:rPr>
          <w:sz w:val="24"/>
          <w:szCs w:val="24"/>
        </w:rPr>
      </w:pPr>
    </w:p>
    <w:p w14:paraId="03473B3E" w14:textId="77777777" w:rsidR="00A15993" w:rsidRPr="00A15993" w:rsidRDefault="00A15993" w:rsidP="00A15993">
      <w:pPr>
        <w:ind w:right="237"/>
        <w:jc w:val="both"/>
        <w:rPr>
          <w:sz w:val="24"/>
          <w:szCs w:val="24"/>
        </w:rPr>
      </w:pPr>
      <w:r w:rsidRPr="00A15993">
        <w:rPr>
          <w:sz w:val="24"/>
          <w:szCs w:val="24"/>
        </w:rPr>
        <w:t xml:space="preserve">I was very pleased to have been paired with a strong and experienced tutor, who was keen for me to attend and deal with as much as possible during my time with them, so that they could pass on as much knowledge and experience as possible. </w:t>
      </w:r>
      <w:r w:rsidRPr="00A15993">
        <w:rPr>
          <w:sz w:val="24"/>
          <w:szCs w:val="24"/>
        </w:rPr>
        <w:lastRenderedPageBreak/>
        <w:t xml:space="preserve">We began by attending fairly simple incidents when possible so I could take the lead from an early stage and put to use my background with over 8 years as a Police Community Support Officer (PCSO), this allowed me to already have a solid foundation of communication and problem solving skills which a key in the role of a police constable, although this at times can also be a hinderance as it is easy to fall back into that role and spend too long trying to communicate when action needs to be taken. However this was quickly identified and rectified by my tutor.  This is very much a mentor and mentee relationship, a mentor is someone who shares their knowledge, skills and experience with another person to help them progress, and a mentee is the recipient of that, this is often in professional and career development situations </w:t>
      </w:r>
      <w:sdt>
        <w:sdtPr>
          <w:rPr>
            <w:sz w:val="24"/>
            <w:szCs w:val="24"/>
          </w:rPr>
          <w:id w:val="1300881586"/>
          <w:citation/>
        </w:sdtPr>
        <w:sdtContent>
          <w:r w:rsidRPr="00A15993">
            <w:rPr>
              <w:sz w:val="24"/>
              <w:szCs w:val="24"/>
            </w:rPr>
            <w:fldChar w:fldCharType="begin"/>
          </w:r>
          <w:r w:rsidRPr="00A15993">
            <w:rPr>
              <w:sz w:val="24"/>
              <w:szCs w:val="24"/>
            </w:rPr>
            <w:instrText xml:space="preserve"> CITATION Pus23 \l 2057 </w:instrText>
          </w:r>
          <w:r w:rsidRPr="00A15993">
            <w:rPr>
              <w:sz w:val="24"/>
              <w:szCs w:val="24"/>
            </w:rPr>
            <w:fldChar w:fldCharType="separate"/>
          </w:r>
          <w:r w:rsidRPr="00A15993">
            <w:rPr>
              <w:noProof/>
              <w:sz w:val="24"/>
              <w:szCs w:val="24"/>
            </w:rPr>
            <w:t>(PushFar, 2023)</w:t>
          </w:r>
          <w:r w:rsidRPr="00A15993">
            <w:rPr>
              <w:sz w:val="24"/>
              <w:szCs w:val="24"/>
            </w:rPr>
            <w:fldChar w:fldCharType="end"/>
          </w:r>
        </w:sdtContent>
      </w:sdt>
      <w:r w:rsidRPr="00A15993">
        <w:rPr>
          <w:sz w:val="24"/>
          <w:szCs w:val="24"/>
        </w:rPr>
        <w:t xml:space="preserve">. This is supported by the Cambridge Dictionary’s definition of mentoring which is the act or process of helping and giving advice to a younger or less experienced person, especially in a job or at school </w:t>
      </w:r>
      <w:sdt>
        <w:sdtPr>
          <w:rPr>
            <w:sz w:val="24"/>
            <w:szCs w:val="24"/>
          </w:rPr>
          <w:id w:val="1923450304"/>
          <w:citation/>
        </w:sdtPr>
        <w:sdtContent>
          <w:r w:rsidRPr="00A15993">
            <w:rPr>
              <w:sz w:val="24"/>
              <w:szCs w:val="24"/>
            </w:rPr>
            <w:fldChar w:fldCharType="begin"/>
          </w:r>
          <w:r w:rsidRPr="00A15993">
            <w:rPr>
              <w:sz w:val="24"/>
              <w:szCs w:val="24"/>
            </w:rPr>
            <w:instrText xml:space="preserve"> CITATION Cam23 \l 2057 </w:instrText>
          </w:r>
          <w:r w:rsidRPr="00A15993">
            <w:rPr>
              <w:sz w:val="24"/>
              <w:szCs w:val="24"/>
            </w:rPr>
            <w:fldChar w:fldCharType="separate"/>
          </w:r>
          <w:r w:rsidRPr="00A15993">
            <w:rPr>
              <w:noProof/>
              <w:sz w:val="24"/>
              <w:szCs w:val="24"/>
            </w:rPr>
            <w:t>(Cambridge Dictionary, 2023)</w:t>
          </w:r>
          <w:r w:rsidRPr="00A15993">
            <w:rPr>
              <w:sz w:val="24"/>
              <w:szCs w:val="24"/>
            </w:rPr>
            <w:fldChar w:fldCharType="end"/>
          </w:r>
        </w:sdtContent>
      </w:sdt>
      <w:r w:rsidRPr="00A15993">
        <w:rPr>
          <w:sz w:val="24"/>
          <w:szCs w:val="24"/>
        </w:rPr>
        <w:t>.</w:t>
      </w:r>
    </w:p>
    <w:p w14:paraId="5EB87970" w14:textId="77777777" w:rsidR="00A15993" w:rsidRPr="00A15993" w:rsidRDefault="00A15993" w:rsidP="00A15993">
      <w:pPr>
        <w:ind w:right="237"/>
        <w:jc w:val="both"/>
        <w:rPr>
          <w:sz w:val="24"/>
          <w:szCs w:val="24"/>
        </w:rPr>
      </w:pPr>
    </w:p>
    <w:p w14:paraId="66179534" w14:textId="77777777" w:rsidR="00A15993" w:rsidRPr="00A15993" w:rsidRDefault="00A15993" w:rsidP="00A15993">
      <w:pPr>
        <w:ind w:right="237"/>
        <w:jc w:val="both"/>
        <w:rPr>
          <w:sz w:val="24"/>
          <w:szCs w:val="24"/>
        </w:rPr>
      </w:pPr>
      <w:r w:rsidRPr="00A15993">
        <w:rPr>
          <w:sz w:val="24"/>
          <w:szCs w:val="24"/>
        </w:rPr>
        <w:t xml:space="preserve">I believe I took a lot of valuable knowledge and experience from this period of my probation that has served me well in the time that followed. I felt I was able to learn in a way that suited me and this was enabled by my tutor who would allow me to test ideas and approach situations in the way I saw fit. Working in this way also allowed for collaboration between my tutor and I, allowing me to plan and </w:t>
      </w:r>
      <w:proofErr w:type="spellStart"/>
      <w:r w:rsidRPr="00A15993">
        <w:rPr>
          <w:sz w:val="24"/>
          <w:szCs w:val="24"/>
        </w:rPr>
        <w:t>stratergise</w:t>
      </w:r>
      <w:proofErr w:type="spellEnd"/>
      <w:r w:rsidRPr="00A15993">
        <w:rPr>
          <w:sz w:val="24"/>
          <w:szCs w:val="24"/>
        </w:rPr>
        <w:t xml:space="preserve"> with them about how best to do things and how to work efficiently. This helped me to become resilient which in the job of a police constable is a vital tool to develop as this is something that is needed in order to deal with the stresses of the job. Resilience is defined as the ability to be happy, successful, etc. again after something difficult or bad has happened </w:t>
      </w:r>
      <w:sdt>
        <w:sdtPr>
          <w:rPr>
            <w:sz w:val="24"/>
            <w:szCs w:val="24"/>
          </w:rPr>
          <w:id w:val="61380366"/>
          <w:citation/>
        </w:sdtPr>
        <w:sdtContent>
          <w:r w:rsidRPr="00A15993">
            <w:rPr>
              <w:sz w:val="24"/>
              <w:szCs w:val="24"/>
            </w:rPr>
            <w:fldChar w:fldCharType="begin"/>
          </w:r>
          <w:r w:rsidRPr="00A15993">
            <w:rPr>
              <w:sz w:val="24"/>
              <w:szCs w:val="24"/>
            </w:rPr>
            <w:instrText xml:space="preserve"> CITATION Cam231 \l 2057 </w:instrText>
          </w:r>
          <w:r w:rsidRPr="00A15993">
            <w:rPr>
              <w:sz w:val="24"/>
              <w:szCs w:val="24"/>
            </w:rPr>
            <w:fldChar w:fldCharType="separate"/>
          </w:r>
          <w:r w:rsidRPr="00A15993">
            <w:rPr>
              <w:noProof/>
              <w:sz w:val="24"/>
              <w:szCs w:val="24"/>
            </w:rPr>
            <w:t>(Cambridge Dictionary, 2023)</w:t>
          </w:r>
          <w:r w:rsidRPr="00A15993">
            <w:rPr>
              <w:sz w:val="24"/>
              <w:szCs w:val="24"/>
            </w:rPr>
            <w:fldChar w:fldCharType="end"/>
          </w:r>
        </w:sdtContent>
      </w:sdt>
      <w:r w:rsidRPr="00A15993">
        <w:rPr>
          <w:sz w:val="24"/>
          <w:szCs w:val="24"/>
        </w:rPr>
        <w:t xml:space="preserve">, and this is something I believe I </w:t>
      </w:r>
      <w:proofErr w:type="spellStart"/>
      <w:r w:rsidRPr="00A15993">
        <w:rPr>
          <w:sz w:val="24"/>
          <w:szCs w:val="24"/>
        </w:rPr>
        <w:t>posses</w:t>
      </w:r>
      <w:proofErr w:type="spellEnd"/>
      <w:r w:rsidRPr="00A15993">
        <w:rPr>
          <w:sz w:val="24"/>
          <w:szCs w:val="24"/>
        </w:rPr>
        <w:t xml:space="preserve">, which </w:t>
      </w:r>
      <w:proofErr w:type="spellStart"/>
      <w:r w:rsidRPr="00A15993">
        <w:rPr>
          <w:sz w:val="24"/>
          <w:szCs w:val="24"/>
        </w:rPr>
        <w:t>as</w:t>
      </w:r>
      <w:proofErr w:type="spellEnd"/>
      <w:r w:rsidRPr="00A15993">
        <w:rPr>
          <w:sz w:val="24"/>
          <w:szCs w:val="24"/>
        </w:rPr>
        <w:t xml:space="preserve"> been evidenced by the sheer volume of serious incidents I have been involved in, during such a short period of time which is my probationary period. This incidents have included numerous murders, fatal road traffic incidents, suicides, and serious domestic assaults and incidents. Without a strong level of resilience that it would be easy to become overwhelmed by the volume of trauma faced on a regular basis.</w:t>
      </w:r>
    </w:p>
    <w:p w14:paraId="31C3E2BA" w14:textId="77777777" w:rsidR="00A15993" w:rsidRPr="00A15993" w:rsidRDefault="00A15993" w:rsidP="00A15993">
      <w:pPr>
        <w:ind w:right="237"/>
        <w:jc w:val="both"/>
        <w:rPr>
          <w:sz w:val="24"/>
          <w:szCs w:val="24"/>
        </w:rPr>
      </w:pPr>
    </w:p>
    <w:p w14:paraId="42DDD68E" w14:textId="77777777" w:rsidR="00A15993" w:rsidRPr="00A15993" w:rsidRDefault="00A15993" w:rsidP="00A15993">
      <w:pPr>
        <w:ind w:right="237"/>
        <w:jc w:val="both"/>
        <w:rPr>
          <w:sz w:val="24"/>
          <w:szCs w:val="24"/>
        </w:rPr>
      </w:pPr>
      <w:r w:rsidRPr="00A15993">
        <w:rPr>
          <w:sz w:val="24"/>
          <w:szCs w:val="24"/>
        </w:rPr>
        <w:t xml:space="preserve">After tutoring you then are independent going forward for the rest of your probation, you attend calls, have a workload to manage </w:t>
      </w:r>
      <w:proofErr w:type="spellStart"/>
      <w:r w:rsidRPr="00A15993">
        <w:rPr>
          <w:sz w:val="24"/>
          <w:szCs w:val="24"/>
        </w:rPr>
        <w:t>along side</w:t>
      </w:r>
      <w:proofErr w:type="spellEnd"/>
      <w:r w:rsidRPr="00A15993">
        <w:rPr>
          <w:sz w:val="24"/>
          <w:szCs w:val="24"/>
        </w:rPr>
        <w:t xml:space="preserve"> the demands of completing a university degree, this is something that is very demanding and can put a lot of stress and strain on your work and personal life. Stress is our body’s response to pressure, many different situations or life events can cause stress and we all deal with stress differently, it can depends on our genetics, early life events, personality and social and economic circumstances </w:t>
      </w:r>
      <w:sdt>
        <w:sdtPr>
          <w:rPr>
            <w:sz w:val="24"/>
            <w:szCs w:val="24"/>
          </w:rPr>
          <w:id w:val="606169003"/>
          <w:citation/>
        </w:sdtPr>
        <w:sdtContent>
          <w:r w:rsidRPr="00A15993">
            <w:rPr>
              <w:sz w:val="24"/>
              <w:szCs w:val="24"/>
            </w:rPr>
            <w:fldChar w:fldCharType="begin"/>
          </w:r>
          <w:r w:rsidRPr="00A15993">
            <w:rPr>
              <w:sz w:val="24"/>
              <w:szCs w:val="24"/>
            </w:rPr>
            <w:instrText xml:space="preserve"> CITATION Men21 \l 2057 </w:instrText>
          </w:r>
          <w:r w:rsidRPr="00A15993">
            <w:rPr>
              <w:sz w:val="24"/>
              <w:szCs w:val="24"/>
            </w:rPr>
            <w:fldChar w:fldCharType="separate"/>
          </w:r>
          <w:r w:rsidRPr="00A15993">
            <w:rPr>
              <w:noProof/>
              <w:sz w:val="24"/>
              <w:szCs w:val="24"/>
            </w:rPr>
            <w:t>(Mental Health Foundation, 2021)</w:t>
          </w:r>
          <w:r w:rsidRPr="00A15993">
            <w:rPr>
              <w:sz w:val="24"/>
              <w:szCs w:val="24"/>
            </w:rPr>
            <w:fldChar w:fldCharType="end"/>
          </w:r>
        </w:sdtContent>
      </w:sdt>
      <w:r w:rsidRPr="00A15993">
        <w:rPr>
          <w:sz w:val="24"/>
          <w:szCs w:val="24"/>
        </w:rPr>
        <w:t xml:space="preserve">. Thankfully I am not someone who feels stressed easily and it takes a lot for me to become overwhelmed, this has been crucial during my probation as it has allowed me to carry out my duties, whilst completing the extra work placed upon me. Due to this I have been completing my professional and organisational goals when needed, these include effectively managing my personal workload, involving crimes that I am the Officer In Case (OIC) for. I ensure that I update my victims of crime regularly to make sure they are involved and understand the process every step of the way, this is a responsibility of the OIC and is covered by the Victim’s Code of Practice which came into effect in 2008 and states that the police in England and Wales have a statutory obligation of “keeping victims updated on the progress of ongoing investigations and their outcome, including whether or not action is being taken </w:t>
      </w:r>
      <w:r w:rsidRPr="00A15993">
        <w:rPr>
          <w:sz w:val="24"/>
          <w:szCs w:val="24"/>
        </w:rPr>
        <w:lastRenderedPageBreak/>
        <w:t xml:space="preserve">against any suspect” </w:t>
      </w:r>
      <w:sdt>
        <w:sdtPr>
          <w:rPr>
            <w:sz w:val="24"/>
            <w:szCs w:val="24"/>
          </w:rPr>
          <w:id w:val="-1772164285"/>
          <w:citation/>
        </w:sdtPr>
        <w:sdtContent>
          <w:r w:rsidRPr="00A15993">
            <w:rPr>
              <w:sz w:val="24"/>
              <w:szCs w:val="24"/>
            </w:rPr>
            <w:fldChar w:fldCharType="begin"/>
          </w:r>
          <w:r w:rsidRPr="00A15993">
            <w:rPr>
              <w:sz w:val="24"/>
              <w:szCs w:val="24"/>
            </w:rPr>
            <w:instrText xml:space="preserve"> CITATION Vic10 \l 2057 </w:instrText>
          </w:r>
          <w:r w:rsidRPr="00A15993">
            <w:rPr>
              <w:sz w:val="24"/>
              <w:szCs w:val="24"/>
            </w:rPr>
            <w:fldChar w:fldCharType="separate"/>
          </w:r>
          <w:r w:rsidRPr="00A15993">
            <w:rPr>
              <w:noProof/>
              <w:sz w:val="24"/>
              <w:szCs w:val="24"/>
            </w:rPr>
            <w:t>(Victim Support, 2010)</w:t>
          </w:r>
          <w:r w:rsidRPr="00A15993">
            <w:rPr>
              <w:sz w:val="24"/>
              <w:szCs w:val="24"/>
            </w:rPr>
            <w:fldChar w:fldCharType="end"/>
          </w:r>
        </w:sdtContent>
      </w:sdt>
      <w:r w:rsidRPr="00A15993">
        <w:rPr>
          <w:sz w:val="24"/>
          <w:szCs w:val="24"/>
        </w:rPr>
        <w:t xml:space="preserve">. These codes of practice set out the minimum level of service that victims should receive from the Criminal Justice System. This personal goal of updating victims then links into South Wales Police’s organisational goal of supporting victims and witnesses. This is within a 5 year strategic plan for 2021-2026 and states how South Wales Police have put victims firmly at the heart of our approach for several years. South Wales Police has moved from being the worst performing force in England and Wales in terms of victim satisfaction, to one of the top ten nationally </w:t>
      </w:r>
      <w:sdt>
        <w:sdtPr>
          <w:rPr>
            <w:sz w:val="24"/>
            <w:szCs w:val="24"/>
          </w:rPr>
          <w:id w:val="-1378079046"/>
          <w:citation/>
        </w:sdtPr>
        <w:sdtContent>
          <w:r w:rsidRPr="00A15993">
            <w:rPr>
              <w:sz w:val="24"/>
              <w:szCs w:val="24"/>
            </w:rPr>
            <w:fldChar w:fldCharType="begin"/>
          </w:r>
          <w:r w:rsidRPr="00A15993">
            <w:rPr>
              <w:sz w:val="24"/>
              <w:szCs w:val="24"/>
            </w:rPr>
            <w:instrText xml:space="preserve"> CITATION Sou21 \l 2057 </w:instrText>
          </w:r>
          <w:r w:rsidRPr="00A15993">
            <w:rPr>
              <w:sz w:val="24"/>
              <w:szCs w:val="24"/>
            </w:rPr>
            <w:fldChar w:fldCharType="separate"/>
          </w:r>
          <w:r w:rsidRPr="00A15993">
            <w:rPr>
              <w:noProof/>
              <w:sz w:val="24"/>
              <w:szCs w:val="24"/>
            </w:rPr>
            <w:t>(South Wales Police, 2021)</w:t>
          </w:r>
          <w:r w:rsidRPr="00A15993">
            <w:rPr>
              <w:sz w:val="24"/>
              <w:szCs w:val="24"/>
            </w:rPr>
            <w:fldChar w:fldCharType="end"/>
          </w:r>
        </w:sdtContent>
      </w:sdt>
      <w:r w:rsidRPr="00A15993">
        <w:rPr>
          <w:sz w:val="24"/>
          <w:szCs w:val="24"/>
        </w:rPr>
        <w:t xml:space="preserve">. South Wales Police’s vision is that we have a duty to ensure that victims have the confidence to report crime, with the knowledge that they will be supported and updated throughout the investigation, our aim is then to place the victims or crime at the heart of policing, providing them with the support they need throughout their engagement with the Criminal Justice System and in seeking the help they need to aid their recovery and resilience </w:t>
      </w:r>
      <w:sdt>
        <w:sdtPr>
          <w:rPr>
            <w:sz w:val="24"/>
            <w:szCs w:val="24"/>
          </w:rPr>
          <w:id w:val="690730098"/>
          <w:citation/>
        </w:sdtPr>
        <w:sdtContent>
          <w:r w:rsidRPr="00A15993">
            <w:rPr>
              <w:sz w:val="24"/>
              <w:szCs w:val="24"/>
            </w:rPr>
            <w:fldChar w:fldCharType="begin"/>
          </w:r>
          <w:r w:rsidRPr="00A15993">
            <w:rPr>
              <w:sz w:val="24"/>
              <w:szCs w:val="24"/>
            </w:rPr>
            <w:instrText xml:space="preserve"> CITATION Sou21 \l 2057 </w:instrText>
          </w:r>
          <w:r w:rsidRPr="00A15993">
            <w:rPr>
              <w:sz w:val="24"/>
              <w:szCs w:val="24"/>
            </w:rPr>
            <w:fldChar w:fldCharType="separate"/>
          </w:r>
          <w:r w:rsidRPr="00A15993">
            <w:rPr>
              <w:noProof/>
              <w:sz w:val="24"/>
              <w:szCs w:val="24"/>
            </w:rPr>
            <w:t>(South Wales Police, 2021)</w:t>
          </w:r>
          <w:r w:rsidRPr="00A15993">
            <w:rPr>
              <w:sz w:val="24"/>
              <w:szCs w:val="24"/>
            </w:rPr>
            <w:fldChar w:fldCharType="end"/>
          </w:r>
        </w:sdtContent>
      </w:sdt>
      <w:r w:rsidRPr="00A15993">
        <w:rPr>
          <w:sz w:val="24"/>
          <w:szCs w:val="24"/>
        </w:rPr>
        <w:t>.</w:t>
      </w:r>
    </w:p>
    <w:p w14:paraId="537CEF62" w14:textId="77777777" w:rsidR="00A15993" w:rsidRPr="00A15993" w:rsidRDefault="00A15993" w:rsidP="00A15993">
      <w:pPr>
        <w:ind w:right="237"/>
        <w:jc w:val="both"/>
        <w:rPr>
          <w:sz w:val="24"/>
          <w:szCs w:val="24"/>
        </w:rPr>
      </w:pPr>
    </w:p>
    <w:p w14:paraId="7AF86EB8" w14:textId="77777777" w:rsidR="00A15993" w:rsidRPr="00A15993" w:rsidRDefault="00A15993" w:rsidP="00A15993">
      <w:pPr>
        <w:ind w:right="237"/>
        <w:jc w:val="both"/>
        <w:rPr>
          <w:sz w:val="24"/>
          <w:szCs w:val="24"/>
        </w:rPr>
      </w:pPr>
    </w:p>
    <w:p w14:paraId="27BC8D2B" w14:textId="77777777" w:rsidR="00A15993" w:rsidRPr="00A15993" w:rsidRDefault="00A15993" w:rsidP="00A15993">
      <w:pPr>
        <w:ind w:right="237"/>
        <w:jc w:val="both"/>
        <w:rPr>
          <w:sz w:val="24"/>
          <w:szCs w:val="24"/>
        </w:rPr>
      </w:pPr>
      <w:r w:rsidRPr="00A15993">
        <w:rPr>
          <w:sz w:val="24"/>
          <w:szCs w:val="24"/>
        </w:rPr>
        <w:t xml:space="preserve">Where I am based has also played a large part in my development during my three year probationary period. I am fortunate to have stayed on the shift I was tutored on, and I work in a busy City Centre area which provides its own unique demands and challenges when compared to other out of city / suburban areas. The city centre is one of the busiest areas to work, and the types of calls differ quite a bit when compares to other areas. For example, suburban areas can be comprised of large housing estates and have far less visitors to them, the officers who police those areas find they deal with a large amount of calls that are domestic in nature, whether that is disputes, verbal arguments or assaults. Domestic abuse is any incident or pattern or incidents of controlling, coercive, threatening behaviour, violence or abuse between those aged 16 or over who are, or have been, intimate partners or family members regardless of gender or sexuality </w:t>
      </w:r>
      <w:sdt>
        <w:sdtPr>
          <w:rPr>
            <w:sz w:val="24"/>
            <w:szCs w:val="24"/>
          </w:rPr>
          <w:id w:val="1552269061"/>
          <w:citation/>
        </w:sdtPr>
        <w:sdtContent>
          <w:r w:rsidRPr="00A15993">
            <w:rPr>
              <w:sz w:val="24"/>
              <w:szCs w:val="24"/>
            </w:rPr>
            <w:fldChar w:fldCharType="begin"/>
          </w:r>
          <w:r w:rsidRPr="00A15993">
            <w:rPr>
              <w:sz w:val="24"/>
              <w:szCs w:val="24"/>
            </w:rPr>
            <w:instrText xml:space="preserve"> CITATION Col21 \l 2057 </w:instrText>
          </w:r>
          <w:r w:rsidRPr="00A15993">
            <w:rPr>
              <w:sz w:val="24"/>
              <w:szCs w:val="24"/>
            </w:rPr>
            <w:fldChar w:fldCharType="separate"/>
          </w:r>
          <w:r w:rsidRPr="00A15993">
            <w:rPr>
              <w:noProof/>
              <w:sz w:val="24"/>
              <w:szCs w:val="24"/>
            </w:rPr>
            <w:t>(College of Policing, 2021)</w:t>
          </w:r>
          <w:r w:rsidRPr="00A15993">
            <w:rPr>
              <w:sz w:val="24"/>
              <w:szCs w:val="24"/>
            </w:rPr>
            <w:fldChar w:fldCharType="end"/>
          </w:r>
        </w:sdtContent>
      </w:sdt>
      <w:r w:rsidRPr="00A15993">
        <w:rPr>
          <w:sz w:val="24"/>
          <w:szCs w:val="24"/>
        </w:rPr>
        <w:t xml:space="preserve">. When policing the city centre, whilst we obviously do deal with domestic abuse, we also then deal with a highly level or incidents involving drugs and alcohol, higher than other areas due to the nature of the geographical area. We police the night time economy, which is a busy street containing a large number of bars and clubs. This increases the amount of public order incidents, assaults and drugs possession that we deal with. The city centre is an area where members of the public attend from other areas, it is a meeting place for a vast age range from youths to the elderly, this leads to increased anti-social behaviour (ASB) and missing persons. When this is all combined it makes policing a city centre a very fast paced and challenged environment. There is strong evidence to suggest that crime and antisocial behaviour is not evenly distributed, but rather is highly concentrated. A report suggests that relatively few “hot spots” produce most calls to police. 50% of calls in 3% of places </w:t>
      </w:r>
      <w:sdt>
        <w:sdtPr>
          <w:rPr>
            <w:sz w:val="24"/>
            <w:szCs w:val="24"/>
          </w:rPr>
          <w:id w:val="-1398507960"/>
          <w:citation/>
        </w:sdtPr>
        <w:sdtContent>
          <w:r w:rsidRPr="00A15993">
            <w:rPr>
              <w:sz w:val="24"/>
              <w:szCs w:val="24"/>
            </w:rPr>
            <w:fldChar w:fldCharType="begin"/>
          </w:r>
          <w:r w:rsidRPr="00A15993">
            <w:rPr>
              <w:sz w:val="24"/>
              <w:szCs w:val="24"/>
            </w:rPr>
            <w:instrText xml:space="preserve"> CITATION She89 \l 2057 </w:instrText>
          </w:r>
          <w:r w:rsidRPr="00A15993">
            <w:rPr>
              <w:sz w:val="24"/>
              <w:szCs w:val="24"/>
            </w:rPr>
            <w:fldChar w:fldCharType="separate"/>
          </w:r>
          <w:r w:rsidRPr="00A15993">
            <w:rPr>
              <w:noProof/>
              <w:sz w:val="24"/>
              <w:szCs w:val="24"/>
            </w:rPr>
            <w:t>(Sherman, et al., 1989)</w:t>
          </w:r>
          <w:r w:rsidRPr="00A15993">
            <w:rPr>
              <w:sz w:val="24"/>
              <w:szCs w:val="24"/>
            </w:rPr>
            <w:fldChar w:fldCharType="end"/>
          </w:r>
        </w:sdtContent>
      </w:sdt>
      <w:r w:rsidRPr="00A15993">
        <w:rPr>
          <w:sz w:val="24"/>
          <w:szCs w:val="24"/>
        </w:rPr>
        <w:t>. These factors together often mean that we find ourselves ‘bouncing’ from call to call with no break in between, this can be very demanding and you have to display a large amount of resilience and have a strong will to be able to do this on a daily basis.</w:t>
      </w:r>
    </w:p>
    <w:p w14:paraId="07807C12" w14:textId="77777777" w:rsidR="00A15993" w:rsidRPr="00A15993" w:rsidRDefault="00A15993" w:rsidP="00A15993">
      <w:pPr>
        <w:ind w:right="237"/>
        <w:jc w:val="both"/>
        <w:rPr>
          <w:sz w:val="24"/>
          <w:szCs w:val="24"/>
        </w:rPr>
      </w:pPr>
    </w:p>
    <w:p w14:paraId="67248305" w14:textId="77777777" w:rsidR="00A15993" w:rsidRPr="00A15993" w:rsidRDefault="00A15993" w:rsidP="00A15993">
      <w:pPr>
        <w:ind w:right="237"/>
        <w:jc w:val="both"/>
        <w:rPr>
          <w:sz w:val="24"/>
          <w:szCs w:val="24"/>
        </w:rPr>
      </w:pPr>
    </w:p>
    <w:p w14:paraId="7EC357C4" w14:textId="77777777" w:rsidR="00A15993" w:rsidRPr="00A15993" w:rsidRDefault="00A15993" w:rsidP="00A15993">
      <w:pPr>
        <w:ind w:right="237"/>
        <w:jc w:val="both"/>
        <w:rPr>
          <w:sz w:val="24"/>
          <w:szCs w:val="24"/>
        </w:rPr>
      </w:pPr>
      <w:r w:rsidRPr="00A15993">
        <w:rPr>
          <w:sz w:val="24"/>
          <w:szCs w:val="24"/>
        </w:rPr>
        <w:t xml:space="preserve">To conclude my three year probation period, I believe it has been very successful for me. I have passed all my required university work to date, along with developing my skills and becoming a more experienced member of my shift, this has been shown by being put forward become a tutor constable so I can help the next wave </w:t>
      </w:r>
      <w:r w:rsidRPr="00A15993">
        <w:rPr>
          <w:sz w:val="24"/>
          <w:szCs w:val="24"/>
        </w:rPr>
        <w:lastRenderedPageBreak/>
        <w:t xml:space="preserve">of new officers in the same way my tutor helped me. I have also aided my own personal development by completing a number of courses, I am a response trained driver, taser carrier, I have completed the method of entry course, the </w:t>
      </w:r>
      <w:proofErr w:type="spellStart"/>
      <w:r w:rsidRPr="00A15993">
        <w:rPr>
          <w:sz w:val="24"/>
          <w:szCs w:val="24"/>
        </w:rPr>
        <w:t>intoxilyser</w:t>
      </w:r>
      <w:proofErr w:type="spellEnd"/>
      <w:r w:rsidRPr="00A15993">
        <w:rPr>
          <w:sz w:val="24"/>
          <w:szCs w:val="24"/>
        </w:rPr>
        <w:t xml:space="preserve"> course and I am also stinger trained. All of these allow me to continue my personal development and assist my performance in my day to day role, as well as allowing to me help and assist other colleagues who may require more specialised assistance with tasks. I have enjoyed my time so far, I enjoy the shift I work on and I feel we have a good blend of skills and interests meaning we tackle most problems with a collaborative approach coming to favourable outcomes. I am not naive to the fact that this job is demanding and ever changing, </w:t>
      </w:r>
      <w:proofErr w:type="spellStart"/>
      <w:r w:rsidRPr="00A15993">
        <w:rPr>
          <w:sz w:val="24"/>
          <w:szCs w:val="24"/>
        </w:rPr>
        <w:t>your</w:t>
      </w:r>
      <w:proofErr w:type="spellEnd"/>
      <w:r w:rsidRPr="00A15993">
        <w:rPr>
          <w:sz w:val="24"/>
          <w:szCs w:val="24"/>
        </w:rPr>
        <w:t xml:space="preserve"> are always faced with situations and problems that you have never faced before and you need to be always willing to learn and improve in order to keep up with modern day policing and its complex demands.</w:t>
      </w:r>
    </w:p>
    <w:p w14:paraId="270AEB32" w14:textId="77777777" w:rsidR="00A15993" w:rsidRDefault="00A15993" w:rsidP="00A15993"/>
    <w:p w14:paraId="68EDB3B4" w14:textId="77777777" w:rsidR="00A15993" w:rsidRPr="00A15993" w:rsidRDefault="00A15993" w:rsidP="00A15993">
      <w:pPr>
        <w:rPr>
          <w:sz w:val="24"/>
          <w:szCs w:val="24"/>
        </w:rPr>
      </w:pPr>
      <w:r w:rsidRPr="00A15993">
        <w:rPr>
          <w:sz w:val="24"/>
          <w:szCs w:val="24"/>
        </w:rPr>
        <w:t>Words – 1810</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7DF140BE" w14:textId="4D9697E7" w:rsidR="00536FA9" w:rsidRDefault="00025650" w:rsidP="00A15993">
      <w:pPr>
        <w:ind w:right="237"/>
        <w:rPr>
          <w:b/>
          <w:sz w:val="24"/>
          <w:szCs w:val="24"/>
        </w:rPr>
      </w:pPr>
      <w: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0D24074D" w14:textId="77777777" w:rsidR="000A0864" w:rsidRDefault="000A0864" w:rsidP="00340E9A">
      <w:pPr>
        <w:keepNext/>
        <w:ind w:right="237"/>
        <w:jc w:val="center"/>
        <w:rPr>
          <w:b/>
          <w:sz w:val="24"/>
          <w:szCs w:val="24"/>
        </w:rPr>
      </w:pPr>
    </w:p>
    <w:p w14:paraId="1864AFFA"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color w:val="auto"/>
          <w:kern w:val="2"/>
          <w:sz w:val="22"/>
          <w:szCs w:val="22"/>
          <w:lang w:eastAsia="en-US"/>
        </w:rPr>
        <w:fldChar w:fldCharType="begin"/>
      </w:r>
      <w:r w:rsidRPr="000A0864">
        <w:rPr>
          <w:rFonts w:asciiTheme="minorHAnsi" w:hAnsiTheme="minorHAnsi" w:cs="Calibri"/>
          <w:color w:val="auto"/>
          <w:kern w:val="2"/>
          <w:sz w:val="22"/>
          <w:szCs w:val="22"/>
          <w:lang w:eastAsia="en-US"/>
        </w:rPr>
        <w:instrText xml:space="preserve"> BIBLIOGRAPHY  \l 2057 </w:instrText>
      </w:r>
      <w:r w:rsidRPr="000A0864">
        <w:rPr>
          <w:rFonts w:asciiTheme="minorHAnsi" w:hAnsiTheme="minorHAnsi" w:cs="Calibri"/>
          <w:color w:val="auto"/>
          <w:kern w:val="2"/>
          <w:sz w:val="22"/>
          <w:szCs w:val="22"/>
          <w:lang w:eastAsia="en-US"/>
        </w:rPr>
        <w:fldChar w:fldCharType="separate"/>
      </w:r>
      <w:r w:rsidRPr="000A0864">
        <w:rPr>
          <w:rFonts w:asciiTheme="minorHAnsi" w:hAnsiTheme="minorHAnsi" w:cs="Calibri"/>
          <w:noProof/>
          <w:color w:val="auto"/>
          <w:kern w:val="2"/>
          <w:sz w:val="22"/>
          <w:szCs w:val="22"/>
          <w:lang w:eastAsia="en-US"/>
        </w:rPr>
        <w:t xml:space="preserve">Burns, J. M., 1978. </w:t>
      </w:r>
      <w:r w:rsidRPr="000A0864">
        <w:rPr>
          <w:rFonts w:asciiTheme="minorHAnsi" w:hAnsiTheme="minorHAnsi" w:cs="Calibri"/>
          <w:i/>
          <w:iCs/>
          <w:noProof/>
          <w:color w:val="auto"/>
          <w:kern w:val="2"/>
          <w:sz w:val="22"/>
          <w:szCs w:val="22"/>
          <w:lang w:eastAsia="en-US"/>
        </w:rPr>
        <w:t xml:space="preserve">Leadership, </w:t>
      </w:r>
      <w:r w:rsidRPr="000A0864">
        <w:rPr>
          <w:rFonts w:asciiTheme="minorHAnsi" w:hAnsiTheme="minorHAnsi" w:cs="Calibri"/>
          <w:noProof/>
          <w:color w:val="auto"/>
          <w:kern w:val="2"/>
          <w:sz w:val="22"/>
          <w:szCs w:val="22"/>
          <w:lang w:eastAsia="en-US"/>
        </w:rPr>
        <w:t>s.l.: s.n.</w:t>
      </w:r>
    </w:p>
    <w:p w14:paraId="69BFD93E" w14:textId="77777777" w:rsid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3E7644A0" w14:textId="77777777" w:rsidR="00A15993" w:rsidRPr="000A0864" w:rsidRDefault="00A15993"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7FFE0E0A" w14:textId="77777777" w:rsid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Cambridge Dictionary, 2023. </w:t>
      </w:r>
      <w:r w:rsidRPr="000A0864">
        <w:rPr>
          <w:rFonts w:asciiTheme="minorHAnsi" w:hAnsiTheme="minorHAnsi" w:cs="Calibri"/>
          <w:i/>
          <w:iCs/>
          <w:noProof/>
          <w:color w:val="auto"/>
          <w:kern w:val="2"/>
          <w:sz w:val="22"/>
          <w:szCs w:val="22"/>
          <w:lang w:eastAsia="en-US"/>
        </w:rPr>
        <w:t>Cambridge Dictionary.</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https://dictionary.cambridge.org/dictionary/english/mentoring</w:t>
      </w:r>
      <w:r w:rsidRPr="000A0864">
        <w:rPr>
          <w:rFonts w:asciiTheme="minorHAnsi" w:hAnsiTheme="minorHAnsi" w:cs="Calibri"/>
          <w:noProof/>
          <w:color w:val="auto"/>
          <w:kern w:val="2"/>
          <w:sz w:val="22"/>
          <w:szCs w:val="22"/>
          <w:lang w:eastAsia="en-US"/>
        </w:rPr>
        <w:br/>
        <w:t>[Accessed 2023].</w:t>
      </w:r>
    </w:p>
    <w:p w14:paraId="499B9BB6" w14:textId="77777777" w:rsidR="00A15993" w:rsidRPr="000A0864" w:rsidRDefault="00A15993"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506D92C3"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sz w:val="22"/>
          <w:szCs w:val="22"/>
          <w:lang w:eastAsia="en-US"/>
        </w:rPr>
      </w:pPr>
    </w:p>
    <w:p w14:paraId="16A429DE"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Cambridge Dictionary, 2023. </w:t>
      </w:r>
      <w:r w:rsidRPr="000A0864">
        <w:rPr>
          <w:rFonts w:asciiTheme="minorHAnsi" w:hAnsiTheme="minorHAnsi" w:cs="Calibri"/>
          <w:i/>
          <w:iCs/>
          <w:noProof/>
          <w:color w:val="auto"/>
          <w:kern w:val="2"/>
          <w:sz w:val="22"/>
          <w:szCs w:val="22"/>
          <w:lang w:eastAsia="en-US"/>
        </w:rPr>
        <w:t xml:space="preserve">Cambridge Dictionary.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https://dictionary.cambridge.org/dictionary/english/resilience</w:t>
      </w:r>
      <w:r w:rsidRPr="000A0864">
        <w:rPr>
          <w:rFonts w:asciiTheme="minorHAnsi" w:hAnsiTheme="minorHAnsi" w:cs="Calibri"/>
          <w:noProof/>
          <w:color w:val="auto"/>
          <w:kern w:val="2"/>
          <w:sz w:val="22"/>
          <w:szCs w:val="22"/>
          <w:lang w:eastAsia="en-US"/>
        </w:rPr>
        <w:br/>
      </w:r>
    </w:p>
    <w:p w14:paraId="32E6FA1F"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sz w:val="22"/>
          <w:szCs w:val="22"/>
          <w:lang w:eastAsia="en-US"/>
        </w:rPr>
      </w:pPr>
    </w:p>
    <w:p w14:paraId="6216543F"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College of Policing, 2023. </w:t>
      </w:r>
      <w:r w:rsidRPr="000A0864">
        <w:rPr>
          <w:rFonts w:asciiTheme="minorHAnsi" w:hAnsiTheme="minorHAnsi" w:cs="Calibri"/>
          <w:i/>
          <w:iCs/>
          <w:noProof/>
          <w:color w:val="auto"/>
          <w:kern w:val="2"/>
          <w:sz w:val="22"/>
          <w:szCs w:val="22"/>
          <w:lang w:eastAsia="en-US"/>
        </w:rPr>
        <w:t xml:space="preserve">COllege of Policing.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https://profdev.college.police.uk/competency-values/we-are-collaborative/</w:t>
      </w:r>
      <w:r w:rsidRPr="000A0864">
        <w:rPr>
          <w:rFonts w:asciiTheme="minorHAnsi" w:hAnsiTheme="minorHAnsi" w:cs="Calibri"/>
          <w:noProof/>
          <w:color w:val="auto"/>
          <w:kern w:val="2"/>
          <w:sz w:val="22"/>
          <w:szCs w:val="22"/>
          <w:lang w:eastAsia="en-US"/>
        </w:rPr>
        <w:br/>
      </w:r>
    </w:p>
    <w:p w14:paraId="0DAADEB0"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6F2DCBB1"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College of Policing, 2014. </w:t>
      </w:r>
      <w:r w:rsidRPr="000A0864">
        <w:rPr>
          <w:rFonts w:asciiTheme="minorHAnsi" w:hAnsiTheme="minorHAnsi" w:cs="Calibri"/>
          <w:i/>
          <w:iCs/>
          <w:noProof/>
          <w:color w:val="auto"/>
          <w:kern w:val="2"/>
          <w:sz w:val="22"/>
          <w:szCs w:val="22"/>
          <w:lang w:eastAsia="en-US"/>
        </w:rPr>
        <w:t xml:space="preserve">Code of Ethics, </w:t>
      </w:r>
      <w:r w:rsidRPr="000A0864">
        <w:rPr>
          <w:rFonts w:asciiTheme="minorHAnsi" w:hAnsiTheme="minorHAnsi" w:cs="Calibri"/>
          <w:noProof/>
          <w:color w:val="auto"/>
          <w:kern w:val="2"/>
          <w:sz w:val="22"/>
          <w:szCs w:val="22"/>
          <w:lang w:eastAsia="en-US"/>
        </w:rPr>
        <w:t>s.l.: s.n.</w:t>
      </w:r>
    </w:p>
    <w:p w14:paraId="4AEC49A0"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color w:val="auto"/>
          <w:kern w:val="2"/>
          <w:sz w:val="22"/>
          <w:szCs w:val="22"/>
          <w:lang w:eastAsia="en-US"/>
        </w:rPr>
      </w:pPr>
    </w:p>
    <w:p w14:paraId="65D15092"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color w:val="auto"/>
          <w:kern w:val="2"/>
          <w:sz w:val="22"/>
          <w:szCs w:val="22"/>
          <w:lang w:eastAsia="en-US"/>
        </w:rPr>
      </w:pPr>
    </w:p>
    <w:p w14:paraId="2A0CDBE3"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College of Policing, 2023. </w:t>
      </w:r>
      <w:r w:rsidRPr="000A0864">
        <w:rPr>
          <w:rFonts w:asciiTheme="minorHAnsi" w:hAnsiTheme="minorHAnsi" w:cs="Calibri"/>
          <w:i/>
          <w:iCs/>
          <w:noProof/>
          <w:color w:val="auto"/>
          <w:kern w:val="2"/>
          <w:sz w:val="22"/>
          <w:szCs w:val="22"/>
          <w:lang w:eastAsia="en-US"/>
        </w:rPr>
        <w:t xml:space="preserve">College of Policing.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https://www.college.police.uk/app/major-investigation-and-public-protection/missing-persons</w:t>
      </w:r>
      <w:r w:rsidRPr="000A0864">
        <w:rPr>
          <w:rFonts w:asciiTheme="minorHAnsi" w:hAnsiTheme="minorHAnsi" w:cs="Calibri"/>
          <w:noProof/>
          <w:color w:val="auto"/>
          <w:kern w:val="2"/>
          <w:sz w:val="22"/>
          <w:szCs w:val="22"/>
          <w:lang w:eastAsia="en-US"/>
        </w:rPr>
        <w:br/>
      </w:r>
    </w:p>
    <w:p w14:paraId="4A5C6E0E"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color w:val="auto"/>
          <w:kern w:val="2"/>
          <w:sz w:val="22"/>
          <w:szCs w:val="22"/>
          <w:lang w:eastAsia="en-US"/>
        </w:rPr>
      </w:pPr>
    </w:p>
    <w:p w14:paraId="56F6D9B7"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u w:val="single"/>
          <w:lang w:eastAsia="en-US"/>
        </w:rPr>
      </w:pPr>
      <w:r w:rsidRPr="000A0864">
        <w:rPr>
          <w:rFonts w:asciiTheme="minorHAnsi" w:hAnsiTheme="minorHAnsi" w:cs="Calibri"/>
          <w:noProof/>
          <w:color w:val="auto"/>
          <w:kern w:val="2"/>
          <w:sz w:val="22"/>
          <w:szCs w:val="22"/>
          <w:lang w:eastAsia="en-US"/>
        </w:rPr>
        <w:t xml:space="preserve">College of Policing, 2023. </w:t>
      </w:r>
      <w:r w:rsidRPr="000A0864">
        <w:rPr>
          <w:rFonts w:asciiTheme="minorHAnsi" w:hAnsiTheme="minorHAnsi" w:cs="Calibri"/>
          <w:i/>
          <w:iCs/>
          <w:noProof/>
          <w:color w:val="auto"/>
          <w:kern w:val="2"/>
          <w:sz w:val="22"/>
          <w:szCs w:val="22"/>
          <w:lang w:eastAsia="en-US"/>
        </w:rPr>
        <w:t>College of Policing.</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https://www.college.police.uk/ethics/code-of-ethics</w:t>
      </w:r>
    </w:p>
    <w:p w14:paraId="570B1806"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br/>
      </w:r>
    </w:p>
    <w:p w14:paraId="5FA57026"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u w:val="single"/>
          <w:lang w:eastAsia="en-US"/>
        </w:rPr>
      </w:pPr>
      <w:r w:rsidRPr="000A0864">
        <w:rPr>
          <w:rFonts w:asciiTheme="minorHAnsi" w:hAnsiTheme="minorHAnsi" w:cs="Calibri"/>
          <w:noProof/>
          <w:color w:val="auto"/>
          <w:kern w:val="2"/>
          <w:sz w:val="22"/>
          <w:szCs w:val="22"/>
          <w:lang w:eastAsia="en-US"/>
        </w:rPr>
        <w:lastRenderedPageBreak/>
        <w:t xml:space="preserve">College of Policing, 2023. </w:t>
      </w:r>
      <w:r w:rsidRPr="000A0864">
        <w:rPr>
          <w:rFonts w:asciiTheme="minorHAnsi" w:hAnsiTheme="minorHAnsi" w:cs="Calibri"/>
          <w:i/>
          <w:iCs/>
          <w:noProof/>
          <w:color w:val="auto"/>
          <w:kern w:val="2"/>
          <w:sz w:val="22"/>
          <w:szCs w:val="22"/>
          <w:lang w:eastAsia="en-US"/>
        </w:rPr>
        <w:t xml:space="preserve">College of Policing.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https://www.college.police.uk/app/investigation/investigation-process#golden-hour-eaaa6299-ad83-4e0d-9e3c-00be51961cdd</w:t>
      </w:r>
    </w:p>
    <w:p w14:paraId="68CC5711"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color w:val="auto"/>
          <w:kern w:val="2"/>
          <w:sz w:val="22"/>
          <w:szCs w:val="22"/>
          <w:lang w:eastAsia="en-US"/>
        </w:rPr>
      </w:pPr>
    </w:p>
    <w:p w14:paraId="02350B49"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color w:val="auto"/>
          <w:kern w:val="2"/>
          <w:sz w:val="22"/>
          <w:szCs w:val="22"/>
          <w:lang w:eastAsia="en-US"/>
        </w:rPr>
      </w:pPr>
    </w:p>
    <w:p w14:paraId="47FE9668"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u w:val="single"/>
          <w:lang w:eastAsia="en-US"/>
        </w:rPr>
      </w:pPr>
      <w:r w:rsidRPr="000A0864">
        <w:rPr>
          <w:rFonts w:asciiTheme="minorHAnsi" w:hAnsiTheme="minorHAnsi" w:cs="Calibri"/>
          <w:noProof/>
          <w:color w:val="auto"/>
          <w:kern w:val="2"/>
          <w:sz w:val="22"/>
          <w:szCs w:val="22"/>
          <w:lang w:eastAsia="en-US"/>
        </w:rPr>
        <w:t xml:space="preserve">College of Policing, 2023. </w:t>
      </w:r>
      <w:r w:rsidRPr="000A0864">
        <w:rPr>
          <w:rFonts w:asciiTheme="minorHAnsi" w:hAnsiTheme="minorHAnsi" w:cs="Calibri"/>
          <w:i/>
          <w:iCs/>
          <w:noProof/>
          <w:color w:val="auto"/>
          <w:kern w:val="2"/>
          <w:sz w:val="22"/>
          <w:szCs w:val="22"/>
          <w:lang w:eastAsia="en-US"/>
        </w:rPr>
        <w:t xml:space="preserve">Tutor/Tutor Constable.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https://profdev.college.police.uk/professional-profile/tutor-tutor-constable/</w:t>
      </w:r>
    </w:p>
    <w:p w14:paraId="0CDCF80B"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br/>
      </w:r>
    </w:p>
    <w:p w14:paraId="14246377"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College of Policing, 2021. </w:t>
      </w:r>
      <w:r w:rsidRPr="000A0864">
        <w:rPr>
          <w:rFonts w:asciiTheme="minorHAnsi" w:hAnsiTheme="minorHAnsi" w:cs="Calibri"/>
          <w:i/>
          <w:iCs/>
          <w:noProof/>
          <w:color w:val="auto"/>
          <w:kern w:val="2"/>
          <w:sz w:val="22"/>
          <w:szCs w:val="22"/>
          <w:lang w:eastAsia="en-US"/>
        </w:rPr>
        <w:t xml:space="preserve">College of Policing.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https://www.college.police.uk/app/major-investigation-and-public-protection/domestic-abuse/context-and-dynamics-domestic-abuse</w:t>
      </w:r>
      <w:r w:rsidRPr="000A0864">
        <w:rPr>
          <w:rFonts w:asciiTheme="minorHAnsi" w:hAnsiTheme="minorHAnsi" w:cs="Calibri"/>
          <w:noProof/>
          <w:color w:val="auto"/>
          <w:kern w:val="2"/>
          <w:sz w:val="22"/>
          <w:szCs w:val="22"/>
          <w:lang w:eastAsia="en-US"/>
        </w:rPr>
        <w:br/>
      </w:r>
    </w:p>
    <w:p w14:paraId="530878D0"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058C6510" w14:textId="77777777" w:rsidR="00A15993"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u w:val="single"/>
          <w:lang w:eastAsia="en-US"/>
        </w:rPr>
      </w:pPr>
      <w:r w:rsidRPr="000A0864">
        <w:rPr>
          <w:rFonts w:asciiTheme="minorHAnsi" w:hAnsiTheme="minorHAnsi" w:cs="Calibri"/>
          <w:noProof/>
          <w:color w:val="auto"/>
          <w:kern w:val="2"/>
          <w:sz w:val="22"/>
          <w:szCs w:val="22"/>
          <w:lang w:eastAsia="en-US"/>
        </w:rPr>
        <w:t xml:space="preserve">Denton, D. B., 2020. </w:t>
      </w:r>
      <w:r w:rsidRPr="000A0864">
        <w:rPr>
          <w:rFonts w:asciiTheme="minorHAnsi" w:hAnsiTheme="minorHAnsi" w:cs="Calibri"/>
          <w:i/>
          <w:iCs/>
          <w:noProof/>
          <w:color w:val="auto"/>
          <w:kern w:val="2"/>
          <w:sz w:val="22"/>
          <w:szCs w:val="22"/>
          <w:lang w:eastAsia="en-US"/>
        </w:rPr>
        <w:t xml:space="preserve">Police1.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https://www.police1.com/leadership/articles/what-leadership-style-works-best-during-a-crisis-OwPozvGzewG41fHy/</w:t>
      </w:r>
    </w:p>
    <w:p w14:paraId="070FA054" w14:textId="5A338544"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br/>
      </w:r>
    </w:p>
    <w:p w14:paraId="7D86650B" w14:textId="77777777" w:rsid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Harrison, K., L'Hoiry, X. &amp; Santorso, S., 2021. </w:t>
      </w:r>
      <w:r w:rsidRPr="000A0864">
        <w:rPr>
          <w:rFonts w:asciiTheme="minorHAnsi" w:hAnsiTheme="minorHAnsi" w:cs="Calibri"/>
          <w:i/>
          <w:iCs/>
          <w:noProof/>
          <w:color w:val="auto"/>
          <w:kern w:val="2"/>
          <w:sz w:val="22"/>
          <w:szCs w:val="22"/>
          <w:lang w:eastAsia="en-US"/>
        </w:rPr>
        <w:t xml:space="preserve">Sage Journals.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https://journals.sagepub.com/doi/10.1177/0032258X211000834#body-ref-bibr8-0032258X211000834</w:t>
      </w:r>
      <w:r w:rsidRPr="000A0864">
        <w:rPr>
          <w:rFonts w:asciiTheme="minorHAnsi" w:hAnsiTheme="minorHAnsi" w:cs="Calibri"/>
          <w:noProof/>
          <w:color w:val="auto"/>
          <w:kern w:val="2"/>
          <w:sz w:val="22"/>
          <w:szCs w:val="22"/>
          <w:lang w:eastAsia="en-US"/>
        </w:rPr>
        <w:br/>
      </w:r>
    </w:p>
    <w:p w14:paraId="09419421" w14:textId="77777777" w:rsidR="00A15993" w:rsidRPr="000A0864" w:rsidRDefault="00A15993"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27DF4F7C" w14:textId="77777777" w:rsid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Health and Safety Executive, n.d. </w:t>
      </w:r>
      <w:r w:rsidRPr="000A0864">
        <w:rPr>
          <w:rFonts w:asciiTheme="minorHAnsi" w:hAnsiTheme="minorHAnsi" w:cs="Calibri"/>
          <w:i/>
          <w:iCs/>
          <w:noProof/>
          <w:color w:val="auto"/>
          <w:kern w:val="2"/>
          <w:sz w:val="22"/>
          <w:szCs w:val="22"/>
          <w:lang w:eastAsia="en-US"/>
        </w:rPr>
        <w:t>Health and Safety Executive.</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https://www.hse.gov.uk/enforce/enforcementguide/investigation/witness-quesioning.htm</w:t>
      </w:r>
      <w:r w:rsidRPr="000A0864">
        <w:rPr>
          <w:rFonts w:asciiTheme="minorHAnsi" w:hAnsiTheme="minorHAnsi" w:cs="Calibri"/>
          <w:noProof/>
          <w:color w:val="auto"/>
          <w:kern w:val="2"/>
          <w:sz w:val="22"/>
          <w:szCs w:val="22"/>
          <w:lang w:eastAsia="en-US"/>
        </w:rPr>
        <w:br/>
      </w:r>
    </w:p>
    <w:p w14:paraId="296AD00B" w14:textId="77777777" w:rsidR="00A15993" w:rsidRPr="000A0864" w:rsidRDefault="00A15993"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3CF8FE85"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sz w:val="22"/>
          <w:szCs w:val="22"/>
          <w:lang w:eastAsia="en-US"/>
        </w:rPr>
      </w:pPr>
      <w:r w:rsidRPr="000A0864">
        <w:rPr>
          <w:rFonts w:asciiTheme="minorHAnsi" w:hAnsiTheme="minorHAnsi" w:cs="Calibri"/>
          <w:noProof/>
          <w:color w:val="auto"/>
          <w:kern w:val="2"/>
          <w:sz w:val="22"/>
          <w:szCs w:val="22"/>
          <w:lang w:eastAsia="en-US"/>
        </w:rPr>
        <w:t xml:space="preserve">HMICFRS, 2023. </w:t>
      </w:r>
      <w:r w:rsidRPr="000A0864">
        <w:rPr>
          <w:rFonts w:asciiTheme="minorHAnsi" w:hAnsiTheme="minorHAnsi" w:cs="Calibri"/>
          <w:i/>
          <w:iCs/>
          <w:noProof/>
          <w:color w:val="auto"/>
          <w:kern w:val="2"/>
          <w:sz w:val="22"/>
          <w:szCs w:val="22"/>
          <w:lang w:eastAsia="en-US"/>
        </w:rPr>
        <w:t xml:space="preserve">HMICFRS. </w:t>
      </w:r>
      <w:r w:rsidRPr="000A0864">
        <w:rPr>
          <w:rFonts w:asciiTheme="minorHAnsi" w:hAnsiTheme="minorHAnsi" w:cs="Calibri"/>
          <w:noProof/>
          <w:color w:val="auto"/>
          <w:kern w:val="2"/>
          <w:sz w:val="22"/>
          <w:szCs w:val="22"/>
          <w:lang w:eastAsia="en-US"/>
        </w:rPr>
        <w:t xml:space="preserve">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https://hmicfrs.justiceinspectorates.gov.uk/glossary/golden-hour-principle/</w:t>
      </w:r>
    </w:p>
    <w:p w14:paraId="3749102E" w14:textId="77777777" w:rsid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236B3C70" w14:textId="77777777" w:rsidR="00A15993" w:rsidRPr="000A0864" w:rsidRDefault="00A15993"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08FE82B7"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HMICFRS, 2023. </w:t>
      </w:r>
      <w:r w:rsidRPr="000A0864">
        <w:rPr>
          <w:rFonts w:asciiTheme="minorHAnsi" w:hAnsiTheme="minorHAnsi" w:cs="Calibri"/>
          <w:i/>
          <w:iCs/>
          <w:noProof/>
          <w:color w:val="auto"/>
          <w:kern w:val="2"/>
          <w:sz w:val="22"/>
          <w:szCs w:val="22"/>
          <w:lang w:eastAsia="en-US"/>
        </w:rPr>
        <w:t xml:space="preserve">HMICFRS.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https://hmicfrs.justiceinspectorates.gov.uk/glossary/golden-hour-principle/#:~:text=The%20principle%20that%20effective%20early,be%20lost%20investigation.</w:t>
      </w:r>
      <w:r w:rsidRPr="000A0864">
        <w:rPr>
          <w:rFonts w:asciiTheme="minorHAnsi" w:hAnsiTheme="minorHAnsi" w:cs="Calibri"/>
          <w:noProof/>
          <w:color w:val="auto"/>
          <w:kern w:val="2"/>
          <w:sz w:val="22"/>
          <w:szCs w:val="22"/>
          <w:lang w:eastAsia="en-US"/>
        </w:rPr>
        <w:br/>
      </w:r>
    </w:p>
    <w:p w14:paraId="26E95D54"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61AE37DB"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lastRenderedPageBreak/>
        <w:t xml:space="preserve">IPL, 2023. </w:t>
      </w:r>
      <w:r w:rsidRPr="000A0864">
        <w:rPr>
          <w:rFonts w:asciiTheme="minorHAnsi" w:hAnsiTheme="minorHAnsi" w:cs="Calibri"/>
          <w:i/>
          <w:iCs/>
          <w:noProof/>
          <w:color w:val="auto"/>
          <w:kern w:val="2"/>
          <w:sz w:val="22"/>
          <w:szCs w:val="22"/>
          <w:lang w:eastAsia="en-US"/>
        </w:rPr>
        <w:t xml:space="preserve">IPL. </w:t>
      </w:r>
      <w:r w:rsidRPr="000A0864">
        <w:rPr>
          <w:rFonts w:asciiTheme="minorHAnsi" w:hAnsiTheme="minorHAnsi" w:cs="Calibri"/>
          <w:noProof/>
          <w:color w:val="auto"/>
          <w:kern w:val="2"/>
          <w:sz w:val="22"/>
          <w:szCs w:val="22"/>
          <w:lang w:eastAsia="en-US"/>
        </w:rPr>
        <w:t xml:space="preserve">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https://www.ipl.org/essay/importance-of-communication-in-police-p3tzs2npced6</w:t>
      </w:r>
      <w:r w:rsidRPr="000A0864">
        <w:rPr>
          <w:rFonts w:asciiTheme="minorHAnsi" w:hAnsiTheme="minorHAnsi" w:cs="Calibri"/>
          <w:noProof/>
          <w:color w:val="auto"/>
          <w:kern w:val="2"/>
          <w:sz w:val="22"/>
          <w:szCs w:val="22"/>
          <w:lang w:eastAsia="en-US"/>
        </w:rPr>
        <w:br/>
      </w:r>
    </w:p>
    <w:p w14:paraId="73A1AC50"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1C5C7E83"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Legislation.gov.uk, 2001. </w:t>
      </w:r>
      <w:r w:rsidRPr="000A0864">
        <w:rPr>
          <w:rFonts w:asciiTheme="minorHAnsi" w:hAnsiTheme="minorHAnsi" w:cs="Calibri"/>
          <w:i/>
          <w:iCs/>
          <w:noProof/>
          <w:color w:val="auto"/>
          <w:kern w:val="2"/>
          <w:sz w:val="22"/>
          <w:szCs w:val="22"/>
          <w:lang w:eastAsia="en-US"/>
        </w:rPr>
        <w:t xml:space="preserve">Road Traffic, </w:t>
      </w:r>
      <w:r w:rsidRPr="000A0864">
        <w:rPr>
          <w:rFonts w:asciiTheme="minorHAnsi" w:hAnsiTheme="minorHAnsi" w:cs="Calibri"/>
          <w:noProof/>
          <w:color w:val="auto"/>
          <w:kern w:val="2"/>
          <w:sz w:val="22"/>
          <w:szCs w:val="22"/>
          <w:lang w:eastAsia="en-US"/>
        </w:rPr>
        <w:t>s.l.: s.n.</w:t>
      </w:r>
    </w:p>
    <w:p w14:paraId="236E2E66" w14:textId="77777777" w:rsid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16F6B62C" w14:textId="77777777" w:rsidR="00A15993" w:rsidRPr="000A0864" w:rsidRDefault="00A15993"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54F6CB7B"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Legislation.gov.uk, 2023. </w:t>
      </w:r>
      <w:r w:rsidRPr="000A0864">
        <w:rPr>
          <w:rFonts w:asciiTheme="minorHAnsi" w:hAnsiTheme="minorHAnsi" w:cs="Calibri"/>
          <w:i/>
          <w:iCs/>
          <w:noProof/>
          <w:color w:val="auto"/>
          <w:kern w:val="2"/>
          <w:sz w:val="22"/>
          <w:szCs w:val="22"/>
          <w:lang w:eastAsia="en-US"/>
        </w:rPr>
        <w:t>Legislation.gov.uk.</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https://www.legislation.gov.uk/ukpga/1988/52/section/163/enacted#:~:text=163Power%20of%20Police%20to,by%20a%20constable%20in%20uniform.</w:t>
      </w:r>
      <w:r w:rsidRPr="000A0864">
        <w:rPr>
          <w:rFonts w:asciiTheme="minorHAnsi" w:hAnsiTheme="minorHAnsi" w:cs="Calibri"/>
          <w:noProof/>
          <w:color w:val="auto"/>
          <w:kern w:val="2"/>
          <w:sz w:val="22"/>
          <w:szCs w:val="22"/>
          <w:lang w:eastAsia="en-US"/>
        </w:rPr>
        <w:br/>
      </w:r>
    </w:p>
    <w:p w14:paraId="1AE91204"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7A64DF3E"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Legislation.gov.uk, 2023. </w:t>
      </w:r>
      <w:r w:rsidRPr="000A0864">
        <w:rPr>
          <w:rFonts w:asciiTheme="minorHAnsi" w:hAnsiTheme="minorHAnsi" w:cs="Calibri"/>
          <w:i/>
          <w:iCs/>
          <w:noProof/>
          <w:color w:val="auto"/>
          <w:kern w:val="2"/>
          <w:sz w:val="22"/>
          <w:szCs w:val="22"/>
          <w:lang w:eastAsia="en-US"/>
        </w:rPr>
        <w:t>Legislation.gov.uk.</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https://www.legislation.gov.uk/ukpga/1988/52/part/VII/crossheading/powers-of-constables-authorised-persons/enacted</w:t>
      </w:r>
      <w:r w:rsidRPr="000A0864">
        <w:rPr>
          <w:rFonts w:asciiTheme="minorHAnsi" w:hAnsiTheme="minorHAnsi" w:cs="Calibri"/>
          <w:noProof/>
          <w:color w:val="auto"/>
          <w:kern w:val="2"/>
          <w:sz w:val="22"/>
          <w:szCs w:val="22"/>
          <w:lang w:eastAsia="en-US"/>
        </w:rPr>
        <w:br/>
      </w:r>
    </w:p>
    <w:p w14:paraId="0AD54BC8"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33C8EDAE"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Legislation.gov.uk, 2023. </w:t>
      </w:r>
      <w:r w:rsidRPr="000A0864">
        <w:rPr>
          <w:rFonts w:asciiTheme="minorHAnsi" w:hAnsiTheme="minorHAnsi" w:cs="Calibri"/>
          <w:i/>
          <w:iCs/>
          <w:noProof/>
          <w:color w:val="auto"/>
          <w:kern w:val="2"/>
          <w:sz w:val="22"/>
          <w:szCs w:val="22"/>
          <w:lang w:eastAsia="en-US"/>
        </w:rPr>
        <w:t xml:space="preserve">Legislation.gov.uk.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https://www.legislation.gov.uk/ukpga/vict/24-25/100/section/18</w:t>
      </w:r>
      <w:r w:rsidRPr="000A0864">
        <w:rPr>
          <w:rFonts w:asciiTheme="minorHAnsi" w:hAnsiTheme="minorHAnsi" w:cs="Calibri"/>
          <w:noProof/>
          <w:color w:val="auto"/>
          <w:kern w:val="2"/>
          <w:sz w:val="22"/>
          <w:szCs w:val="22"/>
          <w:lang w:eastAsia="en-US"/>
        </w:rPr>
        <w:br/>
      </w:r>
    </w:p>
    <w:p w14:paraId="3E5304A0"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11E554DB"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Legislation.gov.uk, 2023. </w:t>
      </w:r>
      <w:r w:rsidRPr="000A0864">
        <w:rPr>
          <w:rFonts w:asciiTheme="minorHAnsi" w:hAnsiTheme="minorHAnsi" w:cs="Calibri"/>
          <w:i/>
          <w:iCs/>
          <w:noProof/>
          <w:color w:val="auto"/>
          <w:kern w:val="2"/>
          <w:sz w:val="22"/>
          <w:szCs w:val="22"/>
          <w:lang w:eastAsia="en-US"/>
        </w:rPr>
        <w:t xml:space="preserve">Legislation.gov.uk.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https//www.legislation.gov.uk/ukpga/1988/33/section/39</w:t>
      </w:r>
      <w:r w:rsidRPr="000A0864">
        <w:rPr>
          <w:rFonts w:asciiTheme="minorHAnsi" w:hAnsiTheme="minorHAnsi" w:cs="Calibri"/>
          <w:noProof/>
          <w:color w:val="auto"/>
          <w:kern w:val="2"/>
          <w:sz w:val="22"/>
          <w:szCs w:val="22"/>
          <w:lang w:eastAsia="en-US"/>
        </w:rPr>
        <w:br/>
      </w:r>
    </w:p>
    <w:p w14:paraId="25F50A29"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44938E00"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Mental Health Foundation, 2021. </w:t>
      </w:r>
      <w:r w:rsidRPr="000A0864">
        <w:rPr>
          <w:rFonts w:asciiTheme="minorHAnsi" w:hAnsiTheme="minorHAnsi" w:cs="Calibri"/>
          <w:i/>
          <w:iCs/>
          <w:noProof/>
          <w:color w:val="auto"/>
          <w:kern w:val="2"/>
          <w:sz w:val="22"/>
          <w:szCs w:val="22"/>
          <w:lang w:eastAsia="en-US"/>
        </w:rPr>
        <w:t>Mental Health Foundation.</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https://www.mentalhealth.org.uk/expolore-mental-health/a-z-topics/stress</w:t>
      </w:r>
      <w:r w:rsidRPr="000A0864">
        <w:rPr>
          <w:rFonts w:asciiTheme="minorHAnsi" w:hAnsiTheme="minorHAnsi" w:cs="Calibri"/>
          <w:noProof/>
          <w:color w:val="auto"/>
          <w:kern w:val="2"/>
          <w:sz w:val="22"/>
          <w:szCs w:val="22"/>
          <w:lang w:eastAsia="en-US"/>
        </w:rPr>
        <w:br/>
      </w:r>
    </w:p>
    <w:p w14:paraId="6BBB7E4C"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12E923D2"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Metropolitan Police, 2023. </w:t>
      </w:r>
      <w:r w:rsidRPr="000A0864">
        <w:rPr>
          <w:rFonts w:asciiTheme="minorHAnsi" w:hAnsiTheme="minorHAnsi" w:cs="Calibri"/>
          <w:i/>
          <w:iCs/>
          <w:noProof/>
          <w:color w:val="auto"/>
          <w:kern w:val="2"/>
          <w:sz w:val="22"/>
          <w:szCs w:val="22"/>
          <w:lang w:eastAsia="en-US"/>
        </w:rPr>
        <w:t xml:space="preserve">Metropolitan Police.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https://www.met.police.uk/advice/advice-and-information/rs/road-safety/collisions/</w:t>
      </w:r>
      <w:r w:rsidRPr="000A0864">
        <w:rPr>
          <w:rFonts w:asciiTheme="minorHAnsi" w:hAnsiTheme="minorHAnsi" w:cs="Calibri"/>
          <w:noProof/>
          <w:color w:val="auto"/>
          <w:kern w:val="2"/>
          <w:sz w:val="22"/>
          <w:szCs w:val="22"/>
          <w:lang w:eastAsia="en-US"/>
        </w:rPr>
        <w:br/>
      </w:r>
    </w:p>
    <w:p w14:paraId="150FECA9"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1EF6B9CE"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National Police Chiefs' Council, 2022. </w:t>
      </w:r>
      <w:r w:rsidRPr="000A0864">
        <w:rPr>
          <w:rFonts w:asciiTheme="minorHAnsi" w:hAnsiTheme="minorHAnsi" w:cs="Calibri"/>
          <w:i/>
          <w:iCs/>
          <w:noProof/>
          <w:color w:val="auto"/>
          <w:kern w:val="2"/>
          <w:sz w:val="22"/>
          <w:szCs w:val="22"/>
          <w:lang w:eastAsia="en-US"/>
        </w:rPr>
        <w:t xml:space="preserve">Body-Worn Video, </w:t>
      </w:r>
      <w:r w:rsidRPr="000A0864">
        <w:rPr>
          <w:rFonts w:asciiTheme="minorHAnsi" w:hAnsiTheme="minorHAnsi" w:cs="Calibri"/>
          <w:noProof/>
          <w:color w:val="auto"/>
          <w:kern w:val="2"/>
          <w:sz w:val="22"/>
          <w:szCs w:val="22"/>
          <w:lang w:eastAsia="en-US"/>
        </w:rPr>
        <w:t>s.l.: National Police Chiefs' Council.</w:t>
      </w:r>
    </w:p>
    <w:p w14:paraId="7A42E654" w14:textId="77777777" w:rsidR="000A0864" w:rsidRDefault="000A0864" w:rsidP="000A0864">
      <w:pPr>
        <w:overflowPunct/>
        <w:autoSpaceDE/>
        <w:autoSpaceDN/>
        <w:adjustRightInd/>
        <w:spacing w:after="160" w:line="259" w:lineRule="auto"/>
        <w:textAlignment w:val="auto"/>
        <w:rPr>
          <w:rFonts w:asciiTheme="minorHAnsi" w:hAnsiTheme="minorHAnsi" w:cs="Calibri"/>
          <w:color w:val="auto"/>
          <w:kern w:val="2"/>
          <w:sz w:val="22"/>
          <w:szCs w:val="22"/>
          <w:lang w:eastAsia="en-US"/>
        </w:rPr>
      </w:pPr>
    </w:p>
    <w:p w14:paraId="468BEC10" w14:textId="77777777" w:rsidR="00A15993" w:rsidRPr="000A0864" w:rsidRDefault="00A15993" w:rsidP="000A0864">
      <w:pPr>
        <w:overflowPunct/>
        <w:autoSpaceDE/>
        <w:autoSpaceDN/>
        <w:adjustRightInd/>
        <w:spacing w:after="160" w:line="259" w:lineRule="auto"/>
        <w:textAlignment w:val="auto"/>
        <w:rPr>
          <w:rFonts w:asciiTheme="minorHAnsi" w:hAnsiTheme="minorHAnsi" w:cs="Calibri"/>
          <w:color w:val="auto"/>
          <w:kern w:val="2"/>
          <w:sz w:val="22"/>
          <w:szCs w:val="22"/>
          <w:lang w:eastAsia="en-US"/>
        </w:rPr>
      </w:pPr>
    </w:p>
    <w:p w14:paraId="738B2431"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lastRenderedPageBreak/>
        <w:t xml:space="preserve">National Police Chiefs' Council, 2023. </w:t>
      </w:r>
      <w:r w:rsidRPr="000A0864">
        <w:rPr>
          <w:rFonts w:asciiTheme="minorHAnsi" w:hAnsiTheme="minorHAnsi" w:cs="Calibri"/>
          <w:i/>
          <w:iCs/>
          <w:noProof/>
          <w:color w:val="auto"/>
          <w:kern w:val="2"/>
          <w:sz w:val="22"/>
          <w:szCs w:val="22"/>
          <w:lang w:eastAsia="en-US"/>
        </w:rPr>
        <w:t xml:space="preserve">Policing Vision 2025, </w:t>
      </w:r>
      <w:r w:rsidRPr="000A0864">
        <w:rPr>
          <w:rFonts w:asciiTheme="minorHAnsi" w:hAnsiTheme="minorHAnsi" w:cs="Calibri"/>
          <w:noProof/>
          <w:color w:val="auto"/>
          <w:kern w:val="2"/>
          <w:sz w:val="22"/>
          <w:szCs w:val="22"/>
          <w:lang w:eastAsia="en-US"/>
        </w:rPr>
        <w:t>s.l.: s.n.</w:t>
      </w:r>
    </w:p>
    <w:p w14:paraId="3BF8596C" w14:textId="77777777" w:rsid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772232D9" w14:textId="77777777" w:rsidR="00A15993" w:rsidRPr="000A0864" w:rsidRDefault="00A15993"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418B542F"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Ofcom, 2014. </w:t>
      </w:r>
      <w:r w:rsidRPr="000A0864">
        <w:rPr>
          <w:rFonts w:asciiTheme="minorHAnsi" w:hAnsiTheme="minorHAnsi" w:cs="Calibri"/>
          <w:i/>
          <w:iCs/>
          <w:noProof/>
          <w:color w:val="auto"/>
          <w:kern w:val="2"/>
          <w:sz w:val="22"/>
          <w:szCs w:val="22"/>
          <w:lang w:eastAsia="en-US"/>
        </w:rPr>
        <w:t xml:space="preserve">Adults' Media Use and Attitudes Report, </w:t>
      </w:r>
      <w:r w:rsidRPr="000A0864">
        <w:rPr>
          <w:rFonts w:asciiTheme="minorHAnsi" w:hAnsiTheme="minorHAnsi" w:cs="Calibri"/>
          <w:noProof/>
          <w:color w:val="auto"/>
          <w:kern w:val="2"/>
          <w:sz w:val="22"/>
          <w:szCs w:val="22"/>
          <w:lang w:eastAsia="en-US"/>
        </w:rPr>
        <w:t>s.l.: s.n.</w:t>
      </w:r>
    </w:p>
    <w:p w14:paraId="192961A6" w14:textId="77777777" w:rsid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5080C75B" w14:textId="77777777" w:rsidR="00A15993" w:rsidRPr="000A0864" w:rsidRDefault="00A15993"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6393D739"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PushFar, 2023. </w:t>
      </w:r>
      <w:r w:rsidRPr="000A0864">
        <w:rPr>
          <w:rFonts w:asciiTheme="minorHAnsi" w:hAnsiTheme="minorHAnsi" w:cs="Calibri"/>
          <w:i/>
          <w:iCs/>
          <w:noProof/>
          <w:color w:val="auto"/>
          <w:kern w:val="2"/>
          <w:sz w:val="22"/>
          <w:szCs w:val="22"/>
          <w:lang w:eastAsia="en-US"/>
        </w:rPr>
        <w:t xml:space="preserve">PushFar.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https://www.pushfar.com/article/what-is-mentoring-definitions/</w:t>
      </w:r>
      <w:r w:rsidRPr="000A0864">
        <w:rPr>
          <w:rFonts w:asciiTheme="minorHAnsi" w:hAnsiTheme="minorHAnsi" w:cs="Calibri"/>
          <w:noProof/>
          <w:color w:val="auto"/>
          <w:kern w:val="2"/>
          <w:sz w:val="22"/>
          <w:szCs w:val="22"/>
          <w:lang w:eastAsia="en-US"/>
        </w:rPr>
        <w:br/>
      </w:r>
    </w:p>
    <w:p w14:paraId="39B48F35"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5EE6B480"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Reynolds, J., 2023. </w:t>
      </w:r>
      <w:r w:rsidRPr="000A0864">
        <w:rPr>
          <w:rFonts w:asciiTheme="minorHAnsi" w:hAnsiTheme="minorHAnsi" w:cs="Calibri"/>
          <w:i/>
          <w:iCs/>
          <w:noProof/>
          <w:color w:val="auto"/>
          <w:kern w:val="2"/>
          <w:sz w:val="22"/>
          <w:szCs w:val="22"/>
          <w:lang w:eastAsia="en-US"/>
        </w:rPr>
        <w:t xml:space="preserve">The Standard.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https://www.standard.co.uk/news/tech/met-police-bans-social-media-on-smartphones-officers-london-b1071525.html</w:t>
      </w:r>
      <w:r w:rsidRPr="000A0864">
        <w:rPr>
          <w:rFonts w:asciiTheme="minorHAnsi" w:hAnsiTheme="minorHAnsi" w:cs="Calibri"/>
          <w:noProof/>
          <w:color w:val="auto"/>
          <w:kern w:val="2"/>
          <w:sz w:val="22"/>
          <w:szCs w:val="22"/>
          <w:lang w:eastAsia="en-US"/>
        </w:rPr>
        <w:br/>
      </w:r>
    </w:p>
    <w:p w14:paraId="53A780F2"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5C0A93B6"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1CD1981E"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Shults, C. J. F., 2018. </w:t>
      </w:r>
      <w:r w:rsidRPr="000A0864">
        <w:rPr>
          <w:rFonts w:asciiTheme="minorHAnsi" w:hAnsiTheme="minorHAnsi" w:cs="Calibri"/>
          <w:i/>
          <w:iCs/>
          <w:noProof/>
          <w:color w:val="auto"/>
          <w:kern w:val="2"/>
          <w:sz w:val="22"/>
          <w:szCs w:val="22"/>
          <w:lang w:eastAsia="en-US"/>
        </w:rPr>
        <w:t xml:space="preserve">police 1.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https://www.police1.com/leadership/articles/why-leaders-should-be-neither-feared-nor-loved-R1DEKCiKgOzTdOPH/</w:t>
      </w:r>
      <w:r w:rsidRPr="000A0864">
        <w:rPr>
          <w:rFonts w:asciiTheme="minorHAnsi" w:hAnsiTheme="minorHAnsi" w:cs="Calibri"/>
          <w:noProof/>
          <w:color w:val="auto"/>
          <w:kern w:val="2"/>
          <w:sz w:val="22"/>
          <w:szCs w:val="22"/>
          <w:lang w:eastAsia="en-US"/>
        </w:rPr>
        <w:br/>
      </w:r>
    </w:p>
    <w:p w14:paraId="2FC57910"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color w:val="auto"/>
          <w:kern w:val="2"/>
          <w:sz w:val="22"/>
          <w:szCs w:val="22"/>
          <w:lang w:eastAsia="en-US"/>
        </w:rPr>
      </w:pPr>
      <w:r w:rsidRPr="000A0864">
        <w:rPr>
          <w:rFonts w:asciiTheme="minorHAnsi" w:hAnsiTheme="minorHAnsi" w:cs="Calibri"/>
          <w:color w:val="auto"/>
          <w:kern w:val="2"/>
          <w:sz w:val="22"/>
          <w:szCs w:val="22"/>
          <w:lang w:eastAsia="en-US"/>
        </w:rPr>
        <w:fldChar w:fldCharType="end"/>
      </w:r>
    </w:p>
    <w:p w14:paraId="45C21D33"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color w:val="auto"/>
          <w:kern w:val="2"/>
          <w:sz w:val="22"/>
          <w:szCs w:val="22"/>
          <w:lang w:eastAsia="en-US"/>
        </w:rPr>
        <w:fldChar w:fldCharType="begin"/>
      </w:r>
      <w:r w:rsidRPr="000A0864">
        <w:rPr>
          <w:rFonts w:asciiTheme="minorHAnsi" w:hAnsiTheme="minorHAnsi" w:cs="Calibri"/>
          <w:color w:val="auto"/>
          <w:kern w:val="2"/>
          <w:sz w:val="22"/>
          <w:szCs w:val="22"/>
          <w:lang w:eastAsia="en-US"/>
        </w:rPr>
        <w:instrText xml:space="preserve"> BIBLIOGRAPHY  \l 2057 </w:instrText>
      </w:r>
      <w:r w:rsidRPr="000A0864">
        <w:rPr>
          <w:rFonts w:asciiTheme="minorHAnsi" w:hAnsiTheme="minorHAnsi" w:cs="Calibri"/>
          <w:color w:val="auto"/>
          <w:kern w:val="2"/>
          <w:sz w:val="22"/>
          <w:szCs w:val="22"/>
          <w:lang w:eastAsia="en-US"/>
        </w:rPr>
        <w:fldChar w:fldCharType="separate"/>
      </w:r>
    </w:p>
    <w:p w14:paraId="42E704D2"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Sherman, L. W., Gartin, P. R. &amp; Buerger, M. E., 1989. </w:t>
      </w:r>
      <w:r w:rsidRPr="000A0864">
        <w:rPr>
          <w:rFonts w:asciiTheme="minorHAnsi" w:hAnsiTheme="minorHAnsi" w:cs="Calibri"/>
          <w:i/>
          <w:iCs/>
          <w:noProof/>
          <w:color w:val="auto"/>
          <w:kern w:val="2"/>
          <w:sz w:val="22"/>
          <w:szCs w:val="22"/>
          <w:lang w:eastAsia="en-US"/>
        </w:rPr>
        <w:t xml:space="preserve">Hot Spots of predatory crime: routine activites and the ciminology of place, </w:t>
      </w:r>
      <w:r w:rsidRPr="000A0864">
        <w:rPr>
          <w:rFonts w:asciiTheme="minorHAnsi" w:hAnsiTheme="minorHAnsi" w:cs="Calibri"/>
          <w:noProof/>
          <w:color w:val="auto"/>
          <w:kern w:val="2"/>
          <w:sz w:val="22"/>
          <w:szCs w:val="22"/>
          <w:lang w:eastAsia="en-US"/>
        </w:rPr>
        <w:t>s.l.: s.n.</w:t>
      </w:r>
    </w:p>
    <w:p w14:paraId="33B0B738" w14:textId="77777777" w:rsid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3A0F1BFA" w14:textId="77777777" w:rsidR="00A15993" w:rsidRPr="000A0864" w:rsidRDefault="00A15993"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1D71AB66"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South Wales Police, 2018. </w:t>
      </w:r>
      <w:r w:rsidRPr="000A0864">
        <w:rPr>
          <w:rFonts w:asciiTheme="minorHAnsi" w:hAnsiTheme="minorHAnsi" w:cs="Calibri"/>
          <w:i/>
          <w:iCs/>
          <w:noProof/>
          <w:color w:val="auto"/>
          <w:kern w:val="2"/>
          <w:sz w:val="22"/>
          <w:szCs w:val="22"/>
          <w:lang w:eastAsia="en-US"/>
        </w:rPr>
        <w:t xml:space="preserve">Social Media Policy, </w:t>
      </w:r>
      <w:r w:rsidRPr="000A0864">
        <w:rPr>
          <w:rFonts w:asciiTheme="minorHAnsi" w:hAnsiTheme="minorHAnsi" w:cs="Calibri"/>
          <w:noProof/>
          <w:color w:val="auto"/>
          <w:kern w:val="2"/>
          <w:sz w:val="22"/>
          <w:szCs w:val="22"/>
          <w:lang w:eastAsia="en-US"/>
        </w:rPr>
        <w:t>s.l.: s.n.</w:t>
      </w:r>
    </w:p>
    <w:p w14:paraId="2CC9298B" w14:textId="77777777" w:rsid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21F5E2F9" w14:textId="77777777" w:rsidR="00A15993" w:rsidRPr="000A0864" w:rsidRDefault="00A15993"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3C4B89E5"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South Wales Police, 2021. </w:t>
      </w:r>
      <w:r w:rsidRPr="000A0864">
        <w:rPr>
          <w:rFonts w:asciiTheme="minorHAnsi" w:hAnsiTheme="minorHAnsi" w:cs="Calibri"/>
          <w:i/>
          <w:iCs/>
          <w:noProof/>
          <w:color w:val="auto"/>
          <w:kern w:val="2"/>
          <w:sz w:val="22"/>
          <w:szCs w:val="22"/>
          <w:lang w:eastAsia="en-US"/>
        </w:rPr>
        <w:t xml:space="preserve">Supporting Victims &amp; Witnesses, </w:t>
      </w:r>
      <w:r w:rsidRPr="000A0864">
        <w:rPr>
          <w:rFonts w:asciiTheme="minorHAnsi" w:hAnsiTheme="minorHAnsi" w:cs="Calibri"/>
          <w:noProof/>
          <w:color w:val="auto"/>
          <w:kern w:val="2"/>
          <w:sz w:val="22"/>
          <w:szCs w:val="22"/>
          <w:lang w:eastAsia="en-US"/>
        </w:rPr>
        <w:t>s.l.: s.n.</w:t>
      </w:r>
    </w:p>
    <w:p w14:paraId="38F5EC36" w14:textId="77777777" w:rsid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56ADE157" w14:textId="77777777" w:rsidR="00A15993" w:rsidRPr="000A0864" w:rsidRDefault="00A15993"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4D739B2C"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The Police Foundation, 2014. </w:t>
      </w:r>
      <w:r w:rsidRPr="000A0864">
        <w:rPr>
          <w:rFonts w:asciiTheme="minorHAnsi" w:hAnsiTheme="minorHAnsi" w:cs="Calibri"/>
          <w:i/>
          <w:iCs/>
          <w:noProof/>
          <w:color w:val="auto"/>
          <w:kern w:val="2"/>
          <w:sz w:val="22"/>
          <w:szCs w:val="22"/>
          <w:lang w:eastAsia="en-US"/>
        </w:rPr>
        <w:t xml:space="preserve">Police Use Of Social Media, </w:t>
      </w:r>
      <w:r w:rsidRPr="000A0864">
        <w:rPr>
          <w:rFonts w:asciiTheme="minorHAnsi" w:hAnsiTheme="minorHAnsi" w:cs="Calibri"/>
          <w:noProof/>
          <w:color w:val="auto"/>
          <w:kern w:val="2"/>
          <w:sz w:val="22"/>
          <w:szCs w:val="22"/>
          <w:lang w:eastAsia="en-US"/>
        </w:rPr>
        <w:t>s.l.: s.n.</w:t>
      </w:r>
    </w:p>
    <w:p w14:paraId="6714D2BB"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24E5316B" w14:textId="77777777" w:rsid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lastRenderedPageBreak/>
        <w:t xml:space="preserve">The Crown Prosecution Service, 2022. </w:t>
      </w:r>
      <w:r w:rsidRPr="000A0864">
        <w:rPr>
          <w:rFonts w:asciiTheme="minorHAnsi" w:hAnsiTheme="minorHAnsi" w:cs="Calibri"/>
          <w:i/>
          <w:iCs/>
          <w:noProof/>
          <w:color w:val="auto"/>
          <w:kern w:val="2"/>
          <w:sz w:val="22"/>
          <w:szCs w:val="22"/>
          <w:lang w:eastAsia="en-US"/>
        </w:rPr>
        <w:t xml:space="preserve">CPS.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https://www.cps.gov.uk/legal-guidance/homicide-murder-manslaughter-infanticide-and-causing-or-allowing-the-death-or-serious</w:t>
      </w:r>
      <w:r w:rsidRPr="000A0864">
        <w:rPr>
          <w:rFonts w:asciiTheme="minorHAnsi" w:hAnsiTheme="minorHAnsi" w:cs="Calibri"/>
          <w:noProof/>
          <w:color w:val="auto"/>
          <w:kern w:val="2"/>
          <w:sz w:val="22"/>
          <w:szCs w:val="22"/>
          <w:lang w:eastAsia="en-US"/>
        </w:rPr>
        <w:br/>
      </w:r>
    </w:p>
    <w:p w14:paraId="6DD29800" w14:textId="77777777" w:rsidR="00A15993" w:rsidRPr="000A0864" w:rsidRDefault="00A15993"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07A5956A"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Thompson, T., 2021. </w:t>
      </w:r>
      <w:r w:rsidRPr="000A0864">
        <w:rPr>
          <w:rFonts w:asciiTheme="minorHAnsi" w:hAnsiTheme="minorHAnsi" w:cs="Calibri"/>
          <w:i/>
          <w:iCs/>
          <w:noProof/>
          <w:color w:val="auto"/>
          <w:kern w:val="2"/>
          <w:sz w:val="22"/>
          <w:szCs w:val="22"/>
          <w:lang w:eastAsia="en-US"/>
        </w:rPr>
        <w:t xml:space="preserve">Police Professional.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https://www.policeprofessional.com/news/some-tutor-constables-lack-necessary-skills-pfew-survey-finds/</w:t>
      </w:r>
      <w:r w:rsidRPr="000A0864">
        <w:rPr>
          <w:rFonts w:asciiTheme="minorHAnsi" w:hAnsiTheme="minorHAnsi" w:cs="Calibri"/>
          <w:noProof/>
          <w:color w:val="auto"/>
          <w:kern w:val="2"/>
          <w:sz w:val="22"/>
          <w:szCs w:val="22"/>
          <w:lang w:eastAsia="en-US"/>
        </w:rPr>
        <w:br/>
      </w:r>
    </w:p>
    <w:p w14:paraId="7661B82E"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1DE3B127"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Victim Support, 2010. </w:t>
      </w:r>
      <w:r w:rsidRPr="000A0864">
        <w:rPr>
          <w:rFonts w:asciiTheme="minorHAnsi" w:hAnsiTheme="minorHAnsi" w:cs="Calibri"/>
          <w:i/>
          <w:iCs/>
          <w:noProof/>
          <w:color w:val="auto"/>
          <w:kern w:val="2"/>
          <w:sz w:val="22"/>
          <w:szCs w:val="22"/>
          <w:lang w:eastAsia="en-US"/>
        </w:rPr>
        <w:t xml:space="preserve">Left in the dark, </w:t>
      </w:r>
      <w:r w:rsidRPr="000A0864">
        <w:rPr>
          <w:rFonts w:asciiTheme="minorHAnsi" w:hAnsiTheme="minorHAnsi" w:cs="Calibri"/>
          <w:noProof/>
          <w:color w:val="auto"/>
          <w:kern w:val="2"/>
          <w:sz w:val="22"/>
          <w:szCs w:val="22"/>
          <w:lang w:eastAsia="en-US"/>
        </w:rPr>
        <w:t>s.l.: s.n.</w:t>
      </w:r>
    </w:p>
    <w:p w14:paraId="430FE322" w14:textId="77777777" w:rsid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1A2FEC30" w14:textId="77777777" w:rsidR="00A15993" w:rsidRPr="000A0864" w:rsidRDefault="00A15993"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p>
    <w:p w14:paraId="53897182" w14:textId="77777777" w:rsidR="000A0864" w:rsidRPr="000A0864" w:rsidRDefault="000A0864" w:rsidP="000A0864">
      <w:pPr>
        <w:overflowPunct/>
        <w:autoSpaceDE/>
        <w:autoSpaceDN/>
        <w:adjustRightInd/>
        <w:spacing w:after="160" w:line="259" w:lineRule="auto"/>
        <w:textAlignment w:val="auto"/>
        <w:rPr>
          <w:rFonts w:asciiTheme="minorHAnsi" w:hAnsiTheme="minorHAnsi" w:cs="Calibri"/>
          <w:noProof/>
          <w:color w:val="auto"/>
          <w:kern w:val="2"/>
          <w:sz w:val="22"/>
          <w:szCs w:val="22"/>
          <w:lang w:eastAsia="en-US"/>
        </w:rPr>
      </w:pPr>
      <w:r w:rsidRPr="000A0864">
        <w:rPr>
          <w:rFonts w:asciiTheme="minorHAnsi" w:hAnsiTheme="minorHAnsi" w:cs="Calibri"/>
          <w:noProof/>
          <w:color w:val="auto"/>
          <w:kern w:val="2"/>
          <w:sz w:val="22"/>
          <w:szCs w:val="22"/>
          <w:lang w:eastAsia="en-US"/>
        </w:rPr>
        <w:t xml:space="preserve">Williams, D. E., Bowles, B. &amp; Cockroft, D. T., 2022. </w:t>
      </w:r>
      <w:r w:rsidRPr="000A0864">
        <w:rPr>
          <w:rFonts w:asciiTheme="minorHAnsi" w:hAnsiTheme="minorHAnsi" w:cs="Calibri"/>
          <w:i/>
          <w:iCs/>
          <w:noProof/>
          <w:color w:val="auto"/>
          <w:kern w:val="2"/>
          <w:sz w:val="22"/>
          <w:szCs w:val="22"/>
          <w:lang w:eastAsia="en-US"/>
        </w:rPr>
        <w:t xml:space="preserve">The Open University. </w:t>
      </w:r>
      <w:r w:rsidRPr="000A0864">
        <w:rPr>
          <w:rFonts w:asciiTheme="minorHAnsi" w:hAnsiTheme="minorHAnsi" w:cs="Calibri"/>
          <w:noProof/>
          <w:color w:val="auto"/>
          <w:kern w:val="2"/>
          <w:sz w:val="22"/>
          <w:szCs w:val="22"/>
          <w:lang w:eastAsia="en-US"/>
        </w:rPr>
        <w:br/>
        <w:t xml:space="preserve">Available at: </w:t>
      </w:r>
      <w:r w:rsidRPr="000A0864">
        <w:rPr>
          <w:rFonts w:asciiTheme="minorHAnsi" w:hAnsiTheme="minorHAnsi" w:cs="Calibri"/>
          <w:noProof/>
          <w:color w:val="auto"/>
          <w:kern w:val="2"/>
          <w:sz w:val="22"/>
          <w:szCs w:val="22"/>
          <w:u w:val="single"/>
          <w:lang w:eastAsia="en-US"/>
        </w:rPr>
        <w:t>https://www5.open.ac.uk/centres/policing/research/theme-3-leadership-management-and-organisation/327-building-evidence-base-effective</w:t>
      </w:r>
      <w:r w:rsidRPr="000A0864">
        <w:rPr>
          <w:rFonts w:asciiTheme="minorHAnsi" w:hAnsiTheme="minorHAnsi" w:cs="Calibri"/>
          <w:noProof/>
          <w:color w:val="auto"/>
          <w:kern w:val="2"/>
          <w:sz w:val="22"/>
          <w:szCs w:val="22"/>
          <w:lang w:eastAsia="en-US"/>
        </w:rPr>
        <w:br/>
      </w:r>
    </w:p>
    <w:p w14:paraId="6ED77802" w14:textId="5AD4601E" w:rsidR="0093018C" w:rsidRPr="00294868" w:rsidRDefault="000A0864" w:rsidP="000A0864">
      <w:pPr>
        <w:keepNext/>
        <w:ind w:right="237"/>
        <w:jc w:val="center"/>
        <w:rPr>
          <w:b/>
          <w:sz w:val="24"/>
          <w:szCs w:val="24"/>
          <w:highlight w:val="yellow"/>
        </w:rPr>
      </w:pPr>
      <w:r w:rsidRPr="000A0864">
        <w:rPr>
          <w:rFonts w:asciiTheme="minorHAnsi" w:hAnsiTheme="minorHAnsi" w:cs="Calibri"/>
          <w:color w:val="auto"/>
          <w:kern w:val="2"/>
          <w:sz w:val="22"/>
          <w:szCs w:val="22"/>
          <w:lang w:eastAsia="en-US"/>
        </w:rPr>
        <w:fldChar w:fldCharType="end"/>
      </w:r>
      <w:r w:rsidR="00BC5725"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5061963"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0A0864">
        <w:rPr>
          <w:rFonts w:eastAsia="Arial"/>
          <w:b/>
          <w:bCs/>
          <w:color w:val="000000" w:themeColor="text1"/>
          <w:sz w:val="24"/>
          <w:szCs w:val="24"/>
          <w:highlight w:val="yellow"/>
        </w:rPr>
        <w:t>….GTMEADE</w:t>
      </w:r>
    </w:p>
    <w:p w14:paraId="574DF1C8" w14:textId="1C0C00AA" w:rsidR="28D1B5E1" w:rsidRDefault="28D1B5E1" w:rsidP="28D1B5E1">
      <w:pPr>
        <w:jc w:val="both"/>
        <w:rPr>
          <w:b/>
          <w:bCs/>
          <w:color w:val="000000" w:themeColor="text1"/>
          <w:sz w:val="24"/>
          <w:szCs w:val="24"/>
          <w:highlight w:val="yellow"/>
        </w:rPr>
      </w:pPr>
    </w:p>
    <w:p w14:paraId="6AF6F333" w14:textId="50FB67DC"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0A0864">
        <w:rPr>
          <w:rFonts w:eastAsia="Arial"/>
          <w:b/>
          <w:bCs/>
          <w:color w:val="000000" w:themeColor="text1"/>
          <w:sz w:val="24"/>
          <w:szCs w:val="24"/>
          <w:highlight w:val="yellow"/>
        </w:rPr>
        <w:t xml:space="preserve"> 02/01/24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9336EEA8"/>
    <w:lvl w:ilvl="0" w:tplc="35D20FBA">
      <w:start w:val="1"/>
      <w:numFmt w:val="bullet"/>
      <w:lvlText w:val=""/>
      <w:lvlJc w:val="left"/>
      <w:pPr>
        <w:ind w:left="720" w:hanging="360"/>
      </w:pPr>
      <w:rPr>
        <w:rFonts w:ascii="Symbol" w:hAnsi="Symbol" w:hint="default"/>
      </w:rPr>
    </w:lvl>
    <w:lvl w:ilvl="1" w:tplc="BCA0CCBC">
      <w:start w:val="1"/>
      <w:numFmt w:val="bullet"/>
      <w:lvlText w:val="o"/>
      <w:lvlJc w:val="left"/>
      <w:pPr>
        <w:ind w:left="1440" w:hanging="360"/>
      </w:pPr>
      <w:rPr>
        <w:rFonts w:ascii="Courier New" w:hAnsi="Courier New" w:hint="default"/>
      </w:rPr>
    </w:lvl>
    <w:lvl w:ilvl="2" w:tplc="CF8CE2F6">
      <w:start w:val="1"/>
      <w:numFmt w:val="bullet"/>
      <w:lvlText w:val=""/>
      <w:lvlJc w:val="left"/>
      <w:pPr>
        <w:ind w:left="2160" w:hanging="360"/>
      </w:pPr>
      <w:rPr>
        <w:rFonts w:ascii="Wingdings" w:hAnsi="Wingdings" w:hint="default"/>
      </w:rPr>
    </w:lvl>
    <w:lvl w:ilvl="3" w:tplc="B13A76D6">
      <w:start w:val="1"/>
      <w:numFmt w:val="bullet"/>
      <w:lvlText w:val=""/>
      <w:lvlJc w:val="left"/>
      <w:pPr>
        <w:ind w:left="2880" w:hanging="360"/>
      </w:pPr>
      <w:rPr>
        <w:rFonts w:ascii="Symbol" w:hAnsi="Symbol" w:hint="default"/>
      </w:rPr>
    </w:lvl>
    <w:lvl w:ilvl="4" w:tplc="655851DC">
      <w:start w:val="1"/>
      <w:numFmt w:val="bullet"/>
      <w:lvlText w:val="o"/>
      <w:lvlJc w:val="left"/>
      <w:pPr>
        <w:ind w:left="3600" w:hanging="360"/>
      </w:pPr>
      <w:rPr>
        <w:rFonts w:ascii="Courier New" w:hAnsi="Courier New" w:hint="default"/>
      </w:rPr>
    </w:lvl>
    <w:lvl w:ilvl="5" w:tplc="C354E428">
      <w:start w:val="1"/>
      <w:numFmt w:val="bullet"/>
      <w:lvlText w:val=""/>
      <w:lvlJc w:val="left"/>
      <w:pPr>
        <w:ind w:left="4320" w:hanging="360"/>
      </w:pPr>
      <w:rPr>
        <w:rFonts w:ascii="Wingdings" w:hAnsi="Wingdings" w:hint="default"/>
      </w:rPr>
    </w:lvl>
    <w:lvl w:ilvl="6" w:tplc="85605242">
      <w:start w:val="1"/>
      <w:numFmt w:val="bullet"/>
      <w:lvlText w:val=""/>
      <w:lvlJc w:val="left"/>
      <w:pPr>
        <w:ind w:left="5040" w:hanging="360"/>
      </w:pPr>
      <w:rPr>
        <w:rFonts w:ascii="Symbol" w:hAnsi="Symbol" w:hint="default"/>
      </w:rPr>
    </w:lvl>
    <w:lvl w:ilvl="7" w:tplc="2B10824C">
      <w:start w:val="1"/>
      <w:numFmt w:val="bullet"/>
      <w:lvlText w:val="o"/>
      <w:lvlJc w:val="left"/>
      <w:pPr>
        <w:ind w:left="5760" w:hanging="360"/>
      </w:pPr>
      <w:rPr>
        <w:rFonts w:ascii="Courier New" w:hAnsi="Courier New" w:hint="default"/>
      </w:rPr>
    </w:lvl>
    <w:lvl w:ilvl="8" w:tplc="0C6001F0">
      <w:start w:val="1"/>
      <w:numFmt w:val="bullet"/>
      <w:lvlText w:val=""/>
      <w:lvlJc w:val="left"/>
      <w:pPr>
        <w:ind w:left="6480" w:hanging="360"/>
      </w:pPr>
      <w:rPr>
        <w:rFonts w:ascii="Wingdings" w:hAnsi="Wingdings" w:hint="default"/>
      </w:rPr>
    </w:lvl>
  </w:abstractNum>
  <w:num w:numId="1" w16cid:durableId="981344700">
    <w:abstractNumId w:val="3"/>
  </w:num>
  <w:num w:numId="2" w16cid:durableId="573665939">
    <w:abstractNumId w:val="1"/>
  </w:num>
  <w:num w:numId="3" w16cid:durableId="581372819">
    <w:abstractNumId w:val="2"/>
  </w:num>
  <w:num w:numId="4" w16cid:durableId="63571877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0864"/>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6113"/>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5993"/>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Bibliography">
    <w:name w:val="Bibliography"/>
    <w:basedOn w:val="Normal"/>
    <w:next w:val="Normal"/>
    <w:uiPriority w:val="37"/>
    <w:semiHidden/>
    <w:unhideWhenUsed/>
    <w:rsid w:val="000A0864"/>
    <w:pPr>
      <w:overflowPunct/>
      <w:autoSpaceDE/>
      <w:autoSpaceDN/>
      <w:adjustRightInd/>
      <w:spacing w:after="160" w:line="259" w:lineRule="auto"/>
      <w:textAlignment w:val="auto"/>
    </w:pPr>
    <w:rPr>
      <w:rFonts w:asciiTheme="minorHAnsi" w:hAnsiTheme="minorHAnsi" w:cs="Times New Roman"/>
      <w:color w:val="auto"/>
      <w:kern w:val="2"/>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Col234</b:Tag>
    <b:SourceType>InternetSite</b:SourceType>
    <b:Guid>{E7D02601-B5A6-470A-B7A5-C72116FDC596}</b:Guid>
    <b:Author>
      <b:Author>
        <b:Corporate>College of Policing</b:Corporate>
      </b:Author>
    </b:Author>
    <b:Title>College of Policing</b:Title>
    <b:Year>2023</b:Year>
    <b:YearAccessed>2023</b:YearAccessed>
    <b:URL>https://www.college.police.uk/app/major-investigation-and-public-protection/missing-persons</b:URL>
    <b:RefOrder>1</b:RefOrder>
  </b:Source>
  <b:Source>
    <b:Tag>Nat</b:Tag>
    <b:SourceType>Report</b:SourceType>
    <b:Guid>{696456A9-6A42-46B3-9B9D-B190CF339F95}</b:Guid>
    <b:Title>Body-Worn Video</b:Title>
    <b:Author>
      <b:Author>
        <b:Corporate>National Police Chiefs' Council</b:Corporate>
      </b:Author>
    </b:Author>
    <b:Publisher>National Police Chiefs' Council</b:Publisher>
    <b:Year>2022</b:Year>
    <b:RefOrder>3</b:RefOrder>
  </b:Source>
  <b:Source>
    <b:Tag>The221</b:Tag>
    <b:SourceType>InternetSite</b:SourceType>
    <b:Guid>{E5C6382E-2969-403A-9A82-64327352494C}</b:Guid>
    <b:Title>CPS</b:Title>
    <b:Year>2022</b:Year>
    <b:Author>
      <b:Author>
        <b:Corporate>The Crown Prosecution Service</b:Corporate>
      </b:Author>
    </b:Author>
    <b:YearAccessed>2023</b:YearAccessed>
    <b:URL>https://www.cps.gov.uk/legal-guidance/homicide-murder-manslaughter-infanticide-and-causing-or-allowing-the-death-or-serious</b:URL>
    <b:RefOrder>4</b:RefOrder>
  </b:Source>
  <b:Source>
    <b:Tag>Har21</b:Tag>
    <b:SourceType>InternetSite</b:SourceType>
    <b:Guid>{A3A56024-7C88-476D-BEBE-B6A1E99C7521}</b:Guid>
    <b:Author>
      <b:Author>
        <b:NameList>
          <b:Person>
            <b:Last>Harrison</b:Last>
            <b:First>Karen</b:First>
          </b:Person>
          <b:Person>
            <b:Last>L'Hoiry</b:Last>
            <b:First>Xavier</b:First>
          </b:Person>
          <b:Person>
            <b:Last>Santorso</b:Last>
            <b:First>Simone</b:First>
          </b:Person>
        </b:NameList>
      </b:Author>
    </b:Author>
    <b:Title>Sage Journals</b:Title>
    <b:Year>2021</b:Year>
    <b:YearAccessed>2023</b:YearAccessed>
    <b:URL>https://journals.sagepub.com/doi/10.1177/0032258X211000834#body-ref-bibr8-0032258X211000834</b:URL>
    <b:RefOrder>2</b:RefOrder>
  </b:Source>
  <b:Source>
    <b:Tag>Col235</b:Tag>
    <b:SourceType>InternetSite</b:SourceType>
    <b:Guid>{0707FEE0-ED29-456B-9EB7-3A1BA1A76909}</b:Guid>
    <b:Author>
      <b:Author>
        <b:Corporate>College of Policing</b:Corporate>
      </b:Author>
    </b:Author>
    <b:Title>College of Policing</b:Title>
    <b:Year>2023</b:Year>
    <b:YearAccessed>2023</b:YearAccessed>
    <b:URL>https://www.college.police.uk/ethics/code-of-ethics</b:URL>
    <b:RefOrder>5</b:RefOrder>
  </b:Source>
  <b:Source>
    <b:Tag>Col142</b:Tag>
    <b:SourceType>Report</b:SourceType>
    <b:Guid>{1489489D-FF19-41D4-AA50-ACF0A6DAA048}</b:Guid>
    <b:Title>Code of Ethics</b:Title>
    <b:Year>2014</b:Year>
    <b:Author>
      <b:Author>
        <b:Corporate>College of Policing</b:Corporate>
      </b:Author>
    </b:Author>
    <b:RefOrder>6</b:RefOrder>
  </b:Source>
  <b:Source>
    <b:Tag>Nat233</b:Tag>
    <b:SourceType>Report</b:SourceType>
    <b:Guid>{AA5E18FD-9B92-46AA-BC2C-DB342C65D636}</b:Guid>
    <b:Author>
      <b:Author>
        <b:Corporate>National Police Chiefs' Council</b:Corporate>
      </b:Author>
    </b:Author>
    <b:Title>Policing Vision 2025</b:Title>
    <b:Year>2023</b:Year>
    <b:RefOrder>7</b:RefOrder>
  </b:Source>
  <b:Source>
    <b:Tag>Col236</b:Tag>
    <b:SourceType>InternetSite</b:SourceType>
    <b:Guid>{8D7A1BF5-5BF1-4547-8BEB-D954F2CC9E96}</b:Guid>
    <b:Title>Tutor/Tutor Constable</b:Title>
    <b:Year>2023</b:Year>
    <b:Author>
      <b:Author>
        <b:Corporate>College of Policing</b:Corporate>
      </b:Author>
    </b:Author>
    <b:YearAccessed>2023</b:YearAccessed>
    <b:URL>https://profdev.college.police.uk/professional-profile/tutor-tutor-constable/</b:URL>
    <b:RefOrder>10</b:RefOrder>
  </b:Source>
  <b:Source>
    <b:Tag>Tho21</b:Tag>
    <b:SourceType>InternetSite</b:SourceType>
    <b:Guid>{1E10A90F-3920-4F27-B806-5B164054ACE3}</b:Guid>
    <b:Author>
      <b:Author>
        <b:NameList>
          <b:Person>
            <b:Last>Thompson</b:Last>
            <b:First>Tony</b:First>
          </b:Person>
        </b:NameList>
      </b:Author>
    </b:Author>
    <b:Title>Police Professional</b:Title>
    <b:Year>2021</b:Year>
    <b:YearAccessed>2023</b:YearAccessed>
    <b:URL>https://www.policeprofessional.com/news/some-tutor-constables-lack-necessary-skills-pfew-survey-finds/</b:URL>
    <b:RefOrder>11</b:RefOrder>
  </b:Source>
  <b:Source>
    <b:Tag>Hea23</b:Tag>
    <b:SourceType>InternetSite</b:SourceType>
    <b:Guid>{2EF82FED-A027-4161-AFA4-BCF87B581604}</b:Guid>
    <b:Author>
      <b:Author>
        <b:Corporate>Health and Safety Executive</b:Corporate>
      </b:Author>
    </b:Author>
    <b:Title>Health and Safety Executive</b:Title>
    <b:YearAccessed>2023</b:YearAccessed>
    <b:URL>https://www.hse.gov.uk/enforce/enforcementguide/investigation/witness-quesioning.htm</b:URL>
    <b:RefOrder>8</b:RefOrder>
  </b:Source>
  <b:Source>
    <b:Tag>Col237</b:Tag>
    <b:SourceType>InternetSite</b:SourceType>
    <b:Guid>{0C4C83FD-7B17-48C5-B56B-4FF658545662}</b:Guid>
    <b:Author>
      <b:Author>
        <b:Corporate>College of Policing</b:Corporate>
      </b:Author>
    </b:Author>
    <b:Title>College of Policing</b:Title>
    <b:Year>2023</b:Year>
    <b:URL>https://www.college.police.uk/app/investigation/investigation-process#golden-hour-eaaa6299-ad83-4e0d-9e3c-00be51961cdd</b:URL>
    <b:RefOrder>9</b:RefOrder>
  </b:Source>
  <b:Source>
    <b:Tag>HMI23</b:Tag>
    <b:SourceType>InternetSite</b:SourceType>
    <b:Guid>{0444E40D-739D-479B-AE50-71932B5A429A}</b:Guid>
    <b:Author>
      <b:Author>
        <b:Corporate>HMICFRS</b:Corporate>
      </b:Author>
    </b:Author>
    <b:Title>HMICFRS</b:Title>
    <b:Year>2023</b:Year>
    <b:YearAccessed>2023</b:YearAccessed>
    <b:URL>https://hmicfrs.justiceinspectorates.gov.uk/glossary/golden-hour-principle/</b:URL>
    <b:RefOrder>1</b:RefOrder>
  </b:Source>
  <b:Source>
    <b:Tag>Leg234</b:Tag>
    <b:SourceType>InternetSite</b:SourceType>
    <b:Guid>{74365D38-2E4E-433E-BD88-207C125F3D62}</b:Guid>
    <b:Author>
      <b:Author>
        <b:Corporate>Legislation.gov.uk</b:Corporate>
      </b:Author>
    </b:Author>
    <b:Title>Legislation.gov.uk</b:Title>
    <b:Year>2023</b:Year>
    <b:YearAccessed>2023</b:YearAccessed>
    <b:URL>https://www.legislation.gov.uk/ukpga/vict/24-25/100/section/18</b:URL>
    <b:RefOrder>2</b:RefOrder>
  </b:Source>
  <b:Source>
    <b:Tag>Sou</b:Tag>
    <b:SourceType>Report</b:SourceType>
    <b:Guid>{B8B53D96-F34F-419F-A515-7A5D60D826FB}</b:Guid>
    <b:Title>Social Media Policy</b:Title>
    <b:Author>
      <b:Author>
        <b:Corporate>South Wales Police</b:Corporate>
      </b:Author>
    </b:Author>
    <b:Year>2018</b:Year>
    <b:RefOrder>3</b:RefOrder>
  </b:Source>
  <b:Source>
    <b:Tag>Leg235</b:Tag>
    <b:SourceType>InternetSite</b:SourceType>
    <b:Guid>{C2F99055-E42A-4AE4-802A-5E4B5145A50F}</b:Guid>
    <b:Author>
      <b:Author>
        <b:Corporate>Legislation.gov.uk</b:Corporate>
      </b:Author>
    </b:Author>
    <b:Title>Legislation.gov.uk</b:Title>
    <b:Year>2023</b:Year>
    <b:YearAccessed>2023</b:YearAccessed>
    <b:URL>https//www.legislation.gov.uk/ukpga/1988/33/section/39</b:URL>
    <b:RefOrder>4</b:RefOrder>
  </b:Source>
  <b:Source>
    <b:Tag>The14</b:Tag>
    <b:SourceType>Report</b:SourceType>
    <b:Guid>{F68885B6-2D5F-470F-934A-7142AF3DDB82}</b:Guid>
    <b:Title>Police Use Of Social Media</b:Title>
    <b:Year>2014</b:Year>
    <b:Author>
      <b:Author>
        <b:Corporate>The Police Foundation</b:Corporate>
      </b:Author>
    </b:Author>
    <b:RefOrder>5</b:RefOrder>
  </b:Source>
  <b:Source>
    <b:Tag>Ofc14</b:Tag>
    <b:SourceType>Report</b:SourceType>
    <b:Guid>{518B88BA-5055-4BA8-95F3-56033DC94230}</b:Guid>
    <b:Author>
      <b:Author>
        <b:Corporate>Ofcom</b:Corporate>
      </b:Author>
    </b:Author>
    <b:Title>Adults' Media Use and Attitudes Report</b:Title>
    <b:Year>2014</b:Year>
    <b:RefOrder>6</b:RefOrder>
  </b:Source>
  <b:Source>
    <b:Tag>Rey</b:Tag>
    <b:SourceType>InternetSite</b:SourceType>
    <b:Guid>{F6ADEB81-6329-445D-A50C-9825350BF10C}</b:Guid>
    <b:Author>
      <b:Author>
        <b:NameList>
          <b:Person>
            <b:Last>Reynolds</b:Last>
            <b:First>John</b:First>
          </b:Person>
        </b:NameList>
      </b:Author>
    </b:Author>
    <b:Title>The Standard</b:Title>
    <b:Year>2023</b:Year>
    <b:YearAccessed>2023</b:YearAccessed>
    <b:URL>https://www.standard.co.uk/news/tech/met-police-bans-social-media-on-smartphones-officers-london-b1071525.html</b:URL>
    <b:RefOrder>7</b:RefOrder>
  </b:Source>
  <b:Source>
    <b:Tag>Leg236</b:Tag>
    <b:SourceType>InternetSite</b:SourceType>
    <b:Guid>{AA1441DD-0C18-46CB-919F-74D8691865BF}</b:Guid>
    <b:Author>
      <b:Author>
        <b:Corporate>Legislation.gov.uk</b:Corporate>
      </b:Author>
    </b:Author>
    <b:Title>Legislation.gov.uk</b:Title>
    <b:Year>2023</b:Year>
    <b:YearAccessed>2023</b:YearAccessed>
    <b:URL>https://www.legislation.gov.uk/ukpga/1988/52/section/163/enacted#:~:text=163Power%20of%20Police%20to,by%20a%20constable%20in%20uniform.</b:URL>
    <b:RefOrder>1</b:RefOrder>
  </b:Source>
  <b:Source>
    <b:Tag>Met231</b:Tag>
    <b:SourceType>InternetSite</b:SourceType>
    <b:Guid>{A58055BF-76D8-4707-A5F1-A976FE61BCAC}</b:Guid>
    <b:Author>
      <b:Author>
        <b:Corporate>Metropolitan Police</b:Corporate>
      </b:Author>
    </b:Author>
    <b:Title>Metropolitan Police</b:Title>
    <b:Year>2023</b:Year>
    <b:YearAccessed>2023</b:YearAccessed>
    <b:URL>https://www.met.police.uk/advice/advice-and-information/rs/road-safety/collisions/</b:URL>
    <b:RefOrder>2</b:RefOrder>
  </b:Source>
  <b:Source>
    <b:Tag>HMI231</b:Tag>
    <b:SourceType>InternetSite</b:SourceType>
    <b:Guid>{2D725633-EF3B-47D4-80B4-95D40BF3652E}</b:Guid>
    <b:Author>
      <b:Author>
        <b:Corporate>HMICFRS</b:Corporate>
      </b:Author>
    </b:Author>
    <b:Title>HMICFRS</b:Title>
    <b:Year>2023</b:Year>
    <b:YearAccessed>2023</b:YearAccessed>
    <b:URL>https://hmicfrs.justiceinspectorates.gov.uk/glossary/golden-hour-principle/#:~:text=The%20principle%20that%20effective%20early,be%20lost%20investigation.</b:URL>
    <b:RefOrder>3</b:RefOrder>
  </b:Source>
  <b:Source>
    <b:Tag>Leg01</b:Tag>
    <b:SourceType>Report</b:SourceType>
    <b:Guid>{0F2B2A40-2AD0-4DDB-B2F8-7FF6B0ED92ED}</b:Guid>
    <b:Title>Road Traffic</b:Title>
    <b:Year>2001</b:Year>
    <b:Author>
      <b:Author>
        <b:Corporate>Legislation.gov.uk</b:Corporate>
      </b:Author>
    </b:Author>
    <b:RefOrder>4</b:RefOrder>
  </b:Source>
  <b:Source>
    <b:Tag>Leg237</b:Tag>
    <b:SourceType>InternetSite</b:SourceType>
    <b:Guid>{2F9F9644-DF99-4CA9-B005-D89E46C220A6}</b:Guid>
    <b:Title>Legislation.gov.uk</b:Title>
    <b:Year>2023</b:Year>
    <b:Author>
      <b:Author>
        <b:Corporate>Legislation.gov.uk</b:Corporate>
      </b:Author>
    </b:Author>
    <b:YearAccessed>2023</b:YearAccessed>
    <b:URL>https://www.legislation.gov.uk/ukpga/1988/52/part/VII/crossheading/powers-of-constables-authorised-persons/enacted</b:URL>
    <b:RefOrder>5</b:RefOrder>
  </b:Source>
  <b:Source>
    <b:Tag>IPL23</b:Tag>
    <b:SourceType>InternetSite</b:SourceType>
    <b:Guid>{327683EB-D58C-4F5C-B649-13B5EB1AAFD8}</b:Guid>
    <b:Author>
      <b:Author>
        <b:Corporate>IPL</b:Corporate>
      </b:Author>
    </b:Author>
    <b:Title>IPL</b:Title>
    <b:Year>2023</b:Year>
    <b:YearAccessed>2023</b:YearAccessed>
    <b:URL>https://www.ipl.org/essay/importance-of-communication-in-police-p3tzs2npced6</b:URL>
    <b:RefOrder>6</b:RefOrder>
  </b:Source>
  <b:Source>
    <b:Tag>Col238</b:Tag>
    <b:SourceType>InternetSite</b:SourceType>
    <b:Guid>{F8B0B423-4FE5-4124-8DC7-7E0D3736B2CF}</b:Guid>
    <b:Author>
      <b:Author>
        <b:Corporate>College of Policing</b:Corporate>
      </b:Author>
    </b:Author>
    <b:Title>COllege of Policing</b:Title>
    <b:Year>2023</b:Year>
    <b:YearAccessed>2023</b:YearAccessed>
    <b:URL>https://profdev.college.police.uk/competency-values/we-are-collaborative/</b:URL>
    <b:RefOrder>7</b:RefOrder>
  </b:Source>
  <b:Source>
    <b:Tag>Den20</b:Tag>
    <b:SourceType>InternetSite</b:SourceType>
    <b:Guid>{5E4885CF-12C6-4E57-A571-CAAA39F68050}</b:Guid>
    <b:Author>
      <b:Author>
        <b:NameList>
          <b:Person>
            <b:Last>Denton</b:Last>
            <b:First>Dr.</b:First>
            <b:Middle>Barry</b:Middle>
          </b:Person>
        </b:NameList>
      </b:Author>
    </b:Author>
    <b:Title>Police1</b:Title>
    <b:Year>2020</b:Year>
    <b:YearAccessed>2023</b:YearAccessed>
    <b:URL>https://www.police1.com/leadership/articles/what-leadership-style-works-best-during-a-crisis-OwPozvGzewG41fHy/</b:URL>
    <b:RefOrder>8</b:RefOrder>
  </b:Source>
  <b:Source>
    <b:Tag>Bur78</b:Tag>
    <b:SourceType>Report</b:SourceType>
    <b:Guid>{0E38CF92-D759-4061-A9CF-90B32B7EAE35}</b:Guid>
    <b:Title>Leadership</b:Title>
    <b:Year>1978</b:Year>
    <b:Author>
      <b:Author>
        <b:NameList>
          <b:Person>
            <b:Last>Burns</b:Last>
            <b:First>James</b:First>
            <b:Middle>MacGregor</b:Middle>
          </b:Person>
        </b:NameList>
      </b:Author>
    </b:Author>
    <b:RefOrder>9</b:RefOrder>
  </b:Source>
  <b:Source>
    <b:Tag>Shu18</b:Tag>
    <b:SourceType>InternetSite</b:SourceType>
    <b:Guid>{33414EC5-E828-4CE2-87AC-8E6B9E4E8CB6}</b:Guid>
    <b:Title>police 1</b:Title>
    <b:Year>2018</b:Year>
    <b:Author>
      <b:Author>
        <b:NameList>
          <b:Person>
            <b:Last>Shults</b:Last>
            <b:First>Chief</b:First>
            <b:Middle>Joel F</b:Middle>
          </b:Person>
        </b:NameList>
      </b:Author>
    </b:Author>
    <b:YearAccessed>2023</b:YearAccessed>
    <b:URL>https://www.police1.com/leadership/articles/why-leaders-should-be-neither-feared-nor-loved-R1DEKCiKgOzTdOPH/</b:URL>
    <b:RefOrder>10</b:RefOrder>
  </b:Source>
  <b:Source>
    <b:Tag>Wil22</b:Tag>
    <b:SourceType>InternetSite</b:SourceType>
    <b:Guid>{64666052-92B1-427F-86AB-C7F0B047BB81}</b:Guid>
    <b:Author>
      <b:Author>
        <b:NameList>
          <b:Person>
            <b:Last>Williams</b:Last>
            <b:First>Dr</b:First>
            <b:Middle>Emma</b:Middle>
          </b:Person>
          <b:Person>
            <b:Last>Bowles</b:Last>
            <b:First>Benjamin</b:First>
          </b:Person>
          <b:Person>
            <b:Last>Cockroft</b:Last>
            <b:First>Dr</b:First>
            <b:Middle>Tom</b:Middle>
          </b:Person>
        </b:NameList>
      </b:Author>
    </b:Author>
    <b:Title>The Open University</b:Title>
    <b:Year>2022</b:Year>
    <b:YearAccessed>2023</b:YearAccessed>
    <b:URL>https://www5.open.ac.uk/centres/policing/research/theme-3-leadership-management-and-organisation/327-building-evidence-base-effective</b:URL>
    <b:RefOrder>1</b:RefOrder>
  </b:Source>
  <b:Source>
    <b:Tag>Pus23</b:Tag>
    <b:SourceType>InternetSite</b:SourceType>
    <b:Guid>{1D77D38B-7CF3-4E0D-8211-0E54F5FF688A}</b:Guid>
    <b:Author>
      <b:Author>
        <b:Corporate>PushFar</b:Corporate>
      </b:Author>
    </b:Author>
    <b:Title>PushFar</b:Title>
    <b:Year>2023</b:Year>
    <b:YearAccessed>2023</b:YearAccessed>
    <b:URL>https://www.pushfar.com/article/what-is-mentoring-definitions/</b:URL>
    <b:RefOrder>2</b:RefOrder>
  </b:Source>
  <b:Source>
    <b:Tag>Cam23</b:Tag>
    <b:SourceType>InternetSite</b:SourceType>
    <b:Guid>{43704F98-FD7D-4621-A61E-FD4C6A223FEA}</b:Guid>
    <b:Author>
      <b:Author>
        <b:Corporate>Cambridge Dictionary</b:Corporate>
      </b:Author>
    </b:Author>
    <b:Title>Cambridge Dictionary</b:Title>
    <b:Year>2023</b:Year>
    <b:YearAccessed>2023</b:YearAccessed>
    <b:URL>https://dictionary.cambridge.org/dictionary/english/mentoring</b:URL>
    <b:RefOrder>3</b:RefOrder>
  </b:Source>
  <b:Source>
    <b:Tag>Cam231</b:Tag>
    <b:SourceType>InternetSite</b:SourceType>
    <b:Guid>{1BB852BD-EF97-4B49-886D-EA63273DEE78}</b:Guid>
    <b:Author>
      <b:Author>
        <b:Corporate>Cambridge Dictionary</b:Corporate>
      </b:Author>
    </b:Author>
    <b:Title>Cambridge Dictionary</b:Title>
    <b:Year>2023</b:Year>
    <b:YearAccessed>2023</b:YearAccessed>
    <b:URL>https://dictionary.cambridge.org/dictionary/english/resilience</b:URL>
    <b:RefOrder>4</b:RefOrder>
  </b:Source>
  <b:Source>
    <b:Tag>Men21</b:Tag>
    <b:SourceType>InternetSite</b:SourceType>
    <b:Guid>{46C23D1F-5419-4323-AC68-5B4C6739BD72}</b:Guid>
    <b:Author>
      <b:Author>
        <b:Corporate>Mental Health Foundation</b:Corporate>
      </b:Author>
    </b:Author>
    <b:Title>Mental Health Foundation</b:Title>
    <b:Year>2021</b:Year>
    <b:YearAccessed>2023</b:YearAccessed>
    <b:URL>https://www.mentalhealth.org.uk/expolore-mental-health/a-z-topics/stress</b:URL>
    <b:RefOrder>5</b:RefOrder>
  </b:Source>
  <b:Source>
    <b:Tag>Vic10</b:Tag>
    <b:SourceType>Report</b:SourceType>
    <b:Guid>{A0318977-423B-42B3-9F54-A2067EAC8F21}</b:Guid>
    <b:Title>Left in the dark</b:Title>
    <b:Year>2010</b:Year>
    <b:Author>
      <b:Author>
        <b:Corporate>Victim Support</b:Corporate>
      </b:Author>
    </b:Author>
    <b:RefOrder>6</b:RefOrder>
  </b:Source>
  <b:Source>
    <b:Tag>Sou21</b:Tag>
    <b:SourceType>Report</b:SourceType>
    <b:Guid>{4F73EC07-510A-4FAB-A9EF-0CB17356E1FB}</b:Guid>
    <b:Author>
      <b:Author>
        <b:Corporate>South Wales Police</b:Corporate>
      </b:Author>
    </b:Author>
    <b:Title>Supporting Victims &amp; Witnesses</b:Title>
    <b:Year>2021</b:Year>
    <b:RefOrder>7</b:RefOrder>
  </b:Source>
  <b:Source>
    <b:Tag>Col21</b:Tag>
    <b:SourceType>InternetSite</b:SourceType>
    <b:Guid>{C9137197-6EB4-4877-8D23-B70640DE4537}</b:Guid>
    <b:Title>College of Policing</b:Title>
    <b:Year>2021</b:Year>
    <b:Author>
      <b:Author>
        <b:Corporate>College of Policing</b:Corporate>
      </b:Author>
    </b:Author>
    <b:YearAccessed>2023</b:YearAccessed>
    <b:URL>https://www.college.police.uk/app/major-investigation-and-public-protection/domestic-abuse/context-and-dynamics-domestic-abuse</b:URL>
    <b:RefOrder>8</b:RefOrder>
  </b:Source>
  <b:Source>
    <b:Tag>She89</b:Tag>
    <b:SourceType>Report</b:SourceType>
    <b:Guid>{03D8C0B0-ACF2-4D85-9828-842DF8899CFD}</b:Guid>
    <b:Title>Hot Spots of predatory crime: routine activites and the ciminology of place</b:Title>
    <b:Year>1989</b:Year>
    <b:Author>
      <b:Author>
        <b:NameList>
          <b:Person>
            <b:Last>Sherman</b:Last>
            <b:First>Lawrence</b:First>
            <b:Middle>W</b:Middle>
          </b:Person>
          <b:Person>
            <b:Last>Gartin</b:Last>
            <b:First>Patrick</b:First>
            <b:Middle>R</b:Middle>
          </b:Person>
          <b:Person>
            <b:Last>Buerger</b:Last>
            <b:First>Michael</b:First>
            <b:Middle>E</b:Middle>
          </b:Person>
        </b:NameList>
      </b:Author>
    </b:Author>
    <b:RefOrder>9</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76FC5EBD-A799-4059-9D36-A942A1E07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28</Pages>
  <Words>8964</Words>
  <Characters>49133</Characters>
  <Application>Microsoft Office Word</Application>
  <DocSecurity>0</DocSecurity>
  <Lines>409</Lines>
  <Paragraphs>115</Paragraphs>
  <ScaleCrop>false</ScaleCrop>
  <Company>Powys County Council</Company>
  <LinksUpToDate>false</LinksUpToDate>
  <CharactersWithSpaces>57982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Meade,Geraint swp6994</cp:lastModifiedBy>
  <cp:revision>24</cp:revision>
  <cp:lastPrinted>2014-08-26T08:55:00Z</cp:lastPrinted>
  <dcterms:created xsi:type="dcterms:W3CDTF">2019-06-20T11:17:00Z</dcterms:created>
  <dcterms:modified xsi:type="dcterms:W3CDTF">2024-01-02T12:52:00Z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2024-01-02T12:43:59Z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f5f5b5c2-870a-491f-a576-82fa4dd3ee69</vt:lpwstr>
  </property>
  <property fmtid="{D5CDD505-2E9C-101B-9397-08002B2CF9AE}" pid="9" name="MSIP_Label_66cf8fe5-b7b7-4df7-b38d-1c61ac2f6639_ContentBits">
    <vt:lpwstr>0</vt:lpwstr>
  </property>
</Properties>
</file>