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96DF0" w14:textId="77777777" w:rsidR="005F282B" w:rsidRPr="00301299" w:rsidRDefault="005F282B" w:rsidP="005F282B">
      <w:pPr>
        <w:jc w:val="center"/>
        <w:rPr>
          <w:sz w:val="52"/>
          <w:szCs w:val="52"/>
        </w:rPr>
      </w:pPr>
      <w:r w:rsidRPr="00301299">
        <w:rPr>
          <w:sz w:val="52"/>
          <w:szCs w:val="52"/>
        </w:rPr>
        <w:t>University of Wales Trinity Saint David</w:t>
      </w:r>
    </w:p>
    <w:p w14:paraId="3F3B4CBB" w14:textId="77777777" w:rsidR="005F282B" w:rsidRPr="00301299" w:rsidRDefault="005F282B" w:rsidP="005F282B">
      <w:pPr>
        <w:jc w:val="center"/>
        <w:rPr>
          <w:sz w:val="28"/>
          <w:szCs w:val="28"/>
        </w:rPr>
      </w:pPr>
      <w:r w:rsidRPr="00301299">
        <w:rPr>
          <w:sz w:val="28"/>
          <w:szCs w:val="28"/>
        </w:rPr>
        <w:t>Wales Institute of Science and Art</w:t>
      </w:r>
    </w:p>
    <w:p w14:paraId="60FB72C8" w14:textId="77777777" w:rsidR="005F282B" w:rsidRDefault="005F282B" w:rsidP="005F282B">
      <w:pPr>
        <w:jc w:val="center"/>
      </w:pPr>
      <w:r>
        <w:rPr>
          <w:noProof/>
        </w:rPr>
        <w:drawing>
          <wp:inline distT="0" distB="0" distL="0" distR="0" wp14:anchorId="6F4DE50A" wp14:editId="1A58B03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296F3C1F" w14:textId="77777777" w:rsidR="005F282B" w:rsidRDefault="005F282B" w:rsidP="005F282B">
      <w:pPr>
        <w:jc w:val="center"/>
      </w:pPr>
    </w:p>
    <w:p w14:paraId="2B624675" w14:textId="77777777" w:rsidR="005F282B" w:rsidRDefault="005F282B" w:rsidP="005F282B">
      <w:pPr>
        <w:jc w:val="center"/>
        <w:rPr>
          <w:sz w:val="96"/>
          <w:szCs w:val="96"/>
        </w:rPr>
      </w:pPr>
    </w:p>
    <w:p w14:paraId="4CCC1111" w14:textId="7B3E83E0" w:rsidR="005F282B" w:rsidRDefault="005F282B" w:rsidP="005F282B">
      <w:pPr>
        <w:jc w:val="center"/>
        <w:rPr>
          <w:sz w:val="36"/>
          <w:szCs w:val="36"/>
        </w:rPr>
      </w:pPr>
      <w:r>
        <w:rPr>
          <w:sz w:val="52"/>
          <w:szCs w:val="52"/>
        </w:rPr>
        <w:t>Material Selection Report &amp; GD&amp;T Drawings</w:t>
      </w:r>
    </w:p>
    <w:p w14:paraId="4BB7969C" w14:textId="287A8D66" w:rsidR="005F282B" w:rsidRDefault="005F282B" w:rsidP="005F282B">
      <w:pPr>
        <w:jc w:val="center"/>
        <w:rPr>
          <w:sz w:val="32"/>
          <w:szCs w:val="32"/>
        </w:rPr>
      </w:pPr>
      <w:r>
        <w:rPr>
          <w:sz w:val="36"/>
          <w:szCs w:val="36"/>
        </w:rPr>
        <w:t>Engineering Design &amp; Materials (ACHA4001)</w:t>
      </w:r>
    </w:p>
    <w:p w14:paraId="5D19CBEA" w14:textId="77777777" w:rsidR="005F282B" w:rsidRDefault="005F282B" w:rsidP="005F282B">
      <w:pPr>
        <w:jc w:val="center"/>
        <w:rPr>
          <w:sz w:val="32"/>
          <w:szCs w:val="32"/>
        </w:rPr>
      </w:pPr>
    </w:p>
    <w:p w14:paraId="41B0C9C4" w14:textId="77777777" w:rsidR="005F282B" w:rsidRDefault="005F282B" w:rsidP="005F282B">
      <w:pPr>
        <w:jc w:val="center"/>
        <w:rPr>
          <w:sz w:val="32"/>
          <w:szCs w:val="32"/>
        </w:rPr>
      </w:pPr>
    </w:p>
    <w:p w14:paraId="36394469" w14:textId="77777777" w:rsidR="005F282B" w:rsidRDefault="005F282B" w:rsidP="005F282B">
      <w:pPr>
        <w:jc w:val="center"/>
        <w:rPr>
          <w:sz w:val="32"/>
          <w:szCs w:val="32"/>
        </w:rPr>
      </w:pPr>
    </w:p>
    <w:p w14:paraId="4E0252AD" w14:textId="77777777" w:rsidR="005F282B" w:rsidRPr="00FB133D" w:rsidRDefault="005F282B" w:rsidP="005F282B">
      <w:pPr>
        <w:jc w:val="center"/>
        <w:rPr>
          <w:sz w:val="40"/>
          <w:szCs w:val="40"/>
        </w:rPr>
      </w:pPr>
      <w:r w:rsidRPr="00FB133D">
        <w:rPr>
          <w:sz w:val="32"/>
          <w:szCs w:val="32"/>
        </w:rPr>
        <w:t>Harvey Hodge</w:t>
      </w:r>
    </w:p>
    <w:p w14:paraId="4A2A8B37" w14:textId="77777777" w:rsidR="005F282B" w:rsidRPr="00FB133D" w:rsidRDefault="005F282B" w:rsidP="005F282B">
      <w:pPr>
        <w:jc w:val="center"/>
        <w:rPr>
          <w:sz w:val="24"/>
          <w:szCs w:val="24"/>
        </w:rPr>
      </w:pPr>
      <w:r w:rsidRPr="00FB133D">
        <w:rPr>
          <w:sz w:val="24"/>
          <w:szCs w:val="24"/>
        </w:rPr>
        <w:t>2305884</w:t>
      </w:r>
    </w:p>
    <w:p w14:paraId="5D2BAB0C" w14:textId="77777777" w:rsidR="005F282B" w:rsidRPr="00FB133D" w:rsidRDefault="005F282B" w:rsidP="005F282B">
      <w:pPr>
        <w:jc w:val="center"/>
        <w:rPr>
          <w:sz w:val="24"/>
          <w:szCs w:val="24"/>
        </w:rPr>
      </w:pPr>
      <w:r w:rsidRPr="00FB133D">
        <w:rPr>
          <w:sz w:val="24"/>
          <w:szCs w:val="24"/>
        </w:rPr>
        <w:t>21/03/24</w:t>
      </w:r>
    </w:p>
    <w:p w14:paraId="45EE8D85" w14:textId="77777777" w:rsidR="005F282B" w:rsidRDefault="005F282B"/>
    <w:p w14:paraId="14722CA3" w14:textId="77777777" w:rsidR="005F282B" w:rsidRDefault="005F282B"/>
    <w:p w14:paraId="27CF209A" w14:textId="77777777" w:rsidR="005F282B" w:rsidRDefault="005F282B"/>
    <w:sdt>
      <w:sdtPr>
        <w:rPr>
          <w:rFonts w:asciiTheme="minorHAnsi" w:eastAsiaTheme="minorHAnsi" w:hAnsiTheme="minorHAnsi" w:cstheme="minorBidi"/>
          <w:color w:val="auto"/>
          <w:sz w:val="22"/>
          <w:szCs w:val="22"/>
          <w:lang w:eastAsia="en-US"/>
        </w:rPr>
        <w:id w:val="60762560"/>
        <w:docPartObj>
          <w:docPartGallery w:val="Table of Contents"/>
          <w:docPartUnique/>
        </w:docPartObj>
      </w:sdtPr>
      <w:sdtEndPr>
        <w:rPr>
          <w:b/>
          <w:bCs/>
        </w:rPr>
      </w:sdtEndPr>
      <w:sdtContent>
        <w:p w14:paraId="2ABEE4D8" w14:textId="77777777" w:rsidR="005F282B" w:rsidRDefault="005F282B" w:rsidP="005F282B">
          <w:pPr>
            <w:pStyle w:val="TOCHeading"/>
            <w:jc w:val="center"/>
          </w:pPr>
        </w:p>
        <w:p w14:paraId="0B95C947" w14:textId="1D60EF09" w:rsidR="005F282B" w:rsidRPr="00217B89" w:rsidRDefault="005F282B" w:rsidP="005F282B">
          <w:pPr>
            <w:pStyle w:val="TOCHeading"/>
            <w:jc w:val="center"/>
            <w:rPr>
              <w:color w:val="auto"/>
              <w:sz w:val="56"/>
              <w:szCs w:val="56"/>
              <w:u w:val="single"/>
            </w:rPr>
          </w:pPr>
          <w:r w:rsidRPr="00217B89">
            <w:rPr>
              <w:color w:val="auto"/>
              <w:sz w:val="56"/>
              <w:szCs w:val="56"/>
              <w:u w:val="single"/>
            </w:rPr>
            <w:t>Contents</w:t>
          </w:r>
        </w:p>
        <w:p w14:paraId="46175D67" w14:textId="77777777" w:rsidR="005F282B" w:rsidRPr="003F55C2" w:rsidRDefault="005F282B" w:rsidP="005F282B">
          <w:pPr>
            <w:rPr>
              <w:sz w:val="28"/>
              <w:szCs w:val="28"/>
              <w:lang w:eastAsia="zh-CN"/>
            </w:rPr>
          </w:pPr>
        </w:p>
        <w:p w14:paraId="7F4AB487" w14:textId="3DB29370" w:rsidR="00217B89" w:rsidRPr="00217B89" w:rsidRDefault="005F282B">
          <w:pPr>
            <w:pStyle w:val="TOC1"/>
            <w:tabs>
              <w:tab w:val="right" w:leader="dot" w:pos="9016"/>
            </w:tabs>
            <w:rPr>
              <w:rFonts w:eastAsiaTheme="minorEastAsia"/>
              <w:noProof/>
              <w:kern w:val="2"/>
              <w:sz w:val="48"/>
              <w:szCs w:val="48"/>
              <w:lang w:eastAsia="zh-CN"/>
              <w14:ligatures w14:val="standardContextual"/>
            </w:rPr>
          </w:pPr>
          <w:r w:rsidRPr="003F55C2">
            <w:rPr>
              <w:sz w:val="28"/>
              <w:szCs w:val="28"/>
            </w:rPr>
            <w:fldChar w:fldCharType="begin"/>
          </w:r>
          <w:r w:rsidRPr="003F55C2">
            <w:rPr>
              <w:sz w:val="28"/>
              <w:szCs w:val="28"/>
            </w:rPr>
            <w:instrText xml:space="preserve"> TOC \o "1-3" \h \z \u </w:instrText>
          </w:r>
          <w:r w:rsidRPr="003F55C2">
            <w:rPr>
              <w:sz w:val="28"/>
              <w:szCs w:val="28"/>
            </w:rPr>
            <w:fldChar w:fldCharType="separate"/>
          </w:r>
          <w:hyperlink w:anchor="_Toc164598714" w:history="1">
            <w:r w:rsidR="00217B89" w:rsidRPr="00217B89">
              <w:rPr>
                <w:rStyle w:val="Hyperlink"/>
                <w:noProof/>
                <w:sz w:val="44"/>
                <w:szCs w:val="44"/>
              </w:rPr>
              <w:t>Introduction</w:t>
            </w:r>
            <w:r w:rsidR="00217B89" w:rsidRPr="00217B89">
              <w:rPr>
                <w:noProof/>
                <w:webHidden/>
                <w:sz w:val="44"/>
                <w:szCs w:val="44"/>
              </w:rPr>
              <w:tab/>
            </w:r>
            <w:r w:rsidR="00217B89" w:rsidRPr="00217B89">
              <w:rPr>
                <w:noProof/>
                <w:webHidden/>
                <w:sz w:val="44"/>
                <w:szCs w:val="44"/>
              </w:rPr>
              <w:fldChar w:fldCharType="begin"/>
            </w:r>
            <w:r w:rsidR="00217B89" w:rsidRPr="00217B89">
              <w:rPr>
                <w:noProof/>
                <w:webHidden/>
                <w:sz w:val="44"/>
                <w:szCs w:val="44"/>
              </w:rPr>
              <w:instrText xml:space="preserve"> PAGEREF _Toc164598714 \h </w:instrText>
            </w:r>
            <w:r w:rsidR="00217B89" w:rsidRPr="00217B89">
              <w:rPr>
                <w:noProof/>
                <w:webHidden/>
                <w:sz w:val="44"/>
                <w:szCs w:val="44"/>
              </w:rPr>
            </w:r>
            <w:r w:rsidR="00217B89" w:rsidRPr="00217B89">
              <w:rPr>
                <w:noProof/>
                <w:webHidden/>
                <w:sz w:val="44"/>
                <w:szCs w:val="44"/>
              </w:rPr>
              <w:fldChar w:fldCharType="separate"/>
            </w:r>
            <w:r w:rsidR="00217B89" w:rsidRPr="00217B89">
              <w:rPr>
                <w:noProof/>
                <w:webHidden/>
                <w:sz w:val="44"/>
                <w:szCs w:val="44"/>
              </w:rPr>
              <w:t>2</w:t>
            </w:r>
            <w:r w:rsidR="00217B89" w:rsidRPr="00217B89">
              <w:rPr>
                <w:noProof/>
                <w:webHidden/>
                <w:sz w:val="44"/>
                <w:szCs w:val="44"/>
              </w:rPr>
              <w:fldChar w:fldCharType="end"/>
            </w:r>
          </w:hyperlink>
        </w:p>
        <w:p w14:paraId="6FFC8CCF" w14:textId="5A86F2D4" w:rsidR="00217B89" w:rsidRPr="00217B89" w:rsidRDefault="00217B89">
          <w:pPr>
            <w:pStyle w:val="TOC1"/>
            <w:tabs>
              <w:tab w:val="right" w:leader="dot" w:pos="9016"/>
            </w:tabs>
            <w:rPr>
              <w:rFonts w:eastAsiaTheme="minorEastAsia"/>
              <w:noProof/>
              <w:kern w:val="2"/>
              <w:sz w:val="48"/>
              <w:szCs w:val="48"/>
              <w:lang w:eastAsia="zh-CN"/>
              <w14:ligatures w14:val="standardContextual"/>
            </w:rPr>
          </w:pPr>
          <w:hyperlink w:anchor="_Toc164598715" w:history="1">
            <w:r w:rsidRPr="00217B89">
              <w:rPr>
                <w:rStyle w:val="Hyperlink"/>
                <w:noProof/>
                <w:sz w:val="44"/>
                <w:szCs w:val="44"/>
              </w:rPr>
              <w:t>Component Design Specification</w:t>
            </w:r>
            <w:r w:rsidRPr="00217B89">
              <w:rPr>
                <w:noProof/>
                <w:webHidden/>
                <w:sz w:val="44"/>
                <w:szCs w:val="44"/>
              </w:rPr>
              <w:tab/>
            </w:r>
            <w:r w:rsidRPr="00217B89">
              <w:rPr>
                <w:noProof/>
                <w:webHidden/>
                <w:sz w:val="44"/>
                <w:szCs w:val="44"/>
              </w:rPr>
              <w:fldChar w:fldCharType="begin"/>
            </w:r>
            <w:r w:rsidRPr="00217B89">
              <w:rPr>
                <w:noProof/>
                <w:webHidden/>
                <w:sz w:val="44"/>
                <w:szCs w:val="44"/>
              </w:rPr>
              <w:instrText xml:space="preserve"> PAGEREF _Toc164598715 \h </w:instrText>
            </w:r>
            <w:r w:rsidRPr="00217B89">
              <w:rPr>
                <w:noProof/>
                <w:webHidden/>
                <w:sz w:val="44"/>
                <w:szCs w:val="44"/>
              </w:rPr>
            </w:r>
            <w:r w:rsidRPr="00217B89">
              <w:rPr>
                <w:noProof/>
                <w:webHidden/>
                <w:sz w:val="44"/>
                <w:szCs w:val="44"/>
              </w:rPr>
              <w:fldChar w:fldCharType="separate"/>
            </w:r>
            <w:r w:rsidRPr="00217B89">
              <w:rPr>
                <w:noProof/>
                <w:webHidden/>
                <w:sz w:val="44"/>
                <w:szCs w:val="44"/>
              </w:rPr>
              <w:t>2</w:t>
            </w:r>
            <w:r w:rsidRPr="00217B89">
              <w:rPr>
                <w:noProof/>
                <w:webHidden/>
                <w:sz w:val="44"/>
                <w:szCs w:val="44"/>
              </w:rPr>
              <w:fldChar w:fldCharType="end"/>
            </w:r>
          </w:hyperlink>
        </w:p>
        <w:p w14:paraId="46B2E573" w14:textId="20B20A8D" w:rsidR="00217B89" w:rsidRPr="00217B89" w:rsidRDefault="00217B89">
          <w:pPr>
            <w:pStyle w:val="TOC1"/>
            <w:tabs>
              <w:tab w:val="right" w:leader="dot" w:pos="9016"/>
            </w:tabs>
            <w:rPr>
              <w:rFonts w:eastAsiaTheme="minorEastAsia"/>
              <w:noProof/>
              <w:kern w:val="2"/>
              <w:sz w:val="48"/>
              <w:szCs w:val="48"/>
              <w:lang w:eastAsia="zh-CN"/>
              <w14:ligatures w14:val="standardContextual"/>
            </w:rPr>
          </w:pPr>
          <w:hyperlink w:anchor="_Toc164598716" w:history="1">
            <w:r w:rsidRPr="00217B89">
              <w:rPr>
                <w:rStyle w:val="Hyperlink"/>
                <w:noProof/>
                <w:sz w:val="44"/>
                <w:szCs w:val="44"/>
              </w:rPr>
              <w:t>Material Selection</w:t>
            </w:r>
            <w:r w:rsidRPr="00217B89">
              <w:rPr>
                <w:noProof/>
                <w:webHidden/>
                <w:sz w:val="44"/>
                <w:szCs w:val="44"/>
              </w:rPr>
              <w:tab/>
            </w:r>
            <w:r w:rsidRPr="00217B89">
              <w:rPr>
                <w:noProof/>
                <w:webHidden/>
                <w:sz w:val="44"/>
                <w:szCs w:val="44"/>
              </w:rPr>
              <w:fldChar w:fldCharType="begin"/>
            </w:r>
            <w:r w:rsidRPr="00217B89">
              <w:rPr>
                <w:noProof/>
                <w:webHidden/>
                <w:sz w:val="44"/>
                <w:szCs w:val="44"/>
              </w:rPr>
              <w:instrText xml:space="preserve"> PAGEREF _Toc164598716 \h </w:instrText>
            </w:r>
            <w:r w:rsidRPr="00217B89">
              <w:rPr>
                <w:noProof/>
                <w:webHidden/>
                <w:sz w:val="44"/>
                <w:szCs w:val="44"/>
              </w:rPr>
            </w:r>
            <w:r w:rsidRPr="00217B89">
              <w:rPr>
                <w:noProof/>
                <w:webHidden/>
                <w:sz w:val="44"/>
                <w:szCs w:val="44"/>
              </w:rPr>
              <w:fldChar w:fldCharType="separate"/>
            </w:r>
            <w:r w:rsidRPr="00217B89">
              <w:rPr>
                <w:noProof/>
                <w:webHidden/>
                <w:sz w:val="44"/>
                <w:szCs w:val="44"/>
              </w:rPr>
              <w:t>3</w:t>
            </w:r>
            <w:r w:rsidRPr="00217B89">
              <w:rPr>
                <w:noProof/>
                <w:webHidden/>
                <w:sz w:val="44"/>
                <w:szCs w:val="44"/>
              </w:rPr>
              <w:fldChar w:fldCharType="end"/>
            </w:r>
          </w:hyperlink>
        </w:p>
        <w:p w14:paraId="5819372E" w14:textId="4318C6F8" w:rsidR="00217B89" w:rsidRPr="00217B89" w:rsidRDefault="00217B89">
          <w:pPr>
            <w:pStyle w:val="TOC1"/>
            <w:tabs>
              <w:tab w:val="right" w:leader="dot" w:pos="9016"/>
            </w:tabs>
            <w:rPr>
              <w:rFonts w:eastAsiaTheme="minorEastAsia"/>
              <w:noProof/>
              <w:kern w:val="2"/>
              <w:sz w:val="48"/>
              <w:szCs w:val="48"/>
              <w:lang w:eastAsia="zh-CN"/>
              <w14:ligatures w14:val="standardContextual"/>
            </w:rPr>
          </w:pPr>
          <w:hyperlink w:anchor="_Toc164598717" w:history="1">
            <w:r w:rsidRPr="00217B89">
              <w:rPr>
                <w:rStyle w:val="Hyperlink"/>
                <w:noProof/>
                <w:sz w:val="44"/>
                <w:szCs w:val="44"/>
              </w:rPr>
              <w:t>Manufacturing Process Selection</w:t>
            </w:r>
            <w:r w:rsidRPr="00217B89">
              <w:rPr>
                <w:noProof/>
                <w:webHidden/>
                <w:sz w:val="44"/>
                <w:szCs w:val="44"/>
              </w:rPr>
              <w:tab/>
            </w:r>
            <w:r w:rsidRPr="00217B89">
              <w:rPr>
                <w:noProof/>
                <w:webHidden/>
                <w:sz w:val="44"/>
                <w:szCs w:val="44"/>
              </w:rPr>
              <w:fldChar w:fldCharType="begin"/>
            </w:r>
            <w:r w:rsidRPr="00217B89">
              <w:rPr>
                <w:noProof/>
                <w:webHidden/>
                <w:sz w:val="44"/>
                <w:szCs w:val="44"/>
              </w:rPr>
              <w:instrText xml:space="preserve"> PAGEREF _Toc164598717 \h </w:instrText>
            </w:r>
            <w:r w:rsidRPr="00217B89">
              <w:rPr>
                <w:noProof/>
                <w:webHidden/>
                <w:sz w:val="44"/>
                <w:szCs w:val="44"/>
              </w:rPr>
            </w:r>
            <w:r w:rsidRPr="00217B89">
              <w:rPr>
                <w:noProof/>
                <w:webHidden/>
                <w:sz w:val="44"/>
                <w:szCs w:val="44"/>
              </w:rPr>
              <w:fldChar w:fldCharType="separate"/>
            </w:r>
            <w:r w:rsidRPr="00217B89">
              <w:rPr>
                <w:noProof/>
                <w:webHidden/>
                <w:sz w:val="44"/>
                <w:szCs w:val="44"/>
              </w:rPr>
              <w:t>6</w:t>
            </w:r>
            <w:r w:rsidRPr="00217B89">
              <w:rPr>
                <w:noProof/>
                <w:webHidden/>
                <w:sz w:val="44"/>
                <w:szCs w:val="44"/>
              </w:rPr>
              <w:fldChar w:fldCharType="end"/>
            </w:r>
          </w:hyperlink>
        </w:p>
        <w:p w14:paraId="5A66C7B6" w14:textId="2D307237" w:rsidR="00217B89" w:rsidRPr="00217B89" w:rsidRDefault="00217B89">
          <w:pPr>
            <w:pStyle w:val="TOC1"/>
            <w:tabs>
              <w:tab w:val="right" w:leader="dot" w:pos="9016"/>
            </w:tabs>
            <w:rPr>
              <w:rFonts w:eastAsiaTheme="minorEastAsia"/>
              <w:noProof/>
              <w:kern w:val="2"/>
              <w:sz w:val="48"/>
              <w:szCs w:val="48"/>
              <w:lang w:eastAsia="zh-CN"/>
              <w14:ligatures w14:val="standardContextual"/>
            </w:rPr>
          </w:pPr>
          <w:hyperlink w:anchor="_Toc164598718" w:history="1">
            <w:r w:rsidRPr="00217B89">
              <w:rPr>
                <w:rStyle w:val="Hyperlink"/>
                <w:noProof/>
                <w:sz w:val="44"/>
                <w:szCs w:val="44"/>
              </w:rPr>
              <w:t>Conclusion</w:t>
            </w:r>
            <w:r w:rsidRPr="00217B89">
              <w:rPr>
                <w:noProof/>
                <w:webHidden/>
                <w:sz w:val="44"/>
                <w:szCs w:val="44"/>
              </w:rPr>
              <w:tab/>
            </w:r>
            <w:r w:rsidRPr="00217B89">
              <w:rPr>
                <w:noProof/>
                <w:webHidden/>
                <w:sz w:val="44"/>
                <w:szCs w:val="44"/>
              </w:rPr>
              <w:fldChar w:fldCharType="begin"/>
            </w:r>
            <w:r w:rsidRPr="00217B89">
              <w:rPr>
                <w:noProof/>
                <w:webHidden/>
                <w:sz w:val="44"/>
                <w:szCs w:val="44"/>
              </w:rPr>
              <w:instrText xml:space="preserve"> PAGEREF _Toc164598718 \h </w:instrText>
            </w:r>
            <w:r w:rsidRPr="00217B89">
              <w:rPr>
                <w:noProof/>
                <w:webHidden/>
                <w:sz w:val="44"/>
                <w:szCs w:val="44"/>
              </w:rPr>
            </w:r>
            <w:r w:rsidRPr="00217B89">
              <w:rPr>
                <w:noProof/>
                <w:webHidden/>
                <w:sz w:val="44"/>
                <w:szCs w:val="44"/>
              </w:rPr>
              <w:fldChar w:fldCharType="separate"/>
            </w:r>
            <w:r w:rsidRPr="00217B89">
              <w:rPr>
                <w:noProof/>
                <w:webHidden/>
                <w:sz w:val="44"/>
                <w:szCs w:val="44"/>
              </w:rPr>
              <w:t>6</w:t>
            </w:r>
            <w:r w:rsidRPr="00217B89">
              <w:rPr>
                <w:noProof/>
                <w:webHidden/>
                <w:sz w:val="44"/>
                <w:szCs w:val="44"/>
              </w:rPr>
              <w:fldChar w:fldCharType="end"/>
            </w:r>
          </w:hyperlink>
        </w:p>
        <w:p w14:paraId="34086F74" w14:textId="7884DC21" w:rsidR="00217B89" w:rsidRPr="00217B89" w:rsidRDefault="00217B89">
          <w:pPr>
            <w:pStyle w:val="TOC1"/>
            <w:tabs>
              <w:tab w:val="right" w:leader="dot" w:pos="9016"/>
            </w:tabs>
            <w:rPr>
              <w:rFonts w:eastAsiaTheme="minorEastAsia"/>
              <w:noProof/>
              <w:kern w:val="2"/>
              <w:sz w:val="48"/>
              <w:szCs w:val="48"/>
              <w:lang w:eastAsia="zh-CN"/>
              <w14:ligatures w14:val="standardContextual"/>
            </w:rPr>
          </w:pPr>
          <w:hyperlink w:anchor="_Toc164598719" w:history="1">
            <w:r w:rsidRPr="00217B89">
              <w:rPr>
                <w:rStyle w:val="Hyperlink"/>
                <w:noProof/>
                <w:sz w:val="44"/>
                <w:szCs w:val="44"/>
              </w:rPr>
              <w:t>References</w:t>
            </w:r>
            <w:r w:rsidRPr="00217B89">
              <w:rPr>
                <w:noProof/>
                <w:webHidden/>
                <w:sz w:val="44"/>
                <w:szCs w:val="44"/>
              </w:rPr>
              <w:tab/>
            </w:r>
            <w:r w:rsidRPr="00217B89">
              <w:rPr>
                <w:noProof/>
                <w:webHidden/>
                <w:sz w:val="44"/>
                <w:szCs w:val="44"/>
              </w:rPr>
              <w:fldChar w:fldCharType="begin"/>
            </w:r>
            <w:r w:rsidRPr="00217B89">
              <w:rPr>
                <w:noProof/>
                <w:webHidden/>
                <w:sz w:val="44"/>
                <w:szCs w:val="44"/>
              </w:rPr>
              <w:instrText xml:space="preserve"> PAGEREF _Toc164598719 \h </w:instrText>
            </w:r>
            <w:r w:rsidRPr="00217B89">
              <w:rPr>
                <w:noProof/>
                <w:webHidden/>
                <w:sz w:val="44"/>
                <w:szCs w:val="44"/>
              </w:rPr>
            </w:r>
            <w:r w:rsidRPr="00217B89">
              <w:rPr>
                <w:noProof/>
                <w:webHidden/>
                <w:sz w:val="44"/>
                <w:szCs w:val="44"/>
              </w:rPr>
              <w:fldChar w:fldCharType="separate"/>
            </w:r>
            <w:r w:rsidRPr="00217B89">
              <w:rPr>
                <w:noProof/>
                <w:webHidden/>
                <w:sz w:val="44"/>
                <w:szCs w:val="44"/>
              </w:rPr>
              <w:t>7</w:t>
            </w:r>
            <w:r w:rsidRPr="00217B89">
              <w:rPr>
                <w:noProof/>
                <w:webHidden/>
                <w:sz w:val="44"/>
                <w:szCs w:val="44"/>
              </w:rPr>
              <w:fldChar w:fldCharType="end"/>
            </w:r>
          </w:hyperlink>
        </w:p>
        <w:p w14:paraId="0C575FCB" w14:textId="42A882EB" w:rsidR="005F282B" w:rsidRDefault="005F282B">
          <w:r w:rsidRPr="003F55C2">
            <w:rPr>
              <w:b/>
              <w:bCs/>
              <w:sz w:val="28"/>
              <w:szCs w:val="28"/>
            </w:rPr>
            <w:fldChar w:fldCharType="end"/>
          </w:r>
        </w:p>
      </w:sdtContent>
    </w:sdt>
    <w:p w14:paraId="58C2E866" w14:textId="77777777" w:rsidR="005F282B" w:rsidRDefault="005F282B"/>
    <w:p w14:paraId="7035FA79" w14:textId="77777777" w:rsidR="005F282B" w:rsidRDefault="005F282B"/>
    <w:p w14:paraId="0E059EC8" w14:textId="77777777" w:rsidR="005F282B" w:rsidRDefault="005F282B"/>
    <w:p w14:paraId="5CA76BCD" w14:textId="77777777" w:rsidR="005F282B" w:rsidRDefault="005F282B"/>
    <w:p w14:paraId="23609554" w14:textId="77777777" w:rsidR="005F282B" w:rsidRDefault="005F282B"/>
    <w:p w14:paraId="7489FE62" w14:textId="77777777" w:rsidR="005F282B" w:rsidRDefault="005F282B"/>
    <w:p w14:paraId="6F723B47" w14:textId="77777777" w:rsidR="005F282B" w:rsidRDefault="005F282B"/>
    <w:p w14:paraId="4E6EA713" w14:textId="77777777" w:rsidR="005F282B" w:rsidRDefault="005F282B"/>
    <w:p w14:paraId="25831C08" w14:textId="77777777" w:rsidR="005F282B" w:rsidRDefault="005F282B"/>
    <w:p w14:paraId="24CED56B" w14:textId="77777777" w:rsidR="005F282B" w:rsidRDefault="005F282B"/>
    <w:p w14:paraId="41E419C8" w14:textId="77777777" w:rsidR="005F282B" w:rsidRDefault="005F282B"/>
    <w:p w14:paraId="1F161CEC" w14:textId="77777777" w:rsidR="005F282B" w:rsidRDefault="005F282B"/>
    <w:p w14:paraId="3F9A1573" w14:textId="77777777" w:rsidR="005F282B" w:rsidRDefault="005F282B"/>
    <w:p w14:paraId="48DC7ADF" w14:textId="77777777" w:rsidR="005F282B" w:rsidRDefault="005F282B"/>
    <w:p w14:paraId="5B309022" w14:textId="77777777" w:rsidR="005F282B" w:rsidRDefault="005F282B"/>
    <w:p w14:paraId="7E607EAF" w14:textId="77777777" w:rsidR="005F282B" w:rsidRDefault="005F282B"/>
    <w:p w14:paraId="43C04601" w14:textId="77777777" w:rsidR="005F282B" w:rsidRDefault="005F282B"/>
    <w:p w14:paraId="4EC9AA72" w14:textId="77777777" w:rsidR="005F282B" w:rsidRDefault="005F282B"/>
    <w:p w14:paraId="0434E674" w14:textId="68A87441" w:rsidR="007B79D2" w:rsidRPr="007B79D2" w:rsidRDefault="007B79D2" w:rsidP="007B79D2">
      <w:pPr>
        <w:pStyle w:val="Heading1"/>
        <w:rPr>
          <w:color w:val="auto"/>
          <w:u w:val="single"/>
        </w:rPr>
      </w:pPr>
      <w:bookmarkStart w:id="0" w:name="_Toc164598714"/>
      <w:r>
        <w:rPr>
          <w:noProof/>
        </w:rPr>
        <w:drawing>
          <wp:anchor distT="0" distB="0" distL="114300" distR="114300" simplePos="0" relativeHeight="251658240" behindDoc="1" locked="0" layoutInCell="1" allowOverlap="1" wp14:anchorId="1255D3B6" wp14:editId="75877535">
            <wp:simplePos x="0" y="0"/>
            <wp:positionH relativeFrom="margin">
              <wp:posOffset>4304475</wp:posOffset>
            </wp:positionH>
            <wp:positionV relativeFrom="paragraph">
              <wp:posOffset>140855</wp:posOffset>
            </wp:positionV>
            <wp:extent cx="2120265" cy="2089785"/>
            <wp:effectExtent l="0" t="0" r="0" b="5715"/>
            <wp:wrapTight wrapText="bothSides">
              <wp:wrapPolygon edited="0">
                <wp:start x="0" y="0"/>
                <wp:lineTo x="0" y="21462"/>
                <wp:lineTo x="21348" y="21462"/>
                <wp:lineTo x="2134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20265" cy="2089785"/>
                    </a:xfrm>
                    <a:prstGeom prst="rect">
                      <a:avLst/>
                    </a:prstGeom>
                    <a:noFill/>
                  </pic:spPr>
                </pic:pic>
              </a:graphicData>
            </a:graphic>
            <wp14:sizeRelH relativeFrom="page">
              <wp14:pctWidth>0</wp14:pctWidth>
            </wp14:sizeRelH>
            <wp14:sizeRelV relativeFrom="page">
              <wp14:pctHeight>0</wp14:pctHeight>
            </wp14:sizeRelV>
          </wp:anchor>
        </w:drawing>
      </w:r>
      <w:r w:rsidR="005F282B" w:rsidRPr="005F282B">
        <w:rPr>
          <w:color w:val="auto"/>
          <w:u w:val="single"/>
        </w:rPr>
        <w:t>Introduction</w:t>
      </w:r>
      <w:bookmarkEnd w:id="0"/>
    </w:p>
    <w:p w14:paraId="2B126A35" w14:textId="5077DA7B" w:rsidR="005F282B" w:rsidRPr="005A1A95" w:rsidRDefault="00FE6C0F" w:rsidP="00A10A11">
      <w:pPr>
        <w:spacing w:line="360" w:lineRule="auto"/>
        <w:jc w:val="both"/>
        <w:rPr>
          <w:lang w:eastAsia="zh-CN"/>
        </w:rPr>
      </w:pPr>
      <w:r w:rsidRPr="005A1A95">
        <w:rPr>
          <w:lang w:eastAsia="zh-CN"/>
        </w:rPr>
        <w:t xml:space="preserve">In the technical report below I will be investigating the most suitable material and manufacturing process for the double wishbone suspension system used in the Porshe 911 Mid-Engine RSR. The Porsche 911 RSR is a strong contender in GT Racing, competing in both the WEC and IMSA Championships. The double wishbone set up contributes to its precise handling and cornering capabilities to tackle various circuits around the world. </w:t>
      </w:r>
    </w:p>
    <w:p w14:paraId="31F7F978" w14:textId="1709A2D4" w:rsidR="005F282B" w:rsidRPr="003F55C2" w:rsidRDefault="00FE6C0F" w:rsidP="00A10A11">
      <w:pPr>
        <w:spacing w:line="360" w:lineRule="auto"/>
        <w:jc w:val="both"/>
        <w:rPr>
          <w:sz w:val="24"/>
          <w:szCs w:val="24"/>
          <w:lang w:eastAsia="zh-CN"/>
        </w:rPr>
      </w:pPr>
      <w:r w:rsidRPr="005A1A95">
        <w:rPr>
          <w:noProof/>
        </w:rPr>
        <mc:AlternateContent>
          <mc:Choice Requires="wps">
            <w:drawing>
              <wp:anchor distT="0" distB="0" distL="114300" distR="114300" simplePos="0" relativeHeight="251660288" behindDoc="1" locked="0" layoutInCell="1" allowOverlap="1" wp14:anchorId="6F317A74" wp14:editId="1CA43A74">
                <wp:simplePos x="0" y="0"/>
                <wp:positionH relativeFrom="column">
                  <wp:posOffset>4298868</wp:posOffset>
                </wp:positionH>
                <wp:positionV relativeFrom="page">
                  <wp:posOffset>3336966</wp:posOffset>
                </wp:positionV>
                <wp:extent cx="2120265" cy="405765"/>
                <wp:effectExtent l="0" t="0" r="0" b="0"/>
                <wp:wrapTight wrapText="bothSides">
                  <wp:wrapPolygon edited="0">
                    <wp:start x="0" y="0"/>
                    <wp:lineTo x="0" y="20282"/>
                    <wp:lineTo x="21348" y="20282"/>
                    <wp:lineTo x="2134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120265" cy="405765"/>
                        </a:xfrm>
                        <a:prstGeom prst="rect">
                          <a:avLst/>
                        </a:prstGeom>
                        <a:solidFill>
                          <a:prstClr val="white"/>
                        </a:solidFill>
                        <a:ln>
                          <a:noFill/>
                        </a:ln>
                      </wps:spPr>
                      <wps:txbx>
                        <w:txbxContent>
                          <w:p w14:paraId="3BAF471E" w14:textId="788636FE" w:rsidR="00FE6C0F" w:rsidRDefault="00FE6C0F" w:rsidP="00FE6C0F">
                            <w:pPr>
                              <w:pStyle w:val="Caption"/>
                              <w:rPr>
                                <w:noProof/>
                              </w:rPr>
                            </w:pPr>
                            <w:bookmarkStart w:id="1" w:name="_Toc164598761"/>
                            <w:bookmarkStart w:id="2" w:name="_Toc164598786"/>
                            <w:r>
                              <w:t xml:space="preserve">Figure </w:t>
                            </w:r>
                            <w:r>
                              <w:fldChar w:fldCharType="begin"/>
                            </w:r>
                            <w:r>
                              <w:instrText xml:space="preserve"> SEQ Figure \* ARABIC </w:instrText>
                            </w:r>
                            <w:r>
                              <w:fldChar w:fldCharType="separate"/>
                            </w:r>
                            <w:r w:rsidR="00786949">
                              <w:rPr>
                                <w:noProof/>
                              </w:rPr>
                              <w:t>1</w:t>
                            </w:r>
                            <w:r>
                              <w:fldChar w:fldCharType="end"/>
                            </w:r>
                            <w:r>
                              <w:t xml:space="preserve"> Double Wishbone Diagram </w:t>
                            </w:r>
                            <w:sdt>
                              <w:sdtPr>
                                <w:id w:val="935175638"/>
                                <w:citation/>
                              </w:sdtPr>
                              <w:sdtContent>
                                <w:r>
                                  <w:fldChar w:fldCharType="begin"/>
                                </w:r>
                                <w:r>
                                  <w:instrText xml:space="preserve"> CITATION Ele22 \l 2057 </w:instrText>
                                </w:r>
                                <w:r>
                                  <w:fldChar w:fldCharType="separate"/>
                                </w:r>
                                <w:r>
                                  <w:rPr>
                                    <w:noProof/>
                                  </w:rPr>
                                  <w:t>(Elevate, 2022)</w:t>
                                </w:r>
                                <w:r>
                                  <w:fldChar w:fldCharType="end"/>
                                </w:r>
                              </w:sdtContent>
                            </w:sdt>
                            <w:bookmarkEnd w:id="2"/>
                          </w:p>
                          <w:p w14:paraId="4E481E31" w14:textId="77777777" w:rsidR="00FE6C0F" w:rsidRDefault="00FE6C0F"/>
                          <w:p w14:paraId="35C6B1D9" w14:textId="3FBB24E7" w:rsidR="00FE6C0F" w:rsidRDefault="00FE6C0F" w:rsidP="00FE6C0F">
                            <w:pPr>
                              <w:pStyle w:val="Caption"/>
                              <w:rPr>
                                <w:noProof/>
                              </w:rPr>
                            </w:pPr>
                            <w:bookmarkStart w:id="3" w:name="_Toc164598787"/>
                            <w:r>
                              <w:t xml:space="preserve">Figure </w:t>
                            </w:r>
                            <w:r>
                              <w:fldChar w:fldCharType="begin"/>
                            </w:r>
                            <w:r>
                              <w:instrText xml:space="preserve"> SEQ Figure \* ARABIC </w:instrText>
                            </w:r>
                            <w:r>
                              <w:fldChar w:fldCharType="separate"/>
                            </w:r>
                            <w:r w:rsidR="00786949">
                              <w:rPr>
                                <w:noProof/>
                              </w:rPr>
                              <w:t>1</w:t>
                            </w:r>
                            <w:r>
                              <w:fldChar w:fldCharType="end"/>
                            </w:r>
                            <w:r>
                              <w:t xml:space="preserve"> Double Wishbone Diagram </w:t>
                            </w:r>
                            <w:sdt>
                              <w:sdtPr>
                                <w:id w:val="537316647"/>
                                <w:citation/>
                              </w:sdtPr>
                              <w:sdtContent>
                                <w:r>
                                  <w:fldChar w:fldCharType="begin"/>
                                </w:r>
                                <w:r>
                                  <w:instrText xml:space="preserve"> CITATION Ele22 \l 2057 </w:instrText>
                                </w:r>
                                <w:r>
                                  <w:fldChar w:fldCharType="separate"/>
                                </w:r>
                                <w:r>
                                  <w:rPr>
                                    <w:noProof/>
                                  </w:rPr>
                                  <w:t>(Elevate, 2022)</w:t>
                                </w:r>
                                <w:r>
                                  <w:fldChar w:fldCharType="end"/>
                                </w:r>
                              </w:sdtContent>
                            </w:sdt>
                            <w:bookmarkEnd w:id="1"/>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317A74" id="_x0000_t202" coordsize="21600,21600" o:spt="202" path="m,l,21600r21600,l21600,xe">
                <v:stroke joinstyle="miter"/>
                <v:path gradientshapeok="t" o:connecttype="rect"/>
              </v:shapetype>
              <v:shape id="Text Box 3" o:spid="_x0000_s1026" type="#_x0000_t202" style="position:absolute;left:0;text-align:left;margin-left:338.5pt;margin-top:262.75pt;width:166.95pt;height:31.95pt;z-index:-25165619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" stroked="f">
                <v:textbox style="mso-fit-shape-to-text:t" inset="0,0,0,0">
                  <w:txbxContent>
                    <w:p w14:paraId="3BAF471E" w14:textId="788636FE" w:rsidR="00FE6C0F" w:rsidRDefault="00FE6C0F" w:rsidP="00FE6C0F">
                      <w:pPr>
                        <w:pStyle w:val="Caption"/>
                        <w:rPr>
                          <w:noProof/>
                        </w:rPr>
                      </w:pPr>
                      <w:bookmarkStart w:id="4" w:name="_Toc164598761"/>
                      <w:bookmarkStart w:id="5" w:name="_Toc164598786"/>
                      <w:r>
                        <w:t xml:space="preserve">Figure </w:t>
                      </w:r>
                      <w:r>
                        <w:fldChar w:fldCharType="begin"/>
                      </w:r>
                      <w:r>
                        <w:instrText xml:space="preserve"> SEQ Figure \* ARABIC </w:instrText>
                      </w:r>
                      <w:r>
                        <w:fldChar w:fldCharType="separate"/>
                      </w:r>
                      <w:r w:rsidR="00786949">
                        <w:rPr>
                          <w:noProof/>
                        </w:rPr>
                        <w:t>1</w:t>
                      </w:r>
                      <w:r>
                        <w:fldChar w:fldCharType="end"/>
                      </w:r>
                      <w:r>
                        <w:t xml:space="preserve"> Double Wishbone Diagram </w:t>
                      </w:r>
                      <w:sdt>
                        <w:sdtPr>
                          <w:id w:val="935175638"/>
                          <w:citation/>
                        </w:sdtPr>
                        <w:sdtContent>
                          <w:r>
                            <w:fldChar w:fldCharType="begin"/>
                          </w:r>
                          <w:r>
                            <w:instrText xml:space="preserve"> CITATION Ele22 \l 2057 </w:instrText>
                          </w:r>
                          <w:r>
                            <w:fldChar w:fldCharType="separate"/>
                          </w:r>
                          <w:r>
                            <w:rPr>
                              <w:noProof/>
                            </w:rPr>
                            <w:t>(Elevate, 2022)</w:t>
                          </w:r>
                          <w:r>
                            <w:fldChar w:fldCharType="end"/>
                          </w:r>
                        </w:sdtContent>
                      </w:sdt>
                      <w:bookmarkEnd w:id="5"/>
                    </w:p>
                    <w:p w14:paraId="4E481E31" w14:textId="77777777" w:rsidR="00FE6C0F" w:rsidRDefault="00FE6C0F"/>
                    <w:p w14:paraId="35C6B1D9" w14:textId="3FBB24E7" w:rsidR="00FE6C0F" w:rsidRDefault="00FE6C0F" w:rsidP="00FE6C0F">
                      <w:pPr>
                        <w:pStyle w:val="Caption"/>
                        <w:rPr>
                          <w:noProof/>
                        </w:rPr>
                      </w:pPr>
                      <w:bookmarkStart w:id="6" w:name="_Toc164598787"/>
                      <w:r>
                        <w:t xml:space="preserve">Figure </w:t>
                      </w:r>
                      <w:r>
                        <w:fldChar w:fldCharType="begin"/>
                      </w:r>
                      <w:r>
                        <w:instrText xml:space="preserve"> SEQ Figure \* ARABIC </w:instrText>
                      </w:r>
                      <w:r>
                        <w:fldChar w:fldCharType="separate"/>
                      </w:r>
                      <w:r w:rsidR="00786949">
                        <w:rPr>
                          <w:noProof/>
                        </w:rPr>
                        <w:t>1</w:t>
                      </w:r>
                      <w:r>
                        <w:fldChar w:fldCharType="end"/>
                      </w:r>
                      <w:r>
                        <w:t xml:space="preserve"> Double Wishbone Diagram </w:t>
                      </w:r>
                      <w:sdt>
                        <w:sdtPr>
                          <w:id w:val="537316647"/>
                          <w:citation/>
                        </w:sdtPr>
                        <w:sdtContent>
                          <w:r>
                            <w:fldChar w:fldCharType="begin"/>
                          </w:r>
                          <w:r>
                            <w:instrText xml:space="preserve"> CITATION Ele22 \l 2057 </w:instrText>
                          </w:r>
                          <w:r>
                            <w:fldChar w:fldCharType="separate"/>
                          </w:r>
                          <w:r>
                            <w:rPr>
                              <w:noProof/>
                            </w:rPr>
                            <w:t>(Elevate, 2022)</w:t>
                          </w:r>
                          <w:r>
                            <w:fldChar w:fldCharType="end"/>
                          </w:r>
                        </w:sdtContent>
                      </w:sdt>
                      <w:bookmarkEnd w:id="4"/>
                      <w:bookmarkEnd w:id="6"/>
                    </w:p>
                  </w:txbxContent>
                </v:textbox>
                <w10:wrap type="tight" anchory="page"/>
              </v:shape>
            </w:pict>
          </mc:Fallback>
        </mc:AlternateContent>
      </w:r>
      <w:r w:rsidR="00944B9E" w:rsidRPr="005A1A95">
        <w:rPr>
          <w:lang w:eastAsia="zh-CN"/>
        </w:rPr>
        <w:t>I will be exploring the environment in which it will be used, material requirements, design specification, cost, maintenance and manufacturing processes for the Double Wishbone Suspension System.</w:t>
      </w:r>
      <w:r w:rsidR="00944B9E">
        <w:rPr>
          <w:sz w:val="24"/>
          <w:szCs w:val="24"/>
          <w:lang w:eastAsia="zh-CN"/>
        </w:rPr>
        <w:t xml:space="preserve">  </w:t>
      </w:r>
    </w:p>
    <w:p w14:paraId="1F0ABB11" w14:textId="2180C126" w:rsidR="007B79D2" w:rsidRPr="007B79D2" w:rsidRDefault="005F282B" w:rsidP="007B79D2">
      <w:pPr>
        <w:pStyle w:val="Heading1"/>
        <w:rPr>
          <w:color w:val="auto"/>
          <w:u w:val="single"/>
        </w:rPr>
      </w:pPr>
      <w:bookmarkStart w:id="7" w:name="_Toc164598715"/>
      <w:r w:rsidRPr="005F282B">
        <w:rPr>
          <w:color w:val="auto"/>
          <w:u w:val="single"/>
        </w:rPr>
        <w:t>Component Design Specification</w:t>
      </w:r>
      <w:bookmarkEnd w:id="7"/>
    </w:p>
    <w:p w14:paraId="6A017AC4" w14:textId="3CD5058A" w:rsidR="00A10A11" w:rsidRPr="005A1A95" w:rsidRDefault="00180B82" w:rsidP="00A10A11">
      <w:pPr>
        <w:spacing w:line="360" w:lineRule="auto"/>
        <w:jc w:val="both"/>
        <w:rPr>
          <w:lang w:eastAsia="zh-CN"/>
        </w:rPr>
      </w:pPr>
      <w:r>
        <w:rPr>
          <w:noProof/>
        </w:rPr>
        <mc:AlternateContent>
          <mc:Choice Requires="wps">
            <w:drawing>
              <wp:anchor distT="0" distB="0" distL="114300" distR="114300" simplePos="0" relativeHeight="251666432" behindDoc="1" locked="0" layoutInCell="1" allowOverlap="1" wp14:anchorId="534253F3" wp14:editId="33AC59CE">
                <wp:simplePos x="0" y="0"/>
                <wp:positionH relativeFrom="column">
                  <wp:posOffset>4362450</wp:posOffset>
                </wp:positionH>
                <wp:positionV relativeFrom="paragraph">
                  <wp:posOffset>1335405</wp:posOffset>
                </wp:positionV>
                <wp:extent cx="210502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18AD5F37" w14:textId="28AAA3B0" w:rsidR="00180B82" w:rsidRPr="00C136B1" w:rsidRDefault="00C136B1" w:rsidP="00180B82">
                            <w:pPr>
                              <w:pStyle w:val="Caption"/>
                              <w:rPr>
                                <w:noProof/>
                              </w:rPr>
                            </w:pPr>
                            <w:r w:rsidRPr="00C136B1">
                              <w:rPr>
                                <w:noProof/>
                              </w:rPr>
                              <w:t xml:space="preserve">Figure 2 </w:t>
                            </w:r>
                            <w:sdt>
                              <w:sdtPr>
                                <w:rPr>
                                  <w:noProof/>
                                </w:rPr>
                                <w:id w:val="-635109443"/>
                                <w:citation/>
                              </w:sdtPr>
                              <w:sdtContent>
                                <w:r w:rsidRPr="00C136B1">
                                  <w:rPr>
                                    <w:noProof/>
                                  </w:rPr>
                                  <w:fldChar w:fldCharType="begin"/>
                                </w:r>
                                <w:r w:rsidRPr="00C136B1">
                                  <w:instrText xml:space="preserve"> CITATION Smi21 \l 2057 </w:instrText>
                                </w:r>
                                <w:r w:rsidRPr="00C136B1">
                                  <w:rPr>
                                    <w:noProof/>
                                  </w:rPr>
                                  <w:fldChar w:fldCharType="separate"/>
                                </w:r>
                                <w:r w:rsidRPr="00C136B1">
                                  <w:rPr>
                                    <w:noProof/>
                                  </w:rPr>
                                  <w:t>(Shendge, 2021)</w:t>
                                </w:r>
                                <w:r w:rsidRPr="00C136B1">
                                  <w:rPr>
                                    <w:noProof/>
                                  </w:rPr>
                                  <w:fldChar w:fldCharType="end"/>
                                </w:r>
                              </w:sdtContent>
                            </w:sdt>
                          </w:p>
                          <w:p w14:paraId="4E2A72A9" w14:textId="77777777" w:rsidR="00180B82" w:rsidRDefault="00180B82"/>
                          <w:p w14:paraId="67F260FE" w14:textId="3B126A96" w:rsidR="00180B82" w:rsidRPr="00C136B1" w:rsidRDefault="006E3924" w:rsidP="00180B82">
                            <w:pPr>
                              <w:pStyle w:val="Caption"/>
                              <w:rPr>
                                <w:noProof/>
                              </w:rPr>
                            </w:pPr>
                            <w:bookmarkStart w:id="8" w:name="_Toc164598788"/>
                            <w:r>
                              <w:t xml:space="preserve">Figure </w:t>
                            </w:r>
                            <w:r>
                              <w:fldChar w:fldCharType="begin"/>
                            </w:r>
                            <w:r>
                              <w:instrText xml:space="preserve"> SEQ Figure \* ARABIC </w:instrText>
                            </w:r>
                            <w:r>
                              <w:fldChar w:fldCharType="separate"/>
                            </w:r>
                            <w:r w:rsidR="00786949">
                              <w:rPr>
                                <w:noProof/>
                              </w:rPr>
                              <w:t>2</w:t>
                            </w:r>
                            <w:r>
                              <w:fldChar w:fldCharType="end"/>
                            </w:r>
                            <w:sdt>
                              <w:sdtPr>
                                <w:id w:val="1478426717"/>
                                <w:citation/>
                              </w:sdtPr>
                              <w:sdtContent>
                                <w:r>
                                  <w:fldChar w:fldCharType="begin"/>
                                </w:r>
                                <w:r>
                                  <w:instrText xml:space="preserve"> CITATION San18 \l 2057 </w:instrText>
                                </w:r>
                                <w:r>
                                  <w:fldChar w:fldCharType="separate"/>
                                </w:r>
                                <w:r>
                                  <w:rPr>
                                    <w:noProof/>
                                  </w:rPr>
                                  <w:t xml:space="preserve"> (Sankar et Al , 2018)</w:t>
                                </w:r>
                                <w:r>
                                  <w:fldChar w:fldCharType="end"/>
                                </w:r>
                              </w:sdtContent>
                            </w:sdt>
                            <w:r w:rsidR="00C136B1" w:rsidRPr="00C136B1">
                              <w:rPr>
                                <w:noProof/>
                              </w:rPr>
                              <w:t xml:space="preserve">Figure 2 </w:t>
                            </w:r>
                            <w:sdt>
                              <w:sdtPr>
                                <w:rPr>
                                  <w:noProof/>
                                </w:rPr>
                                <w:id w:val="-1363896758"/>
                                <w:citation/>
                              </w:sdtPr>
                              <w:sdtContent>
                                <w:r w:rsidR="00C136B1" w:rsidRPr="00C136B1">
                                  <w:rPr>
                                    <w:noProof/>
                                  </w:rPr>
                                  <w:fldChar w:fldCharType="begin"/>
                                </w:r>
                                <w:r w:rsidR="00C136B1" w:rsidRPr="00C136B1">
                                  <w:instrText xml:space="preserve"> CITATION Smi21 \l 2057 </w:instrText>
                                </w:r>
                                <w:r w:rsidR="00C136B1" w:rsidRPr="00C136B1">
                                  <w:rPr>
                                    <w:noProof/>
                                  </w:rPr>
                                  <w:fldChar w:fldCharType="separate"/>
                                </w:r>
                                <w:r w:rsidR="00C136B1" w:rsidRPr="00C136B1">
                                  <w:rPr>
                                    <w:noProof/>
                                  </w:rPr>
                                  <w:t>(Shendge, 2021)</w:t>
                                </w:r>
                                <w:r w:rsidR="00C136B1" w:rsidRPr="00C136B1">
                                  <w:rPr>
                                    <w:noProof/>
                                  </w:rPr>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4253F3" id="Text Box 7" o:spid="_x0000_s1027" type="#_x0000_t202" style="position:absolute;left:0;text-align:left;margin-left:343.5pt;margin-top:105.15pt;width:165.7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" stroked="f">
                <v:textbox style="mso-fit-shape-to-text:t" inset="0,0,0,0">
                  <w:txbxContent>
                    <w:p w14:paraId="18AD5F37" w14:textId="28AAA3B0" w:rsidR="00180B82" w:rsidRPr="00C136B1" w:rsidRDefault="00C136B1" w:rsidP="00180B82">
                      <w:pPr>
                        <w:pStyle w:val="Caption"/>
                        <w:rPr>
                          <w:noProof/>
                        </w:rPr>
                      </w:pPr>
                      <w:r w:rsidRPr="00C136B1">
                        <w:rPr>
                          <w:noProof/>
                        </w:rPr>
                        <w:t xml:space="preserve">Figure 2 </w:t>
                      </w:r>
                      <w:sdt>
                        <w:sdtPr>
                          <w:rPr>
                            <w:noProof/>
                          </w:rPr>
                          <w:id w:val="-635109443"/>
                          <w:citation/>
                        </w:sdtPr>
                        <w:sdtContent>
                          <w:r w:rsidRPr="00C136B1">
                            <w:rPr>
                              <w:noProof/>
                            </w:rPr>
                            <w:fldChar w:fldCharType="begin"/>
                          </w:r>
                          <w:r w:rsidRPr="00C136B1">
                            <w:instrText xml:space="preserve"> CITATION Smi21 \l 2057 </w:instrText>
                          </w:r>
                          <w:r w:rsidRPr="00C136B1">
                            <w:rPr>
                              <w:noProof/>
                            </w:rPr>
                            <w:fldChar w:fldCharType="separate"/>
                          </w:r>
                          <w:r w:rsidRPr="00C136B1">
                            <w:rPr>
                              <w:noProof/>
                            </w:rPr>
                            <w:t>(Shendge, 2021)</w:t>
                          </w:r>
                          <w:r w:rsidRPr="00C136B1">
                            <w:rPr>
                              <w:noProof/>
                            </w:rPr>
                            <w:fldChar w:fldCharType="end"/>
                          </w:r>
                        </w:sdtContent>
                      </w:sdt>
                    </w:p>
                    <w:p w14:paraId="4E2A72A9" w14:textId="77777777" w:rsidR="00180B82" w:rsidRDefault="00180B82"/>
                    <w:p w14:paraId="67F260FE" w14:textId="3B126A96" w:rsidR="00180B82" w:rsidRPr="00C136B1" w:rsidRDefault="006E3924" w:rsidP="00180B82">
                      <w:pPr>
                        <w:pStyle w:val="Caption"/>
                        <w:rPr>
                          <w:noProof/>
                        </w:rPr>
                      </w:pPr>
                      <w:bookmarkStart w:id="9" w:name="_Toc164598788"/>
                      <w:r>
                        <w:t xml:space="preserve">Figure </w:t>
                      </w:r>
                      <w:r>
                        <w:fldChar w:fldCharType="begin"/>
                      </w:r>
                      <w:r>
                        <w:instrText xml:space="preserve"> SEQ Figure \* ARABIC </w:instrText>
                      </w:r>
                      <w:r>
                        <w:fldChar w:fldCharType="separate"/>
                      </w:r>
                      <w:r w:rsidR="00786949">
                        <w:rPr>
                          <w:noProof/>
                        </w:rPr>
                        <w:t>2</w:t>
                      </w:r>
                      <w:r>
                        <w:fldChar w:fldCharType="end"/>
                      </w:r>
                      <w:sdt>
                        <w:sdtPr>
                          <w:id w:val="1478426717"/>
                          <w:citation/>
                        </w:sdtPr>
                        <w:sdtContent>
                          <w:r>
                            <w:fldChar w:fldCharType="begin"/>
                          </w:r>
                          <w:r>
                            <w:instrText xml:space="preserve"> CITATION San18 \l 2057 </w:instrText>
                          </w:r>
                          <w:r>
                            <w:fldChar w:fldCharType="separate"/>
                          </w:r>
                          <w:r>
                            <w:rPr>
                              <w:noProof/>
                            </w:rPr>
                            <w:t xml:space="preserve"> (Sankar et Al , 2018)</w:t>
                          </w:r>
                          <w:r>
                            <w:fldChar w:fldCharType="end"/>
                          </w:r>
                        </w:sdtContent>
                      </w:sdt>
                      <w:r w:rsidR="00C136B1" w:rsidRPr="00C136B1">
                        <w:rPr>
                          <w:noProof/>
                        </w:rPr>
                        <w:t xml:space="preserve">Figure 2 </w:t>
                      </w:r>
                      <w:sdt>
                        <w:sdtPr>
                          <w:rPr>
                            <w:noProof/>
                          </w:rPr>
                          <w:id w:val="-1363896758"/>
                          <w:citation/>
                        </w:sdtPr>
                        <w:sdtContent>
                          <w:r w:rsidR="00C136B1" w:rsidRPr="00C136B1">
                            <w:rPr>
                              <w:noProof/>
                            </w:rPr>
                            <w:fldChar w:fldCharType="begin"/>
                          </w:r>
                          <w:r w:rsidR="00C136B1" w:rsidRPr="00C136B1">
                            <w:instrText xml:space="preserve"> CITATION Smi21 \l 2057 </w:instrText>
                          </w:r>
                          <w:r w:rsidR="00C136B1" w:rsidRPr="00C136B1">
                            <w:rPr>
                              <w:noProof/>
                            </w:rPr>
                            <w:fldChar w:fldCharType="separate"/>
                          </w:r>
                          <w:r w:rsidR="00C136B1" w:rsidRPr="00C136B1">
                            <w:rPr>
                              <w:noProof/>
                            </w:rPr>
                            <w:t>(Shendge, 2021)</w:t>
                          </w:r>
                          <w:r w:rsidR="00C136B1" w:rsidRPr="00C136B1">
                            <w:rPr>
                              <w:noProof/>
                            </w:rPr>
                            <w:fldChar w:fldCharType="end"/>
                          </w:r>
                        </w:sdtContent>
                      </w:sdt>
                      <w:bookmarkEnd w:id="9"/>
                    </w:p>
                  </w:txbxContent>
                </v:textbox>
                <w10:wrap type="tight"/>
              </v:shape>
            </w:pict>
          </mc:Fallback>
        </mc:AlternateContent>
      </w:r>
      <w:r>
        <w:rPr>
          <w:noProof/>
          <w14:ligatures w14:val="standardContextual"/>
        </w:rPr>
        <w:drawing>
          <wp:anchor distT="0" distB="0" distL="114300" distR="114300" simplePos="0" relativeHeight="251664384" behindDoc="1" locked="0" layoutInCell="1" allowOverlap="1" wp14:anchorId="1B07EA48" wp14:editId="5BFC2862">
            <wp:simplePos x="0" y="0"/>
            <wp:positionH relativeFrom="column">
              <wp:posOffset>4371975</wp:posOffset>
            </wp:positionH>
            <wp:positionV relativeFrom="paragraph">
              <wp:posOffset>13335</wp:posOffset>
            </wp:positionV>
            <wp:extent cx="2105025" cy="1320165"/>
            <wp:effectExtent l="0" t="0" r="9525" b="0"/>
            <wp:wrapTight wrapText="bothSides">
              <wp:wrapPolygon edited="0">
                <wp:start x="0" y="0"/>
                <wp:lineTo x="0" y="21195"/>
                <wp:lineTo x="21502" y="21195"/>
                <wp:lineTo x="21502" y="0"/>
                <wp:lineTo x="0" y="0"/>
              </wp:wrapPolygon>
            </wp:wrapTight>
            <wp:docPr id="4" name="Picture 4" descr="A blue and green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and green machin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105025" cy="1320165"/>
                    </a:xfrm>
                    <a:prstGeom prst="rect">
                      <a:avLst/>
                    </a:prstGeom>
                  </pic:spPr>
                </pic:pic>
              </a:graphicData>
            </a:graphic>
            <wp14:sizeRelH relativeFrom="margin">
              <wp14:pctWidth>0</wp14:pctWidth>
            </wp14:sizeRelH>
            <wp14:sizeRelV relativeFrom="margin">
              <wp14:pctHeight>0</wp14:pctHeight>
            </wp14:sizeRelV>
          </wp:anchor>
        </w:drawing>
      </w:r>
      <w:r w:rsidR="0076183D" w:rsidRPr="005A1A95">
        <w:rPr>
          <w:lang w:eastAsia="zh-CN"/>
        </w:rPr>
        <w:t xml:space="preserve">Firstly, the main mechanical properties need to be understood so the correct material can be sourced. Strength, stiffness and durability needs to be assessed so the component is at its mechanical advantage before application. </w:t>
      </w:r>
      <w:r w:rsidR="00A10A11" w:rsidRPr="005A1A95">
        <w:rPr>
          <w:lang w:eastAsia="zh-CN"/>
        </w:rPr>
        <w:t xml:space="preserve">The components should be structurally analysed in a CAD software such as SolidWorks where different mechanical conditions can be applied to test the stress/strain in different areas, this will indicate where the component is most vulnerable to mechanical failure. The results obtained through this analysis can be used to improve the design and to find the optimum selection of materials based on material strength, cost and weight. </w:t>
      </w:r>
    </w:p>
    <w:p w14:paraId="278BE311" w14:textId="0B829EDF" w:rsidR="003F55C2" w:rsidRPr="005A1A95" w:rsidRDefault="007B79D2" w:rsidP="00362455">
      <w:pPr>
        <w:spacing w:line="360" w:lineRule="auto"/>
        <w:jc w:val="both"/>
        <w:rPr>
          <w:lang w:eastAsia="zh-CN"/>
        </w:rPr>
      </w:pPr>
      <w:r w:rsidRPr="005A1A95">
        <w:rPr>
          <w:lang w:eastAsia="zh-CN"/>
        </w:rPr>
        <w:t xml:space="preserve">The materials used need to have mechanical properties such as, high heat resistance, corrosion resistance, extremely high hardness, thermal conductivity, low thermal expansion and low specific density. </w:t>
      </w:r>
      <w:r w:rsidR="000F276C" w:rsidRPr="005A1A95">
        <w:rPr>
          <w:lang w:eastAsia="zh-CN"/>
        </w:rPr>
        <w:t xml:space="preserve">Below shows the most common materials used for Double Wishbone Suspension </w:t>
      </w:r>
      <w:r w:rsidR="00956CCC" w:rsidRPr="005A1A95">
        <w:rPr>
          <w:lang w:eastAsia="zh-CN"/>
        </w:rPr>
        <w:t xml:space="preserve">Systems, I have also included an Aluminium Alloy for reference when comparing between the different materials. It can be noted that, all common materials have a density between 7.8 and 7.9, this is so the suspension system can withstand and absorb shock from the road while allowing the wheel to move freely and maintain stability. </w:t>
      </w:r>
      <w:sdt>
        <w:sdtPr>
          <w:rPr>
            <w:lang w:eastAsia="zh-CN"/>
          </w:rPr>
          <w:id w:val="691426669"/>
          <w:citation/>
        </w:sdtPr>
        <w:sdtContent>
          <w:r w:rsidR="00956CCC" w:rsidRPr="005A1A95">
            <w:rPr>
              <w:lang w:eastAsia="zh-CN"/>
            </w:rPr>
            <w:fldChar w:fldCharType="begin"/>
          </w:r>
          <w:r w:rsidR="00956CCC" w:rsidRPr="005A1A95">
            <w:rPr>
              <w:lang w:eastAsia="zh-CN"/>
            </w:rPr>
            <w:instrText xml:space="preserve"> CITATION Ult23 \l 2057 </w:instrText>
          </w:r>
          <w:r w:rsidR="00956CCC" w:rsidRPr="005A1A95">
            <w:rPr>
              <w:lang w:eastAsia="zh-CN"/>
            </w:rPr>
            <w:fldChar w:fldCharType="separate"/>
          </w:r>
          <w:r w:rsidR="00956CCC" w:rsidRPr="005A1A95">
            <w:rPr>
              <w:noProof/>
              <w:lang w:eastAsia="zh-CN"/>
            </w:rPr>
            <w:t>(Ultimate Styling, 2023)</w:t>
          </w:r>
          <w:r w:rsidR="00956CCC" w:rsidRPr="005A1A95">
            <w:rPr>
              <w:lang w:eastAsia="zh-CN"/>
            </w:rPr>
            <w:fldChar w:fldCharType="end"/>
          </w:r>
        </w:sdtContent>
      </w:sdt>
      <w:r w:rsidR="00B2504F" w:rsidRPr="005A1A95">
        <w:rPr>
          <w:lang w:eastAsia="zh-CN"/>
        </w:rPr>
        <w:t xml:space="preserve">. </w:t>
      </w:r>
      <w:r w:rsidR="00B2504F" w:rsidRPr="005A1A95">
        <w:rPr>
          <w:lang w:eastAsia="zh-CN"/>
        </w:rPr>
        <w:lastRenderedPageBreak/>
        <w:t xml:space="preserve">Furthermore, it can be assessed that although the material may cost more this does not correlate with its yield and tensile strength which is vital for the Double Wishbone; the only </w:t>
      </w:r>
      <w:r w:rsidR="00C136B1" w:rsidRPr="005A1A95">
        <w:rPr>
          <w:lang w:eastAsia="zh-CN"/>
        </w:rPr>
        <w:t>benefit</w:t>
      </w:r>
      <w:r w:rsidR="009F66DC" w:rsidRPr="005A1A95">
        <w:rPr>
          <w:lang w:eastAsia="zh-CN"/>
        </w:rPr>
        <w:t xml:space="preserve"> for</w:t>
      </w:r>
      <w:r w:rsidR="00B2504F" w:rsidRPr="005A1A95">
        <w:rPr>
          <w:lang w:eastAsia="zh-CN"/>
        </w:rPr>
        <w:t xml:space="preserve"> the more expensive material </w:t>
      </w:r>
      <w:r w:rsidR="009F66DC" w:rsidRPr="005A1A95">
        <w:rPr>
          <w:lang w:eastAsia="zh-CN"/>
        </w:rPr>
        <w:t xml:space="preserve">is </w:t>
      </w:r>
      <w:r w:rsidR="00B2504F" w:rsidRPr="005A1A95">
        <w:rPr>
          <w:lang w:eastAsia="zh-CN"/>
        </w:rPr>
        <w:t xml:space="preserve">the hardness in relation to the rest of its properties. </w:t>
      </w:r>
      <w:r w:rsidR="006E3924" w:rsidRPr="005A1A95">
        <w:rPr>
          <w:lang w:eastAsia="zh-CN"/>
        </w:rPr>
        <w:t xml:space="preserve">The component design specification (material properties) needs to have a low thermal expansion due to the exposure to heat from the braking system and other moving parts, this is because if certain areas of the wishbone expand under heat this can lead to the loosening of bearings or bolts securing </w:t>
      </w:r>
      <w:r w:rsidR="004E6E21" w:rsidRPr="005A1A95">
        <w:rPr>
          <w:noProof/>
        </w:rPr>
        <mc:AlternateContent>
          <mc:Choice Requires="wps">
            <w:drawing>
              <wp:anchor distT="0" distB="0" distL="114300" distR="114300" simplePos="0" relativeHeight="251663360" behindDoc="0" locked="0" layoutInCell="1" allowOverlap="1" wp14:anchorId="1951580F" wp14:editId="2D158397">
                <wp:simplePos x="0" y="0"/>
                <wp:positionH relativeFrom="margin">
                  <wp:align>center</wp:align>
                </wp:positionH>
                <wp:positionV relativeFrom="paragraph">
                  <wp:posOffset>2647950</wp:posOffset>
                </wp:positionV>
                <wp:extent cx="6478270" cy="238125"/>
                <wp:effectExtent l="0" t="0" r="0" b="9525"/>
                <wp:wrapTopAndBottom/>
                <wp:docPr id="6" name="Text Box 6"/>
                <wp:cNvGraphicFramePr/>
                <a:graphic xmlns:a="http://schemas.openxmlformats.org/drawingml/2006/main">
                  <a:graphicData uri="http://schemas.microsoft.com/office/word/2010/wordprocessingShape">
                    <wps:wsp>
                      <wps:cNvSpPr txBox="1"/>
                      <wps:spPr>
                        <a:xfrm>
                          <a:off x="0" y="0"/>
                          <a:ext cx="6478270" cy="238125"/>
                        </a:xfrm>
                        <a:prstGeom prst="rect">
                          <a:avLst/>
                        </a:prstGeom>
                        <a:solidFill>
                          <a:prstClr val="white"/>
                        </a:solidFill>
                        <a:ln>
                          <a:noFill/>
                        </a:ln>
                      </wps:spPr>
                      <wps:txbx>
                        <w:txbxContent>
                          <w:p w14:paraId="7719244B" w14:textId="3B126A96" w:rsidR="006E3924" w:rsidRPr="003523CC" w:rsidRDefault="006E3924" w:rsidP="006E3924">
                            <w:pPr>
                              <w:pStyle w:val="Caption"/>
                              <w:rPr>
                                <w:noProof/>
                              </w:rPr>
                            </w:pPr>
                            <w:bookmarkStart w:id="10" w:name="_Toc164598762"/>
                            <w:bookmarkStart w:id="11" w:name="_Toc164598789"/>
                            <w:r>
                              <w:t xml:space="preserve">Figure </w:t>
                            </w:r>
                            <w:r>
                              <w:fldChar w:fldCharType="begin"/>
                            </w:r>
                            <w:r>
                              <w:instrText xml:space="preserve"> SEQ Figure \* ARABIC </w:instrText>
                            </w:r>
                            <w:r>
                              <w:fldChar w:fldCharType="separate"/>
                            </w:r>
                            <w:r w:rsidR="00786949">
                              <w:rPr>
                                <w:noProof/>
                              </w:rPr>
                              <w:t>2</w:t>
                            </w:r>
                            <w:r>
                              <w:fldChar w:fldCharType="end"/>
                            </w:r>
                            <w:sdt>
                              <w:sdtPr>
                                <w:id w:val="269296009"/>
                                <w:citation/>
                              </w:sdtPr>
                              <w:sdtContent>
                                <w:r>
                                  <w:fldChar w:fldCharType="begin"/>
                                </w:r>
                                <w:r>
                                  <w:instrText xml:space="preserve"> CITATION San18 \l 2057 </w:instrText>
                                </w:r>
                                <w:r>
                                  <w:fldChar w:fldCharType="separate"/>
                                </w:r>
                                <w:r>
                                  <w:rPr>
                                    <w:noProof/>
                                  </w:rPr>
                                  <w:t xml:space="preserve"> (Sankar et Al , 2018)</w:t>
                                </w:r>
                                <w:r>
                                  <w:fldChar w:fldCharType="end"/>
                                </w:r>
                              </w:sdtContent>
                            </w:sdt>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51580F" id="Text Box 6" o:spid="_x0000_s1028" type="#_x0000_t202" style="position:absolute;left:0;text-align:left;margin-left:0;margin-top:208.5pt;width:510.1pt;height:18.7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" stroked="f">
                <v:textbox inset="0,0,0,0">
                  <w:txbxContent>
                    <w:p w14:paraId="7719244B" w14:textId="3B126A96" w:rsidR="006E3924" w:rsidRPr="003523CC" w:rsidRDefault="006E3924" w:rsidP="006E3924">
                      <w:pPr>
                        <w:pStyle w:val="Caption"/>
                        <w:rPr>
                          <w:noProof/>
                        </w:rPr>
                      </w:pPr>
                      <w:bookmarkStart w:id="12" w:name="_Toc164598762"/>
                      <w:bookmarkStart w:id="13" w:name="_Toc164598789"/>
                      <w:r>
                        <w:t xml:space="preserve">Figure </w:t>
                      </w:r>
                      <w:r>
                        <w:fldChar w:fldCharType="begin"/>
                      </w:r>
                      <w:r>
                        <w:instrText xml:space="preserve"> SEQ Figure \* ARABIC </w:instrText>
                      </w:r>
                      <w:r>
                        <w:fldChar w:fldCharType="separate"/>
                      </w:r>
                      <w:r w:rsidR="00786949">
                        <w:rPr>
                          <w:noProof/>
                        </w:rPr>
                        <w:t>2</w:t>
                      </w:r>
                      <w:r>
                        <w:fldChar w:fldCharType="end"/>
                      </w:r>
                      <w:sdt>
                        <w:sdtPr>
                          <w:id w:val="269296009"/>
                          <w:citation/>
                        </w:sdtPr>
                        <w:sdtContent>
                          <w:r>
                            <w:fldChar w:fldCharType="begin"/>
                          </w:r>
                          <w:r>
                            <w:instrText xml:space="preserve"> CITATION San18 \l 2057 </w:instrText>
                          </w:r>
                          <w:r>
                            <w:fldChar w:fldCharType="separate"/>
                          </w:r>
                          <w:r>
                            <w:rPr>
                              <w:noProof/>
                            </w:rPr>
                            <w:t xml:space="preserve"> (Sankar et Al , 2018)</w:t>
                          </w:r>
                          <w:r>
                            <w:fldChar w:fldCharType="end"/>
                          </w:r>
                        </w:sdtContent>
                      </w:sdt>
                      <w:bookmarkEnd w:id="12"/>
                      <w:bookmarkEnd w:id="13"/>
                    </w:p>
                  </w:txbxContent>
                </v:textbox>
                <w10:wrap type="topAndBottom" anchorx="margin"/>
              </v:shape>
            </w:pict>
          </mc:Fallback>
        </mc:AlternateContent>
      </w:r>
      <w:r w:rsidR="004E6E21" w:rsidRPr="005A1A95">
        <w:rPr>
          <w:noProof/>
          <w:lang w:eastAsia="zh-CN"/>
          <w14:ligatures w14:val="standardContextual"/>
        </w:rPr>
        <w:drawing>
          <wp:anchor distT="0" distB="0" distL="114300" distR="114300" simplePos="0" relativeHeight="251661312" behindDoc="0" locked="0" layoutInCell="1" allowOverlap="1" wp14:anchorId="0D22D7FF" wp14:editId="273BB4AF">
            <wp:simplePos x="0" y="0"/>
            <wp:positionH relativeFrom="margin">
              <wp:align>center</wp:align>
            </wp:positionH>
            <wp:positionV relativeFrom="paragraph">
              <wp:posOffset>1410335</wp:posOffset>
            </wp:positionV>
            <wp:extent cx="6478270" cy="1228725"/>
            <wp:effectExtent l="0" t="0" r="0" b="9525"/>
            <wp:wrapTopAndBottom/>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478270" cy="1228725"/>
                    </a:xfrm>
                    <a:prstGeom prst="rect">
                      <a:avLst/>
                    </a:prstGeom>
                  </pic:spPr>
                </pic:pic>
              </a:graphicData>
            </a:graphic>
            <wp14:sizeRelV relativeFrom="margin">
              <wp14:pctHeight>0</wp14:pctHeight>
            </wp14:sizeRelV>
          </wp:anchor>
        </w:drawing>
      </w:r>
      <w:r w:rsidR="006E3924" w:rsidRPr="005A1A95">
        <w:rPr>
          <w:lang w:eastAsia="zh-CN"/>
        </w:rPr>
        <w:t xml:space="preserve">the rest of the suspension system. </w:t>
      </w:r>
    </w:p>
    <w:p w14:paraId="5D2A0ED3" w14:textId="2B68A6DA" w:rsidR="00FB5871" w:rsidRDefault="005D2012" w:rsidP="00CD61B8">
      <w:pPr>
        <w:spacing w:line="360" w:lineRule="auto"/>
        <w:jc w:val="both"/>
      </w:pPr>
      <w:r w:rsidRPr="005A1A95">
        <w:t xml:space="preserve">In addition to this, </w:t>
      </w:r>
      <w:r w:rsidR="006E35D1" w:rsidRPr="005A1A95">
        <w:t xml:space="preserve">the easier the </w:t>
      </w:r>
      <w:r w:rsidR="00E44EA4" w:rsidRPr="005A1A95">
        <w:t xml:space="preserve">use of the wishbone the better. In the likelihood that the wishbones need to be replaced </w:t>
      </w:r>
      <w:r w:rsidR="004E6411" w:rsidRPr="005A1A95">
        <w:t xml:space="preserve">during competition </w:t>
      </w:r>
      <w:r w:rsidR="00E44EA4" w:rsidRPr="005A1A95">
        <w:t>the easier this is the better</w:t>
      </w:r>
      <w:r w:rsidR="004E6411" w:rsidRPr="005A1A95">
        <w:t xml:space="preserve">; </w:t>
      </w:r>
      <w:r w:rsidR="005B5313" w:rsidRPr="005A1A95">
        <w:t xml:space="preserve">this would make the set up more popular if it was a simple design which didn’t need </w:t>
      </w:r>
      <w:r w:rsidR="00CD61B8" w:rsidRPr="005A1A95">
        <w:t>various</w:t>
      </w:r>
      <w:r w:rsidR="005B5313" w:rsidRPr="005A1A95">
        <w:t xml:space="preserve"> mounting points </w:t>
      </w:r>
      <w:r w:rsidR="004E6411" w:rsidRPr="005A1A95">
        <w:t>which took a long time to deconstruct and replace.</w:t>
      </w:r>
      <w:r w:rsidR="00CD61B8" w:rsidRPr="005A1A95">
        <w:t xml:space="preserve"> This is what companies may look for when </w:t>
      </w:r>
      <w:r w:rsidR="005A1A95" w:rsidRPr="005A1A95">
        <w:t xml:space="preserve">searching for the best parts for their competition vehicles. </w:t>
      </w:r>
    </w:p>
    <w:p w14:paraId="79C55E86" w14:textId="564705D2" w:rsidR="00FA58ED" w:rsidRDefault="00267BCC" w:rsidP="00CD61B8">
      <w:pPr>
        <w:spacing w:line="360" w:lineRule="auto"/>
        <w:jc w:val="both"/>
      </w:pPr>
      <w:r>
        <w:t xml:space="preserve">The Wishbones specifically for the Porsche 911 RSR may not be as mass produced overall but in general the double wishbone suspension system </w:t>
      </w:r>
      <w:r w:rsidR="00B55753">
        <w:t xml:space="preserve">is widely used across motorsport </w:t>
      </w:r>
      <w:r w:rsidR="00EE45BC">
        <w:t xml:space="preserve">so if the production process is simple and easily accessible </w:t>
      </w:r>
      <w:r w:rsidR="00176993">
        <w:t xml:space="preserve">engineers are </w:t>
      </w:r>
      <w:r w:rsidR="00F51E7C">
        <w:t xml:space="preserve">more likely to utilise </w:t>
      </w:r>
      <w:r w:rsidR="00FA58ED">
        <w:t xml:space="preserve">a simpler process. </w:t>
      </w:r>
    </w:p>
    <w:p w14:paraId="2F716A1C" w14:textId="10477940" w:rsidR="00267BCC" w:rsidRDefault="00322795" w:rsidP="00CD61B8">
      <w:pPr>
        <w:spacing w:line="360" w:lineRule="auto"/>
        <w:jc w:val="both"/>
      </w:pPr>
      <w:r>
        <w:t xml:space="preserve">When designing a component which will be widely used it is vital to consider the environmental impact </w:t>
      </w:r>
      <w:r w:rsidR="007B1F38">
        <w:t xml:space="preserve">it may have and how to reduce the </w:t>
      </w:r>
      <w:r w:rsidR="00FB76A4">
        <w:t>long-term</w:t>
      </w:r>
      <w:r w:rsidR="00BC6202">
        <w:t xml:space="preserve"> effects. </w:t>
      </w:r>
      <w:r w:rsidR="004A3473">
        <w:t>Some of the previously mentioned materials have a carbon content which is a non-renewable material</w:t>
      </w:r>
      <w:r w:rsidR="00A55F99">
        <w:t xml:space="preserve"> and as a result has a long-term effect on the environment if mass produced. </w:t>
      </w:r>
      <w:r w:rsidR="00325C1C">
        <w:t xml:space="preserve">To be more environmentally friendly it would be better to use a lower carbon content </w:t>
      </w:r>
      <w:r w:rsidR="00C136B1">
        <w:t>material,</w:t>
      </w:r>
      <w:r w:rsidR="00325C1C">
        <w:t xml:space="preserve"> but </w:t>
      </w:r>
      <w:r w:rsidR="00F163DE">
        <w:t xml:space="preserve">this would reduce the </w:t>
      </w:r>
      <w:r w:rsidR="00C70613">
        <w:t>hardness,</w:t>
      </w:r>
      <w:r w:rsidR="00F163DE">
        <w:t xml:space="preserve"> which is needed as previously mentioned, </w:t>
      </w:r>
      <w:r w:rsidR="00136105">
        <w:t xml:space="preserve">so a balance needs to be made to satisfy both circumstances. </w:t>
      </w:r>
      <w:r w:rsidR="00F163DE">
        <w:t xml:space="preserve"> </w:t>
      </w:r>
      <w:r w:rsidR="00FA58ED">
        <w:t xml:space="preserve"> </w:t>
      </w:r>
    </w:p>
    <w:p w14:paraId="28CAA5E4" w14:textId="77777777" w:rsidR="00F666AC" w:rsidRPr="005A1A95" w:rsidRDefault="00F666AC" w:rsidP="00CD61B8">
      <w:pPr>
        <w:spacing w:line="360" w:lineRule="auto"/>
        <w:jc w:val="both"/>
      </w:pPr>
    </w:p>
    <w:p w14:paraId="392D210A" w14:textId="77777777" w:rsidR="00FB5871" w:rsidRDefault="00FB5871" w:rsidP="005F282B">
      <w:pPr>
        <w:pStyle w:val="Heading1"/>
        <w:rPr>
          <w:color w:val="auto"/>
          <w:u w:val="single"/>
        </w:rPr>
      </w:pPr>
    </w:p>
    <w:p w14:paraId="11E11948" w14:textId="77777777" w:rsidR="00014E34" w:rsidRDefault="00014E34" w:rsidP="00014E34">
      <w:pPr>
        <w:rPr>
          <w:lang w:eastAsia="zh-CN"/>
        </w:rPr>
      </w:pPr>
    </w:p>
    <w:p w14:paraId="4FA69FF0" w14:textId="77777777" w:rsidR="00014E34" w:rsidRPr="00014E34" w:rsidRDefault="00014E34" w:rsidP="00014E34">
      <w:pPr>
        <w:rPr>
          <w:lang w:eastAsia="zh-CN"/>
        </w:rPr>
      </w:pPr>
    </w:p>
    <w:p w14:paraId="2E2DC641" w14:textId="6C3D0428" w:rsidR="00BE6B61" w:rsidRPr="003011E8" w:rsidRDefault="005F282B" w:rsidP="003011E8">
      <w:pPr>
        <w:pStyle w:val="Heading1"/>
        <w:rPr>
          <w:color w:val="auto"/>
          <w:u w:val="single"/>
        </w:rPr>
      </w:pPr>
      <w:bookmarkStart w:id="14" w:name="_Toc164598716"/>
      <w:r w:rsidRPr="005F282B">
        <w:rPr>
          <w:color w:val="auto"/>
          <w:u w:val="single"/>
        </w:rPr>
        <w:t>Material Selection</w:t>
      </w:r>
      <w:bookmarkEnd w:id="14"/>
    </w:p>
    <w:p w14:paraId="4219E996" w14:textId="0283EFFC" w:rsidR="00014E34" w:rsidRPr="00BE6B61" w:rsidRDefault="005D654D" w:rsidP="003011E8">
      <w:pPr>
        <w:spacing w:line="360" w:lineRule="auto"/>
        <w:jc w:val="both"/>
        <w:rPr>
          <w:sz w:val="24"/>
          <w:szCs w:val="24"/>
          <w:lang w:eastAsia="zh-CN"/>
        </w:rPr>
      </w:pPr>
      <w:r w:rsidRPr="00BE6B61">
        <w:rPr>
          <w:sz w:val="24"/>
          <w:szCs w:val="24"/>
          <w:lang w:eastAsia="zh-CN"/>
        </w:rPr>
        <w:t>When a material is selected for design diffe</w:t>
      </w:r>
      <w:r w:rsidR="00927625" w:rsidRPr="00BE6B61">
        <w:rPr>
          <w:sz w:val="24"/>
          <w:szCs w:val="24"/>
          <w:lang w:eastAsia="zh-CN"/>
        </w:rPr>
        <w:t>rent properties must be considered, such as:</w:t>
      </w:r>
    </w:p>
    <w:p w14:paraId="0AEC3D12" w14:textId="5C86704A" w:rsidR="00927625" w:rsidRPr="00BE6B61" w:rsidRDefault="00927625" w:rsidP="003011E8">
      <w:pPr>
        <w:pStyle w:val="ListParagraph"/>
        <w:numPr>
          <w:ilvl w:val="0"/>
          <w:numId w:val="1"/>
        </w:numPr>
        <w:spacing w:line="360" w:lineRule="auto"/>
        <w:jc w:val="both"/>
      </w:pPr>
      <w:r w:rsidRPr="00BE6B61">
        <w:t>What does the component need to do?</w:t>
      </w:r>
    </w:p>
    <w:p w14:paraId="1B01D146" w14:textId="4B5CC29C" w:rsidR="00AA2CC1" w:rsidRPr="00BE6B61" w:rsidRDefault="00AA2CC1" w:rsidP="003011E8">
      <w:pPr>
        <w:pStyle w:val="ListParagraph"/>
        <w:numPr>
          <w:ilvl w:val="0"/>
          <w:numId w:val="1"/>
        </w:numPr>
        <w:spacing w:line="360" w:lineRule="auto"/>
        <w:jc w:val="both"/>
      </w:pPr>
      <w:r w:rsidRPr="00BE6B61">
        <w:t>What temperatures will the material experience?</w:t>
      </w:r>
    </w:p>
    <w:p w14:paraId="211F04A5" w14:textId="655731FD" w:rsidR="00AA2CC1" w:rsidRPr="00BE6B61" w:rsidRDefault="008734FF" w:rsidP="003011E8">
      <w:pPr>
        <w:pStyle w:val="ListParagraph"/>
        <w:numPr>
          <w:ilvl w:val="0"/>
          <w:numId w:val="1"/>
        </w:numPr>
        <w:spacing w:line="360" w:lineRule="auto"/>
        <w:jc w:val="both"/>
      </w:pPr>
      <w:r w:rsidRPr="00BE6B61">
        <w:t>What loads will the material need to withstand?</w:t>
      </w:r>
    </w:p>
    <w:p w14:paraId="49809201" w14:textId="46445E07" w:rsidR="008734FF" w:rsidRPr="00BE6B61" w:rsidRDefault="008734FF" w:rsidP="003011E8">
      <w:pPr>
        <w:pStyle w:val="ListParagraph"/>
        <w:numPr>
          <w:ilvl w:val="0"/>
          <w:numId w:val="1"/>
        </w:numPr>
        <w:spacing w:line="360" w:lineRule="auto"/>
        <w:jc w:val="both"/>
      </w:pPr>
      <w:r w:rsidRPr="00BE6B61">
        <w:t xml:space="preserve">Will the </w:t>
      </w:r>
      <w:r w:rsidR="004445C4" w:rsidRPr="00BE6B61">
        <w:t>material</w:t>
      </w:r>
      <w:r w:rsidRPr="00BE6B61">
        <w:t xml:space="preserve"> wear?</w:t>
      </w:r>
    </w:p>
    <w:p w14:paraId="0C6D0C77" w14:textId="37D86747" w:rsidR="00187BFF" w:rsidRPr="00BE6B61" w:rsidRDefault="00187BFF" w:rsidP="003011E8">
      <w:pPr>
        <w:pStyle w:val="ListParagraph"/>
        <w:numPr>
          <w:ilvl w:val="0"/>
          <w:numId w:val="1"/>
        </w:numPr>
        <w:spacing w:line="360" w:lineRule="auto"/>
        <w:jc w:val="both"/>
      </w:pPr>
      <w:r w:rsidRPr="00BE6B61">
        <w:t>Does the material need corrosion resistant properties?</w:t>
      </w:r>
    </w:p>
    <w:p w14:paraId="3E5F6F3A" w14:textId="4521C6A1" w:rsidR="00187BFF" w:rsidRPr="00BE6B61" w:rsidRDefault="004F5D00" w:rsidP="003011E8">
      <w:pPr>
        <w:pStyle w:val="ListParagraph"/>
        <w:numPr>
          <w:ilvl w:val="0"/>
          <w:numId w:val="1"/>
        </w:numPr>
        <w:spacing w:line="360" w:lineRule="auto"/>
        <w:jc w:val="both"/>
      </w:pPr>
      <w:r w:rsidRPr="00BE6B61">
        <w:t>How will this material effect the manufacturing process?</w:t>
      </w:r>
    </w:p>
    <w:p w14:paraId="7D1138E3" w14:textId="00C42D61" w:rsidR="00EC46A8" w:rsidRPr="00BE6B61" w:rsidRDefault="003011E8" w:rsidP="003011E8">
      <w:pPr>
        <w:spacing w:line="360" w:lineRule="auto"/>
        <w:jc w:val="both"/>
        <w:rPr>
          <w:sz w:val="24"/>
          <w:szCs w:val="24"/>
        </w:rPr>
      </w:pPr>
      <w:r>
        <w:rPr>
          <w:noProof/>
        </w:rPr>
        <mc:AlternateContent>
          <mc:Choice Requires="wps">
            <w:drawing>
              <wp:anchor distT="0" distB="0" distL="114300" distR="114300" simplePos="0" relativeHeight="251669504" behindDoc="1" locked="0" layoutInCell="1" allowOverlap="1" wp14:anchorId="5456EC48" wp14:editId="042294C4">
                <wp:simplePos x="0" y="0"/>
                <wp:positionH relativeFrom="column">
                  <wp:posOffset>3467100</wp:posOffset>
                </wp:positionH>
                <wp:positionV relativeFrom="bottomMargin">
                  <wp:posOffset>-4086225</wp:posOffset>
                </wp:positionV>
                <wp:extent cx="2701925" cy="161925"/>
                <wp:effectExtent l="0" t="0" r="3175" b="9525"/>
                <wp:wrapTight wrapText="bothSides">
                  <wp:wrapPolygon edited="0">
                    <wp:start x="0" y="0"/>
                    <wp:lineTo x="0" y="20329"/>
                    <wp:lineTo x="21473" y="20329"/>
                    <wp:lineTo x="21473" y="0"/>
                    <wp:lineTo x="0" y="0"/>
                  </wp:wrapPolygon>
                </wp:wrapTight>
                <wp:docPr id="1663486773" name="Text Box 1"/>
                <wp:cNvGraphicFramePr/>
                <a:graphic xmlns:a="http://schemas.openxmlformats.org/drawingml/2006/main">
                  <a:graphicData uri="http://schemas.microsoft.com/office/word/2010/wordprocessingShape">
                    <wps:wsp>
                      <wps:cNvSpPr txBox="1"/>
                      <wps:spPr>
                        <a:xfrm>
                          <a:off x="0" y="0"/>
                          <a:ext cx="2701925" cy="161925"/>
                        </a:xfrm>
                        <a:prstGeom prst="rect">
                          <a:avLst/>
                        </a:prstGeom>
                        <a:solidFill>
                          <a:prstClr val="white"/>
                        </a:solidFill>
                        <a:ln>
                          <a:noFill/>
                        </a:ln>
                      </wps:spPr>
                      <wps:txbx>
                        <w:txbxContent>
                          <w:p w14:paraId="3D572B9C" w14:textId="1A450DF6" w:rsidR="00687AA2" w:rsidRDefault="00687AA2" w:rsidP="00687AA2">
                            <w:pPr>
                              <w:pStyle w:val="Caption"/>
                              <w:rPr>
                                <w:noProof/>
                              </w:rPr>
                            </w:pPr>
                            <w:r>
                              <w:t xml:space="preserve">Figure </w:t>
                            </w:r>
                            <w:r w:rsidR="00F5578B">
                              <w:t>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56EC48" id="Text Box 1" o:spid="_x0000_s1029" type="#_x0000_t202" style="position:absolute;left:0;text-align:left;margin-left:273pt;margin-top:-321.75pt;width:212.75pt;height:12.75pt;z-index:-251646976;visibility:visible;mso-wrap-style:square;mso-height-percent:0;mso-wrap-distance-left:9pt;mso-wrap-distance-top:0;mso-wrap-distance-right:9pt;mso-wrap-distance-bottom:0;mso-position-horizontal:absolute;mso-position-horizontal-relative:text;mso-position-vertical:absolute;mso-position-vertical-relative:bottom-margin-area;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" stroked="f">
                <v:textbox inset="0,0,0,0">
                  <w:txbxContent>
                    <w:p w14:paraId="3D572B9C" w14:textId="1A450DF6" w:rsidR="00687AA2" w:rsidRDefault="00687AA2" w:rsidP="00687AA2">
                      <w:pPr>
                        <w:pStyle w:val="Caption"/>
                        <w:rPr>
                          <w:noProof/>
                        </w:rPr>
                      </w:pPr>
                      <w:r>
                        <w:t xml:space="preserve">Figure </w:t>
                      </w:r>
                      <w:r w:rsidR="00F5578B">
                        <w:t>3</w:t>
                      </w:r>
                    </w:p>
                  </w:txbxContent>
                </v:textbox>
                <w10:wrap type="tight" anchory="margin"/>
              </v:shape>
            </w:pict>
          </mc:Fallback>
        </mc:AlternateContent>
      </w:r>
      <w:r w:rsidRPr="00BE6B61">
        <w:rPr>
          <w:noProof/>
          <w:sz w:val="24"/>
          <w:szCs w:val="24"/>
          <w14:ligatures w14:val="standardContextual"/>
        </w:rPr>
        <w:drawing>
          <wp:anchor distT="0" distB="0" distL="114300" distR="114300" simplePos="0" relativeHeight="251667456" behindDoc="1" locked="0" layoutInCell="1" allowOverlap="1" wp14:anchorId="5E9C8441" wp14:editId="4F2A48A1">
            <wp:simplePos x="0" y="0"/>
            <wp:positionH relativeFrom="page">
              <wp:posOffset>4324350</wp:posOffset>
            </wp:positionH>
            <wp:positionV relativeFrom="paragraph">
              <wp:posOffset>52705</wp:posOffset>
            </wp:positionV>
            <wp:extent cx="3107690" cy="2114550"/>
            <wp:effectExtent l="0" t="0" r="0" b="0"/>
            <wp:wrapTight wrapText="bothSides">
              <wp:wrapPolygon edited="0">
                <wp:start x="0" y="0"/>
                <wp:lineTo x="0" y="21405"/>
                <wp:lineTo x="21450" y="21405"/>
                <wp:lineTo x="21450" y="0"/>
                <wp:lineTo x="0" y="0"/>
              </wp:wrapPolygon>
            </wp:wrapTight>
            <wp:docPr id="729624610" name="Picture 1" descr="A diagram of a neck and n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24610" name="Picture 1" descr="A diagram of a neck and neck&#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107690" cy="2114550"/>
                    </a:xfrm>
                    <a:prstGeom prst="rect">
                      <a:avLst/>
                    </a:prstGeom>
                  </pic:spPr>
                </pic:pic>
              </a:graphicData>
            </a:graphic>
            <wp14:sizeRelH relativeFrom="margin">
              <wp14:pctWidth>0</wp14:pctWidth>
            </wp14:sizeRelH>
            <wp14:sizeRelV relativeFrom="margin">
              <wp14:pctHeight>0</wp14:pctHeight>
            </wp14:sizeRelV>
          </wp:anchor>
        </w:drawing>
      </w:r>
      <w:r w:rsidR="00EC46A8" w:rsidRPr="00BE6B61">
        <w:rPr>
          <w:sz w:val="24"/>
          <w:szCs w:val="24"/>
        </w:rPr>
        <w:t xml:space="preserve">This selection of questions </w:t>
      </w:r>
      <w:r w:rsidR="00F7287F" w:rsidRPr="00BE6B61">
        <w:rPr>
          <w:sz w:val="24"/>
          <w:szCs w:val="24"/>
        </w:rPr>
        <w:t>helps</w:t>
      </w:r>
      <w:r w:rsidR="00EC46A8" w:rsidRPr="00BE6B61">
        <w:rPr>
          <w:sz w:val="24"/>
          <w:szCs w:val="24"/>
        </w:rPr>
        <w:t xml:space="preserve"> narrow down the material which can be used</w:t>
      </w:r>
      <w:r w:rsidR="00F7287F" w:rsidRPr="00BE6B61">
        <w:rPr>
          <w:sz w:val="24"/>
          <w:szCs w:val="24"/>
        </w:rPr>
        <w:t>,</w:t>
      </w:r>
      <w:r w:rsidR="002113DD" w:rsidRPr="00BE6B61">
        <w:rPr>
          <w:sz w:val="24"/>
          <w:szCs w:val="24"/>
        </w:rPr>
        <w:t xml:space="preserve"> </w:t>
      </w:r>
      <w:r w:rsidR="00F61FD0" w:rsidRPr="00BE6B61">
        <w:rPr>
          <w:sz w:val="24"/>
          <w:szCs w:val="24"/>
        </w:rPr>
        <w:t>thus providing a material be</w:t>
      </w:r>
      <w:r w:rsidR="00B8548A" w:rsidRPr="00BE6B61">
        <w:rPr>
          <w:sz w:val="24"/>
          <w:szCs w:val="24"/>
        </w:rPr>
        <w:t>tter</w:t>
      </w:r>
      <w:r w:rsidR="00F61FD0" w:rsidRPr="00BE6B61">
        <w:rPr>
          <w:sz w:val="24"/>
          <w:szCs w:val="24"/>
        </w:rPr>
        <w:t xml:space="preserve"> suited to the component. </w:t>
      </w:r>
      <w:r w:rsidR="000110B5" w:rsidRPr="00BE6B61">
        <w:rPr>
          <w:sz w:val="24"/>
          <w:szCs w:val="24"/>
        </w:rPr>
        <w:t>After this stage</w:t>
      </w:r>
      <w:r w:rsidR="00F7287F" w:rsidRPr="00BE6B61">
        <w:rPr>
          <w:sz w:val="24"/>
          <w:szCs w:val="24"/>
        </w:rPr>
        <w:t xml:space="preserve"> the</w:t>
      </w:r>
      <w:r w:rsidR="000110B5" w:rsidRPr="00BE6B61">
        <w:rPr>
          <w:sz w:val="24"/>
          <w:szCs w:val="24"/>
        </w:rPr>
        <w:t xml:space="preserve"> next consideration is </w:t>
      </w:r>
      <w:r w:rsidR="00995019" w:rsidRPr="00BE6B61">
        <w:rPr>
          <w:sz w:val="24"/>
          <w:szCs w:val="24"/>
        </w:rPr>
        <w:t xml:space="preserve">the materials properties, this will indicate how the material will perform when </w:t>
      </w:r>
      <w:r w:rsidR="00803C2A" w:rsidRPr="00BE6B61">
        <w:rPr>
          <w:sz w:val="24"/>
          <w:szCs w:val="24"/>
        </w:rPr>
        <w:t xml:space="preserve">under a stress/strain. Youngs modulus provides a value </w:t>
      </w:r>
      <w:r w:rsidR="008310DE" w:rsidRPr="00BE6B61">
        <w:rPr>
          <w:sz w:val="24"/>
          <w:szCs w:val="24"/>
        </w:rPr>
        <w:t xml:space="preserve">indicating </w:t>
      </w:r>
      <w:r w:rsidR="00F7287F" w:rsidRPr="00BE6B61">
        <w:rPr>
          <w:sz w:val="24"/>
          <w:szCs w:val="24"/>
        </w:rPr>
        <w:t xml:space="preserve">whether the material will perform well under these conditions. </w:t>
      </w:r>
      <w:r w:rsidR="00687AA2" w:rsidRPr="00BE6B61">
        <w:rPr>
          <w:sz w:val="24"/>
          <w:szCs w:val="24"/>
        </w:rPr>
        <w:t>(figure 3).</w:t>
      </w:r>
      <w:r w:rsidR="009F5BBA" w:rsidRPr="00BE6B61">
        <w:rPr>
          <w:sz w:val="24"/>
          <w:szCs w:val="24"/>
        </w:rPr>
        <w:t xml:space="preserve"> This test also indicates if the material is ductile, hard</w:t>
      </w:r>
      <w:r w:rsidR="003742CF" w:rsidRPr="00BE6B61">
        <w:rPr>
          <w:sz w:val="24"/>
          <w:szCs w:val="24"/>
        </w:rPr>
        <w:t xml:space="preserve"> and its tensile strength. </w:t>
      </w:r>
    </w:p>
    <w:p w14:paraId="05670AE1" w14:textId="43B33F22" w:rsidR="00776FF4" w:rsidRPr="00BE6B61" w:rsidRDefault="003011E8" w:rsidP="003011E8">
      <w:pPr>
        <w:spacing w:line="360" w:lineRule="auto"/>
        <w:jc w:val="both"/>
        <w:rPr>
          <w:sz w:val="24"/>
          <w:szCs w:val="24"/>
        </w:rPr>
      </w:pPr>
      <w:r w:rsidRPr="00BE6B61">
        <w:rPr>
          <w:noProof/>
          <w:sz w:val="24"/>
          <w:szCs w:val="24"/>
          <w14:ligatures w14:val="standardContextual"/>
        </w:rPr>
        <w:drawing>
          <wp:anchor distT="0" distB="0" distL="114300" distR="114300" simplePos="0" relativeHeight="251670528" behindDoc="1" locked="0" layoutInCell="1" allowOverlap="1" wp14:anchorId="16F00779" wp14:editId="7A9D31A3">
            <wp:simplePos x="0" y="0"/>
            <wp:positionH relativeFrom="column">
              <wp:posOffset>-657225</wp:posOffset>
            </wp:positionH>
            <wp:positionV relativeFrom="page">
              <wp:posOffset>6762115</wp:posOffset>
            </wp:positionV>
            <wp:extent cx="2544445" cy="1895475"/>
            <wp:effectExtent l="0" t="0" r="8255" b="9525"/>
            <wp:wrapTight wrapText="bothSides">
              <wp:wrapPolygon edited="0">
                <wp:start x="0" y="0"/>
                <wp:lineTo x="0" y="21491"/>
                <wp:lineTo x="21508" y="21491"/>
                <wp:lineTo x="21508" y="0"/>
                <wp:lineTo x="0" y="0"/>
              </wp:wrapPolygon>
            </wp:wrapTight>
            <wp:docPr id="698873071" name="Picture 2" descr="A diagram of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73071" name="Picture 2" descr="A diagram of different shap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4445" cy="1895475"/>
                    </a:xfrm>
                    <a:prstGeom prst="rect">
                      <a:avLst/>
                    </a:prstGeom>
                  </pic:spPr>
                </pic:pic>
              </a:graphicData>
            </a:graphic>
            <wp14:sizeRelH relativeFrom="margin">
              <wp14:pctWidth>0</wp14:pctWidth>
            </wp14:sizeRelH>
            <wp14:sizeRelV relativeFrom="margin">
              <wp14:pctHeight>0</wp14:pctHeight>
            </wp14:sizeRelV>
          </wp:anchor>
        </w:drawing>
      </w:r>
    </w:p>
    <w:p w14:paraId="51383DCC" w14:textId="422314BC" w:rsidR="00F5578B" w:rsidRPr="00BE6B61" w:rsidRDefault="00BE6B61" w:rsidP="003011E8">
      <w:pPr>
        <w:spacing w:line="360" w:lineRule="auto"/>
        <w:jc w:val="both"/>
        <w:rPr>
          <w:sz w:val="24"/>
          <w:szCs w:val="24"/>
        </w:rPr>
      </w:pPr>
      <w:r w:rsidRPr="00BE6B61">
        <w:rPr>
          <w:noProof/>
          <w:sz w:val="24"/>
          <w:szCs w:val="24"/>
        </w:rPr>
        <mc:AlternateContent>
          <mc:Choice Requires="wps">
            <w:drawing>
              <wp:anchor distT="0" distB="0" distL="114300" distR="114300" simplePos="0" relativeHeight="251673600" behindDoc="1" locked="0" layoutInCell="1" allowOverlap="1" wp14:anchorId="28A8E8B7" wp14:editId="6B52B866">
                <wp:simplePos x="0" y="0"/>
                <wp:positionH relativeFrom="column">
                  <wp:posOffset>-523875</wp:posOffset>
                </wp:positionH>
                <wp:positionV relativeFrom="page">
                  <wp:posOffset>8820150</wp:posOffset>
                </wp:positionV>
                <wp:extent cx="2411095" cy="647700"/>
                <wp:effectExtent l="0" t="0" r="8255" b="0"/>
                <wp:wrapTight wrapText="bothSides">
                  <wp:wrapPolygon edited="0">
                    <wp:start x="0" y="0"/>
                    <wp:lineTo x="0" y="20965"/>
                    <wp:lineTo x="21503" y="20965"/>
                    <wp:lineTo x="21503" y="0"/>
                    <wp:lineTo x="0" y="0"/>
                  </wp:wrapPolygon>
                </wp:wrapTight>
                <wp:docPr id="1376752312" name="Text Box 1"/>
                <wp:cNvGraphicFramePr/>
                <a:graphic xmlns:a="http://schemas.openxmlformats.org/drawingml/2006/main">
                  <a:graphicData uri="http://schemas.microsoft.com/office/word/2010/wordprocessingShape">
                    <wps:wsp>
                      <wps:cNvSpPr txBox="1"/>
                      <wps:spPr>
                        <a:xfrm>
                          <a:off x="0" y="0"/>
                          <a:ext cx="2411095" cy="647700"/>
                        </a:xfrm>
                        <a:prstGeom prst="rect">
                          <a:avLst/>
                        </a:prstGeom>
                        <a:solidFill>
                          <a:prstClr val="white"/>
                        </a:solidFill>
                        <a:ln>
                          <a:noFill/>
                        </a:ln>
                      </wps:spPr>
                      <wps:txbx>
                        <w:txbxContent>
                          <w:p w14:paraId="39BEF894" w14:textId="4978A781" w:rsidR="00F5578B" w:rsidRPr="00227EF7" w:rsidRDefault="00F5578B" w:rsidP="00F5578B">
                            <w:pPr>
                              <w:pStyle w:val="Caption"/>
                              <w:rPr>
                                <w:noProof/>
                                <w:sz w:val="22"/>
                                <w:szCs w:val="22"/>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8E8B7" id="_x0000_s1030" type="#_x0000_t202" style="position:absolute;left:0;text-align:left;margin-left:-41.25pt;margin-top:694.5pt;width:189.85pt;height:51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" stroked="f">
                <v:textbox inset="0,0,0,0">
                  <w:txbxContent>
                    <w:p w14:paraId="39BEF894" w14:textId="4978A781" w:rsidR="00F5578B" w:rsidRPr="00227EF7" w:rsidRDefault="00F5578B" w:rsidP="00F5578B">
                      <w:pPr>
                        <w:pStyle w:val="Caption"/>
                        <w:rPr>
                          <w:noProof/>
                          <w:sz w:val="22"/>
                          <w:szCs w:val="22"/>
                        </w:rPr>
                      </w:pPr>
                      <w:r>
                        <w:t>Figure 4</w:t>
                      </w:r>
                    </w:p>
                  </w:txbxContent>
                </v:textbox>
                <w10:wrap type="tight" anchory="page"/>
              </v:shape>
            </w:pict>
          </mc:Fallback>
        </mc:AlternateContent>
      </w:r>
      <w:r w:rsidR="00BF6F32" w:rsidRPr="00BE6B61">
        <w:rPr>
          <w:sz w:val="24"/>
          <w:szCs w:val="24"/>
        </w:rPr>
        <w:t xml:space="preserve">To further assist the selection of a material, the Ashby chart </w:t>
      </w:r>
      <w:r w:rsidR="00EE6F6E" w:rsidRPr="00BE6B61">
        <w:rPr>
          <w:sz w:val="24"/>
          <w:szCs w:val="24"/>
        </w:rPr>
        <w:t xml:space="preserve">can be used to make an accurate selection of a material quickly compared to other data graphs like a bar chart. </w:t>
      </w:r>
      <w:r w:rsidR="009A61CF" w:rsidRPr="00BE6B61">
        <w:rPr>
          <w:sz w:val="24"/>
          <w:szCs w:val="24"/>
        </w:rPr>
        <w:t xml:space="preserve">The Ashby chart </w:t>
      </w:r>
      <w:r w:rsidR="00252456" w:rsidRPr="00BE6B61">
        <w:rPr>
          <w:sz w:val="24"/>
          <w:szCs w:val="24"/>
        </w:rPr>
        <w:t xml:space="preserve">provides the materials young’s modulus in relation to its density as shown in figure 4; the chart comes in </w:t>
      </w:r>
      <w:r w:rsidR="00864362" w:rsidRPr="00BE6B61">
        <w:rPr>
          <w:sz w:val="24"/>
          <w:szCs w:val="24"/>
        </w:rPr>
        <w:t>2</w:t>
      </w:r>
      <w:r w:rsidR="00252456" w:rsidRPr="00BE6B61">
        <w:rPr>
          <w:sz w:val="24"/>
          <w:szCs w:val="24"/>
        </w:rPr>
        <w:t xml:space="preserve"> levels where the complexity increases </w:t>
      </w:r>
      <w:r w:rsidR="00CF46FA" w:rsidRPr="00BE6B61">
        <w:rPr>
          <w:sz w:val="24"/>
          <w:szCs w:val="24"/>
        </w:rPr>
        <w:t xml:space="preserve">the higher the level. </w:t>
      </w:r>
      <w:r w:rsidR="00864362" w:rsidRPr="00BE6B61">
        <w:rPr>
          <w:sz w:val="24"/>
          <w:szCs w:val="24"/>
        </w:rPr>
        <w:t xml:space="preserve">Level 1 </w:t>
      </w:r>
      <w:r w:rsidR="005F3A78" w:rsidRPr="00BE6B61">
        <w:rPr>
          <w:sz w:val="24"/>
          <w:szCs w:val="24"/>
        </w:rPr>
        <w:t>allows for a generic material selection useful for early decision making while level 2</w:t>
      </w:r>
      <w:r w:rsidR="003C42E1" w:rsidRPr="00BE6B61">
        <w:rPr>
          <w:sz w:val="24"/>
          <w:szCs w:val="24"/>
        </w:rPr>
        <w:t xml:space="preserve"> (figure 5)</w:t>
      </w:r>
      <w:r w:rsidR="005F3A78" w:rsidRPr="00BE6B61">
        <w:rPr>
          <w:sz w:val="24"/>
          <w:szCs w:val="24"/>
        </w:rPr>
        <w:t xml:space="preserve"> </w:t>
      </w:r>
      <w:r w:rsidR="003C42E1" w:rsidRPr="00BE6B61">
        <w:rPr>
          <w:sz w:val="24"/>
          <w:szCs w:val="24"/>
        </w:rPr>
        <w:t xml:space="preserve">provides a more detailed chart showing </w:t>
      </w:r>
      <w:r w:rsidR="00237BB9" w:rsidRPr="00BE6B61">
        <w:rPr>
          <w:sz w:val="24"/>
          <w:szCs w:val="24"/>
        </w:rPr>
        <w:t xml:space="preserve">specific materials for a more advanced stage in material selection. </w:t>
      </w:r>
    </w:p>
    <w:p w14:paraId="25386C30" w14:textId="576F251F" w:rsidR="001A0AC4" w:rsidRPr="00BE6B61" w:rsidRDefault="003011E8" w:rsidP="003011E8">
      <w:pPr>
        <w:spacing w:line="360" w:lineRule="auto"/>
        <w:jc w:val="both"/>
        <w:rPr>
          <w:sz w:val="24"/>
          <w:szCs w:val="24"/>
        </w:rPr>
      </w:pPr>
      <w:r>
        <w:rPr>
          <w:noProof/>
        </w:rPr>
        <w:lastRenderedPageBreak/>
        <mc:AlternateContent>
          <mc:Choice Requires="wps">
            <w:drawing>
              <wp:anchor distT="0" distB="0" distL="114300" distR="114300" simplePos="0" relativeHeight="251675648" behindDoc="1" locked="0" layoutInCell="1" allowOverlap="1" wp14:anchorId="79C2F3AF" wp14:editId="33297F0F">
                <wp:simplePos x="0" y="0"/>
                <wp:positionH relativeFrom="column">
                  <wp:posOffset>-631825</wp:posOffset>
                </wp:positionH>
                <wp:positionV relativeFrom="bottomMargin">
                  <wp:posOffset>-6972300</wp:posOffset>
                </wp:positionV>
                <wp:extent cx="2356485" cy="266700"/>
                <wp:effectExtent l="0" t="0" r="5715" b="0"/>
                <wp:wrapTight wrapText="bothSides">
                  <wp:wrapPolygon edited="0">
                    <wp:start x="0" y="0"/>
                    <wp:lineTo x="0" y="20057"/>
                    <wp:lineTo x="21478" y="20057"/>
                    <wp:lineTo x="21478" y="0"/>
                    <wp:lineTo x="0" y="0"/>
                  </wp:wrapPolygon>
                </wp:wrapTight>
                <wp:docPr id="1305269127" name="Text Box 1"/>
                <wp:cNvGraphicFramePr/>
                <a:graphic xmlns:a="http://schemas.openxmlformats.org/drawingml/2006/main">
                  <a:graphicData uri="http://schemas.microsoft.com/office/word/2010/wordprocessingShape">
                    <wps:wsp>
                      <wps:cNvSpPr txBox="1"/>
                      <wps:spPr>
                        <a:xfrm>
                          <a:off x="0" y="0"/>
                          <a:ext cx="2356485" cy="266700"/>
                        </a:xfrm>
                        <a:prstGeom prst="rect">
                          <a:avLst/>
                        </a:prstGeom>
                        <a:solidFill>
                          <a:prstClr val="white"/>
                        </a:solidFill>
                        <a:ln>
                          <a:noFill/>
                        </a:ln>
                      </wps:spPr>
                      <wps:txbx>
                        <w:txbxContent>
                          <w:p w14:paraId="02528FDF" w14:textId="4A258DC5" w:rsidR="00F5578B" w:rsidRPr="00F67F2B" w:rsidRDefault="00F5578B" w:rsidP="00F5578B">
                            <w:pPr>
                              <w:pStyle w:val="Caption"/>
                              <w:rPr>
                                <w:noProof/>
                                <w:sz w:val="22"/>
                                <w:szCs w:val="22"/>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C2F3AF" id="_x0000_s1031" type="#_x0000_t202" style="position:absolute;left:0;text-align:left;margin-left:-49.75pt;margin-top:-549pt;width:185.55pt;height:21pt;z-index:-251640832;visibility:visible;mso-wrap-style:square;mso-wrap-distance-left:9pt;mso-wrap-distance-top:0;mso-wrap-distance-right:9pt;mso-wrap-distance-bottom:0;mso-position-horizontal:absolute;mso-position-horizontal-relative:text;mso-position-vertical:absolute;mso-position-vertical-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" stroked="f">
                <v:textbox style="mso-fit-shape-to-text:t" inset="0,0,0,0">
                  <w:txbxContent>
                    <w:p w14:paraId="02528FDF" w14:textId="4A258DC5" w:rsidR="00F5578B" w:rsidRPr="00F67F2B" w:rsidRDefault="00F5578B" w:rsidP="00F5578B">
                      <w:pPr>
                        <w:pStyle w:val="Caption"/>
                        <w:rPr>
                          <w:noProof/>
                          <w:sz w:val="22"/>
                          <w:szCs w:val="22"/>
                        </w:rPr>
                      </w:pPr>
                      <w:r>
                        <w:t>Figure 5</w:t>
                      </w:r>
                    </w:p>
                  </w:txbxContent>
                </v:textbox>
                <w10:wrap type="tight" anchory="margin"/>
              </v:shape>
            </w:pict>
          </mc:Fallback>
        </mc:AlternateContent>
      </w:r>
      <w:r w:rsidRPr="00BE6B61">
        <w:rPr>
          <w:noProof/>
          <w:sz w:val="24"/>
          <w:szCs w:val="24"/>
          <w14:ligatures w14:val="standardContextual"/>
        </w:rPr>
        <w:drawing>
          <wp:anchor distT="0" distB="0" distL="114300" distR="114300" simplePos="0" relativeHeight="251671552" behindDoc="1" locked="0" layoutInCell="1" allowOverlap="1" wp14:anchorId="1CA68419" wp14:editId="17F96AC9">
            <wp:simplePos x="0" y="0"/>
            <wp:positionH relativeFrom="page">
              <wp:posOffset>180975</wp:posOffset>
            </wp:positionH>
            <wp:positionV relativeFrom="page">
              <wp:posOffset>923925</wp:posOffset>
            </wp:positionV>
            <wp:extent cx="2439035" cy="1838325"/>
            <wp:effectExtent l="0" t="0" r="0" b="9525"/>
            <wp:wrapTight wrapText="bothSides">
              <wp:wrapPolygon edited="0">
                <wp:start x="0" y="0"/>
                <wp:lineTo x="0" y="21488"/>
                <wp:lineTo x="21426" y="21488"/>
                <wp:lineTo x="21426" y="0"/>
                <wp:lineTo x="0" y="0"/>
              </wp:wrapPolygon>
            </wp:wrapTight>
            <wp:docPr id="2119717223" name="Picture 3" descr="A diagram of different types of materi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17223" name="Picture 3" descr="A diagram of different types of material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439035" cy="1838325"/>
                    </a:xfrm>
                    <a:prstGeom prst="rect">
                      <a:avLst/>
                    </a:prstGeom>
                  </pic:spPr>
                </pic:pic>
              </a:graphicData>
            </a:graphic>
            <wp14:sizeRelH relativeFrom="margin">
              <wp14:pctWidth>0</wp14:pctWidth>
            </wp14:sizeRelH>
            <wp14:sizeRelV relativeFrom="margin">
              <wp14:pctHeight>0</wp14:pctHeight>
            </wp14:sizeRelV>
          </wp:anchor>
        </w:drawing>
      </w:r>
      <w:r w:rsidR="00583110" w:rsidRPr="00BE6B61">
        <w:rPr>
          <w:sz w:val="24"/>
          <w:szCs w:val="24"/>
        </w:rPr>
        <w:t xml:space="preserve">The graph can then be narrowed down in the areas where the </w:t>
      </w:r>
      <w:r w:rsidR="00C435D8" w:rsidRPr="00BE6B61">
        <w:rPr>
          <w:sz w:val="24"/>
          <w:szCs w:val="24"/>
        </w:rPr>
        <w:t>young’s</w:t>
      </w:r>
      <w:r w:rsidR="00583110" w:rsidRPr="00BE6B61">
        <w:rPr>
          <w:sz w:val="24"/>
          <w:szCs w:val="24"/>
        </w:rPr>
        <w:t xml:space="preserve"> modulus and density meet </w:t>
      </w:r>
      <w:r w:rsidR="00C435D8" w:rsidRPr="00BE6B61">
        <w:rPr>
          <w:sz w:val="24"/>
          <w:szCs w:val="24"/>
        </w:rPr>
        <w:t>our requirements</w:t>
      </w:r>
      <w:r w:rsidR="00896BD2" w:rsidRPr="00BE6B61">
        <w:rPr>
          <w:sz w:val="24"/>
          <w:szCs w:val="24"/>
        </w:rPr>
        <w:t xml:space="preserve">, in this case the upper right of the graph in the metals and composites </w:t>
      </w:r>
      <w:r w:rsidR="00DB5824" w:rsidRPr="00BE6B61">
        <w:rPr>
          <w:sz w:val="24"/>
          <w:szCs w:val="24"/>
        </w:rPr>
        <w:t xml:space="preserve">area. </w:t>
      </w:r>
      <w:r w:rsidR="005138AA" w:rsidRPr="00BE6B61">
        <w:rPr>
          <w:sz w:val="24"/>
          <w:szCs w:val="24"/>
        </w:rPr>
        <w:t xml:space="preserve">Here the average young’s modulus used for common wishbones can be taken into consideration as well as the common density. Here we can compare </w:t>
      </w:r>
      <w:r w:rsidR="00CB5F47" w:rsidRPr="00BE6B61">
        <w:rPr>
          <w:sz w:val="24"/>
          <w:szCs w:val="24"/>
        </w:rPr>
        <w:t xml:space="preserve">a selection of relevant materials accurate to our requirements. </w:t>
      </w:r>
    </w:p>
    <w:p w14:paraId="6AD4F688" w14:textId="17A2715D" w:rsidR="003742CF" w:rsidRDefault="003011E8" w:rsidP="003011E8">
      <w:pPr>
        <w:spacing w:line="360" w:lineRule="auto"/>
        <w:jc w:val="both"/>
      </w:pPr>
      <w:r>
        <w:rPr>
          <w:noProof/>
          <w:lang w:eastAsia="zh-CN"/>
          <w14:ligatures w14:val="standardContextual"/>
        </w:rPr>
        <w:drawing>
          <wp:anchor distT="0" distB="0" distL="114300" distR="114300" simplePos="0" relativeHeight="251676672" behindDoc="1" locked="0" layoutInCell="1" allowOverlap="1" wp14:anchorId="7DFD0C47" wp14:editId="5B436F2A">
            <wp:simplePos x="0" y="0"/>
            <wp:positionH relativeFrom="margin">
              <wp:align>center</wp:align>
            </wp:positionH>
            <wp:positionV relativeFrom="paragraph">
              <wp:posOffset>337820</wp:posOffset>
            </wp:positionV>
            <wp:extent cx="4978400" cy="1952625"/>
            <wp:effectExtent l="0" t="0" r="0" b="9525"/>
            <wp:wrapTight wrapText="bothSides">
              <wp:wrapPolygon edited="0">
                <wp:start x="0" y="0"/>
                <wp:lineTo x="0" y="21495"/>
                <wp:lineTo x="21490" y="21495"/>
                <wp:lineTo x="21490" y="0"/>
                <wp:lineTo x="0" y="0"/>
              </wp:wrapPolygon>
            </wp:wrapTight>
            <wp:docPr id="1420306994"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306994" name="Picture 5" descr="A table with numbers and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978400" cy="1952625"/>
                    </a:xfrm>
                    <a:prstGeom prst="rect">
                      <a:avLst/>
                    </a:prstGeom>
                  </pic:spPr>
                </pic:pic>
              </a:graphicData>
            </a:graphic>
            <wp14:sizeRelH relativeFrom="margin">
              <wp14:pctWidth>0</wp14:pctWidth>
            </wp14:sizeRelH>
            <wp14:sizeRelV relativeFrom="margin">
              <wp14:pctHeight>0</wp14:pctHeight>
            </wp14:sizeRelV>
          </wp:anchor>
        </w:drawing>
      </w:r>
    </w:p>
    <w:p w14:paraId="74258D17" w14:textId="368640C2" w:rsidR="005B037D" w:rsidRDefault="005B037D" w:rsidP="00F7287F">
      <w:pPr>
        <w:jc w:val="both"/>
      </w:pPr>
    </w:p>
    <w:p w14:paraId="7DADC95A" w14:textId="2FD80ABD" w:rsidR="005B037D" w:rsidRDefault="005B037D" w:rsidP="00F7287F">
      <w:pPr>
        <w:jc w:val="both"/>
      </w:pPr>
    </w:p>
    <w:p w14:paraId="6A2C83B8" w14:textId="719E09FC" w:rsidR="005B037D" w:rsidRDefault="005B037D" w:rsidP="00F7287F">
      <w:pPr>
        <w:jc w:val="both"/>
      </w:pPr>
    </w:p>
    <w:p w14:paraId="68B7F8EA" w14:textId="0324D962" w:rsidR="005B037D" w:rsidRPr="00414869" w:rsidRDefault="005B037D" w:rsidP="00F7287F">
      <w:pPr>
        <w:jc w:val="both"/>
      </w:pPr>
    </w:p>
    <w:p w14:paraId="375C03AB" w14:textId="05BE795E" w:rsidR="004F5D00" w:rsidRDefault="004F5D00" w:rsidP="004F5D00"/>
    <w:p w14:paraId="6819ECD1" w14:textId="7075FDA8" w:rsidR="00014E34" w:rsidRDefault="00014E34" w:rsidP="00014E34">
      <w:pPr>
        <w:rPr>
          <w:lang w:eastAsia="zh-CN"/>
        </w:rPr>
      </w:pPr>
    </w:p>
    <w:p w14:paraId="4E4A0BC0" w14:textId="4DE3A94B" w:rsidR="003011E8" w:rsidRDefault="00786949" w:rsidP="00014E34">
      <w:pPr>
        <w:rPr>
          <w:lang w:eastAsia="zh-CN"/>
        </w:rPr>
      </w:pPr>
      <w:r>
        <w:rPr>
          <w:noProof/>
        </w:rPr>
        <mc:AlternateContent>
          <mc:Choice Requires="wps">
            <w:drawing>
              <wp:anchor distT="0" distB="0" distL="114300" distR="114300" simplePos="0" relativeHeight="251678720" behindDoc="1" locked="0" layoutInCell="1" allowOverlap="1" wp14:anchorId="72484B62" wp14:editId="2B1CA6DE">
                <wp:simplePos x="0" y="0"/>
                <wp:positionH relativeFrom="column">
                  <wp:posOffset>386080</wp:posOffset>
                </wp:positionH>
                <wp:positionV relativeFrom="paragraph">
                  <wp:posOffset>228600</wp:posOffset>
                </wp:positionV>
                <wp:extent cx="4978400" cy="635"/>
                <wp:effectExtent l="0" t="0" r="0" b="0"/>
                <wp:wrapTight wrapText="bothSides">
                  <wp:wrapPolygon edited="0">
                    <wp:start x="0" y="0"/>
                    <wp:lineTo x="0" y="21600"/>
                    <wp:lineTo x="21600" y="21600"/>
                    <wp:lineTo x="21600" y="0"/>
                  </wp:wrapPolygon>
                </wp:wrapTight>
                <wp:docPr id="1235156110" name="Text Box 1"/>
                <wp:cNvGraphicFramePr/>
                <a:graphic xmlns:a="http://schemas.openxmlformats.org/drawingml/2006/main">
                  <a:graphicData uri="http://schemas.microsoft.com/office/word/2010/wordprocessingShape">
                    <wps:wsp>
                      <wps:cNvSpPr txBox="1"/>
                      <wps:spPr>
                        <a:xfrm>
                          <a:off x="0" y="0"/>
                          <a:ext cx="4978400" cy="635"/>
                        </a:xfrm>
                        <a:prstGeom prst="rect">
                          <a:avLst/>
                        </a:prstGeom>
                        <a:solidFill>
                          <a:prstClr val="white"/>
                        </a:solidFill>
                        <a:ln>
                          <a:noFill/>
                        </a:ln>
                      </wps:spPr>
                      <wps:txbx>
                        <w:txbxContent>
                          <w:p w14:paraId="706F64C1" w14:textId="2F6254C5" w:rsidR="00786949" w:rsidRPr="008006C2" w:rsidRDefault="00786949" w:rsidP="00786949">
                            <w:pPr>
                              <w:pStyle w:val="Caption"/>
                              <w:rPr>
                                <w:noProof/>
                                <w:sz w:val="22"/>
                                <w:szCs w:val="22"/>
                              </w:rPr>
                            </w:pPr>
                            <w:r>
                              <w:t xml:space="preserve">Figure 6 </w:t>
                            </w:r>
                            <w:sdt>
                              <w:sdtPr>
                                <w:id w:val="730282591"/>
                                <w:citation/>
                              </w:sdtPr>
                              <w:sdtContent>
                                <w:r w:rsidR="00B90296">
                                  <w:fldChar w:fldCharType="begin"/>
                                </w:r>
                                <w:r w:rsidR="00B90296">
                                  <w:instrText xml:space="preserve"> CITATION MAT23 \l 2057 </w:instrText>
                                </w:r>
                                <w:r w:rsidR="00B90296">
                                  <w:fldChar w:fldCharType="separate"/>
                                </w:r>
                                <w:r w:rsidR="00B90296">
                                  <w:rPr>
                                    <w:noProof/>
                                  </w:rPr>
                                  <w:t>(MATWEB, 2023)</w:t>
                                </w:r>
                                <w:r w:rsidR="00B90296">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484B62" id="_x0000_s1032" type="#_x0000_t202" style="position:absolute;margin-left:30.4pt;margin-top:18pt;width:392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" stroked="f">
                <v:textbox style="mso-fit-shape-to-text:t" inset="0,0,0,0">
                  <w:txbxContent>
                    <w:p w14:paraId="706F64C1" w14:textId="2F6254C5" w:rsidR="00786949" w:rsidRPr="008006C2" w:rsidRDefault="00786949" w:rsidP="00786949">
                      <w:pPr>
                        <w:pStyle w:val="Caption"/>
                        <w:rPr>
                          <w:noProof/>
                          <w:sz w:val="22"/>
                          <w:szCs w:val="22"/>
                        </w:rPr>
                      </w:pPr>
                      <w:r>
                        <w:t xml:space="preserve">Figure 6 </w:t>
                      </w:r>
                      <w:sdt>
                        <w:sdtPr>
                          <w:id w:val="730282591"/>
                          <w:citation/>
                        </w:sdtPr>
                        <w:sdtContent>
                          <w:r w:rsidR="00B90296">
                            <w:fldChar w:fldCharType="begin"/>
                          </w:r>
                          <w:r w:rsidR="00B90296">
                            <w:instrText xml:space="preserve"> CITATION MAT23 \l 2057 </w:instrText>
                          </w:r>
                          <w:r w:rsidR="00B90296">
                            <w:fldChar w:fldCharType="separate"/>
                          </w:r>
                          <w:r w:rsidR="00B90296">
                            <w:rPr>
                              <w:noProof/>
                            </w:rPr>
                            <w:t>(MATWEB, 2023)</w:t>
                          </w:r>
                          <w:r w:rsidR="00B90296">
                            <w:fldChar w:fldCharType="end"/>
                          </w:r>
                        </w:sdtContent>
                      </w:sdt>
                    </w:p>
                  </w:txbxContent>
                </v:textbox>
                <w10:wrap type="tight"/>
              </v:shape>
            </w:pict>
          </mc:Fallback>
        </mc:AlternateContent>
      </w:r>
    </w:p>
    <w:p w14:paraId="69D4105E" w14:textId="7A2993CA" w:rsidR="003011E8" w:rsidRDefault="003011E8" w:rsidP="003731B7">
      <w:pPr>
        <w:jc w:val="both"/>
        <w:rPr>
          <w:lang w:eastAsia="zh-CN"/>
        </w:rPr>
      </w:pPr>
    </w:p>
    <w:p w14:paraId="2640C8BA" w14:textId="77D7B1F1" w:rsidR="00E1339C" w:rsidRPr="003011E8" w:rsidRDefault="00786949" w:rsidP="003011E8">
      <w:pPr>
        <w:spacing w:line="360" w:lineRule="auto"/>
        <w:jc w:val="both"/>
        <w:rPr>
          <w:sz w:val="24"/>
          <w:szCs w:val="24"/>
          <w:lang w:eastAsia="zh-CN"/>
        </w:rPr>
      </w:pPr>
      <w:r>
        <w:rPr>
          <w:sz w:val="24"/>
          <w:szCs w:val="24"/>
          <w:lang w:eastAsia="zh-CN"/>
        </w:rPr>
        <w:t>Figure 6</w:t>
      </w:r>
      <w:r w:rsidR="00912DA0" w:rsidRPr="003011E8">
        <w:rPr>
          <w:sz w:val="24"/>
          <w:szCs w:val="24"/>
          <w:lang w:eastAsia="zh-CN"/>
        </w:rPr>
        <w:t xml:space="preserve"> shows the materials which </w:t>
      </w:r>
      <w:r w:rsidR="0030084B" w:rsidRPr="003011E8">
        <w:rPr>
          <w:sz w:val="24"/>
          <w:szCs w:val="24"/>
          <w:lang w:eastAsia="zh-CN"/>
        </w:rPr>
        <w:t xml:space="preserve">I have selected are possibilities for the double wishbone </w:t>
      </w:r>
      <w:r w:rsidR="002468D8" w:rsidRPr="003011E8">
        <w:rPr>
          <w:sz w:val="24"/>
          <w:szCs w:val="24"/>
          <w:lang w:eastAsia="zh-CN"/>
        </w:rPr>
        <w:t>suspension system.</w:t>
      </w:r>
    </w:p>
    <w:p w14:paraId="6A95CDF3" w14:textId="1496ACF2" w:rsidR="00E1339C" w:rsidRPr="003011E8" w:rsidRDefault="002468D8" w:rsidP="003011E8">
      <w:pPr>
        <w:spacing w:line="360" w:lineRule="auto"/>
        <w:jc w:val="both"/>
        <w:rPr>
          <w:sz w:val="24"/>
          <w:szCs w:val="24"/>
          <w:lang w:eastAsia="zh-CN"/>
        </w:rPr>
      </w:pPr>
      <w:r w:rsidRPr="003011E8">
        <w:rPr>
          <w:sz w:val="24"/>
          <w:szCs w:val="24"/>
          <w:lang w:eastAsia="zh-CN"/>
        </w:rPr>
        <w:t xml:space="preserve"> </w:t>
      </w:r>
      <w:r w:rsidR="00ED2264" w:rsidRPr="003011E8">
        <w:rPr>
          <w:sz w:val="24"/>
          <w:szCs w:val="24"/>
          <w:lang w:eastAsia="zh-CN"/>
        </w:rPr>
        <w:t xml:space="preserve">Stating with aluminium, this is usually a popular choice due to its lightweight nature and </w:t>
      </w:r>
      <w:r w:rsidR="00A60C11" w:rsidRPr="003011E8">
        <w:rPr>
          <w:sz w:val="24"/>
          <w:szCs w:val="24"/>
          <w:lang w:eastAsia="zh-CN"/>
        </w:rPr>
        <w:t xml:space="preserve">its strength to weight ratio. The two aluminium </w:t>
      </w:r>
      <w:r w:rsidR="00CD5E9F" w:rsidRPr="003011E8">
        <w:rPr>
          <w:sz w:val="24"/>
          <w:szCs w:val="24"/>
          <w:lang w:eastAsia="zh-CN"/>
        </w:rPr>
        <w:t xml:space="preserve">alloys shown provide a good balance between strength, stiffness and weight. </w:t>
      </w:r>
      <w:r w:rsidR="00B865A6" w:rsidRPr="003011E8">
        <w:rPr>
          <w:sz w:val="24"/>
          <w:szCs w:val="24"/>
          <w:lang w:eastAsia="zh-CN"/>
        </w:rPr>
        <w:t xml:space="preserve">Although comparing these alloys to its competitors </w:t>
      </w:r>
      <w:r w:rsidR="00B25388" w:rsidRPr="003011E8">
        <w:rPr>
          <w:sz w:val="24"/>
          <w:szCs w:val="24"/>
          <w:lang w:eastAsia="zh-CN"/>
        </w:rPr>
        <w:t xml:space="preserve">its density and hardness </w:t>
      </w:r>
      <w:r w:rsidR="00BE6948" w:rsidRPr="003011E8">
        <w:rPr>
          <w:sz w:val="24"/>
          <w:szCs w:val="24"/>
          <w:lang w:eastAsia="zh-CN"/>
        </w:rPr>
        <w:t xml:space="preserve">are substantially lower. </w:t>
      </w:r>
    </w:p>
    <w:p w14:paraId="07EF915D" w14:textId="6F1A9A13" w:rsidR="00014E34" w:rsidRPr="003011E8" w:rsidRDefault="003731B7" w:rsidP="003011E8">
      <w:pPr>
        <w:spacing w:line="360" w:lineRule="auto"/>
        <w:jc w:val="both"/>
        <w:rPr>
          <w:sz w:val="24"/>
          <w:szCs w:val="24"/>
          <w:lang w:eastAsia="zh-CN"/>
        </w:rPr>
      </w:pPr>
      <w:r w:rsidRPr="003011E8">
        <w:rPr>
          <w:sz w:val="24"/>
          <w:szCs w:val="24"/>
          <w:lang w:eastAsia="zh-CN"/>
        </w:rPr>
        <w:t xml:space="preserve">Carbon steel 1018 and 1020 stand out amongst the others due to having a </w:t>
      </w:r>
      <w:r w:rsidR="006F4A27" w:rsidRPr="003011E8">
        <w:rPr>
          <w:sz w:val="24"/>
          <w:szCs w:val="24"/>
          <w:lang w:eastAsia="zh-CN"/>
        </w:rPr>
        <w:t>suitable property</w:t>
      </w:r>
      <w:r w:rsidR="002C3CBC" w:rsidRPr="003011E8">
        <w:rPr>
          <w:sz w:val="24"/>
          <w:szCs w:val="24"/>
          <w:lang w:eastAsia="zh-CN"/>
        </w:rPr>
        <w:t xml:space="preserve"> across the table, although being unable to find a melting point </w:t>
      </w:r>
      <w:r w:rsidR="00C27817" w:rsidRPr="003011E8">
        <w:rPr>
          <w:sz w:val="24"/>
          <w:szCs w:val="24"/>
          <w:lang w:eastAsia="zh-CN"/>
        </w:rPr>
        <w:t xml:space="preserve">the material is generally resistant to the heat it will experience in the wheel arch. </w:t>
      </w:r>
      <w:r w:rsidR="00C9796B" w:rsidRPr="003011E8">
        <w:rPr>
          <w:sz w:val="24"/>
          <w:szCs w:val="24"/>
          <w:lang w:eastAsia="zh-CN"/>
        </w:rPr>
        <w:t>Its hardness helps in relation to absorbing vibrations and machinability allows it t</w:t>
      </w:r>
      <w:r w:rsidR="006F4A27" w:rsidRPr="003011E8">
        <w:rPr>
          <w:sz w:val="24"/>
          <w:szCs w:val="24"/>
          <w:lang w:eastAsia="zh-CN"/>
        </w:rPr>
        <w:t>o be shaped appropriately</w:t>
      </w:r>
      <w:r w:rsidR="00994AB8" w:rsidRPr="003011E8">
        <w:rPr>
          <w:sz w:val="24"/>
          <w:szCs w:val="24"/>
          <w:lang w:eastAsia="zh-CN"/>
        </w:rPr>
        <w:t xml:space="preserve">. </w:t>
      </w:r>
    </w:p>
    <w:p w14:paraId="135F6A52" w14:textId="32779F67" w:rsidR="00E1339C" w:rsidRPr="003011E8" w:rsidRDefault="007D34CB" w:rsidP="003011E8">
      <w:pPr>
        <w:spacing w:line="360" w:lineRule="auto"/>
        <w:jc w:val="both"/>
        <w:rPr>
          <w:sz w:val="24"/>
          <w:szCs w:val="24"/>
          <w:lang w:eastAsia="zh-CN"/>
        </w:rPr>
      </w:pPr>
      <w:r w:rsidRPr="003011E8">
        <w:rPr>
          <w:sz w:val="24"/>
          <w:szCs w:val="24"/>
          <w:lang w:eastAsia="zh-CN"/>
        </w:rPr>
        <w:t>Titanium is also known for its high strength to weight ratio as well as an excellent corrosion resistance</w:t>
      </w:r>
      <w:r w:rsidR="00AA7A18" w:rsidRPr="003011E8">
        <w:rPr>
          <w:sz w:val="24"/>
          <w:szCs w:val="24"/>
          <w:lang w:eastAsia="zh-CN"/>
        </w:rPr>
        <w:t xml:space="preserve">. </w:t>
      </w:r>
      <w:r w:rsidR="000B3D21" w:rsidRPr="003011E8">
        <w:rPr>
          <w:sz w:val="24"/>
          <w:szCs w:val="24"/>
          <w:lang w:eastAsia="zh-CN"/>
        </w:rPr>
        <w:t>Although s</w:t>
      </w:r>
      <w:r w:rsidR="00AA7A18" w:rsidRPr="003011E8">
        <w:rPr>
          <w:sz w:val="24"/>
          <w:szCs w:val="24"/>
          <w:lang w:eastAsia="zh-CN"/>
        </w:rPr>
        <w:t>ubstantially more expensive than the aluminium and steel alloys</w:t>
      </w:r>
      <w:r w:rsidR="000B3D21" w:rsidRPr="003011E8">
        <w:rPr>
          <w:sz w:val="24"/>
          <w:szCs w:val="24"/>
          <w:lang w:eastAsia="zh-CN"/>
        </w:rPr>
        <w:t xml:space="preserve">, titanium wishbones </w:t>
      </w:r>
      <w:r w:rsidR="00903E6E" w:rsidRPr="003011E8">
        <w:rPr>
          <w:sz w:val="24"/>
          <w:szCs w:val="24"/>
          <w:lang w:eastAsia="zh-CN"/>
        </w:rPr>
        <w:t xml:space="preserve">will provide a significant weight saving without reducing </w:t>
      </w:r>
      <w:r w:rsidR="00903E6E" w:rsidRPr="003011E8">
        <w:rPr>
          <w:sz w:val="24"/>
          <w:szCs w:val="24"/>
          <w:lang w:eastAsia="zh-CN"/>
        </w:rPr>
        <w:lastRenderedPageBreak/>
        <w:t xml:space="preserve">the strength. </w:t>
      </w:r>
      <w:r w:rsidR="00871BCE" w:rsidRPr="003011E8">
        <w:rPr>
          <w:sz w:val="24"/>
          <w:szCs w:val="24"/>
          <w:lang w:eastAsia="zh-CN"/>
        </w:rPr>
        <w:t xml:space="preserve">On the downside </w:t>
      </w:r>
      <w:r w:rsidR="00B123CD" w:rsidRPr="003011E8">
        <w:rPr>
          <w:sz w:val="24"/>
          <w:szCs w:val="24"/>
          <w:lang w:eastAsia="zh-CN"/>
        </w:rPr>
        <w:t xml:space="preserve">titanium has a low density which can make the material vulnerable to cracks </w:t>
      </w:r>
      <w:r w:rsidR="002B2859" w:rsidRPr="003011E8">
        <w:rPr>
          <w:sz w:val="24"/>
          <w:szCs w:val="24"/>
          <w:lang w:eastAsia="zh-CN"/>
        </w:rPr>
        <w:t xml:space="preserve">from vibration. </w:t>
      </w:r>
    </w:p>
    <w:p w14:paraId="5C589EF5" w14:textId="1D379AEB" w:rsidR="00BE6B61" w:rsidRPr="003011E8" w:rsidRDefault="002B2859" w:rsidP="003011E8">
      <w:pPr>
        <w:spacing w:line="360" w:lineRule="auto"/>
        <w:jc w:val="both"/>
        <w:rPr>
          <w:sz w:val="24"/>
          <w:szCs w:val="24"/>
          <w:lang w:eastAsia="zh-CN"/>
        </w:rPr>
      </w:pPr>
      <w:r w:rsidRPr="003011E8">
        <w:rPr>
          <w:sz w:val="24"/>
          <w:szCs w:val="24"/>
          <w:lang w:eastAsia="zh-CN"/>
        </w:rPr>
        <w:t xml:space="preserve">Steel alloys 1019 and 1021 </w:t>
      </w:r>
      <w:r w:rsidR="00C83916" w:rsidRPr="003011E8">
        <w:rPr>
          <w:sz w:val="24"/>
          <w:szCs w:val="24"/>
          <w:lang w:eastAsia="zh-CN"/>
        </w:rPr>
        <w:t xml:space="preserve">are high in strength </w:t>
      </w:r>
      <w:r w:rsidR="000369BB" w:rsidRPr="003011E8">
        <w:rPr>
          <w:sz w:val="24"/>
          <w:szCs w:val="24"/>
          <w:lang w:eastAsia="zh-CN"/>
        </w:rPr>
        <w:t xml:space="preserve">and cost effective. The durability </w:t>
      </w:r>
      <w:r w:rsidR="00E2138F" w:rsidRPr="003011E8">
        <w:rPr>
          <w:sz w:val="24"/>
          <w:szCs w:val="24"/>
          <w:lang w:eastAsia="zh-CN"/>
        </w:rPr>
        <w:t>in th</w:t>
      </w:r>
      <w:r w:rsidR="005F0CB9" w:rsidRPr="003011E8">
        <w:rPr>
          <w:sz w:val="24"/>
          <w:szCs w:val="24"/>
          <w:lang w:eastAsia="zh-CN"/>
        </w:rPr>
        <w:t>is</w:t>
      </w:r>
      <w:r w:rsidR="00E2138F" w:rsidRPr="003011E8">
        <w:rPr>
          <w:sz w:val="24"/>
          <w:szCs w:val="24"/>
          <w:lang w:eastAsia="zh-CN"/>
        </w:rPr>
        <w:t xml:space="preserve"> material is prioritized over the weight reduction</w:t>
      </w:r>
      <w:r w:rsidR="005F0CB9" w:rsidRPr="003011E8">
        <w:rPr>
          <w:sz w:val="24"/>
          <w:szCs w:val="24"/>
          <w:lang w:eastAsia="zh-CN"/>
        </w:rPr>
        <w:t xml:space="preserve">, being the heaviest on the table steel is best for </w:t>
      </w:r>
      <w:r w:rsidR="0042165C" w:rsidRPr="003011E8">
        <w:rPr>
          <w:sz w:val="24"/>
          <w:szCs w:val="24"/>
          <w:lang w:eastAsia="zh-CN"/>
        </w:rPr>
        <w:t xml:space="preserve">a budget wishbone or potential replacement until </w:t>
      </w:r>
      <w:r w:rsidR="006F2422" w:rsidRPr="003011E8">
        <w:rPr>
          <w:sz w:val="24"/>
          <w:szCs w:val="24"/>
          <w:lang w:eastAsia="zh-CN"/>
        </w:rPr>
        <w:t xml:space="preserve">a lighter material is affordable. Other than weight steel would be a very good option for </w:t>
      </w:r>
      <w:r w:rsidR="007B2770" w:rsidRPr="003011E8">
        <w:rPr>
          <w:sz w:val="24"/>
          <w:szCs w:val="24"/>
          <w:lang w:eastAsia="zh-CN"/>
        </w:rPr>
        <w:t xml:space="preserve">a wishbone where weight isn’t and issue, having a carbon content, high density + hardness </w:t>
      </w:r>
      <w:r w:rsidR="003011E8" w:rsidRPr="003011E8">
        <w:rPr>
          <w:sz w:val="24"/>
          <w:szCs w:val="24"/>
          <w:lang w:eastAsia="zh-CN"/>
        </w:rPr>
        <w:t xml:space="preserve">would make steel ideal for this component. </w:t>
      </w:r>
    </w:p>
    <w:p w14:paraId="0CE47F4D" w14:textId="4EA74777" w:rsidR="005F282B" w:rsidRDefault="005F282B" w:rsidP="005F282B">
      <w:pPr>
        <w:pStyle w:val="Heading1"/>
        <w:rPr>
          <w:color w:val="auto"/>
          <w:u w:val="single"/>
        </w:rPr>
      </w:pPr>
      <w:bookmarkStart w:id="15" w:name="_Toc164598717"/>
      <w:r w:rsidRPr="005F282B">
        <w:rPr>
          <w:color w:val="auto"/>
          <w:u w:val="single"/>
        </w:rPr>
        <w:t>Manufacturing Process Selection</w:t>
      </w:r>
      <w:bookmarkEnd w:id="15"/>
    </w:p>
    <w:p w14:paraId="62FB0B96" w14:textId="77777777" w:rsidR="005F282B" w:rsidRDefault="005F282B" w:rsidP="005F282B">
      <w:pPr>
        <w:rPr>
          <w:lang w:eastAsia="zh-CN"/>
        </w:rPr>
      </w:pPr>
    </w:p>
    <w:p w14:paraId="7DFE47BB" w14:textId="7D51FBDE" w:rsidR="003011E8" w:rsidRDefault="004E48A9" w:rsidP="002B078B">
      <w:pPr>
        <w:spacing w:line="360" w:lineRule="auto"/>
        <w:jc w:val="both"/>
        <w:rPr>
          <w:lang w:eastAsia="zh-CN"/>
        </w:rPr>
      </w:pPr>
      <w:r>
        <w:rPr>
          <w:lang w:eastAsia="zh-CN"/>
        </w:rPr>
        <w:t xml:space="preserve">When </w:t>
      </w:r>
      <w:r w:rsidR="00AA6F24">
        <w:rPr>
          <w:lang w:eastAsia="zh-CN"/>
        </w:rPr>
        <w:t>manufacturing</w:t>
      </w:r>
      <w:r>
        <w:rPr>
          <w:lang w:eastAsia="zh-CN"/>
        </w:rPr>
        <w:t xml:space="preserve"> a component from a </w:t>
      </w:r>
      <w:r w:rsidR="00AA6F24">
        <w:rPr>
          <w:lang w:eastAsia="zh-CN"/>
        </w:rPr>
        <w:t>material key property</w:t>
      </w:r>
      <w:r>
        <w:rPr>
          <w:lang w:eastAsia="zh-CN"/>
        </w:rPr>
        <w:t xml:space="preserve"> need to be considered</w:t>
      </w:r>
      <w:r w:rsidR="00AA6F24">
        <w:rPr>
          <w:lang w:eastAsia="zh-CN"/>
        </w:rPr>
        <w:t xml:space="preserve">. Being the materials machinability, weld ability, cast ability and bond ability. </w:t>
      </w:r>
      <w:r w:rsidR="002B078B">
        <w:rPr>
          <w:lang w:eastAsia="zh-CN"/>
        </w:rPr>
        <w:t>A material which fits this criteria well</w:t>
      </w:r>
      <w:r w:rsidR="008E2DD4">
        <w:rPr>
          <w:lang w:eastAsia="zh-CN"/>
        </w:rPr>
        <w:t xml:space="preserve"> will</w:t>
      </w:r>
      <w:r w:rsidR="002B078B">
        <w:rPr>
          <w:lang w:eastAsia="zh-CN"/>
        </w:rPr>
        <w:t xml:space="preserve"> speed up the machining process and makes it popular for production purposes. </w:t>
      </w:r>
    </w:p>
    <w:p w14:paraId="0BEAE919" w14:textId="27740205" w:rsidR="0021786A" w:rsidRDefault="0021786A" w:rsidP="002B078B">
      <w:pPr>
        <w:spacing w:line="360" w:lineRule="auto"/>
        <w:jc w:val="both"/>
        <w:rPr>
          <w:lang w:eastAsia="zh-CN"/>
        </w:rPr>
      </w:pPr>
      <w:r>
        <w:rPr>
          <w:lang w:eastAsia="zh-CN"/>
        </w:rPr>
        <w:t xml:space="preserve">The purpose for the double wishbone A-arms is to guide the wheel under compression while supporting </w:t>
      </w:r>
      <w:r w:rsidR="00B91046">
        <w:rPr>
          <w:lang w:eastAsia="zh-CN"/>
        </w:rPr>
        <w:t xml:space="preserve">other suspension components on the car. The application of the component needs to be considered when </w:t>
      </w:r>
      <w:r w:rsidR="006A523F">
        <w:rPr>
          <w:lang w:eastAsia="zh-CN"/>
        </w:rPr>
        <w:t xml:space="preserve">machining so </w:t>
      </w:r>
      <w:r w:rsidR="00756548">
        <w:rPr>
          <w:lang w:eastAsia="zh-CN"/>
        </w:rPr>
        <w:t xml:space="preserve">stiffness/strength and fatigue can be considered. </w:t>
      </w:r>
    </w:p>
    <w:p w14:paraId="1C9CC1B9" w14:textId="451EDE50" w:rsidR="00680F5E" w:rsidRDefault="00061F53" w:rsidP="002B078B">
      <w:pPr>
        <w:spacing w:line="360" w:lineRule="auto"/>
        <w:jc w:val="both"/>
        <w:rPr>
          <w:lang w:eastAsia="zh-CN"/>
        </w:rPr>
      </w:pPr>
      <w:r>
        <w:rPr>
          <w:lang w:eastAsia="zh-CN"/>
        </w:rPr>
        <w:t xml:space="preserve">Four common ways of material </w:t>
      </w:r>
      <w:r w:rsidR="001B1BE1">
        <w:rPr>
          <w:lang w:eastAsia="zh-CN"/>
        </w:rPr>
        <w:t>processes</w:t>
      </w:r>
      <w:r>
        <w:rPr>
          <w:lang w:eastAsia="zh-CN"/>
        </w:rPr>
        <w:t xml:space="preserve"> </w:t>
      </w:r>
      <w:r w:rsidR="00141306">
        <w:rPr>
          <w:lang w:eastAsia="zh-CN"/>
        </w:rPr>
        <w:t>are</w:t>
      </w:r>
      <w:r>
        <w:rPr>
          <w:lang w:eastAsia="zh-CN"/>
        </w:rPr>
        <w:t xml:space="preserve"> injection moulding, machining, welding and pa</w:t>
      </w:r>
      <w:r w:rsidR="001B1BE1">
        <w:rPr>
          <w:lang w:eastAsia="zh-CN"/>
        </w:rPr>
        <w:t xml:space="preserve">inting. Injection moulding allows for a primary shape to be made, machining provides the secondary shaping where injection moulding isn’t as </w:t>
      </w:r>
      <w:r w:rsidR="00D945B2">
        <w:rPr>
          <w:lang w:eastAsia="zh-CN"/>
        </w:rPr>
        <w:t xml:space="preserve">accurate, welding allows for the joining of materials </w:t>
      </w:r>
      <w:r w:rsidR="00FF526E">
        <w:rPr>
          <w:lang w:eastAsia="zh-CN"/>
        </w:rPr>
        <w:t xml:space="preserve">when they’ve been separately </w:t>
      </w:r>
      <w:r w:rsidR="00141306">
        <w:rPr>
          <w:lang w:eastAsia="zh-CN"/>
        </w:rPr>
        <w:t>machined,</w:t>
      </w:r>
      <w:r w:rsidR="00FF526E">
        <w:rPr>
          <w:lang w:eastAsia="zh-CN"/>
        </w:rPr>
        <w:t xml:space="preserve"> and painting provides a surface treatment which can protect the material from surface corrosion</w:t>
      </w:r>
      <w:r w:rsidR="0072612C">
        <w:rPr>
          <w:lang w:eastAsia="zh-CN"/>
        </w:rPr>
        <w:t xml:space="preserve">. </w:t>
      </w:r>
    </w:p>
    <w:p w14:paraId="30D15728" w14:textId="1AF5913F" w:rsidR="00AF0561" w:rsidRDefault="00AD2DB7" w:rsidP="002B078B">
      <w:pPr>
        <w:spacing w:line="360" w:lineRule="auto"/>
        <w:jc w:val="both"/>
        <w:rPr>
          <w:lang w:eastAsia="zh-CN"/>
        </w:rPr>
      </w:pPr>
      <w:r>
        <w:rPr>
          <w:lang w:eastAsia="zh-CN"/>
        </w:rPr>
        <w:t xml:space="preserve">After analysing the materials </w:t>
      </w:r>
      <w:r w:rsidR="004C3B2A">
        <w:rPr>
          <w:lang w:eastAsia="zh-CN"/>
        </w:rPr>
        <w:t>previously,</w:t>
      </w:r>
      <w:r>
        <w:rPr>
          <w:lang w:eastAsia="zh-CN"/>
        </w:rPr>
        <w:t xml:space="preserve"> I will be selecting Carbon Steel 1020 due to its </w:t>
      </w:r>
      <w:r w:rsidR="00F379EE">
        <w:rPr>
          <w:lang w:eastAsia="zh-CN"/>
        </w:rPr>
        <w:t xml:space="preserve">mechanical properties and </w:t>
      </w:r>
      <w:r w:rsidR="00C813D9">
        <w:rPr>
          <w:lang w:eastAsia="zh-CN"/>
        </w:rPr>
        <w:t xml:space="preserve">machinability which also link to the component design specification </w:t>
      </w:r>
      <w:r w:rsidR="0005518C">
        <w:rPr>
          <w:lang w:eastAsia="zh-CN"/>
        </w:rPr>
        <w:t xml:space="preserve">as discussed earlier. </w:t>
      </w:r>
      <w:r w:rsidR="004A57F0">
        <w:rPr>
          <w:lang w:eastAsia="zh-CN"/>
        </w:rPr>
        <w:t xml:space="preserve">The upright used on the Porsche needs to be measured to assess the correct angle for the </w:t>
      </w:r>
      <w:r w:rsidR="000F7A93">
        <w:rPr>
          <w:lang w:eastAsia="zh-CN"/>
        </w:rPr>
        <w:t xml:space="preserve">wishbones, using </w:t>
      </w:r>
      <w:r w:rsidR="002A488A">
        <w:rPr>
          <w:lang w:eastAsia="zh-CN"/>
        </w:rPr>
        <w:t>SolidWorks</w:t>
      </w:r>
      <w:r w:rsidR="000F7A93">
        <w:rPr>
          <w:lang w:eastAsia="zh-CN"/>
        </w:rPr>
        <w:t xml:space="preserve"> or another CAD software </w:t>
      </w:r>
      <w:r w:rsidR="0032681C">
        <w:rPr>
          <w:lang w:eastAsia="zh-CN"/>
        </w:rPr>
        <w:t xml:space="preserve">an assembly should be constructed before machining to ensure all parts are measured to the correct size </w:t>
      </w:r>
      <w:r w:rsidR="002A488A">
        <w:rPr>
          <w:lang w:eastAsia="zh-CN"/>
        </w:rPr>
        <w:t xml:space="preserve">and all angles correspond to the upright etc. </w:t>
      </w:r>
    </w:p>
    <w:p w14:paraId="0B897790" w14:textId="77777777" w:rsidR="00141306" w:rsidRDefault="00141306" w:rsidP="002B078B">
      <w:pPr>
        <w:spacing w:line="360" w:lineRule="auto"/>
        <w:jc w:val="both"/>
        <w:rPr>
          <w:lang w:eastAsia="zh-CN"/>
        </w:rPr>
      </w:pPr>
    </w:p>
    <w:p w14:paraId="4ED870FB" w14:textId="77777777" w:rsidR="003011E8" w:rsidRDefault="003011E8" w:rsidP="005F282B">
      <w:pPr>
        <w:rPr>
          <w:lang w:eastAsia="zh-CN"/>
        </w:rPr>
      </w:pPr>
    </w:p>
    <w:p w14:paraId="766A8EC9" w14:textId="77777777" w:rsidR="003011E8" w:rsidRDefault="003011E8" w:rsidP="005F282B">
      <w:pPr>
        <w:rPr>
          <w:lang w:eastAsia="zh-CN"/>
        </w:rPr>
      </w:pPr>
    </w:p>
    <w:p w14:paraId="7C228D33" w14:textId="374DA381" w:rsidR="005F282B" w:rsidRDefault="005F282B" w:rsidP="005F282B">
      <w:pPr>
        <w:pStyle w:val="Heading1"/>
        <w:rPr>
          <w:color w:val="auto"/>
          <w:u w:val="single"/>
        </w:rPr>
      </w:pPr>
      <w:bookmarkStart w:id="16" w:name="_Toc164598718"/>
      <w:r w:rsidRPr="005F282B">
        <w:rPr>
          <w:color w:val="auto"/>
          <w:u w:val="single"/>
        </w:rPr>
        <w:lastRenderedPageBreak/>
        <w:t>Conclusion</w:t>
      </w:r>
      <w:bookmarkEnd w:id="16"/>
      <w:r w:rsidRPr="005F282B">
        <w:rPr>
          <w:color w:val="auto"/>
          <w:u w:val="single"/>
        </w:rPr>
        <w:t xml:space="preserve"> </w:t>
      </w:r>
    </w:p>
    <w:p w14:paraId="2DD2DCE6" w14:textId="77777777" w:rsidR="00217B89" w:rsidRPr="00217B89" w:rsidRDefault="00217B89" w:rsidP="00217B89">
      <w:pPr>
        <w:rPr>
          <w:lang w:eastAsia="zh-CN"/>
        </w:rPr>
      </w:pPr>
    </w:p>
    <w:p w14:paraId="5C06C709" w14:textId="549982F8" w:rsidR="006D1759" w:rsidRDefault="002C2DC8" w:rsidP="0069483B">
      <w:pPr>
        <w:spacing w:line="360" w:lineRule="auto"/>
        <w:jc w:val="both"/>
        <w:rPr>
          <w:lang w:eastAsia="zh-CN"/>
        </w:rPr>
      </w:pPr>
      <w:r>
        <w:rPr>
          <w:lang w:eastAsia="zh-CN"/>
        </w:rPr>
        <w:t xml:space="preserve">Overall, </w:t>
      </w:r>
      <w:r w:rsidR="00AD1F6E">
        <w:rPr>
          <w:lang w:eastAsia="zh-CN"/>
        </w:rPr>
        <w:t xml:space="preserve">selecting the optimal material, </w:t>
      </w:r>
      <w:r w:rsidR="00273952">
        <w:rPr>
          <w:lang w:eastAsia="zh-CN"/>
        </w:rPr>
        <w:t xml:space="preserve">carbon steel 1020 for the double wishbone suspension </w:t>
      </w:r>
      <w:r w:rsidR="00C62E0C">
        <w:rPr>
          <w:lang w:eastAsia="zh-CN"/>
        </w:rPr>
        <w:t>system on the Porsche 911 RSR will utilise the weight reduction from any other material used</w:t>
      </w:r>
      <w:r w:rsidR="00E72C2A">
        <w:rPr>
          <w:lang w:eastAsia="zh-CN"/>
        </w:rPr>
        <w:t xml:space="preserve"> as well as use the material to its full potential </w:t>
      </w:r>
      <w:r w:rsidR="0069483B">
        <w:rPr>
          <w:lang w:eastAsia="zh-CN"/>
        </w:rPr>
        <w:t xml:space="preserve">in relation to its hardness, strength and young’s modulus. The data composed above compares this material so we can evaluate that </w:t>
      </w:r>
      <w:r w:rsidR="00AA0A7E">
        <w:rPr>
          <w:lang w:eastAsia="zh-CN"/>
        </w:rPr>
        <w:t xml:space="preserve">carbon steel stands out amongst </w:t>
      </w:r>
      <w:r w:rsidR="00C84B30">
        <w:rPr>
          <w:lang w:eastAsia="zh-CN"/>
        </w:rPr>
        <w:t>all</w:t>
      </w:r>
      <w:r w:rsidR="00AA0A7E">
        <w:rPr>
          <w:lang w:eastAsia="zh-CN"/>
        </w:rPr>
        <w:t xml:space="preserve"> its properties. For a GT </w:t>
      </w:r>
      <w:r w:rsidR="00900400">
        <w:rPr>
          <w:lang w:eastAsia="zh-CN"/>
        </w:rPr>
        <w:t>race car</w:t>
      </w:r>
      <w:r w:rsidR="00AA0A7E">
        <w:rPr>
          <w:lang w:eastAsia="zh-CN"/>
        </w:rPr>
        <w:t xml:space="preserve">, </w:t>
      </w:r>
      <w:r w:rsidR="00900400">
        <w:rPr>
          <w:lang w:eastAsia="zh-CN"/>
        </w:rPr>
        <w:t>it is a necessity that the handling and control of the vehicle at high speeds is made a top priority by using the best materia</w:t>
      </w:r>
      <w:r w:rsidR="00C84B30">
        <w:rPr>
          <w:lang w:eastAsia="zh-CN"/>
        </w:rPr>
        <w:t xml:space="preserve">l. </w:t>
      </w:r>
      <w:r w:rsidR="003433B2">
        <w:rPr>
          <w:lang w:eastAsia="zh-CN"/>
        </w:rPr>
        <w:t>The material selection is where the performance benefits l</w:t>
      </w:r>
      <w:r w:rsidR="00651260">
        <w:rPr>
          <w:lang w:eastAsia="zh-CN"/>
        </w:rPr>
        <w:t>ie</w:t>
      </w:r>
      <w:r w:rsidR="002A6533">
        <w:rPr>
          <w:lang w:eastAsia="zh-CN"/>
        </w:rPr>
        <w:t xml:space="preserve"> and is the pivot of where improvements can be made across the car. </w:t>
      </w:r>
    </w:p>
    <w:p w14:paraId="78C26692" w14:textId="3A52DD89" w:rsidR="003F34C4" w:rsidRDefault="003F34C4" w:rsidP="0069483B">
      <w:pPr>
        <w:spacing w:line="360" w:lineRule="auto"/>
        <w:jc w:val="both"/>
        <w:rPr>
          <w:lang w:eastAsia="zh-CN"/>
        </w:rPr>
      </w:pPr>
      <w:r>
        <w:rPr>
          <w:lang w:eastAsia="zh-CN"/>
        </w:rPr>
        <w:t xml:space="preserve">Considering the design specification, </w:t>
      </w:r>
      <w:r w:rsidR="004F2BE0">
        <w:rPr>
          <w:lang w:eastAsia="zh-CN"/>
        </w:rPr>
        <w:t xml:space="preserve">such as the need for lightweight components to enhance agility and handling while maintaining </w:t>
      </w:r>
      <w:r w:rsidR="004B34C5">
        <w:rPr>
          <w:lang w:eastAsia="zh-CN"/>
        </w:rPr>
        <w:t>structural rigidity it is evident that materials like carbon steel and titanium alloys have good potential</w:t>
      </w:r>
      <w:r w:rsidR="00033E80">
        <w:rPr>
          <w:lang w:eastAsia="zh-CN"/>
        </w:rPr>
        <w:t xml:space="preserve"> as a result </w:t>
      </w:r>
      <w:proofErr w:type="gramStart"/>
      <w:r w:rsidR="00033E80">
        <w:rPr>
          <w:lang w:eastAsia="zh-CN"/>
        </w:rPr>
        <w:t>of</w:t>
      </w:r>
      <w:proofErr w:type="gramEnd"/>
      <w:r w:rsidR="00033E80">
        <w:rPr>
          <w:lang w:eastAsia="zh-CN"/>
        </w:rPr>
        <w:t xml:space="preserve"> they exceptional strength to weight ratios so performance is not compromised</w:t>
      </w:r>
      <w:r w:rsidR="00604DA1">
        <w:rPr>
          <w:lang w:eastAsia="zh-CN"/>
        </w:rPr>
        <w:t xml:space="preserve"> when reducing weight. </w:t>
      </w:r>
      <w:r w:rsidR="000E2146">
        <w:rPr>
          <w:lang w:eastAsia="zh-CN"/>
        </w:rPr>
        <w:t>Ultimately</w:t>
      </w:r>
      <w:r w:rsidR="003D0FC1">
        <w:rPr>
          <w:lang w:eastAsia="zh-CN"/>
        </w:rPr>
        <w:t xml:space="preserve">, I believe the selection of my material with the </w:t>
      </w:r>
      <w:r w:rsidR="00AA36D1">
        <w:rPr>
          <w:lang w:eastAsia="zh-CN"/>
        </w:rPr>
        <w:t>supporting data will play a pivotal role in achieving superior performance, durability and eff</w:t>
      </w:r>
      <w:r w:rsidR="00217B89">
        <w:rPr>
          <w:lang w:eastAsia="zh-CN"/>
        </w:rPr>
        <w:t xml:space="preserve">iciency in competition. </w:t>
      </w:r>
    </w:p>
    <w:p w14:paraId="4DFE0994" w14:textId="77777777" w:rsidR="00E85323" w:rsidRDefault="00E85323" w:rsidP="00E85323">
      <w:pPr>
        <w:rPr>
          <w:lang w:eastAsia="zh-CN"/>
        </w:rPr>
      </w:pPr>
    </w:p>
    <w:p w14:paraId="5E7FC3D5" w14:textId="77777777" w:rsidR="00E85323" w:rsidRDefault="00E85323" w:rsidP="00E85323">
      <w:pPr>
        <w:rPr>
          <w:lang w:eastAsia="zh-CN"/>
        </w:rPr>
      </w:pPr>
    </w:p>
    <w:p w14:paraId="22849A84" w14:textId="77777777" w:rsidR="00E85323" w:rsidRDefault="00E85323" w:rsidP="00E85323">
      <w:pPr>
        <w:rPr>
          <w:lang w:eastAsia="zh-CN"/>
        </w:rPr>
      </w:pPr>
    </w:p>
    <w:p w14:paraId="32563475" w14:textId="77777777" w:rsidR="00E85323" w:rsidRDefault="00E85323" w:rsidP="00E85323">
      <w:pPr>
        <w:rPr>
          <w:lang w:eastAsia="zh-CN"/>
        </w:rPr>
      </w:pPr>
    </w:p>
    <w:p w14:paraId="69C8DD6B" w14:textId="77777777" w:rsidR="00E85323" w:rsidRPr="00E85323" w:rsidRDefault="00E85323" w:rsidP="00E85323">
      <w:pPr>
        <w:rPr>
          <w:lang w:eastAsia="zh-CN"/>
        </w:rPr>
      </w:pPr>
    </w:p>
    <w:p w14:paraId="14642E38" w14:textId="77777777" w:rsidR="005F282B" w:rsidRDefault="005F282B" w:rsidP="005F282B">
      <w:pPr>
        <w:rPr>
          <w:lang w:eastAsia="zh-CN"/>
        </w:rPr>
      </w:pPr>
    </w:p>
    <w:p w14:paraId="778B59C4" w14:textId="77777777" w:rsidR="003011E8" w:rsidRDefault="003011E8" w:rsidP="005F282B">
      <w:pPr>
        <w:rPr>
          <w:lang w:eastAsia="zh-CN"/>
        </w:rPr>
      </w:pPr>
    </w:p>
    <w:p w14:paraId="6803882A" w14:textId="77777777" w:rsidR="003011E8" w:rsidRDefault="003011E8" w:rsidP="005F282B">
      <w:pPr>
        <w:rPr>
          <w:lang w:eastAsia="zh-CN"/>
        </w:rPr>
      </w:pPr>
    </w:p>
    <w:p w14:paraId="46EE4851" w14:textId="77777777" w:rsidR="00217B89" w:rsidRDefault="00217B89" w:rsidP="005F282B">
      <w:pPr>
        <w:rPr>
          <w:lang w:eastAsia="zh-CN"/>
        </w:rPr>
      </w:pPr>
    </w:p>
    <w:p w14:paraId="7CF49380" w14:textId="77777777" w:rsidR="00217B89" w:rsidRDefault="00217B89" w:rsidP="005F282B">
      <w:pPr>
        <w:rPr>
          <w:lang w:eastAsia="zh-CN"/>
        </w:rPr>
      </w:pPr>
    </w:p>
    <w:p w14:paraId="420E2BBB" w14:textId="77777777" w:rsidR="00217B89" w:rsidRDefault="00217B89" w:rsidP="005F282B">
      <w:pPr>
        <w:rPr>
          <w:lang w:eastAsia="zh-CN"/>
        </w:rPr>
      </w:pPr>
    </w:p>
    <w:p w14:paraId="323A50BC" w14:textId="77777777" w:rsidR="00217B89" w:rsidRDefault="00217B89" w:rsidP="005F282B">
      <w:pPr>
        <w:rPr>
          <w:lang w:eastAsia="zh-CN"/>
        </w:rPr>
      </w:pPr>
    </w:p>
    <w:p w14:paraId="47EA01C6" w14:textId="77777777" w:rsidR="00217B89" w:rsidRDefault="00217B89" w:rsidP="005F282B">
      <w:pPr>
        <w:rPr>
          <w:lang w:eastAsia="zh-CN"/>
        </w:rPr>
      </w:pPr>
    </w:p>
    <w:p w14:paraId="254106B0" w14:textId="77777777" w:rsidR="00217B89" w:rsidRDefault="00217B89" w:rsidP="005F282B">
      <w:pPr>
        <w:rPr>
          <w:lang w:eastAsia="zh-CN"/>
        </w:rPr>
      </w:pPr>
    </w:p>
    <w:p w14:paraId="78B71F7E" w14:textId="77777777" w:rsidR="00217B89" w:rsidRDefault="00217B89" w:rsidP="00217B89">
      <w:pPr>
        <w:rPr>
          <w:lang w:eastAsia="zh-CN"/>
        </w:rPr>
      </w:pPr>
    </w:p>
    <w:p w14:paraId="1C108471" w14:textId="77777777" w:rsidR="00685C59" w:rsidRDefault="008A4FB1" w:rsidP="008A4FB1">
      <w:pPr>
        <w:pStyle w:val="TableofFigures"/>
        <w:tabs>
          <w:tab w:val="right" w:leader="dot" w:pos="9016"/>
        </w:tabs>
        <w:rPr>
          <w:rFonts w:eastAsiaTheme="minorEastAsia"/>
          <w:noProof/>
          <w:kern w:val="2"/>
          <w:sz w:val="24"/>
          <w:szCs w:val="24"/>
          <w:lang w:eastAsia="zh-CN"/>
          <w14:ligatures w14:val="standardContextual"/>
        </w:rPr>
      </w:pPr>
      <w:r>
        <w:lastRenderedPageBreak/>
        <w:fldChar w:fldCharType="begin"/>
      </w:r>
      <w:r>
        <w:instrText xml:space="preserve"> TOC \h \z \c "Figure" </w:instrText>
      </w:r>
      <w:r>
        <w:fldChar w:fldCharType="separate"/>
      </w:r>
    </w:p>
    <w:sdt>
      <w:sdtPr>
        <w:id w:val="127828746"/>
        <w:docPartObj>
          <w:docPartGallery w:val="Bibliographies"/>
          <w:docPartUnique/>
        </w:docPartObj>
      </w:sdtPr>
      <w:sdtEndPr>
        <w:rPr>
          <w:rFonts w:asciiTheme="minorHAnsi" w:eastAsiaTheme="minorHAnsi" w:hAnsiTheme="minorHAnsi" w:cstheme="minorBidi"/>
          <w:color w:val="auto"/>
          <w:kern w:val="0"/>
          <w:sz w:val="22"/>
          <w:szCs w:val="22"/>
          <w:lang w:eastAsia="en-US"/>
          <w14:ligatures w14:val="none"/>
        </w:rPr>
      </w:sdtEndPr>
      <w:sdtContent>
        <w:p w14:paraId="40B5B0E7" w14:textId="29AA42BE" w:rsidR="00685C59" w:rsidRPr="00685C59" w:rsidRDefault="00685C59">
          <w:pPr>
            <w:pStyle w:val="Heading1"/>
            <w:rPr>
              <w:color w:val="000000" w:themeColor="text1"/>
              <w:u w:val="single"/>
            </w:rPr>
          </w:pPr>
          <w:r w:rsidRPr="00685C59">
            <w:rPr>
              <w:color w:val="000000" w:themeColor="text1"/>
              <w:u w:val="single"/>
            </w:rPr>
            <w:t>References</w:t>
          </w:r>
        </w:p>
        <w:sdt>
          <w:sdtPr>
            <w:id w:val="-573587230"/>
            <w:bibliography/>
          </w:sdtPr>
          <w:sdtContent>
            <w:p w14:paraId="72885440" w14:textId="77777777" w:rsidR="00685C59" w:rsidRDefault="00685C59" w:rsidP="00685C59">
              <w:pPr>
                <w:pStyle w:val="Bibliography"/>
                <w:ind w:left="720" w:hanging="720"/>
                <w:rPr>
                  <w:noProof/>
                  <w:sz w:val="24"/>
                  <w:szCs w:val="24"/>
                </w:rPr>
              </w:pPr>
              <w:r>
                <w:fldChar w:fldCharType="begin"/>
              </w:r>
              <w:r>
                <w:instrText>BIBLIOGRAPHY</w:instrText>
              </w:r>
              <w:r>
                <w:fldChar w:fldCharType="separate"/>
              </w:r>
              <w:r>
                <w:rPr>
                  <w:noProof/>
                </w:rPr>
                <w:t xml:space="preserve">Elevate. (2022, 12 21). </w:t>
              </w:r>
              <w:r>
                <w:rPr>
                  <w:i/>
                  <w:iCs/>
                  <w:noProof/>
                </w:rPr>
                <w:t>Double Wishbone Investigation</w:t>
              </w:r>
              <w:r>
                <w:rPr>
                  <w:noProof/>
                </w:rPr>
                <w:t>. Retrieved from Double Wishbone Investigation: https://freerkset.live/product_details/1762010.html</w:t>
              </w:r>
            </w:p>
            <w:p w14:paraId="73150AAA" w14:textId="77777777" w:rsidR="00685C59" w:rsidRDefault="00685C59" w:rsidP="00685C59">
              <w:pPr>
                <w:pStyle w:val="Bibliography"/>
                <w:ind w:left="720" w:hanging="720"/>
                <w:rPr>
                  <w:noProof/>
                </w:rPr>
              </w:pPr>
              <w:r>
                <w:rPr>
                  <w:noProof/>
                </w:rPr>
                <w:t xml:space="preserve">MATWEB. (2023, 09 24). </w:t>
              </w:r>
              <w:r>
                <w:rPr>
                  <w:i/>
                  <w:iCs/>
                  <w:noProof/>
                </w:rPr>
                <w:t>Material Property DATA</w:t>
              </w:r>
              <w:r>
                <w:rPr>
                  <w:noProof/>
                </w:rPr>
                <w:t>. Retrieved from Material Property DATA: https://matweb.com/search/DataSheet.aspx?MatGUID=f81a82e97a8646f189edb44da3c6a780</w:t>
              </w:r>
            </w:p>
            <w:p w14:paraId="09471FDC" w14:textId="77777777" w:rsidR="00685C59" w:rsidRDefault="00685C59" w:rsidP="00685C59">
              <w:pPr>
                <w:pStyle w:val="Bibliography"/>
                <w:ind w:left="720" w:hanging="720"/>
                <w:rPr>
                  <w:noProof/>
                </w:rPr>
              </w:pPr>
              <w:r>
                <w:rPr>
                  <w:noProof/>
                </w:rPr>
                <w:t xml:space="preserve">MATWEB. (2023, 05 14). </w:t>
              </w:r>
              <w:r>
                <w:rPr>
                  <w:i/>
                  <w:iCs/>
                  <w:noProof/>
                </w:rPr>
                <w:t>MAterial Property DATA</w:t>
              </w:r>
              <w:r>
                <w:rPr>
                  <w:noProof/>
                </w:rPr>
                <w:t>. Retrieved from MAterial Property DATA: https://matweb.com/search/datasheet.aspx?MatGUID=9e620304850d4994b50d1aee6423e729</w:t>
              </w:r>
            </w:p>
            <w:p w14:paraId="089DF765" w14:textId="77777777" w:rsidR="00685C59" w:rsidRDefault="00685C59" w:rsidP="00685C59">
              <w:pPr>
                <w:pStyle w:val="Bibliography"/>
                <w:ind w:left="720" w:hanging="720"/>
                <w:rPr>
                  <w:noProof/>
                </w:rPr>
              </w:pPr>
              <w:r>
                <w:rPr>
                  <w:noProof/>
                </w:rPr>
                <w:t xml:space="preserve">Sankar et Al . (2018, 04 10). </w:t>
              </w:r>
              <w:r>
                <w:rPr>
                  <w:i/>
                  <w:iCs/>
                  <w:noProof/>
                </w:rPr>
                <w:t>Vehicle Structure and Systems.</w:t>
              </w:r>
              <w:r>
                <w:rPr>
                  <w:noProof/>
                </w:rPr>
                <w:t xml:space="preserve"> Retrieved from Vehicle Structure and Systems: file:///C:/Users/2305884/Downloads/DesignandAnalysisofWishboneforDoubleWishboneSuspensionSystem.pdf</w:t>
              </w:r>
            </w:p>
            <w:p w14:paraId="2F288135" w14:textId="77777777" w:rsidR="00685C59" w:rsidRDefault="00685C59" w:rsidP="00685C59">
              <w:pPr>
                <w:pStyle w:val="Bibliography"/>
                <w:ind w:left="720" w:hanging="720"/>
                <w:rPr>
                  <w:noProof/>
                </w:rPr>
              </w:pPr>
              <w:r>
                <w:rPr>
                  <w:noProof/>
                </w:rPr>
                <w:t xml:space="preserve">Shendge, S. (2021, 08 08). </w:t>
              </w:r>
              <w:r>
                <w:rPr>
                  <w:i/>
                  <w:iCs/>
                  <w:noProof/>
                </w:rPr>
                <w:t>Design and FEA Analysis of a Double Wishbone Suspension System.</w:t>
              </w:r>
              <w:r>
                <w:rPr>
                  <w:noProof/>
                </w:rPr>
                <w:t xml:space="preserve"> Retrieved from Design and FEA Analysis of a Double Wishbone Suspension System: https://www.irjet.net/archives/V8/i8/IRJET-V8I8417.pdf</w:t>
              </w:r>
            </w:p>
            <w:p w14:paraId="3FF1ABD7" w14:textId="77777777" w:rsidR="00685C59" w:rsidRDefault="00685C59" w:rsidP="00685C59">
              <w:pPr>
                <w:pStyle w:val="Bibliography"/>
                <w:ind w:left="720" w:hanging="720"/>
                <w:rPr>
                  <w:noProof/>
                </w:rPr>
              </w:pPr>
              <w:r>
                <w:rPr>
                  <w:noProof/>
                </w:rPr>
                <w:t xml:space="preserve">Ultimate Styling. (2023, 03 18). </w:t>
              </w:r>
              <w:r>
                <w:rPr>
                  <w:i/>
                  <w:iCs/>
                  <w:noProof/>
                </w:rPr>
                <w:t>What is a wishbone on a car and why are they important</w:t>
              </w:r>
              <w:r>
                <w:rPr>
                  <w:noProof/>
                </w:rPr>
                <w:t>. Retrieved from What is a wishbone on a car and why are they important: https://ultimatestyling.co.uk/car-parts-uk/what-is-a-wishbone-on-a-car-and-why-are-they-important</w:t>
              </w:r>
            </w:p>
            <w:p w14:paraId="155068B2" w14:textId="31E7EE35" w:rsidR="00685C59" w:rsidRDefault="00685C59" w:rsidP="00685C59">
              <w:r>
                <w:rPr>
                  <w:b/>
                  <w:bCs/>
                </w:rPr>
                <w:fldChar w:fldCharType="end"/>
              </w:r>
            </w:p>
          </w:sdtContent>
        </w:sdt>
      </w:sdtContent>
    </w:sdt>
    <w:p w14:paraId="66168F50" w14:textId="00C837C7" w:rsidR="008A4FB1" w:rsidRDefault="008A4FB1" w:rsidP="008A4FB1">
      <w:pPr>
        <w:pStyle w:val="TableofFigures"/>
        <w:tabs>
          <w:tab w:val="right" w:leader="dot" w:pos="9016"/>
        </w:tabs>
        <w:rPr>
          <w:rFonts w:eastAsiaTheme="minorEastAsia"/>
          <w:noProof/>
          <w:kern w:val="2"/>
          <w:sz w:val="24"/>
          <w:szCs w:val="24"/>
          <w:lang w:eastAsia="zh-CN"/>
          <w14:ligatures w14:val="standardContextual"/>
        </w:rPr>
      </w:pPr>
    </w:p>
    <w:p w14:paraId="1AA39721" w14:textId="0A84ECD2" w:rsidR="005F282B" w:rsidRDefault="008A4FB1">
      <w:r>
        <w:fldChar w:fldCharType="end"/>
      </w:r>
    </w:p>
    <w:p w14:paraId="6FC9C1F4" w14:textId="613FAF9E" w:rsidR="00D73196" w:rsidRDefault="00D73196"/>
    <w:p w14:paraId="6F7CC081" w14:textId="77777777" w:rsidR="00F27FFC" w:rsidRDefault="00F27FFC"/>
    <w:sectPr w:rsidR="00F27FFC" w:rsidSect="0042199E">
      <w:headerReference w:type="default" r:id="rId19"/>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34F4D" w14:textId="77777777" w:rsidR="0042199E" w:rsidRDefault="0042199E" w:rsidP="005F282B">
      <w:pPr>
        <w:spacing w:after="0" w:line="240" w:lineRule="auto"/>
      </w:pPr>
      <w:r>
        <w:separator/>
      </w:r>
    </w:p>
  </w:endnote>
  <w:endnote w:type="continuationSeparator" w:id="0">
    <w:p w14:paraId="1820A938" w14:textId="77777777" w:rsidR="0042199E" w:rsidRDefault="0042199E" w:rsidP="005F2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068259"/>
      <w:docPartObj>
        <w:docPartGallery w:val="Page Numbers (Bottom of Page)"/>
        <w:docPartUnique/>
      </w:docPartObj>
    </w:sdtPr>
    <w:sdtContent>
      <w:p w14:paraId="0618F5A8" w14:textId="1B36EBE6" w:rsidR="005F282B" w:rsidRDefault="005F282B">
        <w:pPr>
          <w:pStyle w:val="Footer"/>
          <w:jc w:val="right"/>
        </w:pPr>
        <w:r>
          <w:fldChar w:fldCharType="begin"/>
        </w:r>
        <w:r>
          <w:instrText>PAGE   \* MERGEFORMAT</w:instrText>
        </w:r>
        <w:r>
          <w:fldChar w:fldCharType="separate"/>
        </w:r>
        <w:r>
          <w:t>2</w:t>
        </w:r>
        <w:r>
          <w:fldChar w:fldCharType="end"/>
        </w:r>
      </w:p>
    </w:sdtContent>
  </w:sdt>
  <w:p w14:paraId="02BDAE72" w14:textId="77777777" w:rsidR="005F282B" w:rsidRDefault="005F2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03141" w14:textId="77777777" w:rsidR="0042199E" w:rsidRDefault="0042199E" w:rsidP="005F282B">
      <w:pPr>
        <w:spacing w:after="0" w:line="240" w:lineRule="auto"/>
      </w:pPr>
      <w:r>
        <w:separator/>
      </w:r>
    </w:p>
  </w:footnote>
  <w:footnote w:type="continuationSeparator" w:id="0">
    <w:p w14:paraId="4B70D29B" w14:textId="77777777" w:rsidR="0042199E" w:rsidRDefault="0042199E" w:rsidP="005F2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9DCE3" w14:textId="5DF5B0A7" w:rsidR="005F282B" w:rsidRDefault="005F282B" w:rsidP="005F282B">
    <w:pPr>
      <w:pStyle w:val="Header"/>
    </w:pPr>
    <w:r>
      <w:t>2305884</w:t>
    </w:r>
    <w:r>
      <w:tab/>
      <w:t>Harvey Hodge</w:t>
    </w:r>
    <w:r>
      <w:tab/>
      <w:t>18/04/2024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23C55"/>
    <w:multiLevelType w:val="hybridMultilevel"/>
    <w:tmpl w:val="C91858FC"/>
    <w:lvl w:ilvl="0" w:tplc="5CB040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7700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82B"/>
    <w:rsid w:val="000110B5"/>
    <w:rsid w:val="00014E34"/>
    <w:rsid w:val="00033E80"/>
    <w:rsid w:val="000369BB"/>
    <w:rsid w:val="0005518C"/>
    <w:rsid w:val="00061F53"/>
    <w:rsid w:val="000B3D21"/>
    <w:rsid w:val="000E2146"/>
    <w:rsid w:val="000F12A4"/>
    <w:rsid w:val="000F276C"/>
    <w:rsid w:val="000F7A93"/>
    <w:rsid w:val="00113305"/>
    <w:rsid w:val="00136105"/>
    <w:rsid w:val="00141306"/>
    <w:rsid w:val="00176993"/>
    <w:rsid w:val="00180B82"/>
    <w:rsid w:val="00187BFF"/>
    <w:rsid w:val="001A0AC4"/>
    <w:rsid w:val="001B1BE1"/>
    <w:rsid w:val="001F44F3"/>
    <w:rsid w:val="002113DD"/>
    <w:rsid w:val="0021786A"/>
    <w:rsid w:val="00217B89"/>
    <w:rsid w:val="00237BB9"/>
    <w:rsid w:val="002468D8"/>
    <w:rsid w:val="00252456"/>
    <w:rsid w:val="00267BCC"/>
    <w:rsid w:val="00273952"/>
    <w:rsid w:val="00286A28"/>
    <w:rsid w:val="002A488A"/>
    <w:rsid w:val="002A6533"/>
    <w:rsid w:val="002B078B"/>
    <w:rsid w:val="002B2859"/>
    <w:rsid w:val="002C2DC8"/>
    <w:rsid w:val="002C3CBC"/>
    <w:rsid w:val="0030084B"/>
    <w:rsid w:val="003011E8"/>
    <w:rsid w:val="00307085"/>
    <w:rsid w:val="00322795"/>
    <w:rsid w:val="00325C1C"/>
    <w:rsid w:val="0032681C"/>
    <w:rsid w:val="003433B2"/>
    <w:rsid w:val="00362455"/>
    <w:rsid w:val="003731B7"/>
    <w:rsid w:val="003742CF"/>
    <w:rsid w:val="003C42E1"/>
    <w:rsid w:val="003D0FC1"/>
    <w:rsid w:val="003F34C4"/>
    <w:rsid w:val="003F55C2"/>
    <w:rsid w:val="00414869"/>
    <w:rsid w:val="0042165C"/>
    <w:rsid w:val="0042199E"/>
    <w:rsid w:val="004445C4"/>
    <w:rsid w:val="004A3473"/>
    <w:rsid w:val="004A57F0"/>
    <w:rsid w:val="004B34C5"/>
    <w:rsid w:val="004C3B2A"/>
    <w:rsid w:val="004E48A9"/>
    <w:rsid w:val="004E6411"/>
    <w:rsid w:val="004E6E21"/>
    <w:rsid w:val="004F2BE0"/>
    <w:rsid w:val="004F5D00"/>
    <w:rsid w:val="005138AA"/>
    <w:rsid w:val="00583110"/>
    <w:rsid w:val="005A1A95"/>
    <w:rsid w:val="005B037D"/>
    <w:rsid w:val="005B22D1"/>
    <w:rsid w:val="005B5313"/>
    <w:rsid w:val="005D2012"/>
    <w:rsid w:val="005D654D"/>
    <w:rsid w:val="005F0CB9"/>
    <w:rsid w:val="005F282B"/>
    <w:rsid w:val="005F3A78"/>
    <w:rsid w:val="005F7482"/>
    <w:rsid w:val="00604DA1"/>
    <w:rsid w:val="00651260"/>
    <w:rsid w:val="00665B6E"/>
    <w:rsid w:val="00680F5E"/>
    <w:rsid w:val="00685C59"/>
    <w:rsid w:val="00687AA2"/>
    <w:rsid w:val="0069483B"/>
    <w:rsid w:val="006A523F"/>
    <w:rsid w:val="006D1759"/>
    <w:rsid w:val="006E35D1"/>
    <w:rsid w:val="006E3924"/>
    <w:rsid w:val="006F2422"/>
    <w:rsid w:val="006F4A27"/>
    <w:rsid w:val="0072612C"/>
    <w:rsid w:val="0072642E"/>
    <w:rsid w:val="00756548"/>
    <w:rsid w:val="0076183D"/>
    <w:rsid w:val="00776FF4"/>
    <w:rsid w:val="00786949"/>
    <w:rsid w:val="007B1F38"/>
    <w:rsid w:val="007B2770"/>
    <w:rsid w:val="007B79D2"/>
    <w:rsid w:val="007D34CB"/>
    <w:rsid w:val="00803C2A"/>
    <w:rsid w:val="00805144"/>
    <w:rsid w:val="008310DE"/>
    <w:rsid w:val="00864362"/>
    <w:rsid w:val="00871BCE"/>
    <w:rsid w:val="008734FF"/>
    <w:rsid w:val="008740CB"/>
    <w:rsid w:val="00896BD2"/>
    <w:rsid w:val="008A4FB1"/>
    <w:rsid w:val="008E2DD4"/>
    <w:rsid w:val="008E4DB4"/>
    <w:rsid w:val="00900400"/>
    <w:rsid w:val="00903E6E"/>
    <w:rsid w:val="00912DA0"/>
    <w:rsid w:val="00927625"/>
    <w:rsid w:val="00944B9E"/>
    <w:rsid w:val="00956CCC"/>
    <w:rsid w:val="00994AB8"/>
    <w:rsid w:val="00995019"/>
    <w:rsid w:val="009A61CF"/>
    <w:rsid w:val="009F5BBA"/>
    <w:rsid w:val="009F66DC"/>
    <w:rsid w:val="00A10A11"/>
    <w:rsid w:val="00A55F99"/>
    <w:rsid w:val="00A57102"/>
    <w:rsid w:val="00A60C11"/>
    <w:rsid w:val="00AA0A7E"/>
    <w:rsid w:val="00AA2CC1"/>
    <w:rsid w:val="00AA36D1"/>
    <w:rsid w:val="00AA6F24"/>
    <w:rsid w:val="00AA7A18"/>
    <w:rsid w:val="00AD1F6E"/>
    <w:rsid w:val="00AD2DB7"/>
    <w:rsid w:val="00AF0561"/>
    <w:rsid w:val="00B123CD"/>
    <w:rsid w:val="00B2504F"/>
    <w:rsid w:val="00B25388"/>
    <w:rsid w:val="00B55753"/>
    <w:rsid w:val="00B8548A"/>
    <w:rsid w:val="00B865A6"/>
    <w:rsid w:val="00B90296"/>
    <w:rsid w:val="00B91046"/>
    <w:rsid w:val="00BC6202"/>
    <w:rsid w:val="00BE6948"/>
    <w:rsid w:val="00BE6B61"/>
    <w:rsid w:val="00BF6F32"/>
    <w:rsid w:val="00BF7765"/>
    <w:rsid w:val="00C136B1"/>
    <w:rsid w:val="00C16B1B"/>
    <w:rsid w:val="00C27817"/>
    <w:rsid w:val="00C435D8"/>
    <w:rsid w:val="00C62E0C"/>
    <w:rsid w:val="00C63AEC"/>
    <w:rsid w:val="00C70613"/>
    <w:rsid w:val="00C813C5"/>
    <w:rsid w:val="00C813D9"/>
    <w:rsid w:val="00C83916"/>
    <w:rsid w:val="00C84B30"/>
    <w:rsid w:val="00C9796B"/>
    <w:rsid w:val="00CB5F47"/>
    <w:rsid w:val="00CD5E9F"/>
    <w:rsid w:val="00CD61B8"/>
    <w:rsid w:val="00CF46FA"/>
    <w:rsid w:val="00D73196"/>
    <w:rsid w:val="00D945B2"/>
    <w:rsid w:val="00DB5824"/>
    <w:rsid w:val="00E1339C"/>
    <w:rsid w:val="00E2138F"/>
    <w:rsid w:val="00E44EA4"/>
    <w:rsid w:val="00E72C2A"/>
    <w:rsid w:val="00E85323"/>
    <w:rsid w:val="00EC46A8"/>
    <w:rsid w:val="00ED2264"/>
    <w:rsid w:val="00EE45BC"/>
    <w:rsid w:val="00EE6F6E"/>
    <w:rsid w:val="00F163DE"/>
    <w:rsid w:val="00F27FFC"/>
    <w:rsid w:val="00F379EE"/>
    <w:rsid w:val="00F51E7C"/>
    <w:rsid w:val="00F5578B"/>
    <w:rsid w:val="00F61FD0"/>
    <w:rsid w:val="00F666AC"/>
    <w:rsid w:val="00F7287F"/>
    <w:rsid w:val="00FA58ED"/>
    <w:rsid w:val="00FB5871"/>
    <w:rsid w:val="00FB76A4"/>
    <w:rsid w:val="00FE6C0F"/>
    <w:rsid w:val="00FF52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501357"/>
  <w15:chartTrackingRefBased/>
  <w15:docId w15:val="{94194FDC-D60E-428D-8387-C6BD80C2C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82B"/>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5F282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5F282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5F282B"/>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5F282B"/>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5F282B"/>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5F282B"/>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5F282B"/>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5F282B"/>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5F282B"/>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8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28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28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8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8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8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8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8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82B"/>
    <w:rPr>
      <w:rFonts w:eastAsiaTheme="majorEastAsia" w:cstheme="majorBidi"/>
      <w:color w:val="272727" w:themeColor="text1" w:themeTint="D8"/>
    </w:rPr>
  </w:style>
  <w:style w:type="paragraph" w:styleId="Title">
    <w:name w:val="Title"/>
    <w:basedOn w:val="Normal"/>
    <w:next w:val="Normal"/>
    <w:link w:val="TitleChar"/>
    <w:uiPriority w:val="10"/>
    <w:qFormat/>
    <w:rsid w:val="005F282B"/>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5F28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82B"/>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5F28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82B"/>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5F282B"/>
    <w:rPr>
      <w:i/>
      <w:iCs/>
      <w:color w:val="404040" w:themeColor="text1" w:themeTint="BF"/>
    </w:rPr>
  </w:style>
  <w:style w:type="paragraph" w:styleId="ListParagraph">
    <w:name w:val="List Paragraph"/>
    <w:basedOn w:val="Normal"/>
    <w:uiPriority w:val="34"/>
    <w:qFormat/>
    <w:rsid w:val="005F282B"/>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5F282B"/>
    <w:rPr>
      <w:i/>
      <w:iCs/>
      <w:color w:val="0F4761" w:themeColor="accent1" w:themeShade="BF"/>
    </w:rPr>
  </w:style>
  <w:style w:type="paragraph" w:styleId="IntenseQuote">
    <w:name w:val="Intense Quote"/>
    <w:basedOn w:val="Normal"/>
    <w:next w:val="Normal"/>
    <w:link w:val="IntenseQuoteChar"/>
    <w:uiPriority w:val="30"/>
    <w:qFormat/>
    <w:rsid w:val="005F282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5F282B"/>
    <w:rPr>
      <w:i/>
      <w:iCs/>
      <w:color w:val="0F4761" w:themeColor="accent1" w:themeShade="BF"/>
    </w:rPr>
  </w:style>
  <w:style w:type="character" w:styleId="IntenseReference">
    <w:name w:val="Intense Reference"/>
    <w:basedOn w:val="DefaultParagraphFont"/>
    <w:uiPriority w:val="32"/>
    <w:qFormat/>
    <w:rsid w:val="005F282B"/>
    <w:rPr>
      <w:b/>
      <w:bCs/>
      <w:smallCaps/>
      <w:color w:val="0F4761" w:themeColor="accent1" w:themeShade="BF"/>
      <w:spacing w:val="5"/>
    </w:rPr>
  </w:style>
  <w:style w:type="paragraph" w:styleId="Header">
    <w:name w:val="header"/>
    <w:basedOn w:val="Normal"/>
    <w:link w:val="HeaderChar"/>
    <w:uiPriority w:val="99"/>
    <w:unhideWhenUsed/>
    <w:rsid w:val="005F2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82B"/>
    <w:rPr>
      <w:rFonts w:eastAsiaTheme="minorHAnsi"/>
      <w:kern w:val="0"/>
      <w:sz w:val="22"/>
      <w:szCs w:val="22"/>
      <w:lang w:eastAsia="en-US"/>
      <w14:ligatures w14:val="none"/>
    </w:rPr>
  </w:style>
  <w:style w:type="paragraph" w:styleId="Footer">
    <w:name w:val="footer"/>
    <w:basedOn w:val="Normal"/>
    <w:link w:val="FooterChar"/>
    <w:uiPriority w:val="99"/>
    <w:unhideWhenUsed/>
    <w:rsid w:val="005F2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82B"/>
    <w:rPr>
      <w:rFonts w:eastAsiaTheme="minorHAnsi"/>
      <w:kern w:val="0"/>
      <w:sz w:val="22"/>
      <w:szCs w:val="22"/>
      <w:lang w:eastAsia="en-US"/>
      <w14:ligatures w14:val="none"/>
    </w:rPr>
  </w:style>
  <w:style w:type="paragraph" w:styleId="TOCHeading">
    <w:name w:val="TOC Heading"/>
    <w:basedOn w:val="Heading1"/>
    <w:next w:val="Normal"/>
    <w:uiPriority w:val="39"/>
    <w:unhideWhenUsed/>
    <w:qFormat/>
    <w:rsid w:val="005F282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F282B"/>
    <w:pPr>
      <w:spacing w:after="100"/>
    </w:pPr>
  </w:style>
  <w:style w:type="character" w:styleId="Hyperlink">
    <w:name w:val="Hyperlink"/>
    <w:basedOn w:val="DefaultParagraphFont"/>
    <w:uiPriority w:val="99"/>
    <w:unhideWhenUsed/>
    <w:rsid w:val="005F282B"/>
    <w:rPr>
      <w:color w:val="467886" w:themeColor="hyperlink"/>
      <w:u w:val="single"/>
    </w:rPr>
  </w:style>
  <w:style w:type="paragraph" w:styleId="Caption">
    <w:name w:val="caption"/>
    <w:basedOn w:val="Normal"/>
    <w:next w:val="Normal"/>
    <w:uiPriority w:val="35"/>
    <w:unhideWhenUsed/>
    <w:qFormat/>
    <w:rsid w:val="00FE6C0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A4FB1"/>
    <w:pPr>
      <w:spacing w:after="0"/>
    </w:pPr>
  </w:style>
  <w:style w:type="paragraph" w:styleId="Bibliography">
    <w:name w:val="Bibliography"/>
    <w:basedOn w:val="Normal"/>
    <w:next w:val="Normal"/>
    <w:uiPriority w:val="37"/>
    <w:unhideWhenUsed/>
    <w:rsid w:val="00685C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14572">
      <w:bodyDiv w:val="1"/>
      <w:marLeft w:val="0"/>
      <w:marRight w:val="0"/>
      <w:marTop w:val="0"/>
      <w:marBottom w:val="0"/>
      <w:divBdr>
        <w:top w:val="none" w:sz="0" w:space="0" w:color="auto"/>
        <w:left w:val="none" w:sz="0" w:space="0" w:color="auto"/>
        <w:bottom w:val="none" w:sz="0" w:space="0" w:color="auto"/>
        <w:right w:val="none" w:sz="0" w:space="0" w:color="auto"/>
      </w:divBdr>
    </w:div>
    <w:div w:id="268706561">
      <w:bodyDiv w:val="1"/>
      <w:marLeft w:val="0"/>
      <w:marRight w:val="0"/>
      <w:marTop w:val="0"/>
      <w:marBottom w:val="0"/>
      <w:divBdr>
        <w:top w:val="none" w:sz="0" w:space="0" w:color="auto"/>
        <w:left w:val="none" w:sz="0" w:space="0" w:color="auto"/>
        <w:bottom w:val="none" w:sz="0" w:space="0" w:color="auto"/>
        <w:right w:val="none" w:sz="0" w:space="0" w:color="auto"/>
      </w:divBdr>
    </w:div>
    <w:div w:id="343944863">
      <w:bodyDiv w:val="1"/>
      <w:marLeft w:val="0"/>
      <w:marRight w:val="0"/>
      <w:marTop w:val="0"/>
      <w:marBottom w:val="0"/>
      <w:divBdr>
        <w:top w:val="none" w:sz="0" w:space="0" w:color="auto"/>
        <w:left w:val="none" w:sz="0" w:space="0" w:color="auto"/>
        <w:bottom w:val="none" w:sz="0" w:space="0" w:color="auto"/>
        <w:right w:val="none" w:sz="0" w:space="0" w:color="auto"/>
      </w:divBdr>
    </w:div>
    <w:div w:id="572396144">
      <w:bodyDiv w:val="1"/>
      <w:marLeft w:val="0"/>
      <w:marRight w:val="0"/>
      <w:marTop w:val="0"/>
      <w:marBottom w:val="0"/>
      <w:divBdr>
        <w:top w:val="none" w:sz="0" w:space="0" w:color="auto"/>
        <w:left w:val="none" w:sz="0" w:space="0" w:color="auto"/>
        <w:bottom w:val="none" w:sz="0" w:space="0" w:color="auto"/>
        <w:right w:val="none" w:sz="0" w:space="0" w:color="auto"/>
      </w:divBdr>
    </w:div>
    <w:div w:id="595820523">
      <w:bodyDiv w:val="1"/>
      <w:marLeft w:val="0"/>
      <w:marRight w:val="0"/>
      <w:marTop w:val="0"/>
      <w:marBottom w:val="0"/>
      <w:divBdr>
        <w:top w:val="none" w:sz="0" w:space="0" w:color="auto"/>
        <w:left w:val="none" w:sz="0" w:space="0" w:color="auto"/>
        <w:bottom w:val="none" w:sz="0" w:space="0" w:color="auto"/>
        <w:right w:val="none" w:sz="0" w:space="0" w:color="auto"/>
      </w:divBdr>
    </w:div>
    <w:div w:id="908423377">
      <w:bodyDiv w:val="1"/>
      <w:marLeft w:val="0"/>
      <w:marRight w:val="0"/>
      <w:marTop w:val="0"/>
      <w:marBottom w:val="0"/>
      <w:divBdr>
        <w:top w:val="none" w:sz="0" w:space="0" w:color="auto"/>
        <w:left w:val="none" w:sz="0" w:space="0" w:color="auto"/>
        <w:bottom w:val="none" w:sz="0" w:space="0" w:color="auto"/>
        <w:right w:val="none" w:sz="0" w:space="0" w:color="auto"/>
      </w:divBdr>
    </w:div>
    <w:div w:id="1623882540">
      <w:bodyDiv w:val="1"/>
      <w:marLeft w:val="0"/>
      <w:marRight w:val="0"/>
      <w:marTop w:val="0"/>
      <w:marBottom w:val="0"/>
      <w:divBdr>
        <w:top w:val="none" w:sz="0" w:space="0" w:color="auto"/>
        <w:left w:val="none" w:sz="0" w:space="0" w:color="auto"/>
        <w:bottom w:val="none" w:sz="0" w:space="0" w:color="auto"/>
        <w:right w:val="none" w:sz="0" w:space="0" w:color="auto"/>
      </w:divBdr>
    </w:div>
    <w:div w:id="203680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c6151d31df0158480acec2e5a8e00ba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bb4755064ad1d9e3c7e717b43fc0893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Ele22</b:Tag>
    <b:SourceType>InternetSite</b:SourceType>
    <b:Guid>{986972AB-A391-4DEB-85BA-7F2C78B1F136}</b:Guid>
    <b:Title>Double Wishbone Investigation</b:Title>
    <b:Year>2022</b:Year>
    <b:Author>
      <b:Author>
        <b:Corporate>Elevate</b:Corporate>
      </b:Author>
    </b:Author>
    <b:InternetSiteTitle>Double Wishbone Investigation</b:InternetSiteTitle>
    <b:Month>12</b:Month>
    <b:Day>21</b:Day>
    <b:URL>https://freerkset.live/product_details/1762010.html</b:URL>
    <b:RefOrder>2</b:RefOrder>
  </b:Source>
  <b:Source>
    <b:Tag>Ult23</b:Tag>
    <b:SourceType>InternetSite</b:SourceType>
    <b:Guid>{6CA65059-3385-416F-BE2A-7068D4D3547B}</b:Guid>
    <b:Author>
      <b:Author>
        <b:Corporate>Ultimate Styling</b:Corporate>
      </b:Author>
    </b:Author>
    <b:Title>What is a wishbone on a car and why are they important</b:Title>
    <b:InternetSiteTitle>What is a wishbone on a car and why are they important</b:InternetSiteTitle>
    <b:Year>2023</b:Year>
    <b:Month>03</b:Month>
    <b:Day>18</b:Day>
    <b:URL>https://ultimatestyling.co.uk/car-parts-uk/what-is-a-wishbone-on-a-car-and-why-are-they-important</b:URL>
    <b:RefOrder>1</b:RefOrder>
  </b:Source>
  <b:Source>
    <b:Tag>San18</b:Tag>
    <b:SourceType>DocumentFromInternetSite</b:SourceType>
    <b:Guid>{D7D3BC56-28FA-4207-83CD-546901977D96}</b:Guid>
    <b:Author>
      <b:Author>
        <b:Corporate>Sankar et Al </b:Corporate>
      </b:Author>
    </b:Author>
    <b:Title>Vehicle Structure and Systems</b:Title>
    <b:InternetSiteTitle>Vehicle Structure and Systems</b:InternetSiteTitle>
    <b:Year>2018</b:Year>
    <b:Month>04</b:Month>
    <b:Day>10</b:Day>
    <b:URL>file:///C:/Users/2305884/Downloads/DesignandAnalysisofWishboneforDoubleWishboneSuspensionSystem.pdf</b:URL>
    <b:RefOrder>3</b:RefOrder>
  </b:Source>
  <b:Source>
    <b:Tag>Smi21</b:Tag>
    <b:SourceType>DocumentFromInternetSite</b:SourceType>
    <b:Guid>{8240E125-D565-494F-8F25-ED45D727A030}</b:Guid>
    <b:Author>
      <b:Author>
        <b:NameList>
          <b:Person>
            <b:Last>Shendge</b:Last>
            <b:First>Smit</b:First>
          </b:Person>
        </b:NameList>
      </b:Author>
    </b:Author>
    <b:Title>Design and FEA Analysis of a Double Wishbone Suspension System</b:Title>
    <b:Year>2021</b:Year>
    <b:InternetSiteTitle>Design and FEA Analysis of a Double Wishbone Suspension System</b:InternetSiteTitle>
    <b:Month>08</b:Month>
    <b:Day>08</b:Day>
    <b:URL>https://www.irjet.net/archives/V8/i8/IRJET-V8I8417.pdf</b:URL>
    <b:RefOrder>4</b:RefOrder>
  </b:Source>
  <b:Source>
    <b:Tag>MAT23</b:Tag>
    <b:SourceType>InternetSite</b:SourceType>
    <b:Guid>{AC377EDD-C5D3-441F-9C16-20103315BC72}</b:Guid>
    <b:Author>
      <b:Author>
        <b:Corporate>MATWEB</b:Corporate>
      </b:Author>
    </b:Author>
    <b:Title>Material Property DATA</b:Title>
    <b:Year>2023</b:Year>
    <b:InternetSiteTitle>Material Property DATA</b:InternetSiteTitle>
    <b:Month>09</b:Month>
    <b:Day>24</b:Day>
    <b:URL>https://matweb.com/search/DataSheet.aspx?MatGUID=f81a82e97a8646f189edb44da3c6a780</b:URL>
    <b:RefOrder>5</b:RefOrder>
  </b:Source>
  <b:Source>
    <b:Tag>MAT231</b:Tag>
    <b:SourceType>InternetSite</b:SourceType>
    <b:Guid>{5BA7E78D-01A2-4FAC-831A-A48A5EBD9D11}</b:Guid>
    <b:Author>
      <b:Author>
        <b:Corporate>MATWEB</b:Corporate>
      </b:Author>
    </b:Author>
    <b:Title>MAterial Property DATA</b:Title>
    <b:InternetSiteTitle>MAterial Property DATA</b:InternetSiteTitle>
    <b:Year>2023</b:Year>
    <b:Month>05</b:Month>
    <b:Day>14</b:Day>
    <b:URL>https://matweb.com/search/datasheet.aspx?MatGUID=9e620304850d4994b50d1aee6423e729</b:URL>
    <b:RefOrder>6</b:RefOrder>
  </b:Source>
</b:Sources>
</file>

<file path=customXml/itemProps1.xml><?xml version="1.0" encoding="utf-8"?>
<ds:datastoreItem xmlns:ds="http://schemas.openxmlformats.org/officeDocument/2006/customXml" ds:itemID="{4D7EC145-A5A1-4AD6-BA84-CE1B6490E425}">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4DFBED14-1495-49BB-955A-C2FB7500FA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A29A33-B063-4314-82A1-2CD0868E623C}">
  <ds:schemaRefs>
    <ds:schemaRef ds:uri="http://schemas.microsoft.com/sharepoint/v3/contenttype/forms"/>
  </ds:schemaRefs>
</ds:datastoreItem>
</file>

<file path=customXml/itemProps4.xml><?xml version="1.0" encoding="utf-8"?>
<ds:datastoreItem xmlns:ds="http://schemas.openxmlformats.org/officeDocument/2006/customXml" ds:itemID="{F5EC8A71-7E30-4E92-A19E-03DF17475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9</Pages>
  <Words>1815</Words>
  <Characters>10350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Hodge (2305884)</dc:creator>
  <cp:keywords/>
  <dc:description/>
  <cp:lastModifiedBy>Harvey Hodge (2305884)</cp:lastModifiedBy>
  <cp:revision>170</cp:revision>
  <dcterms:created xsi:type="dcterms:W3CDTF">2024-04-18T10:33:00Z</dcterms:created>
  <dcterms:modified xsi:type="dcterms:W3CDTF">2024-04-21T12:34:00Z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