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83637533"/>
        <w:docPartObj>
          <w:docPartGallery w:val="Cover Pages"/>
          <w:docPartUnique/>
        </w:docPartObj>
      </w:sdtPr>
      <w:sdtContent>
        <w:p w14:paraId="5AC3BA1C" w14:textId="4FC5DCAE" w:rsidR="00B70F5D" w:rsidRDefault="00B70F5D">
          <w:r>
            <w:rPr>
              <w:noProof/>
              <w:lang w:eastAsia="en-GB"/>
            </w:rPr>
            <mc:AlternateContent>
              <mc:Choice Requires="wpg">
                <w:drawing>
                  <wp:anchor distT="0" distB="0" distL="114300" distR="114300" simplePos="0" relativeHeight="251661312" behindDoc="0" locked="0" layoutInCell="1" allowOverlap="1" wp14:anchorId="21C799E4" wp14:editId="5DC761E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DA6EE0" id="Group 149" o:spid="_x0000_s1026" style="position:absolute;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7D54143D" wp14:editId="4503FE3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0878CC" w14:textId="4194BC11" w:rsidR="00AA3B1A" w:rsidRDefault="00FB56EB">
                                    <w:pPr>
                                      <w:pStyle w:val="NoSpacing"/>
                                      <w:jc w:val="right"/>
                                      <w:rPr>
                                        <w:color w:val="595959" w:themeColor="text1" w:themeTint="A6"/>
                                        <w:sz w:val="28"/>
                                        <w:szCs w:val="28"/>
                                      </w:rPr>
                                    </w:pPr>
                                    <w:r>
                                      <w:rPr>
                                        <w:color w:val="595959" w:themeColor="text1" w:themeTint="A6"/>
                                        <w:sz w:val="28"/>
                                        <w:szCs w:val="28"/>
                                      </w:rPr>
                                      <w:t>Ataur Rahman 1806512</w:t>
                                    </w:r>
                                  </w:p>
                                </w:sdtContent>
                              </w:sdt>
                              <w:p w14:paraId="1A0EE41B" w14:textId="7620073D" w:rsidR="00AA3B1A" w:rsidRDefault="00AA3B1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B56E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54143D" id="_x0000_t202" coordsize="21600,21600" o:spt="202" path="m,l,21600r21600,l21600,xe">
                    <v:stroke joinstyle="miter"/>
                    <v:path gradientshapeok="t" o:connecttype="rect"/>
                  </v:shapetype>
                  <v:shape id="Text Box 152" o:spid="_x0000_s1026"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20878CC" w14:textId="4194BC11" w:rsidR="00AA3B1A" w:rsidRDefault="00FB56EB">
                              <w:pPr>
                                <w:pStyle w:val="NoSpacing"/>
                                <w:jc w:val="right"/>
                                <w:rPr>
                                  <w:color w:val="595959" w:themeColor="text1" w:themeTint="A6"/>
                                  <w:sz w:val="28"/>
                                  <w:szCs w:val="28"/>
                                </w:rPr>
                              </w:pPr>
                              <w:r>
                                <w:rPr>
                                  <w:color w:val="595959" w:themeColor="text1" w:themeTint="A6"/>
                                  <w:sz w:val="28"/>
                                  <w:szCs w:val="28"/>
                                </w:rPr>
                                <w:t>Ataur Rahman 1806512</w:t>
                              </w:r>
                            </w:p>
                          </w:sdtContent>
                        </w:sdt>
                        <w:p w14:paraId="1A0EE41B" w14:textId="7620073D" w:rsidR="00AA3B1A" w:rsidRDefault="00AA3B1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FB56EB">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776FBB18" wp14:editId="453B496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7EBB9" w14:textId="49CE6E8C" w:rsidR="00AA3B1A" w:rsidRDefault="00FB56E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B56EB">
                                      <w:rPr>
                                        <w:caps/>
                                        <w:color w:val="4472C4" w:themeColor="accent1"/>
                                        <w:sz w:val="64"/>
                                        <w:szCs w:val="64"/>
                                      </w:rPr>
                                      <w:t>Understanding and Engaging in the Customer Experience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5BAF38C" w14:textId="34B1B27B" w:rsidR="00AA3B1A" w:rsidRDefault="00FB56EB">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76FBB18" id="Text Box 1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917EBB9" w14:textId="49CE6E8C" w:rsidR="00AA3B1A" w:rsidRDefault="00FB56E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FB56EB">
                                <w:rPr>
                                  <w:caps/>
                                  <w:color w:val="4472C4" w:themeColor="accent1"/>
                                  <w:sz w:val="64"/>
                                  <w:szCs w:val="64"/>
                                </w:rPr>
                                <w:t>Understanding and Engaging in the Customer Experience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5BAF38C" w14:textId="34B1B27B" w:rsidR="00AA3B1A" w:rsidRDefault="00FB56EB">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7300DFD7" w14:textId="444589DD" w:rsidR="00B70F5D" w:rsidRDefault="00B70F5D">
          <w:pPr>
            <w:rPr>
              <w:rFonts w:asciiTheme="majorHAnsi" w:eastAsiaTheme="majorEastAsia" w:hAnsiTheme="majorHAnsi" w:cstheme="majorBidi"/>
              <w:color w:val="2F5496" w:themeColor="accent1" w:themeShade="BF"/>
              <w:sz w:val="32"/>
              <w:szCs w:val="32"/>
            </w:rPr>
          </w:pPr>
          <w:r>
            <w:br w:type="page"/>
          </w:r>
        </w:p>
      </w:sdtContent>
    </w:sdt>
    <w:p w14:paraId="154646DA" w14:textId="65A7D770" w:rsidR="00EA2964" w:rsidRPr="00740C12" w:rsidRDefault="00A6676A" w:rsidP="00A6676A">
      <w:pPr>
        <w:pStyle w:val="Heading1"/>
        <w:rPr>
          <w:b/>
        </w:rPr>
      </w:pPr>
      <w:bookmarkStart w:id="0" w:name="_Toc34966029"/>
      <w:r w:rsidRPr="00740C12">
        <w:rPr>
          <w:b/>
        </w:rPr>
        <w:lastRenderedPageBreak/>
        <w:t>Executive Summary</w:t>
      </w:r>
      <w:bookmarkEnd w:id="0"/>
    </w:p>
    <w:p w14:paraId="0932AD35" w14:textId="6F8A436E" w:rsidR="00A6676A" w:rsidRDefault="00ED03E7" w:rsidP="00E27657">
      <w:pPr>
        <w:jc w:val="both"/>
      </w:pPr>
      <w:r>
        <w:t xml:space="preserve">This report looks at the aspects of Customer Relationship </w:t>
      </w:r>
      <w:r w:rsidR="00E27657">
        <w:t>Management (CRM)</w:t>
      </w:r>
      <w:r>
        <w:t xml:space="preserve"> in references to how it is impacted upon by the policies of Sustainability, Ethics and Quality Management. These policies are examined to help the supermarket ASDA to identify and improve its CRM model as well as </w:t>
      </w:r>
      <w:r w:rsidR="00E27657">
        <w:t xml:space="preserve">its performance and </w:t>
      </w:r>
      <w:r>
        <w:t>compare them to its two nearest rivals.</w:t>
      </w:r>
    </w:p>
    <w:p w14:paraId="314B6289" w14:textId="77777777" w:rsidR="00ED03E7" w:rsidRDefault="00ED03E7" w:rsidP="00A6676A"/>
    <w:p w14:paraId="340FE1D6" w14:textId="77777777" w:rsidR="00ED03E7" w:rsidRDefault="00ED03E7" w:rsidP="00A6676A"/>
    <w:p w14:paraId="60578DD5" w14:textId="77777777" w:rsidR="00ED03E7" w:rsidRDefault="00ED03E7" w:rsidP="00A6676A"/>
    <w:p w14:paraId="19E8FBF9" w14:textId="77777777" w:rsidR="00ED03E7" w:rsidRDefault="00ED03E7" w:rsidP="00A6676A"/>
    <w:p w14:paraId="1A173FE6" w14:textId="77777777" w:rsidR="00ED03E7" w:rsidRDefault="00ED03E7" w:rsidP="00A6676A"/>
    <w:p w14:paraId="08FB1620" w14:textId="77777777" w:rsidR="00ED03E7" w:rsidRDefault="00ED03E7" w:rsidP="00A6676A"/>
    <w:p w14:paraId="238C8C9D" w14:textId="77777777" w:rsidR="00ED03E7" w:rsidRDefault="00ED03E7" w:rsidP="00A6676A"/>
    <w:p w14:paraId="61FB2558" w14:textId="77777777" w:rsidR="00ED03E7" w:rsidRDefault="00ED03E7" w:rsidP="00A6676A"/>
    <w:p w14:paraId="7AD497A7" w14:textId="77777777" w:rsidR="00ED03E7" w:rsidRDefault="00ED03E7" w:rsidP="00A6676A"/>
    <w:p w14:paraId="48CAD715" w14:textId="77777777" w:rsidR="00ED03E7" w:rsidRDefault="00ED03E7" w:rsidP="00A6676A"/>
    <w:p w14:paraId="28AA0C62" w14:textId="77777777" w:rsidR="00ED03E7" w:rsidRDefault="00ED03E7" w:rsidP="00A6676A"/>
    <w:p w14:paraId="348708AC" w14:textId="77777777" w:rsidR="00FB56EB" w:rsidRDefault="00FB56EB" w:rsidP="00A6676A"/>
    <w:p w14:paraId="3B646E06" w14:textId="77777777" w:rsidR="00FB56EB" w:rsidRDefault="00FB56EB" w:rsidP="00A6676A"/>
    <w:p w14:paraId="16DDB738" w14:textId="77777777" w:rsidR="00FB56EB" w:rsidRDefault="00FB56EB" w:rsidP="00A6676A"/>
    <w:p w14:paraId="52CAAD6B" w14:textId="77777777" w:rsidR="00FB56EB" w:rsidRDefault="00FB56EB" w:rsidP="00A6676A"/>
    <w:p w14:paraId="446BC60D" w14:textId="77777777" w:rsidR="00FB56EB" w:rsidRDefault="00FB56EB" w:rsidP="00A6676A"/>
    <w:p w14:paraId="7599B4F0" w14:textId="77777777" w:rsidR="00FB56EB" w:rsidRDefault="00FB56EB" w:rsidP="00A6676A"/>
    <w:p w14:paraId="24BF61B0" w14:textId="77777777" w:rsidR="00FB56EB" w:rsidRDefault="00FB56EB" w:rsidP="00A6676A"/>
    <w:p w14:paraId="5D135236" w14:textId="77777777" w:rsidR="00FB56EB" w:rsidRDefault="00FB56EB" w:rsidP="00A6676A"/>
    <w:p w14:paraId="4945C113" w14:textId="77777777" w:rsidR="00FB56EB" w:rsidRDefault="00FB56EB" w:rsidP="00A6676A"/>
    <w:p w14:paraId="140CDF7B" w14:textId="77777777" w:rsidR="00FB56EB" w:rsidRDefault="00FB56EB" w:rsidP="00A6676A"/>
    <w:p w14:paraId="4CE62289" w14:textId="77777777" w:rsidR="00FB56EB" w:rsidRDefault="00FB56EB" w:rsidP="00A6676A"/>
    <w:p w14:paraId="33C7CC18" w14:textId="77777777" w:rsidR="00FB56EB" w:rsidRDefault="00FB56EB" w:rsidP="00A6676A"/>
    <w:p w14:paraId="1EA9D795" w14:textId="77777777" w:rsidR="00ED03E7" w:rsidRDefault="00ED03E7" w:rsidP="00A6676A"/>
    <w:p w14:paraId="74C029A5" w14:textId="77777777" w:rsidR="00ED03E7" w:rsidRDefault="00ED03E7" w:rsidP="00A6676A"/>
    <w:p w14:paraId="0B0A99D4" w14:textId="77777777" w:rsidR="00ED03E7" w:rsidRDefault="00ED03E7" w:rsidP="00A6676A"/>
    <w:p w14:paraId="30BC094C" w14:textId="77777777" w:rsidR="00ED03E7" w:rsidRDefault="00ED03E7" w:rsidP="00A6676A"/>
    <w:sdt>
      <w:sdtPr>
        <w:rPr>
          <w:rFonts w:asciiTheme="minorHAnsi" w:eastAsiaTheme="minorHAnsi" w:hAnsiTheme="minorHAnsi" w:cstheme="minorBidi"/>
          <w:color w:val="auto"/>
          <w:sz w:val="22"/>
          <w:szCs w:val="22"/>
        </w:rPr>
        <w:id w:val="-1862503699"/>
        <w:docPartObj>
          <w:docPartGallery w:val="Table of Contents"/>
          <w:docPartUnique/>
        </w:docPartObj>
      </w:sdtPr>
      <w:sdtEndPr>
        <w:rPr>
          <w:b/>
          <w:bCs/>
          <w:noProof/>
        </w:rPr>
      </w:sdtEndPr>
      <w:sdtContent>
        <w:p w14:paraId="211736BF" w14:textId="1A81C3EF" w:rsidR="00A6676A" w:rsidRPr="00740C12" w:rsidRDefault="00A6676A">
          <w:pPr>
            <w:pStyle w:val="TOCHeading"/>
            <w:rPr>
              <w:b/>
            </w:rPr>
          </w:pPr>
          <w:r w:rsidRPr="00740C12">
            <w:rPr>
              <w:b/>
            </w:rPr>
            <w:t>Contents</w:t>
          </w:r>
        </w:p>
        <w:p w14:paraId="68C9F11E" w14:textId="77777777" w:rsidR="00AC5A9F" w:rsidRDefault="00A6676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4966029" w:history="1">
            <w:r w:rsidR="00AC5A9F" w:rsidRPr="00322113">
              <w:rPr>
                <w:rStyle w:val="Hyperlink"/>
                <w:noProof/>
              </w:rPr>
              <w:t>Executive Summary</w:t>
            </w:r>
            <w:r w:rsidR="00AC5A9F">
              <w:rPr>
                <w:noProof/>
                <w:webHidden/>
              </w:rPr>
              <w:tab/>
            </w:r>
            <w:r w:rsidR="00AC5A9F">
              <w:rPr>
                <w:noProof/>
                <w:webHidden/>
              </w:rPr>
              <w:fldChar w:fldCharType="begin"/>
            </w:r>
            <w:r w:rsidR="00AC5A9F">
              <w:rPr>
                <w:noProof/>
                <w:webHidden/>
              </w:rPr>
              <w:instrText xml:space="preserve"> PAGEREF _Toc34966029 \h </w:instrText>
            </w:r>
            <w:r w:rsidR="00AC5A9F">
              <w:rPr>
                <w:noProof/>
                <w:webHidden/>
              </w:rPr>
            </w:r>
            <w:r w:rsidR="00AC5A9F">
              <w:rPr>
                <w:noProof/>
                <w:webHidden/>
              </w:rPr>
              <w:fldChar w:fldCharType="separate"/>
            </w:r>
            <w:r w:rsidR="00AC5A9F">
              <w:rPr>
                <w:noProof/>
                <w:webHidden/>
              </w:rPr>
              <w:t>1</w:t>
            </w:r>
            <w:r w:rsidR="00AC5A9F">
              <w:rPr>
                <w:noProof/>
                <w:webHidden/>
              </w:rPr>
              <w:fldChar w:fldCharType="end"/>
            </w:r>
          </w:hyperlink>
        </w:p>
        <w:p w14:paraId="2633F5ED" w14:textId="77777777" w:rsidR="00AC5A9F" w:rsidRDefault="00425567">
          <w:pPr>
            <w:pStyle w:val="TOC1"/>
            <w:tabs>
              <w:tab w:val="right" w:leader="dot" w:pos="9016"/>
            </w:tabs>
            <w:rPr>
              <w:rFonts w:eastAsiaTheme="minorEastAsia"/>
              <w:noProof/>
              <w:lang w:eastAsia="en-GB"/>
            </w:rPr>
          </w:pPr>
          <w:hyperlink w:anchor="_Toc34966030" w:history="1">
            <w:r w:rsidR="00AC5A9F" w:rsidRPr="00322113">
              <w:rPr>
                <w:rStyle w:val="Hyperlink"/>
                <w:noProof/>
              </w:rPr>
              <w:t>Introduction</w:t>
            </w:r>
            <w:r w:rsidR="00AC5A9F">
              <w:rPr>
                <w:noProof/>
                <w:webHidden/>
              </w:rPr>
              <w:tab/>
            </w:r>
            <w:r w:rsidR="00AC5A9F">
              <w:rPr>
                <w:noProof/>
                <w:webHidden/>
              </w:rPr>
              <w:fldChar w:fldCharType="begin"/>
            </w:r>
            <w:r w:rsidR="00AC5A9F">
              <w:rPr>
                <w:noProof/>
                <w:webHidden/>
              </w:rPr>
              <w:instrText xml:space="preserve"> PAGEREF _Toc34966030 \h </w:instrText>
            </w:r>
            <w:r w:rsidR="00AC5A9F">
              <w:rPr>
                <w:noProof/>
                <w:webHidden/>
              </w:rPr>
            </w:r>
            <w:r w:rsidR="00AC5A9F">
              <w:rPr>
                <w:noProof/>
                <w:webHidden/>
              </w:rPr>
              <w:fldChar w:fldCharType="separate"/>
            </w:r>
            <w:r w:rsidR="00AC5A9F">
              <w:rPr>
                <w:noProof/>
                <w:webHidden/>
              </w:rPr>
              <w:t>2</w:t>
            </w:r>
            <w:r w:rsidR="00AC5A9F">
              <w:rPr>
                <w:noProof/>
                <w:webHidden/>
              </w:rPr>
              <w:fldChar w:fldCharType="end"/>
            </w:r>
          </w:hyperlink>
        </w:p>
        <w:p w14:paraId="326E3966" w14:textId="77777777" w:rsidR="00AC5A9F" w:rsidRDefault="00425567">
          <w:pPr>
            <w:pStyle w:val="TOC1"/>
            <w:tabs>
              <w:tab w:val="right" w:leader="dot" w:pos="9016"/>
            </w:tabs>
            <w:rPr>
              <w:rFonts w:eastAsiaTheme="minorEastAsia"/>
              <w:noProof/>
              <w:lang w:eastAsia="en-GB"/>
            </w:rPr>
          </w:pPr>
          <w:hyperlink w:anchor="_Toc34966031" w:history="1">
            <w:r w:rsidR="00AC5A9F" w:rsidRPr="00322113">
              <w:rPr>
                <w:rStyle w:val="Hyperlink"/>
                <w:noProof/>
              </w:rPr>
              <w:t>Findings</w:t>
            </w:r>
            <w:r w:rsidR="00AC5A9F">
              <w:rPr>
                <w:noProof/>
                <w:webHidden/>
              </w:rPr>
              <w:tab/>
            </w:r>
            <w:r w:rsidR="00AC5A9F">
              <w:rPr>
                <w:noProof/>
                <w:webHidden/>
              </w:rPr>
              <w:fldChar w:fldCharType="begin"/>
            </w:r>
            <w:r w:rsidR="00AC5A9F">
              <w:rPr>
                <w:noProof/>
                <w:webHidden/>
              </w:rPr>
              <w:instrText xml:space="preserve"> PAGEREF _Toc34966031 \h </w:instrText>
            </w:r>
            <w:r w:rsidR="00AC5A9F">
              <w:rPr>
                <w:noProof/>
                <w:webHidden/>
              </w:rPr>
            </w:r>
            <w:r w:rsidR="00AC5A9F">
              <w:rPr>
                <w:noProof/>
                <w:webHidden/>
              </w:rPr>
              <w:fldChar w:fldCharType="separate"/>
            </w:r>
            <w:r w:rsidR="00AC5A9F">
              <w:rPr>
                <w:noProof/>
                <w:webHidden/>
              </w:rPr>
              <w:t>3</w:t>
            </w:r>
            <w:r w:rsidR="00AC5A9F">
              <w:rPr>
                <w:noProof/>
                <w:webHidden/>
              </w:rPr>
              <w:fldChar w:fldCharType="end"/>
            </w:r>
          </w:hyperlink>
        </w:p>
        <w:p w14:paraId="499CCFA7" w14:textId="77777777" w:rsidR="00AC5A9F" w:rsidRDefault="00425567">
          <w:pPr>
            <w:pStyle w:val="TOC2"/>
            <w:tabs>
              <w:tab w:val="right" w:leader="dot" w:pos="9016"/>
            </w:tabs>
            <w:rPr>
              <w:rFonts w:eastAsiaTheme="minorEastAsia"/>
              <w:noProof/>
              <w:lang w:eastAsia="en-GB"/>
            </w:rPr>
          </w:pPr>
          <w:hyperlink w:anchor="_Toc34966032" w:history="1">
            <w:r w:rsidR="00AC5A9F" w:rsidRPr="00322113">
              <w:rPr>
                <w:rStyle w:val="Hyperlink"/>
                <w:noProof/>
              </w:rPr>
              <w:t>Customer Relationship Management</w:t>
            </w:r>
            <w:r w:rsidR="00AC5A9F">
              <w:rPr>
                <w:noProof/>
                <w:webHidden/>
              </w:rPr>
              <w:tab/>
            </w:r>
            <w:r w:rsidR="00AC5A9F">
              <w:rPr>
                <w:noProof/>
                <w:webHidden/>
              </w:rPr>
              <w:fldChar w:fldCharType="begin"/>
            </w:r>
            <w:r w:rsidR="00AC5A9F">
              <w:rPr>
                <w:noProof/>
                <w:webHidden/>
              </w:rPr>
              <w:instrText xml:space="preserve"> PAGEREF _Toc34966032 \h </w:instrText>
            </w:r>
            <w:r w:rsidR="00AC5A9F">
              <w:rPr>
                <w:noProof/>
                <w:webHidden/>
              </w:rPr>
            </w:r>
            <w:r w:rsidR="00AC5A9F">
              <w:rPr>
                <w:noProof/>
                <w:webHidden/>
              </w:rPr>
              <w:fldChar w:fldCharType="separate"/>
            </w:r>
            <w:r w:rsidR="00AC5A9F">
              <w:rPr>
                <w:noProof/>
                <w:webHidden/>
              </w:rPr>
              <w:t>3</w:t>
            </w:r>
            <w:r w:rsidR="00AC5A9F">
              <w:rPr>
                <w:noProof/>
                <w:webHidden/>
              </w:rPr>
              <w:fldChar w:fldCharType="end"/>
            </w:r>
          </w:hyperlink>
        </w:p>
        <w:p w14:paraId="1FD70C17" w14:textId="77777777" w:rsidR="00AC5A9F" w:rsidRDefault="00425567">
          <w:pPr>
            <w:pStyle w:val="TOC2"/>
            <w:tabs>
              <w:tab w:val="right" w:leader="dot" w:pos="9016"/>
            </w:tabs>
            <w:rPr>
              <w:rFonts w:eastAsiaTheme="minorEastAsia"/>
              <w:noProof/>
              <w:lang w:eastAsia="en-GB"/>
            </w:rPr>
          </w:pPr>
          <w:hyperlink w:anchor="_Toc34966033" w:history="1">
            <w:r w:rsidR="00AC5A9F" w:rsidRPr="00322113">
              <w:rPr>
                <w:rStyle w:val="Hyperlink"/>
                <w:noProof/>
              </w:rPr>
              <w:t>Ethics</w:t>
            </w:r>
            <w:r w:rsidR="00AC5A9F">
              <w:rPr>
                <w:noProof/>
                <w:webHidden/>
              </w:rPr>
              <w:tab/>
            </w:r>
            <w:r w:rsidR="00AC5A9F">
              <w:rPr>
                <w:noProof/>
                <w:webHidden/>
              </w:rPr>
              <w:fldChar w:fldCharType="begin"/>
            </w:r>
            <w:r w:rsidR="00AC5A9F">
              <w:rPr>
                <w:noProof/>
                <w:webHidden/>
              </w:rPr>
              <w:instrText xml:space="preserve"> PAGEREF _Toc34966033 \h </w:instrText>
            </w:r>
            <w:r w:rsidR="00AC5A9F">
              <w:rPr>
                <w:noProof/>
                <w:webHidden/>
              </w:rPr>
            </w:r>
            <w:r w:rsidR="00AC5A9F">
              <w:rPr>
                <w:noProof/>
                <w:webHidden/>
              </w:rPr>
              <w:fldChar w:fldCharType="separate"/>
            </w:r>
            <w:r w:rsidR="00AC5A9F">
              <w:rPr>
                <w:noProof/>
                <w:webHidden/>
              </w:rPr>
              <w:t>4</w:t>
            </w:r>
            <w:r w:rsidR="00AC5A9F">
              <w:rPr>
                <w:noProof/>
                <w:webHidden/>
              </w:rPr>
              <w:fldChar w:fldCharType="end"/>
            </w:r>
          </w:hyperlink>
        </w:p>
        <w:p w14:paraId="17F7A0B4" w14:textId="77777777" w:rsidR="00AC5A9F" w:rsidRDefault="00425567">
          <w:pPr>
            <w:pStyle w:val="TOC2"/>
            <w:tabs>
              <w:tab w:val="right" w:leader="dot" w:pos="9016"/>
            </w:tabs>
            <w:rPr>
              <w:rFonts w:eastAsiaTheme="minorEastAsia"/>
              <w:noProof/>
              <w:lang w:eastAsia="en-GB"/>
            </w:rPr>
          </w:pPr>
          <w:hyperlink w:anchor="_Toc34966034" w:history="1">
            <w:r w:rsidR="00AC5A9F" w:rsidRPr="00322113">
              <w:rPr>
                <w:rStyle w:val="Hyperlink"/>
                <w:noProof/>
              </w:rPr>
              <w:t>Sustainability</w:t>
            </w:r>
            <w:r w:rsidR="00AC5A9F">
              <w:rPr>
                <w:noProof/>
                <w:webHidden/>
              </w:rPr>
              <w:tab/>
            </w:r>
            <w:r w:rsidR="00AC5A9F">
              <w:rPr>
                <w:noProof/>
                <w:webHidden/>
              </w:rPr>
              <w:fldChar w:fldCharType="begin"/>
            </w:r>
            <w:r w:rsidR="00AC5A9F">
              <w:rPr>
                <w:noProof/>
                <w:webHidden/>
              </w:rPr>
              <w:instrText xml:space="preserve"> PAGEREF _Toc34966034 \h </w:instrText>
            </w:r>
            <w:r w:rsidR="00AC5A9F">
              <w:rPr>
                <w:noProof/>
                <w:webHidden/>
              </w:rPr>
            </w:r>
            <w:r w:rsidR="00AC5A9F">
              <w:rPr>
                <w:noProof/>
                <w:webHidden/>
              </w:rPr>
              <w:fldChar w:fldCharType="separate"/>
            </w:r>
            <w:r w:rsidR="00AC5A9F">
              <w:rPr>
                <w:noProof/>
                <w:webHidden/>
              </w:rPr>
              <w:t>4</w:t>
            </w:r>
            <w:r w:rsidR="00AC5A9F">
              <w:rPr>
                <w:noProof/>
                <w:webHidden/>
              </w:rPr>
              <w:fldChar w:fldCharType="end"/>
            </w:r>
          </w:hyperlink>
        </w:p>
        <w:p w14:paraId="11DCE4C6" w14:textId="77777777" w:rsidR="00AC5A9F" w:rsidRDefault="00425567">
          <w:pPr>
            <w:pStyle w:val="TOC2"/>
            <w:tabs>
              <w:tab w:val="right" w:leader="dot" w:pos="9016"/>
            </w:tabs>
            <w:rPr>
              <w:rFonts w:eastAsiaTheme="minorEastAsia"/>
              <w:noProof/>
              <w:lang w:eastAsia="en-GB"/>
            </w:rPr>
          </w:pPr>
          <w:hyperlink w:anchor="_Toc34966035" w:history="1">
            <w:r w:rsidR="00AC5A9F" w:rsidRPr="00322113">
              <w:rPr>
                <w:rStyle w:val="Hyperlink"/>
                <w:noProof/>
              </w:rPr>
              <w:t>Quality systems</w:t>
            </w:r>
            <w:r w:rsidR="00AC5A9F">
              <w:rPr>
                <w:noProof/>
                <w:webHidden/>
              </w:rPr>
              <w:tab/>
            </w:r>
            <w:r w:rsidR="00AC5A9F">
              <w:rPr>
                <w:noProof/>
                <w:webHidden/>
              </w:rPr>
              <w:fldChar w:fldCharType="begin"/>
            </w:r>
            <w:r w:rsidR="00AC5A9F">
              <w:rPr>
                <w:noProof/>
                <w:webHidden/>
              </w:rPr>
              <w:instrText xml:space="preserve"> PAGEREF _Toc34966035 \h </w:instrText>
            </w:r>
            <w:r w:rsidR="00AC5A9F">
              <w:rPr>
                <w:noProof/>
                <w:webHidden/>
              </w:rPr>
            </w:r>
            <w:r w:rsidR="00AC5A9F">
              <w:rPr>
                <w:noProof/>
                <w:webHidden/>
              </w:rPr>
              <w:fldChar w:fldCharType="separate"/>
            </w:r>
            <w:r w:rsidR="00AC5A9F">
              <w:rPr>
                <w:noProof/>
                <w:webHidden/>
              </w:rPr>
              <w:t>5</w:t>
            </w:r>
            <w:r w:rsidR="00AC5A9F">
              <w:rPr>
                <w:noProof/>
                <w:webHidden/>
              </w:rPr>
              <w:fldChar w:fldCharType="end"/>
            </w:r>
          </w:hyperlink>
        </w:p>
        <w:p w14:paraId="62412910" w14:textId="77777777" w:rsidR="00AC5A9F" w:rsidRDefault="00425567">
          <w:pPr>
            <w:pStyle w:val="TOC1"/>
            <w:tabs>
              <w:tab w:val="right" w:leader="dot" w:pos="9016"/>
            </w:tabs>
            <w:rPr>
              <w:rFonts w:eastAsiaTheme="minorEastAsia"/>
              <w:noProof/>
              <w:lang w:eastAsia="en-GB"/>
            </w:rPr>
          </w:pPr>
          <w:hyperlink w:anchor="_Toc34966036" w:history="1">
            <w:r w:rsidR="00AC5A9F" w:rsidRPr="00322113">
              <w:rPr>
                <w:rStyle w:val="Hyperlink"/>
                <w:noProof/>
              </w:rPr>
              <w:t>Conclusion</w:t>
            </w:r>
            <w:r w:rsidR="00AC5A9F">
              <w:rPr>
                <w:noProof/>
                <w:webHidden/>
              </w:rPr>
              <w:tab/>
            </w:r>
            <w:r w:rsidR="00AC5A9F">
              <w:rPr>
                <w:noProof/>
                <w:webHidden/>
              </w:rPr>
              <w:fldChar w:fldCharType="begin"/>
            </w:r>
            <w:r w:rsidR="00AC5A9F">
              <w:rPr>
                <w:noProof/>
                <w:webHidden/>
              </w:rPr>
              <w:instrText xml:space="preserve"> PAGEREF _Toc34966036 \h </w:instrText>
            </w:r>
            <w:r w:rsidR="00AC5A9F">
              <w:rPr>
                <w:noProof/>
                <w:webHidden/>
              </w:rPr>
            </w:r>
            <w:r w:rsidR="00AC5A9F">
              <w:rPr>
                <w:noProof/>
                <w:webHidden/>
              </w:rPr>
              <w:fldChar w:fldCharType="separate"/>
            </w:r>
            <w:r w:rsidR="00AC5A9F">
              <w:rPr>
                <w:noProof/>
                <w:webHidden/>
              </w:rPr>
              <w:t>7</w:t>
            </w:r>
            <w:r w:rsidR="00AC5A9F">
              <w:rPr>
                <w:noProof/>
                <w:webHidden/>
              </w:rPr>
              <w:fldChar w:fldCharType="end"/>
            </w:r>
          </w:hyperlink>
        </w:p>
        <w:p w14:paraId="78D1404C" w14:textId="77777777" w:rsidR="00AC5A9F" w:rsidRDefault="00425567">
          <w:pPr>
            <w:pStyle w:val="TOC1"/>
            <w:tabs>
              <w:tab w:val="right" w:leader="dot" w:pos="9016"/>
            </w:tabs>
            <w:rPr>
              <w:rFonts w:eastAsiaTheme="minorEastAsia"/>
              <w:noProof/>
              <w:lang w:eastAsia="en-GB"/>
            </w:rPr>
          </w:pPr>
          <w:hyperlink w:anchor="_Toc34966037" w:history="1">
            <w:r w:rsidR="00AC5A9F" w:rsidRPr="00322113">
              <w:rPr>
                <w:rStyle w:val="Hyperlink"/>
                <w:noProof/>
              </w:rPr>
              <w:t>Recommendations</w:t>
            </w:r>
            <w:r w:rsidR="00AC5A9F">
              <w:rPr>
                <w:noProof/>
                <w:webHidden/>
              </w:rPr>
              <w:tab/>
            </w:r>
            <w:r w:rsidR="00AC5A9F">
              <w:rPr>
                <w:noProof/>
                <w:webHidden/>
              </w:rPr>
              <w:fldChar w:fldCharType="begin"/>
            </w:r>
            <w:r w:rsidR="00AC5A9F">
              <w:rPr>
                <w:noProof/>
                <w:webHidden/>
              </w:rPr>
              <w:instrText xml:space="preserve"> PAGEREF _Toc34966037 \h </w:instrText>
            </w:r>
            <w:r w:rsidR="00AC5A9F">
              <w:rPr>
                <w:noProof/>
                <w:webHidden/>
              </w:rPr>
            </w:r>
            <w:r w:rsidR="00AC5A9F">
              <w:rPr>
                <w:noProof/>
                <w:webHidden/>
              </w:rPr>
              <w:fldChar w:fldCharType="separate"/>
            </w:r>
            <w:r w:rsidR="00AC5A9F">
              <w:rPr>
                <w:noProof/>
                <w:webHidden/>
              </w:rPr>
              <w:t>8</w:t>
            </w:r>
            <w:r w:rsidR="00AC5A9F">
              <w:rPr>
                <w:noProof/>
                <w:webHidden/>
              </w:rPr>
              <w:fldChar w:fldCharType="end"/>
            </w:r>
          </w:hyperlink>
        </w:p>
        <w:p w14:paraId="0E9C9C9F" w14:textId="77777777" w:rsidR="00AC5A9F" w:rsidRDefault="00425567">
          <w:pPr>
            <w:pStyle w:val="TOC2"/>
            <w:tabs>
              <w:tab w:val="right" w:leader="dot" w:pos="9016"/>
            </w:tabs>
            <w:rPr>
              <w:rFonts w:eastAsiaTheme="minorEastAsia"/>
              <w:noProof/>
              <w:lang w:eastAsia="en-GB"/>
            </w:rPr>
          </w:pPr>
          <w:hyperlink w:anchor="_Toc34966038" w:history="1">
            <w:r w:rsidR="00AC5A9F" w:rsidRPr="00322113">
              <w:rPr>
                <w:rStyle w:val="Hyperlink"/>
                <w:noProof/>
              </w:rPr>
              <w:t>The recommendations need to be based around the report topic areas of :</w:t>
            </w:r>
            <w:r w:rsidR="00AC5A9F">
              <w:rPr>
                <w:noProof/>
                <w:webHidden/>
              </w:rPr>
              <w:tab/>
            </w:r>
            <w:r w:rsidR="00AC5A9F">
              <w:rPr>
                <w:noProof/>
                <w:webHidden/>
              </w:rPr>
              <w:fldChar w:fldCharType="begin"/>
            </w:r>
            <w:r w:rsidR="00AC5A9F">
              <w:rPr>
                <w:noProof/>
                <w:webHidden/>
              </w:rPr>
              <w:instrText xml:space="preserve"> PAGEREF _Toc34966038 \h </w:instrText>
            </w:r>
            <w:r w:rsidR="00AC5A9F">
              <w:rPr>
                <w:noProof/>
                <w:webHidden/>
              </w:rPr>
            </w:r>
            <w:r w:rsidR="00AC5A9F">
              <w:rPr>
                <w:noProof/>
                <w:webHidden/>
              </w:rPr>
              <w:fldChar w:fldCharType="separate"/>
            </w:r>
            <w:r w:rsidR="00AC5A9F">
              <w:rPr>
                <w:noProof/>
                <w:webHidden/>
              </w:rPr>
              <w:t>8</w:t>
            </w:r>
            <w:r w:rsidR="00AC5A9F">
              <w:rPr>
                <w:noProof/>
                <w:webHidden/>
              </w:rPr>
              <w:fldChar w:fldCharType="end"/>
            </w:r>
          </w:hyperlink>
        </w:p>
        <w:p w14:paraId="293140BA" w14:textId="77777777" w:rsidR="00AC5A9F" w:rsidRDefault="00425567">
          <w:pPr>
            <w:pStyle w:val="TOC1"/>
            <w:tabs>
              <w:tab w:val="right" w:leader="dot" w:pos="9016"/>
            </w:tabs>
            <w:rPr>
              <w:rFonts w:eastAsiaTheme="minorEastAsia"/>
              <w:noProof/>
              <w:lang w:eastAsia="en-GB"/>
            </w:rPr>
          </w:pPr>
          <w:hyperlink w:anchor="_Toc34966039" w:history="1">
            <w:r w:rsidR="00AC5A9F" w:rsidRPr="00322113">
              <w:rPr>
                <w:rStyle w:val="Hyperlink"/>
                <w:noProof/>
              </w:rPr>
              <w:t>Appendices</w:t>
            </w:r>
            <w:r w:rsidR="00AC5A9F">
              <w:rPr>
                <w:noProof/>
                <w:webHidden/>
              </w:rPr>
              <w:tab/>
            </w:r>
            <w:r w:rsidR="00AC5A9F">
              <w:rPr>
                <w:noProof/>
                <w:webHidden/>
              </w:rPr>
              <w:fldChar w:fldCharType="begin"/>
            </w:r>
            <w:r w:rsidR="00AC5A9F">
              <w:rPr>
                <w:noProof/>
                <w:webHidden/>
              </w:rPr>
              <w:instrText xml:space="preserve"> PAGEREF _Toc34966039 \h </w:instrText>
            </w:r>
            <w:r w:rsidR="00AC5A9F">
              <w:rPr>
                <w:noProof/>
                <w:webHidden/>
              </w:rPr>
            </w:r>
            <w:r w:rsidR="00AC5A9F">
              <w:rPr>
                <w:noProof/>
                <w:webHidden/>
              </w:rPr>
              <w:fldChar w:fldCharType="separate"/>
            </w:r>
            <w:r w:rsidR="00AC5A9F">
              <w:rPr>
                <w:noProof/>
                <w:webHidden/>
              </w:rPr>
              <w:t>9</w:t>
            </w:r>
            <w:r w:rsidR="00AC5A9F">
              <w:rPr>
                <w:noProof/>
                <w:webHidden/>
              </w:rPr>
              <w:fldChar w:fldCharType="end"/>
            </w:r>
          </w:hyperlink>
        </w:p>
        <w:p w14:paraId="618CE58D" w14:textId="77777777" w:rsidR="00AC5A9F" w:rsidRDefault="00425567">
          <w:pPr>
            <w:pStyle w:val="TOC1"/>
            <w:tabs>
              <w:tab w:val="right" w:leader="dot" w:pos="9016"/>
            </w:tabs>
            <w:rPr>
              <w:rFonts w:eastAsiaTheme="minorEastAsia"/>
              <w:noProof/>
              <w:lang w:eastAsia="en-GB"/>
            </w:rPr>
          </w:pPr>
          <w:hyperlink w:anchor="_Toc34966040" w:history="1">
            <w:r w:rsidR="00AC5A9F" w:rsidRPr="00322113">
              <w:rPr>
                <w:rStyle w:val="Hyperlink"/>
                <w:noProof/>
              </w:rPr>
              <w:t>References</w:t>
            </w:r>
            <w:r w:rsidR="00AC5A9F">
              <w:rPr>
                <w:noProof/>
                <w:webHidden/>
              </w:rPr>
              <w:tab/>
            </w:r>
            <w:r w:rsidR="00AC5A9F">
              <w:rPr>
                <w:noProof/>
                <w:webHidden/>
              </w:rPr>
              <w:fldChar w:fldCharType="begin"/>
            </w:r>
            <w:r w:rsidR="00AC5A9F">
              <w:rPr>
                <w:noProof/>
                <w:webHidden/>
              </w:rPr>
              <w:instrText xml:space="preserve"> PAGEREF _Toc34966040 \h </w:instrText>
            </w:r>
            <w:r w:rsidR="00AC5A9F">
              <w:rPr>
                <w:noProof/>
                <w:webHidden/>
              </w:rPr>
            </w:r>
            <w:r w:rsidR="00AC5A9F">
              <w:rPr>
                <w:noProof/>
                <w:webHidden/>
              </w:rPr>
              <w:fldChar w:fldCharType="separate"/>
            </w:r>
            <w:r w:rsidR="00AC5A9F">
              <w:rPr>
                <w:noProof/>
                <w:webHidden/>
              </w:rPr>
              <w:t>12</w:t>
            </w:r>
            <w:r w:rsidR="00AC5A9F">
              <w:rPr>
                <w:noProof/>
                <w:webHidden/>
              </w:rPr>
              <w:fldChar w:fldCharType="end"/>
            </w:r>
          </w:hyperlink>
        </w:p>
        <w:p w14:paraId="754F4516" w14:textId="77777777" w:rsidR="00AC5A9F" w:rsidRDefault="00425567">
          <w:pPr>
            <w:pStyle w:val="TOC1"/>
            <w:tabs>
              <w:tab w:val="right" w:leader="dot" w:pos="9016"/>
            </w:tabs>
            <w:rPr>
              <w:rFonts w:eastAsiaTheme="minorEastAsia"/>
              <w:noProof/>
              <w:lang w:eastAsia="en-GB"/>
            </w:rPr>
          </w:pPr>
          <w:hyperlink w:anchor="_Toc34966041" w:history="1">
            <w:r w:rsidR="00AC5A9F" w:rsidRPr="00322113">
              <w:rPr>
                <w:rStyle w:val="Hyperlink"/>
                <w:noProof/>
              </w:rPr>
              <w:t>Acknowledgements</w:t>
            </w:r>
            <w:r w:rsidR="00AC5A9F">
              <w:rPr>
                <w:noProof/>
                <w:webHidden/>
              </w:rPr>
              <w:tab/>
            </w:r>
            <w:r w:rsidR="00AC5A9F">
              <w:rPr>
                <w:noProof/>
                <w:webHidden/>
              </w:rPr>
              <w:fldChar w:fldCharType="begin"/>
            </w:r>
            <w:r w:rsidR="00AC5A9F">
              <w:rPr>
                <w:noProof/>
                <w:webHidden/>
              </w:rPr>
              <w:instrText xml:space="preserve"> PAGEREF _Toc34966041 \h </w:instrText>
            </w:r>
            <w:r w:rsidR="00AC5A9F">
              <w:rPr>
                <w:noProof/>
                <w:webHidden/>
              </w:rPr>
            </w:r>
            <w:r w:rsidR="00AC5A9F">
              <w:rPr>
                <w:noProof/>
                <w:webHidden/>
              </w:rPr>
              <w:fldChar w:fldCharType="separate"/>
            </w:r>
            <w:r w:rsidR="00AC5A9F">
              <w:rPr>
                <w:noProof/>
                <w:webHidden/>
              </w:rPr>
              <w:t>14</w:t>
            </w:r>
            <w:r w:rsidR="00AC5A9F">
              <w:rPr>
                <w:noProof/>
                <w:webHidden/>
              </w:rPr>
              <w:fldChar w:fldCharType="end"/>
            </w:r>
          </w:hyperlink>
        </w:p>
        <w:p w14:paraId="129C0C24" w14:textId="40680B94" w:rsidR="00A6676A" w:rsidRDefault="00A6676A">
          <w:r>
            <w:rPr>
              <w:b/>
              <w:bCs/>
              <w:noProof/>
            </w:rPr>
            <w:fldChar w:fldCharType="end"/>
          </w:r>
        </w:p>
      </w:sdtContent>
    </w:sdt>
    <w:p w14:paraId="3D03581D" w14:textId="77777777" w:rsidR="009F49CA" w:rsidRDefault="009F49CA">
      <w:pPr>
        <w:rPr>
          <w:rFonts w:asciiTheme="majorHAnsi" w:eastAsiaTheme="majorEastAsia" w:hAnsiTheme="majorHAnsi" w:cstheme="majorBidi"/>
          <w:color w:val="2F5496" w:themeColor="accent1" w:themeShade="BF"/>
          <w:sz w:val="32"/>
          <w:szCs w:val="32"/>
        </w:rPr>
      </w:pPr>
      <w:r>
        <w:br w:type="page"/>
      </w:r>
    </w:p>
    <w:p w14:paraId="6D888410" w14:textId="3A287453" w:rsidR="00A6676A" w:rsidRPr="00740C12" w:rsidRDefault="00A6676A" w:rsidP="00A6676A">
      <w:pPr>
        <w:pStyle w:val="Heading1"/>
        <w:rPr>
          <w:b/>
        </w:rPr>
      </w:pPr>
      <w:bookmarkStart w:id="1" w:name="_Toc34966030"/>
      <w:r w:rsidRPr="00740C12">
        <w:rPr>
          <w:b/>
        </w:rPr>
        <w:lastRenderedPageBreak/>
        <w:t>Introduction</w:t>
      </w:r>
      <w:bookmarkEnd w:id="1"/>
    </w:p>
    <w:p w14:paraId="027FEEF4" w14:textId="76249F75" w:rsidR="00BA29B8" w:rsidRPr="009E7F0B" w:rsidRDefault="00127B14" w:rsidP="009E7F0B">
      <w:pPr>
        <w:jc w:val="both"/>
      </w:pPr>
      <w:r>
        <w:t>T</w:t>
      </w:r>
      <w:r w:rsidRPr="00C57786">
        <w:t xml:space="preserve">his report </w:t>
      </w:r>
      <w:r w:rsidR="00EA1636" w:rsidRPr="00C57786">
        <w:t xml:space="preserve">is </w:t>
      </w:r>
      <w:r w:rsidR="00F12B04">
        <w:t xml:space="preserve">part of </w:t>
      </w:r>
      <w:r w:rsidR="00EA1636" w:rsidRPr="00C57786">
        <w:t xml:space="preserve">an assignment set by the University of Wales Trinity Saint David for the </w:t>
      </w:r>
      <w:r w:rsidR="00C57786" w:rsidRPr="00C57786">
        <w:t xml:space="preserve">BA </w:t>
      </w:r>
      <w:r w:rsidR="00EA1636" w:rsidRPr="00C57786">
        <w:t xml:space="preserve">Management and Leadership course </w:t>
      </w:r>
      <w:r w:rsidR="00780B34">
        <w:t>i</w:t>
      </w:r>
      <w:r w:rsidR="00C57786">
        <w:t>n</w:t>
      </w:r>
      <w:r w:rsidR="00EA1636" w:rsidRPr="00C57786">
        <w:t xml:space="preserve"> February 2020. </w:t>
      </w:r>
      <w:r w:rsidR="00D94ED5" w:rsidRPr="00C57786">
        <w:t>Th</w:t>
      </w:r>
      <w:r w:rsidR="00EA1636" w:rsidRPr="00C57786">
        <w:t>e</w:t>
      </w:r>
      <w:r w:rsidR="00D94ED5" w:rsidRPr="00C57786">
        <w:t xml:space="preserve"> report </w:t>
      </w:r>
      <w:r w:rsidR="00CD3FC6">
        <w:t>aims to highlight</w:t>
      </w:r>
      <w:r w:rsidR="00D94ED5" w:rsidRPr="00C57786">
        <w:t xml:space="preserve"> how by understanding and engaging Customer Experience and </w:t>
      </w:r>
      <w:r w:rsidR="00C37529" w:rsidRPr="00C57786">
        <w:t xml:space="preserve">establishing </w:t>
      </w:r>
      <w:r w:rsidR="00D94ED5" w:rsidRPr="00C57786">
        <w:t xml:space="preserve">a </w:t>
      </w:r>
      <w:r w:rsidR="00F12B04">
        <w:t>well-founded</w:t>
      </w:r>
      <w:r w:rsidR="00F12B04" w:rsidRPr="00C57786">
        <w:t xml:space="preserve"> </w:t>
      </w:r>
      <w:r w:rsidR="00743244">
        <w:t>Customer R</w:t>
      </w:r>
      <w:r w:rsidR="00D94ED5" w:rsidRPr="00C57786">
        <w:t xml:space="preserve">elationship </w:t>
      </w:r>
      <w:r w:rsidR="00743244">
        <w:t>M</w:t>
      </w:r>
      <w:r w:rsidR="009E7F0B">
        <w:t xml:space="preserve">anagement </w:t>
      </w:r>
      <w:r w:rsidR="00D94ED5" w:rsidRPr="00C57786">
        <w:t>policy</w:t>
      </w:r>
      <w:r w:rsidR="00EA1636" w:rsidRPr="00C57786">
        <w:t>,</w:t>
      </w:r>
      <w:r w:rsidR="00D94ED5" w:rsidRPr="00C57786">
        <w:t xml:space="preserve"> the supermarket </w:t>
      </w:r>
      <w:r w:rsidR="00C57786">
        <w:t xml:space="preserve">organisation </w:t>
      </w:r>
      <w:r w:rsidR="00D94ED5" w:rsidRPr="00C57786">
        <w:t xml:space="preserve">Asda </w:t>
      </w:r>
      <w:r w:rsidR="00EA1636" w:rsidRPr="00C57786">
        <w:t>can</w:t>
      </w:r>
      <w:r w:rsidRPr="00C57786">
        <w:t xml:space="preserve"> improve</w:t>
      </w:r>
      <w:r w:rsidR="00D94ED5" w:rsidRPr="00C57786">
        <w:t xml:space="preserve"> </w:t>
      </w:r>
      <w:r w:rsidR="00EA1636" w:rsidRPr="00C57786">
        <w:t xml:space="preserve">its </w:t>
      </w:r>
      <w:r w:rsidR="00C37529" w:rsidRPr="00C57786">
        <w:t>customer loyalty and perfo</w:t>
      </w:r>
      <w:r w:rsidR="00C37529">
        <w:t>rmance.</w:t>
      </w:r>
      <w:r w:rsidR="009E7F0B">
        <w:t xml:space="preserve"> </w:t>
      </w:r>
      <w:r w:rsidR="009E7F0B" w:rsidRPr="00902612">
        <w:t>Customer Relationship Management</w:t>
      </w:r>
      <w:r w:rsidR="00743244">
        <w:t xml:space="preserve"> (CRM)</w:t>
      </w:r>
      <w:r w:rsidR="009E7F0B" w:rsidRPr="00902612">
        <w:t xml:space="preserve"> is a </w:t>
      </w:r>
      <w:r w:rsidR="00696482" w:rsidRPr="00902612">
        <w:t>rudimentary</w:t>
      </w:r>
      <w:r w:rsidR="009E7F0B" w:rsidRPr="00902612">
        <w:t xml:space="preserve"> </w:t>
      </w:r>
      <w:r w:rsidR="00696482" w:rsidRPr="00902612">
        <w:t>model</w:t>
      </w:r>
      <w:r w:rsidR="009E7F0B" w:rsidRPr="00902612">
        <w:t xml:space="preserve"> </w:t>
      </w:r>
      <w:r w:rsidR="00902612" w:rsidRPr="00902612">
        <w:t xml:space="preserve">that operates </w:t>
      </w:r>
      <w:r w:rsidR="009E7F0B" w:rsidRPr="00902612">
        <w:t xml:space="preserve">on the </w:t>
      </w:r>
      <w:r w:rsidR="00696482" w:rsidRPr="00902612">
        <w:t>root</w:t>
      </w:r>
      <w:r w:rsidR="009E7F0B" w:rsidRPr="00902612">
        <w:t xml:space="preserve"> of the </w:t>
      </w:r>
      <w:r w:rsidR="00696482" w:rsidRPr="00902612">
        <w:t>idea</w:t>
      </w:r>
      <w:r w:rsidR="009E7F0B" w:rsidRPr="00902612">
        <w:t xml:space="preserve"> that </w:t>
      </w:r>
      <w:r w:rsidR="00696482" w:rsidRPr="00902612">
        <w:t xml:space="preserve">utilises </w:t>
      </w:r>
      <w:r w:rsidR="009E7F0B" w:rsidRPr="00902612">
        <w:t xml:space="preserve">the </w:t>
      </w:r>
      <w:r w:rsidR="00696482" w:rsidRPr="00902612">
        <w:t>consumer and mar</w:t>
      </w:r>
      <w:r w:rsidR="009E7F0B" w:rsidRPr="00902612">
        <w:t xml:space="preserve">keting </w:t>
      </w:r>
      <w:r w:rsidR="00696482" w:rsidRPr="00902612">
        <w:t xml:space="preserve">mixture </w:t>
      </w:r>
      <w:r w:rsidR="009E7F0B" w:rsidRPr="00902612">
        <w:t xml:space="preserve">to </w:t>
      </w:r>
      <w:r w:rsidR="00696482" w:rsidRPr="00902612">
        <w:t xml:space="preserve">form </w:t>
      </w:r>
      <w:r w:rsidR="009E7F0B" w:rsidRPr="00902612">
        <w:t>a relationship</w:t>
      </w:r>
      <w:r w:rsidR="009E7F0B" w:rsidRPr="009E7F0B">
        <w:t xml:space="preserve"> </w:t>
      </w:r>
      <w:r w:rsidR="009E7F0B" w:rsidRPr="009E7F0B">
        <w:rPr>
          <w:color w:val="FF0000"/>
        </w:rPr>
        <w:t>(Kotler, 2003)</w:t>
      </w:r>
      <w:r w:rsidR="009E7F0B" w:rsidRPr="009E7F0B">
        <w:t>.</w:t>
      </w:r>
    </w:p>
    <w:p w14:paraId="09E51CAF" w14:textId="54CA05D9" w:rsidR="008141FB" w:rsidRDefault="00C37529" w:rsidP="00141F5F">
      <w:pPr>
        <w:jc w:val="both"/>
      </w:pPr>
      <w:r>
        <w:t>To achieve</w:t>
      </w:r>
      <w:r w:rsidR="00B067F6">
        <w:t xml:space="preserve"> this CRM </w:t>
      </w:r>
      <w:r w:rsidR="002D151D">
        <w:t>policies</w:t>
      </w:r>
      <w:r w:rsidR="00B067F6">
        <w:t xml:space="preserve"> will</w:t>
      </w:r>
      <w:r w:rsidR="008141FB">
        <w:t xml:space="preserve"> be analysed to seek</w:t>
      </w:r>
      <w:r w:rsidR="002D151D">
        <w:t xml:space="preserve"> how the UK supermarket </w:t>
      </w:r>
      <w:r w:rsidR="003624C4">
        <w:t>ASDA</w:t>
      </w:r>
      <w:r w:rsidR="002D151D">
        <w:t xml:space="preserve"> </w:t>
      </w:r>
      <w:r w:rsidR="00C57786">
        <w:t xml:space="preserve">has </w:t>
      </w:r>
      <w:r w:rsidR="008141FB">
        <w:t xml:space="preserve">managed </w:t>
      </w:r>
      <w:r w:rsidR="00C57786">
        <w:t xml:space="preserve">its strategies on Ethics and Sustainability as well </w:t>
      </w:r>
      <w:r w:rsidR="009E69EA">
        <w:t xml:space="preserve">as </w:t>
      </w:r>
      <w:r w:rsidR="002D151D">
        <w:t>examining</w:t>
      </w:r>
      <w:r w:rsidR="003624C4">
        <w:t xml:space="preserve"> ASDA</w:t>
      </w:r>
      <w:r w:rsidR="009E69EA">
        <w:t>’s</w:t>
      </w:r>
      <w:r w:rsidR="00C57786">
        <w:t xml:space="preserve"> Quality </w:t>
      </w:r>
      <w:r w:rsidR="002D151D">
        <w:t xml:space="preserve">Management System </w:t>
      </w:r>
      <w:r w:rsidR="00303A33">
        <w:t xml:space="preserve">and </w:t>
      </w:r>
      <w:r w:rsidR="008141FB">
        <w:t>seek improvements in its CRM policy</w:t>
      </w:r>
      <w:r w:rsidR="00C57786">
        <w:t>.</w:t>
      </w:r>
      <w:r w:rsidR="009E69EA">
        <w:t xml:space="preserve"> I</w:t>
      </w:r>
      <w:r>
        <w:t xml:space="preserve">t is essential to </w:t>
      </w:r>
      <w:r w:rsidR="009E69EA">
        <w:t xml:space="preserve">study </w:t>
      </w:r>
      <w:r w:rsidR="003624C4">
        <w:t>ASDA</w:t>
      </w:r>
      <w:r>
        <w:t xml:space="preserve">’s policies on </w:t>
      </w:r>
      <w:r w:rsidR="009E7F0B">
        <w:t xml:space="preserve">these subjects </w:t>
      </w:r>
      <w:r w:rsidR="00902612">
        <w:t xml:space="preserve">as well as compare them with two of its </w:t>
      </w:r>
      <w:r w:rsidR="00303A33">
        <w:t xml:space="preserve">most competitive </w:t>
      </w:r>
      <w:r w:rsidR="00902612">
        <w:t xml:space="preserve"> rivals </w:t>
      </w:r>
      <w:r w:rsidR="009E7F0B">
        <w:t xml:space="preserve">to </w:t>
      </w:r>
      <w:r w:rsidR="003624C4">
        <w:t>get a better idea on how ASDA</w:t>
      </w:r>
      <w:r w:rsidR="00166E2B">
        <w:t xml:space="preserve"> can </w:t>
      </w:r>
      <w:r w:rsidR="002D151D">
        <w:t>expand</w:t>
      </w:r>
      <w:r w:rsidR="00166E2B">
        <w:t xml:space="preserve"> its CRM strategy</w:t>
      </w:r>
      <w:r w:rsidR="005E6186">
        <w:t xml:space="preserve"> thus lead it to help increase its sales as well as improve its brand reputation</w:t>
      </w:r>
      <w:r w:rsidR="00166E2B">
        <w:t>.</w:t>
      </w:r>
    </w:p>
    <w:p w14:paraId="304B5186" w14:textId="441438AE" w:rsidR="00F23D5C" w:rsidRPr="00F23D5C" w:rsidRDefault="00FB1A73" w:rsidP="005E6186">
      <w:pPr>
        <w:jc w:val="both"/>
        <w:rPr>
          <w:rFonts w:eastAsia="Times New Roman" w:cstheme="minorHAnsi"/>
          <w:lang w:eastAsia="en-GB"/>
        </w:rPr>
      </w:pPr>
      <w:r w:rsidRPr="00743244">
        <w:rPr>
          <w:rFonts w:cstheme="minorHAnsi"/>
        </w:rPr>
        <w:t>E</w:t>
      </w:r>
      <w:r w:rsidR="00FA6B3E" w:rsidRPr="00743244">
        <w:rPr>
          <w:rFonts w:cstheme="minorHAnsi"/>
        </w:rPr>
        <w:t>thically-oriented practices</w:t>
      </w:r>
      <w:r w:rsidRPr="00743244">
        <w:rPr>
          <w:rFonts w:cstheme="minorHAnsi"/>
        </w:rPr>
        <w:t xml:space="preserve"> by supermarkets can have a huge difference in customer loyalty as well </w:t>
      </w:r>
      <w:r w:rsidR="00D16AFD" w:rsidRPr="00743244">
        <w:rPr>
          <w:rFonts w:cstheme="minorHAnsi"/>
        </w:rPr>
        <w:t xml:space="preserve">as growth of customer preference for the supermarket brand, motivation in spending more and not oppose an increase in product prices </w:t>
      </w:r>
      <w:r w:rsidR="000E0FAA" w:rsidRPr="00743244">
        <w:rPr>
          <w:rFonts w:cstheme="minorHAnsi"/>
          <w:color w:val="FF0000"/>
        </w:rPr>
        <w:t xml:space="preserve">(Bhattacharya </w:t>
      </w:r>
      <w:r w:rsidR="000E0FAA" w:rsidRPr="00743244">
        <w:rPr>
          <w:rFonts w:cstheme="minorHAnsi"/>
          <w:i/>
          <w:color w:val="FF0000"/>
        </w:rPr>
        <w:t>et al</w:t>
      </w:r>
      <w:r w:rsidR="00F23D5C" w:rsidRPr="00743244">
        <w:rPr>
          <w:rFonts w:cstheme="minorHAnsi"/>
          <w:color w:val="FF0000"/>
        </w:rPr>
        <w:t>., 2020,</w:t>
      </w:r>
      <w:r w:rsidR="00D16AFD" w:rsidRPr="00743244">
        <w:rPr>
          <w:rFonts w:cstheme="minorHAnsi"/>
          <w:color w:val="FF0000"/>
        </w:rPr>
        <w:t xml:space="preserve"> </w:t>
      </w:r>
      <w:r w:rsidR="00F23D5C" w:rsidRPr="00743244">
        <w:rPr>
          <w:rFonts w:eastAsia="Times New Roman" w:cstheme="minorHAnsi"/>
          <w:lang w:eastAsia="en-GB"/>
        </w:rPr>
        <w:t xml:space="preserve">but also lead to a much better general sales for </w:t>
      </w:r>
      <w:r w:rsidR="00F23D5C" w:rsidRPr="00F23D5C">
        <w:rPr>
          <w:rFonts w:eastAsia="Times New Roman" w:cstheme="minorHAnsi"/>
          <w:lang w:eastAsia="en-GB"/>
        </w:rPr>
        <w:t xml:space="preserve">the </w:t>
      </w:r>
      <w:r w:rsidR="00F23D5C" w:rsidRPr="00743244">
        <w:rPr>
          <w:rFonts w:eastAsia="Times New Roman" w:cstheme="minorHAnsi"/>
          <w:lang w:eastAsia="en-GB"/>
        </w:rPr>
        <w:t xml:space="preserve">organisation </w:t>
      </w:r>
      <w:r w:rsidR="00F23D5C" w:rsidRPr="00743244">
        <w:rPr>
          <w:rFonts w:eastAsia="Times New Roman" w:cstheme="minorHAnsi"/>
          <w:color w:val="FF0000"/>
          <w:lang w:eastAsia="en-GB"/>
        </w:rPr>
        <w:t xml:space="preserve">(Kang </w:t>
      </w:r>
      <w:r w:rsidR="00F23D5C" w:rsidRPr="00743244">
        <w:rPr>
          <w:rFonts w:eastAsia="Times New Roman" w:cstheme="minorHAnsi"/>
          <w:i/>
          <w:color w:val="FF0000"/>
          <w:lang w:eastAsia="en-GB"/>
        </w:rPr>
        <w:t>et a</w:t>
      </w:r>
      <w:r w:rsidR="00F23D5C" w:rsidRPr="00F23D5C">
        <w:rPr>
          <w:rFonts w:eastAsia="Times New Roman" w:cstheme="minorHAnsi"/>
          <w:i/>
          <w:color w:val="FF0000"/>
          <w:lang w:eastAsia="en-GB"/>
        </w:rPr>
        <w:t>l.</w:t>
      </w:r>
      <w:r w:rsidR="00F23D5C" w:rsidRPr="00F23D5C">
        <w:rPr>
          <w:rFonts w:eastAsia="Times New Roman" w:cstheme="minorHAnsi"/>
          <w:color w:val="FF0000"/>
          <w:lang w:eastAsia="en-GB"/>
        </w:rPr>
        <w:t xml:space="preserve"> </w:t>
      </w:r>
      <w:r w:rsidR="00F23D5C" w:rsidRPr="00743244">
        <w:rPr>
          <w:rFonts w:eastAsia="Times New Roman" w:cstheme="minorHAnsi"/>
          <w:color w:val="FF0000"/>
          <w:lang w:eastAsia="en-GB"/>
        </w:rPr>
        <w:t>2016</w:t>
      </w:r>
      <w:r w:rsidR="00F23D5C" w:rsidRPr="00F23D5C">
        <w:rPr>
          <w:rFonts w:eastAsia="Times New Roman" w:cstheme="minorHAnsi"/>
          <w:color w:val="FF0000"/>
          <w:lang w:eastAsia="en-GB"/>
        </w:rPr>
        <w:t>)</w:t>
      </w:r>
      <w:r w:rsidR="00F23D5C" w:rsidRPr="00F23D5C">
        <w:rPr>
          <w:rFonts w:eastAsia="Times New Roman" w:cstheme="minorHAnsi"/>
          <w:lang w:eastAsia="en-GB"/>
        </w:rPr>
        <w:t>.</w:t>
      </w:r>
      <w:r w:rsidR="00F23D5C" w:rsidRPr="00743244">
        <w:rPr>
          <w:rFonts w:eastAsia="Times New Roman" w:cstheme="minorHAnsi"/>
          <w:lang w:eastAsia="en-GB"/>
        </w:rPr>
        <w:t xml:space="preserve"> </w:t>
      </w:r>
      <w:r w:rsidR="00F23D5C" w:rsidRPr="004D56C5">
        <w:rPr>
          <w:rFonts w:eastAsia="Times New Roman" w:cstheme="minorHAnsi"/>
          <w:lang w:eastAsia="en-GB"/>
        </w:rPr>
        <w:t xml:space="preserve">Therefore it is crucial for supermarkets today to have an ethics policy </w:t>
      </w:r>
      <w:r w:rsidR="0027257C" w:rsidRPr="004D56C5">
        <w:rPr>
          <w:rFonts w:eastAsia="Times New Roman" w:cstheme="minorHAnsi"/>
          <w:lang w:eastAsia="en-GB"/>
        </w:rPr>
        <w:t xml:space="preserve">that can </w:t>
      </w:r>
      <w:r w:rsidR="004D56C5" w:rsidRPr="004D56C5">
        <w:rPr>
          <w:rFonts w:eastAsia="Times New Roman" w:cstheme="minorHAnsi"/>
          <w:lang w:eastAsia="en-GB"/>
        </w:rPr>
        <w:t>help</w:t>
      </w:r>
      <w:r w:rsidR="0027257C" w:rsidRPr="004D56C5">
        <w:rPr>
          <w:rFonts w:eastAsia="Times New Roman" w:cstheme="minorHAnsi"/>
          <w:lang w:eastAsia="en-GB"/>
        </w:rPr>
        <w:t xml:space="preserve"> </w:t>
      </w:r>
      <w:r w:rsidR="00F23D5C" w:rsidRPr="004D56C5">
        <w:rPr>
          <w:rFonts w:eastAsia="Times New Roman" w:cstheme="minorHAnsi"/>
          <w:lang w:eastAsia="en-GB"/>
        </w:rPr>
        <w:t>their CRM</w:t>
      </w:r>
      <w:r w:rsidR="004D56C5" w:rsidRPr="004D56C5">
        <w:rPr>
          <w:rFonts w:eastAsia="Times New Roman" w:cstheme="minorHAnsi"/>
          <w:lang w:eastAsia="en-GB"/>
        </w:rPr>
        <w:t xml:space="preserve"> strategy.</w:t>
      </w:r>
    </w:p>
    <w:p w14:paraId="4B6592A0" w14:textId="0D5747DA" w:rsidR="00735526" w:rsidRDefault="00B876EE" w:rsidP="000E7B68">
      <w:pPr>
        <w:jc w:val="both"/>
      </w:pPr>
      <w:r w:rsidRPr="00166E2B">
        <w:t>Consumers</w:t>
      </w:r>
      <w:r w:rsidR="00BA29B8" w:rsidRPr="00166E2B">
        <w:t xml:space="preserve"> </w:t>
      </w:r>
      <w:r w:rsidRPr="00166E2B">
        <w:t>nowadays</w:t>
      </w:r>
      <w:r w:rsidR="00BA29B8" w:rsidRPr="00166E2B">
        <w:t xml:space="preserve"> are </w:t>
      </w:r>
      <w:r w:rsidRPr="00166E2B">
        <w:t>progressively intent</w:t>
      </w:r>
      <w:r w:rsidR="00BA29B8" w:rsidRPr="00166E2B">
        <w:t xml:space="preserve"> in </w:t>
      </w:r>
      <w:r w:rsidRPr="00166E2B">
        <w:t>purchasing</w:t>
      </w:r>
      <w:r w:rsidR="00BA29B8" w:rsidRPr="00166E2B">
        <w:t xml:space="preserve"> green or sustainable </w:t>
      </w:r>
      <w:r w:rsidRPr="00166E2B">
        <w:t>merchandises</w:t>
      </w:r>
      <w:r w:rsidR="00BA29B8" w:rsidRPr="00166E2B">
        <w:t xml:space="preserve">, </w:t>
      </w:r>
      <w:r w:rsidRPr="00166E2B">
        <w:t xml:space="preserve">practicing </w:t>
      </w:r>
      <w:r w:rsidR="00BA29B8" w:rsidRPr="00166E2B">
        <w:t>responsible</w:t>
      </w:r>
      <w:r w:rsidRPr="00166E2B">
        <w:t xml:space="preserve"> spending</w:t>
      </w:r>
      <w:r w:rsidR="00166E2B" w:rsidRPr="00166E2B">
        <w:t xml:space="preserve"> and getting much more involved with green issues</w:t>
      </w:r>
      <w:r>
        <w:rPr>
          <w:b/>
          <w:color w:val="538135" w:themeColor="accent6" w:themeShade="BF"/>
        </w:rPr>
        <w:t xml:space="preserve"> </w:t>
      </w:r>
      <w:r w:rsidRPr="001A10D2">
        <w:rPr>
          <w:color w:val="FF0000"/>
        </w:rPr>
        <w:t xml:space="preserve">(Hu </w:t>
      </w:r>
      <w:r w:rsidRPr="001A10D2">
        <w:rPr>
          <w:i/>
          <w:color w:val="FF0000"/>
        </w:rPr>
        <w:t>et al</w:t>
      </w:r>
      <w:r w:rsidRPr="001A10D2">
        <w:rPr>
          <w:color w:val="FF0000"/>
        </w:rPr>
        <w:t>., 2019)</w:t>
      </w:r>
      <w:r w:rsidR="00BA29B8" w:rsidRPr="001A10D2">
        <w:rPr>
          <w:color w:val="538135" w:themeColor="accent6" w:themeShade="BF"/>
        </w:rPr>
        <w:t>.</w:t>
      </w:r>
      <w:r w:rsidR="00BA29B8" w:rsidRPr="00BA29B8">
        <w:rPr>
          <w:b/>
          <w:color w:val="538135" w:themeColor="accent6" w:themeShade="BF"/>
        </w:rPr>
        <w:t xml:space="preserve"> </w:t>
      </w:r>
      <w:r w:rsidR="00BA29B8" w:rsidRPr="002F27AB">
        <w:t xml:space="preserve">These </w:t>
      </w:r>
      <w:r w:rsidR="00141F5F" w:rsidRPr="002F27AB">
        <w:t>vital</w:t>
      </w:r>
      <w:r w:rsidR="00BA29B8" w:rsidRPr="002F27AB">
        <w:t xml:space="preserve"> </w:t>
      </w:r>
      <w:r w:rsidR="00141F5F" w:rsidRPr="002F27AB">
        <w:t>components</w:t>
      </w:r>
      <w:r w:rsidR="00BA29B8" w:rsidRPr="002F27AB">
        <w:t xml:space="preserve"> of sustainability are </w:t>
      </w:r>
      <w:r w:rsidR="001A10D2" w:rsidRPr="002F27AB">
        <w:t>critical</w:t>
      </w:r>
      <w:r w:rsidR="00BA29B8" w:rsidRPr="002F27AB">
        <w:t xml:space="preserve"> in retailer </w:t>
      </w:r>
      <w:r w:rsidR="001A10D2" w:rsidRPr="002F27AB">
        <w:t>policies</w:t>
      </w:r>
      <w:r w:rsidR="00BA29B8" w:rsidRPr="002F27AB">
        <w:t xml:space="preserve"> for </w:t>
      </w:r>
      <w:r w:rsidR="002F27AB">
        <w:t xml:space="preserve">consumer </w:t>
      </w:r>
      <w:r w:rsidR="002F27AB" w:rsidRPr="00F5755C">
        <w:t>responsible purchasing of environmentally friendly product</w:t>
      </w:r>
      <w:r w:rsidR="000E7B68">
        <w:t>s</w:t>
      </w:r>
      <w:r w:rsidR="00BA29B8" w:rsidRPr="002F27AB">
        <w:t xml:space="preserve">, </w:t>
      </w:r>
      <w:r w:rsidR="00E60BFE" w:rsidRPr="002F27AB">
        <w:t xml:space="preserve">schemes </w:t>
      </w:r>
      <w:r w:rsidR="00985DB1" w:rsidRPr="002F27AB">
        <w:t>incorporating</w:t>
      </w:r>
      <w:r w:rsidR="00BA29B8" w:rsidRPr="002F27AB">
        <w:t xml:space="preserve"> </w:t>
      </w:r>
      <w:r w:rsidR="00944835" w:rsidRPr="002F27AB">
        <w:t xml:space="preserve">both </w:t>
      </w:r>
      <w:r w:rsidR="009F4EC7" w:rsidRPr="002F27AB">
        <w:t xml:space="preserve">message and well thought-out deals on greener products to </w:t>
      </w:r>
      <w:r w:rsidR="00905B42" w:rsidRPr="002F27AB">
        <w:t xml:space="preserve">expand its loyal customer base as well as acclimatise them </w:t>
      </w:r>
      <w:r w:rsidR="00F5755C">
        <w:t>on</w:t>
      </w:r>
      <w:r w:rsidR="00905B42" w:rsidRPr="002F27AB">
        <w:t xml:space="preserve"> </w:t>
      </w:r>
      <w:r w:rsidR="00944835" w:rsidRPr="002F27AB">
        <w:t>their conduct towards the environment</w:t>
      </w:r>
      <w:r w:rsidR="00197262">
        <w:t xml:space="preserve"> </w:t>
      </w:r>
      <w:r w:rsidR="00197262" w:rsidRPr="00061E60">
        <w:rPr>
          <w:color w:val="FF0000"/>
        </w:rPr>
        <w:t>(Mintel, 2018</w:t>
      </w:r>
      <w:r w:rsidR="00061E60" w:rsidRPr="00061E60">
        <w:rPr>
          <w:color w:val="FF0000"/>
        </w:rPr>
        <w:t xml:space="preserve">; Young </w:t>
      </w:r>
      <w:r w:rsidR="00061E60" w:rsidRPr="00061E60">
        <w:rPr>
          <w:i/>
          <w:color w:val="FF0000"/>
        </w:rPr>
        <w:t>et al</w:t>
      </w:r>
      <w:r w:rsidR="00061E60" w:rsidRPr="00061E60">
        <w:rPr>
          <w:color w:val="FF0000"/>
        </w:rPr>
        <w:t>., 2017</w:t>
      </w:r>
      <w:r w:rsidR="00197262" w:rsidRPr="00061E60">
        <w:rPr>
          <w:color w:val="FF0000"/>
        </w:rPr>
        <w:t>)</w:t>
      </w:r>
      <w:r w:rsidR="002F27AB" w:rsidRPr="002F27AB">
        <w:t>.</w:t>
      </w:r>
    </w:p>
    <w:p w14:paraId="263641D0" w14:textId="27841AE9" w:rsidR="00BA29B8" w:rsidRDefault="00CC0A0B" w:rsidP="000E7B68">
      <w:pPr>
        <w:jc w:val="both"/>
      </w:pPr>
      <w:r>
        <w:t>This</w:t>
      </w:r>
      <w:r w:rsidR="00735526">
        <w:t xml:space="preserve"> report will provide</w:t>
      </w:r>
      <w:r w:rsidR="00735526" w:rsidRPr="00735526">
        <w:t xml:space="preserve"> an insight into how </w:t>
      </w:r>
      <w:r w:rsidR="00735526">
        <w:t>strategies in ethics and sustainability aid</w:t>
      </w:r>
      <w:r>
        <w:t xml:space="preserve"> the</w:t>
      </w:r>
      <w:r w:rsidR="00735526">
        <w:t xml:space="preserve"> CRM policy </w:t>
      </w:r>
      <w:r w:rsidR="00780B34" w:rsidRPr="00735526">
        <w:t>within</w:t>
      </w:r>
      <w:r w:rsidR="00735526" w:rsidRPr="00735526">
        <w:t xml:space="preserve"> one of the most competitive markets in the UK</w:t>
      </w:r>
      <w:r w:rsidR="00735526">
        <w:t xml:space="preserve">. </w:t>
      </w:r>
      <w:r w:rsidR="003254AD">
        <w:t>Th</w:t>
      </w:r>
      <w:r>
        <w:t>e</w:t>
      </w:r>
      <w:r w:rsidR="003254AD">
        <w:t xml:space="preserve"> report will </w:t>
      </w:r>
      <w:r w:rsidR="00303A33">
        <w:t xml:space="preserve">critically </w:t>
      </w:r>
      <w:r w:rsidR="003254AD">
        <w:t xml:space="preserve">examine </w:t>
      </w:r>
      <w:r w:rsidR="00303A33">
        <w:t>‘customer experience’ of</w:t>
      </w:r>
      <w:r w:rsidR="00303A33" w:rsidRPr="00303A33">
        <w:t xml:space="preserve"> ASDA </w:t>
      </w:r>
      <w:r w:rsidR="004D56C5">
        <w:t>in reference to the above subjects</w:t>
      </w:r>
      <w:r w:rsidR="00303A33">
        <w:t xml:space="preserve"> </w:t>
      </w:r>
      <w:r w:rsidR="004D56C5">
        <w:t xml:space="preserve">to seek appropriate recommendations on improving Asda’s outlook in respect to its competitors. </w:t>
      </w:r>
    </w:p>
    <w:p w14:paraId="368FB750" w14:textId="77777777" w:rsidR="000E7B68" w:rsidRPr="009E69EA" w:rsidRDefault="000E7B68" w:rsidP="000E7B68">
      <w:pPr>
        <w:jc w:val="both"/>
      </w:pPr>
    </w:p>
    <w:p w14:paraId="37A9AFDF" w14:textId="77777777" w:rsidR="00BA29B8" w:rsidRDefault="00BA29B8" w:rsidP="00A6676A"/>
    <w:p w14:paraId="03CCCDBD" w14:textId="77777777" w:rsidR="00BA29B8" w:rsidRDefault="00BA29B8" w:rsidP="00A6676A"/>
    <w:p w14:paraId="62FD8953" w14:textId="77777777" w:rsidR="00BA29B8" w:rsidRDefault="00BA29B8" w:rsidP="00A6676A"/>
    <w:p w14:paraId="4E66CCD8" w14:textId="77777777" w:rsidR="00780B34" w:rsidRDefault="00780B34" w:rsidP="00A6676A"/>
    <w:p w14:paraId="58CD67A3" w14:textId="77777777" w:rsidR="00780B34" w:rsidRDefault="00780B34" w:rsidP="00A6676A"/>
    <w:p w14:paraId="338A21CD" w14:textId="77777777" w:rsidR="00BA29B8" w:rsidRDefault="00BA29B8" w:rsidP="00A6676A"/>
    <w:p w14:paraId="07E84040" w14:textId="77777777" w:rsidR="00EA2A2D" w:rsidRDefault="00EA2A2D" w:rsidP="00A6676A"/>
    <w:p w14:paraId="5B0DCB01" w14:textId="77777777" w:rsidR="00780B34" w:rsidRDefault="00780B34" w:rsidP="00A6676A"/>
    <w:p w14:paraId="553F777C" w14:textId="77777777" w:rsidR="00BA29B8" w:rsidRDefault="00BA29B8" w:rsidP="00A6676A"/>
    <w:p w14:paraId="663132F9" w14:textId="5D4EBF26" w:rsidR="00EA2A2D" w:rsidRDefault="00A6676A" w:rsidP="00971E29">
      <w:pPr>
        <w:pStyle w:val="Heading1"/>
        <w:rPr>
          <w:b/>
        </w:rPr>
      </w:pPr>
      <w:bookmarkStart w:id="2" w:name="_Toc34966031"/>
      <w:r w:rsidRPr="00740C12">
        <w:rPr>
          <w:b/>
        </w:rPr>
        <w:lastRenderedPageBreak/>
        <w:t>Findings</w:t>
      </w:r>
      <w:bookmarkEnd w:id="2"/>
    </w:p>
    <w:p w14:paraId="44D84BA5" w14:textId="77777777" w:rsidR="007614B9" w:rsidRPr="007614B9" w:rsidRDefault="007614B9" w:rsidP="007614B9">
      <w:pPr>
        <w:pStyle w:val="NoSpacing"/>
      </w:pPr>
    </w:p>
    <w:p w14:paraId="6C710C1A" w14:textId="5AC6EB66" w:rsidR="0054795C" w:rsidRDefault="00EA2A2D" w:rsidP="00A216BF">
      <w:pPr>
        <w:pStyle w:val="Heading2"/>
        <w:rPr>
          <w:b/>
        </w:rPr>
      </w:pPr>
      <w:bookmarkStart w:id="3" w:name="_Toc34966032"/>
      <w:r w:rsidRPr="007614B9">
        <w:rPr>
          <w:b/>
        </w:rPr>
        <w:t>Customer Relationship M</w:t>
      </w:r>
      <w:r w:rsidR="00554337" w:rsidRPr="007614B9">
        <w:rPr>
          <w:b/>
        </w:rPr>
        <w:t>anagement</w:t>
      </w:r>
      <w:bookmarkEnd w:id="3"/>
    </w:p>
    <w:p w14:paraId="44A494A2" w14:textId="39071526" w:rsidR="00096F58" w:rsidRDefault="00A216BF" w:rsidP="00EB53BB">
      <w:pPr>
        <w:jc w:val="both"/>
      </w:pPr>
      <w:r>
        <w:t xml:space="preserve">The achievement and endurance of business is highly contingent on continuing relationship of consumers and their loyalty </w:t>
      </w:r>
      <w:r w:rsidRPr="00A216BF">
        <w:rPr>
          <w:color w:val="FF0000"/>
        </w:rPr>
        <w:t>(</w:t>
      </w:r>
      <w:r w:rsidR="00F44D78">
        <w:rPr>
          <w:color w:val="FF0000"/>
        </w:rPr>
        <w:t>Tait</w:t>
      </w:r>
      <w:r w:rsidR="00F44D78" w:rsidRPr="00F44D78">
        <w:rPr>
          <w:color w:val="FF0000"/>
        </w:rPr>
        <w:t xml:space="preserve"> and R</w:t>
      </w:r>
      <w:r w:rsidR="00F44D78">
        <w:rPr>
          <w:color w:val="FF0000"/>
        </w:rPr>
        <w:t>oberts</w:t>
      </w:r>
      <w:r w:rsidR="00F44D78" w:rsidRPr="00F44D78">
        <w:rPr>
          <w:color w:val="FF0000"/>
        </w:rPr>
        <w:t>-L</w:t>
      </w:r>
      <w:r w:rsidR="00F44D78">
        <w:rPr>
          <w:color w:val="FF0000"/>
        </w:rPr>
        <w:t>ombard</w:t>
      </w:r>
      <w:r w:rsidR="00F44D78" w:rsidRPr="00F44D78">
        <w:rPr>
          <w:color w:val="FF0000"/>
        </w:rPr>
        <w:t>, 2018)</w:t>
      </w:r>
      <w:r>
        <w:rPr>
          <w:color w:val="FF0000"/>
        </w:rPr>
        <w:t xml:space="preserve">. </w:t>
      </w:r>
      <w:r>
        <w:t>Keeping customers happy and satisfied will generate more profits</w:t>
      </w:r>
      <w:r w:rsidR="00E6698D">
        <w:t xml:space="preserve"> as well as improve brand image and reputation of the organisation as these customers will act as references to the organisation’s products</w:t>
      </w:r>
      <w:r w:rsidR="005F1D81">
        <w:t xml:space="preserve"> </w:t>
      </w:r>
      <w:r w:rsidR="005F1D81" w:rsidRPr="0054795C">
        <w:rPr>
          <w:color w:val="FF0000"/>
        </w:rPr>
        <w:t>(Kotler, 200</w:t>
      </w:r>
      <w:r w:rsidR="005F1D81">
        <w:rPr>
          <w:color w:val="FF0000"/>
        </w:rPr>
        <w:t>3</w:t>
      </w:r>
      <w:r w:rsidR="005F1D81" w:rsidRPr="0054795C">
        <w:rPr>
          <w:color w:val="FF0000"/>
        </w:rPr>
        <w:t>)</w:t>
      </w:r>
      <w:r w:rsidR="005F1D81">
        <w:rPr>
          <w:color w:val="FF0000"/>
        </w:rPr>
        <w:t>.</w:t>
      </w:r>
      <w:r w:rsidR="00B61071">
        <w:t xml:space="preserve"> </w:t>
      </w:r>
      <w:r w:rsidR="00224C22">
        <w:t xml:space="preserve">There are many definitions of </w:t>
      </w:r>
      <w:r w:rsidR="00224C22" w:rsidRPr="00224C22">
        <w:t>Customer Relationship Management (CRM)</w:t>
      </w:r>
      <w:r w:rsidR="00EB53BB">
        <w:t xml:space="preserve">, </w:t>
      </w:r>
      <w:r w:rsidR="00EB53BB" w:rsidRPr="00EB53BB">
        <w:t>one such description</w:t>
      </w:r>
      <w:r w:rsidR="00224C22">
        <w:t xml:space="preserve"> described from </w:t>
      </w:r>
      <w:r w:rsidR="00EB53BB">
        <w:t>a different point</w:t>
      </w:r>
      <w:r w:rsidR="00224C22">
        <w:t xml:space="preserve"> of view, by</w:t>
      </w:r>
      <w:r w:rsidR="00224C22" w:rsidRPr="005D4681">
        <w:rPr>
          <w:color w:val="FF0000"/>
        </w:rPr>
        <w:t xml:space="preserve"> (</w:t>
      </w:r>
      <w:proofErr w:type="spellStart"/>
      <w:r w:rsidR="00224C22" w:rsidRPr="005D4681">
        <w:rPr>
          <w:color w:val="FF0000"/>
        </w:rPr>
        <w:t>Parvatiyar</w:t>
      </w:r>
      <w:proofErr w:type="spellEnd"/>
      <w:r w:rsidR="00224C22" w:rsidRPr="005D4681">
        <w:rPr>
          <w:color w:val="FF0000"/>
        </w:rPr>
        <w:t xml:space="preserve"> and </w:t>
      </w:r>
      <w:proofErr w:type="spellStart"/>
      <w:r w:rsidR="00224C22" w:rsidRPr="005D4681">
        <w:rPr>
          <w:color w:val="FF0000"/>
        </w:rPr>
        <w:t>Sheth</w:t>
      </w:r>
      <w:proofErr w:type="spellEnd"/>
      <w:r w:rsidR="00224C22" w:rsidRPr="005D4681">
        <w:rPr>
          <w:color w:val="FF0000"/>
        </w:rPr>
        <w:t>, 2004)</w:t>
      </w:r>
      <w:r w:rsidR="00224C22">
        <w:t xml:space="preserve"> contains the four </w:t>
      </w:r>
      <w:r w:rsidR="005D4681">
        <w:t>elements of CMR</w:t>
      </w:r>
      <w:r w:rsidR="00096F58">
        <w:t xml:space="preserve"> defined as</w:t>
      </w:r>
      <w:r w:rsidR="00EB53BB">
        <w:t>:</w:t>
      </w:r>
    </w:p>
    <w:p w14:paraId="2FA632D3" w14:textId="4B3F5EB9" w:rsidR="00F9784B" w:rsidRPr="00F9784B" w:rsidRDefault="005D4681" w:rsidP="00EB53BB">
      <w:pPr>
        <w:ind w:left="284" w:right="379"/>
        <w:jc w:val="both"/>
      </w:pPr>
      <w:r w:rsidRPr="005D4681">
        <w:t>"a comprehensive strategy and process of acquiring, retaining, and part</w:t>
      </w:r>
      <w:r w:rsidR="00096F58">
        <w:t xml:space="preserve">nering with selective customers </w:t>
      </w:r>
      <w:r w:rsidRPr="005D4681">
        <w:t>to create superior value for the company and the customers".</w:t>
      </w:r>
    </w:p>
    <w:p w14:paraId="70B3F8ED" w14:textId="043A4C55" w:rsidR="00554337" w:rsidRDefault="00224C22" w:rsidP="00EB53BB">
      <w:pPr>
        <w:jc w:val="both"/>
      </w:pPr>
      <w:r>
        <w:t xml:space="preserve">CRM </w:t>
      </w:r>
      <w:r w:rsidR="00554337">
        <w:t xml:space="preserve">is </w:t>
      </w:r>
      <w:r w:rsidR="00EB53BB">
        <w:t xml:space="preserve">a </w:t>
      </w:r>
      <w:r w:rsidR="00554337">
        <w:t xml:space="preserve">strategy utilised by organisations to improve </w:t>
      </w:r>
      <w:r w:rsidR="001B13CB">
        <w:t xml:space="preserve">their </w:t>
      </w:r>
      <w:r w:rsidR="00554337">
        <w:t xml:space="preserve">market </w:t>
      </w:r>
      <w:r w:rsidR="001B13CB">
        <w:t xml:space="preserve">aspiration using customer </w:t>
      </w:r>
      <w:r w:rsidR="005601AF">
        <w:t xml:space="preserve">information to gain </w:t>
      </w:r>
      <w:r w:rsidR="001B13CB">
        <w:t>loyalty as a starting point.</w:t>
      </w:r>
      <w:r w:rsidR="0033413C">
        <w:t xml:space="preserve"> Appendix </w:t>
      </w:r>
      <w:r w:rsidR="00AF6E93">
        <w:t xml:space="preserve">Table 1 </w:t>
      </w:r>
      <w:r w:rsidR="00EB53BB">
        <w:t>show</w:t>
      </w:r>
      <w:r w:rsidR="00AF6E93">
        <w:t xml:space="preserve">s the three most popular </w:t>
      </w:r>
      <w:r w:rsidR="003671B4">
        <w:t xml:space="preserve">CMR </w:t>
      </w:r>
      <w:r w:rsidR="00AF6E93">
        <w:t xml:space="preserve">models used by organisations to </w:t>
      </w:r>
      <w:r w:rsidR="00AF6E93" w:rsidRPr="00AF6E93">
        <w:t xml:space="preserve">achieve a </w:t>
      </w:r>
      <w:r w:rsidR="00781E00" w:rsidRPr="00AF6E93">
        <w:t>sustainable</w:t>
      </w:r>
      <w:r w:rsidR="00AF6E93" w:rsidRPr="00AF6E93">
        <w:t xml:space="preserve"> </w:t>
      </w:r>
      <w:r w:rsidR="00B57EFC">
        <w:t>working system.</w:t>
      </w:r>
    </w:p>
    <w:p w14:paraId="5AABA0F5" w14:textId="39DF7BED" w:rsidR="00A018D5" w:rsidRDefault="001B13CB" w:rsidP="00EB53BB">
      <w:pPr>
        <w:ind w:left="284" w:right="379"/>
        <w:jc w:val="both"/>
      </w:pPr>
      <w:r w:rsidRPr="001B13CB">
        <w:t>“Creating the right mix of investments for effective use of limited</w:t>
      </w:r>
      <w:r>
        <w:t xml:space="preserve"> </w:t>
      </w:r>
      <w:r w:rsidRPr="001B13CB">
        <w:t>resources while providing the maximum business benefit is the</w:t>
      </w:r>
      <w:r>
        <w:t xml:space="preserve"> </w:t>
      </w:r>
      <w:r w:rsidRPr="001B13CB">
        <w:t>ultimat</w:t>
      </w:r>
      <w:r w:rsidR="005601AF">
        <w:t>e challenge for business organis</w:t>
      </w:r>
      <w:r w:rsidRPr="001B13CB">
        <w:t xml:space="preserve">ations” </w:t>
      </w:r>
      <w:r w:rsidRPr="001B13CB">
        <w:rPr>
          <w:color w:val="FF0000"/>
        </w:rPr>
        <w:t>(</w:t>
      </w:r>
      <w:proofErr w:type="spellStart"/>
      <w:r w:rsidRPr="001B13CB">
        <w:rPr>
          <w:color w:val="FF0000"/>
        </w:rPr>
        <w:t>Gabas-Varini</w:t>
      </w:r>
      <w:proofErr w:type="spellEnd"/>
      <w:r w:rsidRPr="001B13CB">
        <w:rPr>
          <w:color w:val="FF0000"/>
        </w:rPr>
        <w:t>, 2003)</w:t>
      </w:r>
      <w:r w:rsidRPr="001B13CB">
        <w:t>.</w:t>
      </w:r>
    </w:p>
    <w:p w14:paraId="0CC785D1" w14:textId="1E861134" w:rsidR="00DC58CC" w:rsidRPr="00B643EB" w:rsidRDefault="003671B4" w:rsidP="00EB53BB">
      <w:pPr>
        <w:jc w:val="both"/>
        <w:rPr>
          <w:b/>
          <w:color w:val="FF0000"/>
        </w:rPr>
      </w:pPr>
      <w:r w:rsidRPr="00DC58CC">
        <w:rPr>
          <w:color w:val="000000" w:themeColor="text1"/>
        </w:rPr>
        <w:t>By analysing customer insights organisations can grow</w:t>
      </w:r>
      <w:r w:rsidR="00DC58CC" w:rsidRPr="00DC58CC">
        <w:rPr>
          <w:color w:val="000000" w:themeColor="text1"/>
        </w:rPr>
        <w:t xml:space="preserve"> and understand</w:t>
      </w:r>
      <w:r w:rsidRPr="00DC58CC">
        <w:rPr>
          <w:color w:val="000000" w:themeColor="text1"/>
        </w:rPr>
        <w:t xml:space="preserve"> the benefit of </w:t>
      </w:r>
      <w:r w:rsidR="00615F85">
        <w:rPr>
          <w:color w:val="000000" w:themeColor="text1"/>
        </w:rPr>
        <w:t>individual</w:t>
      </w:r>
      <w:r w:rsidRPr="00DC58CC">
        <w:rPr>
          <w:color w:val="000000" w:themeColor="text1"/>
        </w:rPr>
        <w:t xml:space="preserve"> c</w:t>
      </w:r>
      <w:r w:rsidR="00615F85">
        <w:rPr>
          <w:color w:val="000000" w:themeColor="text1"/>
        </w:rPr>
        <w:t>ustome</w:t>
      </w:r>
      <w:r w:rsidRPr="00DC58CC">
        <w:rPr>
          <w:color w:val="000000" w:themeColor="text1"/>
        </w:rPr>
        <w:t>r relationship and</w:t>
      </w:r>
      <w:r w:rsidR="00DC58CC" w:rsidRPr="00DC58CC">
        <w:rPr>
          <w:color w:val="000000" w:themeColor="text1"/>
        </w:rPr>
        <w:t xml:space="preserve"> thereby enabling them to segment</w:t>
      </w:r>
      <w:r w:rsidR="00615F85">
        <w:rPr>
          <w:color w:val="000000" w:themeColor="text1"/>
        </w:rPr>
        <w:t xml:space="preserve"> customer</w:t>
      </w:r>
      <w:r w:rsidR="00DC58CC" w:rsidRPr="00DC58CC">
        <w:rPr>
          <w:color w:val="000000" w:themeColor="text1"/>
        </w:rPr>
        <w:t>s into</w:t>
      </w:r>
      <w:r w:rsidR="00DC58CC">
        <w:rPr>
          <w:color w:val="538135" w:themeColor="accent6" w:themeShade="BF"/>
        </w:rPr>
        <w:t xml:space="preserve"> </w:t>
      </w:r>
      <w:r w:rsidR="00DC58CC" w:rsidRPr="00615F85">
        <w:t xml:space="preserve">“portfolios of relationships” that </w:t>
      </w:r>
      <w:r w:rsidR="00615F85" w:rsidRPr="00615F85">
        <w:t>they can then better target</w:t>
      </w:r>
      <w:r w:rsidR="00DC58CC" w:rsidRPr="00615F85">
        <w:t xml:space="preserve"> </w:t>
      </w:r>
      <w:r w:rsidR="00615F85" w:rsidRPr="00615F85">
        <w:t>for marketing purpose</w:t>
      </w:r>
      <w:r w:rsidR="00615F85">
        <w:rPr>
          <w:color w:val="538135" w:themeColor="accent6" w:themeShade="BF"/>
        </w:rPr>
        <w:t xml:space="preserve"> </w:t>
      </w:r>
      <w:r w:rsidR="00DC58CC" w:rsidRPr="00DC58CC">
        <w:rPr>
          <w:color w:val="FF0000"/>
        </w:rPr>
        <w:t>(</w:t>
      </w:r>
      <w:r w:rsidR="004E2DB6">
        <w:rPr>
          <w:color w:val="FF0000"/>
        </w:rPr>
        <w:t xml:space="preserve">Johnson &amp; </w:t>
      </w:r>
      <w:proofErr w:type="spellStart"/>
      <w:r w:rsidR="004E2DB6">
        <w:rPr>
          <w:color w:val="FF0000"/>
        </w:rPr>
        <w:t>Selnes</w:t>
      </w:r>
      <w:proofErr w:type="spellEnd"/>
      <w:r w:rsidR="004E2DB6">
        <w:rPr>
          <w:color w:val="FF0000"/>
        </w:rPr>
        <w:t>, 2004</w:t>
      </w:r>
      <w:r w:rsidR="00DC58CC" w:rsidRPr="00DC58CC">
        <w:rPr>
          <w:color w:val="FF0000"/>
        </w:rPr>
        <w:t>).</w:t>
      </w:r>
      <w:r w:rsidR="00B57EFC">
        <w:rPr>
          <w:color w:val="FF0000"/>
        </w:rPr>
        <w:t xml:space="preserve"> </w:t>
      </w:r>
      <w:r w:rsidR="00B57EFC">
        <w:t>E</w:t>
      </w:r>
      <w:r w:rsidR="00B57EFC" w:rsidRPr="00B57EFC">
        <w:t>xtending throughout a company</w:t>
      </w:r>
      <w:r w:rsidR="00B57EFC">
        <w:t xml:space="preserve"> CRM strategy is planned to increase marketing to improve revenue and </w:t>
      </w:r>
      <w:r w:rsidR="00775197">
        <w:t xml:space="preserve">identify their best </w:t>
      </w:r>
      <w:r w:rsidR="00B57EFC">
        <w:t>customer</w:t>
      </w:r>
      <w:r w:rsidR="00775197">
        <w:t>s</w:t>
      </w:r>
      <w:r w:rsidR="00FF7424">
        <w:t xml:space="preserve"> to win them over by fulfilling </w:t>
      </w:r>
      <w:r w:rsidR="00775197">
        <w:t>their demands for</w:t>
      </w:r>
      <w:r w:rsidR="00B57EFC">
        <w:t xml:space="preserve"> </w:t>
      </w:r>
      <w:r w:rsidR="00775197">
        <w:t xml:space="preserve">future </w:t>
      </w:r>
      <w:r w:rsidR="00B57EFC">
        <w:t>r</w:t>
      </w:r>
      <w:r w:rsidR="00775197">
        <w:t>etention</w:t>
      </w:r>
      <w:r w:rsidR="00025571" w:rsidRPr="00025571">
        <w:rPr>
          <w:color w:val="FF0000"/>
        </w:rPr>
        <w:t xml:space="preserve"> (</w:t>
      </w:r>
      <w:proofErr w:type="spellStart"/>
      <w:r w:rsidR="00025571" w:rsidRPr="00025571">
        <w:rPr>
          <w:color w:val="FF0000"/>
        </w:rPr>
        <w:t>Frow</w:t>
      </w:r>
      <w:proofErr w:type="spellEnd"/>
      <w:r w:rsidR="00025571" w:rsidRPr="00025571">
        <w:rPr>
          <w:color w:val="FF0000"/>
        </w:rPr>
        <w:t xml:space="preserve"> and Payne, 2009</w:t>
      </w:r>
      <w:r w:rsidR="00556CA2">
        <w:rPr>
          <w:color w:val="FF0000"/>
        </w:rPr>
        <w:t xml:space="preserve">; </w:t>
      </w:r>
      <w:r w:rsidR="00556CA2" w:rsidRPr="00556CA2">
        <w:rPr>
          <w:b/>
          <w:color w:val="FF0000"/>
        </w:rPr>
        <w:t> </w:t>
      </w:r>
      <w:r w:rsidR="00556CA2" w:rsidRPr="00556CA2">
        <w:rPr>
          <w:color w:val="FF0000"/>
        </w:rPr>
        <w:t>Heller, 2004</w:t>
      </w:r>
      <w:r w:rsidR="00025571" w:rsidRPr="00025571">
        <w:rPr>
          <w:color w:val="FF0000"/>
        </w:rPr>
        <w:t>)</w:t>
      </w:r>
      <w:r w:rsidR="006062B7">
        <w:rPr>
          <w:color w:val="FF0000"/>
        </w:rPr>
        <w:t xml:space="preserve">. </w:t>
      </w:r>
      <w:r w:rsidR="006062B7">
        <w:t xml:space="preserve">Furthermore </w:t>
      </w:r>
      <w:proofErr w:type="spellStart"/>
      <w:r w:rsidR="006062B7" w:rsidRPr="000670AD">
        <w:rPr>
          <w:color w:val="FF0000"/>
        </w:rPr>
        <w:t>Bielski</w:t>
      </w:r>
      <w:proofErr w:type="spellEnd"/>
      <w:r w:rsidR="006062B7" w:rsidRPr="000670AD">
        <w:rPr>
          <w:color w:val="FF0000"/>
        </w:rPr>
        <w:t xml:space="preserve"> (2007)</w:t>
      </w:r>
      <w:r w:rsidR="006062B7" w:rsidRPr="000670AD">
        <w:t xml:space="preserve"> believes </w:t>
      </w:r>
      <w:r w:rsidR="006062B7">
        <w:t xml:space="preserve">that data mining customers can lead to recognising consumer spending behaviour that can help to design a plan of </w:t>
      </w:r>
      <w:r w:rsidR="00B643EB">
        <w:t xml:space="preserve">action </w:t>
      </w:r>
      <w:r w:rsidR="006062B7">
        <w:t xml:space="preserve">targeted marketing strategy </w:t>
      </w:r>
      <w:r w:rsidR="00B643EB">
        <w:t>that would encourage</w:t>
      </w:r>
      <w:r w:rsidR="006062B7">
        <w:t xml:space="preserve"> additional sales.</w:t>
      </w:r>
    </w:p>
    <w:p w14:paraId="46855FD3" w14:textId="49A9000A" w:rsidR="00540444" w:rsidRDefault="00540444" w:rsidP="00EB53BB">
      <w:pPr>
        <w:jc w:val="both"/>
        <w:rPr>
          <w:color w:val="FF0000"/>
        </w:rPr>
      </w:pPr>
      <w:r w:rsidRPr="007B494A">
        <w:rPr>
          <w:color w:val="000000" w:themeColor="text1"/>
        </w:rPr>
        <w:t xml:space="preserve">Although the initial instalment and maintenance of CRM strategy can be extremely high </w:t>
      </w:r>
      <w:r w:rsidR="001C2345" w:rsidRPr="007B494A">
        <w:rPr>
          <w:color w:val="000000" w:themeColor="text1"/>
        </w:rPr>
        <w:t>(</w:t>
      </w:r>
      <w:r w:rsidR="001C2345" w:rsidRPr="001076ED">
        <w:rPr>
          <w:color w:val="FF0000"/>
          <w:lang w:val="en-US"/>
        </w:rPr>
        <w:t xml:space="preserve">Nguyen, </w:t>
      </w:r>
      <w:r w:rsidRPr="001076ED">
        <w:rPr>
          <w:color w:val="FF0000"/>
          <w:lang w:val="en-US"/>
        </w:rPr>
        <w:t>2007)</w:t>
      </w:r>
      <w:r w:rsidR="001C2345" w:rsidRPr="007B494A">
        <w:rPr>
          <w:color w:val="000000" w:themeColor="text1"/>
          <w:lang w:val="en-US"/>
        </w:rPr>
        <w:t>,</w:t>
      </w:r>
      <w:r w:rsidRPr="007B494A">
        <w:rPr>
          <w:color w:val="000000" w:themeColor="text1"/>
          <w:lang w:val="en-US"/>
        </w:rPr>
        <w:t xml:space="preserve"> it is has been shown that </w:t>
      </w:r>
      <w:r w:rsidR="001C2345" w:rsidRPr="007B494A">
        <w:rPr>
          <w:color w:val="000000" w:themeColor="text1"/>
          <w:lang w:val="en-US"/>
        </w:rPr>
        <w:t xml:space="preserve">using CRM with technology to </w:t>
      </w:r>
      <w:r w:rsidR="007B494A" w:rsidRPr="007B494A">
        <w:rPr>
          <w:color w:val="000000" w:themeColor="text1"/>
          <w:lang w:val="en-US"/>
        </w:rPr>
        <w:t>quickly process customer data</w:t>
      </w:r>
      <w:r w:rsidR="001076ED">
        <w:rPr>
          <w:color w:val="000000" w:themeColor="text1"/>
          <w:lang w:val="en-US"/>
        </w:rPr>
        <w:t>,</w:t>
      </w:r>
      <w:r w:rsidR="00B15F73">
        <w:rPr>
          <w:color w:val="000000" w:themeColor="text1"/>
          <w:lang w:val="en-US"/>
        </w:rPr>
        <w:t xml:space="preserve"> an </w:t>
      </w:r>
      <w:proofErr w:type="spellStart"/>
      <w:r w:rsidR="00B15F73">
        <w:rPr>
          <w:color w:val="000000" w:themeColor="text1"/>
          <w:lang w:val="en-US"/>
        </w:rPr>
        <w:t>organis</w:t>
      </w:r>
      <w:r w:rsidR="007B494A" w:rsidRPr="007B494A">
        <w:rPr>
          <w:color w:val="000000" w:themeColor="text1"/>
          <w:lang w:val="en-US"/>
        </w:rPr>
        <w:t>ation</w:t>
      </w:r>
      <w:proofErr w:type="spellEnd"/>
      <w:r w:rsidR="007B494A" w:rsidRPr="007B494A">
        <w:rPr>
          <w:color w:val="000000" w:themeColor="text1"/>
          <w:lang w:val="en-US"/>
        </w:rPr>
        <w:t xml:space="preserve"> </w:t>
      </w:r>
      <w:r w:rsidR="001C2345" w:rsidRPr="007B494A">
        <w:rPr>
          <w:color w:val="000000" w:themeColor="text1"/>
          <w:lang w:val="en-US"/>
        </w:rPr>
        <w:t xml:space="preserve">can ease customer concerns much more quickly and efficiently as well as </w:t>
      </w:r>
      <w:r w:rsidR="007B494A" w:rsidRPr="007B494A">
        <w:rPr>
          <w:color w:val="000000" w:themeColor="text1"/>
          <w:lang w:val="en-US"/>
        </w:rPr>
        <w:t xml:space="preserve">manage </w:t>
      </w:r>
      <w:r w:rsidR="001C2345" w:rsidRPr="007B494A">
        <w:rPr>
          <w:color w:val="000000" w:themeColor="text1"/>
          <w:lang w:val="en-US"/>
        </w:rPr>
        <w:t xml:space="preserve">additional customers all at once </w:t>
      </w:r>
      <w:r w:rsidR="001C2345" w:rsidRPr="001076ED">
        <w:rPr>
          <w:color w:val="FF0000"/>
          <w:lang w:val="en-US"/>
        </w:rPr>
        <w:t>(Marlin, 2003)</w:t>
      </w:r>
      <w:r w:rsidR="001C2345" w:rsidRPr="007B494A">
        <w:rPr>
          <w:color w:val="000000" w:themeColor="text1"/>
          <w:lang w:val="en-US"/>
        </w:rPr>
        <w:t>.</w:t>
      </w:r>
      <w:r w:rsidR="007B494A">
        <w:rPr>
          <w:color w:val="000000" w:themeColor="text1"/>
          <w:lang w:val="en-US"/>
        </w:rPr>
        <w:t xml:space="preserve"> Furthermore there is evidence to suggest that revenue is increased as CRM assist better marketing opportunities</w:t>
      </w:r>
      <w:r w:rsidR="007B494A" w:rsidRPr="007B494A">
        <w:rPr>
          <w:color w:val="000000" w:themeColor="text1"/>
          <w:lang w:val="en-US"/>
        </w:rPr>
        <w:t xml:space="preserve"> </w:t>
      </w:r>
      <w:r w:rsidR="007B494A">
        <w:rPr>
          <w:color w:val="000000" w:themeColor="text1"/>
          <w:lang w:val="en-US"/>
        </w:rPr>
        <w:t xml:space="preserve">nurturing customers to </w:t>
      </w:r>
      <w:r w:rsidR="00292997">
        <w:rPr>
          <w:color w:val="000000" w:themeColor="text1"/>
          <w:lang w:val="en-US"/>
        </w:rPr>
        <w:t>spend more than they would have initially if no CRM strategy was implemented in the</w:t>
      </w:r>
      <w:r w:rsidR="00292997" w:rsidRPr="00292997">
        <w:rPr>
          <w:color w:val="000000" w:themeColor="text1"/>
        </w:rPr>
        <w:t xml:space="preserve"> organisation</w:t>
      </w:r>
      <w:r w:rsidR="00292997">
        <w:rPr>
          <w:color w:val="000000" w:themeColor="text1"/>
        </w:rPr>
        <w:t xml:space="preserve"> </w:t>
      </w:r>
      <w:r w:rsidR="00292997" w:rsidRPr="007B494A">
        <w:rPr>
          <w:b/>
          <w:color w:val="FF0000"/>
        </w:rPr>
        <w:t>(</w:t>
      </w:r>
      <w:proofErr w:type="spellStart"/>
      <w:r w:rsidR="00292997" w:rsidRPr="00292997">
        <w:rPr>
          <w:color w:val="FF0000"/>
        </w:rPr>
        <w:t>Zineldin</w:t>
      </w:r>
      <w:proofErr w:type="spellEnd"/>
      <w:r w:rsidR="00292997" w:rsidRPr="00292997">
        <w:rPr>
          <w:color w:val="FF0000"/>
        </w:rPr>
        <w:t>, 2006)</w:t>
      </w:r>
      <w:r w:rsidR="00292997" w:rsidRPr="00292997">
        <w:rPr>
          <w:color w:val="000000" w:themeColor="text1"/>
          <w:lang w:val="en-US"/>
        </w:rPr>
        <w:t>.</w:t>
      </w:r>
      <w:r w:rsidR="00083ABF">
        <w:rPr>
          <w:color w:val="000000" w:themeColor="text1"/>
          <w:lang w:val="en-US"/>
        </w:rPr>
        <w:t xml:space="preserve"> All this is only possible if there is well-defined exchange among business and </w:t>
      </w:r>
      <w:r w:rsidR="000C11BB">
        <w:rPr>
          <w:color w:val="000000" w:themeColor="text1"/>
          <w:lang w:val="en-US"/>
        </w:rPr>
        <w:t>consumers since</w:t>
      </w:r>
      <w:r w:rsidR="00083ABF">
        <w:rPr>
          <w:color w:val="000000" w:themeColor="text1"/>
          <w:lang w:val="en-US"/>
        </w:rPr>
        <w:t xml:space="preserve"> </w:t>
      </w:r>
      <w:r w:rsidR="000C11BB">
        <w:rPr>
          <w:color w:val="000000" w:themeColor="text1"/>
          <w:lang w:val="en-US"/>
        </w:rPr>
        <w:t>customers will not tolerate dishonest marketing</w:t>
      </w:r>
      <w:r w:rsidR="000C11BB" w:rsidRPr="00FD7023">
        <w:rPr>
          <w:color w:val="FF0000"/>
          <w:lang w:val="en-US"/>
        </w:rPr>
        <w:t xml:space="preserve"> </w:t>
      </w:r>
      <w:r w:rsidR="00083ABF" w:rsidRPr="00FD7023">
        <w:rPr>
          <w:color w:val="FF0000"/>
          <w:lang w:val="en-US"/>
        </w:rPr>
        <w:t>(</w:t>
      </w:r>
      <w:proofErr w:type="spellStart"/>
      <w:r w:rsidR="00083ABF" w:rsidRPr="00FD7023">
        <w:rPr>
          <w:color w:val="FF0000"/>
        </w:rPr>
        <w:t>Liljander</w:t>
      </w:r>
      <w:proofErr w:type="spellEnd"/>
      <w:r w:rsidR="00083ABF" w:rsidRPr="00FD7023">
        <w:rPr>
          <w:color w:val="FF0000"/>
        </w:rPr>
        <w:t xml:space="preserve"> and </w:t>
      </w:r>
      <w:proofErr w:type="spellStart"/>
      <w:r w:rsidR="00083ABF" w:rsidRPr="00FD7023">
        <w:rPr>
          <w:color w:val="FF0000"/>
        </w:rPr>
        <w:t>Roos</w:t>
      </w:r>
      <w:proofErr w:type="spellEnd"/>
      <w:r w:rsidR="00083ABF" w:rsidRPr="00FD7023">
        <w:rPr>
          <w:color w:val="FF0000"/>
        </w:rPr>
        <w:t>, 2002)</w:t>
      </w:r>
      <w:r w:rsidR="000C11BB">
        <w:rPr>
          <w:b/>
          <w:color w:val="FF0000"/>
        </w:rPr>
        <w:t>.</w:t>
      </w:r>
      <w:r w:rsidR="000C11BB" w:rsidRPr="000C11BB">
        <w:rPr>
          <w:b/>
          <w:color w:val="000000" w:themeColor="text1"/>
        </w:rPr>
        <w:t xml:space="preserve"> </w:t>
      </w:r>
      <w:r w:rsidR="000C11BB" w:rsidRPr="000C11BB">
        <w:rPr>
          <w:color w:val="000000" w:themeColor="text1"/>
        </w:rPr>
        <w:t xml:space="preserve">Also </w:t>
      </w:r>
      <w:r w:rsidR="00FD7023">
        <w:rPr>
          <w:color w:val="000000" w:themeColor="text1"/>
        </w:rPr>
        <w:t>it</w:t>
      </w:r>
      <w:r w:rsidR="000C11BB">
        <w:rPr>
          <w:color w:val="000000" w:themeColor="text1"/>
        </w:rPr>
        <w:t xml:space="preserve"> is </w:t>
      </w:r>
      <w:r w:rsidR="00FD7023">
        <w:rPr>
          <w:color w:val="000000" w:themeColor="text1"/>
        </w:rPr>
        <w:t xml:space="preserve">very </w:t>
      </w:r>
      <w:r w:rsidR="000C11BB">
        <w:rPr>
          <w:color w:val="000000" w:themeColor="text1"/>
        </w:rPr>
        <w:t>important to keep the CRM strategy continuously updated throughout the customer relationship or</w:t>
      </w:r>
      <w:r w:rsidR="00FD7023">
        <w:rPr>
          <w:color w:val="000000" w:themeColor="text1"/>
        </w:rPr>
        <w:t xml:space="preserve"> this could affect their retention rate as the customer may feel overlooked </w:t>
      </w:r>
      <w:r w:rsidR="00FD7023" w:rsidRPr="00FD7023">
        <w:rPr>
          <w:color w:val="FF0000"/>
        </w:rPr>
        <w:t>(</w:t>
      </w:r>
      <w:proofErr w:type="spellStart"/>
      <w:r w:rsidR="00FD7023" w:rsidRPr="00FD7023">
        <w:rPr>
          <w:color w:val="FF0000"/>
        </w:rPr>
        <w:t>Mattlia</w:t>
      </w:r>
      <w:proofErr w:type="spellEnd"/>
      <w:r w:rsidR="00FD7023" w:rsidRPr="00FD7023">
        <w:rPr>
          <w:color w:val="FF0000"/>
        </w:rPr>
        <w:t>, 2004).</w:t>
      </w:r>
    </w:p>
    <w:p w14:paraId="52FAAF8E" w14:textId="39D6494E" w:rsidR="00554337" w:rsidRDefault="00901644" w:rsidP="00A41BE7">
      <w:pPr>
        <w:jc w:val="both"/>
      </w:pPr>
      <w:r w:rsidRPr="00901644">
        <w:t xml:space="preserve">Lastly according to </w:t>
      </w:r>
      <w:r w:rsidRPr="00901644">
        <w:rPr>
          <w:color w:val="FF0000"/>
        </w:rPr>
        <w:t>Fletcher (2003)</w:t>
      </w:r>
      <w:r w:rsidRPr="00901644">
        <w:t xml:space="preserve"> many observers have </w:t>
      </w:r>
      <w:r w:rsidR="006062B7">
        <w:t>stated</w:t>
      </w:r>
      <w:r w:rsidRPr="00901644">
        <w:t xml:space="preserve"> that CRM policies may likelihood intrude upon consumer privacy rights</w:t>
      </w:r>
      <w:r w:rsidR="00EC3CDF">
        <w:t xml:space="preserve">. Since CRM requires the collection of customer information such as address, telephone number and even the monitoring of </w:t>
      </w:r>
      <w:r w:rsidR="000670AD">
        <w:t>their</w:t>
      </w:r>
      <w:r w:rsidR="00EC3CDF">
        <w:t xml:space="preserve"> shopping behaviour</w:t>
      </w:r>
      <w:r w:rsidR="000670AD">
        <w:t>,</w:t>
      </w:r>
      <w:r w:rsidR="00EC3CDF">
        <w:t xml:space="preserve"> this can be construed as a</w:t>
      </w:r>
      <w:r w:rsidR="000670AD">
        <w:t xml:space="preserve"> violation of the consumer’s private life.</w:t>
      </w:r>
      <w:r w:rsidR="00CD311B">
        <w:t xml:space="preserve"> With</w:t>
      </w:r>
      <w:r w:rsidR="00781E00">
        <w:t xml:space="preserve"> this</w:t>
      </w:r>
      <w:r w:rsidR="00CD311B">
        <w:t xml:space="preserve"> in mind corporations must balance their CRM strategies with their ethical policy as this can have a detrimental </w:t>
      </w:r>
      <w:r w:rsidR="00781E00">
        <w:t>effect</w:t>
      </w:r>
      <w:r w:rsidR="00CD311B">
        <w:t xml:space="preserve"> on the </w:t>
      </w:r>
      <w:r w:rsidR="00101CEF">
        <w:t xml:space="preserve">very </w:t>
      </w:r>
      <w:r w:rsidR="00781E00">
        <w:t xml:space="preserve">relationships they </w:t>
      </w:r>
      <w:r w:rsidR="00101CEF">
        <w:t xml:space="preserve">are </w:t>
      </w:r>
      <w:r w:rsidR="00781E00">
        <w:t>trying to</w:t>
      </w:r>
      <w:r w:rsidR="00101CEF" w:rsidRPr="00101CEF">
        <w:t xml:space="preserve"> </w:t>
      </w:r>
      <w:r w:rsidR="00101CEF">
        <w:t>secure</w:t>
      </w:r>
      <w:r w:rsidR="00781E00">
        <w:t>.</w:t>
      </w:r>
    </w:p>
    <w:p w14:paraId="648BF482" w14:textId="6687DCC6" w:rsidR="00971E29" w:rsidRPr="00971E29" w:rsidRDefault="00B643EB" w:rsidP="00971E29">
      <w:pPr>
        <w:jc w:val="both"/>
        <w:rPr>
          <w:color w:val="FF0000"/>
        </w:rPr>
      </w:pPr>
      <w:r>
        <w:t xml:space="preserve">As a result of heavy competition in the UK supermarket sector (see Appendix Fig.1) the ‘Big Four’ traditional supermarket </w:t>
      </w:r>
      <w:r w:rsidR="005B7184">
        <w:t xml:space="preserve">brands </w:t>
      </w:r>
      <w:r w:rsidR="005B7184" w:rsidRPr="005B7184">
        <w:t>(</w:t>
      </w:r>
      <w:r w:rsidR="00677C7A">
        <w:t>Tesco, Sainsbury</w:t>
      </w:r>
      <w:r w:rsidR="005B7184" w:rsidRPr="005B7184">
        <w:t xml:space="preserve">, ASDA and </w:t>
      </w:r>
      <w:r w:rsidR="00677C7A" w:rsidRPr="005B7184">
        <w:t>Morrison</w:t>
      </w:r>
      <w:r w:rsidR="005B7184" w:rsidRPr="005B7184">
        <w:t>)</w:t>
      </w:r>
      <w:r w:rsidR="005B7184">
        <w:t xml:space="preserve"> have been squeezed by the </w:t>
      </w:r>
      <w:r w:rsidR="005B7184">
        <w:lastRenderedPageBreak/>
        <w:t xml:space="preserve">pricing strategies </w:t>
      </w:r>
      <w:r w:rsidR="00677C7A">
        <w:t xml:space="preserve">and expanding product range </w:t>
      </w:r>
      <w:r w:rsidR="005B7184">
        <w:t>of the German discount brands (Aldi and L</w:t>
      </w:r>
      <w:r w:rsidR="00677C7A">
        <w:t>idl</w:t>
      </w:r>
      <w:r w:rsidR="005B7184">
        <w:t>) in recent times</w:t>
      </w:r>
      <w:r w:rsidR="00677C7A">
        <w:t xml:space="preserve">, resulting in a greater emphasis on CRM </w:t>
      </w:r>
      <w:r w:rsidR="00BC23F9">
        <w:t>policy</w:t>
      </w:r>
      <w:r w:rsidR="00677C7A">
        <w:t xml:space="preserve"> </w:t>
      </w:r>
      <w:r w:rsidR="00677C7A" w:rsidRPr="00677C7A">
        <w:rPr>
          <w:color w:val="FF0000"/>
        </w:rPr>
        <w:t>(</w:t>
      </w:r>
      <w:proofErr w:type="spellStart"/>
      <w:r w:rsidR="00677C7A" w:rsidRPr="00677C7A">
        <w:rPr>
          <w:color w:val="FF0000"/>
        </w:rPr>
        <w:t>Sturley</w:t>
      </w:r>
      <w:proofErr w:type="spellEnd"/>
      <w:r w:rsidR="00677C7A" w:rsidRPr="00677C7A">
        <w:rPr>
          <w:color w:val="FF0000"/>
        </w:rPr>
        <w:t xml:space="preserve"> </w:t>
      </w:r>
      <w:r w:rsidR="00677C7A" w:rsidRPr="00677C7A">
        <w:rPr>
          <w:i/>
          <w:color w:val="FF0000"/>
        </w:rPr>
        <w:t>et al</w:t>
      </w:r>
      <w:r w:rsidR="00677C7A" w:rsidRPr="00677C7A">
        <w:rPr>
          <w:color w:val="FF0000"/>
        </w:rPr>
        <w:t>., 2017; Kumar, 2018)</w:t>
      </w:r>
      <w:r w:rsidR="00677C7A" w:rsidRPr="00677C7A">
        <w:t>.</w:t>
      </w:r>
      <w:r w:rsidR="00677C7A">
        <w:t xml:space="preserve"> These </w:t>
      </w:r>
      <w:r w:rsidR="00BC23F9">
        <w:t>policies</w:t>
      </w:r>
      <w:r w:rsidR="00677C7A">
        <w:t xml:space="preserve"> have now l</w:t>
      </w:r>
      <w:r w:rsidR="00C12FE6">
        <w:t>ead to</w:t>
      </w:r>
      <w:r w:rsidR="00FB6725">
        <w:t xml:space="preserve"> the</w:t>
      </w:r>
      <w:r w:rsidR="00C12FE6">
        <w:t xml:space="preserve"> gathering</w:t>
      </w:r>
      <w:r w:rsidR="00677C7A">
        <w:t xml:space="preserve"> </w:t>
      </w:r>
      <w:r w:rsidR="00FB6725">
        <w:t xml:space="preserve">of </w:t>
      </w:r>
      <w:r w:rsidR="00677C7A">
        <w:t>customer information from a wide variety of source</w:t>
      </w:r>
      <w:r w:rsidR="00B13071">
        <w:t>,</w:t>
      </w:r>
      <w:r w:rsidR="00677C7A">
        <w:t xml:space="preserve"> </w:t>
      </w:r>
      <w:r w:rsidR="00C12FE6">
        <w:t xml:space="preserve">not only collecting information from </w:t>
      </w:r>
      <w:r w:rsidR="00C12FE6" w:rsidRPr="00C12FE6">
        <w:t>store-based loyalty cards</w:t>
      </w:r>
      <w:r w:rsidR="00C12FE6">
        <w:t xml:space="preserve"> but also information gathered from</w:t>
      </w:r>
      <w:r w:rsidR="00BC23F9">
        <w:t xml:space="preserve"> </w:t>
      </w:r>
      <w:r w:rsidR="00C12FE6">
        <w:t>till transaction and</w:t>
      </w:r>
      <w:r w:rsidR="00FB6725">
        <w:t xml:space="preserve"> as well as</w:t>
      </w:r>
      <w:r w:rsidR="00C12FE6">
        <w:t xml:space="preserve"> social </w:t>
      </w:r>
      <w:r w:rsidR="002D151D">
        <w:t>media</w:t>
      </w:r>
      <w:r w:rsidR="00C12FE6">
        <w:t xml:space="preserve"> </w:t>
      </w:r>
      <w:r w:rsidR="002D151D" w:rsidRPr="002D151D">
        <w:rPr>
          <w:color w:val="FF0000"/>
        </w:rPr>
        <w:t xml:space="preserve">(He </w:t>
      </w:r>
      <w:r w:rsidR="002D151D" w:rsidRPr="002D151D">
        <w:rPr>
          <w:i/>
          <w:color w:val="FF0000"/>
        </w:rPr>
        <w:t>et al</w:t>
      </w:r>
      <w:r w:rsidR="002D151D" w:rsidRPr="002D151D">
        <w:rPr>
          <w:color w:val="FF0000"/>
        </w:rPr>
        <w:t>., 2015)</w:t>
      </w:r>
      <w:r w:rsidR="002D151D">
        <w:rPr>
          <w:color w:val="FF0000"/>
        </w:rPr>
        <w:t>.</w:t>
      </w:r>
    </w:p>
    <w:p w14:paraId="5DE1CECA" w14:textId="77777777" w:rsidR="00971E29" w:rsidRPr="00971E29" w:rsidRDefault="00971E29" w:rsidP="00971E29">
      <w:pPr>
        <w:pStyle w:val="NoSpacing"/>
      </w:pPr>
    </w:p>
    <w:p w14:paraId="21718B8F" w14:textId="09F64490" w:rsidR="00175193" w:rsidRPr="00175193" w:rsidRDefault="002D151D" w:rsidP="00175193">
      <w:pPr>
        <w:jc w:val="both"/>
        <w:rPr>
          <w:color w:val="000000" w:themeColor="text1"/>
        </w:rPr>
      </w:pPr>
      <w:r>
        <w:rPr>
          <w:color w:val="000000" w:themeColor="text1"/>
        </w:rPr>
        <w:t>A</w:t>
      </w:r>
      <w:r w:rsidR="007F0896">
        <w:rPr>
          <w:color w:val="000000" w:themeColor="text1"/>
        </w:rPr>
        <w:t>SDA</w:t>
      </w:r>
      <w:r w:rsidR="003624C4">
        <w:rPr>
          <w:color w:val="000000" w:themeColor="text1"/>
        </w:rPr>
        <w:t xml:space="preserve"> supermarket in the UK has always rejected customer loyalty cards instead concentrating on p</w:t>
      </w:r>
      <w:r w:rsidR="00CB415E">
        <w:rPr>
          <w:color w:val="000000" w:themeColor="text1"/>
        </w:rPr>
        <w:t>ricing</w:t>
      </w:r>
      <w:r w:rsidR="003624C4">
        <w:rPr>
          <w:color w:val="000000" w:themeColor="text1"/>
        </w:rPr>
        <w:t xml:space="preserve"> strategy</w:t>
      </w:r>
      <w:r w:rsidR="00CB415E">
        <w:rPr>
          <w:color w:val="000000" w:themeColor="text1"/>
        </w:rPr>
        <w:t xml:space="preserve"> and as a result it had for many years fallen behind both Tesco and Sainsbury on the development of a CRM strategy.</w:t>
      </w:r>
      <w:r w:rsidR="00F76A59">
        <w:rPr>
          <w:color w:val="000000" w:themeColor="text1"/>
        </w:rPr>
        <w:t xml:space="preserve"> </w:t>
      </w:r>
      <w:r w:rsidR="00B05176" w:rsidRPr="002E12A4">
        <w:rPr>
          <w:color w:val="000000" w:themeColor="text1"/>
        </w:rPr>
        <w:t>This gave Tesco and Sainsbury a head start in the development of CRM policy</w:t>
      </w:r>
      <w:r w:rsidR="00C24092" w:rsidRPr="002E12A4">
        <w:rPr>
          <w:color w:val="000000" w:themeColor="text1"/>
        </w:rPr>
        <w:t xml:space="preserve"> as they both</w:t>
      </w:r>
      <w:r w:rsidR="002E12A4" w:rsidRPr="002E12A4">
        <w:rPr>
          <w:color w:val="000000" w:themeColor="text1"/>
        </w:rPr>
        <w:t xml:space="preserve"> utilised the immense knowledge gained from their loyalty card programs</w:t>
      </w:r>
      <w:r w:rsidR="00B05176" w:rsidRPr="002E12A4">
        <w:rPr>
          <w:color w:val="000000" w:themeColor="text1"/>
        </w:rPr>
        <w:t>.</w:t>
      </w:r>
      <w:r w:rsidR="0018180B" w:rsidRPr="002E12A4">
        <w:rPr>
          <w:b/>
          <w:color w:val="538135" w:themeColor="accent6" w:themeShade="BF"/>
        </w:rPr>
        <w:t xml:space="preserve"> </w:t>
      </w:r>
      <w:r w:rsidR="0018180B" w:rsidRPr="002E12A4">
        <w:rPr>
          <w:b/>
          <w:color w:val="000000" w:themeColor="text1"/>
        </w:rPr>
        <w:t>I</w:t>
      </w:r>
      <w:r w:rsidR="0018180B" w:rsidRPr="002E12A4">
        <w:rPr>
          <w:color w:val="000000" w:themeColor="text1"/>
        </w:rPr>
        <w:t>nf</w:t>
      </w:r>
      <w:r w:rsidR="0018180B" w:rsidRPr="00EC2003">
        <w:rPr>
          <w:color w:val="000000" w:themeColor="text1"/>
        </w:rPr>
        <w:t xml:space="preserve">ormation about consumers is a major </w:t>
      </w:r>
      <w:r w:rsidR="00300141" w:rsidRPr="00EC2003">
        <w:rPr>
          <w:color w:val="000000" w:themeColor="text1"/>
        </w:rPr>
        <w:t>advantage,</w:t>
      </w:r>
      <w:r w:rsidR="0018180B" w:rsidRPr="00EC2003">
        <w:rPr>
          <w:color w:val="000000" w:themeColor="text1"/>
        </w:rPr>
        <w:t xml:space="preserve"> fuelling </w:t>
      </w:r>
      <w:r w:rsidR="00CB7C86">
        <w:rPr>
          <w:color w:val="000000" w:themeColor="text1"/>
        </w:rPr>
        <w:t>their capabilities</w:t>
      </w:r>
      <w:r w:rsidR="00CB7C86" w:rsidRPr="00EC2003">
        <w:rPr>
          <w:color w:val="000000" w:themeColor="text1"/>
        </w:rPr>
        <w:t xml:space="preserve"> </w:t>
      </w:r>
      <w:r w:rsidR="0018180B" w:rsidRPr="00EC2003">
        <w:rPr>
          <w:color w:val="000000" w:themeColor="text1"/>
        </w:rPr>
        <w:t>for business achievement</w:t>
      </w:r>
      <w:r w:rsidR="00CB7C86">
        <w:rPr>
          <w:color w:val="000000" w:themeColor="text1"/>
        </w:rPr>
        <w:t xml:space="preserve"> and believing that by gaining sufficient consumer knowledge </w:t>
      </w:r>
      <w:r w:rsidR="00175193">
        <w:rPr>
          <w:color w:val="000000" w:themeColor="text1"/>
        </w:rPr>
        <w:t xml:space="preserve">is a resource that will increase with time and aid the companies </w:t>
      </w:r>
      <w:r w:rsidR="00175193" w:rsidRPr="00175193">
        <w:rPr>
          <w:color w:val="000000" w:themeColor="text1"/>
        </w:rPr>
        <w:t xml:space="preserve">the ability to constantly improve and modernise </w:t>
      </w:r>
      <w:r w:rsidR="00175193" w:rsidRPr="00B15F73">
        <w:rPr>
          <w:color w:val="FF0000"/>
        </w:rPr>
        <w:t xml:space="preserve">(Gupta </w:t>
      </w:r>
      <w:r w:rsidR="00175193" w:rsidRPr="00B15F73">
        <w:rPr>
          <w:i/>
          <w:color w:val="FF0000"/>
        </w:rPr>
        <w:t>et al</w:t>
      </w:r>
      <w:r w:rsidR="00175193" w:rsidRPr="00B15F73">
        <w:rPr>
          <w:color w:val="FF0000"/>
        </w:rPr>
        <w:t>., 2000)</w:t>
      </w:r>
      <w:r w:rsidR="00175193" w:rsidRPr="00175193">
        <w:rPr>
          <w:color w:val="000000" w:themeColor="text1"/>
        </w:rPr>
        <w:t>.</w:t>
      </w:r>
    </w:p>
    <w:p w14:paraId="55BE7DAD" w14:textId="284FD630" w:rsidR="00EA2A2D" w:rsidRDefault="00B05176" w:rsidP="005A474F">
      <w:pPr>
        <w:jc w:val="both"/>
        <w:rPr>
          <w:b/>
          <w:color w:val="000000" w:themeColor="text1"/>
        </w:rPr>
      </w:pPr>
      <w:r>
        <w:rPr>
          <w:color w:val="000000" w:themeColor="text1"/>
        </w:rPr>
        <w:t>Tesco</w:t>
      </w:r>
      <w:r w:rsidR="005D6954">
        <w:rPr>
          <w:color w:val="000000" w:themeColor="text1"/>
        </w:rPr>
        <w:t xml:space="preserve">’s CRM policy was </w:t>
      </w:r>
      <w:r w:rsidR="006D5933">
        <w:rPr>
          <w:color w:val="000000" w:themeColor="text1"/>
        </w:rPr>
        <w:t>primarily</w:t>
      </w:r>
      <w:r w:rsidR="005D6954">
        <w:rPr>
          <w:color w:val="000000" w:themeColor="text1"/>
        </w:rPr>
        <w:t xml:space="preserve"> established from the data mining of its loyalty card “Tesco Club Card”. This card was launched in 1995 and </w:t>
      </w:r>
      <w:r w:rsidR="00B15F73">
        <w:rPr>
          <w:color w:val="000000" w:themeColor="text1"/>
        </w:rPr>
        <w:t xml:space="preserve">at the time </w:t>
      </w:r>
      <w:r w:rsidR="005D6954">
        <w:rPr>
          <w:color w:val="000000" w:themeColor="text1"/>
        </w:rPr>
        <w:t>helped Tesco to overtake Sainsbury to become UK’s largest supermarket retailer.</w:t>
      </w:r>
      <w:r w:rsidR="00EE7766">
        <w:rPr>
          <w:color w:val="000000" w:themeColor="text1"/>
        </w:rPr>
        <w:t xml:space="preserve"> Sainsbury has one of the largest loyalty card, its </w:t>
      </w:r>
      <w:r w:rsidR="001433DD">
        <w:rPr>
          <w:color w:val="000000" w:themeColor="text1"/>
        </w:rPr>
        <w:t>“</w:t>
      </w:r>
      <w:r w:rsidR="00EE7766">
        <w:rPr>
          <w:color w:val="000000" w:themeColor="text1"/>
        </w:rPr>
        <w:t>Nectar Card</w:t>
      </w:r>
      <w:r w:rsidR="001433DD">
        <w:rPr>
          <w:color w:val="000000" w:themeColor="text1"/>
        </w:rPr>
        <w:t>”</w:t>
      </w:r>
      <w:r w:rsidR="00EE7766">
        <w:rPr>
          <w:color w:val="000000" w:themeColor="text1"/>
        </w:rPr>
        <w:t xml:space="preserve"> established 2002</w:t>
      </w:r>
      <w:r w:rsidR="005A474F">
        <w:rPr>
          <w:color w:val="000000" w:themeColor="text1"/>
        </w:rPr>
        <w:t xml:space="preserve"> that </w:t>
      </w:r>
      <w:r w:rsidR="00EE7766">
        <w:rPr>
          <w:color w:val="000000" w:themeColor="text1"/>
        </w:rPr>
        <w:t>provides it with a</w:t>
      </w:r>
      <w:r w:rsidR="00E41DCE">
        <w:rPr>
          <w:color w:val="000000" w:themeColor="text1"/>
        </w:rPr>
        <w:t xml:space="preserve"> wealth of customer information that helps to build it</w:t>
      </w:r>
      <w:r w:rsidR="005A474F">
        <w:rPr>
          <w:color w:val="000000" w:themeColor="text1"/>
        </w:rPr>
        <w:t>s</w:t>
      </w:r>
      <w:r w:rsidR="00E41DCE">
        <w:rPr>
          <w:color w:val="000000" w:themeColor="text1"/>
        </w:rPr>
        <w:t xml:space="preserve"> CRM system. Asda </w:t>
      </w:r>
      <w:r w:rsidR="005A474F">
        <w:rPr>
          <w:color w:val="000000" w:themeColor="text1"/>
        </w:rPr>
        <w:t xml:space="preserve">uses the money saved from </w:t>
      </w:r>
      <w:r w:rsidR="001433DD">
        <w:rPr>
          <w:color w:val="000000" w:themeColor="text1"/>
        </w:rPr>
        <w:t xml:space="preserve">not developing a loyalty program towards it main policy of price reductions, but </w:t>
      </w:r>
      <w:r w:rsidR="00E41DCE">
        <w:rPr>
          <w:color w:val="000000" w:themeColor="text1"/>
        </w:rPr>
        <w:t>has man</w:t>
      </w:r>
      <w:r w:rsidR="001433DD">
        <w:rPr>
          <w:color w:val="000000" w:themeColor="text1"/>
        </w:rPr>
        <w:t>a</w:t>
      </w:r>
      <w:r w:rsidR="00E41DCE">
        <w:rPr>
          <w:color w:val="000000" w:themeColor="text1"/>
        </w:rPr>
        <w:t>ged to use social media and till transaction</w:t>
      </w:r>
      <w:r w:rsidR="005A474F">
        <w:rPr>
          <w:color w:val="000000" w:themeColor="text1"/>
        </w:rPr>
        <w:t xml:space="preserve"> along with its scan and go system to </w:t>
      </w:r>
      <w:r w:rsidR="001433DD">
        <w:rPr>
          <w:color w:val="000000" w:themeColor="text1"/>
        </w:rPr>
        <w:t xml:space="preserve">develop </w:t>
      </w:r>
      <w:r w:rsidR="005A474F">
        <w:rPr>
          <w:color w:val="000000" w:themeColor="text1"/>
        </w:rPr>
        <w:t>its CRM</w:t>
      </w:r>
      <w:r w:rsidR="001433DD">
        <w:rPr>
          <w:color w:val="000000" w:themeColor="text1"/>
        </w:rPr>
        <w:t xml:space="preserve"> policy</w:t>
      </w:r>
      <w:r w:rsidR="005A474F">
        <w:rPr>
          <w:color w:val="000000" w:themeColor="text1"/>
        </w:rPr>
        <w:t xml:space="preserve">. It also in 2011 established what it calls “Expert Panel” a group of 20,000 regular customers that it relates using questionnaires and other communication channels to get </w:t>
      </w:r>
      <w:r w:rsidR="001433DD">
        <w:rPr>
          <w:color w:val="000000" w:themeColor="text1"/>
        </w:rPr>
        <w:t xml:space="preserve">a wealth of </w:t>
      </w:r>
      <w:r w:rsidR="005A474F">
        <w:rPr>
          <w:color w:val="000000" w:themeColor="text1"/>
        </w:rPr>
        <w:t>information.</w:t>
      </w:r>
    </w:p>
    <w:p w14:paraId="7D6B46CE" w14:textId="77777777" w:rsidR="005A474F" w:rsidRPr="005A474F" w:rsidRDefault="005A474F" w:rsidP="005A474F">
      <w:pPr>
        <w:jc w:val="both"/>
        <w:rPr>
          <w:b/>
          <w:color w:val="000000" w:themeColor="text1"/>
        </w:rPr>
      </w:pPr>
    </w:p>
    <w:p w14:paraId="0B215A7E" w14:textId="035608C6" w:rsidR="00740C12" w:rsidRPr="007614B9" w:rsidRDefault="00D57D98" w:rsidP="007614B9">
      <w:pPr>
        <w:pStyle w:val="Heading2"/>
        <w:rPr>
          <w:b/>
        </w:rPr>
      </w:pPr>
      <w:bookmarkStart w:id="4" w:name="_Toc34966033"/>
      <w:r w:rsidRPr="007614B9">
        <w:rPr>
          <w:b/>
        </w:rPr>
        <w:t>Ethics</w:t>
      </w:r>
      <w:bookmarkEnd w:id="4"/>
    </w:p>
    <w:p w14:paraId="1C71A8AE" w14:textId="03A09BB5" w:rsidR="003359B1" w:rsidRDefault="00236A0B" w:rsidP="00394F85">
      <w:pPr>
        <w:jc w:val="both"/>
      </w:pPr>
      <w:r>
        <w:t xml:space="preserve">Ethics can have many definitions and meanings in general, but this report will focus on organisational ethics </w:t>
      </w:r>
      <w:r w:rsidR="001A7693">
        <w:t>in the context of</w:t>
      </w:r>
      <w:r>
        <w:t xml:space="preserve"> corporate </w:t>
      </w:r>
      <w:r w:rsidRPr="00236A0B">
        <w:t>social responsibility (CSR)</w:t>
      </w:r>
      <w:r>
        <w:t xml:space="preserve">. </w:t>
      </w:r>
      <w:r w:rsidR="00CE5B28" w:rsidRPr="00CE5B28">
        <w:t>The connection between ethics and social responsibility</w:t>
      </w:r>
      <w:r w:rsidR="00CE5B28">
        <w:t xml:space="preserve"> is fundamental in understanding the relationships of customer to an organisation</w:t>
      </w:r>
      <w:r w:rsidR="00766C39">
        <w:t xml:space="preserve">’s behaviour </w:t>
      </w:r>
      <w:r w:rsidR="00581AD6" w:rsidRPr="00581AD6">
        <w:rPr>
          <w:color w:val="FF0000"/>
        </w:rPr>
        <w:t xml:space="preserve">(Kumar &amp; </w:t>
      </w:r>
      <w:proofErr w:type="spellStart"/>
      <w:r w:rsidR="00581AD6" w:rsidRPr="00581AD6">
        <w:rPr>
          <w:color w:val="FF0000"/>
        </w:rPr>
        <w:t>Reinartz</w:t>
      </w:r>
      <w:proofErr w:type="spellEnd"/>
      <w:r w:rsidR="00581AD6" w:rsidRPr="00581AD6">
        <w:rPr>
          <w:color w:val="FF0000"/>
        </w:rPr>
        <w:t>, 2016)</w:t>
      </w:r>
      <w:r w:rsidR="00581AD6">
        <w:rPr>
          <w:color w:val="FF0000"/>
        </w:rPr>
        <w:t>.</w:t>
      </w:r>
      <w:r w:rsidR="00A939BF">
        <w:rPr>
          <w:color w:val="FF0000"/>
        </w:rPr>
        <w:t xml:space="preserve"> </w:t>
      </w:r>
      <w:r w:rsidR="00A939BF" w:rsidRPr="00A939BF">
        <w:t>At</w:t>
      </w:r>
      <w:r w:rsidR="00A939BF">
        <w:t xml:space="preserve"> a </w:t>
      </w:r>
      <w:r w:rsidR="00E5026A">
        <w:t>fundamental level</w:t>
      </w:r>
      <w:r w:rsidR="00E9604C">
        <w:t xml:space="preserve"> </w:t>
      </w:r>
      <w:r w:rsidR="00A939BF">
        <w:t>ethics regulate</w:t>
      </w:r>
      <w:r w:rsidR="00E9604C">
        <w:t>s</w:t>
      </w:r>
      <w:r w:rsidR="00A939BF">
        <w:t xml:space="preserve"> the behaviour, values and principles of basic human actions concerning whether it is </w:t>
      </w:r>
      <w:r w:rsidR="00A939BF" w:rsidRPr="00A939BF">
        <w:t>acceptable o</w:t>
      </w:r>
      <w:r w:rsidR="00F73587">
        <w:t>r unacceptable within a society</w:t>
      </w:r>
      <w:r w:rsidR="00E57267">
        <w:t>,</w:t>
      </w:r>
      <w:r w:rsidR="00F73587">
        <w:t xml:space="preserve"> </w:t>
      </w:r>
      <w:r w:rsidR="00E57267">
        <w:t>therefore</w:t>
      </w:r>
      <w:r w:rsidR="00E57267">
        <w:rPr>
          <w:color w:val="FF0000"/>
        </w:rPr>
        <w:t xml:space="preserve"> </w:t>
      </w:r>
      <w:r w:rsidR="00E57267">
        <w:t xml:space="preserve">in organisational circumstances ethics sets ideals to what is wrong or right in their routine and judgement </w:t>
      </w:r>
      <w:r w:rsidR="00E57267" w:rsidRPr="00E57267">
        <w:rPr>
          <w:color w:val="FF0000"/>
        </w:rPr>
        <w:t>(</w:t>
      </w:r>
      <w:proofErr w:type="spellStart"/>
      <w:r w:rsidR="00E57267" w:rsidRPr="00E57267">
        <w:rPr>
          <w:color w:val="FF0000"/>
        </w:rPr>
        <w:t>Sexty</w:t>
      </w:r>
      <w:proofErr w:type="spellEnd"/>
      <w:r w:rsidR="00E57267" w:rsidRPr="00E57267">
        <w:rPr>
          <w:color w:val="FF0000"/>
        </w:rPr>
        <w:t>, 2011)</w:t>
      </w:r>
      <w:r w:rsidR="00E57267" w:rsidRPr="00E57267">
        <w:t>.</w:t>
      </w:r>
      <w:r w:rsidR="00AA7EAD">
        <w:t xml:space="preserve"> It deals with core values that share the organisation’s culture and forms </w:t>
      </w:r>
      <w:r w:rsidR="00232C88">
        <w:t>its behaviour regarding accountability towards the external environment.</w:t>
      </w:r>
    </w:p>
    <w:p w14:paraId="792C6A8B" w14:textId="7560CF43" w:rsidR="008E389C" w:rsidRDefault="005D4CA4" w:rsidP="00394F85">
      <w:pPr>
        <w:jc w:val="both"/>
        <w:rPr>
          <w:color w:val="FF0000"/>
        </w:rPr>
      </w:pPr>
      <w:r>
        <w:t>Over the years supermarkets have made life much more comfortable for consumers, bringing convenience as well as cheaper pricing but at a cost to</w:t>
      </w:r>
      <w:r w:rsidR="008E389C">
        <w:t xml:space="preserve"> their</w:t>
      </w:r>
      <w:r>
        <w:t xml:space="preserve"> ethical behaviour. For example the supermarket industry have been accused </w:t>
      </w:r>
      <w:r w:rsidR="008E389C">
        <w:t xml:space="preserve">of </w:t>
      </w:r>
      <w:r>
        <w:t>environmental damage which consists of excessive use of energy, water</w:t>
      </w:r>
      <w:r w:rsidR="008E389C">
        <w:t xml:space="preserve">, waste etc. Even pollution and traffic jams due to extra traffic generated due to their warehouse distribution facilities </w:t>
      </w:r>
      <w:r w:rsidR="008E389C" w:rsidRPr="008E389C">
        <w:t>(</w:t>
      </w:r>
      <w:r w:rsidR="008E389C" w:rsidRPr="008E389C">
        <w:rPr>
          <w:color w:val="FF0000"/>
        </w:rPr>
        <w:t>Shaw, 2010)</w:t>
      </w:r>
      <w:r w:rsidR="008E389C">
        <w:rPr>
          <w:color w:val="FF0000"/>
        </w:rPr>
        <w:t>.</w:t>
      </w:r>
      <w:r w:rsidR="005E642B">
        <w:rPr>
          <w:color w:val="FF0000"/>
        </w:rPr>
        <w:t xml:space="preserve"> </w:t>
      </w:r>
    </w:p>
    <w:p w14:paraId="172C87F1" w14:textId="4FF0B221" w:rsidR="00DF24C0" w:rsidRPr="008B0B8E" w:rsidRDefault="00DF24C0" w:rsidP="00DF24C0">
      <w:pPr>
        <w:jc w:val="both"/>
      </w:pPr>
      <w:r w:rsidRPr="008B0B8E">
        <w:t xml:space="preserve">As corporations endeavour to generate and grow lasting relationships with their consumers and retain satisfied customers, it is very important to strive for ethical behaviour and high moral values all together. As well as consumers, societies, are becoming more challenging, well-informed, and vigilant, </w:t>
      </w:r>
      <w:r w:rsidR="008B0B8E" w:rsidRPr="008B0B8E">
        <w:t xml:space="preserve">advancing </w:t>
      </w:r>
      <w:r w:rsidRPr="008B0B8E">
        <w:t xml:space="preserve">ethical </w:t>
      </w:r>
      <w:r w:rsidR="008B0B8E" w:rsidRPr="008B0B8E">
        <w:t xml:space="preserve">predicaments </w:t>
      </w:r>
      <w:r w:rsidRPr="008B0B8E">
        <w:t xml:space="preserve">for </w:t>
      </w:r>
      <w:r w:rsidR="008B0B8E" w:rsidRPr="008B0B8E">
        <w:t>businesses</w:t>
      </w:r>
      <w:r w:rsidRPr="008B0B8E">
        <w:t>.</w:t>
      </w:r>
      <w:r w:rsidR="008B0B8E">
        <w:t xml:space="preserve"> This has led to </w:t>
      </w:r>
      <w:r w:rsidR="00E27044" w:rsidRPr="00E27044">
        <w:t>corporate social responsibility (CSR)</w:t>
      </w:r>
      <w:r w:rsidR="00E27044">
        <w:t xml:space="preserve"> </w:t>
      </w:r>
      <w:r w:rsidR="00E27044" w:rsidRPr="00E27044">
        <w:t>positively i</w:t>
      </w:r>
      <w:r w:rsidR="00E27044">
        <w:t>nfluencing</w:t>
      </w:r>
      <w:r w:rsidR="00E27044" w:rsidRPr="00E27044">
        <w:t xml:space="preserve"> relationships between organisations and consumers</w:t>
      </w:r>
      <w:r w:rsidR="00E27044">
        <w:t xml:space="preserve"> making investment in CSR </w:t>
      </w:r>
      <w:r w:rsidR="00E27044">
        <w:lastRenderedPageBreak/>
        <w:t>well worth it</w:t>
      </w:r>
      <w:r w:rsidR="00DC6092">
        <w:t>,</w:t>
      </w:r>
      <w:r w:rsidR="00E27044">
        <w:t xml:space="preserve"> </w:t>
      </w:r>
      <w:r w:rsidR="00DC6092">
        <w:t>as it shows consumers that</w:t>
      </w:r>
      <w:r w:rsidR="00DC6092" w:rsidRPr="00DC6092">
        <w:t xml:space="preserve"> the </w:t>
      </w:r>
      <w:r w:rsidR="00DC6092">
        <w:t>organisation</w:t>
      </w:r>
      <w:r w:rsidR="00DC6092" w:rsidRPr="00DC6092">
        <w:t xml:space="preserve"> is dedicated to its customers and offers high quality products and services</w:t>
      </w:r>
      <w:r w:rsidR="00DC6092">
        <w:t xml:space="preserve"> </w:t>
      </w:r>
      <w:r w:rsidR="00546FCA" w:rsidRPr="00546FCA">
        <w:rPr>
          <w:rStyle w:val="selectable"/>
          <w:color w:val="FF0000"/>
        </w:rPr>
        <w:t xml:space="preserve">(Bhattacharya </w:t>
      </w:r>
      <w:r w:rsidR="00546FCA" w:rsidRPr="00546FCA">
        <w:rPr>
          <w:rStyle w:val="selectable"/>
          <w:i/>
          <w:color w:val="FF0000"/>
        </w:rPr>
        <w:t>et al.</w:t>
      </w:r>
      <w:r w:rsidR="00546FCA" w:rsidRPr="00546FCA">
        <w:rPr>
          <w:rStyle w:val="selectable"/>
          <w:color w:val="FF0000"/>
        </w:rPr>
        <w:t>, 2020)</w:t>
      </w:r>
      <w:r w:rsidR="00DC6092" w:rsidRPr="00DC6092">
        <w:t>.</w:t>
      </w:r>
    </w:p>
    <w:p w14:paraId="0FF71B08" w14:textId="77777777" w:rsidR="00331C5D" w:rsidRDefault="008E389C" w:rsidP="00C54DD8">
      <w:pPr>
        <w:jc w:val="both"/>
      </w:pPr>
      <w:r>
        <w:t xml:space="preserve">Tesco, Sainsbury and Asda are all </w:t>
      </w:r>
      <w:r w:rsidR="00900E64">
        <w:t>member</w:t>
      </w:r>
      <w:r>
        <w:t>s</w:t>
      </w:r>
      <w:r w:rsidR="00900E64">
        <w:t xml:space="preserve"> of </w:t>
      </w:r>
      <w:r>
        <w:t xml:space="preserve">the </w:t>
      </w:r>
      <w:r w:rsidR="00900E64" w:rsidRPr="00900E64">
        <w:t>Ethical Trading Initiative (ETI)</w:t>
      </w:r>
      <w:r w:rsidR="00900E64">
        <w:t>,</w:t>
      </w:r>
      <w:r>
        <w:t xml:space="preserve"> </w:t>
      </w:r>
      <w:r w:rsidRPr="008E389C">
        <w:t>which monitors member companies’ supply chains in accordance with an ethical code</w:t>
      </w:r>
      <w:r w:rsidR="00FD791A">
        <w:t xml:space="preserve">. </w:t>
      </w:r>
      <w:r w:rsidR="00546FCA">
        <w:t xml:space="preserve">Although both Tesco and </w:t>
      </w:r>
      <w:r w:rsidR="00331C5D">
        <w:t>Sainsbury</w:t>
      </w:r>
      <w:r w:rsidR="00546FCA">
        <w:t xml:space="preserve"> have in the past many ethical issues, </w:t>
      </w:r>
      <w:r w:rsidR="00FD791A" w:rsidRPr="00FD791A">
        <w:t xml:space="preserve">Asda, and its proprietor Walmart, have </w:t>
      </w:r>
      <w:r w:rsidR="00546FCA">
        <w:t xml:space="preserve">only recently </w:t>
      </w:r>
      <w:r w:rsidR="00FD791A" w:rsidRPr="00FD791A">
        <w:t>been the attention of numerous news exposés, from slavery in the Walmart prawn supply chain, to accusations of discrimination by Asda employees</w:t>
      </w:r>
      <w:r w:rsidR="00FD791A">
        <w:t xml:space="preserve"> </w:t>
      </w:r>
      <w:r w:rsidR="00FD791A" w:rsidRPr="008C5C5A">
        <w:rPr>
          <w:color w:val="FF0000"/>
        </w:rPr>
        <w:t>(</w:t>
      </w:r>
      <w:r w:rsidR="00F5536C" w:rsidRPr="008C5C5A">
        <w:rPr>
          <w:color w:val="FF0000"/>
        </w:rPr>
        <w:t>Ethical Consumer, 2019</w:t>
      </w:r>
      <w:r w:rsidR="00F5536C" w:rsidRPr="00F5536C">
        <w:t>)</w:t>
      </w:r>
      <w:r w:rsidR="00364D4A">
        <w:t xml:space="preserve">. </w:t>
      </w:r>
      <w:r w:rsidR="00900E64">
        <w:t xml:space="preserve">In recent years </w:t>
      </w:r>
      <w:r w:rsidR="00364D4A">
        <w:t>ASDA</w:t>
      </w:r>
      <w:r w:rsidR="00900E64">
        <w:t xml:space="preserve"> was named the worst supermarket for the treatment of its suppliers by the industry </w:t>
      </w:r>
      <w:r w:rsidR="003E28F1">
        <w:t xml:space="preserve">watchdog </w:t>
      </w:r>
      <w:r w:rsidR="003E28F1" w:rsidRPr="001F5512">
        <w:rPr>
          <w:color w:val="FF0000"/>
        </w:rPr>
        <w:t>(Butler, 2017)</w:t>
      </w:r>
      <w:r w:rsidR="001F5512">
        <w:t xml:space="preserve"> as well as only </w:t>
      </w:r>
      <w:r w:rsidR="00364D4A">
        <w:t>lately</w:t>
      </w:r>
      <w:r w:rsidR="001F5512">
        <w:t xml:space="preserve"> losing a High Court case on gender pay equality </w:t>
      </w:r>
      <w:r w:rsidR="001F5512" w:rsidRPr="001F5512">
        <w:rPr>
          <w:color w:val="FF0000"/>
        </w:rPr>
        <w:t>(Davies, 2019)</w:t>
      </w:r>
      <w:r w:rsidR="00942073">
        <w:rPr>
          <w:color w:val="FF0000"/>
        </w:rPr>
        <w:t>.</w:t>
      </w:r>
      <w:r w:rsidR="00C54DD8">
        <w:t xml:space="preserve"> </w:t>
      </w:r>
    </w:p>
    <w:p w14:paraId="3B682722" w14:textId="5F18030E" w:rsidR="002615E1" w:rsidRPr="00C54DD8" w:rsidRDefault="002615E1" w:rsidP="00C54DD8">
      <w:pPr>
        <w:jc w:val="both"/>
      </w:pPr>
      <w:r w:rsidRPr="00C54DD8">
        <w:t xml:space="preserve">Ethical </w:t>
      </w:r>
      <w:r w:rsidR="00775BE3" w:rsidRPr="00C54DD8">
        <w:t>matters</w:t>
      </w:r>
      <w:r w:rsidRPr="00C54DD8">
        <w:t xml:space="preserve"> </w:t>
      </w:r>
      <w:r w:rsidR="00775BE3" w:rsidRPr="00C54DD8">
        <w:t xml:space="preserve">endure </w:t>
      </w:r>
      <w:r w:rsidRPr="00C54DD8">
        <w:t xml:space="preserve">at the </w:t>
      </w:r>
      <w:r w:rsidR="00775BE3" w:rsidRPr="00C54DD8">
        <w:t xml:space="preserve">centre </w:t>
      </w:r>
      <w:r w:rsidRPr="00C54DD8">
        <w:t xml:space="preserve">of relationship marketing, as the building of </w:t>
      </w:r>
      <w:r w:rsidR="00775BE3" w:rsidRPr="00C54DD8">
        <w:t>longstanding</w:t>
      </w:r>
      <w:r w:rsidRPr="00C54DD8">
        <w:t xml:space="preserve"> </w:t>
      </w:r>
      <w:r w:rsidR="00775BE3" w:rsidRPr="00C54DD8">
        <w:t>consumer</w:t>
      </w:r>
      <w:r w:rsidRPr="00C54DD8">
        <w:t xml:space="preserve"> relationships cannot be </w:t>
      </w:r>
      <w:r w:rsidR="00775BE3" w:rsidRPr="00C54DD8">
        <w:t xml:space="preserve">prolonged </w:t>
      </w:r>
      <w:r w:rsidRPr="00C54DD8">
        <w:t xml:space="preserve">without </w:t>
      </w:r>
      <w:r w:rsidR="00775BE3" w:rsidRPr="00C54DD8">
        <w:t>an</w:t>
      </w:r>
      <w:r w:rsidRPr="00C54DD8">
        <w:t xml:space="preserve"> </w:t>
      </w:r>
      <w:r w:rsidR="00775BE3" w:rsidRPr="00C54DD8">
        <w:t>honest</w:t>
      </w:r>
      <w:r w:rsidRPr="00C54DD8">
        <w:t xml:space="preserve"> </w:t>
      </w:r>
      <w:r w:rsidR="00C54DD8" w:rsidRPr="00C54DD8">
        <w:t xml:space="preserve">unease </w:t>
      </w:r>
      <w:r w:rsidRPr="00C54DD8">
        <w:t>for ethics</w:t>
      </w:r>
      <w:r w:rsidRPr="00C54DD8">
        <w:rPr>
          <w:color w:val="538135" w:themeColor="accent6" w:themeShade="BF"/>
        </w:rPr>
        <w:t xml:space="preserve"> </w:t>
      </w:r>
      <w:r w:rsidRPr="00C54DD8">
        <w:rPr>
          <w:color w:val="FF0000"/>
        </w:rPr>
        <w:t>(Murphy et al., 2007)</w:t>
      </w:r>
      <w:r w:rsidR="00C54DD8" w:rsidRPr="00C54DD8">
        <w:rPr>
          <w:color w:val="538135" w:themeColor="accent6" w:themeShade="BF"/>
        </w:rPr>
        <w:t xml:space="preserve">. </w:t>
      </w:r>
      <w:r w:rsidR="00C54DD8" w:rsidRPr="00C54DD8">
        <w:t xml:space="preserve">This implies that it is fundamental for organisations to have good ethics to maintain </w:t>
      </w:r>
      <w:r w:rsidR="00546FCA">
        <w:t xml:space="preserve">and expand </w:t>
      </w:r>
      <w:r w:rsidR="00C54DD8" w:rsidRPr="00C54DD8">
        <w:t>their CRM</w:t>
      </w:r>
      <w:r w:rsidR="005E642B">
        <w:t xml:space="preserve"> policy</w:t>
      </w:r>
      <w:r w:rsidR="00331C5D">
        <w:t xml:space="preserve"> as well as have good continued CSR.</w:t>
      </w:r>
    </w:p>
    <w:p w14:paraId="38C42140" w14:textId="77777777" w:rsidR="002615E1" w:rsidRDefault="002615E1" w:rsidP="002615E1"/>
    <w:p w14:paraId="573C6C84" w14:textId="77777777" w:rsidR="002615E1" w:rsidRDefault="002615E1" w:rsidP="002615E1"/>
    <w:p w14:paraId="441BDCBE" w14:textId="77777777" w:rsidR="002615E1" w:rsidRPr="002615E1" w:rsidRDefault="002615E1" w:rsidP="002615E1"/>
    <w:p w14:paraId="7A05C531" w14:textId="78D8175D" w:rsidR="00BD52B9" w:rsidRPr="005D4CA4" w:rsidRDefault="00365417" w:rsidP="005D4CA4">
      <w:pPr>
        <w:pStyle w:val="Heading2"/>
        <w:rPr>
          <w:b/>
        </w:rPr>
      </w:pPr>
      <w:bookmarkStart w:id="5" w:name="_Toc34966034"/>
      <w:r w:rsidRPr="005D4CA4">
        <w:rPr>
          <w:b/>
        </w:rPr>
        <w:t>Sustainability</w:t>
      </w:r>
      <w:bookmarkEnd w:id="5"/>
    </w:p>
    <w:p w14:paraId="4A6AE64E" w14:textId="186ED141" w:rsidR="00BD52B9" w:rsidRDefault="009E5498" w:rsidP="006C41D3">
      <w:pPr>
        <w:jc w:val="both"/>
      </w:pPr>
      <w:r w:rsidRPr="006C41D3">
        <w:t xml:space="preserve">There are </w:t>
      </w:r>
      <w:r w:rsidR="00822956" w:rsidRPr="006C41D3">
        <w:t>many</w:t>
      </w:r>
      <w:r w:rsidRPr="006C41D3">
        <w:t xml:space="preserve"> definitions of sustainability </w:t>
      </w:r>
      <w:r w:rsidRPr="006C41D3">
        <w:rPr>
          <w:color w:val="FF0000"/>
        </w:rPr>
        <w:t>(</w:t>
      </w:r>
      <w:r w:rsidR="00B62CF4" w:rsidRPr="006C41D3">
        <w:rPr>
          <w:color w:val="FF0000"/>
        </w:rPr>
        <w:t xml:space="preserve">Johnston </w:t>
      </w:r>
      <w:r w:rsidR="00B62CF4" w:rsidRPr="006C41D3">
        <w:rPr>
          <w:i/>
          <w:color w:val="FF0000"/>
        </w:rPr>
        <w:t>et al.,</w:t>
      </w:r>
      <w:r w:rsidR="00B62CF4" w:rsidRPr="006C41D3">
        <w:rPr>
          <w:color w:val="FF0000"/>
        </w:rPr>
        <w:t xml:space="preserve"> 2007)</w:t>
      </w:r>
      <w:r w:rsidRPr="006C41D3">
        <w:t xml:space="preserve">, but the one most </w:t>
      </w:r>
      <w:r w:rsidR="00822956" w:rsidRPr="006C41D3">
        <w:t>usually</w:t>
      </w:r>
      <w:r w:rsidRPr="006C41D3">
        <w:t xml:space="preserve"> used </w:t>
      </w:r>
      <w:r w:rsidR="00822956" w:rsidRPr="006C41D3">
        <w:t>comes</w:t>
      </w:r>
      <w:r w:rsidRPr="006C41D3">
        <w:t xml:space="preserve"> from the Brundtland Commission and defines sustainability as a “development that meets the needs of the present without compromising the ability of future generations to meet their own needs” </w:t>
      </w:r>
      <w:r w:rsidRPr="006C41D3">
        <w:rPr>
          <w:color w:val="FF0000"/>
        </w:rPr>
        <w:t>(WCED 1987)</w:t>
      </w:r>
      <w:r w:rsidRPr="006C41D3">
        <w:t>.</w:t>
      </w:r>
      <w:r w:rsidR="00822956" w:rsidRPr="006C41D3">
        <w:t xml:space="preserve"> Therefore applying this to customer relationship management represents forming and preserving longstanding lucrative consumer</w:t>
      </w:r>
      <w:r w:rsidR="00A53360" w:rsidRPr="006C41D3">
        <w:t xml:space="preserve"> contacts on the basis of economic, ecological and social objectives. This means sustainability-oriented CRM can be utilised to expand and retain consumers that have an appreciation for </w:t>
      </w:r>
      <w:r w:rsidR="00762671" w:rsidRPr="006C41D3">
        <w:t>community</w:t>
      </w:r>
      <w:r w:rsidR="00A53360" w:rsidRPr="006C41D3">
        <w:t xml:space="preserve"> sustainability issues.</w:t>
      </w:r>
      <w:r w:rsidR="00762671" w:rsidRPr="006C41D3">
        <w:t xml:space="preserve"> Having to understand customers at such a level requires a strong and effective CRM system in place and organisations have to follow a high sustainability policy for them to be able to outperform their rivals in terms of lasting business performance </w:t>
      </w:r>
      <w:r w:rsidR="00762671" w:rsidRPr="006C41D3">
        <w:rPr>
          <w:color w:val="FF0000"/>
        </w:rPr>
        <w:t xml:space="preserve">(Eccles </w:t>
      </w:r>
      <w:r w:rsidR="00762671" w:rsidRPr="006C41D3">
        <w:rPr>
          <w:i/>
          <w:color w:val="FF0000"/>
        </w:rPr>
        <w:t>et al</w:t>
      </w:r>
      <w:r w:rsidR="00762671" w:rsidRPr="006C41D3">
        <w:rPr>
          <w:color w:val="FF0000"/>
        </w:rPr>
        <w:t>., 2014)</w:t>
      </w:r>
      <w:r w:rsidR="00762671" w:rsidRPr="006C41D3">
        <w:t>.</w:t>
      </w:r>
    </w:p>
    <w:p w14:paraId="23BEB9C1" w14:textId="3B38C449" w:rsidR="00B6720B" w:rsidRDefault="005F2BA7" w:rsidP="00EA3643">
      <w:pPr>
        <w:jc w:val="both"/>
      </w:pPr>
      <w:r>
        <w:t xml:space="preserve">Increase </w:t>
      </w:r>
      <w:r w:rsidR="006C41D3">
        <w:t xml:space="preserve">concerns for </w:t>
      </w:r>
      <w:r w:rsidRPr="005F2BA7">
        <w:t>environmental issues</w:t>
      </w:r>
      <w:r w:rsidR="006C41D3">
        <w:t xml:space="preserve"> </w:t>
      </w:r>
      <w:r>
        <w:t xml:space="preserve">such as depletion of natural resources, poverty and damage to the environment have </w:t>
      </w:r>
      <w:r w:rsidR="00EA3643">
        <w:t xml:space="preserve">preceded customers to become </w:t>
      </w:r>
      <w:r w:rsidR="00057DC0">
        <w:t xml:space="preserve">more </w:t>
      </w:r>
      <w:r w:rsidR="00EA3643">
        <w:t>aware of</w:t>
      </w:r>
      <w:r>
        <w:t xml:space="preserve"> the impact of some organisational policies having on future </w:t>
      </w:r>
      <w:r w:rsidR="00EA3643">
        <w:t>sustainability</w:t>
      </w:r>
      <w:r w:rsidR="00EA3643" w:rsidRPr="00EA3643">
        <w:rPr>
          <w:color w:val="FF0000"/>
        </w:rPr>
        <w:t xml:space="preserve"> (Silvius and </w:t>
      </w:r>
      <w:proofErr w:type="spellStart"/>
      <w:r w:rsidR="00EA3643" w:rsidRPr="00EA3643">
        <w:rPr>
          <w:color w:val="FF0000"/>
        </w:rPr>
        <w:t>Schipper</w:t>
      </w:r>
      <w:proofErr w:type="spellEnd"/>
      <w:r w:rsidR="00EA3643" w:rsidRPr="00EA3643">
        <w:rPr>
          <w:color w:val="FF0000"/>
        </w:rPr>
        <w:t xml:space="preserve"> 2010)</w:t>
      </w:r>
      <w:r w:rsidR="00EA3643">
        <w:rPr>
          <w:color w:val="FF0000"/>
        </w:rPr>
        <w:t xml:space="preserve">. </w:t>
      </w:r>
      <w:r w:rsidR="00EA3643" w:rsidRPr="00EA3643">
        <w:t>This</w:t>
      </w:r>
      <w:r w:rsidR="00EA3643">
        <w:t xml:space="preserve"> has led to </w:t>
      </w:r>
      <w:r w:rsidR="00057DC0">
        <w:t>corporations</w:t>
      </w:r>
      <w:r w:rsidR="00EA3643">
        <w:t xml:space="preserve"> having to counter these events by </w:t>
      </w:r>
      <w:r w:rsidR="00057DC0">
        <w:t xml:space="preserve">acquiring </w:t>
      </w:r>
      <w:r w:rsidR="00EA3643">
        <w:t xml:space="preserve">ways to </w:t>
      </w:r>
      <w:r w:rsidR="00057DC0">
        <w:t>deliberate</w:t>
      </w:r>
      <w:r w:rsidR="00057DC0" w:rsidRPr="00EA3643">
        <w:t xml:space="preserve"> productivity</w:t>
      </w:r>
      <w:r w:rsidR="00EA3643" w:rsidRPr="00EA3643">
        <w:t xml:space="preserve"> with </w:t>
      </w:r>
      <w:r w:rsidR="00057DC0" w:rsidRPr="00EA3643">
        <w:t>conservational</w:t>
      </w:r>
      <w:r w:rsidR="00EA3643" w:rsidRPr="00EA3643">
        <w:t xml:space="preserve"> and social </w:t>
      </w:r>
      <w:r w:rsidR="00057DC0" w:rsidRPr="00EA3643">
        <w:t>accountability</w:t>
      </w:r>
      <w:r w:rsidR="00EA3643" w:rsidRPr="00057DC0">
        <w:rPr>
          <w:color w:val="FF0000"/>
        </w:rPr>
        <w:t xml:space="preserve"> (Graham and </w:t>
      </w:r>
      <w:proofErr w:type="spellStart"/>
      <w:r w:rsidR="00EA3643" w:rsidRPr="00057DC0">
        <w:rPr>
          <w:color w:val="FF0000"/>
        </w:rPr>
        <w:t>Havlick</w:t>
      </w:r>
      <w:proofErr w:type="spellEnd"/>
      <w:r w:rsidR="00EA3643" w:rsidRPr="00057DC0">
        <w:rPr>
          <w:color w:val="FF0000"/>
        </w:rPr>
        <w:t xml:space="preserve"> 1999)</w:t>
      </w:r>
      <w:r w:rsidR="00EA3643" w:rsidRPr="00EA3643">
        <w:t>.</w:t>
      </w:r>
      <w:r w:rsidR="001847C6">
        <w:t xml:space="preserve"> </w:t>
      </w:r>
      <w:r w:rsidR="00B6720B">
        <w:t xml:space="preserve">All three supermarkets ASDA, Tesco and Sainsbury take sustainability policy </w:t>
      </w:r>
      <w:r w:rsidR="00730F2E">
        <w:t xml:space="preserve">currently very seriously, enough to include in their annual reports. </w:t>
      </w:r>
    </w:p>
    <w:p w14:paraId="7434DD0F" w14:textId="410E4CBA" w:rsidR="009902B1" w:rsidRDefault="009902B1" w:rsidP="009902B1">
      <w:pPr>
        <w:pStyle w:val="Heading3"/>
        <w:rPr>
          <w:b/>
        </w:rPr>
      </w:pPr>
      <w:r w:rsidRPr="009902B1">
        <w:rPr>
          <w:b/>
        </w:rPr>
        <w:t>Triple Bottom Line</w:t>
      </w:r>
    </w:p>
    <w:p w14:paraId="480C7019" w14:textId="658112E5" w:rsidR="00E562E3" w:rsidRDefault="00341C5D" w:rsidP="00B6720B">
      <w:pPr>
        <w:jc w:val="both"/>
      </w:pPr>
      <w:r w:rsidRPr="00341C5D">
        <w:t xml:space="preserve">The </w:t>
      </w:r>
      <w:r w:rsidRPr="00341C5D">
        <w:rPr>
          <w:bCs/>
        </w:rPr>
        <w:t>triple bottom line</w:t>
      </w:r>
      <w:r w:rsidRPr="00341C5D">
        <w:t xml:space="preserve"> (TBL) is a framework </w:t>
      </w:r>
      <w:r>
        <w:t>that</w:t>
      </w:r>
      <w:r w:rsidRPr="00341C5D">
        <w:t xml:space="preserve"> businesses </w:t>
      </w:r>
      <w:r w:rsidR="009A1077">
        <w:t>declare</w:t>
      </w:r>
      <w:r w:rsidR="00880D33">
        <w:t xml:space="preserve"> </w:t>
      </w:r>
      <w:r>
        <w:t>attention</w:t>
      </w:r>
      <w:r w:rsidRPr="00341C5D">
        <w:t xml:space="preserve"> on social and environmental </w:t>
      </w:r>
      <w:r w:rsidR="00880D33">
        <w:t>concerns</w:t>
      </w:r>
      <w:r w:rsidR="00880D33" w:rsidRPr="00341C5D">
        <w:t xml:space="preserve"> </w:t>
      </w:r>
      <w:r w:rsidRPr="00341C5D">
        <w:t>just as they do on profits</w:t>
      </w:r>
      <w:r w:rsidR="00880D33">
        <w:t xml:space="preserve">. </w:t>
      </w:r>
      <w:r w:rsidR="00880D33" w:rsidRPr="00880D33">
        <w:t>This differs from traditional frameworks</w:t>
      </w:r>
      <w:r w:rsidR="00880D33">
        <w:t xml:space="preserve"> as it includes environmental and social dimensions </w:t>
      </w:r>
      <w:r w:rsidR="009A1077" w:rsidRPr="009A1077">
        <w:rPr>
          <w:color w:val="FF0000"/>
        </w:rPr>
        <w:t>(</w:t>
      </w:r>
      <w:proofErr w:type="spellStart"/>
      <w:r w:rsidR="009A1077" w:rsidRPr="009A1077">
        <w:rPr>
          <w:color w:val="FF0000"/>
        </w:rPr>
        <w:t>Henriques</w:t>
      </w:r>
      <w:proofErr w:type="spellEnd"/>
      <w:r w:rsidR="009A1077" w:rsidRPr="009A1077">
        <w:rPr>
          <w:color w:val="FF0000"/>
        </w:rPr>
        <w:t xml:space="preserve"> and Richardson, 2004)</w:t>
      </w:r>
      <w:r w:rsidR="009A1077">
        <w:rPr>
          <w:color w:val="FF0000"/>
        </w:rPr>
        <w:t>.</w:t>
      </w:r>
      <w:r w:rsidR="00B6720B">
        <w:rPr>
          <w:rStyle w:val="NoSpacingChar"/>
        </w:rPr>
        <w:t xml:space="preserve"> The TBL </w:t>
      </w:r>
      <w:r w:rsidR="009902B1" w:rsidRPr="00AE13FF">
        <w:rPr>
          <w:rStyle w:val="NoSpacingChar"/>
        </w:rPr>
        <w:t xml:space="preserve">dimensions are also </w:t>
      </w:r>
      <w:r w:rsidR="009A1077" w:rsidRPr="00AE13FF">
        <w:rPr>
          <w:rStyle w:val="NoSpacingChar"/>
        </w:rPr>
        <w:t>frequently</w:t>
      </w:r>
      <w:r w:rsidR="009A1077">
        <w:rPr>
          <w:rStyle w:val="NoSpacingChar"/>
        </w:rPr>
        <w:t xml:space="preserve"> known as the </w:t>
      </w:r>
      <w:r w:rsidR="009A1077" w:rsidRPr="009902B1">
        <w:t>three</w:t>
      </w:r>
      <w:r w:rsidR="009902B1" w:rsidRPr="009902B1">
        <w:t xml:space="preserve"> Ps</w:t>
      </w:r>
      <w:r w:rsidR="009A1077">
        <w:t xml:space="preserve"> (3Ps): people, planet and profits.</w:t>
      </w:r>
      <w:r w:rsidR="00E562E3">
        <w:t xml:space="preserve"> Both Tesco and Sainsbury along with ASDA have all </w:t>
      </w:r>
      <w:r w:rsidR="00E562E3" w:rsidRPr="00E562E3">
        <w:t xml:space="preserve">incorporated sustainability into their approach to measuring </w:t>
      </w:r>
      <w:r w:rsidR="00E562E3">
        <w:t>their profits.</w:t>
      </w:r>
    </w:p>
    <w:p w14:paraId="54CC0B38" w14:textId="5919923B" w:rsidR="008D1289" w:rsidRDefault="00E562E3" w:rsidP="00B6720B">
      <w:pPr>
        <w:jc w:val="both"/>
        <w:rPr>
          <w:color w:val="FF0000"/>
        </w:rPr>
      </w:pPr>
      <w:r>
        <w:t>One</w:t>
      </w:r>
      <w:r w:rsidR="00057DC0">
        <w:t xml:space="preserve"> example of</w:t>
      </w:r>
      <w:r>
        <w:t xml:space="preserve"> TBL is</w:t>
      </w:r>
      <w:r w:rsidR="00057DC0">
        <w:t xml:space="preserve"> ASDA’s sustainability policy </w:t>
      </w:r>
      <w:r>
        <w:t>in dealing</w:t>
      </w:r>
      <w:r w:rsidR="00057DC0">
        <w:t xml:space="preserve"> with “food waste”</w:t>
      </w:r>
      <w:r w:rsidR="00425567">
        <w:t>, Appendices Fig.2 shows the issues that can impact food waste</w:t>
      </w:r>
      <w:r w:rsidR="00784A67">
        <w:t>. I</w:t>
      </w:r>
      <w:r>
        <w:t xml:space="preserve">t is </w:t>
      </w:r>
      <w:r w:rsidR="00622092">
        <w:t>suggested that</w:t>
      </w:r>
      <w:r w:rsidR="00784A67">
        <w:t xml:space="preserve"> the best way to deal with this is by </w:t>
      </w:r>
      <w:r w:rsidR="00784A67">
        <w:lastRenderedPageBreak/>
        <w:t>engaging and partnering with the consumer</w:t>
      </w:r>
      <w:r w:rsidR="005814C9">
        <w:t>s</w:t>
      </w:r>
      <w:r w:rsidR="00784A67">
        <w:t xml:space="preserve"> using communication channels through their CRM system </w:t>
      </w:r>
      <w:r w:rsidR="003E170E">
        <w:t xml:space="preserve">as well as social media </w:t>
      </w:r>
      <w:r>
        <w:t>thus</w:t>
      </w:r>
      <w:r w:rsidR="00784A67">
        <w:t xml:space="preserve"> influencing their</w:t>
      </w:r>
      <w:r>
        <w:t xml:space="preserve"> customer’s</w:t>
      </w:r>
      <w:r w:rsidR="00784A67">
        <w:t xml:space="preserve"> </w:t>
      </w:r>
      <w:r w:rsidR="00E53852">
        <w:t xml:space="preserve">behaviour towards food waste </w:t>
      </w:r>
      <w:r w:rsidR="008644F6" w:rsidRPr="003E170E">
        <w:rPr>
          <w:color w:val="FF0000"/>
        </w:rPr>
        <w:t>(</w:t>
      </w:r>
      <w:r w:rsidR="003E170E" w:rsidRPr="003E170E">
        <w:rPr>
          <w:color w:val="FF0000"/>
        </w:rPr>
        <w:t>Young et al., 2017)</w:t>
      </w:r>
      <w:r w:rsidR="003E170E">
        <w:rPr>
          <w:color w:val="FF0000"/>
        </w:rPr>
        <w:t>.</w:t>
      </w:r>
      <w:r w:rsidR="00E53852">
        <w:rPr>
          <w:color w:val="FF0000"/>
        </w:rPr>
        <w:t xml:space="preserve"> </w:t>
      </w:r>
      <w:r w:rsidR="00E53852">
        <w:t>This also points to how CRM systems can be improved by having sustainability policies that consumers appreciate</w:t>
      </w:r>
      <w:r w:rsidR="005814C9">
        <w:t xml:space="preserve"> </w:t>
      </w:r>
      <w:r w:rsidR="005814C9" w:rsidRPr="005814C9">
        <w:rPr>
          <w:color w:val="FF0000"/>
        </w:rPr>
        <w:t>(Müller, 2014)</w:t>
      </w:r>
      <w:r w:rsidR="005814C9">
        <w:rPr>
          <w:color w:val="FF0000"/>
        </w:rPr>
        <w:t>.</w:t>
      </w:r>
      <w:r w:rsidR="00622092">
        <w:rPr>
          <w:color w:val="FF0000"/>
        </w:rPr>
        <w:t xml:space="preserve"> </w:t>
      </w:r>
      <w:r w:rsidR="00622092" w:rsidRPr="00622092">
        <w:t>Other examples of Asda</w:t>
      </w:r>
      <w:r w:rsidR="00622092">
        <w:t>’s</w:t>
      </w:r>
      <w:r w:rsidR="00622092" w:rsidRPr="00622092">
        <w:t xml:space="preserve"> TBL is that they will continue to reduce unnecessary plastic packaging, building on the 6,500 tonnes removed in 2018/19</w:t>
      </w:r>
      <w:r w:rsidR="00622092">
        <w:t xml:space="preserve"> </w:t>
      </w:r>
      <w:r w:rsidR="00622092" w:rsidRPr="00622092">
        <w:rPr>
          <w:color w:val="FF0000"/>
        </w:rPr>
        <w:t>(</w:t>
      </w:r>
      <w:proofErr w:type="spellStart"/>
      <w:r w:rsidR="00622092" w:rsidRPr="00622092">
        <w:rPr>
          <w:color w:val="FF0000"/>
        </w:rPr>
        <w:t>Babbs</w:t>
      </w:r>
      <w:proofErr w:type="spellEnd"/>
      <w:r w:rsidR="00622092" w:rsidRPr="00622092">
        <w:rPr>
          <w:color w:val="FF0000"/>
        </w:rPr>
        <w:t>, 2019)</w:t>
      </w:r>
      <w:r w:rsidR="00622092">
        <w:t>.</w:t>
      </w:r>
    </w:p>
    <w:p w14:paraId="40D1F1F4" w14:textId="77777777" w:rsidR="00BD52B9" w:rsidRPr="00A17C3E" w:rsidRDefault="00BD52B9" w:rsidP="009F49CA">
      <w:pPr>
        <w:rPr>
          <w:color w:val="7030A0"/>
        </w:rPr>
      </w:pPr>
    </w:p>
    <w:p w14:paraId="05F8E1A3" w14:textId="709169B1" w:rsidR="00365417" w:rsidRDefault="00365417" w:rsidP="00365417">
      <w:pPr>
        <w:pStyle w:val="Heading2"/>
        <w:rPr>
          <w:b/>
        </w:rPr>
      </w:pPr>
      <w:bookmarkStart w:id="6" w:name="_Toc34966035"/>
      <w:r w:rsidRPr="00B6720B">
        <w:rPr>
          <w:b/>
        </w:rPr>
        <w:t xml:space="preserve">Quality </w:t>
      </w:r>
      <w:r w:rsidR="009F49CA" w:rsidRPr="00B6720B">
        <w:rPr>
          <w:b/>
        </w:rPr>
        <w:t>systems</w:t>
      </w:r>
      <w:bookmarkEnd w:id="6"/>
    </w:p>
    <w:p w14:paraId="1A47A586" w14:textId="340F49F3" w:rsidR="001F1D74" w:rsidRDefault="007E39F5" w:rsidP="00CD2042">
      <w:pPr>
        <w:jc w:val="both"/>
      </w:pPr>
      <w:r>
        <w:t>In the last ten years quality management has been noted by many people as becoming a reform in the theory of organisational management</w:t>
      </w:r>
      <w:r w:rsidRPr="007E39F5">
        <w:rPr>
          <w:color w:val="FF0000"/>
        </w:rPr>
        <w:t xml:space="preserve"> (Foley, 2004</w:t>
      </w:r>
      <w:r w:rsidRPr="007E39F5">
        <w:t>)</w:t>
      </w:r>
      <w:r>
        <w:t>. Three very pop</w:t>
      </w:r>
      <w:r w:rsidR="001F1D74">
        <w:t>ular ideas of quality models</w:t>
      </w:r>
      <w:r>
        <w:t xml:space="preserve"> that have been put forward are</w:t>
      </w:r>
      <w:r w:rsidR="001F1D74">
        <w:t>:</w:t>
      </w:r>
    </w:p>
    <w:p w14:paraId="0ACD68AD" w14:textId="677ADEEA" w:rsidR="001F1D74" w:rsidRDefault="001F1D74" w:rsidP="00CD2042">
      <w:pPr>
        <w:pStyle w:val="ListParagraph"/>
        <w:numPr>
          <w:ilvl w:val="0"/>
          <w:numId w:val="9"/>
        </w:numPr>
        <w:jc w:val="both"/>
      </w:pPr>
      <w:r w:rsidRPr="00BC3681">
        <w:rPr>
          <w:b/>
        </w:rPr>
        <w:t>Total Quality Management (TQM)</w:t>
      </w:r>
      <w:r>
        <w:t xml:space="preserve"> – occasionally defined as a </w:t>
      </w:r>
      <w:r w:rsidRPr="001F1D74">
        <w:t xml:space="preserve">“continuously evolving management system consisting of values, methodologies and tools, the aim of which is to increase external and internal customer satisfaction with a reduced amount of resources” </w:t>
      </w:r>
      <w:r w:rsidRPr="003D777D">
        <w:rPr>
          <w:color w:val="FF0000"/>
        </w:rPr>
        <w:t>(</w:t>
      </w:r>
      <w:proofErr w:type="spellStart"/>
      <w:r w:rsidRPr="003D777D">
        <w:rPr>
          <w:color w:val="FF0000"/>
        </w:rPr>
        <w:t>Hellsten</w:t>
      </w:r>
      <w:proofErr w:type="spellEnd"/>
      <w:r w:rsidRPr="003D777D">
        <w:rPr>
          <w:color w:val="FF0000"/>
        </w:rPr>
        <w:t xml:space="preserve"> and </w:t>
      </w:r>
      <w:proofErr w:type="spellStart"/>
      <w:r w:rsidRPr="003D777D">
        <w:rPr>
          <w:color w:val="FF0000"/>
        </w:rPr>
        <w:t>Klefsjo</w:t>
      </w:r>
      <w:proofErr w:type="spellEnd"/>
      <w:r w:rsidRPr="003D777D">
        <w:rPr>
          <w:color w:val="FF0000"/>
        </w:rPr>
        <w:t>, 2000)</w:t>
      </w:r>
      <w:r w:rsidRPr="001F1D74">
        <w:t>.</w:t>
      </w:r>
      <w:r w:rsidR="00E02398">
        <w:t xml:space="preserve"> </w:t>
      </w:r>
    </w:p>
    <w:p w14:paraId="2F0DF983" w14:textId="77777777" w:rsidR="00BC3681" w:rsidRDefault="00BC3681" w:rsidP="00BC3681">
      <w:pPr>
        <w:pStyle w:val="ListParagraph"/>
      </w:pPr>
    </w:p>
    <w:p w14:paraId="536DE2D3" w14:textId="77777777" w:rsidR="003D777D" w:rsidRDefault="003D777D" w:rsidP="00BC3681">
      <w:pPr>
        <w:pStyle w:val="ListParagraph"/>
      </w:pPr>
    </w:p>
    <w:p w14:paraId="39A39BA2" w14:textId="77777777" w:rsidR="003D777D" w:rsidRDefault="003D777D" w:rsidP="00BC3681">
      <w:pPr>
        <w:pStyle w:val="ListParagraph"/>
      </w:pPr>
    </w:p>
    <w:p w14:paraId="40732E50" w14:textId="1EF7EA5C" w:rsidR="00E02398" w:rsidRDefault="00E02398" w:rsidP="00BC3681">
      <w:pPr>
        <w:pStyle w:val="ListParagraph"/>
      </w:pPr>
    </w:p>
    <w:p w14:paraId="1DC48C14" w14:textId="2B617713" w:rsidR="00E02398" w:rsidRDefault="00E02398" w:rsidP="00E02398">
      <w:pPr>
        <w:pStyle w:val="Caption"/>
        <w:keepNext/>
      </w:pPr>
      <w:r>
        <w:t xml:space="preserve">Figure </w:t>
      </w:r>
      <w:r>
        <w:fldChar w:fldCharType="begin"/>
      </w:r>
      <w:r>
        <w:instrText xml:space="preserve"> SEQ Figure \* ARABIC </w:instrText>
      </w:r>
      <w:r>
        <w:fldChar w:fldCharType="separate"/>
      </w:r>
      <w:r w:rsidR="007306A9">
        <w:rPr>
          <w:noProof/>
        </w:rPr>
        <w:t>1</w:t>
      </w:r>
      <w:r>
        <w:fldChar w:fldCharType="end"/>
      </w:r>
      <w:r>
        <w:t xml:space="preserve"> TQM</w:t>
      </w:r>
    </w:p>
    <w:p w14:paraId="4629CFFC" w14:textId="27E6989A" w:rsidR="00BC3681" w:rsidRDefault="00E02398" w:rsidP="00BC3681">
      <w:pPr>
        <w:pStyle w:val="ListParagraph"/>
      </w:pPr>
      <w:r>
        <w:rPr>
          <w:noProof/>
          <w:lang w:eastAsia="en-GB"/>
        </w:rPr>
        <mc:AlternateContent>
          <mc:Choice Requires="wpg">
            <w:drawing>
              <wp:anchor distT="0" distB="0" distL="114300" distR="114300" simplePos="0" relativeHeight="251669504" behindDoc="0" locked="0" layoutInCell="1" allowOverlap="1" wp14:anchorId="117B3B6A" wp14:editId="2FFF12A4">
                <wp:simplePos x="0" y="0"/>
                <wp:positionH relativeFrom="column">
                  <wp:posOffset>2181596</wp:posOffset>
                </wp:positionH>
                <wp:positionV relativeFrom="page">
                  <wp:posOffset>5831840</wp:posOffset>
                </wp:positionV>
                <wp:extent cx="1707515" cy="1871345"/>
                <wp:effectExtent l="19050" t="0" r="45085" b="33655"/>
                <wp:wrapNone/>
                <wp:docPr id="14" name="Group 14"/>
                <wp:cNvGraphicFramePr/>
                <a:graphic xmlns:a="http://schemas.openxmlformats.org/drawingml/2006/main">
                  <a:graphicData uri="http://schemas.microsoft.com/office/word/2010/wordprocessingGroup">
                    <wpg:wgp>
                      <wpg:cNvGrpSpPr/>
                      <wpg:grpSpPr>
                        <a:xfrm>
                          <a:off x="0" y="0"/>
                          <a:ext cx="1707515" cy="1871345"/>
                          <a:chOff x="0" y="0"/>
                          <a:chExt cx="1708031" cy="1871933"/>
                        </a:xfrm>
                      </wpg:grpSpPr>
                      <wps:wsp>
                        <wps:cNvPr id="7" name="Oval 7"/>
                        <wps:cNvSpPr/>
                        <wps:spPr>
                          <a:xfrm>
                            <a:off x="336431" y="388189"/>
                            <a:ext cx="1026544" cy="96615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E70971" w14:textId="431B2742" w:rsidR="00AA3B1A" w:rsidRDefault="00AA3B1A" w:rsidP="003D777D">
                              <w:pPr>
                                <w:pStyle w:val="NoSpacing"/>
                                <w:jc w:val="center"/>
                              </w:pPr>
                              <w:r>
                                <w:t>6 Cs of</w:t>
                              </w:r>
                            </w:p>
                            <w:p w14:paraId="1FFCDF9C" w14:textId="03BDE2AD" w:rsidR="00AA3B1A" w:rsidRDefault="00AA3B1A" w:rsidP="003D777D">
                              <w:pPr>
                                <w:pStyle w:val="NoSpacing"/>
                                <w:jc w:val="center"/>
                              </w:pPr>
                              <w:r>
                                <w:t>TQM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Straight Connector 8"/>
                        <wps:cNvCnPr/>
                        <wps:spPr>
                          <a:xfrm>
                            <a:off x="77638" y="457200"/>
                            <a:ext cx="432000" cy="216000"/>
                          </a:xfrm>
                          <a:prstGeom prst="line">
                            <a:avLst/>
                          </a:prstGeom>
                          <a:ln w="57150"/>
                        </wps:spPr>
                        <wps:style>
                          <a:lnRef idx="1">
                            <a:schemeClr val="accent1"/>
                          </a:lnRef>
                          <a:fillRef idx="0">
                            <a:schemeClr val="accent1"/>
                          </a:fillRef>
                          <a:effectRef idx="0">
                            <a:schemeClr val="accent1"/>
                          </a:effectRef>
                          <a:fontRef idx="minor">
                            <a:schemeClr val="tx1"/>
                          </a:fontRef>
                        </wps:style>
                        <wps:bodyPr/>
                      </wps:wsp>
                      <wps:wsp>
                        <wps:cNvPr id="9" name="Straight Connector 9"/>
                        <wps:cNvCnPr/>
                        <wps:spPr>
                          <a:xfrm>
                            <a:off x="854015" y="0"/>
                            <a:ext cx="8627" cy="500333"/>
                          </a:xfrm>
                          <a:prstGeom prst="line">
                            <a:avLst/>
                          </a:prstGeom>
                          <a:ln w="57150"/>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H="1">
                            <a:off x="1181819" y="457200"/>
                            <a:ext cx="388189" cy="215900"/>
                          </a:xfrm>
                          <a:prstGeom prst="line">
                            <a:avLst/>
                          </a:prstGeom>
                          <a:ln w="57150"/>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a:off x="854015" y="1285336"/>
                            <a:ext cx="0" cy="586597"/>
                          </a:xfrm>
                          <a:prstGeom prst="line">
                            <a:avLst/>
                          </a:prstGeom>
                          <a:ln w="57150"/>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H="1">
                            <a:off x="0" y="1104182"/>
                            <a:ext cx="414068" cy="249842"/>
                          </a:xfrm>
                          <a:prstGeom prst="line">
                            <a:avLst/>
                          </a:prstGeom>
                          <a:ln w="57150"/>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1181819" y="1104182"/>
                            <a:ext cx="526212" cy="181154"/>
                          </a:xfrm>
                          <a:prstGeom prst="line">
                            <a:avLst/>
                          </a:prstGeom>
                          <a:ln w="57150"/>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17B3B6A" id="Group 14" o:spid="_x0000_s1028" style="position:absolute;left:0;text-align:left;margin-left:171.8pt;margin-top:459.2pt;width:134.45pt;height:147.35pt;z-index:251669504;mso-position-vertical-relative:page" coordsize="17080,18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">
                <v:oval id="Oval 7" o:spid="_x0000_s1029" style="position:absolute;left:3364;top:3881;width:10265;height:96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9WI8IA&#10;AADaAAAADwAAAGRycy9kb3ducmV2LnhtbESPQWvCQBSE7wX/w/KE3urGUtoYXUUKAS300Bjvj+wz&#10;Wcy+DdlVo7/eLQgeh5n5hlmsBtuKM/XeOFYwnSQgiCunDdcKyl3+loLwAVlj65gUXMnDajl6WWCm&#10;3YX/6FyEWkQI+wwVNCF0mZS+asiin7iOOHoH11sMUfa11D1eIty28j1JPqVFw3GhwY6+G6qOxckq&#10;uG3y0oTTrEiT8uf4+7HNnTR7pV7Hw3oOItAQnuFHe6MVfMH/lXgD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T1YjwgAAANoAAAAPAAAAAAAAAAAAAAAAAJgCAABkcnMvZG93&#10;bnJldi54bWxQSwUGAAAAAAQABAD1AAAAhwMAAAAA&#10;" fillcolor="#4472c4 [3204]" strokecolor="#1f3763 [1604]" strokeweight="1pt">
                  <v:stroke joinstyle="miter"/>
                  <v:textbox>
                    <w:txbxContent>
                      <w:p w14:paraId="1EE70971" w14:textId="431B2742" w:rsidR="00AA3B1A" w:rsidRDefault="00AA3B1A" w:rsidP="003D777D">
                        <w:pPr>
                          <w:pStyle w:val="NoSpacing"/>
                          <w:jc w:val="center"/>
                        </w:pPr>
                        <w:r>
                          <w:t>6 Cs of</w:t>
                        </w:r>
                      </w:p>
                      <w:p w14:paraId="1FFCDF9C" w14:textId="03BDE2AD" w:rsidR="00AA3B1A" w:rsidRDefault="00AA3B1A" w:rsidP="003D777D">
                        <w:pPr>
                          <w:pStyle w:val="NoSpacing"/>
                          <w:jc w:val="center"/>
                        </w:pPr>
                        <w:r>
                          <w:t>TQM</w:t>
                        </w:r>
                      </w:p>
                    </w:txbxContent>
                  </v:textbox>
                </v:oval>
                <v:line id="Straight Connector 8" o:spid="_x0000_s1030" style="position:absolute;visibility:visible;mso-wrap-style:square" from="776,4572" to="5096,6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cpWfMEAAADaAAAADwAAAGRycy9kb3ducmV2LnhtbERPzWrCQBC+F3yHZQRvdaOHWlJXaQUl&#10;WLAx6QOM2TEJZmdDdpukb+8eBI8f3/96O5pG9NS52rKCxTwCQVxYXXOp4Dffv76DcB5ZY2OZFPyT&#10;g+1m8rLGWNuBz9RnvhQhhF2MCirv21hKV1Rk0M1tSxy4q+0M+gC7UuoOhxBuGrmMojdpsObQUGFL&#10;u4qKW/ZnFOQ/aZ/uvupjO+aX28omp4P+Pik1m46fHyA8jf4pfrgTrSBsDVfCDZCb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ylZ8wQAAANoAAAAPAAAAAAAAAAAAAAAA&#10;AKECAABkcnMvZG93bnJldi54bWxQSwUGAAAAAAQABAD5AAAAjwMAAAAA&#10;" strokecolor="#4472c4 [3204]" strokeweight="4.5pt">
                  <v:stroke joinstyle="miter"/>
                </v:line>
                <v:line id="Straight Connector 9" o:spid="_x0000_s1031" style="position:absolute;visibility:visible;mso-wrap-style:square" from="8540,0" to="8626,5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bz58QAAADaAAAADwAAAGRycy9kb3ducmV2LnhtbESP0WrCQBRE3wv+w3KFvtWNPrQ1uooK&#10;LdKCxsQPuGavSTB7N+xuY/r33UKhj8PMnGGW68G0oifnG8sKppMEBHFpdcOVgnPx9vQKwgdkja1l&#10;UvBNHtar0cMSU23vfKI+D5WIEPYpKqhD6FIpfVmTQT+xHXH0rtYZDFG6SmqH9wg3rZwlybM02HBc&#10;qLGjXU3lLf8yCopj1me7bfPRDcXl9mL3h3f9eVDqcTxsFiACDeE//NfeawVz+L0Sb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hvPnxAAAANoAAAAPAAAAAAAAAAAA&#10;AAAAAKECAABkcnMvZG93bnJldi54bWxQSwUGAAAAAAQABAD5AAAAkgMAAAAA&#10;" strokecolor="#4472c4 [3204]" strokeweight="4.5pt">
                  <v:stroke joinstyle="miter"/>
                </v:line>
                <v:line id="Straight Connector 10" o:spid="_x0000_s1032" style="position:absolute;flip:x;visibility:visible;mso-wrap-style:square" from="11818,4572" to="15700,67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T/8UAAADbAAAADwAAAGRycy9kb3ducmV2LnhtbESPQWvCQBCF74X+h2UK3uqmPUhJXUUE&#10;W7FQqDbgcZIds9HsbMyumv77zqHQ2wzvzXvfTOeDb9WV+tgENvA0zkARV8E2XBv43q0eX0DFhGyx&#10;DUwGfijCfHZ/N8Xchht/0XWbaiUhHHM04FLqcq1j5chjHIeOWLRD6D0mWfta2x5vEu5b/ZxlE+2x&#10;YWlw2NHSUXXaXryBsjpv3ob3z2LvFgVPyqL0x/OHMaOHYfEKKtGQ/s1/12sr+EIvv8gAevY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dT/8UAAADbAAAADwAAAAAAAAAA&#10;AAAAAAChAgAAZHJzL2Rvd25yZXYueG1sUEsFBgAAAAAEAAQA+QAAAJMDAAAAAA==&#10;" strokecolor="#4472c4 [3204]" strokeweight="4.5pt">
                  <v:stroke joinstyle="miter"/>
                </v:line>
                <v:line id="Straight Connector 11" o:spid="_x0000_s1033" style="position:absolute;visibility:visible;mso-wrap-style:square" from="8540,12853" to="8540,18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YVZsAAAADbAAAADwAAAGRycy9kb3ducmV2LnhtbERP24rCMBB9X/Afwgi+ran7oFKNooKL&#10;uOCtfsDYjG2xmZQm1u7fG0HwbQ7nOtN5a0rRUO0KywoG/QgEcWp1wZmCc7L+HoNwHlljaZkU/JOD&#10;+azzNcVY2wcfqTn5TIQQdjEqyL2vYildmpNB17cVceCutjboA6wzqWt8hHBTyp8oGkqDBYeGHCta&#10;5ZTeTnejINkfmsNqWWyrNrncRnaz+9V/O6V63XYxAeGp9R/x273RYf4AXr+EA+Ts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cmFWbAAAAA2wAAAA8AAAAAAAAAAAAAAAAA&#10;oQIAAGRycy9kb3ducmV2LnhtbFBLBQYAAAAABAAEAPkAAACOAwAAAAA=&#10;" strokecolor="#4472c4 [3204]" strokeweight="4.5pt">
                  <v:stroke joinstyle="miter"/>
                </v:line>
                <v:line id="Straight Connector 12" o:spid="_x0000_s1034" style="position:absolute;flip:x;visibility:visible;mso-wrap-style:square" from="0,11041" to="4140,135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loE8IAAADbAAAADwAAAGRycy9kb3ducmV2LnhtbERPTWvCQBC9C/0Pywi96UYPIqmrSKFV&#10;KghqAz1OstNs2uxszK4a/70rCN7m8T5ntuhsLc7U+sqxgtEwAUFcOF1xqeD78DGYgvABWWPtmBRc&#10;ycNi/tKbYardhXd03odSxBD2KSowITSplL4wZNEPXUMcuV/XWgwRtqXULV5iuK3lOEkm0mLFscFg&#10;Q++Giv/9ySrIi+PXZ7faZj9mmfEkz3L7d9wo9drvlm8gAnXhKX641zrOH8P9l3i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HloE8IAAADbAAAADwAAAAAAAAAAAAAA&#10;AAChAgAAZHJzL2Rvd25yZXYueG1sUEsFBgAAAAAEAAQA+QAAAJADAAAAAA==&#10;" strokecolor="#4472c4 [3204]" strokeweight="4.5pt">
                  <v:stroke joinstyle="miter"/>
                </v:line>
                <v:line id="Straight Connector 13" o:spid="_x0000_s1035" style="position:absolute;visibility:visible;mso-wrap-style:square" from="11818,11041" to="17080,12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guisIAAADbAAAADwAAAGRycy9kb3ducmV2LnhtbERP3WrCMBS+H/gO4Qi709QNdHRGccKG&#10;ONCu3QOcNWdtsTkpSaz17RdB2N35+H7Pcj2YVvTkfGNZwWyagCAurW64UvBdvE9eQPiArLG1TAqu&#10;5GG9Gj0sMdX2wl/U56ESMYR9igrqELpUSl/WZNBPbUccuV/rDIYIXSW1w0sMN618SpK5NNhwbKix&#10;o21N5Sk/GwXFMeuz7Vuz74bi57Swu8OH/jwo9TgeNq8gAg3hX3x373Sc/wy3X+IB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LguisIAAADbAAAADwAAAAAAAAAAAAAA&#10;AAChAgAAZHJzL2Rvd25yZXYueG1sUEsFBgAAAAAEAAQA+QAAAJADAAAAAA==&#10;" strokecolor="#4472c4 [3204]" strokeweight="4.5pt">
                  <v:stroke joinstyle="miter"/>
                </v:line>
                <w10:wrap anchory="page"/>
              </v:group>
            </w:pict>
          </mc:Fallback>
        </mc:AlternateContent>
      </w:r>
      <w:r w:rsidR="00BC3681">
        <w:rPr>
          <w:noProof/>
          <w:lang w:eastAsia="en-GB"/>
        </w:rPr>
        <w:drawing>
          <wp:inline distT="0" distB="0" distL="0" distR="0" wp14:anchorId="71DFAB02" wp14:editId="5322D24C">
            <wp:extent cx="5141343" cy="3200400"/>
            <wp:effectExtent l="0" t="0" r="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4653226" w14:textId="77777777" w:rsidR="00BC3681" w:rsidRDefault="00BC3681" w:rsidP="003D777D"/>
    <w:p w14:paraId="6AC99BE0" w14:textId="77777777" w:rsidR="003D777D" w:rsidRPr="001F1D74" w:rsidRDefault="003D777D" w:rsidP="003D777D"/>
    <w:p w14:paraId="54E40F0F" w14:textId="2312A5B2" w:rsidR="003D777D" w:rsidRDefault="001F1D74" w:rsidP="00CD2042">
      <w:pPr>
        <w:pStyle w:val="ListParagraph"/>
        <w:numPr>
          <w:ilvl w:val="0"/>
          <w:numId w:val="9"/>
        </w:numPr>
        <w:jc w:val="both"/>
      </w:pPr>
      <w:r w:rsidRPr="007306A9">
        <w:rPr>
          <w:b/>
        </w:rPr>
        <w:t>Six Sigma</w:t>
      </w:r>
      <w:r w:rsidR="003D777D">
        <w:t xml:space="preserve"> – is defined as a </w:t>
      </w:r>
      <w:r w:rsidR="003D777D" w:rsidRPr="003D777D">
        <w:t xml:space="preserve">“business process that allows companies to drastically improve their bottom line by designing and monitoring everyday business activities in ways that minimise waste and resources while increasing customer satisfaction by some of its proponents” </w:t>
      </w:r>
      <w:r w:rsidR="003D777D" w:rsidRPr="003D777D">
        <w:rPr>
          <w:color w:val="FF0000"/>
        </w:rPr>
        <w:t>(Magnusson et al., 2003)</w:t>
      </w:r>
      <w:r w:rsidR="003D777D" w:rsidRPr="003D777D">
        <w:t>.</w:t>
      </w:r>
    </w:p>
    <w:p w14:paraId="4C229CFF" w14:textId="77777777" w:rsidR="003D777D" w:rsidRDefault="003D777D" w:rsidP="003D777D">
      <w:pPr>
        <w:pStyle w:val="ListParagraph"/>
      </w:pPr>
    </w:p>
    <w:p w14:paraId="48B70022" w14:textId="214203AB" w:rsidR="00E02398" w:rsidRDefault="00E02398" w:rsidP="00E02398">
      <w:pPr>
        <w:pStyle w:val="Caption"/>
        <w:keepNext/>
      </w:pPr>
      <w:r>
        <w:t xml:space="preserve">Figure </w:t>
      </w:r>
      <w:r>
        <w:fldChar w:fldCharType="begin"/>
      </w:r>
      <w:r>
        <w:instrText xml:space="preserve"> SEQ Figure \* ARABIC </w:instrText>
      </w:r>
      <w:r>
        <w:fldChar w:fldCharType="separate"/>
      </w:r>
      <w:r w:rsidR="007306A9">
        <w:rPr>
          <w:noProof/>
        </w:rPr>
        <w:t>2</w:t>
      </w:r>
      <w:r>
        <w:fldChar w:fldCharType="end"/>
      </w:r>
      <w:r>
        <w:t xml:space="preserve"> Six Sigma</w:t>
      </w:r>
    </w:p>
    <w:p w14:paraId="66EDC7B7" w14:textId="4934DB61" w:rsidR="003D777D" w:rsidRDefault="00E02398" w:rsidP="003D777D">
      <w:pPr>
        <w:pStyle w:val="ListParagraph"/>
      </w:pPr>
      <w:r>
        <w:rPr>
          <w:noProof/>
          <w:lang w:eastAsia="en-GB"/>
        </w:rPr>
        <w:drawing>
          <wp:inline distT="0" distB="0" distL="0" distR="0" wp14:anchorId="0BD0F202" wp14:editId="2773A0A7">
            <wp:extent cx="4804913" cy="3200400"/>
            <wp:effectExtent l="0" t="0" r="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B139298" w14:textId="77777777" w:rsidR="003D777D" w:rsidRDefault="003D777D" w:rsidP="003D777D">
      <w:pPr>
        <w:pStyle w:val="ListParagraph"/>
      </w:pPr>
    </w:p>
    <w:p w14:paraId="48EBA643" w14:textId="77777777" w:rsidR="003D777D" w:rsidRDefault="003D777D" w:rsidP="003D777D">
      <w:pPr>
        <w:pStyle w:val="ListParagraph"/>
      </w:pPr>
    </w:p>
    <w:p w14:paraId="13563867" w14:textId="77777777" w:rsidR="003D777D" w:rsidRDefault="003D777D" w:rsidP="003D777D">
      <w:pPr>
        <w:pStyle w:val="ListParagraph"/>
      </w:pPr>
    </w:p>
    <w:p w14:paraId="127AFDF0" w14:textId="17C8F001" w:rsidR="001F1D74" w:rsidRPr="001F1D74" w:rsidRDefault="001F1D74" w:rsidP="00CD2042">
      <w:pPr>
        <w:pStyle w:val="ListParagraph"/>
        <w:numPr>
          <w:ilvl w:val="0"/>
          <w:numId w:val="9"/>
        </w:numPr>
        <w:jc w:val="both"/>
        <w:rPr>
          <w:color w:val="2E74B5" w:themeColor="accent5" w:themeShade="BF"/>
        </w:rPr>
      </w:pPr>
      <w:r w:rsidRPr="007306A9">
        <w:rPr>
          <w:b/>
        </w:rPr>
        <w:t>Lean</w:t>
      </w:r>
      <w:r>
        <w:t xml:space="preserve"> </w:t>
      </w:r>
      <w:r w:rsidR="007306A9">
        <w:t xml:space="preserve">– is defined as a </w:t>
      </w:r>
      <w:r w:rsidR="007306A9" w:rsidRPr="007306A9">
        <w:t>“systematic approach to identifying and eliminating waste through continuous improvement, flowing the product at the pull of the customer in pursuit of perfection”</w:t>
      </w:r>
      <w:r w:rsidR="007306A9" w:rsidRPr="007306A9">
        <w:rPr>
          <w:color w:val="FF0000"/>
        </w:rPr>
        <w:t xml:space="preserve"> (NIST, 2000)</w:t>
      </w:r>
      <w:r w:rsidR="007306A9">
        <w:t>.</w:t>
      </w:r>
    </w:p>
    <w:p w14:paraId="12AC269D" w14:textId="77777777" w:rsidR="007306A9" w:rsidRDefault="007306A9" w:rsidP="00766D55">
      <w:pPr>
        <w:rPr>
          <w:color w:val="2E74B5" w:themeColor="accent5" w:themeShade="BF"/>
        </w:rPr>
      </w:pPr>
    </w:p>
    <w:p w14:paraId="3F2C5835" w14:textId="13BB3288" w:rsidR="007306A9" w:rsidRDefault="007306A9" w:rsidP="007306A9">
      <w:pPr>
        <w:pStyle w:val="Caption"/>
        <w:keepNext/>
      </w:pPr>
      <w:r>
        <w:t xml:space="preserve">Figure </w:t>
      </w:r>
      <w:r>
        <w:fldChar w:fldCharType="begin"/>
      </w:r>
      <w:r>
        <w:instrText xml:space="preserve"> SEQ Figure \* ARABIC </w:instrText>
      </w:r>
      <w:r>
        <w:fldChar w:fldCharType="separate"/>
      </w:r>
      <w:r>
        <w:rPr>
          <w:noProof/>
        </w:rPr>
        <w:t>3</w:t>
      </w:r>
      <w:r>
        <w:fldChar w:fldCharType="end"/>
      </w:r>
      <w:r>
        <w:t xml:space="preserve"> Lean</w:t>
      </w:r>
    </w:p>
    <w:p w14:paraId="71521D1D" w14:textId="2BA1845A" w:rsidR="007306A9" w:rsidRDefault="007306A9" w:rsidP="00766D55">
      <w:pPr>
        <w:rPr>
          <w:color w:val="2E74B5" w:themeColor="accent5" w:themeShade="BF"/>
        </w:rPr>
      </w:pPr>
      <w:r>
        <w:rPr>
          <w:noProof/>
          <w:color w:val="5B9BD5" w:themeColor="accent5"/>
          <w:lang w:eastAsia="en-GB"/>
        </w:rPr>
        <w:drawing>
          <wp:inline distT="0" distB="0" distL="0" distR="0" wp14:anchorId="6E5F3853" wp14:editId="70A2BD49">
            <wp:extent cx="6211019" cy="2992755"/>
            <wp:effectExtent l="0" t="0" r="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7633D7B2" w14:textId="77777777" w:rsidR="007306A9" w:rsidRDefault="007306A9" w:rsidP="00766D55">
      <w:pPr>
        <w:rPr>
          <w:color w:val="2E74B5" w:themeColor="accent5" w:themeShade="BF"/>
        </w:rPr>
      </w:pPr>
    </w:p>
    <w:p w14:paraId="7ABB4172" w14:textId="77777777" w:rsidR="00AA3B1A" w:rsidRDefault="00AA3B1A" w:rsidP="00766D55">
      <w:pPr>
        <w:rPr>
          <w:color w:val="2E74B5" w:themeColor="accent5" w:themeShade="BF"/>
        </w:rPr>
      </w:pPr>
    </w:p>
    <w:p w14:paraId="71125281" w14:textId="3E140E1B" w:rsidR="00AA3B1A" w:rsidRPr="00AA3B1A" w:rsidRDefault="00AA3B1A" w:rsidP="00CD2042">
      <w:pPr>
        <w:jc w:val="both"/>
        <w:rPr>
          <w:color w:val="000000" w:themeColor="text1"/>
        </w:rPr>
      </w:pPr>
      <w:r w:rsidRPr="00AA3B1A">
        <w:rPr>
          <w:color w:val="000000" w:themeColor="text1"/>
        </w:rPr>
        <w:t>Although</w:t>
      </w:r>
      <w:r w:rsidR="00766D55" w:rsidRPr="00AA3B1A">
        <w:rPr>
          <w:color w:val="000000" w:themeColor="text1"/>
        </w:rPr>
        <w:t xml:space="preserve"> the definitions of TQM, six sigma and lean </w:t>
      </w:r>
      <w:r w:rsidRPr="00AA3B1A">
        <w:rPr>
          <w:color w:val="000000" w:themeColor="text1"/>
        </w:rPr>
        <w:t>vary</w:t>
      </w:r>
      <w:r w:rsidR="00437455" w:rsidRPr="00AA3B1A">
        <w:rPr>
          <w:color w:val="000000" w:themeColor="text1"/>
        </w:rPr>
        <w:t xml:space="preserve">, the </w:t>
      </w:r>
      <w:r w:rsidRPr="00AA3B1A">
        <w:rPr>
          <w:color w:val="000000" w:themeColor="text1"/>
        </w:rPr>
        <w:t>purpose</w:t>
      </w:r>
      <w:r w:rsidR="00437455" w:rsidRPr="00AA3B1A">
        <w:rPr>
          <w:color w:val="000000" w:themeColor="text1"/>
        </w:rPr>
        <w:t xml:space="preserve"> of the </w:t>
      </w:r>
      <w:r w:rsidRPr="00AA3B1A">
        <w:rPr>
          <w:color w:val="000000" w:themeColor="text1"/>
        </w:rPr>
        <w:t>varied</w:t>
      </w:r>
      <w:r w:rsidR="00437455" w:rsidRPr="00AA3B1A">
        <w:rPr>
          <w:color w:val="000000" w:themeColor="text1"/>
        </w:rPr>
        <w:t xml:space="preserve"> </w:t>
      </w:r>
      <w:r w:rsidRPr="00AA3B1A">
        <w:rPr>
          <w:color w:val="000000" w:themeColor="text1"/>
        </w:rPr>
        <w:t>ideas</w:t>
      </w:r>
      <w:r w:rsidR="00766D55" w:rsidRPr="00AA3B1A">
        <w:rPr>
          <w:color w:val="000000" w:themeColor="text1"/>
        </w:rPr>
        <w:t xml:space="preserve"> </w:t>
      </w:r>
      <w:r w:rsidRPr="00AA3B1A">
        <w:rPr>
          <w:color w:val="000000" w:themeColor="text1"/>
        </w:rPr>
        <w:t>appears</w:t>
      </w:r>
      <w:r w:rsidR="00766D55" w:rsidRPr="00AA3B1A">
        <w:rPr>
          <w:color w:val="000000" w:themeColor="text1"/>
        </w:rPr>
        <w:t xml:space="preserve"> to be </w:t>
      </w:r>
      <w:r w:rsidRPr="00AA3B1A">
        <w:rPr>
          <w:color w:val="000000" w:themeColor="text1"/>
        </w:rPr>
        <w:t>alike</w:t>
      </w:r>
      <w:r w:rsidR="00766D55" w:rsidRPr="00766D55">
        <w:rPr>
          <w:color w:val="2E74B5" w:themeColor="accent5" w:themeShade="BF"/>
        </w:rPr>
        <w:t xml:space="preserve">; </w:t>
      </w:r>
      <w:r w:rsidRPr="00AA3B1A">
        <w:rPr>
          <w:color w:val="000000" w:themeColor="text1"/>
        </w:rPr>
        <w:t>basically increase minimising waste and resources at the same time refining customer satisfaction and production outcomes.</w:t>
      </w:r>
    </w:p>
    <w:p w14:paraId="1609B51E" w14:textId="4B446CE6" w:rsidR="00437455" w:rsidRDefault="00437455" w:rsidP="00CD2042">
      <w:pPr>
        <w:jc w:val="both"/>
        <w:rPr>
          <w:color w:val="FF0000"/>
        </w:rPr>
      </w:pPr>
      <w:r w:rsidRPr="00F461E8">
        <w:rPr>
          <w:color w:val="000000" w:themeColor="text1"/>
        </w:rPr>
        <w:t>TQM</w:t>
      </w:r>
      <w:r w:rsidR="00A06B74" w:rsidRPr="00F461E8">
        <w:rPr>
          <w:color w:val="000000" w:themeColor="text1"/>
        </w:rPr>
        <w:t xml:space="preserve"> </w:t>
      </w:r>
      <w:r w:rsidRPr="00F461E8">
        <w:rPr>
          <w:color w:val="000000" w:themeColor="text1"/>
        </w:rPr>
        <w:t xml:space="preserve">is often </w:t>
      </w:r>
      <w:r w:rsidR="00AA3B1A" w:rsidRPr="00F461E8">
        <w:rPr>
          <w:color w:val="000000" w:themeColor="text1"/>
        </w:rPr>
        <w:t>blamed</w:t>
      </w:r>
      <w:r w:rsidRPr="00F461E8">
        <w:rPr>
          <w:color w:val="000000" w:themeColor="text1"/>
        </w:rPr>
        <w:t xml:space="preserve"> for being </w:t>
      </w:r>
      <w:r w:rsidR="00F461E8" w:rsidRPr="00F461E8">
        <w:rPr>
          <w:color w:val="000000" w:themeColor="text1"/>
        </w:rPr>
        <w:t xml:space="preserve">confusing and old and therefore mostly </w:t>
      </w:r>
      <w:r w:rsidR="00F461E8">
        <w:rPr>
          <w:color w:val="000000" w:themeColor="text1"/>
        </w:rPr>
        <w:t xml:space="preserve">been </w:t>
      </w:r>
      <w:r w:rsidR="00F461E8" w:rsidRPr="00F461E8">
        <w:rPr>
          <w:color w:val="000000" w:themeColor="text1"/>
        </w:rPr>
        <w:t>replaced by six sigma and lean</w:t>
      </w:r>
      <w:r w:rsidR="00F461E8">
        <w:rPr>
          <w:color w:val="2E74B5" w:themeColor="accent5" w:themeShade="BF"/>
        </w:rPr>
        <w:t xml:space="preserve"> </w:t>
      </w:r>
      <w:r w:rsidR="00F461E8">
        <w:rPr>
          <w:color w:val="000000" w:themeColor="text1"/>
        </w:rPr>
        <w:t xml:space="preserve">in today’s organisations to produce significant development in the discipline of quality management. Recently many researchers have agreed upon combining </w:t>
      </w:r>
      <w:r w:rsidR="0013682B">
        <w:rPr>
          <w:color w:val="000000" w:themeColor="text1"/>
        </w:rPr>
        <w:t xml:space="preserve">lean and six sigma stating that this helps new industries that need to thrive in a fast moving world that does not accept mistakes and defects but wants quick solutions to quality manufacturing practices </w:t>
      </w:r>
      <w:r w:rsidR="0013682B" w:rsidRPr="0013682B">
        <w:rPr>
          <w:color w:val="FF0000"/>
        </w:rPr>
        <w:t>(George et al., 2004)</w:t>
      </w:r>
      <w:r w:rsidR="0013682B">
        <w:rPr>
          <w:color w:val="FF0000"/>
        </w:rPr>
        <w:t>.</w:t>
      </w:r>
    </w:p>
    <w:p w14:paraId="30D9B64A" w14:textId="741CAF66" w:rsidR="000D7188" w:rsidRPr="00CD2042" w:rsidRDefault="00723344" w:rsidP="00CD2042">
      <w:pPr>
        <w:jc w:val="both"/>
      </w:pPr>
      <w:r>
        <w:t xml:space="preserve">ASDA as well as both Tesco and Sainsbury employ quality control managers at all levels of production and services using both combination of Lean </w:t>
      </w:r>
      <w:r w:rsidR="00CC01AF">
        <w:t xml:space="preserve">Six </w:t>
      </w:r>
      <w:r>
        <w:t xml:space="preserve">Sigma quality models to establish a consistent quality control </w:t>
      </w:r>
      <w:r w:rsidR="00CD2042">
        <w:t xml:space="preserve">across </w:t>
      </w:r>
      <w:r w:rsidR="00CC01AF">
        <w:t xml:space="preserve">all </w:t>
      </w:r>
      <w:r w:rsidR="00CD2042">
        <w:t>their services.</w:t>
      </w:r>
      <w:r w:rsidR="00CC01AF">
        <w:t xml:space="preserve"> T</w:t>
      </w:r>
      <w:r w:rsidR="00AA4F05">
        <w:t xml:space="preserve">o do this ASDA especially </w:t>
      </w:r>
      <w:r w:rsidR="003D2D01">
        <w:t xml:space="preserve">recently </w:t>
      </w:r>
      <w:r w:rsidR="003D2D01" w:rsidRPr="00AA4F05">
        <w:t xml:space="preserve">marketed </w:t>
      </w:r>
      <w:r w:rsidR="00AA4F05" w:rsidRPr="00AA4F05">
        <w:t xml:space="preserve">a new cloud-based </w:t>
      </w:r>
      <w:proofErr w:type="spellStart"/>
      <w:r w:rsidR="00AA4F05" w:rsidRPr="00AA4F05">
        <w:t>QmS</w:t>
      </w:r>
      <w:proofErr w:type="spellEnd"/>
      <w:r w:rsidR="00AA4F05" w:rsidRPr="00AA4F05">
        <w:t xml:space="preserve"> (quality management system) to improve </w:t>
      </w:r>
      <w:r w:rsidR="00387DCF" w:rsidRPr="00AA4F05">
        <w:t>output</w:t>
      </w:r>
      <w:r w:rsidR="00387DCF">
        <w:t xml:space="preserve">, efficiency as well as </w:t>
      </w:r>
      <w:r w:rsidR="00387DCF" w:rsidRPr="00AA4F05">
        <w:t>inspire</w:t>
      </w:r>
      <w:r w:rsidR="00AA4F05" w:rsidRPr="00AA4F05">
        <w:t xml:space="preserve"> </w:t>
      </w:r>
      <w:r w:rsidR="00387DCF" w:rsidRPr="00AA4F05">
        <w:t>modernisation</w:t>
      </w:r>
      <w:r w:rsidR="00AA4F05" w:rsidRPr="00AA4F05">
        <w:t xml:space="preserve"> across its private label range. </w:t>
      </w:r>
      <w:proofErr w:type="spellStart"/>
      <w:r w:rsidR="00AA4F05" w:rsidRPr="00AA4F05">
        <w:t>QmS</w:t>
      </w:r>
      <w:proofErr w:type="spellEnd"/>
      <w:r w:rsidR="00AA4F05" w:rsidRPr="00AA4F05">
        <w:t xml:space="preserve"> was developed by Solutions 4 Retail Brands (S4RB) and enables the </w:t>
      </w:r>
      <w:r w:rsidR="00387DCF" w:rsidRPr="00AA4F05">
        <w:t>observing</w:t>
      </w:r>
      <w:r w:rsidR="00AA4F05" w:rsidRPr="00AA4F05">
        <w:t xml:space="preserve"> of product quality and performance</w:t>
      </w:r>
      <w:r w:rsidR="00533B81" w:rsidRPr="00533B81">
        <w:rPr>
          <w:color w:val="FF0000"/>
        </w:rPr>
        <w:t xml:space="preserve"> </w:t>
      </w:r>
      <w:r w:rsidR="00533B81" w:rsidRPr="00533B81">
        <w:rPr>
          <w:rFonts w:ascii="Open Sans" w:hAnsi="Open Sans" w:cs="Open Sans"/>
          <w:color w:val="FF0000"/>
          <w:sz w:val="20"/>
          <w:szCs w:val="20"/>
          <w:shd w:val="clear" w:color="auto" w:fill="FFFFFF"/>
        </w:rPr>
        <w:t>(Lemmon, 2016)</w:t>
      </w:r>
      <w:r w:rsidR="00533B81">
        <w:rPr>
          <w:rFonts w:ascii="Open Sans" w:hAnsi="Open Sans" w:cs="Open Sans"/>
          <w:color w:val="000000"/>
          <w:sz w:val="20"/>
          <w:szCs w:val="20"/>
          <w:shd w:val="clear" w:color="auto" w:fill="FFFFFF"/>
        </w:rPr>
        <w:t>.</w:t>
      </w:r>
      <w:r w:rsidR="00533B81" w:rsidRPr="00CD2042">
        <w:t xml:space="preserve"> </w:t>
      </w:r>
      <w:r w:rsidR="00704072" w:rsidRPr="00CD2042">
        <w:t xml:space="preserve">Employees must have a working </w:t>
      </w:r>
      <w:r w:rsidR="00CD2042" w:rsidRPr="00CD2042">
        <w:t>familiarity</w:t>
      </w:r>
      <w:r w:rsidR="00704072" w:rsidRPr="00CD2042">
        <w:t xml:space="preserve"> of the </w:t>
      </w:r>
      <w:r w:rsidR="00CD2042" w:rsidRPr="00CD2042">
        <w:t>stock</w:t>
      </w:r>
      <w:r w:rsidR="00704072" w:rsidRPr="00CD2042">
        <w:t xml:space="preserve"> and demands of each store. </w:t>
      </w:r>
      <w:r w:rsidR="00CD2042" w:rsidRPr="00CD2042">
        <w:t>Observing</w:t>
      </w:r>
      <w:r w:rsidR="00704072" w:rsidRPr="00CD2042">
        <w:t xml:space="preserve"> inventory and </w:t>
      </w:r>
      <w:r w:rsidR="00CD2042" w:rsidRPr="00CD2042">
        <w:t>acquisitions</w:t>
      </w:r>
      <w:r w:rsidR="00704072" w:rsidRPr="00CD2042">
        <w:t xml:space="preserve"> are </w:t>
      </w:r>
      <w:r w:rsidR="00CD2042" w:rsidRPr="00CD2042">
        <w:t>categorically</w:t>
      </w:r>
      <w:r w:rsidR="00704072" w:rsidRPr="00CD2042">
        <w:t xml:space="preserve"> </w:t>
      </w:r>
      <w:r w:rsidR="00CD2042" w:rsidRPr="00CD2042">
        <w:t>vital</w:t>
      </w:r>
      <w:r w:rsidR="00704072" w:rsidRPr="00CD2042">
        <w:t>.</w:t>
      </w:r>
      <w:r w:rsidR="00704072" w:rsidRPr="00704072">
        <w:rPr>
          <w:color w:val="538135" w:themeColor="accent6" w:themeShade="BF"/>
        </w:rPr>
        <w:t xml:space="preserve"> </w:t>
      </w:r>
      <w:r w:rsidR="00CD2042" w:rsidRPr="00CD2042">
        <w:t>Consumers</w:t>
      </w:r>
      <w:r w:rsidR="00704072" w:rsidRPr="00CD2042">
        <w:t xml:space="preserve"> are </w:t>
      </w:r>
      <w:r w:rsidR="00CD2042" w:rsidRPr="00CD2042">
        <w:t>never</w:t>
      </w:r>
      <w:r w:rsidR="00704072" w:rsidRPr="00CD2042">
        <w:t xml:space="preserve"> </w:t>
      </w:r>
      <w:r w:rsidR="00CD2042" w:rsidRPr="00CD2042">
        <w:t>pleased</w:t>
      </w:r>
      <w:r w:rsidR="00704072" w:rsidRPr="00CD2042">
        <w:t xml:space="preserve"> to </w:t>
      </w:r>
      <w:r w:rsidR="00CD2042" w:rsidRPr="00CD2042">
        <w:t>discover</w:t>
      </w:r>
      <w:r w:rsidR="00704072" w:rsidRPr="00CD2042">
        <w:t xml:space="preserve"> their </w:t>
      </w:r>
      <w:r w:rsidR="00CD2042" w:rsidRPr="00CD2042">
        <w:t>preferred</w:t>
      </w:r>
      <w:r w:rsidR="00704072" w:rsidRPr="00CD2042">
        <w:t xml:space="preserve"> </w:t>
      </w:r>
      <w:r w:rsidR="00CD2042" w:rsidRPr="00CD2042">
        <w:t>produce</w:t>
      </w:r>
      <w:r w:rsidR="00704072" w:rsidRPr="00CD2042">
        <w:t xml:space="preserve"> out of stock</w:t>
      </w:r>
      <w:r w:rsidR="00704072" w:rsidRPr="00704072">
        <w:rPr>
          <w:color w:val="538135" w:themeColor="accent6" w:themeShade="BF"/>
        </w:rPr>
        <w:t xml:space="preserve">. </w:t>
      </w:r>
      <w:r w:rsidR="00704072" w:rsidRPr="00CD2042">
        <w:t xml:space="preserve">Customer loyalty is </w:t>
      </w:r>
      <w:r w:rsidR="00CD2042" w:rsidRPr="00CD2042">
        <w:t>crucial</w:t>
      </w:r>
      <w:r w:rsidR="00704072" w:rsidRPr="00CD2042">
        <w:t xml:space="preserve"> – so the quality control of your</w:t>
      </w:r>
      <w:r w:rsidR="00CD2042" w:rsidRPr="00CD2042">
        <w:t xml:space="preserve"> stock and store is absolutely imperative</w:t>
      </w:r>
      <w:r w:rsidR="00704072" w:rsidRPr="00CD2042">
        <w:t xml:space="preserve">. If </w:t>
      </w:r>
      <w:r w:rsidR="00CD2042" w:rsidRPr="00CD2042">
        <w:t>consumers have a bad issue due to quality control they will tend to go to your competitor resulting in a loss of a loyal customer which will impact badly on your CRM policy.</w:t>
      </w:r>
    </w:p>
    <w:p w14:paraId="027B565B" w14:textId="5D4451E9" w:rsidR="009F49CA" w:rsidRPr="0022450F" w:rsidRDefault="009F49CA">
      <w:pPr>
        <w:rPr>
          <w:color w:val="7030A0"/>
        </w:rPr>
      </w:pPr>
      <w:r>
        <w:br w:type="page"/>
      </w:r>
    </w:p>
    <w:p w14:paraId="12BCB7B6" w14:textId="03EBA73C" w:rsidR="00A6676A" w:rsidRPr="00B26DAC" w:rsidRDefault="00A6676A" w:rsidP="00A6676A">
      <w:pPr>
        <w:pStyle w:val="Heading1"/>
        <w:rPr>
          <w:b/>
        </w:rPr>
      </w:pPr>
      <w:bookmarkStart w:id="7" w:name="_Toc34966036"/>
      <w:r w:rsidRPr="00B26DAC">
        <w:rPr>
          <w:b/>
        </w:rPr>
        <w:lastRenderedPageBreak/>
        <w:t>Conclusion</w:t>
      </w:r>
      <w:bookmarkEnd w:id="7"/>
    </w:p>
    <w:p w14:paraId="5AFE9891" w14:textId="1251652A" w:rsidR="0049300B" w:rsidRPr="00CC01AF" w:rsidRDefault="0049300B" w:rsidP="00B62C94">
      <w:pPr>
        <w:jc w:val="both"/>
      </w:pPr>
      <w:r w:rsidRPr="00CC01AF">
        <w:t>By following a pricing strategy ASDA supermarket has been squeezed by the quality and CRM policies of both Tesco and Sainsbury. Although they have fallen behind both Tesco and Sainsbury in terms of their attitudes towards some of the mentioned policies in this report, they none the least recently have made great strides to catch up to their nearest rival Sainsbury</w:t>
      </w:r>
      <w:r w:rsidR="002E41C9" w:rsidRPr="00CC01AF">
        <w:t xml:space="preserve"> and sometime even </w:t>
      </w:r>
      <w:r w:rsidRPr="00CC01AF">
        <w:t>overtaking the</w:t>
      </w:r>
      <w:r w:rsidR="002E41C9" w:rsidRPr="00CC01AF">
        <w:t>m</w:t>
      </w:r>
      <w:r w:rsidRPr="00CC01AF">
        <w:t xml:space="preserve"> in sales.</w:t>
      </w:r>
    </w:p>
    <w:p w14:paraId="57A2B43A" w14:textId="608D180A" w:rsidR="002E41C9" w:rsidRPr="00B62C94" w:rsidRDefault="00B62C94" w:rsidP="00B62C94">
      <w:pPr>
        <w:jc w:val="both"/>
      </w:pPr>
      <w:r w:rsidRPr="00B62C94">
        <w:t>While Sainsbury focuses on quality ASDA has focused on value, this has given ASDA the challenge of improving its quality so that it can have the winning formula of both quality and value. As can be seen from this report ASDA has much improved its sustainability and ethics policies recently, where its lacking is having a robust CRM frame work in place so it can match both Tesco and Sainsbury who have both a strong loyalty program advantage that enormously helps to drive their CRM policy.</w:t>
      </w:r>
    </w:p>
    <w:p w14:paraId="657B77BB" w14:textId="575A97D1" w:rsidR="00B104C0" w:rsidRPr="002E7380" w:rsidRDefault="00B104C0" w:rsidP="002E7380">
      <w:pPr>
        <w:jc w:val="both"/>
        <w:rPr>
          <w:lang w:val="en-US"/>
        </w:rPr>
      </w:pPr>
      <w:r w:rsidRPr="002E7380">
        <w:rPr>
          <w:lang w:val="en-US"/>
        </w:rPr>
        <w:t xml:space="preserve">Regardless of the reasons why ASDA should whole heartedly implements CRM, through a CRM policy corporations like ASDA can gain an enormous advantage in consumer marketing. </w:t>
      </w:r>
      <w:r w:rsidRPr="002E7380">
        <w:t>ASDA still must increase its quality perception, and even though it is labouring hard to attain this, much persists to be still achieved. For the time being, with price continuing to be the principal focus, ASDA is still clearly evolving its success. However, this is only one campaign, to gain advantage in the competitive war ASDA must stay attentive on improving quality, chiefly if it is to retain its newly found consumers once their spending capacity permits them to return to their primary</w:t>
      </w:r>
      <w:r w:rsidR="002E7380" w:rsidRPr="002E7380">
        <w:t xml:space="preserve"> preferred </w:t>
      </w:r>
      <w:r w:rsidRPr="002E7380">
        <w:t>supermarket.</w:t>
      </w:r>
    </w:p>
    <w:p w14:paraId="0A4F007A" w14:textId="67C75424" w:rsidR="009F49CA" w:rsidRDefault="009F49CA">
      <w:pPr>
        <w:rPr>
          <w:rFonts w:asciiTheme="majorHAnsi" w:eastAsiaTheme="majorEastAsia" w:hAnsiTheme="majorHAnsi" w:cstheme="majorBidi"/>
          <w:color w:val="2F5496" w:themeColor="accent1" w:themeShade="BF"/>
          <w:sz w:val="32"/>
          <w:szCs w:val="32"/>
        </w:rPr>
      </w:pPr>
    </w:p>
    <w:p w14:paraId="4A88B93D" w14:textId="50ACA551" w:rsidR="00A6676A" w:rsidRPr="00B26DAC" w:rsidRDefault="00A6676A" w:rsidP="00A6676A">
      <w:pPr>
        <w:pStyle w:val="Heading1"/>
        <w:rPr>
          <w:b/>
        </w:rPr>
      </w:pPr>
      <w:bookmarkStart w:id="8" w:name="_Toc34966037"/>
      <w:r w:rsidRPr="00B26DAC">
        <w:rPr>
          <w:b/>
        </w:rPr>
        <w:t>Recommendations</w:t>
      </w:r>
      <w:bookmarkEnd w:id="8"/>
    </w:p>
    <w:p w14:paraId="495D8F13" w14:textId="395316F2" w:rsidR="00423CC0" w:rsidRPr="002E7380" w:rsidRDefault="001D5B09" w:rsidP="002E7380">
      <w:pPr>
        <w:pStyle w:val="NoSpacing"/>
        <w:jc w:val="both"/>
      </w:pPr>
      <w:r>
        <w:t>Using the SWOT analysis shown on appendices fig.3 as a guide t</w:t>
      </w:r>
      <w:r w:rsidR="00385238" w:rsidRPr="002E7380">
        <w:t xml:space="preserve">he following recommendation </w:t>
      </w:r>
      <w:r>
        <w:t xml:space="preserve">has been </w:t>
      </w:r>
      <w:r w:rsidR="00385238" w:rsidRPr="002E7380">
        <w:t xml:space="preserve">concluded from this report </w:t>
      </w:r>
      <w:r>
        <w:t xml:space="preserve">and </w:t>
      </w:r>
      <w:r w:rsidR="00385238" w:rsidRPr="002E7380">
        <w:t>will help ASDA to improve its CRM policy as well as its performance.</w:t>
      </w:r>
    </w:p>
    <w:p w14:paraId="2546A837" w14:textId="77777777" w:rsidR="00423CC0" w:rsidRPr="00423CC0" w:rsidRDefault="00423CC0" w:rsidP="002E7380">
      <w:pPr>
        <w:pStyle w:val="NoSpacing"/>
        <w:jc w:val="both"/>
        <w:rPr>
          <w:color w:val="538135" w:themeColor="accent6" w:themeShade="BF"/>
        </w:rPr>
      </w:pPr>
      <w:r w:rsidRPr="00423CC0">
        <w:rPr>
          <w:color w:val="538135" w:themeColor="accent6" w:themeShade="BF"/>
        </w:rPr>
        <w:t> </w:t>
      </w:r>
    </w:p>
    <w:p w14:paraId="22B0176E" w14:textId="442F0003" w:rsidR="00423CC0" w:rsidRPr="001A5C9D" w:rsidRDefault="00423CC0" w:rsidP="002E7380">
      <w:pPr>
        <w:pStyle w:val="NoSpacing"/>
        <w:jc w:val="both"/>
      </w:pPr>
      <w:r w:rsidRPr="002E7380">
        <w:rPr>
          <w:b/>
        </w:rPr>
        <w:t>1.</w:t>
      </w:r>
      <w:r w:rsidRPr="001A5C9D">
        <w:t xml:space="preserve"> </w:t>
      </w:r>
      <w:r w:rsidR="001A5C9D" w:rsidRPr="001A5C9D">
        <w:t>It</w:t>
      </w:r>
      <w:r w:rsidRPr="001A5C9D">
        <w:t xml:space="preserve"> is </w:t>
      </w:r>
      <w:r w:rsidR="001A5C9D" w:rsidRPr="001A5C9D">
        <w:t xml:space="preserve">very important for </w:t>
      </w:r>
      <w:r w:rsidRPr="001A5C9D">
        <w:t xml:space="preserve">ASDA to </w:t>
      </w:r>
      <w:r w:rsidR="001A5C9D" w:rsidRPr="001A5C9D">
        <w:t>completely</w:t>
      </w:r>
      <w:r w:rsidRPr="001A5C9D">
        <w:t xml:space="preserve"> </w:t>
      </w:r>
      <w:r w:rsidR="001A5C9D" w:rsidRPr="001A5C9D">
        <w:t>observe</w:t>
      </w:r>
      <w:r w:rsidRPr="001A5C9D">
        <w:t xml:space="preserve"> with the ETI Code and other such regulations </w:t>
      </w:r>
      <w:r w:rsidR="001A5C9D" w:rsidRPr="001A5C9D">
        <w:t>pursuing</w:t>
      </w:r>
      <w:r w:rsidRPr="001A5C9D">
        <w:t xml:space="preserve"> </w:t>
      </w:r>
      <w:r w:rsidR="001A5C9D" w:rsidRPr="001A5C9D">
        <w:t>improved</w:t>
      </w:r>
      <w:r w:rsidRPr="001A5C9D">
        <w:t xml:space="preserve"> </w:t>
      </w:r>
      <w:r w:rsidR="001A5C9D" w:rsidRPr="001A5C9D">
        <w:t>conducts</w:t>
      </w:r>
      <w:r w:rsidRPr="001A5C9D">
        <w:t xml:space="preserve"> for suppliers and workers, not just paying lip service to them. Also, ASDA’s low price </w:t>
      </w:r>
      <w:r w:rsidR="001A5C9D" w:rsidRPr="001A5C9D">
        <w:t>philosophy</w:t>
      </w:r>
      <w:r w:rsidRPr="001A5C9D">
        <w:t xml:space="preserve"> must be </w:t>
      </w:r>
      <w:r w:rsidR="001A5C9D" w:rsidRPr="001A5C9D">
        <w:t>scrutinized closely so as not to sacrifice quality.</w:t>
      </w:r>
    </w:p>
    <w:p w14:paraId="587F9B72" w14:textId="77777777" w:rsidR="00423CC0" w:rsidRPr="00423CC0" w:rsidRDefault="00423CC0" w:rsidP="002E7380">
      <w:pPr>
        <w:pStyle w:val="NoSpacing"/>
        <w:jc w:val="both"/>
        <w:rPr>
          <w:color w:val="538135" w:themeColor="accent6" w:themeShade="BF"/>
        </w:rPr>
      </w:pPr>
      <w:r w:rsidRPr="00423CC0">
        <w:rPr>
          <w:color w:val="538135" w:themeColor="accent6" w:themeShade="BF"/>
        </w:rPr>
        <w:t> </w:t>
      </w:r>
    </w:p>
    <w:p w14:paraId="327B3F01" w14:textId="08449B22" w:rsidR="00423CC0" w:rsidRPr="001A5C9D" w:rsidRDefault="001A5C9D" w:rsidP="002E7380">
      <w:pPr>
        <w:pStyle w:val="NoSpacing"/>
        <w:jc w:val="both"/>
      </w:pPr>
      <w:r w:rsidRPr="002E7380">
        <w:rPr>
          <w:b/>
        </w:rPr>
        <w:t>2.</w:t>
      </w:r>
      <w:r w:rsidRPr="001A5C9D">
        <w:t xml:space="preserve"> They</w:t>
      </w:r>
      <w:r w:rsidR="00423CC0" w:rsidRPr="001A5C9D">
        <w:t xml:space="preserve"> need to take up more environmental </w:t>
      </w:r>
      <w:r w:rsidRPr="001A5C9D">
        <w:t>accountabilities</w:t>
      </w:r>
      <w:r w:rsidR="00423CC0" w:rsidRPr="001A5C9D">
        <w:t xml:space="preserve"> in </w:t>
      </w:r>
      <w:r w:rsidRPr="001A5C9D">
        <w:t>decreasing the impact of </w:t>
      </w:r>
      <w:r w:rsidR="00423CC0" w:rsidRPr="001A5C9D">
        <w:t>water usage; increase recycling and waste managements, etc.</w:t>
      </w:r>
    </w:p>
    <w:p w14:paraId="3D2CD3FE" w14:textId="77777777" w:rsidR="00423CC0" w:rsidRPr="00423CC0" w:rsidRDefault="00423CC0" w:rsidP="002E7380">
      <w:pPr>
        <w:pStyle w:val="NoSpacing"/>
        <w:jc w:val="both"/>
        <w:rPr>
          <w:color w:val="538135" w:themeColor="accent6" w:themeShade="BF"/>
        </w:rPr>
      </w:pPr>
      <w:r w:rsidRPr="00423CC0">
        <w:rPr>
          <w:color w:val="538135" w:themeColor="accent6" w:themeShade="BF"/>
        </w:rPr>
        <w:t> </w:t>
      </w:r>
    </w:p>
    <w:p w14:paraId="7BCD8DD0" w14:textId="7A888E72" w:rsidR="00423CC0" w:rsidRPr="001A5C9D" w:rsidRDefault="00423CC0" w:rsidP="002E7380">
      <w:pPr>
        <w:pStyle w:val="NoSpacing"/>
        <w:jc w:val="both"/>
      </w:pPr>
      <w:r w:rsidRPr="002E7380">
        <w:rPr>
          <w:b/>
        </w:rPr>
        <w:t>3.</w:t>
      </w:r>
      <w:r w:rsidRPr="001A5C9D">
        <w:t xml:space="preserve"> The</w:t>
      </w:r>
      <w:r w:rsidR="001A5C9D" w:rsidRPr="001A5C9D">
        <w:t>y</w:t>
      </w:r>
      <w:r w:rsidRPr="001A5C9D">
        <w:t xml:space="preserve"> need </w:t>
      </w:r>
      <w:r w:rsidR="001A5C9D" w:rsidRPr="001A5C9D">
        <w:t xml:space="preserve">to change their policy towards gender pay differential and be more transparent to all their employees and </w:t>
      </w:r>
      <w:r w:rsidR="00385238">
        <w:t>consumers on the matter of pay as well as customer data.</w:t>
      </w:r>
    </w:p>
    <w:p w14:paraId="5F5CCCA2" w14:textId="497F0740" w:rsidR="00504C99" w:rsidRPr="002E7380" w:rsidRDefault="002E7380" w:rsidP="002E7380">
      <w:pPr>
        <w:pStyle w:val="NoSpacing"/>
        <w:jc w:val="both"/>
        <w:rPr>
          <w:color w:val="538135" w:themeColor="accent6" w:themeShade="BF"/>
        </w:rPr>
      </w:pPr>
      <w:r>
        <w:rPr>
          <w:color w:val="538135" w:themeColor="accent6" w:themeShade="BF"/>
        </w:rPr>
        <w:t> </w:t>
      </w:r>
    </w:p>
    <w:p w14:paraId="7CBACFFD" w14:textId="77777777" w:rsidR="009F49CA" w:rsidRDefault="009F49CA">
      <w:pPr>
        <w:rPr>
          <w:rFonts w:asciiTheme="majorHAnsi" w:eastAsiaTheme="majorEastAsia" w:hAnsiTheme="majorHAnsi" w:cstheme="majorBidi"/>
          <w:color w:val="2F5496" w:themeColor="accent1" w:themeShade="BF"/>
          <w:sz w:val="32"/>
          <w:szCs w:val="32"/>
        </w:rPr>
      </w:pPr>
      <w:r>
        <w:br w:type="page"/>
      </w:r>
      <w:bookmarkStart w:id="9" w:name="_GoBack"/>
      <w:bookmarkEnd w:id="9"/>
    </w:p>
    <w:p w14:paraId="46923DC8" w14:textId="13D20FF4" w:rsidR="00A6676A" w:rsidRDefault="00A6676A" w:rsidP="00A6676A">
      <w:pPr>
        <w:pStyle w:val="Heading1"/>
      </w:pPr>
      <w:bookmarkStart w:id="10" w:name="_Toc34966039"/>
      <w:r>
        <w:lastRenderedPageBreak/>
        <w:t>Appendices</w:t>
      </w:r>
      <w:bookmarkEnd w:id="10"/>
    </w:p>
    <w:p w14:paraId="5D859304" w14:textId="77777777" w:rsidR="00ED03E7" w:rsidRDefault="00ED03E7" w:rsidP="00BC1F9B"/>
    <w:p w14:paraId="695CE39F" w14:textId="17377E1D" w:rsidR="00BC1F9B" w:rsidRDefault="00837239" w:rsidP="00BC1F9B">
      <w:r w:rsidRPr="002E400F">
        <w:rPr>
          <w:b/>
        </w:rPr>
        <w:t>Fig.1</w:t>
      </w:r>
      <w:r>
        <w:t xml:space="preserve"> </w:t>
      </w:r>
      <w:r w:rsidR="00D03197" w:rsidRPr="00D03197">
        <w:rPr>
          <w:b/>
          <w:bCs/>
        </w:rPr>
        <w:t>(Grocery Market Share - Kantar, 2020)</w:t>
      </w:r>
    </w:p>
    <w:p w14:paraId="2B953922" w14:textId="6196456B" w:rsidR="00BC1F9B" w:rsidRDefault="00BC1F9B" w:rsidP="00BC1F9B">
      <w:r>
        <w:rPr>
          <w:noProof/>
          <w:lang w:eastAsia="en-GB"/>
        </w:rPr>
        <w:drawing>
          <wp:inline distT="0" distB="0" distL="0" distR="0" wp14:anchorId="5CF20ED5" wp14:editId="1C1B0BDD">
            <wp:extent cx="5731510" cy="34328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432810"/>
                    </a:xfrm>
                    <a:prstGeom prst="rect">
                      <a:avLst/>
                    </a:prstGeom>
                  </pic:spPr>
                </pic:pic>
              </a:graphicData>
            </a:graphic>
          </wp:inline>
        </w:drawing>
      </w:r>
    </w:p>
    <w:p w14:paraId="1E1EA435" w14:textId="77777777" w:rsidR="002E400F" w:rsidRDefault="002E400F" w:rsidP="00BC1F9B"/>
    <w:p w14:paraId="68160485" w14:textId="62DF7241" w:rsidR="002E400F" w:rsidRPr="002E400F" w:rsidRDefault="002E400F" w:rsidP="00BC1F9B">
      <w:pPr>
        <w:rPr>
          <w:b/>
        </w:rPr>
      </w:pPr>
      <w:r w:rsidRPr="002E400F">
        <w:rPr>
          <w:b/>
        </w:rPr>
        <w:t>Fig</w:t>
      </w:r>
      <w:r w:rsidR="00143D6A">
        <w:rPr>
          <w:b/>
        </w:rPr>
        <w:t>.</w:t>
      </w:r>
      <w:r w:rsidRPr="002E400F">
        <w:rPr>
          <w:b/>
        </w:rPr>
        <w:t xml:space="preserve">2 Influences on food waste (Quested </w:t>
      </w:r>
      <w:r w:rsidRPr="002E400F">
        <w:rPr>
          <w:b/>
          <w:i/>
          <w:iCs/>
        </w:rPr>
        <w:t>et al.</w:t>
      </w:r>
      <w:r w:rsidR="006C41D3">
        <w:rPr>
          <w:b/>
        </w:rPr>
        <w:t>,</w:t>
      </w:r>
      <w:r w:rsidRPr="002E400F">
        <w:rPr>
          <w:b/>
        </w:rPr>
        <w:t xml:space="preserve"> p. 45)</w:t>
      </w:r>
    </w:p>
    <w:p w14:paraId="004C3267" w14:textId="1401C496" w:rsidR="00F6177B" w:rsidRDefault="002E400F" w:rsidP="00BC1F9B">
      <w:r w:rsidRPr="002E400F">
        <w:drawing>
          <wp:inline distT="0" distB="0" distL="0" distR="0" wp14:anchorId="225A0424" wp14:editId="65C8EC16">
            <wp:extent cx="5413442" cy="3674146"/>
            <wp:effectExtent l="0" t="0" r="0" b="2540"/>
            <wp:docPr id="5" name="Picture 5"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18543" cy="3677608"/>
                    </a:xfrm>
                    <a:prstGeom prst="rect">
                      <a:avLst/>
                    </a:prstGeom>
                    <a:noFill/>
                    <a:ln>
                      <a:noFill/>
                    </a:ln>
                  </pic:spPr>
                </pic:pic>
              </a:graphicData>
            </a:graphic>
          </wp:inline>
        </w:drawing>
      </w:r>
    </w:p>
    <w:p w14:paraId="023751D5" w14:textId="1B5C282E" w:rsidR="00BC1F9B" w:rsidRPr="000F62E5" w:rsidRDefault="00AF6E93" w:rsidP="00BC1F9B">
      <w:pPr>
        <w:rPr>
          <w:b/>
        </w:rPr>
      </w:pPr>
      <w:r w:rsidRPr="000F62E5">
        <w:rPr>
          <w:b/>
        </w:rPr>
        <w:lastRenderedPageBreak/>
        <w:t>Table 1</w:t>
      </w:r>
      <w:r w:rsidR="00F6177B" w:rsidRPr="000F62E5">
        <w:rPr>
          <w:b/>
        </w:rPr>
        <w:t xml:space="preserve"> Customer Relationship Management (CRM) (Schneider, 2016)</w:t>
      </w:r>
    </w:p>
    <w:tbl>
      <w:tblPr>
        <w:tblStyle w:val="TableGrid"/>
        <w:tblpPr w:leftFromText="180" w:rightFromText="180" w:vertAnchor="text" w:horzAnchor="margin" w:tblpY="82"/>
        <w:tblW w:w="0" w:type="auto"/>
        <w:tblLook w:val="04A0" w:firstRow="1" w:lastRow="0" w:firstColumn="1" w:lastColumn="0" w:noHBand="0" w:noVBand="1"/>
      </w:tblPr>
      <w:tblGrid>
        <w:gridCol w:w="9016"/>
      </w:tblGrid>
      <w:tr w:rsidR="00AF6E93" w14:paraId="15B33AD4" w14:textId="77777777" w:rsidTr="0022450F">
        <w:trPr>
          <w:trHeight w:val="5808"/>
        </w:trPr>
        <w:tc>
          <w:tcPr>
            <w:tcW w:w="9016" w:type="dxa"/>
          </w:tcPr>
          <w:p w14:paraId="04CB22C9" w14:textId="77777777" w:rsidR="004B7575" w:rsidRPr="004B7575" w:rsidRDefault="004B7575" w:rsidP="004B7575">
            <w:pPr>
              <w:rPr>
                <w:b/>
                <w:bCs/>
              </w:rPr>
            </w:pPr>
            <w:r w:rsidRPr="004B7575">
              <w:rPr>
                <w:b/>
                <w:bCs/>
              </w:rPr>
              <w:t>IDIC Model</w:t>
            </w:r>
          </w:p>
          <w:p w14:paraId="6AEE3A00" w14:textId="77777777" w:rsidR="00380E9E" w:rsidRDefault="00380E9E" w:rsidP="00AF6E93"/>
          <w:p w14:paraId="7718B8BD" w14:textId="77777777" w:rsidR="00380E9E" w:rsidRDefault="00380E9E" w:rsidP="00AF6E93"/>
          <w:p w14:paraId="0A7432E2" w14:textId="77777777" w:rsidR="00380E9E" w:rsidRDefault="00380E9E" w:rsidP="00AF6E93"/>
          <w:p w14:paraId="0D4B1D64" w14:textId="39A1C325" w:rsidR="00AF6E93" w:rsidRDefault="000F7BD0" w:rsidP="00AF6E93">
            <w:r w:rsidRPr="000F7BD0">
              <w:rPr>
                <w:noProof/>
                <w:lang w:eastAsia="en-GB"/>
              </w:rPr>
              <w:drawing>
                <wp:inline distT="0" distB="0" distL="0" distR="0" wp14:anchorId="5859C064" wp14:editId="577B94BB">
                  <wp:extent cx="5567673" cy="2819400"/>
                  <wp:effectExtent l="0" t="0" r="0" b="0"/>
                  <wp:docPr id="2" name="Picture 2" descr="IDIC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IC mode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27293" cy="3001507"/>
                          </a:xfrm>
                          <a:prstGeom prst="rect">
                            <a:avLst/>
                          </a:prstGeom>
                          <a:noFill/>
                          <a:ln>
                            <a:noFill/>
                          </a:ln>
                        </pic:spPr>
                      </pic:pic>
                    </a:graphicData>
                  </a:graphic>
                </wp:inline>
              </w:drawing>
            </w:r>
          </w:p>
        </w:tc>
      </w:tr>
      <w:tr w:rsidR="00AF6E93" w14:paraId="399B67AA" w14:textId="77777777" w:rsidTr="00380E9E">
        <w:trPr>
          <w:trHeight w:val="6936"/>
        </w:trPr>
        <w:tc>
          <w:tcPr>
            <w:tcW w:w="9016" w:type="dxa"/>
          </w:tcPr>
          <w:p w14:paraId="3DDDC6A6" w14:textId="77777777" w:rsidR="000F56B7" w:rsidRDefault="000F56B7" w:rsidP="00AF6E93">
            <w:pPr>
              <w:rPr>
                <w:noProof/>
                <w:lang w:eastAsia="en-GB"/>
              </w:rPr>
            </w:pPr>
          </w:p>
          <w:p w14:paraId="7BC6A7D0" w14:textId="77777777" w:rsidR="004B7575" w:rsidRPr="004B7575" w:rsidRDefault="004B7575" w:rsidP="004B7575">
            <w:pPr>
              <w:rPr>
                <w:b/>
                <w:bCs/>
                <w:noProof/>
                <w:lang w:eastAsia="en-GB"/>
              </w:rPr>
            </w:pPr>
            <w:r w:rsidRPr="004B7575">
              <w:rPr>
                <w:b/>
                <w:bCs/>
                <w:noProof/>
                <w:lang w:eastAsia="en-GB"/>
              </w:rPr>
              <w:t>QCI MODEL</w:t>
            </w:r>
          </w:p>
          <w:p w14:paraId="2E2D9D58" w14:textId="77777777" w:rsidR="00F6177B" w:rsidRDefault="00F6177B" w:rsidP="00AF6E93">
            <w:pPr>
              <w:rPr>
                <w:noProof/>
                <w:lang w:eastAsia="en-GB"/>
              </w:rPr>
            </w:pPr>
          </w:p>
          <w:p w14:paraId="1B385387" w14:textId="77777777" w:rsidR="000F56B7" w:rsidRDefault="000F56B7" w:rsidP="00AF6E93">
            <w:pPr>
              <w:rPr>
                <w:noProof/>
                <w:lang w:eastAsia="en-GB"/>
              </w:rPr>
            </w:pPr>
          </w:p>
          <w:p w14:paraId="4B7A9B12" w14:textId="77777777" w:rsidR="000F56B7" w:rsidRDefault="000F56B7" w:rsidP="00AF6E93">
            <w:pPr>
              <w:rPr>
                <w:noProof/>
                <w:lang w:eastAsia="en-GB"/>
              </w:rPr>
            </w:pPr>
          </w:p>
          <w:p w14:paraId="17E4A505" w14:textId="1473E9D2" w:rsidR="000F56B7" w:rsidRDefault="000F56B7" w:rsidP="00AF6E93">
            <w:r>
              <w:rPr>
                <w:noProof/>
                <w:lang w:eastAsia="en-GB"/>
              </w:rPr>
              <w:drawing>
                <wp:inline distT="0" distB="0" distL="0" distR="0" wp14:anchorId="0396AE35" wp14:editId="7D90B6C8">
                  <wp:extent cx="5581291" cy="3280091"/>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581291" cy="3280091"/>
                          </a:xfrm>
                          <a:prstGeom prst="rect">
                            <a:avLst/>
                          </a:prstGeom>
                        </pic:spPr>
                      </pic:pic>
                    </a:graphicData>
                  </a:graphic>
                </wp:inline>
              </w:drawing>
            </w:r>
          </w:p>
        </w:tc>
      </w:tr>
      <w:tr w:rsidR="00AF6E93" w14:paraId="773747D6" w14:textId="77777777" w:rsidTr="000F56B7">
        <w:trPr>
          <w:trHeight w:val="6075"/>
        </w:trPr>
        <w:tc>
          <w:tcPr>
            <w:tcW w:w="9016" w:type="dxa"/>
          </w:tcPr>
          <w:p w14:paraId="5922D593" w14:textId="77777777" w:rsidR="000F56B7" w:rsidRDefault="000F56B7" w:rsidP="00AF6E93">
            <w:pPr>
              <w:rPr>
                <w:noProof/>
                <w:lang w:eastAsia="en-GB"/>
              </w:rPr>
            </w:pPr>
          </w:p>
          <w:p w14:paraId="2C1C1E85" w14:textId="77777777" w:rsidR="004B7575" w:rsidRPr="004B7575" w:rsidRDefault="004B7575" w:rsidP="004B7575">
            <w:pPr>
              <w:rPr>
                <w:b/>
                <w:bCs/>
                <w:noProof/>
                <w:lang w:eastAsia="en-GB"/>
              </w:rPr>
            </w:pPr>
            <w:r w:rsidRPr="004B7575">
              <w:rPr>
                <w:b/>
                <w:bCs/>
                <w:noProof/>
                <w:lang w:eastAsia="en-GB"/>
              </w:rPr>
              <w:t>CRM Value Chain Model</w:t>
            </w:r>
          </w:p>
          <w:p w14:paraId="28685CD8" w14:textId="77777777" w:rsidR="000F56B7" w:rsidRDefault="000F56B7" w:rsidP="00AF6E93">
            <w:pPr>
              <w:rPr>
                <w:noProof/>
                <w:lang w:eastAsia="en-GB"/>
              </w:rPr>
            </w:pPr>
          </w:p>
          <w:p w14:paraId="46BE8849" w14:textId="77777777" w:rsidR="000F56B7" w:rsidRDefault="000F56B7" w:rsidP="00AF6E93">
            <w:pPr>
              <w:rPr>
                <w:noProof/>
                <w:lang w:eastAsia="en-GB"/>
              </w:rPr>
            </w:pPr>
          </w:p>
          <w:p w14:paraId="19E4BD1A" w14:textId="5C15CEA7" w:rsidR="00AF6E93" w:rsidRDefault="000F56B7" w:rsidP="00AF6E93">
            <w:r>
              <w:rPr>
                <w:noProof/>
                <w:lang w:eastAsia="en-GB"/>
              </w:rPr>
              <w:drawing>
                <wp:inline distT="0" distB="0" distL="0" distR="0" wp14:anchorId="4BA5BBE7" wp14:editId="559BE812">
                  <wp:extent cx="5571479" cy="345056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606428" cy="3472211"/>
                          </a:xfrm>
                          <a:prstGeom prst="rect">
                            <a:avLst/>
                          </a:prstGeom>
                        </pic:spPr>
                      </pic:pic>
                    </a:graphicData>
                  </a:graphic>
                </wp:inline>
              </w:drawing>
            </w:r>
          </w:p>
        </w:tc>
      </w:tr>
    </w:tbl>
    <w:p w14:paraId="1F4B1A2B" w14:textId="77777777" w:rsidR="00BC1F9B" w:rsidRDefault="00BC1F9B" w:rsidP="00BC1F9B"/>
    <w:p w14:paraId="782B7BB4" w14:textId="77777777" w:rsidR="00BC1F9B" w:rsidRDefault="00BC1F9B" w:rsidP="00BC1F9B"/>
    <w:p w14:paraId="22DF6C3C" w14:textId="77777777" w:rsidR="00A96655" w:rsidRDefault="00A96655" w:rsidP="00BC1F9B"/>
    <w:p w14:paraId="7665F788" w14:textId="77777777" w:rsidR="000F62E5" w:rsidRDefault="000F62E5" w:rsidP="00BC1F9B"/>
    <w:p w14:paraId="40D61A36" w14:textId="77777777" w:rsidR="000F62E5" w:rsidRDefault="000F62E5" w:rsidP="00BC1F9B"/>
    <w:p w14:paraId="70B8628E" w14:textId="77777777" w:rsidR="000F62E5" w:rsidRDefault="000F62E5" w:rsidP="00BC1F9B"/>
    <w:p w14:paraId="6CA9D2BA" w14:textId="77777777" w:rsidR="000F62E5" w:rsidRDefault="000F62E5" w:rsidP="00BC1F9B"/>
    <w:p w14:paraId="4A060E33" w14:textId="77777777" w:rsidR="000F62E5" w:rsidRDefault="000F62E5" w:rsidP="00BC1F9B"/>
    <w:p w14:paraId="655B9244" w14:textId="77777777" w:rsidR="000F62E5" w:rsidRDefault="000F62E5" w:rsidP="00BC1F9B"/>
    <w:p w14:paraId="05072F72" w14:textId="77777777" w:rsidR="000F62E5" w:rsidRDefault="000F62E5" w:rsidP="00BC1F9B"/>
    <w:p w14:paraId="7FB3DBBD" w14:textId="77777777" w:rsidR="000F62E5" w:rsidRDefault="000F62E5" w:rsidP="00BC1F9B"/>
    <w:p w14:paraId="3201CBC3" w14:textId="77777777" w:rsidR="000F62E5" w:rsidRDefault="000F62E5" w:rsidP="00BC1F9B"/>
    <w:p w14:paraId="09F2B31D" w14:textId="77777777" w:rsidR="000F62E5" w:rsidRDefault="000F62E5" w:rsidP="00BC1F9B"/>
    <w:p w14:paraId="3ECE06A6" w14:textId="77777777" w:rsidR="000F62E5" w:rsidRDefault="000F62E5" w:rsidP="00BC1F9B"/>
    <w:p w14:paraId="00E1E11B" w14:textId="77777777" w:rsidR="000F62E5" w:rsidRDefault="000F62E5" w:rsidP="00BC1F9B"/>
    <w:p w14:paraId="2C52D160" w14:textId="77777777" w:rsidR="00A96655" w:rsidRDefault="00A96655" w:rsidP="00BC1F9B"/>
    <w:p w14:paraId="00371377" w14:textId="4677E789" w:rsidR="00A96655" w:rsidRDefault="000F62E5" w:rsidP="00BC1F9B">
      <w:r>
        <w:lastRenderedPageBreak/>
        <w:t>Fig, 3 ASDA SWOT analysis</w:t>
      </w:r>
    </w:p>
    <w:p w14:paraId="00FA4BDD" w14:textId="77777777" w:rsidR="000F62E5" w:rsidRDefault="000F62E5" w:rsidP="00BC1F9B"/>
    <w:tbl>
      <w:tblPr>
        <w:tblW w:w="9781" w:type="dxa"/>
        <w:tblInd w:w="-147" w:type="dxa"/>
        <w:tblBorders>
          <w:top w:val="single" w:sz="4" w:space="0" w:color="auto"/>
        </w:tblBorders>
        <w:tblLook w:val="0000" w:firstRow="0" w:lastRow="0" w:firstColumn="0" w:lastColumn="0" w:noHBand="0" w:noVBand="0"/>
      </w:tblPr>
      <w:tblGrid>
        <w:gridCol w:w="568"/>
        <w:gridCol w:w="4536"/>
        <w:gridCol w:w="4677"/>
      </w:tblGrid>
      <w:tr w:rsidR="000F62E5" w:rsidRPr="000F62E5" w14:paraId="3AE91DA2" w14:textId="77777777" w:rsidTr="001D5B09">
        <w:trPr>
          <w:gridBefore w:val="1"/>
          <w:wBefore w:w="568" w:type="dxa"/>
          <w:trHeight w:val="614"/>
        </w:trPr>
        <w:tc>
          <w:tcPr>
            <w:tcW w:w="4536" w:type="dxa"/>
            <w:tcBorders>
              <w:left w:val="single" w:sz="4" w:space="0" w:color="auto"/>
              <w:right w:val="single" w:sz="4" w:space="0" w:color="auto"/>
            </w:tcBorders>
          </w:tcPr>
          <w:p w14:paraId="20DEA38C" w14:textId="77777777" w:rsidR="000F62E5" w:rsidRPr="000F62E5" w:rsidRDefault="000F62E5" w:rsidP="000F62E5">
            <w:pPr>
              <w:spacing w:before="240" w:after="240" w:line="220" w:lineRule="exact"/>
              <w:jc w:val="both"/>
              <w:rPr>
                <w:rFonts w:ascii="Calibri" w:eastAsia="Calibri" w:hAnsi="Calibri" w:cs="Times New Roman"/>
                <w:b/>
                <w:bCs/>
              </w:rPr>
            </w:pPr>
            <w:r w:rsidRPr="000F62E5">
              <w:rPr>
                <w:rFonts w:ascii="Calibri" w:eastAsia="Calibri" w:hAnsi="Calibri" w:cs="Times New Roman"/>
                <w:b/>
                <w:bCs/>
              </w:rPr>
              <w:t>BENEFICIAL</w:t>
            </w:r>
          </w:p>
        </w:tc>
        <w:tc>
          <w:tcPr>
            <w:tcW w:w="4677" w:type="dxa"/>
            <w:tcBorders>
              <w:left w:val="single" w:sz="4" w:space="0" w:color="auto"/>
              <w:right w:val="single" w:sz="4" w:space="0" w:color="auto"/>
            </w:tcBorders>
          </w:tcPr>
          <w:p w14:paraId="183501F6" w14:textId="77777777" w:rsidR="000F62E5" w:rsidRPr="000F62E5" w:rsidRDefault="000F62E5" w:rsidP="000F62E5">
            <w:pPr>
              <w:spacing w:after="0" w:line="240" w:lineRule="auto"/>
              <w:jc w:val="both"/>
              <w:rPr>
                <w:rFonts w:ascii="Calibri" w:eastAsia="Calibri" w:hAnsi="Calibri" w:cs="Times New Roman"/>
                <w:b/>
                <w:bCs/>
              </w:rPr>
            </w:pPr>
          </w:p>
          <w:p w14:paraId="4498F483" w14:textId="77777777" w:rsidR="000F62E5" w:rsidRPr="000F62E5" w:rsidRDefault="000F62E5" w:rsidP="000F62E5">
            <w:pPr>
              <w:spacing w:after="0" w:line="220" w:lineRule="exact"/>
              <w:jc w:val="both"/>
              <w:rPr>
                <w:rFonts w:ascii="Calibri" w:eastAsia="Calibri" w:hAnsi="Calibri" w:cs="Times New Roman"/>
                <w:b/>
                <w:bCs/>
              </w:rPr>
            </w:pPr>
            <w:r w:rsidRPr="000F62E5">
              <w:rPr>
                <w:rFonts w:ascii="Calibri" w:eastAsia="Calibri" w:hAnsi="Calibri" w:cs="Times New Roman"/>
                <w:b/>
                <w:bCs/>
              </w:rPr>
              <w:t>DETRIMENTAL</w:t>
            </w:r>
          </w:p>
        </w:tc>
      </w:tr>
      <w:tr w:rsidR="00172207" w:rsidRPr="000F62E5" w14:paraId="73AABBAA" w14:textId="77777777" w:rsidTr="001D5B09">
        <w:tblPrEx>
          <w:tblBorders>
            <w:top w:val="none" w:sz="0" w:space="0" w:color="auto"/>
          </w:tblBorders>
        </w:tblPrEx>
        <w:trPr>
          <w:cantSplit/>
          <w:trHeight w:val="4053"/>
        </w:trPr>
        <w:tc>
          <w:tcPr>
            <w:tcW w:w="568" w:type="dxa"/>
            <w:tcBorders>
              <w:top w:val="single" w:sz="4" w:space="0" w:color="000000"/>
              <w:left w:val="single" w:sz="4" w:space="0" w:color="000000"/>
              <w:bottom w:val="single" w:sz="4" w:space="0" w:color="000000"/>
            </w:tcBorders>
          </w:tcPr>
          <w:p w14:paraId="1C2293BD" w14:textId="77777777" w:rsidR="000F62E5" w:rsidRPr="000F62E5" w:rsidRDefault="000F62E5" w:rsidP="000F62E5">
            <w:pPr>
              <w:spacing w:after="0" w:line="240" w:lineRule="auto"/>
              <w:jc w:val="both"/>
              <w:rPr>
                <w:rFonts w:ascii="Calibri" w:eastAsia="Calibri" w:hAnsi="Calibri" w:cs="Times New Roman"/>
                <w:b/>
                <w:bCs/>
              </w:rPr>
            </w:pPr>
          </w:p>
          <w:p w14:paraId="758A82DD" w14:textId="77777777" w:rsidR="000F62E5" w:rsidRPr="000F62E5" w:rsidRDefault="000F62E5" w:rsidP="000F62E5">
            <w:pPr>
              <w:spacing w:after="0" w:line="240" w:lineRule="auto"/>
              <w:jc w:val="both"/>
              <w:rPr>
                <w:rFonts w:ascii="Calibri" w:eastAsia="Calibri" w:hAnsi="Calibri" w:cs="Times New Roman"/>
                <w:b/>
                <w:bCs/>
              </w:rPr>
            </w:pPr>
          </w:p>
          <w:p w14:paraId="5DCB43E1"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I</w:t>
            </w:r>
          </w:p>
          <w:p w14:paraId="59F808A5"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N</w:t>
            </w:r>
          </w:p>
          <w:p w14:paraId="1B709017"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T</w:t>
            </w:r>
          </w:p>
          <w:p w14:paraId="48547648"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E</w:t>
            </w:r>
          </w:p>
          <w:p w14:paraId="6B4A7D46"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R</w:t>
            </w:r>
          </w:p>
          <w:p w14:paraId="23B4CD75"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N</w:t>
            </w:r>
          </w:p>
          <w:p w14:paraId="6A3AD20D"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A</w:t>
            </w:r>
          </w:p>
          <w:p w14:paraId="6D9920AD"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L</w:t>
            </w:r>
          </w:p>
        </w:tc>
        <w:tc>
          <w:tcPr>
            <w:tcW w:w="4536" w:type="dxa"/>
            <w:tcBorders>
              <w:top w:val="single" w:sz="4" w:space="0" w:color="000000"/>
              <w:left w:val="single" w:sz="4" w:space="0" w:color="000000"/>
              <w:bottom w:val="single" w:sz="4" w:space="0" w:color="000000"/>
            </w:tcBorders>
            <w:shd w:val="clear" w:color="auto" w:fill="auto"/>
          </w:tcPr>
          <w:p w14:paraId="26877287" w14:textId="77777777" w:rsidR="000F62E5" w:rsidRPr="000F62E5" w:rsidRDefault="000F62E5" w:rsidP="000F62E5">
            <w:pPr>
              <w:spacing w:after="0" w:line="240" w:lineRule="auto"/>
              <w:jc w:val="both"/>
              <w:rPr>
                <w:rFonts w:ascii="Calibri" w:eastAsia="Calibri" w:hAnsi="Calibri" w:cs="Times New Roman"/>
              </w:rPr>
            </w:pPr>
            <w:r w:rsidRPr="000F62E5">
              <w:rPr>
                <w:rFonts w:ascii="Calibri" w:eastAsia="Calibri" w:hAnsi="Calibri" w:cs="Times New Roman"/>
                <w:b/>
                <w:bCs/>
              </w:rPr>
              <w:t>S</w:t>
            </w:r>
            <w:r w:rsidRPr="000F62E5">
              <w:rPr>
                <w:rFonts w:ascii="Calibri" w:eastAsia="Calibri" w:hAnsi="Calibri" w:cs="Times New Roman"/>
                <w:bCs/>
              </w:rPr>
              <w:t>trengths (Current)</w:t>
            </w:r>
          </w:p>
          <w:p w14:paraId="35416B40" w14:textId="77777777" w:rsidR="000F62E5" w:rsidRPr="000F62E5" w:rsidRDefault="000F62E5" w:rsidP="000F62E5">
            <w:pPr>
              <w:spacing w:after="0" w:line="240" w:lineRule="auto"/>
              <w:jc w:val="both"/>
              <w:rPr>
                <w:rFonts w:ascii="Calibri" w:eastAsia="Calibri" w:hAnsi="Calibri" w:cs="Times New Roman"/>
              </w:rPr>
            </w:pPr>
          </w:p>
          <w:p w14:paraId="29BC57A9" w14:textId="436C5689" w:rsidR="000F62E5" w:rsidRPr="000F62E5" w:rsidRDefault="00172207" w:rsidP="000F62E5">
            <w:pPr>
              <w:numPr>
                <w:ilvl w:val="0"/>
                <w:numId w:val="10"/>
              </w:numPr>
              <w:spacing w:after="0" w:line="240" w:lineRule="auto"/>
              <w:rPr>
                <w:rFonts w:ascii="Calibri" w:eastAsia="Calibri" w:hAnsi="Calibri" w:cs="Times New Roman"/>
              </w:rPr>
            </w:pPr>
            <w:r w:rsidRPr="00172207">
              <w:rPr>
                <w:rFonts w:ascii="Calibri" w:eastAsia="Calibri" w:hAnsi="Calibri" w:cs="Times New Roman"/>
              </w:rPr>
              <w:t>ASDA is the third largest retailer in the UK</w:t>
            </w:r>
          </w:p>
          <w:p w14:paraId="227D63DA" w14:textId="5DC50FEB" w:rsidR="000F62E5" w:rsidRDefault="00172207" w:rsidP="000F62E5">
            <w:pPr>
              <w:numPr>
                <w:ilvl w:val="0"/>
                <w:numId w:val="10"/>
              </w:numPr>
              <w:spacing w:after="0" w:line="240" w:lineRule="auto"/>
              <w:rPr>
                <w:rFonts w:ascii="Calibri" w:eastAsia="Calibri" w:hAnsi="Calibri" w:cs="Times New Roman"/>
              </w:rPr>
            </w:pPr>
            <w:r>
              <w:rPr>
                <w:rFonts w:ascii="Calibri" w:eastAsia="Calibri" w:hAnsi="Calibri" w:cs="Times New Roman"/>
              </w:rPr>
              <w:t xml:space="preserve">It has a strong management hired from big names such as </w:t>
            </w:r>
            <w:r w:rsidRPr="00172207">
              <w:rPr>
                <w:rFonts w:ascii="Calibri" w:eastAsia="Calibri" w:hAnsi="Calibri" w:cs="Times New Roman"/>
              </w:rPr>
              <w:t>Carrefour</w:t>
            </w:r>
          </w:p>
          <w:p w14:paraId="6C008003" w14:textId="3909D11A" w:rsidR="00172207" w:rsidRDefault="00172207" w:rsidP="000F62E5">
            <w:pPr>
              <w:numPr>
                <w:ilvl w:val="0"/>
                <w:numId w:val="10"/>
              </w:numPr>
              <w:spacing w:after="0" w:line="240" w:lineRule="auto"/>
              <w:rPr>
                <w:rFonts w:ascii="Calibri" w:eastAsia="Calibri" w:hAnsi="Calibri" w:cs="Times New Roman"/>
              </w:rPr>
            </w:pPr>
            <w:r>
              <w:rPr>
                <w:rFonts w:ascii="Calibri" w:eastAsia="Calibri" w:hAnsi="Calibri" w:cs="Times New Roman"/>
              </w:rPr>
              <w:t>It has many stores all over the UK</w:t>
            </w:r>
          </w:p>
          <w:p w14:paraId="106FA350" w14:textId="2E3297F7" w:rsidR="00172207" w:rsidRDefault="00172207" w:rsidP="000F62E5">
            <w:pPr>
              <w:numPr>
                <w:ilvl w:val="0"/>
                <w:numId w:val="10"/>
              </w:numPr>
              <w:spacing w:after="0" w:line="240" w:lineRule="auto"/>
              <w:rPr>
                <w:rFonts w:ascii="Calibri" w:eastAsia="Calibri" w:hAnsi="Calibri" w:cs="Times New Roman"/>
              </w:rPr>
            </w:pPr>
            <w:r w:rsidRPr="00172207">
              <w:rPr>
                <w:rFonts w:ascii="Calibri" w:eastAsia="Calibri" w:hAnsi="Calibri" w:cs="Times New Roman"/>
              </w:rPr>
              <w:t>It was declared Retailer of the Year 2019. It was also crowned the Chilled Retailer of the Year, Bakery Retailer of the Year, and D</w:t>
            </w:r>
            <w:r>
              <w:rPr>
                <w:rFonts w:ascii="Calibri" w:eastAsia="Calibri" w:hAnsi="Calibri" w:cs="Times New Roman"/>
              </w:rPr>
              <w:t>rinks Retailer of the Year 2019</w:t>
            </w:r>
          </w:p>
          <w:p w14:paraId="58E63CEC" w14:textId="7E78B7AF" w:rsidR="00172207" w:rsidRPr="000F62E5" w:rsidRDefault="00172207" w:rsidP="000F62E5">
            <w:pPr>
              <w:numPr>
                <w:ilvl w:val="0"/>
                <w:numId w:val="10"/>
              </w:numPr>
              <w:spacing w:after="0" w:line="240" w:lineRule="auto"/>
              <w:rPr>
                <w:rFonts w:ascii="Calibri" w:eastAsia="Calibri" w:hAnsi="Calibri" w:cs="Times New Roman"/>
              </w:rPr>
            </w:pPr>
            <w:r>
              <w:rPr>
                <w:rFonts w:ascii="Calibri" w:eastAsia="Calibri" w:hAnsi="Calibri" w:cs="Times New Roman"/>
              </w:rPr>
              <w:t>It is owned by Walmart, the world’s largest retailer</w:t>
            </w:r>
          </w:p>
          <w:p w14:paraId="3F6C5A18" w14:textId="4DECD3B4" w:rsidR="000F62E5" w:rsidRPr="000F62E5" w:rsidRDefault="000F62E5" w:rsidP="000F62E5">
            <w:pPr>
              <w:spacing w:after="0" w:line="240" w:lineRule="auto"/>
              <w:ind w:left="360"/>
              <w:jc w:val="both"/>
              <w:rPr>
                <w:rFonts w:ascii="Calibri" w:eastAsia="Calibri" w:hAnsi="Calibri" w:cs="Times New Roman"/>
              </w:rPr>
            </w:pPr>
          </w:p>
        </w:tc>
        <w:tc>
          <w:tcPr>
            <w:tcW w:w="4677" w:type="dxa"/>
            <w:tcBorders>
              <w:top w:val="single" w:sz="4" w:space="0" w:color="auto"/>
              <w:left w:val="single" w:sz="4" w:space="0" w:color="auto"/>
              <w:bottom w:val="single" w:sz="4" w:space="0" w:color="auto"/>
              <w:right w:val="single" w:sz="4" w:space="0" w:color="auto"/>
            </w:tcBorders>
          </w:tcPr>
          <w:p w14:paraId="3AC91187" w14:textId="77777777" w:rsidR="000F62E5" w:rsidRPr="000F62E5" w:rsidRDefault="000F62E5" w:rsidP="000F62E5">
            <w:pPr>
              <w:spacing w:after="0" w:line="240" w:lineRule="auto"/>
              <w:jc w:val="both"/>
              <w:rPr>
                <w:rFonts w:ascii="Calibri" w:eastAsia="Calibri" w:hAnsi="Calibri" w:cs="Times New Roman"/>
                <w:u w:val="single"/>
              </w:rPr>
            </w:pPr>
            <w:r w:rsidRPr="000F62E5">
              <w:rPr>
                <w:rFonts w:ascii="Calibri" w:eastAsia="Calibri" w:hAnsi="Calibri" w:cs="Times New Roman"/>
                <w:b/>
                <w:bCs/>
              </w:rPr>
              <w:t>W</w:t>
            </w:r>
            <w:r w:rsidRPr="000F62E5">
              <w:rPr>
                <w:rFonts w:ascii="Calibri" w:eastAsia="Calibri" w:hAnsi="Calibri" w:cs="Times New Roman"/>
                <w:bCs/>
              </w:rPr>
              <w:t>eaknesses (Current)</w:t>
            </w:r>
          </w:p>
          <w:p w14:paraId="4EB23478" w14:textId="77777777" w:rsidR="000F62E5" w:rsidRPr="000F62E5" w:rsidRDefault="000F62E5" w:rsidP="000F62E5">
            <w:pPr>
              <w:tabs>
                <w:tab w:val="num" w:pos="720"/>
              </w:tabs>
              <w:spacing w:after="0" w:line="240" w:lineRule="auto"/>
              <w:jc w:val="both"/>
              <w:rPr>
                <w:rFonts w:ascii="Calibri" w:eastAsia="Calibri" w:hAnsi="Calibri" w:cs="Times New Roman"/>
                <w:u w:val="single"/>
              </w:rPr>
            </w:pPr>
          </w:p>
          <w:p w14:paraId="2593C3ED" w14:textId="3F05E532" w:rsidR="000F62E5" w:rsidRPr="000F62E5" w:rsidRDefault="00172207" w:rsidP="000F62E5">
            <w:pPr>
              <w:numPr>
                <w:ilvl w:val="0"/>
                <w:numId w:val="10"/>
              </w:numPr>
              <w:spacing w:after="0" w:line="240" w:lineRule="auto"/>
              <w:rPr>
                <w:rFonts w:ascii="Calibri" w:eastAsia="Calibri" w:hAnsi="Calibri" w:cs="Times New Roman"/>
              </w:rPr>
            </w:pPr>
            <w:r w:rsidRPr="00172207">
              <w:rPr>
                <w:rFonts w:ascii="Calibri" w:eastAsia="Calibri" w:hAnsi="Calibri" w:cs="Times New Roman"/>
              </w:rPr>
              <w:t>ASDA has positioning problems</w:t>
            </w:r>
            <w:r>
              <w:rPr>
                <w:rFonts w:ascii="Calibri" w:eastAsia="Calibri" w:hAnsi="Calibri" w:cs="Times New Roman"/>
              </w:rPr>
              <w:t xml:space="preserve"> weather to be cheap at the same time have high quality products.</w:t>
            </w:r>
          </w:p>
          <w:p w14:paraId="7AB78095" w14:textId="77777777" w:rsidR="000F62E5" w:rsidRPr="00D86DFA" w:rsidRDefault="00D86DFA" w:rsidP="00172207">
            <w:pPr>
              <w:numPr>
                <w:ilvl w:val="0"/>
                <w:numId w:val="10"/>
              </w:numPr>
              <w:spacing w:after="0" w:line="240" w:lineRule="auto"/>
              <w:rPr>
                <w:rFonts w:ascii="Calibri" w:eastAsia="Calibri" w:hAnsi="Calibri" w:cs="Times New Roman"/>
                <w:u w:val="single"/>
              </w:rPr>
            </w:pPr>
            <w:r>
              <w:rPr>
                <w:rFonts w:ascii="Calibri" w:eastAsia="Calibri" w:hAnsi="Calibri" w:cs="Times New Roman"/>
              </w:rPr>
              <w:t>It has suffered some scandals engaged with price fixing as well as bad treatment of its suppliers</w:t>
            </w:r>
          </w:p>
          <w:p w14:paraId="2AE022FB" w14:textId="00C836F6" w:rsidR="00D86DFA" w:rsidRPr="000F62E5" w:rsidRDefault="00D86DFA" w:rsidP="00172207">
            <w:pPr>
              <w:numPr>
                <w:ilvl w:val="0"/>
                <w:numId w:val="10"/>
              </w:numPr>
              <w:spacing w:after="0" w:line="240" w:lineRule="auto"/>
              <w:rPr>
                <w:rFonts w:ascii="Calibri" w:eastAsia="Calibri" w:hAnsi="Calibri" w:cs="Times New Roman"/>
              </w:rPr>
            </w:pPr>
            <w:r w:rsidRPr="00D86DFA">
              <w:rPr>
                <w:rFonts w:ascii="Calibri" w:eastAsia="Calibri" w:hAnsi="Calibri" w:cs="Times New Roman"/>
              </w:rPr>
              <w:t>It has no loyalty programs</w:t>
            </w:r>
          </w:p>
        </w:tc>
      </w:tr>
      <w:tr w:rsidR="00172207" w:rsidRPr="000F62E5" w14:paraId="77A7AB5D" w14:textId="77777777" w:rsidTr="001D5B09">
        <w:tblPrEx>
          <w:tblBorders>
            <w:top w:val="none" w:sz="0" w:space="0" w:color="auto"/>
          </w:tblBorders>
        </w:tblPrEx>
        <w:trPr>
          <w:cantSplit/>
          <w:trHeight w:val="3360"/>
        </w:trPr>
        <w:tc>
          <w:tcPr>
            <w:tcW w:w="568" w:type="dxa"/>
            <w:tcBorders>
              <w:top w:val="single" w:sz="4" w:space="0" w:color="000000"/>
              <w:left w:val="single" w:sz="4" w:space="0" w:color="000000"/>
              <w:bottom w:val="single" w:sz="4" w:space="0" w:color="000000"/>
            </w:tcBorders>
          </w:tcPr>
          <w:p w14:paraId="77EE69B5" w14:textId="77777777" w:rsidR="000F62E5" w:rsidRPr="000F62E5" w:rsidRDefault="000F62E5" w:rsidP="000F62E5">
            <w:pPr>
              <w:spacing w:after="0" w:line="240" w:lineRule="auto"/>
              <w:jc w:val="both"/>
              <w:rPr>
                <w:rFonts w:ascii="Calibri" w:eastAsia="Calibri" w:hAnsi="Calibri" w:cs="Times New Roman"/>
                <w:b/>
                <w:bCs/>
              </w:rPr>
            </w:pPr>
          </w:p>
          <w:p w14:paraId="105A35D3" w14:textId="77777777" w:rsidR="000F62E5" w:rsidRPr="000F62E5" w:rsidRDefault="000F62E5" w:rsidP="000F62E5">
            <w:pPr>
              <w:spacing w:after="0" w:line="240" w:lineRule="auto"/>
              <w:jc w:val="both"/>
              <w:rPr>
                <w:rFonts w:ascii="Calibri" w:eastAsia="Calibri" w:hAnsi="Calibri" w:cs="Times New Roman"/>
                <w:b/>
                <w:bCs/>
              </w:rPr>
            </w:pPr>
          </w:p>
          <w:p w14:paraId="6FCF96DF"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E</w:t>
            </w:r>
          </w:p>
          <w:p w14:paraId="09DBE433"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X</w:t>
            </w:r>
          </w:p>
          <w:p w14:paraId="53CE1D51"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T</w:t>
            </w:r>
          </w:p>
          <w:p w14:paraId="25478D63"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E</w:t>
            </w:r>
          </w:p>
          <w:p w14:paraId="4507C417"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R</w:t>
            </w:r>
          </w:p>
          <w:p w14:paraId="55FA77E0"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N</w:t>
            </w:r>
          </w:p>
          <w:p w14:paraId="04D5BE32"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A</w:t>
            </w:r>
          </w:p>
          <w:p w14:paraId="16EE3445"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L</w:t>
            </w:r>
          </w:p>
        </w:tc>
        <w:tc>
          <w:tcPr>
            <w:tcW w:w="4536" w:type="dxa"/>
            <w:tcBorders>
              <w:top w:val="single" w:sz="4" w:space="0" w:color="000000"/>
              <w:left w:val="single" w:sz="4" w:space="0" w:color="000000"/>
              <w:bottom w:val="single" w:sz="4" w:space="0" w:color="000000"/>
            </w:tcBorders>
            <w:shd w:val="clear" w:color="auto" w:fill="auto"/>
          </w:tcPr>
          <w:p w14:paraId="4B580612" w14:textId="77777777" w:rsidR="000F62E5" w:rsidRPr="000F62E5" w:rsidRDefault="000F62E5" w:rsidP="000F62E5">
            <w:pPr>
              <w:spacing w:after="0" w:line="240" w:lineRule="auto"/>
              <w:jc w:val="both"/>
              <w:rPr>
                <w:rFonts w:ascii="Calibri" w:eastAsia="Calibri" w:hAnsi="Calibri" w:cs="Times New Roman"/>
                <w:bCs/>
              </w:rPr>
            </w:pPr>
            <w:r w:rsidRPr="000F62E5">
              <w:rPr>
                <w:rFonts w:ascii="Calibri" w:eastAsia="Calibri" w:hAnsi="Calibri" w:cs="Times New Roman"/>
                <w:b/>
                <w:bCs/>
              </w:rPr>
              <w:t>O</w:t>
            </w:r>
            <w:r w:rsidRPr="000F62E5">
              <w:rPr>
                <w:rFonts w:ascii="Calibri" w:eastAsia="Calibri" w:hAnsi="Calibri" w:cs="Times New Roman"/>
                <w:bCs/>
              </w:rPr>
              <w:t>pportunities (Future)</w:t>
            </w:r>
          </w:p>
          <w:p w14:paraId="0AEDB390" w14:textId="77777777" w:rsidR="000F62E5" w:rsidRPr="000F62E5" w:rsidRDefault="000F62E5" w:rsidP="000F62E5">
            <w:pPr>
              <w:spacing w:after="0" w:line="240" w:lineRule="auto"/>
              <w:jc w:val="both"/>
              <w:rPr>
                <w:rFonts w:ascii="Calibri" w:eastAsia="Calibri" w:hAnsi="Calibri" w:cs="Times New Roman"/>
                <w:b/>
                <w:bCs/>
              </w:rPr>
            </w:pPr>
          </w:p>
          <w:p w14:paraId="7E545750" w14:textId="77777777" w:rsidR="000F62E5" w:rsidRPr="00D86DFA" w:rsidRDefault="00D86DFA" w:rsidP="00D86DFA">
            <w:pPr>
              <w:numPr>
                <w:ilvl w:val="0"/>
                <w:numId w:val="10"/>
              </w:numPr>
              <w:spacing w:after="0" w:line="240" w:lineRule="auto"/>
              <w:rPr>
                <w:rFonts w:ascii="Calibri" w:eastAsia="Calibri" w:hAnsi="Calibri" w:cs="Times New Roman"/>
                <w:b/>
                <w:bCs/>
              </w:rPr>
            </w:pPr>
            <w:r>
              <w:rPr>
                <w:rFonts w:ascii="Calibri" w:eastAsia="Calibri" w:hAnsi="Calibri" w:cs="Times New Roman"/>
                <w:bCs/>
              </w:rPr>
              <w:t>As more shoppers use online shopping it can expand this enormously as it  is just the beginning</w:t>
            </w:r>
          </w:p>
          <w:p w14:paraId="6ED790F1" w14:textId="77777777" w:rsidR="00D86DFA" w:rsidRDefault="00D86DFA" w:rsidP="00D86DFA">
            <w:pPr>
              <w:numPr>
                <w:ilvl w:val="0"/>
                <w:numId w:val="10"/>
              </w:numPr>
              <w:spacing w:after="0" w:line="240" w:lineRule="auto"/>
              <w:rPr>
                <w:rFonts w:ascii="Calibri" w:eastAsia="Calibri" w:hAnsi="Calibri" w:cs="Times New Roman"/>
                <w:bCs/>
              </w:rPr>
            </w:pPr>
            <w:r w:rsidRPr="00D86DFA">
              <w:rPr>
                <w:rFonts w:ascii="Calibri" w:eastAsia="Calibri" w:hAnsi="Calibri" w:cs="Times New Roman"/>
                <w:bCs/>
              </w:rPr>
              <w:t xml:space="preserve">The business can grow further by opening new stores and taking over smaller companies </w:t>
            </w:r>
            <w:r>
              <w:rPr>
                <w:rFonts w:ascii="Calibri" w:eastAsia="Calibri" w:hAnsi="Calibri" w:cs="Times New Roman"/>
                <w:bCs/>
              </w:rPr>
              <w:t xml:space="preserve">such </w:t>
            </w:r>
            <w:r w:rsidRPr="00D86DFA">
              <w:rPr>
                <w:rFonts w:ascii="Calibri" w:eastAsia="Calibri" w:hAnsi="Calibri" w:cs="Times New Roman"/>
                <w:bCs/>
              </w:rPr>
              <w:t>as it did with Focus DIY</w:t>
            </w:r>
          </w:p>
          <w:p w14:paraId="447DBDBD" w14:textId="25223509" w:rsidR="00D86DFA" w:rsidRPr="000F62E5" w:rsidRDefault="00D86DFA" w:rsidP="00D86DFA">
            <w:pPr>
              <w:numPr>
                <w:ilvl w:val="0"/>
                <w:numId w:val="10"/>
              </w:numPr>
              <w:spacing w:after="0" w:line="240" w:lineRule="auto"/>
              <w:rPr>
                <w:rFonts w:ascii="Calibri" w:eastAsia="Calibri" w:hAnsi="Calibri" w:cs="Times New Roman"/>
                <w:bCs/>
              </w:rPr>
            </w:pPr>
            <w:r>
              <w:rPr>
                <w:rFonts w:ascii="Calibri" w:eastAsia="Calibri" w:hAnsi="Calibri" w:cs="Times New Roman"/>
                <w:bCs/>
              </w:rPr>
              <w:t>Explore expansion beyond the UK</w:t>
            </w:r>
          </w:p>
        </w:tc>
        <w:tc>
          <w:tcPr>
            <w:tcW w:w="4677" w:type="dxa"/>
            <w:tcBorders>
              <w:top w:val="single" w:sz="4" w:space="0" w:color="auto"/>
              <w:left w:val="single" w:sz="4" w:space="0" w:color="auto"/>
              <w:bottom w:val="single" w:sz="4" w:space="0" w:color="auto"/>
              <w:right w:val="single" w:sz="4" w:space="0" w:color="auto"/>
            </w:tcBorders>
          </w:tcPr>
          <w:p w14:paraId="26E4CE3C" w14:textId="77777777" w:rsidR="000F62E5" w:rsidRPr="000F62E5" w:rsidRDefault="000F62E5" w:rsidP="000F62E5">
            <w:pPr>
              <w:spacing w:after="0" w:line="240" w:lineRule="auto"/>
              <w:jc w:val="both"/>
              <w:rPr>
                <w:rFonts w:ascii="Calibri" w:eastAsia="Calibri" w:hAnsi="Calibri" w:cs="Times New Roman"/>
                <w:b/>
                <w:bCs/>
              </w:rPr>
            </w:pPr>
            <w:r w:rsidRPr="000F62E5">
              <w:rPr>
                <w:rFonts w:ascii="Calibri" w:eastAsia="Calibri" w:hAnsi="Calibri" w:cs="Times New Roman"/>
                <w:b/>
                <w:bCs/>
              </w:rPr>
              <w:t>T</w:t>
            </w:r>
            <w:r w:rsidRPr="000F62E5">
              <w:rPr>
                <w:rFonts w:ascii="Calibri" w:eastAsia="Calibri" w:hAnsi="Calibri" w:cs="Times New Roman"/>
                <w:bCs/>
              </w:rPr>
              <w:t>hreats (Future)</w:t>
            </w:r>
          </w:p>
          <w:p w14:paraId="32C88DB8" w14:textId="77777777" w:rsidR="000F62E5" w:rsidRPr="000F62E5" w:rsidRDefault="000F62E5" w:rsidP="000F62E5">
            <w:pPr>
              <w:spacing w:after="0" w:line="240" w:lineRule="auto"/>
              <w:jc w:val="both"/>
              <w:rPr>
                <w:rFonts w:ascii="Calibri" w:eastAsia="Calibri" w:hAnsi="Calibri" w:cs="Times New Roman"/>
                <w:b/>
                <w:bCs/>
              </w:rPr>
            </w:pPr>
          </w:p>
          <w:p w14:paraId="02DEFBF4" w14:textId="77777777" w:rsidR="000F62E5" w:rsidRDefault="00D86DFA" w:rsidP="00D86DFA">
            <w:pPr>
              <w:numPr>
                <w:ilvl w:val="0"/>
                <w:numId w:val="10"/>
              </w:numPr>
              <w:tabs>
                <w:tab w:val="num" w:pos="720"/>
              </w:tabs>
              <w:spacing w:after="0" w:line="240" w:lineRule="auto"/>
              <w:rPr>
                <w:rFonts w:ascii="Calibri" w:eastAsia="Calibri" w:hAnsi="Calibri" w:cs="Times New Roman"/>
                <w:bCs/>
              </w:rPr>
            </w:pPr>
            <w:r w:rsidRPr="00D86DFA">
              <w:rPr>
                <w:rFonts w:ascii="Calibri" w:eastAsia="Calibri" w:hAnsi="Calibri" w:cs="Times New Roman"/>
                <w:bCs/>
              </w:rPr>
              <w:t>ASDA faces a number of competitors in the UK. Tesco is the market leader, while Sainsbury’s is ASDA’s nearest rival.</w:t>
            </w:r>
            <w:r>
              <w:rPr>
                <w:rFonts w:ascii="Calibri" w:eastAsia="Calibri" w:hAnsi="Calibri" w:cs="Times New Roman"/>
                <w:bCs/>
              </w:rPr>
              <w:t xml:space="preserve"> It is also squeezed by the discounters Aldi and Lidl</w:t>
            </w:r>
          </w:p>
          <w:p w14:paraId="2E4712C4" w14:textId="7057643E" w:rsidR="00D86DFA" w:rsidRPr="000F62E5" w:rsidRDefault="00D86DFA" w:rsidP="00D86DFA">
            <w:pPr>
              <w:spacing w:after="0" w:line="240" w:lineRule="auto"/>
              <w:ind w:left="360"/>
              <w:rPr>
                <w:rFonts w:ascii="Calibri" w:eastAsia="Calibri" w:hAnsi="Calibri" w:cs="Times New Roman"/>
                <w:bCs/>
              </w:rPr>
            </w:pPr>
          </w:p>
        </w:tc>
      </w:tr>
    </w:tbl>
    <w:p w14:paraId="5BF26990" w14:textId="04A6A4EE" w:rsidR="00A96655" w:rsidRDefault="00A96655" w:rsidP="00BC1F9B"/>
    <w:p w14:paraId="7DC88F07" w14:textId="77777777" w:rsidR="00A96655" w:rsidRDefault="00A96655" w:rsidP="00BC1F9B"/>
    <w:p w14:paraId="12240658" w14:textId="77777777" w:rsidR="00A96655" w:rsidRDefault="00A96655" w:rsidP="00BC1F9B"/>
    <w:p w14:paraId="0B1408C2" w14:textId="77777777" w:rsidR="00A96655" w:rsidRDefault="00A96655" w:rsidP="00BC1F9B"/>
    <w:p w14:paraId="1AA0A317" w14:textId="77777777" w:rsidR="00A96655" w:rsidRDefault="00A96655" w:rsidP="00BC1F9B"/>
    <w:p w14:paraId="1F9D6E11" w14:textId="77777777" w:rsidR="00A96655" w:rsidRDefault="00A96655" w:rsidP="00BC1F9B"/>
    <w:p w14:paraId="75944B4E" w14:textId="77777777" w:rsidR="00A96655" w:rsidRDefault="00A96655" w:rsidP="00BC1F9B"/>
    <w:p w14:paraId="74857144" w14:textId="77777777" w:rsidR="000F62E5" w:rsidRDefault="000F62E5" w:rsidP="00BC1F9B"/>
    <w:p w14:paraId="3E574134" w14:textId="77777777" w:rsidR="000F62E5" w:rsidRDefault="000F62E5" w:rsidP="00BC1F9B"/>
    <w:p w14:paraId="346D44E1" w14:textId="77777777" w:rsidR="000F62E5" w:rsidRDefault="000F62E5" w:rsidP="00BC1F9B"/>
    <w:p w14:paraId="5EF82F2C" w14:textId="77777777" w:rsidR="000F62E5" w:rsidRDefault="000F62E5" w:rsidP="00BC1F9B"/>
    <w:p w14:paraId="7236971A" w14:textId="77777777" w:rsidR="000F62E5" w:rsidRDefault="000F62E5" w:rsidP="00BC1F9B"/>
    <w:p w14:paraId="5519D3F7" w14:textId="77777777" w:rsidR="00A96655" w:rsidRDefault="00A96655" w:rsidP="00BC1F9B"/>
    <w:p w14:paraId="5AE58278" w14:textId="77777777" w:rsidR="00A96655" w:rsidRDefault="00A96655" w:rsidP="00BC1F9B"/>
    <w:p w14:paraId="31CB2A55" w14:textId="77777777" w:rsidR="00A96655" w:rsidRPr="00BC1F9B" w:rsidRDefault="00A96655" w:rsidP="00BC1F9B"/>
    <w:bookmarkStart w:id="11" w:name="_Toc34966040" w:displacedByCustomXml="next"/>
    <w:sdt>
      <w:sdtPr>
        <w:rPr>
          <w:rFonts w:asciiTheme="minorHAnsi" w:eastAsiaTheme="minorHAnsi" w:hAnsiTheme="minorHAnsi" w:cstheme="minorBidi"/>
          <w:color w:val="auto"/>
          <w:sz w:val="22"/>
          <w:szCs w:val="22"/>
        </w:rPr>
        <w:id w:val="-144053022"/>
        <w:docPartObj>
          <w:docPartGallery w:val="Bibliographies"/>
          <w:docPartUnique/>
        </w:docPartObj>
      </w:sdtPr>
      <w:sdtEndPr>
        <w:rPr>
          <w:color w:val="00B0F0"/>
        </w:rPr>
      </w:sdtEndPr>
      <w:sdtContent>
        <w:p w14:paraId="66EFA675" w14:textId="77777777" w:rsidR="00BC1F9B" w:rsidRDefault="00BC1F9B" w:rsidP="00BC1F9B">
          <w:pPr>
            <w:pStyle w:val="Heading1"/>
          </w:pPr>
          <w:r>
            <w:t>References</w:t>
          </w:r>
          <w:bookmarkEnd w:id="11"/>
        </w:p>
        <w:p w14:paraId="06950604" w14:textId="77777777" w:rsidR="003624C4" w:rsidRPr="00182DB2" w:rsidRDefault="003624C4" w:rsidP="00182DB2">
          <w:pPr>
            <w:ind w:left="360"/>
            <w:rPr>
              <w:color w:val="000000" w:themeColor="text1"/>
            </w:rPr>
          </w:pPr>
          <w:r w:rsidRPr="00182DB2">
            <w:rPr>
              <w:color w:val="000000" w:themeColor="text1"/>
            </w:rPr>
            <w:t xml:space="preserve">Bhattacharya, </w:t>
          </w:r>
          <w:proofErr w:type="spellStart"/>
          <w:r w:rsidRPr="00182DB2">
            <w:rPr>
              <w:color w:val="000000" w:themeColor="text1"/>
            </w:rPr>
            <w:t>Abhi</w:t>
          </w:r>
          <w:proofErr w:type="spellEnd"/>
          <w:r w:rsidRPr="00182DB2">
            <w:rPr>
              <w:color w:val="000000" w:themeColor="text1"/>
            </w:rPr>
            <w:t xml:space="preserve"> &amp; Good, Valerie &amp; </w:t>
          </w:r>
          <w:proofErr w:type="spellStart"/>
          <w:r w:rsidRPr="00182DB2">
            <w:rPr>
              <w:color w:val="000000" w:themeColor="text1"/>
            </w:rPr>
            <w:t>Sardashti</w:t>
          </w:r>
          <w:proofErr w:type="spellEnd"/>
          <w:r w:rsidRPr="00182DB2">
            <w:rPr>
              <w:color w:val="000000" w:themeColor="text1"/>
            </w:rPr>
            <w:t xml:space="preserve">, </w:t>
          </w:r>
          <w:proofErr w:type="spellStart"/>
          <w:r w:rsidRPr="00182DB2">
            <w:rPr>
              <w:color w:val="000000" w:themeColor="text1"/>
            </w:rPr>
            <w:t>Hanieh</w:t>
          </w:r>
          <w:proofErr w:type="spellEnd"/>
          <w:r w:rsidRPr="00182DB2">
            <w:rPr>
              <w:color w:val="000000" w:themeColor="text1"/>
            </w:rPr>
            <w:t xml:space="preserve"> &amp; </w:t>
          </w:r>
          <w:proofErr w:type="spellStart"/>
          <w:r w:rsidRPr="00182DB2">
            <w:rPr>
              <w:color w:val="000000" w:themeColor="text1"/>
            </w:rPr>
            <w:t>Peloza</w:t>
          </w:r>
          <w:proofErr w:type="spellEnd"/>
          <w:r w:rsidRPr="00182DB2">
            <w:rPr>
              <w:color w:val="000000" w:themeColor="text1"/>
            </w:rPr>
            <w:t>, John. (2020). Beyond Warm Glow: The Risk-Mitigating Effect of Corporate Social Responsibility (CSR). Journal of Business Ethics.</w:t>
          </w:r>
        </w:p>
        <w:p w14:paraId="1E147FA7" w14:textId="77777777" w:rsidR="003624C4" w:rsidRPr="00182DB2" w:rsidRDefault="003624C4" w:rsidP="00182DB2">
          <w:pPr>
            <w:ind w:left="360"/>
            <w:rPr>
              <w:color w:val="000000" w:themeColor="text1"/>
            </w:rPr>
          </w:pPr>
          <w:proofErr w:type="spellStart"/>
          <w:r w:rsidRPr="00182DB2">
            <w:rPr>
              <w:color w:val="000000" w:themeColor="text1"/>
            </w:rPr>
            <w:t>Bielski</w:t>
          </w:r>
          <w:proofErr w:type="spellEnd"/>
          <w:r w:rsidRPr="00182DB2">
            <w:rPr>
              <w:color w:val="000000" w:themeColor="text1"/>
            </w:rPr>
            <w:t xml:space="preserve">, L (2007). </w:t>
          </w:r>
          <w:r w:rsidRPr="00182DB2">
            <w:rPr>
              <w:i/>
              <w:iCs/>
              <w:color w:val="000000" w:themeColor="text1"/>
            </w:rPr>
            <w:t>The art and craft of cross-selling.</w:t>
          </w:r>
          <w:r w:rsidRPr="00182DB2">
            <w:rPr>
              <w:color w:val="000000" w:themeColor="text1"/>
            </w:rPr>
            <w:t xml:space="preserve"> American Bankers Association. </w:t>
          </w:r>
          <w:r w:rsidRPr="00182DB2">
            <w:rPr>
              <w:bCs/>
              <w:color w:val="000000" w:themeColor="text1"/>
            </w:rPr>
            <w:t xml:space="preserve">Vol. 99, </w:t>
          </w:r>
          <w:proofErr w:type="spellStart"/>
          <w:r w:rsidRPr="00182DB2">
            <w:rPr>
              <w:bCs/>
              <w:color w:val="000000" w:themeColor="text1"/>
            </w:rPr>
            <w:t>Iss</w:t>
          </w:r>
          <w:proofErr w:type="spellEnd"/>
          <w:r w:rsidRPr="00182DB2">
            <w:rPr>
              <w:bCs/>
              <w:color w:val="000000" w:themeColor="text1"/>
            </w:rPr>
            <w:t>. 9, Pg.46</w:t>
          </w:r>
        </w:p>
        <w:p w14:paraId="1371E5FD" w14:textId="77777777" w:rsidR="003624C4" w:rsidRPr="00182DB2" w:rsidRDefault="003624C4" w:rsidP="00182DB2">
          <w:pPr>
            <w:ind w:left="360"/>
            <w:rPr>
              <w:color w:val="000000" w:themeColor="text1"/>
            </w:rPr>
          </w:pPr>
          <w:r w:rsidRPr="00182DB2">
            <w:rPr>
              <w:color w:val="000000" w:themeColor="text1"/>
            </w:rPr>
            <w:t xml:space="preserve">Fletcher, K. (2003). </w:t>
          </w:r>
          <w:r w:rsidRPr="00182DB2">
            <w:rPr>
              <w:i/>
              <w:iCs/>
              <w:color w:val="000000" w:themeColor="text1"/>
            </w:rPr>
            <w:t>Consumer power and privacy: The changing nature of CRM.</w:t>
          </w:r>
          <w:r w:rsidRPr="00182DB2">
            <w:rPr>
              <w:color w:val="000000" w:themeColor="text1"/>
            </w:rPr>
            <w:t xml:space="preserve"> International Journal of Advertising. </w:t>
          </w:r>
          <w:r w:rsidRPr="00182DB2">
            <w:rPr>
              <w:bCs/>
              <w:color w:val="000000" w:themeColor="text1"/>
            </w:rPr>
            <w:t xml:space="preserve">Vol. 22, </w:t>
          </w:r>
          <w:proofErr w:type="spellStart"/>
          <w:r w:rsidRPr="00182DB2">
            <w:rPr>
              <w:bCs/>
              <w:color w:val="000000" w:themeColor="text1"/>
            </w:rPr>
            <w:t>Iss</w:t>
          </w:r>
          <w:proofErr w:type="spellEnd"/>
          <w:r w:rsidRPr="00182DB2">
            <w:rPr>
              <w:bCs/>
              <w:color w:val="000000" w:themeColor="text1"/>
            </w:rPr>
            <w:t>. 2, Pg. 249</w:t>
          </w:r>
        </w:p>
        <w:p w14:paraId="1390D6DB" w14:textId="77777777" w:rsidR="003624C4" w:rsidRPr="00182DB2" w:rsidRDefault="003624C4" w:rsidP="00182DB2">
          <w:pPr>
            <w:ind w:left="360"/>
            <w:rPr>
              <w:color w:val="000000" w:themeColor="text1"/>
            </w:rPr>
          </w:pPr>
          <w:proofErr w:type="spellStart"/>
          <w:r w:rsidRPr="00182DB2">
            <w:rPr>
              <w:color w:val="000000" w:themeColor="text1"/>
            </w:rPr>
            <w:t>Frow</w:t>
          </w:r>
          <w:proofErr w:type="spellEnd"/>
          <w:r w:rsidRPr="00182DB2">
            <w:rPr>
              <w:color w:val="000000" w:themeColor="text1"/>
            </w:rPr>
            <w:t xml:space="preserve">, P.E.  </w:t>
          </w:r>
          <w:proofErr w:type="gramStart"/>
          <w:r w:rsidRPr="00182DB2">
            <w:rPr>
              <w:color w:val="000000" w:themeColor="text1"/>
            </w:rPr>
            <w:t>and</w:t>
          </w:r>
          <w:proofErr w:type="gramEnd"/>
          <w:r w:rsidRPr="00182DB2">
            <w:rPr>
              <w:color w:val="000000" w:themeColor="text1"/>
            </w:rPr>
            <w:t xml:space="preserve"> Payne,  A.F.  (2009)  </w:t>
          </w:r>
          <w:proofErr w:type="gramStart"/>
          <w:r w:rsidRPr="00182DB2">
            <w:rPr>
              <w:color w:val="000000" w:themeColor="text1"/>
            </w:rPr>
            <w:t>‘Customer  relationship</w:t>
          </w:r>
          <w:proofErr w:type="gramEnd"/>
          <w:r w:rsidRPr="00182DB2">
            <w:rPr>
              <w:color w:val="000000" w:themeColor="text1"/>
            </w:rPr>
            <w:t xml:space="preserve">  management:  a  strategic  perspective’,  Journal of Business Market Management, Vol. 3, No. 1, pp.7–27</w:t>
          </w:r>
        </w:p>
        <w:p w14:paraId="368F4F06" w14:textId="77777777" w:rsidR="003624C4" w:rsidRPr="00182DB2" w:rsidRDefault="003624C4" w:rsidP="00182DB2">
          <w:pPr>
            <w:ind w:left="360"/>
            <w:rPr>
              <w:color w:val="000000" w:themeColor="text1"/>
            </w:rPr>
          </w:pPr>
          <w:r w:rsidRPr="00182DB2">
            <w:rPr>
              <w:color w:val="000000" w:themeColor="text1"/>
            </w:rPr>
            <w:t xml:space="preserve">Gupta, B., Lakshmi, S.I. and Aronson, J.E. (2000) ‘Knowledge management: Practices and challenges’, </w:t>
          </w:r>
          <w:r w:rsidRPr="00182DB2">
            <w:rPr>
              <w:i/>
              <w:iCs/>
              <w:color w:val="000000" w:themeColor="text1"/>
            </w:rPr>
            <w:t>Industrial Management &amp; Data Systems</w:t>
          </w:r>
          <w:r w:rsidRPr="00182DB2">
            <w:rPr>
              <w:color w:val="000000" w:themeColor="text1"/>
            </w:rPr>
            <w:t xml:space="preserve">, Vol. 100, </w:t>
          </w:r>
          <w:proofErr w:type="gramStart"/>
          <w:r w:rsidRPr="00182DB2">
            <w:rPr>
              <w:color w:val="000000" w:themeColor="text1"/>
            </w:rPr>
            <w:t>No</w:t>
          </w:r>
          <w:proofErr w:type="gramEnd"/>
          <w:r w:rsidRPr="00182DB2">
            <w:rPr>
              <w:color w:val="000000" w:themeColor="text1"/>
            </w:rPr>
            <w:t>. 1, 17–21.</w:t>
          </w:r>
        </w:p>
        <w:p w14:paraId="32D76D40" w14:textId="77777777" w:rsidR="003624C4" w:rsidRPr="00182DB2" w:rsidRDefault="003624C4" w:rsidP="00182DB2">
          <w:pPr>
            <w:ind w:left="360"/>
            <w:rPr>
              <w:color w:val="000000" w:themeColor="text1"/>
            </w:rPr>
          </w:pPr>
          <w:r w:rsidRPr="00182DB2">
            <w:rPr>
              <w:color w:val="000000" w:themeColor="text1"/>
            </w:rPr>
            <w:t xml:space="preserve">He, W., Shen, J., Tian, X., Li, Y., </w:t>
          </w:r>
          <w:proofErr w:type="spellStart"/>
          <w:r w:rsidRPr="00182DB2">
            <w:rPr>
              <w:color w:val="000000" w:themeColor="text1"/>
            </w:rPr>
            <w:t>Akula</w:t>
          </w:r>
          <w:proofErr w:type="spellEnd"/>
          <w:r w:rsidRPr="00182DB2">
            <w:rPr>
              <w:color w:val="000000" w:themeColor="text1"/>
            </w:rPr>
            <w:t>, V., Yan, G. and Tao, R., 2015. Gaining competitive intelligence from social media data. </w:t>
          </w:r>
          <w:r w:rsidRPr="00182DB2">
            <w:rPr>
              <w:i/>
              <w:iCs/>
              <w:color w:val="000000" w:themeColor="text1"/>
            </w:rPr>
            <w:t>Industrial Management &amp; Data Systems</w:t>
          </w:r>
          <w:r w:rsidRPr="00182DB2">
            <w:rPr>
              <w:color w:val="000000" w:themeColor="text1"/>
            </w:rPr>
            <w:t>, 115(9), pp.1622-1636.</w:t>
          </w:r>
        </w:p>
        <w:p w14:paraId="0D870273" w14:textId="77777777" w:rsidR="003624C4" w:rsidRPr="00182DB2" w:rsidRDefault="003624C4" w:rsidP="00182DB2">
          <w:pPr>
            <w:ind w:left="360"/>
            <w:rPr>
              <w:color w:val="000000" w:themeColor="text1"/>
            </w:rPr>
          </w:pPr>
          <w:r w:rsidRPr="00182DB2">
            <w:rPr>
              <w:color w:val="000000" w:themeColor="text1"/>
            </w:rPr>
            <w:t xml:space="preserve">Heller (2004), "Keep asking the customer: </w:t>
          </w:r>
          <w:proofErr w:type="spellStart"/>
          <w:r w:rsidRPr="00182DB2">
            <w:rPr>
              <w:color w:val="000000" w:themeColor="text1"/>
            </w:rPr>
            <w:t>Dagbladet</w:t>
          </w:r>
          <w:proofErr w:type="spellEnd"/>
          <w:r w:rsidRPr="00182DB2">
            <w:rPr>
              <w:color w:val="000000" w:themeColor="text1"/>
            </w:rPr>
            <w:t xml:space="preserve"> </w:t>
          </w:r>
          <w:proofErr w:type="spellStart"/>
          <w:r w:rsidRPr="00182DB2">
            <w:rPr>
              <w:color w:val="000000" w:themeColor="text1"/>
            </w:rPr>
            <w:t>Børsen</w:t>
          </w:r>
          <w:proofErr w:type="spellEnd"/>
          <w:r w:rsidRPr="00182DB2">
            <w:rPr>
              <w:color w:val="000000" w:themeColor="text1"/>
            </w:rPr>
            <w:t xml:space="preserve"> increase customer loyalty through relationship marketing", </w:t>
          </w:r>
          <w:r w:rsidRPr="00182DB2">
            <w:rPr>
              <w:i/>
              <w:iCs/>
              <w:color w:val="000000" w:themeColor="text1"/>
            </w:rPr>
            <w:t>Strategic Direction</w:t>
          </w:r>
          <w:r w:rsidRPr="00182DB2">
            <w:rPr>
              <w:color w:val="000000" w:themeColor="text1"/>
            </w:rPr>
            <w:t>, Vol. 20 No. 9, pp. 24-26</w:t>
          </w:r>
        </w:p>
        <w:p w14:paraId="0F75B339" w14:textId="77777777" w:rsidR="003624C4" w:rsidRPr="00182DB2" w:rsidRDefault="003624C4" w:rsidP="00182DB2">
          <w:pPr>
            <w:ind w:left="360"/>
            <w:rPr>
              <w:color w:val="000000" w:themeColor="text1"/>
            </w:rPr>
          </w:pPr>
          <w:r w:rsidRPr="00182DB2">
            <w:rPr>
              <w:color w:val="000000" w:themeColor="text1"/>
            </w:rPr>
            <w:t xml:space="preserve">Hu, J., Liu, Y.L., Yuen, T.W.W., Lim, M.K. and Hu, J., 2019. Do green practices really attract customers? The sharing economy from the sustainable supply chain management perspective. </w:t>
          </w:r>
          <w:r w:rsidRPr="00182DB2">
            <w:rPr>
              <w:i/>
              <w:iCs/>
              <w:color w:val="000000" w:themeColor="text1"/>
            </w:rPr>
            <w:t>Resources, Conservation and Recycling</w:t>
          </w:r>
          <w:r w:rsidRPr="00182DB2">
            <w:rPr>
              <w:color w:val="000000" w:themeColor="text1"/>
            </w:rPr>
            <w:t xml:space="preserve">, </w:t>
          </w:r>
          <w:r w:rsidRPr="00182DB2">
            <w:rPr>
              <w:i/>
              <w:iCs/>
              <w:color w:val="000000" w:themeColor="text1"/>
            </w:rPr>
            <w:t>149</w:t>
          </w:r>
          <w:r w:rsidRPr="00182DB2">
            <w:rPr>
              <w:color w:val="000000" w:themeColor="text1"/>
            </w:rPr>
            <w:t>, pp.177-187.</w:t>
          </w:r>
        </w:p>
        <w:p w14:paraId="31694316" w14:textId="77777777" w:rsidR="003624C4" w:rsidRPr="00182DB2" w:rsidRDefault="003624C4" w:rsidP="00182DB2">
          <w:pPr>
            <w:ind w:left="360"/>
            <w:rPr>
              <w:color w:val="000000" w:themeColor="text1"/>
            </w:rPr>
          </w:pPr>
          <w:r w:rsidRPr="00182DB2">
            <w:rPr>
              <w:color w:val="000000" w:themeColor="text1"/>
            </w:rPr>
            <w:t xml:space="preserve">Johnson, M. D., &amp; </w:t>
          </w:r>
          <w:proofErr w:type="spellStart"/>
          <w:r w:rsidRPr="00182DB2">
            <w:rPr>
              <w:color w:val="000000" w:themeColor="text1"/>
            </w:rPr>
            <w:t>Selnes</w:t>
          </w:r>
          <w:proofErr w:type="spellEnd"/>
          <w:r w:rsidRPr="00182DB2">
            <w:rPr>
              <w:color w:val="000000" w:themeColor="text1"/>
            </w:rPr>
            <w:t>, F. (2004). Customer portfolio management: Toward a dynamic theory of exchange relationships. Journal of Marketing, 68(2), 1–17.</w:t>
          </w:r>
        </w:p>
        <w:p w14:paraId="2E3F715E" w14:textId="77777777" w:rsidR="003624C4" w:rsidRPr="00182DB2" w:rsidRDefault="003624C4" w:rsidP="00182DB2">
          <w:pPr>
            <w:ind w:left="360"/>
            <w:rPr>
              <w:color w:val="000000" w:themeColor="text1"/>
            </w:rPr>
          </w:pPr>
          <w:r w:rsidRPr="00182DB2">
            <w:rPr>
              <w:color w:val="000000" w:themeColor="text1"/>
            </w:rPr>
            <w:t xml:space="preserve">Kang, C., </w:t>
          </w:r>
          <w:proofErr w:type="spellStart"/>
          <w:r w:rsidRPr="00182DB2">
            <w:rPr>
              <w:color w:val="000000" w:themeColor="text1"/>
            </w:rPr>
            <w:t>Germann</w:t>
          </w:r>
          <w:proofErr w:type="spellEnd"/>
          <w:r w:rsidRPr="00182DB2">
            <w:rPr>
              <w:color w:val="000000" w:themeColor="text1"/>
            </w:rPr>
            <w:t xml:space="preserve">, F., &amp; Grewal, R. (2016). Washing away your sins? </w:t>
          </w:r>
          <w:proofErr w:type="gramStart"/>
          <w:r w:rsidRPr="00182DB2">
            <w:rPr>
              <w:color w:val="000000" w:themeColor="text1"/>
            </w:rPr>
            <w:t>corporate</w:t>
          </w:r>
          <w:proofErr w:type="gramEnd"/>
          <w:r w:rsidRPr="00182DB2">
            <w:rPr>
              <w:color w:val="000000" w:themeColor="text1"/>
            </w:rPr>
            <w:t xml:space="preserve"> social responsibility, corporate social irresponsibility, and ﬁrm performance. Journal of Marketing, 80(2), 59–79.</w:t>
          </w:r>
        </w:p>
        <w:p w14:paraId="5CD04968" w14:textId="1402B80C" w:rsidR="007876FD" w:rsidRPr="00182DB2" w:rsidRDefault="00D03197" w:rsidP="00182DB2">
          <w:pPr>
            <w:ind w:left="360"/>
            <w:rPr>
              <w:color w:val="000000" w:themeColor="text1"/>
            </w:rPr>
          </w:pPr>
          <w:r w:rsidRPr="00182DB2">
            <w:rPr>
              <w:color w:val="000000" w:themeColor="text1"/>
            </w:rPr>
            <w:t>Kantarworldpanel.com. 2020. </w:t>
          </w:r>
          <w:r w:rsidRPr="00182DB2">
            <w:rPr>
              <w:i/>
              <w:iCs/>
              <w:color w:val="000000" w:themeColor="text1"/>
            </w:rPr>
            <w:t>Grocery Market Share - Kantar</w:t>
          </w:r>
          <w:r w:rsidRPr="00182DB2">
            <w:rPr>
              <w:color w:val="000000" w:themeColor="text1"/>
            </w:rPr>
            <w:t>. [</w:t>
          </w:r>
          <w:proofErr w:type="gramStart"/>
          <w:r w:rsidRPr="00182DB2">
            <w:rPr>
              <w:color w:val="000000" w:themeColor="text1"/>
            </w:rPr>
            <w:t>online</w:t>
          </w:r>
          <w:proofErr w:type="gramEnd"/>
          <w:r w:rsidRPr="00182DB2">
            <w:rPr>
              <w:color w:val="000000" w:themeColor="text1"/>
            </w:rPr>
            <w:t>] Available at: &lt;https://www.kantarworldpanel.com/en/grocery-market-share/great-britain/snapshot&gt; [Accessed 20 March 2020].</w:t>
          </w:r>
        </w:p>
        <w:p w14:paraId="52ECFCD6" w14:textId="77777777" w:rsidR="003624C4" w:rsidRPr="00182DB2" w:rsidRDefault="003624C4" w:rsidP="00182DB2">
          <w:pPr>
            <w:ind w:left="360"/>
            <w:rPr>
              <w:color w:val="000000" w:themeColor="text1"/>
            </w:rPr>
          </w:pPr>
          <w:r w:rsidRPr="00182DB2">
            <w:rPr>
              <w:color w:val="000000" w:themeColor="text1"/>
            </w:rPr>
            <w:t>Kotler, P. 2003. Marketing management (7th Ed.). Englewood Cliffs, Prentice-Hall, 2003</w:t>
          </w:r>
        </w:p>
        <w:p w14:paraId="68AC87D7" w14:textId="77777777" w:rsidR="003624C4" w:rsidRPr="00182DB2" w:rsidRDefault="003624C4" w:rsidP="00182DB2">
          <w:pPr>
            <w:ind w:left="360"/>
            <w:rPr>
              <w:color w:val="000000" w:themeColor="text1"/>
            </w:rPr>
          </w:pPr>
          <w:r w:rsidRPr="00182DB2">
            <w:rPr>
              <w:color w:val="000000" w:themeColor="text1"/>
            </w:rPr>
            <w:t>Kumar, S., 2018. </w:t>
          </w:r>
          <w:r w:rsidRPr="00182DB2">
            <w:rPr>
              <w:i/>
              <w:iCs/>
              <w:color w:val="000000" w:themeColor="text1"/>
            </w:rPr>
            <w:t xml:space="preserve">Food and Grocery Retail Analytics Solutions -2018 – The New Age Realities | </w:t>
          </w:r>
          <w:proofErr w:type="spellStart"/>
          <w:r w:rsidRPr="00182DB2">
            <w:rPr>
              <w:i/>
              <w:iCs/>
              <w:color w:val="000000" w:themeColor="text1"/>
            </w:rPr>
            <w:t>Manthan</w:t>
          </w:r>
          <w:proofErr w:type="spellEnd"/>
          <w:r w:rsidRPr="00182DB2">
            <w:rPr>
              <w:color w:val="000000" w:themeColor="text1"/>
            </w:rPr>
            <w:t>. [</w:t>
          </w:r>
          <w:proofErr w:type="gramStart"/>
          <w:r w:rsidRPr="00182DB2">
            <w:rPr>
              <w:color w:val="000000" w:themeColor="text1"/>
            </w:rPr>
            <w:t>online</w:t>
          </w:r>
          <w:proofErr w:type="gramEnd"/>
          <w:r w:rsidRPr="00182DB2">
            <w:rPr>
              <w:color w:val="000000" w:themeColor="text1"/>
            </w:rPr>
            <w:t>] Manthan.com. Available at: &lt;https://www.manthan.com/blogs/food-and-grocery-analytics-in-2018-the-new-age-realities/&gt; [Accessed 12 March 2020].</w:t>
          </w:r>
        </w:p>
        <w:p w14:paraId="3DE424BD" w14:textId="77777777" w:rsidR="003624C4" w:rsidRPr="00182DB2" w:rsidRDefault="003624C4" w:rsidP="00182DB2">
          <w:pPr>
            <w:ind w:left="360"/>
            <w:rPr>
              <w:color w:val="000000" w:themeColor="text1"/>
            </w:rPr>
          </w:pPr>
          <w:r w:rsidRPr="00182DB2">
            <w:rPr>
              <w:color w:val="000000" w:themeColor="text1"/>
            </w:rPr>
            <w:t xml:space="preserve">Kumar, V., &amp; </w:t>
          </w:r>
          <w:proofErr w:type="spellStart"/>
          <w:r w:rsidRPr="00182DB2">
            <w:rPr>
              <w:color w:val="000000" w:themeColor="text1"/>
            </w:rPr>
            <w:t>Reinartz</w:t>
          </w:r>
          <w:proofErr w:type="spellEnd"/>
          <w:r w:rsidRPr="00182DB2">
            <w:rPr>
              <w:color w:val="000000" w:themeColor="text1"/>
            </w:rPr>
            <w:t>, W. (2016). Creating enduring customer value. Journal of Marketing, 80(6), 36–68.</w:t>
          </w:r>
        </w:p>
        <w:p w14:paraId="74623422" w14:textId="77777777" w:rsidR="003624C4" w:rsidRPr="00182DB2" w:rsidRDefault="003624C4" w:rsidP="00182DB2">
          <w:pPr>
            <w:ind w:left="360"/>
            <w:rPr>
              <w:color w:val="000000" w:themeColor="text1"/>
            </w:rPr>
          </w:pPr>
          <w:proofErr w:type="spellStart"/>
          <w:r w:rsidRPr="00182DB2">
            <w:rPr>
              <w:color w:val="000000" w:themeColor="text1"/>
            </w:rPr>
            <w:lastRenderedPageBreak/>
            <w:t>Liljander</w:t>
          </w:r>
          <w:proofErr w:type="spellEnd"/>
          <w:r w:rsidRPr="00182DB2">
            <w:rPr>
              <w:color w:val="000000" w:themeColor="text1"/>
            </w:rPr>
            <w:t xml:space="preserve">, V &amp; </w:t>
          </w:r>
          <w:proofErr w:type="spellStart"/>
          <w:r w:rsidRPr="00182DB2">
            <w:rPr>
              <w:color w:val="000000" w:themeColor="text1"/>
            </w:rPr>
            <w:t>Roos</w:t>
          </w:r>
          <w:proofErr w:type="spellEnd"/>
          <w:r w:rsidRPr="00182DB2">
            <w:rPr>
              <w:color w:val="000000" w:themeColor="text1"/>
            </w:rPr>
            <w:t xml:space="preserve">, I (2002) </w:t>
          </w:r>
          <w:r w:rsidRPr="00182DB2">
            <w:rPr>
              <w:i/>
              <w:iCs/>
              <w:color w:val="000000" w:themeColor="text1"/>
            </w:rPr>
            <w:t>Customer-relationship levels: from spurious to true relationships.</w:t>
          </w:r>
          <w:r w:rsidRPr="00182DB2">
            <w:rPr>
              <w:color w:val="000000" w:themeColor="text1"/>
            </w:rPr>
            <w:t xml:space="preserve"> Journal of Service Marketing. </w:t>
          </w:r>
          <w:r w:rsidRPr="00182DB2">
            <w:rPr>
              <w:bCs/>
              <w:color w:val="000000" w:themeColor="text1"/>
            </w:rPr>
            <w:t xml:space="preserve">Vol. 16, </w:t>
          </w:r>
          <w:proofErr w:type="spellStart"/>
          <w:r w:rsidRPr="00182DB2">
            <w:rPr>
              <w:bCs/>
              <w:color w:val="000000" w:themeColor="text1"/>
            </w:rPr>
            <w:t>Iss</w:t>
          </w:r>
          <w:proofErr w:type="spellEnd"/>
          <w:r w:rsidRPr="00182DB2">
            <w:rPr>
              <w:bCs/>
              <w:color w:val="000000" w:themeColor="text1"/>
            </w:rPr>
            <w:t>. 7, Pg. 593-614</w:t>
          </w:r>
        </w:p>
        <w:p w14:paraId="7676F582" w14:textId="77777777" w:rsidR="003624C4" w:rsidRPr="00182DB2" w:rsidRDefault="003624C4" w:rsidP="00182DB2">
          <w:pPr>
            <w:ind w:left="360"/>
            <w:rPr>
              <w:color w:val="000000" w:themeColor="text1"/>
            </w:rPr>
          </w:pPr>
          <w:r w:rsidRPr="00182DB2">
            <w:rPr>
              <w:color w:val="000000" w:themeColor="text1"/>
            </w:rPr>
            <w:t xml:space="preserve">Marlin, S. (2003) </w:t>
          </w:r>
          <w:r w:rsidRPr="00182DB2">
            <w:rPr>
              <w:i/>
              <w:iCs/>
              <w:color w:val="000000" w:themeColor="text1"/>
            </w:rPr>
            <w:t>Cost reductions lead IT priorities.</w:t>
          </w:r>
          <w:r w:rsidRPr="00182DB2">
            <w:rPr>
              <w:color w:val="000000" w:themeColor="text1"/>
            </w:rPr>
            <w:t xml:space="preserve"> Bank Systems and Technology. </w:t>
          </w:r>
          <w:r w:rsidRPr="00182DB2">
            <w:rPr>
              <w:bCs/>
              <w:color w:val="000000" w:themeColor="text1"/>
            </w:rPr>
            <w:t>Vol. 40, Iss.2, Pg.10</w:t>
          </w:r>
        </w:p>
        <w:p w14:paraId="4CB5717D" w14:textId="77777777" w:rsidR="003624C4" w:rsidRPr="00182DB2" w:rsidRDefault="003624C4" w:rsidP="00182DB2">
          <w:pPr>
            <w:ind w:left="360"/>
            <w:rPr>
              <w:color w:val="000000" w:themeColor="text1"/>
            </w:rPr>
          </w:pPr>
          <w:proofErr w:type="spellStart"/>
          <w:r w:rsidRPr="00182DB2">
            <w:rPr>
              <w:color w:val="000000" w:themeColor="text1"/>
            </w:rPr>
            <w:t>Mattlia</w:t>
          </w:r>
          <w:proofErr w:type="spellEnd"/>
          <w:r w:rsidRPr="00182DB2">
            <w:rPr>
              <w:color w:val="000000" w:themeColor="text1"/>
            </w:rPr>
            <w:t xml:space="preserve">, A.S. (2004) </w:t>
          </w:r>
          <w:proofErr w:type="gramStart"/>
          <w:r w:rsidRPr="00182DB2">
            <w:rPr>
              <w:i/>
              <w:iCs/>
              <w:color w:val="000000" w:themeColor="text1"/>
            </w:rPr>
            <w:t>The</w:t>
          </w:r>
          <w:proofErr w:type="gramEnd"/>
          <w:r w:rsidRPr="00182DB2">
            <w:rPr>
              <w:i/>
              <w:iCs/>
              <w:color w:val="000000" w:themeColor="text1"/>
            </w:rPr>
            <w:t xml:space="preserve"> impact of service failures on customer loyalty: The moderating of affective commitment.</w:t>
          </w:r>
          <w:r w:rsidRPr="00182DB2">
            <w:rPr>
              <w:color w:val="000000" w:themeColor="text1"/>
            </w:rPr>
            <w:t xml:space="preserve"> International Journal of Service Industry Management. </w:t>
          </w:r>
          <w:r w:rsidRPr="00182DB2">
            <w:rPr>
              <w:bCs/>
              <w:color w:val="000000" w:themeColor="text1"/>
            </w:rPr>
            <w:t xml:space="preserve">Vol. 15, </w:t>
          </w:r>
          <w:proofErr w:type="spellStart"/>
          <w:r w:rsidRPr="00182DB2">
            <w:rPr>
              <w:bCs/>
              <w:color w:val="000000" w:themeColor="text1"/>
            </w:rPr>
            <w:t>Iss</w:t>
          </w:r>
          <w:proofErr w:type="spellEnd"/>
          <w:r w:rsidRPr="00182DB2">
            <w:rPr>
              <w:bCs/>
              <w:color w:val="000000" w:themeColor="text1"/>
            </w:rPr>
            <w:t>. 2, Pg.134-149</w:t>
          </w:r>
        </w:p>
        <w:p w14:paraId="67CFAC96" w14:textId="77777777" w:rsidR="003624C4" w:rsidRPr="00182DB2" w:rsidRDefault="003624C4" w:rsidP="00182DB2">
          <w:pPr>
            <w:ind w:left="360"/>
            <w:rPr>
              <w:color w:val="000000" w:themeColor="text1"/>
            </w:rPr>
          </w:pPr>
          <w:r w:rsidRPr="00182DB2">
            <w:rPr>
              <w:color w:val="000000" w:themeColor="text1"/>
            </w:rPr>
            <w:t xml:space="preserve">Mintel, 2018. Europe Consumer Trend. Available from: (Accessed on 07, March 2019). </w:t>
          </w:r>
          <w:hyperlink r:id="rId30" w:history="1">
            <w:r w:rsidRPr="00182DB2">
              <w:rPr>
                <w:rStyle w:val="Hyperlink"/>
                <w:color w:val="000000" w:themeColor="text1"/>
              </w:rPr>
              <w:t>http://reports.mintel.com/static/trends/documents/European_Consumer_Trends.pdf</w:t>
            </w:r>
          </w:hyperlink>
          <w:r w:rsidRPr="00182DB2">
            <w:rPr>
              <w:color w:val="000000" w:themeColor="text1"/>
            </w:rPr>
            <w:t>.</w:t>
          </w:r>
        </w:p>
        <w:p w14:paraId="251CF114" w14:textId="77777777" w:rsidR="003624C4" w:rsidRPr="00182DB2" w:rsidRDefault="003624C4" w:rsidP="00182DB2">
          <w:pPr>
            <w:ind w:left="360"/>
            <w:rPr>
              <w:color w:val="000000" w:themeColor="text1"/>
            </w:rPr>
          </w:pPr>
          <w:r w:rsidRPr="00182DB2">
            <w:rPr>
              <w:color w:val="000000" w:themeColor="text1"/>
            </w:rPr>
            <w:t xml:space="preserve">Murphy, P.E., </w:t>
          </w:r>
          <w:proofErr w:type="spellStart"/>
          <w:r w:rsidRPr="00182DB2">
            <w:rPr>
              <w:color w:val="000000" w:themeColor="text1"/>
            </w:rPr>
            <w:t>Laczniak</w:t>
          </w:r>
          <w:proofErr w:type="spellEnd"/>
          <w:r w:rsidRPr="00182DB2">
            <w:rPr>
              <w:color w:val="000000" w:themeColor="text1"/>
            </w:rPr>
            <w:t>, G.R. and Wood, G. (2007), “An ethical basis for relationship marketing: a virtue ethics perspective”, European Journal of Marketing, Vol. 41 Nos 1/2, pp. 37-57.</w:t>
          </w:r>
        </w:p>
        <w:p w14:paraId="62594609" w14:textId="77777777" w:rsidR="003624C4" w:rsidRPr="00182DB2" w:rsidRDefault="003624C4" w:rsidP="00182DB2">
          <w:pPr>
            <w:ind w:left="360"/>
            <w:rPr>
              <w:bCs/>
              <w:color w:val="000000" w:themeColor="text1"/>
            </w:rPr>
          </w:pPr>
          <w:r w:rsidRPr="00182DB2">
            <w:rPr>
              <w:color w:val="000000" w:themeColor="text1"/>
            </w:rPr>
            <w:t xml:space="preserve">Nguyen, T.H., </w:t>
          </w:r>
          <w:proofErr w:type="spellStart"/>
          <w:r w:rsidRPr="00182DB2">
            <w:rPr>
              <w:color w:val="000000" w:themeColor="text1"/>
            </w:rPr>
            <w:t>Sherif</w:t>
          </w:r>
          <w:proofErr w:type="spellEnd"/>
          <w:r w:rsidRPr="00182DB2">
            <w:rPr>
              <w:color w:val="000000" w:themeColor="text1"/>
            </w:rPr>
            <w:t xml:space="preserve">, J &amp; Newby, M. (2007). </w:t>
          </w:r>
          <w:r w:rsidRPr="00182DB2">
            <w:rPr>
              <w:i/>
              <w:iCs/>
              <w:color w:val="000000" w:themeColor="text1"/>
            </w:rPr>
            <w:t>Strategies for successful CRM implementation.</w:t>
          </w:r>
          <w:r w:rsidRPr="00182DB2">
            <w:rPr>
              <w:color w:val="000000" w:themeColor="text1"/>
            </w:rPr>
            <w:t xml:space="preserve"> Information Management &amp; Computer Security Information Management. </w:t>
          </w:r>
          <w:r w:rsidRPr="00182DB2">
            <w:rPr>
              <w:bCs/>
              <w:color w:val="000000" w:themeColor="text1"/>
            </w:rPr>
            <w:t xml:space="preserve">Vol. 15, </w:t>
          </w:r>
          <w:proofErr w:type="spellStart"/>
          <w:r w:rsidRPr="00182DB2">
            <w:rPr>
              <w:bCs/>
              <w:color w:val="000000" w:themeColor="text1"/>
            </w:rPr>
            <w:t>Iss</w:t>
          </w:r>
          <w:proofErr w:type="spellEnd"/>
          <w:r w:rsidRPr="00182DB2">
            <w:rPr>
              <w:bCs/>
              <w:color w:val="000000" w:themeColor="text1"/>
            </w:rPr>
            <w:t>. 2, Pg. 102-115</w:t>
          </w:r>
        </w:p>
        <w:p w14:paraId="15E0A2D6" w14:textId="77777777" w:rsidR="003624C4" w:rsidRPr="00182DB2" w:rsidRDefault="003624C4" w:rsidP="00182DB2">
          <w:pPr>
            <w:ind w:left="360"/>
            <w:rPr>
              <w:color w:val="000000" w:themeColor="text1"/>
            </w:rPr>
          </w:pPr>
          <w:r w:rsidRPr="00182DB2">
            <w:rPr>
              <w:color w:val="000000" w:themeColor="text1"/>
            </w:rPr>
            <w:t>Schneider, D., 2016. </w:t>
          </w:r>
          <w:r w:rsidRPr="00182DB2">
            <w:rPr>
              <w:i/>
              <w:iCs/>
              <w:color w:val="000000" w:themeColor="text1"/>
            </w:rPr>
            <w:t xml:space="preserve">CRM Models (Customer Relationship Management Model) - </w:t>
          </w:r>
          <w:proofErr w:type="spellStart"/>
          <w:r w:rsidRPr="00182DB2">
            <w:rPr>
              <w:i/>
              <w:iCs/>
              <w:color w:val="000000" w:themeColor="text1"/>
            </w:rPr>
            <w:t>Ninjaoutreach</w:t>
          </w:r>
          <w:proofErr w:type="spellEnd"/>
          <w:r w:rsidRPr="00182DB2">
            <w:rPr>
              <w:color w:val="000000" w:themeColor="text1"/>
            </w:rPr>
            <w:t>. [</w:t>
          </w:r>
          <w:proofErr w:type="gramStart"/>
          <w:r w:rsidRPr="00182DB2">
            <w:rPr>
              <w:color w:val="000000" w:themeColor="text1"/>
            </w:rPr>
            <w:t>online</w:t>
          </w:r>
          <w:proofErr w:type="gramEnd"/>
          <w:r w:rsidRPr="00182DB2">
            <w:rPr>
              <w:color w:val="000000" w:themeColor="text1"/>
            </w:rPr>
            <w:t xml:space="preserve">] </w:t>
          </w:r>
          <w:proofErr w:type="spellStart"/>
          <w:r w:rsidRPr="00182DB2">
            <w:rPr>
              <w:color w:val="000000" w:themeColor="text1"/>
            </w:rPr>
            <w:t>NinjaOutreach</w:t>
          </w:r>
          <w:proofErr w:type="spellEnd"/>
          <w:r w:rsidRPr="00182DB2">
            <w:rPr>
              <w:color w:val="000000" w:themeColor="text1"/>
            </w:rPr>
            <w:t>. Available at: &lt;https://ninjaoutreach.com/crm-models/&gt; [Accessed 13 March 2020].</w:t>
          </w:r>
        </w:p>
        <w:p w14:paraId="33EC9345" w14:textId="5578669B" w:rsidR="00F73587" w:rsidRPr="00182DB2" w:rsidRDefault="00F73587" w:rsidP="00182DB2">
          <w:pPr>
            <w:ind w:left="360"/>
            <w:rPr>
              <w:color w:val="000000" w:themeColor="text1"/>
            </w:rPr>
          </w:pPr>
          <w:proofErr w:type="spellStart"/>
          <w:r w:rsidRPr="00182DB2">
            <w:rPr>
              <w:color w:val="000000" w:themeColor="text1"/>
            </w:rPr>
            <w:t>Sexty</w:t>
          </w:r>
          <w:proofErr w:type="spellEnd"/>
          <w:r w:rsidRPr="00182DB2">
            <w:rPr>
              <w:color w:val="000000" w:themeColor="text1"/>
            </w:rPr>
            <w:t>, R. (2011). Canadian business and society: Ethics and responsibilities (2ndEd.). Toronto. McGraw-Hill Ryerson.</w:t>
          </w:r>
        </w:p>
        <w:p w14:paraId="18F5154E" w14:textId="20A7655B" w:rsidR="009D3141" w:rsidRPr="00182DB2" w:rsidRDefault="009D3141" w:rsidP="00182DB2">
          <w:pPr>
            <w:ind w:left="360"/>
            <w:rPr>
              <w:color w:val="000000" w:themeColor="text1"/>
            </w:rPr>
          </w:pPr>
          <w:r w:rsidRPr="00182DB2">
            <w:rPr>
              <w:color w:val="000000" w:themeColor="text1"/>
            </w:rPr>
            <w:t>Shaw, W.H., 2010. Cengage Advantage Books: Business Ethics: A Textbook with Cases 7th ed., Belmont, CA: Wadsworth Pub.</w:t>
          </w:r>
        </w:p>
        <w:p w14:paraId="65D39DDE" w14:textId="77777777" w:rsidR="003624C4" w:rsidRPr="00182DB2" w:rsidRDefault="003624C4" w:rsidP="00182DB2">
          <w:pPr>
            <w:ind w:left="360"/>
            <w:rPr>
              <w:color w:val="000000" w:themeColor="text1"/>
            </w:rPr>
          </w:pPr>
          <w:proofErr w:type="spellStart"/>
          <w:r w:rsidRPr="00182DB2">
            <w:rPr>
              <w:color w:val="000000" w:themeColor="text1"/>
            </w:rPr>
            <w:t>Sturley</w:t>
          </w:r>
          <w:proofErr w:type="spellEnd"/>
          <w:r w:rsidRPr="00182DB2">
            <w:rPr>
              <w:color w:val="000000" w:themeColor="text1"/>
            </w:rPr>
            <w:t xml:space="preserve">, C., </w:t>
          </w:r>
          <w:proofErr w:type="spellStart"/>
          <w:r w:rsidRPr="00182DB2">
            <w:rPr>
              <w:color w:val="000000" w:themeColor="text1"/>
            </w:rPr>
            <w:t>Newing</w:t>
          </w:r>
          <w:proofErr w:type="spellEnd"/>
          <w:r w:rsidRPr="00182DB2">
            <w:rPr>
              <w:color w:val="000000" w:themeColor="text1"/>
            </w:rPr>
            <w:t xml:space="preserve">, A. and </w:t>
          </w:r>
          <w:proofErr w:type="spellStart"/>
          <w:r w:rsidRPr="00182DB2">
            <w:rPr>
              <w:color w:val="000000" w:themeColor="text1"/>
            </w:rPr>
            <w:t>Heppenstall</w:t>
          </w:r>
          <w:proofErr w:type="spellEnd"/>
          <w:r w:rsidRPr="00182DB2">
            <w:rPr>
              <w:color w:val="000000" w:themeColor="text1"/>
            </w:rPr>
            <w:t>, A., 2017. Evaluating the potential of agent-based modelling to capture consumer grocery retail store choice behaviours. </w:t>
          </w:r>
          <w:r w:rsidRPr="00182DB2">
            <w:rPr>
              <w:i/>
              <w:iCs/>
              <w:color w:val="000000" w:themeColor="text1"/>
            </w:rPr>
            <w:t>The International Review of Retail, Distribution and Consumer Research</w:t>
          </w:r>
          <w:r w:rsidRPr="00182DB2">
            <w:rPr>
              <w:color w:val="000000" w:themeColor="text1"/>
            </w:rPr>
            <w:t>, 28(1), pp.27-46.</w:t>
          </w:r>
        </w:p>
        <w:p w14:paraId="025C3B59" w14:textId="77777777" w:rsidR="003624C4" w:rsidRPr="00182DB2" w:rsidRDefault="003624C4" w:rsidP="00182DB2">
          <w:pPr>
            <w:ind w:left="360"/>
            <w:rPr>
              <w:color w:val="000000" w:themeColor="text1"/>
            </w:rPr>
          </w:pPr>
          <w:r w:rsidRPr="00182DB2">
            <w:rPr>
              <w:color w:val="000000" w:themeColor="text1"/>
            </w:rPr>
            <w:t xml:space="preserve">Young, C., Russell, S., Robinson, C. and </w:t>
          </w:r>
          <w:proofErr w:type="spellStart"/>
          <w:r w:rsidRPr="00182DB2">
            <w:rPr>
              <w:color w:val="000000" w:themeColor="text1"/>
            </w:rPr>
            <w:t>Chintakayala</w:t>
          </w:r>
          <w:proofErr w:type="spellEnd"/>
          <w:r w:rsidRPr="00182DB2">
            <w:rPr>
              <w:color w:val="000000" w:themeColor="text1"/>
            </w:rPr>
            <w:t xml:space="preserve">, P. (2017). Sustainable Retailing – Influencing Consumer Behaviour on Food Waste. </w:t>
          </w:r>
          <w:r w:rsidRPr="00182DB2">
            <w:rPr>
              <w:i/>
              <w:iCs/>
              <w:color w:val="000000" w:themeColor="text1"/>
            </w:rPr>
            <w:t>Business Strategy and the Environment</w:t>
          </w:r>
          <w:r w:rsidRPr="00182DB2">
            <w:rPr>
              <w:color w:val="000000" w:themeColor="text1"/>
            </w:rPr>
            <w:t>, 27(1), pp.1-15.</w:t>
          </w:r>
        </w:p>
        <w:p w14:paraId="5C93E7BC" w14:textId="77777777" w:rsidR="00E5026A" w:rsidRPr="00182DB2" w:rsidRDefault="003624C4" w:rsidP="00182DB2">
          <w:pPr>
            <w:ind w:left="360"/>
            <w:rPr>
              <w:bCs/>
              <w:color w:val="000000" w:themeColor="text1"/>
            </w:rPr>
          </w:pPr>
          <w:proofErr w:type="spellStart"/>
          <w:r w:rsidRPr="00182DB2">
            <w:rPr>
              <w:color w:val="000000" w:themeColor="text1"/>
            </w:rPr>
            <w:t>Zineldin</w:t>
          </w:r>
          <w:proofErr w:type="spellEnd"/>
          <w:r w:rsidRPr="00182DB2">
            <w:rPr>
              <w:color w:val="000000" w:themeColor="text1"/>
            </w:rPr>
            <w:t xml:space="preserve">, M (2006). </w:t>
          </w:r>
          <w:r w:rsidRPr="00182DB2">
            <w:rPr>
              <w:i/>
              <w:iCs/>
              <w:color w:val="000000" w:themeColor="text1"/>
            </w:rPr>
            <w:t>The royalty of loyalty: CRM, quality and retention.</w:t>
          </w:r>
          <w:r w:rsidRPr="00182DB2">
            <w:rPr>
              <w:color w:val="000000" w:themeColor="text1"/>
            </w:rPr>
            <w:t xml:space="preserve"> Journal of Consumer Marketing. </w:t>
          </w:r>
          <w:r w:rsidRPr="00182DB2">
            <w:rPr>
              <w:bCs/>
              <w:color w:val="000000" w:themeColor="text1"/>
            </w:rPr>
            <w:t xml:space="preserve">Vol. 23, </w:t>
          </w:r>
          <w:proofErr w:type="spellStart"/>
          <w:r w:rsidRPr="00182DB2">
            <w:rPr>
              <w:bCs/>
              <w:color w:val="000000" w:themeColor="text1"/>
            </w:rPr>
            <w:t>Iss</w:t>
          </w:r>
          <w:proofErr w:type="spellEnd"/>
          <w:r w:rsidRPr="00182DB2">
            <w:rPr>
              <w:bCs/>
              <w:color w:val="000000" w:themeColor="text1"/>
            </w:rPr>
            <w:t>. 7, Pg. 430-437</w:t>
          </w:r>
        </w:p>
        <w:p w14:paraId="5ECB8284" w14:textId="77777777" w:rsidR="00E5026A" w:rsidRPr="00182DB2" w:rsidRDefault="00E5026A" w:rsidP="00182DB2">
          <w:pPr>
            <w:ind w:left="360"/>
            <w:rPr>
              <w:bCs/>
              <w:color w:val="00B0F0"/>
            </w:rPr>
          </w:pPr>
          <w:proofErr w:type="spellStart"/>
          <w:r w:rsidRPr="00182DB2">
            <w:rPr>
              <w:bCs/>
              <w:color w:val="00B0F0"/>
            </w:rPr>
            <w:t>Blowfield</w:t>
          </w:r>
          <w:proofErr w:type="spellEnd"/>
          <w:r w:rsidRPr="00182DB2">
            <w:rPr>
              <w:bCs/>
              <w:color w:val="00B0F0"/>
            </w:rPr>
            <w:t xml:space="preserve">, M., and A. Murray. 2011. </w:t>
          </w:r>
          <w:r w:rsidRPr="00182DB2">
            <w:rPr>
              <w:bCs/>
              <w:i/>
              <w:iCs/>
              <w:color w:val="00B0F0"/>
            </w:rPr>
            <w:t>Corporate responsibility</w:t>
          </w:r>
          <w:r w:rsidRPr="00182DB2">
            <w:rPr>
              <w:bCs/>
              <w:color w:val="00B0F0"/>
            </w:rPr>
            <w:t>. 2nd ed. Oxford: Oxford University Press</w:t>
          </w:r>
        </w:p>
        <w:p w14:paraId="7978035D" w14:textId="7EA0A63E" w:rsidR="00E5026A" w:rsidRPr="00182DB2" w:rsidRDefault="00E5026A" w:rsidP="00182DB2">
          <w:pPr>
            <w:ind w:left="360"/>
            <w:rPr>
              <w:bCs/>
              <w:color w:val="00B0F0"/>
            </w:rPr>
          </w:pPr>
          <w:r w:rsidRPr="00182DB2">
            <w:rPr>
              <w:bCs/>
              <w:color w:val="00B0F0"/>
            </w:rPr>
            <w:t xml:space="preserve">Ward, H. 2012. </w:t>
          </w:r>
          <w:r w:rsidRPr="00182DB2">
            <w:rPr>
              <w:bCs/>
              <w:i/>
              <w:iCs/>
              <w:color w:val="00B0F0"/>
            </w:rPr>
            <w:t>ISO 26000 and global governance for Sustainable Development</w:t>
          </w:r>
          <w:r w:rsidRPr="00182DB2">
            <w:rPr>
              <w:bCs/>
              <w:color w:val="00B0F0"/>
            </w:rPr>
            <w:t>. London: IIED</w:t>
          </w:r>
        </w:p>
        <w:p w14:paraId="5D600F1E" w14:textId="77777777" w:rsidR="00900E64" w:rsidRPr="00182DB2" w:rsidRDefault="00900E64" w:rsidP="00182DB2">
          <w:pPr>
            <w:ind w:left="360"/>
            <w:rPr>
              <w:bCs/>
              <w:color w:val="00B0F0"/>
            </w:rPr>
          </w:pPr>
          <w:r w:rsidRPr="00182DB2">
            <w:rPr>
              <w:bCs/>
              <w:color w:val="00B0F0"/>
            </w:rPr>
            <w:t xml:space="preserve">Fleming, P., and M. T. Jones. 2013. </w:t>
          </w:r>
          <w:r w:rsidRPr="00182DB2">
            <w:rPr>
              <w:bCs/>
              <w:i/>
              <w:iCs/>
              <w:color w:val="00B0F0"/>
            </w:rPr>
            <w:t>The end of Corporate Social Responsibility: Crisis and critique</w:t>
          </w:r>
          <w:r w:rsidRPr="00182DB2">
            <w:rPr>
              <w:bCs/>
              <w:color w:val="00B0F0"/>
            </w:rPr>
            <w:t>. London: Sage</w:t>
          </w:r>
        </w:p>
        <w:p w14:paraId="637523F6" w14:textId="77777777" w:rsidR="00793E2C" w:rsidRPr="00182DB2" w:rsidRDefault="001A763E" w:rsidP="00182DB2">
          <w:pPr>
            <w:ind w:left="360"/>
            <w:rPr>
              <w:bCs/>
              <w:color w:val="00B0F0"/>
            </w:rPr>
          </w:pPr>
          <w:r w:rsidRPr="00182DB2">
            <w:rPr>
              <w:bCs/>
              <w:color w:val="00B0F0"/>
            </w:rPr>
            <w:t xml:space="preserve">Butler, S., 2017. </w:t>
          </w:r>
          <w:r w:rsidRPr="00182DB2">
            <w:rPr>
              <w:bCs/>
              <w:i/>
              <w:iCs/>
              <w:color w:val="00B0F0"/>
            </w:rPr>
            <w:t>Asda Is Named Worst Supermarket In Treatment Of Suppliers</w:t>
          </w:r>
          <w:r w:rsidRPr="00182DB2">
            <w:rPr>
              <w:bCs/>
              <w:color w:val="00B0F0"/>
            </w:rPr>
            <w:t>. [</w:t>
          </w:r>
          <w:proofErr w:type="gramStart"/>
          <w:r w:rsidRPr="00182DB2">
            <w:rPr>
              <w:bCs/>
              <w:color w:val="00B0F0"/>
            </w:rPr>
            <w:t>online</w:t>
          </w:r>
          <w:proofErr w:type="gramEnd"/>
          <w:r w:rsidRPr="00182DB2">
            <w:rPr>
              <w:bCs/>
              <w:color w:val="00B0F0"/>
            </w:rPr>
            <w:t>] the Guardian. Available at: &lt;https://www.theguardian.com/business/2017/jun/26/asda-supermarket-suppliers-walmart-morrisons&gt; [Accessed 22 March 2020].</w:t>
          </w:r>
        </w:p>
        <w:p w14:paraId="2CD51BEB" w14:textId="77777777" w:rsidR="007A3751" w:rsidRPr="00182DB2" w:rsidRDefault="00793E2C" w:rsidP="00182DB2">
          <w:pPr>
            <w:ind w:left="360"/>
            <w:rPr>
              <w:bCs/>
              <w:color w:val="00B0F0"/>
            </w:rPr>
          </w:pPr>
          <w:r w:rsidRPr="00182DB2">
            <w:rPr>
              <w:bCs/>
              <w:color w:val="00B0F0"/>
            </w:rPr>
            <w:t xml:space="preserve">Quested TE, Marsh E, </w:t>
          </w:r>
          <w:proofErr w:type="spellStart"/>
          <w:r w:rsidRPr="00182DB2">
            <w:rPr>
              <w:bCs/>
              <w:color w:val="00B0F0"/>
            </w:rPr>
            <w:t>Stunell</w:t>
          </w:r>
          <w:proofErr w:type="spellEnd"/>
          <w:r w:rsidRPr="00182DB2">
            <w:rPr>
              <w:bCs/>
              <w:color w:val="00B0F0"/>
            </w:rPr>
            <w:t xml:space="preserve"> D, Parry AD. 2013. Spaghetti soup: the complex world of food waste behaviours. </w:t>
          </w:r>
          <w:r w:rsidRPr="00182DB2">
            <w:rPr>
              <w:bCs/>
              <w:i/>
              <w:iCs/>
              <w:color w:val="00B0F0"/>
            </w:rPr>
            <w:t>Resources, Conservation and Recycling</w:t>
          </w:r>
          <w:r w:rsidRPr="00182DB2">
            <w:rPr>
              <w:bCs/>
              <w:color w:val="00B0F0"/>
            </w:rPr>
            <w:t xml:space="preserve"> </w:t>
          </w:r>
          <w:r w:rsidRPr="00182DB2">
            <w:rPr>
              <w:b/>
              <w:bCs/>
              <w:color w:val="00B0F0"/>
            </w:rPr>
            <w:t>79</w:t>
          </w:r>
          <w:r w:rsidRPr="00182DB2">
            <w:rPr>
              <w:bCs/>
              <w:color w:val="00B0F0"/>
            </w:rPr>
            <w:t>: 43– 51.</w:t>
          </w:r>
        </w:p>
        <w:p w14:paraId="42A00B25" w14:textId="77777777" w:rsidR="001725F4" w:rsidRPr="00182DB2" w:rsidRDefault="007A3751" w:rsidP="00182DB2">
          <w:pPr>
            <w:ind w:left="360"/>
            <w:rPr>
              <w:bCs/>
              <w:color w:val="00B0F0"/>
            </w:rPr>
          </w:pPr>
          <w:r w:rsidRPr="00182DB2">
            <w:rPr>
              <w:bCs/>
              <w:color w:val="00B0F0"/>
            </w:rPr>
            <w:lastRenderedPageBreak/>
            <w:t xml:space="preserve">Eccles, R., </w:t>
          </w:r>
          <w:proofErr w:type="spellStart"/>
          <w:r w:rsidRPr="00182DB2">
            <w:rPr>
              <w:bCs/>
              <w:color w:val="00B0F0"/>
            </w:rPr>
            <w:t>Ioannou</w:t>
          </w:r>
          <w:proofErr w:type="spellEnd"/>
          <w:r w:rsidRPr="00182DB2">
            <w:rPr>
              <w:bCs/>
              <w:color w:val="00B0F0"/>
            </w:rPr>
            <w:t xml:space="preserve">, I. and </w:t>
          </w:r>
          <w:proofErr w:type="spellStart"/>
          <w:r w:rsidRPr="00182DB2">
            <w:rPr>
              <w:bCs/>
              <w:color w:val="00B0F0"/>
            </w:rPr>
            <w:t>Serafeim</w:t>
          </w:r>
          <w:proofErr w:type="spellEnd"/>
          <w:r w:rsidRPr="00182DB2">
            <w:rPr>
              <w:bCs/>
              <w:color w:val="00B0F0"/>
            </w:rPr>
            <w:t xml:space="preserve">, G., 2014. The Impact of Corporate Sustainability on Organizational Processes and Performance. </w:t>
          </w:r>
          <w:r w:rsidRPr="00182DB2">
            <w:rPr>
              <w:bCs/>
              <w:i/>
              <w:iCs/>
              <w:color w:val="00B0F0"/>
            </w:rPr>
            <w:t>Management Science</w:t>
          </w:r>
          <w:r w:rsidRPr="00182DB2">
            <w:rPr>
              <w:bCs/>
              <w:color w:val="00B0F0"/>
            </w:rPr>
            <w:t>, 60(11), pp.2835-2857.</w:t>
          </w:r>
        </w:p>
        <w:p w14:paraId="220755C6" w14:textId="77777777" w:rsidR="001725F4" w:rsidRPr="00182DB2" w:rsidRDefault="001725F4" w:rsidP="00182DB2">
          <w:pPr>
            <w:ind w:left="360"/>
            <w:rPr>
              <w:bCs/>
              <w:color w:val="00B0F0"/>
            </w:rPr>
          </w:pPr>
          <w:r w:rsidRPr="00182DB2">
            <w:rPr>
              <w:bCs/>
              <w:color w:val="00B0F0"/>
            </w:rPr>
            <w:t xml:space="preserve">Graham JW, </w:t>
          </w:r>
          <w:proofErr w:type="spellStart"/>
          <w:r w:rsidRPr="00182DB2">
            <w:rPr>
              <w:bCs/>
              <w:color w:val="00B0F0"/>
            </w:rPr>
            <w:t>Havlick</w:t>
          </w:r>
          <w:proofErr w:type="spellEnd"/>
          <w:r w:rsidRPr="00182DB2">
            <w:rPr>
              <w:bCs/>
              <w:color w:val="00B0F0"/>
            </w:rPr>
            <w:t xml:space="preserve"> WC (1999) Corporate Environmental Policies. Scarecrow Press, London</w:t>
          </w:r>
        </w:p>
        <w:p w14:paraId="541B0890" w14:textId="77777777" w:rsidR="00F90F70" w:rsidRPr="00182DB2" w:rsidRDefault="001725F4" w:rsidP="00182DB2">
          <w:pPr>
            <w:ind w:left="360"/>
            <w:rPr>
              <w:bCs/>
              <w:color w:val="00B0F0"/>
            </w:rPr>
          </w:pPr>
          <w:r w:rsidRPr="00182DB2">
            <w:rPr>
              <w:bCs/>
              <w:color w:val="00B0F0"/>
            </w:rPr>
            <w:t xml:space="preserve">Silvius GAJ, </w:t>
          </w:r>
          <w:proofErr w:type="spellStart"/>
          <w:r w:rsidRPr="00182DB2">
            <w:rPr>
              <w:bCs/>
              <w:color w:val="00B0F0"/>
            </w:rPr>
            <w:t>Schipper</w:t>
          </w:r>
          <w:proofErr w:type="spellEnd"/>
          <w:r w:rsidRPr="00182DB2">
            <w:rPr>
              <w:bCs/>
              <w:color w:val="00B0F0"/>
            </w:rPr>
            <w:t xml:space="preserve"> Ron (2010) A Maturity Model for Integrating Sustainability in Projects and Project Management, 24th World Congress of the International Project Management Association, Istanbul</w:t>
          </w:r>
        </w:p>
        <w:p w14:paraId="5FEEF9D5" w14:textId="77777777" w:rsidR="00F90F70" w:rsidRPr="00182DB2" w:rsidRDefault="00F90F70" w:rsidP="00182DB2">
          <w:pPr>
            <w:ind w:left="360"/>
            <w:rPr>
              <w:bCs/>
              <w:color w:val="00B0F0"/>
            </w:rPr>
          </w:pPr>
          <w:r w:rsidRPr="00182DB2">
            <w:rPr>
              <w:bCs/>
              <w:color w:val="00B0F0"/>
            </w:rPr>
            <w:t>WCED - World Commission on Environment and Development (1987) Our Common Future, Oxford University Press, UK and New York</w:t>
          </w:r>
        </w:p>
        <w:p w14:paraId="56EE8921" w14:textId="164FCBBE" w:rsidR="00B62CF4" w:rsidRPr="00182DB2" w:rsidRDefault="00B62CF4" w:rsidP="00182DB2">
          <w:pPr>
            <w:ind w:left="360"/>
            <w:rPr>
              <w:bCs/>
              <w:color w:val="00B0F0"/>
            </w:rPr>
          </w:pPr>
          <w:r w:rsidRPr="00182DB2">
            <w:rPr>
              <w:bCs/>
              <w:color w:val="00B0F0"/>
            </w:rPr>
            <w:t xml:space="preserve">Johnston, P., </w:t>
          </w:r>
          <w:proofErr w:type="spellStart"/>
          <w:r w:rsidRPr="00182DB2">
            <w:rPr>
              <w:bCs/>
              <w:color w:val="00B0F0"/>
            </w:rPr>
            <w:t>Everard</w:t>
          </w:r>
          <w:proofErr w:type="spellEnd"/>
          <w:r w:rsidRPr="00182DB2">
            <w:rPr>
              <w:bCs/>
              <w:color w:val="00B0F0"/>
            </w:rPr>
            <w:t xml:space="preserve">, M., </w:t>
          </w:r>
          <w:proofErr w:type="spellStart"/>
          <w:r w:rsidRPr="00182DB2">
            <w:rPr>
              <w:bCs/>
              <w:color w:val="00B0F0"/>
            </w:rPr>
            <w:t>Santillo</w:t>
          </w:r>
          <w:proofErr w:type="spellEnd"/>
          <w:r w:rsidRPr="00182DB2">
            <w:rPr>
              <w:bCs/>
              <w:color w:val="00B0F0"/>
            </w:rPr>
            <w:t xml:space="preserve">, D., </w:t>
          </w:r>
          <w:proofErr w:type="spellStart"/>
          <w:r w:rsidRPr="00182DB2">
            <w:rPr>
              <w:bCs/>
              <w:color w:val="00B0F0"/>
            </w:rPr>
            <w:t>Robért</w:t>
          </w:r>
          <w:proofErr w:type="spellEnd"/>
          <w:r w:rsidRPr="00182DB2">
            <w:rPr>
              <w:bCs/>
              <w:color w:val="00B0F0"/>
            </w:rPr>
            <w:t xml:space="preserve">, K., 2007. Reclaiming the definition of sustainability. Environ. Sci. </w:t>
          </w:r>
          <w:proofErr w:type="spellStart"/>
          <w:r w:rsidRPr="00182DB2">
            <w:rPr>
              <w:bCs/>
              <w:color w:val="00B0F0"/>
            </w:rPr>
            <w:t>Pollut</w:t>
          </w:r>
          <w:proofErr w:type="spellEnd"/>
          <w:r w:rsidRPr="00182DB2">
            <w:rPr>
              <w:bCs/>
              <w:color w:val="00B0F0"/>
            </w:rPr>
            <w:t>. Res. 14, 60–66</w:t>
          </w:r>
        </w:p>
        <w:p w14:paraId="233D4DDA" w14:textId="77777777" w:rsidR="00E613C3" w:rsidRDefault="00942073" w:rsidP="00E5026A">
          <w:pPr>
            <w:ind w:left="360"/>
            <w:rPr>
              <w:bCs/>
              <w:color w:val="00B0F0"/>
            </w:rPr>
          </w:pPr>
          <w:r w:rsidRPr="00942073">
            <w:rPr>
              <w:bCs/>
              <w:color w:val="00B0F0"/>
            </w:rPr>
            <w:t>Davies, C., 2019. </w:t>
          </w:r>
          <w:r w:rsidRPr="00942073">
            <w:rPr>
              <w:bCs/>
              <w:i/>
              <w:iCs/>
              <w:color w:val="00B0F0"/>
            </w:rPr>
            <w:t xml:space="preserve">Asda </w:t>
          </w:r>
          <w:proofErr w:type="spellStart"/>
          <w:r w:rsidRPr="00942073">
            <w:rPr>
              <w:bCs/>
              <w:i/>
              <w:iCs/>
              <w:color w:val="00B0F0"/>
            </w:rPr>
            <w:t>Shopworkers</w:t>
          </w:r>
          <w:proofErr w:type="spellEnd"/>
          <w:r w:rsidRPr="00942073">
            <w:rPr>
              <w:bCs/>
              <w:i/>
              <w:iCs/>
              <w:color w:val="00B0F0"/>
            </w:rPr>
            <w:t xml:space="preserve"> Win Landmark Ruling </w:t>
          </w:r>
          <w:proofErr w:type="gramStart"/>
          <w:r w:rsidRPr="00942073">
            <w:rPr>
              <w:bCs/>
              <w:i/>
              <w:iCs/>
              <w:color w:val="00B0F0"/>
            </w:rPr>
            <w:t>In</w:t>
          </w:r>
          <w:proofErr w:type="gramEnd"/>
          <w:r w:rsidRPr="00942073">
            <w:rPr>
              <w:bCs/>
              <w:i/>
              <w:iCs/>
              <w:color w:val="00B0F0"/>
            </w:rPr>
            <w:t xml:space="preserve"> Equal Pay Dispute</w:t>
          </w:r>
          <w:r w:rsidRPr="00942073">
            <w:rPr>
              <w:bCs/>
              <w:color w:val="00B0F0"/>
            </w:rPr>
            <w:t>. [</w:t>
          </w:r>
          <w:proofErr w:type="gramStart"/>
          <w:r w:rsidRPr="00942073">
            <w:rPr>
              <w:bCs/>
              <w:color w:val="00B0F0"/>
            </w:rPr>
            <w:t>online</w:t>
          </w:r>
          <w:proofErr w:type="gramEnd"/>
          <w:r w:rsidRPr="00942073">
            <w:rPr>
              <w:bCs/>
              <w:color w:val="00B0F0"/>
            </w:rPr>
            <w:t>] the Guardian. Available at: &lt;https://www.theguardian.com/society/2019/jan/31/asda-shopworkers-win-landmark-ruling-equal-pay-dispute&gt; [Accessed 26 March 2020].</w:t>
          </w:r>
        </w:p>
        <w:p w14:paraId="76E678B9" w14:textId="77777777" w:rsidR="003E170E" w:rsidRDefault="00E613C3" w:rsidP="00E5026A">
          <w:pPr>
            <w:ind w:left="360"/>
            <w:rPr>
              <w:bCs/>
              <w:color w:val="00B0F0"/>
            </w:rPr>
          </w:pPr>
          <w:r w:rsidRPr="00E613C3">
            <w:rPr>
              <w:bCs/>
              <w:color w:val="00B0F0"/>
            </w:rPr>
            <w:t>Foley, K. (2004), Five Essays on Quality Management, SAI Global Ltd, Sydney</w:t>
          </w:r>
        </w:p>
        <w:p w14:paraId="0557AED0" w14:textId="77777777" w:rsidR="005814C9" w:rsidRDefault="003E170E" w:rsidP="00E5026A">
          <w:pPr>
            <w:ind w:left="360"/>
            <w:rPr>
              <w:bCs/>
              <w:color w:val="00B0F0"/>
            </w:rPr>
          </w:pPr>
          <w:r w:rsidRPr="003E170E">
            <w:rPr>
              <w:bCs/>
              <w:color w:val="00B0F0"/>
            </w:rPr>
            <w:t xml:space="preserve">Young, C., Russell, S., Robinson, C. and </w:t>
          </w:r>
          <w:proofErr w:type="spellStart"/>
          <w:r w:rsidRPr="003E170E">
            <w:rPr>
              <w:bCs/>
              <w:color w:val="00B0F0"/>
            </w:rPr>
            <w:t>Chintakayala</w:t>
          </w:r>
          <w:proofErr w:type="spellEnd"/>
          <w:r w:rsidRPr="003E170E">
            <w:rPr>
              <w:bCs/>
              <w:color w:val="00B0F0"/>
            </w:rPr>
            <w:t>, P., 2017. Sustainable Retailing – Influencing Consumer Behaviour on Food Waste. </w:t>
          </w:r>
          <w:r w:rsidRPr="003E170E">
            <w:rPr>
              <w:bCs/>
              <w:i/>
              <w:iCs/>
              <w:color w:val="00B0F0"/>
            </w:rPr>
            <w:t>Business Strategy and the Environment</w:t>
          </w:r>
          <w:r w:rsidRPr="003E170E">
            <w:rPr>
              <w:bCs/>
              <w:color w:val="00B0F0"/>
            </w:rPr>
            <w:t>, 27(1), pp.1-15.</w:t>
          </w:r>
        </w:p>
        <w:p w14:paraId="7F0126E3" w14:textId="77777777" w:rsidR="008C5C5A" w:rsidRDefault="005814C9" w:rsidP="00E5026A">
          <w:pPr>
            <w:ind w:left="360"/>
            <w:rPr>
              <w:bCs/>
              <w:color w:val="00B0F0"/>
            </w:rPr>
          </w:pPr>
          <w:r w:rsidRPr="005814C9">
            <w:rPr>
              <w:bCs/>
              <w:color w:val="00B0F0"/>
            </w:rPr>
            <w:t>Müller, A., 2014. Sustainability and customer relationship management: current state of research and future research opportunities. </w:t>
          </w:r>
          <w:r w:rsidRPr="005814C9">
            <w:rPr>
              <w:bCs/>
              <w:i/>
              <w:iCs/>
              <w:color w:val="00B0F0"/>
            </w:rPr>
            <w:t>Management Review Quarterly</w:t>
          </w:r>
          <w:r w:rsidRPr="005814C9">
            <w:rPr>
              <w:bCs/>
              <w:color w:val="00B0F0"/>
            </w:rPr>
            <w:t>, 64(4), pp.201-224.</w:t>
          </w:r>
        </w:p>
        <w:p w14:paraId="040D62D8" w14:textId="77777777" w:rsidR="00546FCA" w:rsidRDefault="008C5C5A" w:rsidP="00E5026A">
          <w:pPr>
            <w:ind w:left="360"/>
            <w:rPr>
              <w:bCs/>
              <w:color w:val="00B0F0"/>
            </w:rPr>
          </w:pPr>
          <w:r w:rsidRPr="008C5C5A">
            <w:rPr>
              <w:bCs/>
              <w:color w:val="00B0F0"/>
            </w:rPr>
            <w:t>Ethical Consumer, 2019. </w:t>
          </w:r>
          <w:r w:rsidRPr="008C5C5A">
            <w:rPr>
              <w:bCs/>
              <w:i/>
              <w:iCs/>
              <w:color w:val="00B0F0"/>
            </w:rPr>
            <w:t>How Ethical Is Asda Group Ltd? | Ethical Consumer</w:t>
          </w:r>
          <w:r w:rsidRPr="008C5C5A">
            <w:rPr>
              <w:bCs/>
              <w:color w:val="00B0F0"/>
            </w:rPr>
            <w:t>. [</w:t>
          </w:r>
          <w:proofErr w:type="gramStart"/>
          <w:r w:rsidRPr="008C5C5A">
            <w:rPr>
              <w:bCs/>
              <w:color w:val="00B0F0"/>
            </w:rPr>
            <w:t>online</w:t>
          </w:r>
          <w:proofErr w:type="gramEnd"/>
          <w:r w:rsidRPr="008C5C5A">
            <w:rPr>
              <w:bCs/>
              <w:color w:val="00B0F0"/>
            </w:rPr>
            <w:t>] Ethical Consumer. Available at: &lt;https://www.ethicalconsumer.org/company-profile/asda-group-ltd&gt; [Accessed 27 March 2020].</w:t>
          </w:r>
        </w:p>
        <w:p w14:paraId="7F15FC39" w14:textId="77777777" w:rsidR="009A1077" w:rsidRDefault="00546FCA" w:rsidP="00E5026A">
          <w:pPr>
            <w:ind w:left="360"/>
            <w:rPr>
              <w:bCs/>
              <w:color w:val="00B0F0"/>
            </w:rPr>
          </w:pPr>
          <w:r w:rsidRPr="00546FCA">
            <w:rPr>
              <w:bCs/>
              <w:color w:val="00B0F0"/>
            </w:rPr>
            <w:t xml:space="preserve">Bhattacharya, A., Good, V., </w:t>
          </w:r>
          <w:proofErr w:type="spellStart"/>
          <w:r w:rsidRPr="00546FCA">
            <w:rPr>
              <w:bCs/>
              <w:color w:val="00B0F0"/>
            </w:rPr>
            <w:t>Sardashti</w:t>
          </w:r>
          <w:proofErr w:type="spellEnd"/>
          <w:r w:rsidRPr="00546FCA">
            <w:rPr>
              <w:bCs/>
              <w:color w:val="00B0F0"/>
            </w:rPr>
            <w:t xml:space="preserve">, H. and </w:t>
          </w:r>
          <w:proofErr w:type="spellStart"/>
          <w:r w:rsidRPr="00546FCA">
            <w:rPr>
              <w:bCs/>
              <w:color w:val="00B0F0"/>
            </w:rPr>
            <w:t>Peloza</w:t>
          </w:r>
          <w:proofErr w:type="spellEnd"/>
          <w:r w:rsidRPr="00546FCA">
            <w:rPr>
              <w:bCs/>
              <w:color w:val="00B0F0"/>
            </w:rPr>
            <w:t xml:space="preserve">, J., 2020. Beyond Warm Glow: The Risk-Mitigating Effect of Corporate Social Responsibility (CSR). </w:t>
          </w:r>
          <w:r w:rsidRPr="00546FCA">
            <w:rPr>
              <w:bCs/>
              <w:i/>
              <w:iCs/>
              <w:color w:val="00B0F0"/>
            </w:rPr>
            <w:t>Journal of Business Ethics</w:t>
          </w:r>
          <w:r>
            <w:rPr>
              <w:bCs/>
              <w:color w:val="00B0F0"/>
            </w:rPr>
            <w:t>.</w:t>
          </w:r>
        </w:p>
        <w:p w14:paraId="450BD280" w14:textId="77777777" w:rsidR="00622092" w:rsidRDefault="009A1077" w:rsidP="00E5026A">
          <w:pPr>
            <w:ind w:left="360"/>
            <w:rPr>
              <w:bCs/>
              <w:color w:val="00B0F0"/>
            </w:rPr>
          </w:pPr>
          <w:proofErr w:type="spellStart"/>
          <w:r w:rsidRPr="009A1077">
            <w:rPr>
              <w:bCs/>
              <w:color w:val="00B0F0"/>
            </w:rPr>
            <w:t>Henriques</w:t>
          </w:r>
          <w:proofErr w:type="spellEnd"/>
          <w:r w:rsidRPr="009A1077">
            <w:rPr>
              <w:bCs/>
              <w:color w:val="00B0F0"/>
            </w:rPr>
            <w:t xml:space="preserve">, A. and Richardson, J., 2004. </w:t>
          </w:r>
          <w:r w:rsidRPr="009A1077">
            <w:rPr>
              <w:bCs/>
              <w:i/>
              <w:iCs/>
              <w:color w:val="00B0F0"/>
            </w:rPr>
            <w:t>The Triple Bottom Line, Does It All Add Up</w:t>
          </w:r>
          <w:proofErr w:type="gramStart"/>
          <w:r w:rsidRPr="009A1077">
            <w:rPr>
              <w:bCs/>
              <w:i/>
              <w:iCs/>
              <w:color w:val="00B0F0"/>
            </w:rPr>
            <w:t>?</w:t>
          </w:r>
          <w:r w:rsidRPr="009A1077">
            <w:rPr>
              <w:bCs/>
              <w:color w:val="00B0F0"/>
            </w:rPr>
            <w:t>.</w:t>
          </w:r>
          <w:proofErr w:type="gramEnd"/>
          <w:r w:rsidRPr="009A1077">
            <w:rPr>
              <w:bCs/>
              <w:color w:val="00B0F0"/>
            </w:rPr>
            <w:t xml:space="preserve"> London: </w:t>
          </w:r>
          <w:proofErr w:type="spellStart"/>
          <w:r w:rsidRPr="009A1077">
            <w:rPr>
              <w:bCs/>
              <w:color w:val="00B0F0"/>
            </w:rPr>
            <w:t>Earthscan</w:t>
          </w:r>
          <w:proofErr w:type="spellEnd"/>
          <w:r w:rsidRPr="009A1077">
            <w:rPr>
              <w:bCs/>
              <w:color w:val="00B0F0"/>
            </w:rPr>
            <w:t>.</w:t>
          </w:r>
        </w:p>
        <w:p w14:paraId="3E0EE2EE" w14:textId="77777777" w:rsidR="003A1E6C" w:rsidRDefault="00622092" w:rsidP="00E5026A">
          <w:pPr>
            <w:ind w:left="360"/>
            <w:rPr>
              <w:bCs/>
              <w:color w:val="00B0F0"/>
            </w:rPr>
          </w:pPr>
          <w:proofErr w:type="spellStart"/>
          <w:r w:rsidRPr="00622092">
            <w:rPr>
              <w:bCs/>
              <w:color w:val="00B0F0"/>
            </w:rPr>
            <w:t>Babbs</w:t>
          </w:r>
          <w:proofErr w:type="spellEnd"/>
          <w:r w:rsidRPr="00622092">
            <w:rPr>
              <w:bCs/>
              <w:color w:val="00B0F0"/>
            </w:rPr>
            <w:t xml:space="preserve">, L., 2019. </w:t>
          </w:r>
          <w:r w:rsidRPr="00622092">
            <w:rPr>
              <w:bCs/>
              <w:i/>
              <w:iCs/>
              <w:color w:val="00B0F0"/>
            </w:rPr>
            <w:t>Doing Our Bit To Protect, Restore And Enhance Nature</w:t>
          </w:r>
          <w:r w:rsidRPr="00622092">
            <w:rPr>
              <w:bCs/>
              <w:color w:val="00B0F0"/>
            </w:rPr>
            <w:t>. [</w:t>
          </w:r>
          <w:proofErr w:type="gramStart"/>
          <w:r w:rsidRPr="00622092">
            <w:rPr>
              <w:bCs/>
              <w:color w:val="00B0F0"/>
            </w:rPr>
            <w:t>online</w:t>
          </w:r>
          <w:proofErr w:type="gramEnd"/>
          <w:r w:rsidRPr="00622092">
            <w:rPr>
              <w:bCs/>
              <w:color w:val="00B0F0"/>
            </w:rPr>
            <w:t>] Corporate - ASDA. Available at: &lt;https://corporate.asda.com/blog/2019/04/04/doing-our-bit-to-protect-restore-and-enhance-nature&gt; [Accessed 27 March 2020].</w:t>
          </w:r>
        </w:p>
        <w:p w14:paraId="72F44F89" w14:textId="77777777" w:rsidR="00533B81" w:rsidRDefault="003A1E6C" w:rsidP="003A1E6C">
          <w:pPr>
            <w:ind w:left="360"/>
            <w:rPr>
              <w:bCs/>
              <w:color w:val="00B0F0"/>
            </w:rPr>
          </w:pPr>
          <w:r w:rsidRPr="003A1E6C">
            <w:rPr>
              <w:bCs/>
              <w:color w:val="00B0F0"/>
            </w:rPr>
            <w:t xml:space="preserve">George, M., Rowlands, D. and </w:t>
          </w:r>
          <w:proofErr w:type="spellStart"/>
          <w:r w:rsidRPr="003A1E6C">
            <w:rPr>
              <w:bCs/>
              <w:color w:val="00B0F0"/>
            </w:rPr>
            <w:t>Kastle</w:t>
          </w:r>
          <w:proofErr w:type="spellEnd"/>
          <w:r w:rsidRPr="003A1E6C">
            <w:rPr>
              <w:bCs/>
              <w:color w:val="00B0F0"/>
            </w:rPr>
            <w:t>, B. (2003), What is Lean Six Sigma</w:t>
          </w:r>
          <w:proofErr w:type="gramStart"/>
          <w:r w:rsidRPr="003A1E6C">
            <w:rPr>
              <w:bCs/>
              <w:color w:val="00B0F0"/>
            </w:rPr>
            <w:t>?,</w:t>
          </w:r>
          <w:proofErr w:type="gramEnd"/>
          <w:r w:rsidRPr="003A1E6C">
            <w:rPr>
              <w:bCs/>
              <w:color w:val="00B0F0"/>
            </w:rPr>
            <w:t xml:space="preserve"> McGraw-Hill</w:t>
          </w:r>
          <w:r>
            <w:rPr>
              <w:bCs/>
              <w:color w:val="00B0F0"/>
            </w:rPr>
            <w:t xml:space="preserve"> </w:t>
          </w:r>
          <w:r w:rsidRPr="003A1E6C">
            <w:rPr>
              <w:bCs/>
              <w:color w:val="00B0F0"/>
            </w:rPr>
            <w:t>Companies, New York, NY.</w:t>
          </w:r>
        </w:p>
        <w:p w14:paraId="12D1B897" w14:textId="320DA59B" w:rsidR="00BC1F9B" w:rsidRPr="00900E64" w:rsidRDefault="00533B81" w:rsidP="003A1E6C">
          <w:pPr>
            <w:ind w:left="360"/>
            <w:rPr>
              <w:bCs/>
              <w:color w:val="00B0F0"/>
            </w:rPr>
          </w:pPr>
          <w:r w:rsidRPr="00533B81">
            <w:rPr>
              <w:bCs/>
              <w:color w:val="00B0F0"/>
            </w:rPr>
            <w:t>Lemmon, C., 2016. </w:t>
          </w:r>
          <w:r w:rsidRPr="00533B81">
            <w:rPr>
              <w:bCs/>
              <w:i/>
              <w:iCs/>
              <w:color w:val="00B0F0"/>
            </w:rPr>
            <w:t>Asda Rolls Out Quality Management System</w:t>
          </w:r>
          <w:r w:rsidRPr="00533B81">
            <w:rPr>
              <w:bCs/>
              <w:color w:val="00B0F0"/>
            </w:rPr>
            <w:t>. [</w:t>
          </w:r>
          <w:proofErr w:type="gramStart"/>
          <w:r w:rsidRPr="00533B81">
            <w:rPr>
              <w:bCs/>
              <w:color w:val="00B0F0"/>
            </w:rPr>
            <w:t>online</w:t>
          </w:r>
          <w:proofErr w:type="gramEnd"/>
          <w:r w:rsidRPr="00533B81">
            <w:rPr>
              <w:bCs/>
              <w:color w:val="00B0F0"/>
            </w:rPr>
            <w:t>] Retail-systems.com. Available at: &lt;https://www.retail-systems.com/rs/Asda_New_QmS_S4RB.php&gt; [Accessed 27 March 2020].</w:t>
          </w:r>
        </w:p>
      </w:sdtContent>
    </w:sdt>
    <w:p w14:paraId="5652CD47" w14:textId="12A3236B" w:rsidR="009F49CA" w:rsidRDefault="00BC1F9B" w:rsidP="00BC1F9B">
      <w:pPr>
        <w:rPr>
          <w:rFonts w:asciiTheme="majorHAnsi" w:eastAsiaTheme="majorEastAsia" w:hAnsiTheme="majorHAnsi" w:cstheme="majorBidi"/>
          <w:color w:val="2F5496" w:themeColor="accent1" w:themeShade="BF"/>
          <w:sz w:val="32"/>
          <w:szCs w:val="32"/>
        </w:rPr>
      </w:pPr>
      <w:r>
        <w:t xml:space="preserve"> </w:t>
      </w:r>
      <w:r w:rsidR="009F49CA">
        <w:br w:type="page"/>
      </w:r>
    </w:p>
    <w:p w14:paraId="310D8624" w14:textId="77777777" w:rsidR="009E7F0B" w:rsidRPr="009E7F0B" w:rsidRDefault="009F49CA" w:rsidP="009E7F0B">
      <w:pPr>
        <w:rPr>
          <w:rFonts w:asciiTheme="majorHAnsi" w:eastAsiaTheme="majorEastAsia" w:hAnsiTheme="majorHAnsi" w:cstheme="majorBidi"/>
          <w:color w:val="2F5496" w:themeColor="accent1" w:themeShade="BF"/>
          <w:sz w:val="32"/>
          <w:szCs w:val="32"/>
        </w:rPr>
      </w:pPr>
      <w:r>
        <w:lastRenderedPageBreak/>
        <w:br w:type="page"/>
      </w:r>
    </w:p>
    <w:p w14:paraId="745EF15F" w14:textId="4B147C7D" w:rsidR="00A6676A" w:rsidRPr="009E7F0B" w:rsidRDefault="00A6676A" w:rsidP="009E7F0B"/>
    <w:sectPr w:rsidR="00A6676A" w:rsidRPr="009E7F0B" w:rsidSect="00B70F5D">
      <w:headerReference w:type="default" r:id="rId31"/>
      <w:footerReference w:type="default" r:id="rId3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6F71BC" w14:textId="77777777" w:rsidR="00E42541" w:rsidRDefault="00E42541" w:rsidP="00CD3FC6">
      <w:pPr>
        <w:spacing w:after="0" w:line="240" w:lineRule="auto"/>
      </w:pPr>
      <w:r>
        <w:separator/>
      </w:r>
    </w:p>
  </w:endnote>
  <w:endnote w:type="continuationSeparator" w:id="0">
    <w:p w14:paraId="199B76EE" w14:textId="77777777" w:rsidR="00E42541" w:rsidRDefault="00E42541" w:rsidP="00CD3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9118215"/>
      <w:docPartObj>
        <w:docPartGallery w:val="Page Numbers (Bottom of Page)"/>
        <w:docPartUnique/>
      </w:docPartObj>
    </w:sdtPr>
    <w:sdtEndPr>
      <w:rPr>
        <w:noProof/>
      </w:rPr>
    </w:sdtEndPr>
    <w:sdtContent>
      <w:p w14:paraId="2B5E8F85" w14:textId="5FC2131E" w:rsidR="00AA3B1A" w:rsidRDefault="00AA3B1A">
        <w:pPr>
          <w:pStyle w:val="Footer"/>
          <w:jc w:val="center"/>
        </w:pPr>
        <w:r>
          <w:fldChar w:fldCharType="begin"/>
        </w:r>
        <w:r>
          <w:instrText xml:space="preserve"> PAGE   \* MERGEFORMAT </w:instrText>
        </w:r>
        <w:r>
          <w:fldChar w:fldCharType="separate"/>
        </w:r>
        <w:r w:rsidR="00B26DAC">
          <w:rPr>
            <w:noProof/>
          </w:rPr>
          <w:t>19</w:t>
        </w:r>
        <w:r>
          <w:rPr>
            <w:noProof/>
          </w:rPr>
          <w:fldChar w:fldCharType="end"/>
        </w:r>
      </w:p>
    </w:sdtContent>
  </w:sdt>
  <w:p w14:paraId="2A1DFBC1" w14:textId="77777777" w:rsidR="00AA3B1A" w:rsidRDefault="00AA3B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3F60DC" w14:textId="77777777" w:rsidR="00E42541" w:rsidRDefault="00E42541" w:rsidP="00CD3FC6">
      <w:pPr>
        <w:spacing w:after="0" w:line="240" w:lineRule="auto"/>
      </w:pPr>
      <w:r>
        <w:separator/>
      </w:r>
    </w:p>
  </w:footnote>
  <w:footnote w:type="continuationSeparator" w:id="0">
    <w:p w14:paraId="586B557F" w14:textId="77777777" w:rsidR="00E42541" w:rsidRDefault="00E42541" w:rsidP="00CD3F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D73DFB" w14:textId="1B349B7E" w:rsidR="00AA3B1A" w:rsidRDefault="00AA3B1A">
    <w:pPr>
      <w:pStyle w:val="Header"/>
    </w:pPr>
    <w:r>
      <w:t>Ataur Rahman 1806512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singleLevel"/>
    <w:tmpl w:val="08090001"/>
    <w:lvl w:ilvl="0">
      <w:start w:val="1"/>
      <w:numFmt w:val="bullet"/>
      <w:lvlText w:val=""/>
      <w:lvlJc w:val="left"/>
      <w:pPr>
        <w:ind w:left="720" w:hanging="360"/>
      </w:pPr>
      <w:rPr>
        <w:rFonts w:ascii="Symbol" w:hAnsi="Symbol" w:hint="default"/>
      </w:rPr>
    </w:lvl>
  </w:abstractNum>
  <w:abstractNum w:abstractNumId="1" w15:restartNumberingAfterBreak="0">
    <w:nsid w:val="18EA6C4F"/>
    <w:multiLevelType w:val="hybridMultilevel"/>
    <w:tmpl w:val="DC58A1A4"/>
    <w:lvl w:ilvl="0" w:tplc="B68EEEDA">
      <w:start w:val="1"/>
      <w:numFmt w:val="bullet"/>
      <w:lvlText w:val="•"/>
      <w:lvlJc w:val="left"/>
      <w:pPr>
        <w:tabs>
          <w:tab w:val="num" w:pos="720"/>
        </w:tabs>
        <w:ind w:left="720" w:hanging="360"/>
      </w:pPr>
      <w:rPr>
        <w:rFonts w:ascii="Times New Roman" w:hAnsi="Times New Roman" w:hint="default"/>
      </w:rPr>
    </w:lvl>
    <w:lvl w:ilvl="1" w:tplc="B6580114" w:tentative="1">
      <w:start w:val="1"/>
      <w:numFmt w:val="bullet"/>
      <w:lvlText w:val="•"/>
      <w:lvlJc w:val="left"/>
      <w:pPr>
        <w:tabs>
          <w:tab w:val="num" w:pos="1440"/>
        </w:tabs>
        <w:ind w:left="1440" w:hanging="360"/>
      </w:pPr>
      <w:rPr>
        <w:rFonts w:ascii="Times New Roman" w:hAnsi="Times New Roman" w:hint="default"/>
      </w:rPr>
    </w:lvl>
    <w:lvl w:ilvl="2" w:tplc="D2F4847E" w:tentative="1">
      <w:start w:val="1"/>
      <w:numFmt w:val="bullet"/>
      <w:lvlText w:val="•"/>
      <w:lvlJc w:val="left"/>
      <w:pPr>
        <w:tabs>
          <w:tab w:val="num" w:pos="2160"/>
        </w:tabs>
        <w:ind w:left="2160" w:hanging="360"/>
      </w:pPr>
      <w:rPr>
        <w:rFonts w:ascii="Times New Roman" w:hAnsi="Times New Roman" w:hint="default"/>
      </w:rPr>
    </w:lvl>
    <w:lvl w:ilvl="3" w:tplc="4B9AB92E" w:tentative="1">
      <w:start w:val="1"/>
      <w:numFmt w:val="bullet"/>
      <w:lvlText w:val="•"/>
      <w:lvlJc w:val="left"/>
      <w:pPr>
        <w:tabs>
          <w:tab w:val="num" w:pos="2880"/>
        </w:tabs>
        <w:ind w:left="2880" w:hanging="360"/>
      </w:pPr>
      <w:rPr>
        <w:rFonts w:ascii="Times New Roman" w:hAnsi="Times New Roman" w:hint="default"/>
      </w:rPr>
    </w:lvl>
    <w:lvl w:ilvl="4" w:tplc="8FF66194" w:tentative="1">
      <w:start w:val="1"/>
      <w:numFmt w:val="bullet"/>
      <w:lvlText w:val="•"/>
      <w:lvlJc w:val="left"/>
      <w:pPr>
        <w:tabs>
          <w:tab w:val="num" w:pos="3600"/>
        </w:tabs>
        <w:ind w:left="3600" w:hanging="360"/>
      </w:pPr>
      <w:rPr>
        <w:rFonts w:ascii="Times New Roman" w:hAnsi="Times New Roman" w:hint="default"/>
      </w:rPr>
    </w:lvl>
    <w:lvl w:ilvl="5" w:tplc="C0C25274" w:tentative="1">
      <w:start w:val="1"/>
      <w:numFmt w:val="bullet"/>
      <w:lvlText w:val="•"/>
      <w:lvlJc w:val="left"/>
      <w:pPr>
        <w:tabs>
          <w:tab w:val="num" w:pos="4320"/>
        </w:tabs>
        <w:ind w:left="4320" w:hanging="360"/>
      </w:pPr>
      <w:rPr>
        <w:rFonts w:ascii="Times New Roman" w:hAnsi="Times New Roman" w:hint="default"/>
      </w:rPr>
    </w:lvl>
    <w:lvl w:ilvl="6" w:tplc="BD62D5BA" w:tentative="1">
      <w:start w:val="1"/>
      <w:numFmt w:val="bullet"/>
      <w:lvlText w:val="•"/>
      <w:lvlJc w:val="left"/>
      <w:pPr>
        <w:tabs>
          <w:tab w:val="num" w:pos="5040"/>
        </w:tabs>
        <w:ind w:left="5040" w:hanging="360"/>
      </w:pPr>
      <w:rPr>
        <w:rFonts w:ascii="Times New Roman" w:hAnsi="Times New Roman" w:hint="default"/>
      </w:rPr>
    </w:lvl>
    <w:lvl w:ilvl="7" w:tplc="C7824110" w:tentative="1">
      <w:start w:val="1"/>
      <w:numFmt w:val="bullet"/>
      <w:lvlText w:val="•"/>
      <w:lvlJc w:val="left"/>
      <w:pPr>
        <w:tabs>
          <w:tab w:val="num" w:pos="5760"/>
        </w:tabs>
        <w:ind w:left="5760" w:hanging="360"/>
      </w:pPr>
      <w:rPr>
        <w:rFonts w:ascii="Times New Roman" w:hAnsi="Times New Roman" w:hint="default"/>
      </w:rPr>
    </w:lvl>
    <w:lvl w:ilvl="8" w:tplc="5AECA8D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D0C0545"/>
    <w:multiLevelType w:val="hybridMultilevel"/>
    <w:tmpl w:val="2728B0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B7056C"/>
    <w:multiLevelType w:val="hybridMultilevel"/>
    <w:tmpl w:val="62944698"/>
    <w:lvl w:ilvl="0" w:tplc="C700FE86">
      <w:start w:val="1"/>
      <w:numFmt w:val="bullet"/>
      <w:lvlText w:val="•"/>
      <w:lvlJc w:val="left"/>
      <w:pPr>
        <w:tabs>
          <w:tab w:val="num" w:pos="720"/>
        </w:tabs>
        <w:ind w:left="720" w:hanging="360"/>
      </w:pPr>
      <w:rPr>
        <w:rFonts w:ascii="Times New Roman" w:hAnsi="Times New Roman" w:hint="default"/>
      </w:rPr>
    </w:lvl>
    <w:lvl w:ilvl="1" w:tplc="15FCC9A2" w:tentative="1">
      <w:start w:val="1"/>
      <w:numFmt w:val="bullet"/>
      <w:lvlText w:val="•"/>
      <w:lvlJc w:val="left"/>
      <w:pPr>
        <w:tabs>
          <w:tab w:val="num" w:pos="1440"/>
        </w:tabs>
        <w:ind w:left="1440" w:hanging="360"/>
      </w:pPr>
      <w:rPr>
        <w:rFonts w:ascii="Times New Roman" w:hAnsi="Times New Roman" w:hint="default"/>
      </w:rPr>
    </w:lvl>
    <w:lvl w:ilvl="2" w:tplc="FB9E84CE" w:tentative="1">
      <w:start w:val="1"/>
      <w:numFmt w:val="bullet"/>
      <w:lvlText w:val="•"/>
      <w:lvlJc w:val="left"/>
      <w:pPr>
        <w:tabs>
          <w:tab w:val="num" w:pos="2160"/>
        </w:tabs>
        <w:ind w:left="2160" w:hanging="360"/>
      </w:pPr>
      <w:rPr>
        <w:rFonts w:ascii="Times New Roman" w:hAnsi="Times New Roman" w:hint="default"/>
      </w:rPr>
    </w:lvl>
    <w:lvl w:ilvl="3" w:tplc="7B5A884C" w:tentative="1">
      <w:start w:val="1"/>
      <w:numFmt w:val="bullet"/>
      <w:lvlText w:val="•"/>
      <w:lvlJc w:val="left"/>
      <w:pPr>
        <w:tabs>
          <w:tab w:val="num" w:pos="2880"/>
        </w:tabs>
        <w:ind w:left="2880" w:hanging="360"/>
      </w:pPr>
      <w:rPr>
        <w:rFonts w:ascii="Times New Roman" w:hAnsi="Times New Roman" w:hint="default"/>
      </w:rPr>
    </w:lvl>
    <w:lvl w:ilvl="4" w:tplc="2B8CFD5A" w:tentative="1">
      <w:start w:val="1"/>
      <w:numFmt w:val="bullet"/>
      <w:lvlText w:val="•"/>
      <w:lvlJc w:val="left"/>
      <w:pPr>
        <w:tabs>
          <w:tab w:val="num" w:pos="3600"/>
        </w:tabs>
        <w:ind w:left="3600" w:hanging="360"/>
      </w:pPr>
      <w:rPr>
        <w:rFonts w:ascii="Times New Roman" w:hAnsi="Times New Roman" w:hint="default"/>
      </w:rPr>
    </w:lvl>
    <w:lvl w:ilvl="5" w:tplc="195E6B3E" w:tentative="1">
      <w:start w:val="1"/>
      <w:numFmt w:val="bullet"/>
      <w:lvlText w:val="•"/>
      <w:lvlJc w:val="left"/>
      <w:pPr>
        <w:tabs>
          <w:tab w:val="num" w:pos="4320"/>
        </w:tabs>
        <w:ind w:left="4320" w:hanging="360"/>
      </w:pPr>
      <w:rPr>
        <w:rFonts w:ascii="Times New Roman" w:hAnsi="Times New Roman" w:hint="default"/>
      </w:rPr>
    </w:lvl>
    <w:lvl w:ilvl="6" w:tplc="A9B2B30C" w:tentative="1">
      <w:start w:val="1"/>
      <w:numFmt w:val="bullet"/>
      <w:lvlText w:val="•"/>
      <w:lvlJc w:val="left"/>
      <w:pPr>
        <w:tabs>
          <w:tab w:val="num" w:pos="5040"/>
        </w:tabs>
        <w:ind w:left="5040" w:hanging="360"/>
      </w:pPr>
      <w:rPr>
        <w:rFonts w:ascii="Times New Roman" w:hAnsi="Times New Roman" w:hint="default"/>
      </w:rPr>
    </w:lvl>
    <w:lvl w:ilvl="7" w:tplc="890637A0" w:tentative="1">
      <w:start w:val="1"/>
      <w:numFmt w:val="bullet"/>
      <w:lvlText w:val="•"/>
      <w:lvlJc w:val="left"/>
      <w:pPr>
        <w:tabs>
          <w:tab w:val="num" w:pos="5760"/>
        </w:tabs>
        <w:ind w:left="5760" w:hanging="360"/>
      </w:pPr>
      <w:rPr>
        <w:rFonts w:ascii="Times New Roman" w:hAnsi="Times New Roman" w:hint="default"/>
      </w:rPr>
    </w:lvl>
    <w:lvl w:ilvl="8" w:tplc="777AEEE8"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DE37623"/>
    <w:multiLevelType w:val="hybridMultilevel"/>
    <w:tmpl w:val="D5CC7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7828F5"/>
    <w:multiLevelType w:val="hybridMultilevel"/>
    <w:tmpl w:val="FF9EF4B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478E47CE"/>
    <w:multiLevelType w:val="hybridMultilevel"/>
    <w:tmpl w:val="BCB86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D4D3B40"/>
    <w:multiLevelType w:val="hybridMultilevel"/>
    <w:tmpl w:val="8E62C944"/>
    <w:lvl w:ilvl="0" w:tplc="D27A31A6">
      <w:start w:val="1"/>
      <w:numFmt w:val="bullet"/>
      <w:lvlText w:val="•"/>
      <w:lvlJc w:val="left"/>
      <w:pPr>
        <w:tabs>
          <w:tab w:val="num" w:pos="720"/>
        </w:tabs>
        <w:ind w:left="720" w:hanging="360"/>
      </w:pPr>
      <w:rPr>
        <w:rFonts w:ascii="Times New Roman" w:hAnsi="Times New Roman" w:hint="default"/>
      </w:rPr>
    </w:lvl>
    <w:lvl w:ilvl="1" w:tplc="10B098EC" w:tentative="1">
      <w:start w:val="1"/>
      <w:numFmt w:val="bullet"/>
      <w:lvlText w:val="•"/>
      <w:lvlJc w:val="left"/>
      <w:pPr>
        <w:tabs>
          <w:tab w:val="num" w:pos="1440"/>
        </w:tabs>
        <w:ind w:left="1440" w:hanging="360"/>
      </w:pPr>
      <w:rPr>
        <w:rFonts w:ascii="Times New Roman" w:hAnsi="Times New Roman" w:hint="default"/>
      </w:rPr>
    </w:lvl>
    <w:lvl w:ilvl="2" w:tplc="0368F2A0" w:tentative="1">
      <w:start w:val="1"/>
      <w:numFmt w:val="bullet"/>
      <w:lvlText w:val="•"/>
      <w:lvlJc w:val="left"/>
      <w:pPr>
        <w:tabs>
          <w:tab w:val="num" w:pos="2160"/>
        </w:tabs>
        <w:ind w:left="2160" w:hanging="360"/>
      </w:pPr>
      <w:rPr>
        <w:rFonts w:ascii="Times New Roman" w:hAnsi="Times New Roman" w:hint="default"/>
      </w:rPr>
    </w:lvl>
    <w:lvl w:ilvl="3" w:tplc="70D633FC" w:tentative="1">
      <w:start w:val="1"/>
      <w:numFmt w:val="bullet"/>
      <w:lvlText w:val="•"/>
      <w:lvlJc w:val="left"/>
      <w:pPr>
        <w:tabs>
          <w:tab w:val="num" w:pos="2880"/>
        </w:tabs>
        <w:ind w:left="2880" w:hanging="360"/>
      </w:pPr>
      <w:rPr>
        <w:rFonts w:ascii="Times New Roman" w:hAnsi="Times New Roman" w:hint="default"/>
      </w:rPr>
    </w:lvl>
    <w:lvl w:ilvl="4" w:tplc="ADFC296A" w:tentative="1">
      <w:start w:val="1"/>
      <w:numFmt w:val="bullet"/>
      <w:lvlText w:val="•"/>
      <w:lvlJc w:val="left"/>
      <w:pPr>
        <w:tabs>
          <w:tab w:val="num" w:pos="3600"/>
        </w:tabs>
        <w:ind w:left="3600" w:hanging="360"/>
      </w:pPr>
      <w:rPr>
        <w:rFonts w:ascii="Times New Roman" w:hAnsi="Times New Roman" w:hint="default"/>
      </w:rPr>
    </w:lvl>
    <w:lvl w:ilvl="5" w:tplc="2A80DC38" w:tentative="1">
      <w:start w:val="1"/>
      <w:numFmt w:val="bullet"/>
      <w:lvlText w:val="•"/>
      <w:lvlJc w:val="left"/>
      <w:pPr>
        <w:tabs>
          <w:tab w:val="num" w:pos="4320"/>
        </w:tabs>
        <w:ind w:left="4320" w:hanging="360"/>
      </w:pPr>
      <w:rPr>
        <w:rFonts w:ascii="Times New Roman" w:hAnsi="Times New Roman" w:hint="default"/>
      </w:rPr>
    </w:lvl>
    <w:lvl w:ilvl="6" w:tplc="F6A48DF2" w:tentative="1">
      <w:start w:val="1"/>
      <w:numFmt w:val="bullet"/>
      <w:lvlText w:val="•"/>
      <w:lvlJc w:val="left"/>
      <w:pPr>
        <w:tabs>
          <w:tab w:val="num" w:pos="5040"/>
        </w:tabs>
        <w:ind w:left="5040" w:hanging="360"/>
      </w:pPr>
      <w:rPr>
        <w:rFonts w:ascii="Times New Roman" w:hAnsi="Times New Roman" w:hint="default"/>
      </w:rPr>
    </w:lvl>
    <w:lvl w:ilvl="7" w:tplc="E64CA8A6" w:tentative="1">
      <w:start w:val="1"/>
      <w:numFmt w:val="bullet"/>
      <w:lvlText w:val="•"/>
      <w:lvlJc w:val="left"/>
      <w:pPr>
        <w:tabs>
          <w:tab w:val="num" w:pos="5760"/>
        </w:tabs>
        <w:ind w:left="5760" w:hanging="360"/>
      </w:pPr>
      <w:rPr>
        <w:rFonts w:ascii="Times New Roman" w:hAnsi="Times New Roman" w:hint="default"/>
      </w:rPr>
    </w:lvl>
    <w:lvl w:ilvl="8" w:tplc="8086273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C642D34"/>
    <w:multiLevelType w:val="hybridMultilevel"/>
    <w:tmpl w:val="CAD4B556"/>
    <w:lvl w:ilvl="0" w:tplc="47B2D158">
      <w:start w:val="1"/>
      <w:numFmt w:val="bullet"/>
      <w:lvlText w:val="•"/>
      <w:lvlJc w:val="left"/>
      <w:pPr>
        <w:tabs>
          <w:tab w:val="num" w:pos="720"/>
        </w:tabs>
        <w:ind w:left="720" w:hanging="360"/>
      </w:pPr>
      <w:rPr>
        <w:rFonts w:ascii="Times New Roman" w:hAnsi="Times New Roman" w:hint="default"/>
      </w:rPr>
    </w:lvl>
    <w:lvl w:ilvl="1" w:tplc="9A7E490C" w:tentative="1">
      <w:start w:val="1"/>
      <w:numFmt w:val="bullet"/>
      <w:lvlText w:val="•"/>
      <w:lvlJc w:val="left"/>
      <w:pPr>
        <w:tabs>
          <w:tab w:val="num" w:pos="1440"/>
        </w:tabs>
        <w:ind w:left="1440" w:hanging="360"/>
      </w:pPr>
      <w:rPr>
        <w:rFonts w:ascii="Times New Roman" w:hAnsi="Times New Roman" w:hint="default"/>
      </w:rPr>
    </w:lvl>
    <w:lvl w:ilvl="2" w:tplc="C256112C" w:tentative="1">
      <w:start w:val="1"/>
      <w:numFmt w:val="bullet"/>
      <w:lvlText w:val="•"/>
      <w:lvlJc w:val="left"/>
      <w:pPr>
        <w:tabs>
          <w:tab w:val="num" w:pos="2160"/>
        </w:tabs>
        <w:ind w:left="2160" w:hanging="360"/>
      </w:pPr>
      <w:rPr>
        <w:rFonts w:ascii="Times New Roman" w:hAnsi="Times New Roman" w:hint="default"/>
      </w:rPr>
    </w:lvl>
    <w:lvl w:ilvl="3" w:tplc="4C24568C" w:tentative="1">
      <w:start w:val="1"/>
      <w:numFmt w:val="bullet"/>
      <w:lvlText w:val="•"/>
      <w:lvlJc w:val="left"/>
      <w:pPr>
        <w:tabs>
          <w:tab w:val="num" w:pos="2880"/>
        </w:tabs>
        <w:ind w:left="2880" w:hanging="360"/>
      </w:pPr>
      <w:rPr>
        <w:rFonts w:ascii="Times New Roman" w:hAnsi="Times New Roman" w:hint="default"/>
      </w:rPr>
    </w:lvl>
    <w:lvl w:ilvl="4" w:tplc="AEB04390" w:tentative="1">
      <w:start w:val="1"/>
      <w:numFmt w:val="bullet"/>
      <w:lvlText w:val="•"/>
      <w:lvlJc w:val="left"/>
      <w:pPr>
        <w:tabs>
          <w:tab w:val="num" w:pos="3600"/>
        </w:tabs>
        <w:ind w:left="3600" w:hanging="360"/>
      </w:pPr>
      <w:rPr>
        <w:rFonts w:ascii="Times New Roman" w:hAnsi="Times New Roman" w:hint="default"/>
      </w:rPr>
    </w:lvl>
    <w:lvl w:ilvl="5" w:tplc="63066A50" w:tentative="1">
      <w:start w:val="1"/>
      <w:numFmt w:val="bullet"/>
      <w:lvlText w:val="•"/>
      <w:lvlJc w:val="left"/>
      <w:pPr>
        <w:tabs>
          <w:tab w:val="num" w:pos="4320"/>
        </w:tabs>
        <w:ind w:left="4320" w:hanging="360"/>
      </w:pPr>
      <w:rPr>
        <w:rFonts w:ascii="Times New Roman" w:hAnsi="Times New Roman" w:hint="default"/>
      </w:rPr>
    </w:lvl>
    <w:lvl w:ilvl="6" w:tplc="1E5E5194" w:tentative="1">
      <w:start w:val="1"/>
      <w:numFmt w:val="bullet"/>
      <w:lvlText w:val="•"/>
      <w:lvlJc w:val="left"/>
      <w:pPr>
        <w:tabs>
          <w:tab w:val="num" w:pos="5040"/>
        </w:tabs>
        <w:ind w:left="5040" w:hanging="360"/>
      </w:pPr>
      <w:rPr>
        <w:rFonts w:ascii="Times New Roman" w:hAnsi="Times New Roman" w:hint="default"/>
      </w:rPr>
    </w:lvl>
    <w:lvl w:ilvl="7" w:tplc="1FE4F7D8" w:tentative="1">
      <w:start w:val="1"/>
      <w:numFmt w:val="bullet"/>
      <w:lvlText w:val="•"/>
      <w:lvlJc w:val="left"/>
      <w:pPr>
        <w:tabs>
          <w:tab w:val="num" w:pos="5760"/>
        </w:tabs>
        <w:ind w:left="5760" w:hanging="360"/>
      </w:pPr>
      <w:rPr>
        <w:rFonts w:ascii="Times New Roman" w:hAnsi="Times New Roman" w:hint="default"/>
      </w:rPr>
    </w:lvl>
    <w:lvl w:ilvl="8" w:tplc="BB8A47B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644A3D1F"/>
    <w:multiLevelType w:val="hybridMultilevel"/>
    <w:tmpl w:val="FDDEBC38"/>
    <w:lvl w:ilvl="0" w:tplc="1F1CC1BA">
      <w:start w:val="1"/>
      <w:numFmt w:val="bullet"/>
      <w:lvlText w:val="•"/>
      <w:lvlJc w:val="left"/>
      <w:pPr>
        <w:tabs>
          <w:tab w:val="num" w:pos="720"/>
        </w:tabs>
        <w:ind w:left="720" w:hanging="360"/>
      </w:pPr>
      <w:rPr>
        <w:rFonts w:ascii="Times New Roman" w:hAnsi="Times New Roman" w:hint="default"/>
      </w:rPr>
    </w:lvl>
    <w:lvl w:ilvl="1" w:tplc="A2F4FCE8" w:tentative="1">
      <w:start w:val="1"/>
      <w:numFmt w:val="bullet"/>
      <w:lvlText w:val="•"/>
      <w:lvlJc w:val="left"/>
      <w:pPr>
        <w:tabs>
          <w:tab w:val="num" w:pos="1440"/>
        </w:tabs>
        <w:ind w:left="1440" w:hanging="360"/>
      </w:pPr>
      <w:rPr>
        <w:rFonts w:ascii="Times New Roman" w:hAnsi="Times New Roman" w:hint="default"/>
      </w:rPr>
    </w:lvl>
    <w:lvl w:ilvl="2" w:tplc="E8F21E5E" w:tentative="1">
      <w:start w:val="1"/>
      <w:numFmt w:val="bullet"/>
      <w:lvlText w:val="•"/>
      <w:lvlJc w:val="left"/>
      <w:pPr>
        <w:tabs>
          <w:tab w:val="num" w:pos="2160"/>
        </w:tabs>
        <w:ind w:left="2160" w:hanging="360"/>
      </w:pPr>
      <w:rPr>
        <w:rFonts w:ascii="Times New Roman" w:hAnsi="Times New Roman" w:hint="default"/>
      </w:rPr>
    </w:lvl>
    <w:lvl w:ilvl="3" w:tplc="75A838FE" w:tentative="1">
      <w:start w:val="1"/>
      <w:numFmt w:val="bullet"/>
      <w:lvlText w:val="•"/>
      <w:lvlJc w:val="left"/>
      <w:pPr>
        <w:tabs>
          <w:tab w:val="num" w:pos="2880"/>
        </w:tabs>
        <w:ind w:left="2880" w:hanging="360"/>
      </w:pPr>
      <w:rPr>
        <w:rFonts w:ascii="Times New Roman" w:hAnsi="Times New Roman" w:hint="default"/>
      </w:rPr>
    </w:lvl>
    <w:lvl w:ilvl="4" w:tplc="B6A208BC" w:tentative="1">
      <w:start w:val="1"/>
      <w:numFmt w:val="bullet"/>
      <w:lvlText w:val="•"/>
      <w:lvlJc w:val="left"/>
      <w:pPr>
        <w:tabs>
          <w:tab w:val="num" w:pos="3600"/>
        </w:tabs>
        <w:ind w:left="3600" w:hanging="360"/>
      </w:pPr>
      <w:rPr>
        <w:rFonts w:ascii="Times New Roman" w:hAnsi="Times New Roman" w:hint="default"/>
      </w:rPr>
    </w:lvl>
    <w:lvl w:ilvl="5" w:tplc="580AD3B0" w:tentative="1">
      <w:start w:val="1"/>
      <w:numFmt w:val="bullet"/>
      <w:lvlText w:val="•"/>
      <w:lvlJc w:val="left"/>
      <w:pPr>
        <w:tabs>
          <w:tab w:val="num" w:pos="4320"/>
        </w:tabs>
        <w:ind w:left="4320" w:hanging="360"/>
      </w:pPr>
      <w:rPr>
        <w:rFonts w:ascii="Times New Roman" w:hAnsi="Times New Roman" w:hint="default"/>
      </w:rPr>
    </w:lvl>
    <w:lvl w:ilvl="6" w:tplc="96E2F858" w:tentative="1">
      <w:start w:val="1"/>
      <w:numFmt w:val="bullet"/>
      <w:lvlText w:val="•"/>
      <w:lvlJc w:val="left"/>
      <w:pPr>
        <w:tabs>
          <w:tab w:val="num" w:pos="5040"/>
        </w:tabs>
        <w:ind w:left="5040" w:hanging="360"/>
      </w:pPr>
      <w:rPr>
        <w:rFonts w:ascii="Times New Roman" w:hAnsi="Times New Roman" w:hint="default"/>
      </w:rPr>
    </w:lvl>
    <w:lvl w:ilvl="7" w:tplc="D3E80C56" w:tentative="1">
      <w:start w:val="1"/>
      <w:numFmt w:val="bullet"/>
      <w:lvlText w:val="•"/>
      <w:lvlJc w:val="left"/>
      <w:pPr>
        <w:tabs>
          <w:tab w:val="num" w:pos="5760"/>
        </w:tabs>
        <w:ind w:left="5760" w:hanging="360"/>
      </w:pPr>
      <w:rPr>
        <w:rFonts w:ascii="Times New Roman" w:hAnsi="Times New Roman" w:hint="default"/>
      </w:rPr>
    </w:lvl>
    <w:lvl w:ilvl="8" w:tplc="846CC48E"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9"/>
  </w:num>
  <w:num w:numId="3">
    <w:abstractNumId w:val="1"/>
  </w:num>
  <w:num w:numId="4">
    <w:abstractNumId w:val="8"/>
  </w:num>
  <w:num w:numId="5">
    <w:abstractNumId w:val="7"/>
  </w:num>
  <w:num w:numId="6">
    <w:abstractNumId w:val="6"/>
  </w:num>
  <w:num w:numId="7">
    <w:abstractNumId w:val="2"/>
  </w:num>
  <w:num w:numId="8">
    <w:abstractNumId w:val="5"/>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76A"/>
    <w:rsid w:val="00005798"/>
    <w:rsid w:val="00025571"/>
    <w:rsid w:val="000507BB"/>
    <w:rsid w:val="00057DC0"/>
    <w:rsid w:val="00061E60"/>
    <w:rsid w:val="000670AD"/>
    <w:rsid w:val="000763FC"/>
    <w:rsid w:val="00083ABF"/>
    <w:rsid w:val="00096F58"/>
    <w:rsid w:val="000C11BB"/>
    <w:rsid w:val="000C466F"/>
    <w:rsid w:val="000D7188"/>
    <w:rsid w:val="000E0FAA"/>
    <w:rsid w:val="000E7B68"/>
    <w:rsid w:val="000F56B7"/>
    <w:rsid w:val="000F62E5"/>
    <w:rsid w:val="000F7BD0"/>
    <w:rsid w:val="00101CEF"/>
    <w:rsid w:val="001076ED"/>
    <w:rsid w:val="001131EA"/>
    <w:rsid w:val="00127B14"/>
    <w:rsid w:val="0013682B"/>
    <w:rsid w:val="00141F5F"/>
    <w:rsid w:val="001433DD"/>
    <w:rsid w:val="00143D6A"/>
    <w:rsid w:val="00166E2B"/>
    <w:rsid w:val="00172207"/>
    <w:rsid w:val="001725F4"/>
    <w:rsid w:val="00173BC3"/>
    <w:rsid w:val="00173F33"/>
    <w:rsid w:val="00175193"/>
    <w:rsid w:val="0018180B"/>
    <w:rsid w:val="00182DB2"/>
    <w:rsid w:val="001847C6"/>
    <w:rsid w:val="00197262"/>
    <w:rsid w:val="001A10D2"/>
    <w:rsid w:val="001A5C9D"/>
    <w:rsid w:val="001A763E"/>
    <w:rsid w:val="001A7693"/>
    <w:rsid w:val="001B13CB"/>
    <w:rsid w:val="001C2345"/>
    <w:rsid w:val="001D5B09"/>
    <w:rsid w:val="001F1D74"/>
    <w:rsid w:val="001F5512"/>
    <w:rsid w:val="0022450F"/>
    <w:rsid w:val="00224C22"/>
    <w:rsid w:val="00232C88"/>
    <w:rsid w:val="00236A0B"/>
    <w:rsid w:val="00237BDE"/>
    <w:rsid w:val="00243E13"/>
    <w:rsid w:val="002615E1"/>
    <w:rsid w:val="00272492"/>
    <w:rsid w:val="0027257C"/>
    <w:rsid w:val="00284B62"/>
    <w:rsid w:val="00284F24"/>
    <w:rsid w:val="00286986"/>
    <w:rsid w:val="00292997"/>
    <w:rsid w:val="002D151D"/>
    <w:rsid w:val="002D5BDA"/>
    <w:rsid w:val="002E12A4"/>
    <w:rsid w:val="002E400F"/>
    <w:rsid w:val="002E41C9"/>
    <w:rsid w:val="002E7380"/>
    <w:rsid w:val="002F27AB"/>
    <w:rsid w:val="00300141"/>
    <w:rsid w:val="00303A33"/>
    <w:rsid w:val="003254AD"/>
    <w:rsid w:val="00331C5D"/>
    <w:rsid w:val="0033413C"/>
    <w:rsid w:val="003359B1"/>
    <w:rsid w:val="003403C4"/>
    <w:rsid w:val="00341C5D"/>
    <w:rsid w:val="00351E9B"/>
    <w:rsid w:val="00361131"/>
    <w:rsid w:val="003624C4"/>
    <w:rsid w:val="00364D4A"/>
    <w:rsid w:val="00365417"/>
    <w:rsid w:val="003671B4"/>
    <w:rsid w:val="00380E9E"/>
    <w:rsid w:val="00385238"/>
    <w:rsid w:val="00387DCF"/>
    <w:rsid w:val="00394F85"/>
    <w:rsid w:val="003A1E6C"/>
    <w:rsid w:val="003C0507"/>
    <w:rsid w:val="003C7ED1"/>
    <w:rsid w:val="003D2D01"/>
    <w:rsid w:val="003D777D"/>
    <w:rsid w:val="003D7CC9"/>
    <w:rsid w:val="003E170E"/>
    <w:rsid w:val="003E28F1"/>
    <w:rsid w:val="00403834"/>
    <w:rsid w:val="00414993"/>
    <w:rsid w:val="00421BAD"/>
    <w:rsid w:val="00423CC0"/>
    <w:rsid w:val="00424154"/>
    <w:rsid w:val="00425567"/>
    <w:rsid w:val="004320A1"/>
    <w:rsid w:val="00437455"/>
    <w:rsid w:val="00446559"/>
    <w:rsid w:val="0049300B"/>
    <w:rsid w:val="004B1255"/>
    <w:rsid w:val="004B7575"/>
    <w:rsid w:val="004D56C5"/>
    <w:rsid w:val="004E24DF"/>
    <w:rsid w:val="004E2DB6"/>
    <w:rsid w:val="00502B13"/>
    <w:rsid w:val="00504C99"/>
    <w:rsid w:val="00505D13"/>
    <w:rsid w:val="00533B81"/>
    <w:rsid w:val="00540444"/>
    <w:rsid w:val="00546FCA"/>
    <w:rsid w:val="0054795C"/>
    <w:rsid w:val="00554337"/>
    <w:rsid w:val="00556CA2"/>
    <w:rsid w:val="005601AF"/>
    <w:rsid w:val="005814C9"/>
    <w:rsid w:val="00581AD6"/>
    <w:rsid w:val="005A474F"/>
    <w:rsid w:val="005B7184"/>
    <w:rsid w:val="005D4681"/>
    <w:rsid w:val="005D4CA4"/>
    <w:rsid w:val="005D6954"/>
    <w:rsid w:val="005E6186"/>
    <w:rsid w:val="005E642B"/>
    <w:rsid w:val="005F1D81"/>
    <w:rsid w:val="005F2BA7"/>
    <w:rsid w:val="006062B7"/>
    <w:rsid w:val="0061487F"/>
    <w:rsid w:val="00615F85"/>
    <w:rsid w:val="00617B96"/>
    <w:rsid w:val="00622092"/>
    <w:rsid w:val="00677C7A"/>
    <w:rsid w:val="00696482"/>
    <w:rsid w:val="006A2CA2"/>
    <w:rsid w:val="006A4859"/>
    <w:rsid w:val="006C41D3"/>
    <w:rsid w:val="006D5933"/>
    <w:rsid w:val="00704072"/>
    <w:rsid w:val="007165A2"/>
    <w:rsid w:val="00723344"/>
    <w:rsid w:val="007306A9"/>
    <w:rsid w:val="00730F2E"/>
    <w:rsid w:val="00733B8B"/>
    <w:rsid w:val="00735526"/>
    <w:rsid w:val="00740C12"/>
    <w:rsid w:val="00743244"/>
    <w:rsid w:val="0075217C"/>
    <w:rsid w:val="007528E7"/>
    <w:rsid w:val="007614B9"/>
    <w:rsid w:val="00761DFB"/>
    <w:rsid w:val="00762671"/>
    <w:rsid w:val="00766C39"/>
    <w:rsid w:val="00766D55"/>
    <w:rsid w:val="00775197"/>
    <w:rsid w:val="00775BE3"/>
    <w:rsid w:val="00780B34"/>
    <w:rsid w:val="00781E00"/>
    <w:rsid w:val="0078414B"/>
    <w:rsid w:val="00784A67"/>
    <w:rsid w:val="00785DE5"/>
    <w:rsid w:val="007876FD"/>
    <w:rsid w:val="00793E2C"/>
    <w:rsid w:val="007A3751"/>
    <w:rsid w:val="007B2AA1"/>
    <w:rsid w:val="007B494A"/>
    <w:rsid w:val="007E39F5"/>
    <w:rsid w:val="007E4E99"/>
    <w:rsid w:val="007F0896"/>
    <w:rsid w:val="0080355C"/>
    <w:rsid w:val="008141FB"/>
    <w:rsid w:val="00822956"/>
    <w:rsid w:val="008259EE"/>
    <w:rsid w:val="00825B47"/>
    <w:rsid w:val="00836BA0"/>
    <w:rsid w:val="00837239"/>
    <w:rsid w:val="00853FAB"/>
    <w:rsid w:val="008644F6"/>
    <w:rsid w:val="00880C91"/>
    <w:rsid w:val="00880D33"/>
    <w:rsid w:val="00886054"/>
    <w:rsid w:val="00895F66"/>
    <w:rsid w:val="008B0B8E"/>
    <w:rsid w:val="008C5C5A"/>
    <w:rsid w:val="008D1289"/>
    <w:rsid w:val="008E389C"/>
    <w:rsid w:val="00900E64"/>
    <w:rsid w:val="00901644"/>
    <w:rsid w:val="00902612"/>
    <w:rsid w:val="00905B42"/>
    <w:rsid w:val="00942073"/>
    <w:rsid w:val="00944835"/>
    <w:rsid w:val="00951576"/>
    <w:rsid w:val="00964947"/>
    <w:rsid w:val="00971E29"/>
    <w:rsid w:val="00976E56"/>
    <w:rsid w:val="00985DB1"/>
    <w:rsid w:val="009902B1"/>
    <w:rsid w:val="009A1077"/>
    <w:rsid w:val="009B5CAD"/>
    <w:rsid w:val="009D3141"/>
    <w:rsid w:val="009E5498"/>
    <w:rsid w:val="009E69EA"/>
    <w:rsid w:val="009E7F0B"/>
    <w:rsid w:val="009F49CA"/>
    <w:rsid w:val="009F4EC7"/>
    <w:rsid w:val="00A018D5"/>
    <w:rsid w:val="00A06B74"/>
    <w:rsid w:val="00A17C3E"/>
    <w:rsid w:val="00A216BF"/>
    <w:rsid w:val="00A275BA"/>
    <w:rsid w:val="00A41BE7"/>
    <w:rsid w:val="00A53360"/>
    <w:rsid w:val="00A6676A"/>
    <w:rsid w:val="00A939BF"/>
    <w:rsid w:val="00A96655"/>
    <w:rsid w:val="00AA3B1A"/>
    <w:rsid w:val="00AA4F05"/>
    <w:rsid w:val="00AA7EAD"/>
    <w:rsid w:val="00AC5A9F"/>
    <w:rsid w:val="00AE138C"/>
    <w:rsid w:val="00AE13FF"/>
    <w:rsid w:val="00AE6E1B"/>
    <w:rsid w:val="00AF6E93"/>
    <w:rsid w:val="00B05176"/>
    <w:rsid w:val="00B067F6"/>
    <w:rsid w:val="00B104C0"/>
    <w:rsid w:val="00B13071"/>
    <w:rsid w:val="00B15F73"/>
    <w:rsid w:val="00B26DAC"/>
    <w:rsid w:val="00B54C1E"/>
    <w:rsid w:val="00B57674"/>
    <w:rsid w:val="00B57EFC"/>
    <w:rsid w:val="00B61071"/>
    <w:rsid w:val="00B62C94"/>
    <w:rsid w:val="00B62CF4"/>
    <w:rsid w:val="00B643EB"/>
    <w:rsid w:val="00B6720B"/>
    <w:rsid w:val="00B70F5D"/>
    <w:rsid w:val="00B876EE"/>
    <w:rsid w:val="00B94AFA"/>
    <w:rsid w:val="00B954A6"/>
    <w:rsid w:val="00BA29B8"/>
    <w:rsid w:val="00BC1F9B"/>
    <w:rsid w:val="00BC23F9"/>
    <w:rsid w:val="00BC3681"/>
    <w:rsid w:val="00BD06E8"/>
    <w:rsid w:val="00BD52B9"/>
    <w:rsid w:val="00BD7507"/>
    <w:rsid w:val="00C12FE6"/>
    <w:rsid w:val="00C24092"/>
    <w:rsid w:val="00C37529"/>
    <w:rsid w:val="00C54DD8"/>
    <w:rsid w:val="00C57786"/>
    <w:rsid w:val="00C67112"/>
    <w:rsid w:val="00C9340B"/>
    <w:rsid w:val="00CB415E"/>
    <w:rsid w:val="00CB7C86"/>
    <w:rsid w:val="00CC01AF"/>
    <w:rsid w:val="00CC0A0B"/>
    <w:rsid w:val="00CC0ADB"/>
    <w:rsid w:val="00CD2042"/>
    <w:rsid w:val="00CD311B"/>
    <w:rsid w:val="00CD3FC6"/>
    <w:rsid w:val="00CE5B28"/>
    <w:rsid w:val="00D03197"/>
    <w:rsid w:val="00D16AFD"/>
    <w:rsid w:val="00D24587"/>
    <w:rsid w:val="00D57D98"/>
    <w:rsid w:val="00D778DD"/>
    <w:rsid w:val="00D86DFA"/>
    <w:rsid w:val="00D94ED5"/>
    <w:rsid w:val="00D96B4C"/>
    <w:rsid w:val="00DC1A89"/>
    <w:rsid w:val="00DC2854"/>
    <w:rsid w:val="00DC58CC"/>
    <w:rsid w:val="00DC6092"/>
    <w:rsid w:val="00DF24C0"/>
    <w:rsid w:val="00E02398"/>
    <w:rsid w:val="00E27044"/>
    <w:rsid w:val="00E27657"/>
    <w:rsid w:val="00E3328B"/>
    <w:rsid w:val="00E41DCE"/>
    <w:rsid w:val="00E42541"/>
    <w:rsid w:val="00E5026A"/>
    <w:rsid w:val="00E53852"/>
    <w:rsid w:val="00E562E3"/>
    <w:rsid w:val="00E57267"/>
    <w:rsid w:val="00E60BFE"/>
    <w:rsid w:val="00E613C3"/>
    <w:rsid w:val="00E6698D"/>
    <w:rsid w:val="00E72DED"/>
    <w:rsid w:val="00E73DFE"/>
    <w:rsid w:val="00E9604C"/>
    <w:rsid w:val="00EA1636"/>
    <w:rsid w:val="00EA2964"/>
    <w:rsid w:val="00EA2A2D"/>
    <w:rsid w:val="00EA3643"/>
    <w:rsid w:val="00EB53BB"/>
    <w:rsid w:val="00EC2003"/>
    <w:rsid w:val="00EC3CDF"/>
    <w:rsid w:val="00ED03E7"/>
    <w:rsid w:val="00EE7766"/>
    <w:rsid w:val="00F12B04"/>
    <w:rsid w:val="00F23D5C"/>
    <w:rsid w:val="00F34EA1"/>
    <w:rsid w:val="00F44D78"/>
    <w:rsid w:val="00F461E8"/>
    <w:rsid w:val="00F54B16"/>
    <w:rsid w:val="00F54EE6"/>
    <w:rsid w:val="00F5536C"/>
    <w:rsid w:val="00F5755C"/>
    <w:rsid w:val="00F6177B"/>
    <w:rsid w:val="00F63902"/>
    <w:rsid w:val="00F73587"/>
    <w:rsid w:val="00F76A59"/>
    <w:rsid w:val="00F90F70"/>
    <w:rsid w:val="00F9784B"/>
    <w:rsid w:val="00FA15A5"/>
    <w:rsid w:val="00FA4DEE"/>
    <w:rsid w:val="00FA6B3E"/>
    <w:rsid w:val="00FB1A73"/>
    <w:rsid w:val="00FB56EB"/>
    <w:rsid w:val="00FB6725"/>
    <w:rsid w:val="00FD7023"/>
    <w:rsid w:val="00FD791A"/>
    <w:rsid w:val="00FF74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F786"/>
  <w15:chartTrackingRefBased/>
  <w15:docId w15:val="{C5288DD8-E56D-4B2E-95FE-0B6083F96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667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4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71E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ademic">
    <w:name w:val="Academic"/>
    <w:basedOn w:val="Normal"/>
    <w:link w:val="AcademicChar"/>
    <w:qFormat/>
    <w:rsid w:val="00EA2964"/>
    <w:pPr>
      <w:spacing w:line="360" w:lineRule="auto"/>
    </w:pPr>
    <w:rPr>
      <w:rFonts w:ascii="Times New Roman" w:hAnsi="Times New Roman"/>
      <w:sz w:val="24"/>
    </w:rPr>
  </w:style>
  <w:style w:type="character" w:customStyle="1" w:styleId="AcademicChar">
    <w:name w:val="Academic Char"/>
    <w:basedOn w:val="DefaultParagraphFont"/>
    <w:link w:val="Academic"/>
    <w:rsid w:val="00EA2964"/>
    <w:rPr>
      <w:rFonts w:ascii="Times New Roman" w:hAnsi="Times New Roman"/>
      <w:sz w:val="24"/>
      <w:lang w:val="en-GB"/>
    </w:rPr>
  </w:style>
  <w:style w:type="character" w:customStyle="1" w:styleId="Heading1Char">
    <w:name w:val="Heading 1 Char"/>
    <w:basedOn w:val="DefaultParagraphFont"/>
    <w:link w:val="Heading1"/>
    <w:uiPriority w:val="9"/>
    <w:rsid w:val="00A667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676A"/>
    <w:pPr>
      <w:outlineLvl w:val="9"/>
    </w:pPr>
  </w:style>
  <w:style w:type="paragraph" w:styleId="TOC1">
    <w:name w:val="toc 1"/>
    <w:basedOn w:val="Normal"/>
    <w:next w:val="Normal"/>
    <w:autoRedefine/>
    <w:uiPriority w:val="39"/>
    <w:unhideWhenUsed/>
    <w:rsid w:val="00A6676A"/>
    <w:pPr>
      <w:spacing w:after="100"/>
    </w:pPr>
  </w:style>
  <w:style w:type="character" w:styleId="Hyperlink">
    <w:name w:val="Hyperlink"/>
    <w:basedOn w:val="DefaultParagraphFont"/>
    <w:uiPriority w:val="99"/>
    <w:unhideWhenUsed/>
    <w:rsid w:val="00A6676A"/>
    <w:rPr>
      <w:color w:val="0563C1" w:themeColor="hyperlink"/>
      <w:u w:val="single"/>
    </w:rPr>
  </w:style>
  <w:style w:type="character" w:customStyle="1" w:styleId="Heading2Char">
    <w:name w:val="Heading 2 Char"/>
    <w:basedOn w:val="DefaultParagraphFont"/>
    <w:link w:val="Heading2"/>
    <w:uiPriority w:val="9"/>
    <w:rsid w:val="003654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F49CA"/>
    <w:pPr>
      <w:spacing w:after="100"/>
      <w:ind w:left="220"/>
    </w:pPr>
  </w:style>
  <w:style w:type="paragraph" w:styleId="NoSpacing">
    <w:name w:val="No Spacing"/>
    <w:link w:val="NoSpacingChar"/>
    <w:uiPriority w:val="1"/>
    <w:qFormat/>
    <w:rsid w:val="00B70F5D"/>
    <w:pPr>
      <w:spacing w:after="0" w:line="240" w:lineRule="auto"/>
    </w:pPr>
    <w:rPr>
      <w:rFonts w:eastAsiaTheme="minorEastAsia"/>
    </w:rPr>
  </w:style>
  <w:style w:type="character" w:customStyle="1" w:styleId="NoSpacingChar">
    <w:name w:val="No Spacing Char"/>
    <w:basedOn w:val="DefaultParagraphFont"/>
    <w:link w:val="NoSpacing"/>
    <w:uiPriority w:val="1"/>
    <w:rsid w:val="00B70F5D"/>
    <w:rPr>
      <w:rFonts w:eastAsiaTheme="minorEastAsia"/>
    </w:rPr>
  </w:style>
  <w:style w:type="character" w:styleId="FollowedHyperlink">
    <w:name w:val="FollowedHyperlink"/>
    <w:basedOn w:val="DefaultParagraphFont"/>
    <w:uiPriority w:val="99"/>
    <w:semiHidden/>
    <w:unhideWhenUsed/>
    <w:rsid w:val="007528E7"/>
    <w:rPr>
      <w:color w:val="954F72" w:themeColor="followedHyperlink"/>
      <w:u w:val="single"/>
    </w:rPr>
  </w:style>
  <w:style w:type="character" w:customStyle="1" w:styleId="fc2">
    <w:name w:val="fc2"/>
    <w:basedOn w:val="DefaultParagraphFont"/>
    <w:rsid w:val="00F23D5C"/>
  </w:style>
  <w:style w:type="paragraph" w:styleId="Header">
    <w:name w:val="header"/>
    <w:basedOn w:val="Normal"/>
    <w:link w:val="HeaderChar"/>
    <w:uiPriority w:val="99"/>
    <w:unhideWhenUsed/>
    <w:rsid w:val="00CD3F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FC6"/>
  </w:style>
  <w:style w:type="paragraph" w:styleId="Footer">
    <w:name w:val="footer"/>
    <w:basedOn w:val="Normal"/>
    <w:link w:val="FooterChar"/>
    <w:uiPriority w:val="99"/>
    <w:unhideWhenUsed/>
    <w:rsid w:val="00CD3F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FC6"/>
  </w:style>
  <w:style w:type="paragraph" w:styleId="ListParagraph">
    <w:name w:val="List Paragraph"/>
    <w:basedOn w:val="Normal"/>
    <w:uiPriority w:val="34"/>
    <w:qFormat/>
    <w:rsid w:val="00424154"/>
    <w:pPr>
      <w:ind w:left="720"/>
      <w:contextualSpacing/>
    </w:pPr>
  </w:style>
  <w:style w:type="table" w:styleId="TableGrid">
    <w:name w:val="Table Grid"/>
    <w:basedOn w:val="TableNormal"/>
    <w:uiPriority w:val="39"/>
    <w:rsid w:val="00AF6E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71E29"/>
    <w:rPr>
      <w:rFonts w:asciiTheme="majorHAnsi" w:eastAsiaTheme="majorEastAsia" w:hAnsiTheme="majorHAnsi" w:cstheme="majorBidi"/>
      <w:color w:val="1F3763" w:themeColor="accent1" w:themeShade="7F"/>
      <w:sz w:val="24"/>
      <w:szCs w:val="24"/>
      <w:lang w:val="en-GB"/>
    </w:rPr>
  </w:style>
  <w:style w:type="character" w:customStyle="1" w:styleId="selectable">
    <w:name w:val="selectable"/>
    <w:basedOn w:val="DefaultParagraphFont"/>
    <w:rsid w:val="007A3751"/>
  </w:style>
  <w:style w:type="paragraph" w:styleId="Caption">
    <w:name w:val="caption"/>
    <w:basedOn w:val="Normal"/>
    <w:next w:val="Normal"/>
    <w:uiPriority w:val="35"/>
    <w:unhideWhenUsed/>
    <w:qFormat/>
    <w:rsid w:val="00E0239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8803">
      <w:bodyDiv w:val="1"/>
      <w:marLeft w:val="0"/>
      <w:marRight w:val="0"/>
      <w:marTop w:val="0"/>
      <w:marBottom w:val="0"/>
      <w:divBdr>
        <w:top w:val="none" w:sz="0" w:space="0" w:color="auto"/>
        <w:left w:val="none" w:sz="0" w:space="0" w:color="auto"/>
        <w:bottom w:val="none" w:sz="0" w:space="0" w:color="auto"/>
        <w:right w:val="none" w:sz="0" w:space="0" w:color="auto"/>
      </w:divBdr>
    </w:div>
    <w:div w:id="85663367">
      <w:bodyDiv w:val="1"/>
      <w:marLeft w:val="0"/>
      <w:marRight w:val="0"/>
      <w:marTop w:val="0"/>
      <w:marBottom w:val="0"/>
      <w:divBdr>
        <w:top w:val="none" w:sz="0" w:space="0" w:color="auto"/>
        <w:left w:val="none" w:sz="0" w:space="0" w:color="auto"/>
        <w:bottom w:val="none" w:sz="0" w:space="0" w:color="auto"/>
        <w:right w:val="none" w:sz="0" w:space="0" w:color="auto"/>
      </w:divBdr>
    </w:div>
    <w:div w:id="137773847">
      <w:bodyDiv w:val="1"/>
      <w:marLeft w:val="0"/>
      <w:marRight w:val="0"/>
      <w:marTop w:val="0"/>
      <w:marBottom w:val="0"/>
      <w:divBdr>
        <w:top w:val="none" w:sz="0" w:space="0" w:color="auto"/>
        <w:left w:val="none" w:sz="0" w:space="0" w:color="auto"/>
        <w:bottom w:val="none" w:sz="0" w:space="0" w:color="auto"/>
        <w:right w:val="none" w:sz="0" w:space="0" w:color="auto"/>
      </w:divBdr>
    </w:div>
    <w:div w:id="299463684">
      <w:bodyDiv w:val="1"/>
      <w:marLeft w:val="0"/>
      <w:marRight w:val="0"/>
      <w:marTop w:val="0"/>
      <w:marBottom w:val="0"/>
      <w:divBdr>
        <w:top w:val="none" w:sz="0" w:space="0" w:color="auto"/>
        <w:left w:val="none" w:sz="0" w:space="0" w:color="auto"/>
        <w:bottom w:val="none" w:sz="0" w:space="0" w:color="auto"/>
        <w:right w:val="none" w:sz="0" w:space="0" w:color="auto"/>
      </w:divBdr>
    </w:div>
    <w:div w:id="330987912">
      <w:bodyDiv w:val="1"/>
      <w:marLeft w:val="0"/>
      <w:marRight w:val="0"/>
      <w:marTop w:val="0"/>
      <w:marBottom w:val="0"/>
      <w:divBdr>
        <w:top w:val="none" w:sz="0" w:space="0" w:color="auto"/>
        <w:left w:val="none" w:sz="0" w:space="0" w:color="auto"/>
        <w:bottom w:val="none" w:sz="0" w:space="0" w:color="auto"/>
        <w:right w:val="none" w:sz="0" w:space="0" w:color="auto"/>
      </w:divBdr>
      <w:divsChild>
        <w:div w:id="1299804832">
          <w:marLeft w:val="0"/>
          <w:marRight w:val="0"/>
          <w:marTop w:val="0"/>
          <w:marBottom w:val="0"/>
          <w:divBdr>
            <w:top w:val="none" w:sz="0" w:space="0" w:color="auto"/>
            <w:left w:val="none" w:sz="0" w:space="0" w:color="auto"/>
            <w:bottom w:val="none" w:sz="0" w:space="0" w:color="auto"/>
            <w:right w:val="none" w:sz="0" w:space="0" w:color="auto"/>
          </w:divBdr>
        </w:div>
        <w:div w:id="110783658">
          <w:marLeft w:val="0"/>
          <w:marRight w:val="0"/>
          <w:marTop w:val="0"/>
          <w:marBottom w:val="0"/>
          <w:divBdr>
            <w:top w:val="none" w:sz="0" w:space="0" w:color="auto"/>
            <w:left w:val="none" w:sz="0" w:space="0" w:color="auto"/>
            <w:bottom w:val="none" w:sz="0" w:space="0" w:color="auto"/>
            <w:right w:val="none" w:sz="0" w:space="0" w:color="auto"/>
          </w:divBdr>
        </w:div>
        <w:div w:id="1382172536">
          <w:marLeft w:val="0"/>
          <w:marRight w:val="0"/>
          <w:marTop w:val="0"/>
          <w:marBottom w:val="0"/>
          <w:divBdr>
            <w:top w:val="none" w:sz="0" w:space="0" w:color="auto"/>
            <w:left w:val="none" w:sz="0" w:space="0" w:color="auto"/>
            <w:bottom w:val="none" w:sz="0" w:space="0" w:color="auto"/>
            <w:right w:val="none" w:sz="0" w:space="0" w:color="auto"/>
          </w:divBdr>
        </w:div>
        <w:div w:id="1718895051">
          <w:marLeft w:val="0"/>
          <w:marRight w:val="0"/>
          <w:marTop w:val="0"/>
          <w:marBottom w:val="0"/>
          <w:divBdr>
            <w:top w:val="none" w:sz="0" w:space="0" w:color="auto"/>
            <w:left w:val="none" w:sz="0" w:space="0" w:color="auto"/>
            <w:bottom w:val="none" w:sz="0" w:space="0" w:color="auto"/>
            <w:right w:val="none" w:sz="0" w:space="0" w:color="auto"/>
          </w:divBdr>
        </w:div>
      </w:divsChild>
    </w:div>
    <w:div w:id="338853188">
      <w:bodyDiv w:val="1"/>
      <w:marLeft w:val="0"/>
      <w:marRight w:val="0"/>
      <w:marTop w:val="0"/>
      <w:marBottom w:val="0"/>
      <w:divBdr>
        <w:top w:val="none" w:sz="0" w:space="0" w:color="auto"/>
        <w:left w:val="none" w:sz="0" w:space="0" w:color="auto"/>
        <w:bottom w:val="none" w:sz="0" w:space="0" w:color="auto"/>
        <w:right w:val="none" w:sz="0" w:space="0" w:color="auto"/>
      </w:divBdr>
      <w:divsChild>
        <w:div w:id="387647769">
          <w:marLeft w:val="547"/>
          <w:marRight w:val="0"/>
          <w:marTop w:val="115"/>
          <w:marBottom w:val="0"/>
          <w:divBdr>
            <w:top w:val="none" w:sz="0" w:space="0" w:color="auto"/>
            <w:left w:val="none" w:sz="0" w:space="0" w:color="auto"/>
            <w:bottom w:val="none" w:sz="0" w:space="0" w:color="auto"/>
            <w:right w:val="none" w:sz="0" w:space="0" w:color="auto"/>
          </w:divBdr>
        </w:div>
      </w:divsChild>
    </w:div>
    <w:div w:id="361903078">
      <w:bodyDiv w:val="1"/>
      <w:marLeft w:val="0"/>
      <w:marRight w:val="0"/>
      <w:marTop w:val="0"/>
      <w:marBottom w:val="0"/>
      <w:divBdr>
        <w:top w:val="none" w:sz="0" w:space="0" w:color="auto"/>
        <w:left w:val="none" w:sz="0" w:space="0" w:color="auto"/>
        <w:bottom w:val="none" w:sz="0" w:space="0" w:color="auto"/>
        <w:right w:val="none" w:sz="0" w:space="0" w:color="auto"/>
      </w:divBdr>
      <w:divsChild>
        <w:div w:id="378286285">
          <w:marLeft w:val="0"/>
          <w:marRight w:val="0"/>
          <w:marTop w:val="0"/>
          <w:marBottom w:val="0"/>
          <w:divBdr>
            <w:top w:val="none" w:sz="0" w:space="0" w:color="auto"/>
            <w:left w:val="none" w:sz="0" w:space="0" w:color="auto"/>
            <w:bottom w:val="none" w:sz="0" w:space="0" w:color="auto"/>
            <w:right w:val="none" w:sz="0" w:space="0" w:color="auto"/>
          </w:divBdr>
        </w:div>
        <w:div w:id="1343893644">
          <w:marLeft w:val="0"/>
          <w:marRight w:val="0"/>
          <w:marTop w:val="0"/>
          <w:marBottom w:val="0"/>
          <w:divBdr>
            <w:top w:val="none" w:sz="0" w:space="0" w:color="auto"/>
            <w:left w:val="none" w:sz="0" w:space="0" w:color="auto"/>
            <w:bottom w:val="none" w:sz="0" w:space="0" w:color="auto"/>
            <w:right w:val="none" w:sz="0" w:space="0" w:color="auto"/>
          </w:divBdr>
        </w:div>
        <w:div w:id="318576614">
          <w:marLeft w:val="0"/>
          <w:marRight w:val="0"/>
          <w:marTop w:val="0"/>
          <w:marBottom w:val="0"/>
          <w:divBdr>
            <w:top w:val="none" w:sz="0" w:space="0" w:color="auto"/>
            <w:left w:val="none" w:sz="0" w:space="0" w:color="auto"/>
            <w:bottom w:val="none" w:sz="0" w:space="0" w:color="auto"/>
            <w:right w:val="none" w:sz="0" w:space="0" w:color="auto"/>
          </w:divBdr>
        </w:div>
        <w:div w:id="1326275097">
          <w:marLeft w:val="0"/>
          <w:marRight w:val="0"/>
          <w:marTop w:val="0"/>
          <w:marBottom w:val="0"/>
          <w:divBdr>
            <w:top w:val="none" w:sz="0" w:space="0" w:color="auto"/>
            <w:left w:val="none" w:sz="0" w:space="0" w:color="auto"/>
            <w:bottom w:val="none" w:sz="0" w:space="0" w:color="auto"/>
            <w:right w:val="none" w:sz="0" w:space="0" w:color="auto"/>
          </w:divBdr>
        </w:div>
        <w:div w:id="579289707">
          <w:marLeft w:val="0"/>
          <w:marRight w:val="0"/>
          <w:marTop w:val="0"/>
          <w:marBottom w:val="0"/>
          <w:divBdr>
            <w:top w:val="none" w:sz="0" w:space="0" w:color="auto"/>
            <w:left w:val="none" w:sz="0" w:space="0" w:color="auto"/>
            <w:bottom w:val="none" w:sz="0" w:space="0" w:color="auto"/>
            <w:right w:val="none" w:sz="0" w:space="0" w:color="auto"/>
          </w:divBdr>
        </w:div>
      </w:divsChild>
    </w:div>
    <w:div w:id="456068295">
      <w:bodyDiv w:val="1"/>
      <w:marLeft w:val="0"/>
      <w:marRight w:val="0"/>
      <w:marTop w:val="0"/>
      <w:marBottom w:val="0"/>
      <w:divBdr>
        <w:top w:val="none" w:sz="0" w:space="0" w:color="auto"/>
        <w:left w:val="none" w:sz="0" w:space="0" w:color="auto"/>
        <w:bottom w:val="none" w:sz="0" w:space="0" w:color="auto"/>
        <w:right w:val="none" w:sz="0" w:space="0" w:color="auto"/>
      </w:divBdr>
      <w:divsChild>
        <w:div w:id="1481265219">
          <w:marLeft w:val="0"/>
          <w:marRight w:val="0"/>
          <w:marTop w:val="0"/>
          <w:marBottom w:val="0"/>
          <w:divBdr>
            <w:top w:val="none" w:sz="0" w:space="0" w:color="auto"/>
            <w:left w:val="none" w:sz="0" w:space="0" w:color="auto"/>
            <w:bottom w:val="none" w:sz="0" w:space="0" w:color="auto"/>
            <w:right w:val="none" w:sz="0" w:space="0" w:color="auto"/>
          </w:divBdr>
        </w:div>
        <w:div w:id="1038700743">
          <w:marLeft w:val="0"/>
          <w:marRight w:val="0"/>
          <w:marTop w:val="0"/>
          <w:marBottom w:val="0"/>
          <w:divBdr>
            <w:top w:val="none" w:sz="0" w:space="0" w:color="auto"/>
            <w:left w:val="none" w:sz="0" w:space="0" w:color="auto"/>
            <w:bottom w:val="none" w:sz="0" w:space="0" w:color="auto"/>
            <w:right w:val="none" w:sz="0" w:space="0" w:color="auto"/>
          </w:divBdr>
        </w:div>
        <w:div w:id="2060202181">
          <w:marLeft w:val="0"/>
          <w:marRight w:val="0"/>
          <w:marTop w:val="0"/>
          <w:marBottom w:val="0"/>
          <w:divBdr>
            <w:top w:val="none" w:sz="0" w:space="0" w:color="auto"/>
            <w:left w:val="none" w:sz="0" w:space="0" w:color="auto"/>
            <w:bottom w:val="none" w:sz="0" w:space="0" w:color="auto"/>
            <w:right w:val="none" w:sz="0" w:space="0" w:color="auto"/>
          </w:divBdr>
        </w:div>
        <w:div w:id="104930382">
          <w:marLeft w:val="0"/>
          <w:marRight w:val="0"/>
          <w:marTop w:val="0"/>
          <w:marBottom w:val="0"/>
          <w:divBdr>
            <w:top w:val="none" w:sz="0" w:space="0" w:color="auto"/>
            <w:left w:val="none" w:sz="0" w:space="0" w:color="auto"/>
            <w:bottom w:val="none" w:sz="0" w:space="0" w:color="auto"/>
            <w:right w:val="none" w:sz="0" w:space="0" w:color="auto"/>
          </w:divBdr>
        </w:div>
      </w:divsChild>
    </w:div>
    <w:div w:id="509028472">
      <w:bodyDiv w:val="1"/>
      <w:marLeft w:val="0"/>
      <w:marRight w:val="0"/>
      <w:marTop w:val="0"/>
      <w:marBottom w:val="0"/>
      <w:divBdr>
        <w:top w:val="none" w:sz="0" w:space="0" w:color="auto"/>
        <w:left w:val="none" w:sz="0" w:space="0" w:color="auto"/>
        <w:bottom w:val="none" w:sz="0" w:space="0" w:color="auto"/>
        <w:right w:val="none" w:sz="0" w:space="0" w:color="auto"/>
      </w:divBdr>
    </w:div>
    <w:div w:id="616259017">
      <w:bodyDiv w:val="1"/>
      <w:marLeft w:val="0"/>
      <w:marRight w:val="0"/>
      <w:marTop w:val="0"/>
      <w:marBottom w:val="0"/>
      <w:divBdr>
        <w:top w:val="none" w:sz="0" w:space="0" w:color="auto"/>
        <w:left w:val="none" w:sz="0" w:space="0" w:color="auto"/>
        <w:bottom w:val="none" w:sz="0" w:space="0" w:color="auto"/>
        <w:right w:val="none" w:sz="0" w:space="0" w:color="auto"/>
      </w:divBdr>
      <w:divsChild>
        <w:div w:id="42679578">
          <w:marLeft w:val="0"/>
          <w:marRight w:val="0"/>
          <w:marTop w:val="0"/>
          <w:marBottom w:val="0"/>
          <w:divBdr>
            <w:top w:val="none" w:sz="0" w:space="0" w:color="auto"/>
            <w:left w:val="none" w:sz="0" w:space="0" w:color="auto"/>
            <w:bottom w:val="none" w:sz="0" w:space="0" w:color="auto"/>
            <w:right w:val="none" w:sz="0" w:space="0" w:color="auto"/>
          </w:divBdr>
        </w:div>
        <w:div w:id="639308761">
          <w:marLeft w:val="0"/>
          <w:marRight w:val="0"/>
          <w:marTop w:val="0"/>
          <w:marBottom w:val="0"/>
          <w:divBdr>
            <w:top w:val="none" w:sz="0" w:space="0" w:color="auto"/>
            <w:left w:val="none" w:sz="0" w:space="0" w:color="auto"/>
            <w:bottom w:val="none" w:sz="0" w:space="0" w:color="auto"/>
            <w:right w:val="none" w:sz="0" w:space="0" w:color="auto"/>
          </w:divBdr>
        </w:div>
        <w:div w:id="97793152">
          <w:marLeft w:val="0"/>
          <w:marRight w:val="0"/>
          <w:marTop w:val="0"/>
          <w:marBottom w:val="0"/>
          <w:divBdr>
            <w:top w:val="none" w:sz="0" w:space="0" w:color="auto"/>
            <w:left w:val="none" w:sz="0" w:space="0" w:color="auto"/>
            <w:bottom w:val="none" w:sz="0" w:space="0" w:color="auto"/>
            <w:right w:val="none" w:sz="0" w:space="0" w:color="auto"/>
          </w:divBdr>
        </w:div>
        <w:div w:id="668993065">
          <w:marLeft w:val="0"/>
          <w:marRight w:val="0"/>
          <w:marTop w:val="0"/>
          <w:marBottom w:val="0"/>
          <w:divBdr>
            <w:top w:val="none" w:sz="0" w:space="0" w:color="auto"/>
            <w:left w:val="none" w:sz="0" w:space="0" w:color="auto"/>
            <w:bottom w:val="none" w:sz="0" w:space="0" w:color="auto"/>
            <w:right w:val="none" w:sz="0" w:space="0" w:color="auto"/>
          </w:divBdr>
        </w:div>
        <w:div w:id="1526939628">
          <w:marLeft w:val="0"/>
          <w:marRight w:val="0"/>
          <w:marTop w:val="0"/>
          <w:marBottom w:val="0"/>
          <w:divBdr>
            <w:top w:val="none" w:sz="0" w:space="0" w:color="auto"/>
            <w:left w:val="none" w:sz="0" w:space="0" w:color="auto"/>
            <w:bottom w:val="none" w:sz="0" w:space="0" w:color="auto"/>
            <w:right w:val="none" w:sz="0" w:space="0" w:color="auto"/>
          </w:divBdr>
        </w:div>
        <w:div w:id="1425498715">
          <w:marLeft w:val="0"/>
          <w:marRight w:val="0"/>
          <w:marTop w:val="0"/>
          <w:marBottom w:val="0"/>
          <w:divBdr>
            <w:top w:val="none" w:sz="0" w:space="0" w:color="auto"/>
            <w:left w:val="none" w:sz="0" w:space="0" w:color="auto"/>
            <w:bottom w:val="none" w:sz="0" w:space="0" w:color="auto"/>
            <w:right w:val="none" w:sz="0" w:space="0" w:color="auto"/>
          </w:divBdr>
        </w:div>
        <w:div w:id="1455977028">
          <w:marLeft w:val="0"/>
          <w:marRight w:val="0"/>
          <w:marTop w:val="0"/>
          <w:marBottom w:val="0"/>
          <w:divBdr>
            <w:top w:val="none" w:sz="0" w:space="0" w:color="auto"/>
            <w:left w:val="none" w:sz="0" w:space="0" w:color="auto"/>
            <w:bottom w:val="none" w:sz="0" w:space="0" w:color="auto"/>
            <w:right w:val="none" w:sz="0" w:space="0" w:color="auto"/>
          </w:divBdr>
        </w:div>
        <w:div w:id="1134373800">
          <w:marLeft w:val="0"/>
          <w:marRight w:val="0"/>
          <w:marTop w:val="0"/>
          <w:marBottom w:val="0"/>
          <w:divBdr>
            <w:top w:val="none" w:sz="0" w:space="0" w:color="auto"/>
            <w:left w:val="none" w:sz="0" w:space="0" w:color="auto"/>
            <w:bottom w:val="none" w:sz="0" w:space="0" w:color="auto"/>
            <w:right w:val="none" w:sz="0" w:space="0" w:color="auto"/>
          </w:divBdr>
        </w:div>
        <w:div w:id="1492452375">
          <w:marLeft w:val="0"/>
          <w:marRight w:val="0"/>
          <w:marTop w:val="0"/>
          <w:marBottom w:val="0"/>
          <w:divBdr>
            <w:top w:val="none" w:sz="0" w:space="0" w:color="auto"/>
            <w:left w:val="none" w:sz="0" w:space="0" w:color="auto"/>
            <w:bottom w:val="none" w:sz="0" w:space="0" w:color="auto"/>
            <w:right w:val="none" w:sz="0" w:space="0" w:color="auto"/>
          </w:divBdr>
        </w:div>
        <w:div w:id="2058969537">
          <w:marLeft w:val="0"/>
          <w:marRight w:val="0"/>
          <w:marTop w:val="0"/>
          <w:marBottom w:val="0"/>
          <w:divBdr>
            <w:top w:val="none" w:sz="0" w:space="0" w:color="auto"/>
            <w:left w:val="none" w:sz="0" w:space="0" w:color="auto"/>
            <w:bottom w:val="none" w:sz="0" w:space="0" w:color="auto"/>
            <w:right w:val="none" w:sz="0" w:space="0" w:color="auto"/>
          </w:divBdr>
        </w:div>
        <w:div w:id="1458261792">
          <w:marLeft w:val="0"/>
          <w:marRight w:val="0"/>
          <w:marTop w:val="0"/>
          <w:marBottom w:val="0"/>
          <w:divBdr>
            <w:top w:val="none" w:sz="0" w:space="0" w:color="auto"/>
            <w:left w:val="none" w:sz="0" w:space="0" w:color="auto"/>
            <w:bottom w:val="none" w:sz="0" w:space="0" w:color="auto"/>
            <w:right w:val="none" w:sz="0" w:space="0" w:color="auto"/>
          </w:divBdr>
        </w:div>
      </w:divsChild>
    </w:div>
    <w:div w:id="713038105">
      <w:bodyDiv w:val="1"/>
      <w:marLeft w:val="0"/>
      <w:marRight w:val="0"/>
      <w:marTop w:val="0"/>
      <w:marBottom w:val="0"/>
      <w:divBdr>
        <w:top w:val="none" w:sz="0" w:space="0" w:color="auto"/>
        <w:left w:val="none" w:sz="0" w:space="0" w:color="auto"/>
        <w:bottom w:val="none" w:sz="0" w:space="0" w:color="auto"/>
        <w:right w:val="none" w:sz="0" w:space="0" w:color="auto"/>
      </w:divBdr>
    </w:div>
    <w:div w:id="747338798">
      <w:bodyDiv w:val="1"/>
      <w:marLeft w:val="0"/>
      <w:marRight w:val="0"/>
      <w:marTop w:val="0"/>
      <w:marBottom w:val="0"/>
      <w:divBdr>
        <w:top w:val="none" w:sz="0" w:space="0" w:color="auto"/>
        <w:left w:val="none" w:sz="0" w:space="0" w:color="auto"/>
        <w:bottom w:val="none" w:sz="0" w:space="0" w:color="auto"/>
        <w:right w:val="none" w:sz="0" w:space="0" w:color="auto"/>
      </w:divBdr>
      <w:divsChild>
        <w:div w:id="229734724">
          <w:marLeft w:val="547"/>
          <w:marRight w:val="0"/>
          <w:marTop w:val="134"/>
          <w:marBottom w:val="0"/>
          <w:divBdr>
            <w:top w:val="none" w:sz="0" w:space="0" w:color="auto"/>
            <w:left w:val="none" w:sz="0" w:space="0" w:color="auto"/>
            <w:bottom w:val="none" w:sz="0" w:space="0" w:color="auto"/>
            <w:right w:val="none" w:sz="0" w:space="0" w:color="auto"/>
          </w:divBdr>
        </w:div>
        <w:div w:id="1172181647">
          <w:marLeft w:val="547"/>
          <w:marRight w:val="0"/>
          <w:marTop w:val="134"/>
          <w:marBottom w:val="0"/>
          <w:divBdr>
            <w:top w:val="none" w:sz="0" w:space="0" w:color="auto"/>
            <w:left w:val="none" w:sz="0" w:space="0" w:color="auto"/>
            <w:bottom w:val="none" w:sz="0" w:space="0" w:color="auto"/>
            <w:right w:val="none" w:sz="0" w:space="0" w:color="auto"/>
          </w:divBdr>
        </w:div>
        <w:div w:id="1993823589">
          <w:marLeft w:val="547"/>
          <w:marRight w:val="0"/>
          <w:marTop w:val="134"/>
          <w:marBottom w:val="0"/>
          <w:divBdr>
            <w:top w:val="none" w:sz="0" w:space="0" w:color="auto"/>
            <w:left w:val="none" w:sz="0" w:space="0" w:color="auto"/>
            <w:bottom w:val="none" w:sz="0" w:space="0" w:color="auto"/>
            <w:right w:val="none" w:sz="0" w:space="0" w:color="auto"/>
          </w:divBdr>
        </w:div>
      </w:divsChild>
    </w:div>
    <w:div w:id="813719135">
      <w:bodyDiv w:val="1"/>
      <w:marLeft w:val="0"/>
      <w:marRight w:val="0"/>
      <w:marTop w:val="0"/>
      <w:marBottom w:val="0"/>
      <w:divBdr>
        <w:top w:val="none" w:sz="0" w:space="0" w:color="auto"/>
        <w:left w:val="none" w:sz="0" w:space="0" w:color="auto"/>
        <w:bottom w:val="none" w:sz="0" w:space="0" w:color="auto"/>
        <w:right w:val="none" w:sz="0" w:space="0" w:color="auto"/>
      </w:divBdr>
      <w:divsChild>
        <w:div w:id="1612393587">
          <w:marLeft w:val="0"/>
          <w:marRight w:val="0"/>
          <w:marTop w:val="0"/>
          <w:marBottom w:val="0"/>
          <w:divBdr>
            <w:top w:val="none" w:sz="0" w:space="0" w:color="auto"/>
            <w:left w:val="none" w:sz="0" w:space="0" w:color="auto"/>
            <w:bottom w:val="none" w:sz="0" w:space="0" w:color="auto"/>
            <w:right w:val="none" w:sz="0" w:space="0" w:color="auto"/>
          </w:divBdr>
        </w:div>
        <w:div w:id="1414161096">
          <w:marLeft w:val="0"/>
          <w:marRight w:val="0"/>
          <w:marTop w:val="0"/>
          <w:marBottom w:val="0"/>
          <w:divBdr>
            <w:top w:val="none" w:sz="0" w:space="0" w:color="auto"/>
            <w:left w:val="none" w:sz="0" w:space="0" w:color="auto"/>
            <w:bottom w:val="none" w:sz="0" w:space="0" w:color="auto"/>
            <w:right w:val="none" w:sz="0" w:space="0" w:color="auto"/>
          </w:divBdr>
        </w:div>
      </w:divsChild>
    </w:div>
    <w:div w:id="925921665">
      <w:bodyDiv w:val="1"/>
      <w:marLeft w:val="0"/>
      <w:marRight w:val="0"/>
      <w:marTop w:val="0"/>
      <w:marBottom w:val="0"/>
      <w:divBdr>
        <w:top w:val="none" w:sz="0" w:space="0" w:color="auto"/>
        <w:left w:val="none" w:sz="0" w:space="0" w:color="auto"/>
        <w:bottom w:val="none" w:sz="0" w:space="0" w:color="auto"/>
        <w:right w:val="none" w:sz="0" w:space="0" w:color="auto"/>
      </w:divBdr>
      <w:divsChild>
        <w:div w:id="1662928572">
          <w:marLeft w:val="0"/>
          <w:marRight w:val="0"/>
          <w:marTop w:val="0"/>
          <w:marBottom w:val="0"/>
          <w:divBdr>
            <w:top w:val="none" w:sz="0" w:space="0" w:color="auto"/>
            <w:left w:val="none" w:sz="0" w:space="0" w:color="auto"/>
            <w:bottom w:val="none" w:sz="0" w:space="0" w:color="auto"/>
            <w:right w:val="none" w:sz="0" w:space="0" w:color="auto"/>
          </w:divBdr>
        </w:div>
        <w:div w:id="1121655894">
          <w:marLeft w:val="0"/>
          <w:marRight w:val="0"/>
          <w:marTop w:val="0"/>
          <w:marBottom w:val="0"/>
          <w:divBdr>
            <w:top w:val="none" w:sz="0" w:space="0" w:color="auto"/>
            <w:left w:val="none" w:sz="0" w:space="0" w:color="auto"/>
            <w:bottom w:val="none" w:sz="0" w:space="0" w:color="auto"/>
            <w:right w:val="none" w:sz="0" w:space="0" w:color="auto"/>
          </w:divBdr>
        </w:div>
        <w:div w:id="358089391">
          <w:marLeft w:val="0"/>
          <w:marRight w:val="0"/>
          <w:marTop w:val="0"/>
          <w:marBottom w:val="0"/>
          <w:divBdr>
            <w:top w:val="none" w:sz="0" w:space="0" w:color="auto"/>
            <w:left w:val="none" w:sz="0" w:space="0" w:color="auto"/>
            <w:bottom w:val="none" w:sz="0" w:space="0" w:color="auto"/>
            <w:right w:val="none" w:sz="0" w:space="0" w:color="auto"/>
          </w:divBdr>
        </w:div>
        <w:div w:id="2139295079">
          <w:marLeft w:val="0"/>
          <w:marRight w:val="0"/>
          <w:marTop w:val="0"/>
          <w:marBottom w:val="0"/>
          <w:divBdr>
            <w:top w:val="none" w:sz="0" w:space="0" w:color="auto"/>
            <w:left w:val="none" w:sz="0" w:space="0" w:color="auto"/>
            <w:bottom w:val="none" w:sz="0" w:space="0" w:color="auto"/>
            <w:right w:val="none" w:sz="0" w:space="0" w:color="auto"/>
          </w:divBdr>
        </w:div>
      </w:divsChild>
    </w:div>
    <w:div w:id="959723500">
      <w:bodyDiv w:val="1"/>
      <w:marLeft w:val="0"/>
      <w:marRight w:val="0"/>
      <w:marTop w:val="0"/>
      <w:marBottom w:val="0"/>
      <w:divBdr>
        <w:top w:val="none" w:sz="0" w:space="0" w:color="auto"/>
        <w:left w:val="none" w:sz="0" w:space="0" w:color="auto"/>
        <w:bottom w:val="none" w:sz="0" w:space="0" w:color="auto"/>
        <w:right w:val="none" w:sz="0" w:space="0" w:color="auto"/>
      </w:divBdr>
      <w:divsChild>
        <w:div w:id="1130170910">
          <w:marLeft w:val="0"/>
          <w:marRight w:val="0"/>
          <w:marTop w:val="0"/>
          <w:marBottom w:val="0"/>
          <w:divBdr>
            <w:top w:val="none" w:sz="0" w:space="0" w:color="auto"/>
            <w:left w:val="none" w:sz="0" w:space="0" w:color="auto"/>
            <w:bottom w:val="none" w:sz="0" w:space="0" w:color="auto"/>
            <w:right w:val="none" w:sz="0" w:space="0" w:color="auto"/>
          </w:divBdr>
        </w:div>
        <w:div w:id="605231644">
          <w:marLeft w:val="0"/>
          <w:marRight w:val="0"/>
          <w:marTop w:val="0"/>
          <w:marBottom w:val="0"/>
          <w:divBdr>
            <w:top w:val="none" w:sz="0" w:space="0" w:color="auto"/>
            <w:left w:val="none" w:sz="0" w:space="0" w:color="auto"/>
            <w:bottom w:val="none" w:sz="0" w:space="0" w:color="auto"/>
            <w:right w:val="none" w:sz="0" w:space="0" w:color="auto"/>
          </w:divBdr>
        </w:div>
        <w:div w:id="1031303216">
          <w:marLeft w:val="0"/>
          <w:marRight w:val="0"/>
          <w:marTop w:val="0"/>
          <w:marBottom w:val="0"/>
          <w:divBdr>
            <w:top w:val="none" w:sz="0" w:space="0" w:color="auto"/>
            <w:left w:val="none" w:sz="0" w:space="0" w:color="auto"/>
            <w:bottom w:val="none" w:sz="0" w:space="0" w:color="auto"/>
            <w:right w:val="none" w:sz="0" w:space="0" w:color="auto"/>
          </w:divBdr>
        </w:div>
        <w:div w:id="2105105085">
          <w:marLeft w:val="0"/>
          <w:marRight w:val="0"/>
          <w:marTop w:val="0"/>
          <w:marBottom w:val="0"/>
          <w:divBdr>
            <w:top w:val="none" w:sz="0" w:space="0" w:color="auto"/>
            <w:left w:val="none" w:sz="0" w:space="0" w:color="auto"/>
            <w:bottom w:val="none" w:sz="0" w:space="0" w:color="auto"/>
            <w:right w:val="none" w:sz="0" w:space="0" w:color="auto"/>
          </w:divBdr>
        </w:div>
      </w:divsChild>
    </w:div>
    <w:div w:id="1069155526">
      <w:bodyDiv w:val="1"/>
      <w:marLeft w:val="0"/>
      <w:marRight w:val="0"/>
      <w:marTop w:val="0"/>
      <w:marBottom w:val="0"/>
      <w:divBdr>
        <w:top w:val="none" w:sz="0" w:space="0" w:color="auto"/>
        <w:left w:val="none" w:sz="0" w:space="0" w:color="auto"/>
        <w:bottom w:val="none" w:sz="0" w:space="0" w:color="auto"/>
        <w:right w:val="none" w:sz="0" w:space="0" w:color="auto"/>
      </w:divBdr>
      <w:divsChild>
        <w:div w:id="2030333312">
          <w:marLeft w:val="0"/>
          <w:marRight w:val="0"/>
          <w:marTop w:val="0"/>
          <w:marBottom w:val="0"/>
          <w:divBdr>
            <w:top w:val="none" w:sz="0" w:space="0" w:color="auto"/>
            <w:left w:val="none" w:sz="0" w:space="0" w:color="auto"/>
            <w:bottom w:val="none" w:sz="0" w:space="0" w:color="auto"/>
            <w:right w:val="none" w:sz="0" w:space="0" w:color="auto"/>
          </w:divBdr>
        </w:div>
        <w:div w:id="39256442">
          <w:marLeft w:val="0"/>
          <w:marRight w:val="0"/>
          <w:marTop w:val="0"/>
          <w:marBottom w:val="0"/>
          <w:divBdr>
            <w:top w:val="none" w:sz="0" w:space="0" w:color="auto"/>
            <w:left w:val="none" w:sz="0" w:space="0" w:color="auto"/>
            <w:bottom w:val="none" w:sz="0" w:space="0" w:color="auto"/>
            <w:right w:val="none" w:sz="0" w:space="0" w:color="auto"/>
          </w:divBdr>
        </w:div>
        <w:div w:id="1013455445">
          <w:marLeft w:val="0"/>
          <w:marRight w:val="0"/>
          <w:marTop w:val="0"/>
          <w:marBottom w:val="0"/>
          <w:divBdr>
            <w:top w:val="none" w:sz="0" w:space="0" w:color="auto"/>
            <w:left w:val="none" w:sz="0" w:space="0" w:color="auto"/>
            <w:bottom w:val="none" w:sz="0" w:space="0" w:color="auto"/>
            <w:right w:val="none" w:sz="0" w:space="0" w:color="auto"/>
          </w:divBdr>
        </w:div>
        <w:div w:id="845050489">
          <w:marLeft w:val="0"/>
          <w:marRight w:val="0"/>
          <w:marTop w:val="0"/>
          <w:marBottom w:val="0"/>
          <w:divBdr>
            <w:top w:val="none" w:sz="0" w:space="0" w:color="auto"/>
            <w:left w:val="none" w:sz="0" w:space="0" w:color="auto"/>
            <w:bottom w:val="none" w:sz="0" w:space="0" w:color="auto"/>
            <w:right w:val="none" w:sz="0" w:space="0" w:color="auto"/>
          </w:divBdr>
        </w:div>
      </w:divsChild>
    </w:div>
    <w:div w:id="1081368181">
      <w:bodyDiv w:val="1"/>
      <w:marLeft w:val="0"/>
      <w:marRight w:val="0"/>
      <w:marTop w:val="0"/>
      <w:marBottom w:val="0"/>
      <w:divBdr>
        <w:top w:val="none" w:sz="0" w:space="0" w:color="auto"/>
        <w:left w:val="none" w:sz="0" w:space="0" w:color="auto"/>
        <w:bottom w:val="none" w:sz="0" w:space="0" w:color="auto"/>
        <w:right w:val="none" w:sz="0" w:space="0" w:color="auto"/>
      </w:divBdr>
      <w:divsChild>
        <w:div w:id="95636032">
          <w:marLeft w:val="0"/>
          <w:marRight w:val="0"/>
          <w:marTop w:val="0"/>
          <w:marBottom w:val="0"/>
          <w:divBdr>
            <w:top w:val="none" w:sz="0" w:space="0" w:color="auto"/>
            <w:left w:val="none" w:sz="0" w:space="0" w:color="auto"/>
            <w:bottom w:val="none" w:sz="0" w:space="0" w:color="auto"/>
            <w:right w:val="none" w:sz="0" w:space="0" w:color="auto"/>
          </w:divBdr>
        </w:div>
        <w:div w:id="135727375">
          <w:marLeft w:val="0"/>
          <w:marRight w:val="0"/>
          <w:marTop w:val="0"/>
          <w:marBottom w:val="0"/>
          <w:divBdr>
            <w:top w:val="none" w:sz="0" w:space="0" w:color="auto"/>
            <w:left w:val="none" w:sz="0" w:space="0" w:color="auto"/>
            <w:bottom w:val="none" w:sz="0" w:space="0" w:color="auto"/>
            <w:right w:val="none" w:sz="0" w:space="0" w:color="auto"/>
          </w:divBdr>
        </w:div>
        <w:div w:id="298272174">
          <w:marLeft w:val="0"/>
          <w:marRight w:val="0"/>
          <w:marTop w:val="0"/>
          <w:marBottom w:val="0"/>
          <w:divBdr>
            <w:top w:val="none" w:sz="0" w:space="0" w:color="auto"/>
            <w:left w:val="none" w:sz="0" w:space="0" w:color="auto"/>
            <w:bottom w:val="none" w:sz="0" w:space="0" w:color="auto"/>
            <w:right w:val="none" w:sz="0" w:space="0" w:color="auto"/>
          </w:divBdr>
        </w:div>
        <w:div w:id="816336981">
          <w:marLeft w:val="0"/>
          <w:marRight w:val="0"/>
          <w:marTop w:val="0"/>
          <w:marBottom w:val="0"/>
          <w:divBdr>
            <w:top w:val="none" w:sz="0" w:space="0" w:color="auto"/>
            <w:left w:val="none" w:sz="0" w:space="0" w:color="auto"/>
            <w:bottom w:val="none" w:sz="0" w:space="0" w:color="auto"/>
            <w:right w:val="none" w:sz="0" w:space="0" w:color="auto"/>
          </w:divBdr>
        </w:div>
        <w:div w:id="1019434874">
          <w:marLeft w:val="0"/>
          <w:marRight w:val="0"/>
          <w:marTop w:val="0"/>
          <w:marBottom w:val="0"/>
          <w:divBdr>
            <w:top w:val="none" w:sz="0" w:space="0" w:color="auto"/>
            <w:left w:val="none" w:sz="0" w:space="0" w:color="auto"/>
            <w:bottom w:val="none" w:sz="0" w:space="0" w:color="auto"/>
            <w:right w:val="none" w:sz="0" w:space="0" w:color="auto"/>
          </w:divBdr>
        </w:div>
        <w:div w:id="1337269628">
          <w:marLeft w:val="0"/>
          <w:marRight w:val="0"/>
          <w:marTop w:val="0"/>
          <w:marBottom w:val="0"/>
          <w:divBdr>
            <w:top w:val="none" w:sz="0" w:space="0" w:color="auto"/>
            <w:left w:val="none" w:sz="0" w:space="0" w:color="auto"/>
            <w:bottom w:val="none" w:sz="0" w:space="0" w:color="auto"/>
            <w:right w:val="none" w:sz="0" w:space="0" w:color="auto"/>
          </w:divBdr>
        </w:div>
        <w:div w:id="1575122277">
          <w:marLeft w:val="0"/>
          <w:marRight w:val="0"/>
          <w:marTop w:val="0"/>
          <w:marBottom w:val="0"/>
          <w:divBdr>
            <w:top w:val="none" w:sz="0" w:space="0" w:color="auto"/>
            <w:left w:val="none" w:sz="0" w:space="0" w:color="auto"/>
            <w:bottom w:val="none" w:sz="0" w:space="0" w:color="auto"/>
            <w:right w:val="none" w:sz="0" w:space="0" w:color="auto"/>
          </w:divBdr>
        </w:div>
      </w:divsChild>
    </w:div>
    <w:div w:id="1097947618">
      <w:bodyDiv w:val="1"/>
      <w:marLeft w:val="0"/>
      <w:marRight w:val="0"/>
      <w:marTop w:val="0"/>
      <w:marBottom w:val="0"/>
      <w:divBdr>
        <w:top w:val="none" w:sz="0" w:space="0" w:color="auto"/>
        <w:left w:val="none" w:sz="0" w:space="0" w:color="auto"/>
        <w:bottom w:val="none" w:sz="0" w:space="0" w:color="auto"/>
        <w:right w:val="none" w:sz="0" w:space="0" w:color="auto"/>
      </w:divBdr>
      <w:divsChild>
        <w:div w:id="2076782427">
          <w:marLeft w:val="0"/>
          <w:marRight w:val="0"/>
          <w:marTop w:val="0"/>
          <w:marBottom w:val="0"/>
          <w:divBdr>
            <w:top w:val="none" w:sz="0" w:space="0" w:color="auto"/>
            <w:left w:val="none" w:sz="0" w:space="0" w:color="auto"/>
            <w:bottom w:val="none" w:sz="0" w:space="0" w:color="auto"/>
            <w:right w:val="none" w:sz="0" w:space="0" w:color="auto"/>
          </w:divBdr>
        </w:div>
        <w:div w:id="1354839469">
          <w:marLeft w:val="0"/>
          <w:marRight w:val="0"/>
          <w:marTop w:val="0"/>
          <w:marBottom w:val="0"/>
          <w:divBdr>
            <w:top w:val="none" w:sz="0" w:space="0" w:color="auto"/>
            <w:left w:val="none" w:sz="0" w:space="0" w:color="auto"/>
            <w:bottom w:val="none" w:sz="0" w:space="0" w:color="auto"/>
            <w:right w:val="none" w:sz="0" w:space="0" w:color="auto"/>
          </w:divBdr>
        </w:div>
      </w:divsChild>
    </w:div>
    <w:div w:id="1100875599">
      <w:bodyDiv w:val="1"/>
      <w:marLeft w:val="0"/>
      <w:marRight w:val="0"/>
      <w:marTop w:val="0"/>
      <w:marBottom w:val="0"/>
      <w:divBdr>
        <w:top w:val="none" w:sz="0" w:space="0" w:color="auto"/>
        <w:left w:val="none" w:sz="0" w:space="0" w:color="auto"/>
        <w:bottom w:val="none" w:sz="0" w:space="0" w:color="auto"/>
        <w:right w:val="none" w:sz="0" w:space="0" w:color="auto"/>
      </w:divBdr>
      <w:divsChild>
        <w:div w:id="225841922">
          <w:marLeft w:val="547"/>
          <w:marRight w:val="0"/>
          <w:marTop w:val="96"/>
          <w:marBottom w:val="0"/>
          <w:divBdr>
            <w:top w:val="none" w:sz="0" w:space="0" w:color="auto"/>
            <w:left w:val="none" w:sz="0" w:space="0" w:color="auto"/>
            <w:bottom w:val="none" w:sz="0" w:space="0" w:color="auto"/>
            <w:right w:val="none" w:sz="0" w:space="0" w:color="auto"/>
          </w:divBdr>
        </w:div>
        <w:div w:id="230818440">
          <w:marLeft w:val="547"/>
          <w:marRight w:val="0"/>
          <w:marTop w:val="96"/>
          <w:marBottom w:val="0"/>
          <w:divBdr>
            <w:top w:val="none" w:sz="0" w:space="0" w:color="auto"/>
            <w:left w:val="none" w:sz="0" w:space="0" w:color="auto"/>
            <w:bottom w:val="none" w:sz="0" w:space="0" w:color="auto"/>
            <w:right w:val="none" w:sz="0" w:space="0" w:color="auto"/>
          </w:divBdr>
        </w:div>
        <w:div w:id="381441153">
          <w:marLeft w:val="547"/>
          <w:marRight w:val="0"/>
          <w:marTop w:val="96"/>
          <w:marBottom w:val="0"/>
          <w:divBdr>
            <w:top w:val="none" w:sz="0" w:space="0" w:color="auto"/>
            <w:left w:val="none" w:sz="0" w:space="0" w:color="auto"/>
            <w:bottom w:val="none" w:sz="0" w:space="0" w:color="auto"/>
            <w:right w:val="none" w:sz="0" w:space="0" w:color="auto"/>
          </w:divBdr>
        </w:div>
        <w:div w:id="551576014">
          <w:marLeft w:val="547"/>
          <w:marRight w:val="0"/>
          <w:marTop w:val="96"/>
          <w:marBottom w:val="0"/>
          <w:divBdr>
            <w:top w:val="none" w:sz="0" w:space="0" w:color="auto"/>
            <w:left w:val="none" w:sz="0" w:space="0" w:color="auto"/>
            <w:bottom w:val="none" w:sz="0" w:space="0" w:color="auto"/>
            <w:right w:val="none" w:sz="0" w:space="0" w:color="auto"/>
          </w:divBdr>
        </w:div>
        <w:div w:id="903419107">
          <w:marLeft w:val="547"/>
          <w:marRight w:val="0"/>
          <w:marTop w:val="96"/>
          <w:marBottom w:val="0"/>
          <w:divBdr>
            <w:top w:val="none" w:sz="0" w:space="0" w:color="auto"/>
            <w:left w:val="none" w:sz="0" w:space="0" w:color="auto"/>
            <w:bottom w:val="none" w:sz="0" w:space="0" w:color="auto"/>
            <w:right w:val="none" w:sz="0" w:space="0" w:color="auto"/>
          </w:divBdr>
        </w:div>
        <w:div w:id="969361500">
          <w:marLeft w:val="547"/>
          <w:marRight w:val="0"/>
          <w:marTop w:val="96"/>
          <w:marBottom w:val="0"/>
          <w:divBdr>
            <w:top w:val="none" w:sz="0" w:space="0" w:color="auto"/>
            <w:left w:val="none" w:sz="0" w:space="0" w:color="auto"/>
            <w:bottom w:val="none" w:sz="0" w:space="0" w:color="auto"/>
            <w:right w:val="none" w:sz="0" w:space="0" w:color="auto"/>
          </w:divBdr>
        </w:div>
        <w:div w:id="1767113940">
          <w:marLeft w:val="547"/>
          <w:marRight w:val="0"/>
          <w:marTop w:val="96"/>
          <w:marBottom w:val="0"/>
          <w:divBdr>
            <w:top w:val="none" w:sz="0" w:space="0" w:color="auto"/>
            <w:left w:val="none" w:sz="0" w:space="0" w:color="auto"/>
            <w:bottom w:val="none" w:sz="0" w:space="0" w:color="auto"/>
            <w:right w:val="none" w:sz="0" w:space="0" w:color="auto"/>
          </w:divBdr>
        </w:div>
        <w:div w:id="2071882761">
          <w:marLeft w:val="547"/>
          <w:marRight w:val="0"/>
          <w:marTop w:val="96"/>
          <w:marBottom w:val="0"/>
          <w:divBdr>
            <w:top w:val="none" w:sz="0" w:space="0" w:color="auto"/>
            <w:left w:val="none" w:sz="0" w:space="0" w:color="auto"/>
            <w:bottom w:val="none" w:sz="0" w:space="0" w:color="auto"/>
            <w:right w:val="none" w:sz="0" w:space="0" w:color="auto"/>
          </w:divBdr>
        </w:div>
      </w:divsChild>
    </w:div>
    <w:div w:id="1106997254">
      <w:bodyDiv w:val="1"/>
      <w:marLeft w:val="0"/>
      <w:marRight w:val="0"/>
      <w:marTop w:val="0"/>
      <w:marBottom w:val="0"/>
      <w:divBdr>
        <w:top w:val="none" w:sz="0" w:space="0" w:color="auto"/>
        <w:left w:val="none" w:sz="0" w:space="0" w:color="auto"/>
        <w:bottom w:val="none" w:sz="0" w:space="0" w:color="auto"/>
        <w:right w:val="none" w:sz="0" w:space="0" w:color="auto"/>
      </w:divBdr>
      <w:divsChild>
        <w:div w:id="656106082">
          <w:marLeft w:val="0"/>
          <w:marRight w:val="0"/>
          <w:marTop w:val="0"/>
          <w:marBottom w:val="0"/>
          <w:divBdr>
            <w:top w:val="none" w:sz="0" w:space="0" w:color="auto"/>
            <w:left w:val="none" w:sz="0" w:space="0" w:color="auto"/>
            <w:bottom w:val="none" w:sz="0" w:space="0" w:color="auto"/>
            <w:right w:val="none" w:sz="0" w:space="0" w:color="auto"/>
          </w:divBdr>
        </w:div>
        <w:div w:id="1736246669">
          <w:marLeft w:val="0"/>
          <w:marRight w:val="0"/>
          <w:marTop w:val="0"/>
          <w:marBottom w:val="0"/>
          <w:divBdr>
            <w:top w:val="none" w:sz="0" w:space="0" w:color="auto"/>
            <w:left w:val="none" w:sz="0" w:space="0" w:color="auto"/>
            <w:bottom w:val="none" w:sz="0" w:space="0" w:color="auto"/>
            <w:right w:val="none" w:sz="0" w:space="0" w:color="auto"/>
          </w:divBdr>
        </w:div>
        <w:div w:id="1952980478">
          <w:marLeft w:val="0"/>
          <w:marRight w:val="0"/>
          <w:marTop w:val="0"/>
          <w:marBottom w:val="0"/>
          <w:divBdr>
            <w:top w:val="none" w:sz="0" w:space="0" w:color="auto"/>
            <w:left w:val="none" w:sz="0" w:space="0" w:color="auto"/>
            <w:bottom w:val="none" w:sz="0" w:space="0" w:color="auto"/>
            <w:right w:val="none" w:sz="0" w:space="0" w:color="auto"/>
          </w:divBdr>
        </w:div>
        <w:div w:id="641350145">
          <w:marLeft w:val="0"/>
          <w:marRight w:val="0"/>
          <w:marTop w:val="0"/>
          <w:marBottom w:val="0"/>
          <w:divBdr>
            <w:top w:val="none" w:sz="0" w:space="0" w:color="auto"/>
            <w:left w:val="none" w:sz="0" w:space="0" w:color="auto"/>
            <w:bottom w:val="none" w:sz="0" w:space="0" w:color="auto"/>
            <w:right w:val="none" w:sz="0" w:space="0" w:color="auto"/>
          </w:divBdr>
        </w:div>
      </w:divsChild>
    </w:div>
    <w:div w:id="1392119353">
      <w:bodyDiv w:val="1"/>
      <w:marLeft w:val="0"/>
      <w:marRight w:val="0"/>
      <w:marTop w:val="0"/>
      <w:marBottom w:val="0"/>
      <w:divBdr>
        <w:top w:val="none" w:sz="0" w:space="0" w:color="auto"/>
        <w:left w:val="none" w:sz="0" w:space="0" w:color="auto"/>
        <w:bottom w:val="none" w:sz="0" w:space="0" w:color="auto"/>
        <w:right w:val="none" w:sz="0" w:space="0" w:color="auto"/>
      </w:divBdr>
      <w:divsChild>
        <w:div w:id="1830168554">
          <w:marLeft w:val="547"/>
          <w:marRight w:val="0"/>
          <w:marTop w:val="115"/>
          <w:marBottom w:val="0"/>
          <w:divBdr>
            <w:top w:val="none" w:sz="0" w:space="0" w:color="auto"/>
            <w:left w:val="none" w:sz="0" w:space="0" w:color="auto"/>
            <w:bottom w:val="none" w:sz="0" w:space="0" w:color="auto"/>
            <w:right w:val="none" w:sz="0" w:space="0" w:color="auto"/>
          </w:divBdr>
        </w:div>
      </w:divsChild>
    </w:div>
    <w:div w:id="1498035851">
      <w:bodyDiv w:val="1"/>
      <w:marLeft w:val="0"/>
      <w:marRight w:val="0"/>
      <w:marTop w:val="0"/>
      <w:marBottom w:val="0"/>
      <w:divBdr>
        <w:top w:val="none" w:sz="0" w:space="0" w:color="auto"/>
        <w:left w:val="none" w:sz="0" w:space="0" w:color="auto"/>
        <w:bottom w:val="none" w:sz="0" w:space="0" w:color="auto"/>
        <w:right w:val="none" w:sz="0" w:space="0" w:color="auto"/>
      </w:divBdr>
      <w:divsChild>
        <w:div w:id="618994908">
          <w:marLeft w:val="0"/>
          <w:marRight w:val="0"/>
          <w:marTop w:val="0"/>
          <w:marBottom w:val="0"/>
          <w:divBdr>
            <w:top w:val="none" w:sz="0" w:space="0" w:color="auto"/>
            <w:left w:val="none" w:sz="0" w:space="0" w:color="auto"/>
            <w:bottom w:val="none" w:sz="0" w:space="0" w:color="auto"/>
            <w:right w:val="none" w:sz="0" w:space="0" w:color="auto"/>
          </w:divBdr>
        </w:div>
        <w:div w:id="1193305504">
          <w:marLeft w:val="0"/>
          <w:marRight w:val="0"/>
          <w:marTop w:val="0"/>
          <w:marBottom w:val="0"/>
          <w:divBdr>
            <w:top w:val="none" w:sz="0" w:space="0" w:color="auto"/>
            <w:left w:val="none" w:sz="0" w:space="0" w:color="auto"/>
            <w:bottom w:val="none" w:sz="0" w:space="0" w:color="auto"/>
            <w:right w:val="none" w:sz="0" w:space="0" w:color="auto"/>
          </w:divBdr>
        </w:div>
      </w:divsChild>
    </w:div>
    <w:div w:id="1561476511">
      <w:bodyDiv w:val="1"/>
      <w:marLeft w:val="0"/>
      <w:marRight w:val="0"/>
      <w:marTop w:val="0"/>
      <w:marBottom w:val="0"/>
      <w:divBdr>
        <w:top w:val="none" w:sz="0" w:space="0" w:color="auto"/>
        <w:left w:val="none" w:sz="0" w:space="0" w:color="auto"/>
        <w:bottom w:val="none" w:sz="0" w:space="0" w:color="auto"/>
        <w:right w:val="none" w:sz="0" w:space="0" w:color="auto"/>
      </w:divBdr>
    </w:div>
    <w:div w:id="1662272322">
      <w:bodyDiv w:val="1"/>
      <w:marLeft w:val="0"/>
      <w:marRight w:val="0"/>
      <w:marTop w:val="0"/>
      <w:marBottom w:val="0"/>
      <w:divBdr>
        <w:top w:val="none" w:sz="0" w:space="0" w:color="auto"/>
        <w:left w:val="none" w:sz="0" w:space="0" w:color="auto"/>
        <w:bottom w:val="none" w:sz="0" w:space="0" w:color="auto"/>
        <w:right w:val="none" w:sz="0" w:space="0" w:color="auto"/>
      </w:divBdr>
      <w:divsChild>
        <w:div w:id="546449605">
          <w:marLeft w:val="0"/>
          <w:marRight w:val="0"/>
          <w:marTop w:val="0"/>
          <w:marBottom w:val="0"/>
          <w:divBdr>
            <w:top w:val="none" w:sz="0" w:space="0" w:color="auto"/>
            <w:left w:val="none" w:sz="0" w:space="0" w:color="auto"/>
            <w:bottom w:val="none" w:sz="0" w:space="0" w:color="auto"/>
            <w:right w:val="none" w:sz="0" w:space="0" w:color="auto"/>
          </w:divBdr>
        </w:div>
        <w:div w:id="782571980">
          <w:marLeft w:val="0"/>
          <w:marRight w:val="0"/>
          <w:marTop w:val="0"/>
          <w:marBottom w:val="0"/>
          <w:divBdr>
            <w:top w:val="none" w:sz="0" w:space="0" w:color="auto"/>
            <w:left w:val="none" w:sz="0" w:space="0" w:color="auto"/>
            <w:bottom w:val="none" w:sz="0" w:space="0" w:color="auto"/>
            <w:right w:val="none" w:sz="0" w:space="0" w:color="auto"/>
          </w:divBdr>
        </w:div>
        <w:div w:id="779187197">
          <w:marLeft w:val="0"/>
          <w:marRight w:val="0"/>
          <w:marTop w:val="0"/>
          <w:marBottom w:val="0"/>
          <w:divBdr>
            <w:top w:val="none" w:sz="0" w:space="0" w:color="auto"/>
            <w:left w:val="none" w:sz="0" w:space="0" w:color="auto"/>
            <w:bottom w:val="none" w:sz="0" w:space="0" w:color="auto"/>
            <w:right w:val="none" w:sz="0" w:space="0" w:color="auto"/>
          </w:divBdr>
        </w:div>
      </w:divsChild>
    </w:div>
    <w:div w:id="1736394045">
      <w:bodyDiv w:val="1"/>
      <w:marLeft w:val="0"/>
      <w:marRight w:val="0"/>
      <w:marTop w:val="0"/>
      <w:marBottom w:val="0"/>
      <w:divBdr>
        <w:top w:val="none" w:sz="0" w:space="0" w:color="auto"/>
        <w:left w:val="none" w:sz="0" w:space="0" w:color="auto"/>
        <w:bottom w:val="none" w:sz="0" w:space="0" w:color="auto"/>
        <w:right w:val="none" w:sz="0" w:space="0" w:color="auto"/>
      </w:divBdr>
    </w:div>
    <w:div w:id="1820341328">
      <w:bodyDiv w:val="1"/>
      <w:marLeft w:val="0"/>
      <w:marRight w:val="0"/>
      <w:marTop w:val="0"/>
      <w:marBottom w:val="0"/>
      <w:divBdr>
        <w:top w:val="none" w:sz="0" w:space="0" w:color="auto"/>
        <w:left w:val="none" w:sz="0" w:space="0" w:color="auto"/>
        <w:bottom w:val="none" w:sz="0" w:space="0" w:color="auto"/>
        <w:right w:val="none" w:sz="0" w:space="0" w:color="auto"/>
      </w:divBdr>
      <w:divsChild>
        <w:div w:id="1138230375">
          <w:marLeft w:val="0"/>
          <w:marRight w:val="0"/>
          <w:marTop w:val="0"/>
          <w:marBottom w:val="0"/>
          <w:divBdr>
            <w:top w:val="none" w:sz="0" w:space="0" w:color="auto"/>
            <w:left w:val="none" w:sz="0" w:space="0" w:color="auto"/>
            <w:bottom w:val="none" w:sz="0" w:space="0" w:color="auto"/>
            <w:right w:val="none" w:sz="0" w:space="0" w:color="auto"/>
          </w:divBdr>
        </w:div>
        <w:div w:id="1623804701">
          <w:marLeft w:val="0"/>
          <w:marRight w:val="0"/>
          <w:marTop w:val="0"/>
          <w:marBottom w:val="0"/>
          <w:divBdr>
            <w:top w:val="none" w:sz="0" w:space="0" w:color="auto"/>
            <w:left w:val="none" w:sz="0" w:space="0" w:color="auto"/>
            <w:bottom w:val="none" w:sz="0" w:space="0" w:color="auto"/>
            <w:right w:val="none" w:sz="0" w:space="0" w:color="auto"/>
          </w:divBdr>
        </w:div>
        <w:div w:id="764883043">
          <w:marLeft w:val="0"/>
          <w:marRight w:val="0"/>
          <w:marTop w:val="0"/>
          <w:marBottom w:val="0"/>
          <w:divBdr>
            <w:top w:val="none" w:sz="0" w:space="0" w:color="auto"/>
            <w:left w:val="none" w:sz="0" w:space="0" w:color="auto"/>
            <w:bottom w:val="none" w:sz="0" w:space="0" w:color="auto"/>
            <w:right w:val="none" w:sz="0" w:space="0" w:color="auto"/>
          </w:divBdr>
        </w:div>
      </w:divsChild>
    </w:div>
    <w:div w:id="1824925285">
      <w:bodyDiv w:val="1"/>
      <w:marLeft w:val="0"/>
      <w:marRight w:val="0"/>
      <w:marTop w:val="0"/>
      <w:marBottom w:val="0"/>
      <w:divBdr>
        <w:top w:val="none" w:sz="0" w:space="0" w:color="auto"/>
        <w:left w:val="none" w:sz="0" w:space="0" w:color="auto"/>
        <w:bottom w:val="none" w:sz="0" w:space="0" w:color="auto"/>
        <w:right w:val="none" w:sz="0" w:space="0" w:color="auto"/>
      </w:divBdr>
      <w:divsChild>
        <w:div w:id="2100179255">
          <w:marLeft w:val="0"/>
          <w:marRight w:val="0"/>
          <w:marTop w:val="0"/>
          <w:marBottom w:val="0"/>
          <w:divBdr>
            <w:top w:val="none" w:sz="0" w:space="0" w:color="auto"/>
            <w:left w:val="none" w:sz="0" w:space="0" w:color="auto"/>
            <w:bottom w:val="none" w:sz="0" w:space="0" w:color="auto"/>
            <w:right w:val="none" w:sz="0" w:space="0" w:color="auto"/>
          </w:divBdr>
        </w:div>
        <w:div w:id="488714984">
          <w:marLeft w:val="0"/>
          <w:marRight w:val="0"/>
          <w:marTop w:val="0"/>
          <w:marBottom w:val="0"/>
          <w:divBdr>
            <w:top w:val="none" w:sz="0" w:space="0" w:color="auto"/>
            <w:left w:val="none" w:sz="0" w:space="0" w:color="auto"/>
            <w:bottom w:val="none" w:sz="0" w:space="0" w:color="auto"/>
            <w:right w:val="none" w:sz="0" w:space="0" w:color="auto"/>
          </w:divBdr>
        </w:div>
        <w:div w:id="64839387">
          <w:marLeft w:val="0"/>
          <w:marRight w:val="0"/>
          <w:marTop w:val="0"/>
          <w:marBottom w:val="0"/>
          <w:divBdr>
            <w:top w:val="none" w:sz="0" w:space="0" w:color="auto"/>
            <w:left w:val="none" w:sz="0" w:space="0" w:color="auto"/>
            <w:bottom w:val="none" w:sz="0" w:space="0" w:color="auto"/>
            <w:right w:val="none" w:sz="0" w:space="0" w:color="auto"/>
          </w:divBdr>
        </w:div>
        <w:div w:id="378550352">
          <w:marLeft w:val="0"/>
          <w:marRight w:val="0"/>
          <w:marTop w:val="0"/>
          <w:marBottom w:val="0"/>
          <w:divBdr>
            <w:top w:val="none" w:sz="0" w:space="0" w:color="auto"/>
            <w:left w:val="none" w:sz="0" w:space="0" w:color="auto"/>
            <w:bottom w:val="none" w:sz="0" w:space="0" w:color="auto"/>
            <w:right w:val="none" w:sz="0" w:space="0" w:color="auto"/>
          </w:divBdr>
        </w:div>
      </w:divsChild>
    </w:div>
    <w:div w:id="1826780888">
      <w:bodyDiv w:val="1"/>
      <w:marLeft w:val="0"/>
      <w:marRight w:val="0"/>
      <w:marTop w:val="0"/>
      <w:marBottom w:val="0"/>
      <w:divBdr>
        <w:top w:val="none" w:sz="0" w:space="0" w:color="auto"/>
        <w:left w:val="none" w:sz="0" w:space="0" w:color="auto"/>
        <w:bottom w:val="none" w:sz="0" w:space="0" w:color="auto"/>
        <w:right w:val="none" w:sz="0" w:space="0" w:color="auto"/>
      </w:divBdr>
    </w:div>
    <w:div w:id="1843009884">
      <w:bodyDiv w:val="1"/>
      <w:marLeft w:val="0"/>
      <w:marRight w:val="0"/>
      <w:marTop w:val="0"/>
      <w:marBottom w:val="0"/>
      <w:divBdr>
        <w:top w:val="none" w:sz="0" w:space="0" w:color="auto"/>
        <w:left w:val="none" w:sz="0" w:space="0" w:color="auto"/>
        <w:bottom w:val="none" w:sz="0" w:space="0" w:color="auto"/>
        <w:right w:val="none" w:sz="0" w:space="0" w:color="auto"/>
      </w:divBdr>
      <w:divsChild>
        <w:div w:id="1527595837">
          <w:marLeft w:val="0"/>
          <w:marRight w:val="0"/>
          <w:marTop w:val="0"/>
          <w:marBottom w:val="0"/>
          <w:divBdr>
            <w:top w:val="none" w:sz="0" w:space="0" w:color="auto"/>
            <w:left w:val="none" w:sz="0" w:space="0" w:color="auto"/>
            <w:bottom w:val="none" w:sz="0" w:space="0" w:color="auto"/>
            <w:right w:val="none" w:sz="0" w:space="0" w:color="auto"/>
          </w:divBdr>
        </w:div>
        <w:div w:id="414982362">
          <w:marLeft w:val="0"/>
          <w:marRight w:val="0"/>
          <w:marTop w:val="0"/>
          <w:marBottom w:val="0"/>
          <w:divBdr>
            <w:top w:val="none" w:sz="0" w:space="0" w:color="auto"/>
            <w:left w:val="none" w:sz="0" w:space="0" w:color="auto"/>
            <w:bottom w:val="none" w:sz="0" w:space="0" w:color="auto"/>
            <w:right w:val="none" w:sz="0" w:space="0" w:color="auto"/>
          </w:divBdr>
        </w:div>
        <w:div w:id="1707296996">
          <w:marLeft w:val="0"/>
          <w:marRight w:val="0"/>
          <w:marTop w:val="0"/>
          <w:marBottom w:val="0"/>
          <w:divBdr>
            <w:top w:val="none" w:sz="0" w:space="0" w:color="auto"/>
            <w:left w:val="none" w:sz="0" w:space="0" w:color="auto"/>
            <w:bottom w:val="none" w:sz="0" w:space="0" w:color="auto"/>
            <w:right w:val="none" w:sz="0" w:space="0" w:color="auto"/>
          </w:divBdr>
        </w:div>
        <w:div w:id="1973293537">
          <w:marLeft w:val="0"/>
          <w:marRight w:val="0"/>
          <w:marTop w:val="0"/>
          <w:marBottom w:val="0"/>
          <w:divBdr>
            <w:top w:val="none" w:sz="0" w:space="0" w:color="auto"/>
            <w:left w:val="none" w:sz="0" w:space="0" w:color="auto"/>
            <w:bottom w:val="none" w:sz="0" w:space="0" w:color="auto"/>
            <w:right w:val="none" w:sz="0" w:space="0" w:color="auto"/>
          </w:divBdr>
        </w:div>
      </w:divsChild>
    </w:div>
    <w:div w:id="1909269185">
      <w:bodyDiv w:val="1"/>
      <w:marLeft w:val="0"/>
      <w:marRight w:val="0"/>
      <w:marTop w:val="0"/>
      <w:marBottom w:val="0"/>
      <w:divBdr>
        <w:top w:val="none" w:sz="0" w:space="0" w:color="auto"/>
        <w:left w:val="none" w:sz="0" w:space="0" w:color="auto"/>
        <w:bottom w:val="none" w:sz="0" w:space="0" w:color="auto"/>
        <w:right w:val="none" w:sz="0" w:space="0" w:color="auto"/>
      </w:divBdr>
      <w:divsChild>
        <w:div w:id="480578283">
          <w:marLeft w:val="547"/>
          <w:marRight w:val="0"/>
          <w:marTop w:val="154"/>
          <w:marBottom w:val="0"/>
          <w:divBdr>
            <w:top w:val="none" w:sz="0" w:space="0" w:color="auto"/>
            <w:left w:val="none" w:sz="0" w:space="0" w:color="auto"/>
            <w:bottom w:val="none" w:sz="0" w:space="0" w:color="auto"/>
            <w:right w:val="none" w:sz="0" w:space="0" w:color="auto"/>
          </w:divBdr>
        </w:div>
      </w:divsChild>
    </w:div>
    <w:div w:id="1937520990">
      <w:bodyDiv w:val="1"/>
      <w:marLeft w:val="0"/>
      <w:marRight w:val="0"/>
      <w:marTop w:val="0"/>
      <w:marBottom w:val="0"/>
      <w:divBdr>
        <w:top w:val="none" w:sz="0" w:space="0" w:color="auto"/>
        <w:left w:val="none" w:sz="0" w:space="0" w:color="auto"/>
        <w:bottom w:val="none" w:sz="0" w:space="0" w:color="auto"/>
        <w:right w:val="none" w:sz="0" w:space="0" w:color="auto"/>
      </w:divBdr>
    </w:div>
    <w:div w:id="2029598090">
      <w:bodyDiv w:val="1"/>
      <w:marLeft w:val="0"/>
      <w:marRight w:val="0"/>
      <w:marTop w:val="0"/>
      <w:marBottom w:val="0"/>
      <w:divBdr>
        <w:top w:val="none" w:sz="0" w:space="0" w:color="auto"/>
        <w:left w:val="none" w:sz="0" w:space="0" w:color="auto"/>
        <w:bottom w:val="none" w:sz="0" w:space="0" w:color="auto"/>
        <w:right w:val="none" w:sz="0" w:space="0" w:color="auto"/>
      </w:divBdr>
      <w:divsChild>
        <w:div w:id="1892381844">
          <w:marLeft w:val="0"/>
          <w:marRight w:val="0"/>
          <w:marTop w:val="0"/>
          <w:marBottom w:val="0"/>
          <w:divBdr>
            <w:top w:val="none" w:sz="0" w:space="0" w:color="auto"/>
            <w:left w:val="none" w:sz="0" w:space="0" w:color="auto"/>
            <w:bottom w:val="none" w:sz="0" w:space="0" w:color="auto"/>
            <w:right w:val="none" w:sz="0" w:space="0" w:color="auto"/>
          </w:divBdr>
        </w:div>
        <w:div w:id="1892185911">
          <w:marLeft w:val="0"/>
          <w:marRight w:val="0"/>
          <w:marTop w:val="0"/>
          <w:marBottom w:val="0"/>
          <w:divBdr>
            <w:top w:val="none" w:sz="0" w:space="0" w:color="auto"/>
            <w:left w:val="none" w:sz="0" w:space="0" w:color="auto"/>
            <w:bottom w:val="none" w:sz="0" w:space="0" w:color="auto"/>
            <w:right w:val="none" w:sz="0" w:space="0" w:color="auto"/>
          </w:divBdr>
        </w:div>
        <w:div w:id="439375350">
          <w:marLeft w:val="0"/>
          <w:marRight w:val="0"/>
          <w:marTop w:val="0"/>
          <w:marBottom w:val="0"/>
          <w:divBdr>
            <w:top w:val="none" w:sz="0" w:space="0" w:color="auto"/>
            <w:left w:val="none" w:sz="0" w:space="0" w:color="auto"/>
            <w:bottom w:val="none" w:sz="0" w:space="0" w:color="auto"/>
            <w:right w:val="none" w:sz="0" w:space="0" w:color="auto"/>
          </w:divBdr>
        </w:div>
        <w:div w:id="1589267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diagramLayout" Target="diagrams/layout3.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image" Target="media/image3.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diagramData" Target="diagrams/data3.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image" Target="media/image6.png"/><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image" Target="media/image5.png"/><Relationship Id="rId30" Type="http://schemas.openxmlformats.org/officeDocument/2006/relationships/hyperlink" Target="http://reports.mintel.com/static/trends/documents/European_Consumer_Trends.pdf" TargetMode="Externa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3FA7BE-CB65-4BAC-B695-BC985A7EA6DF}"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847D539A-F9C8-4F24-8743-71D5D8916AD6}">
      <dgm:prSet phldrT="[Text]"/>
      <dgm:spPr/>
      <dgm:t>
        <a:bodyPr/>
        <a:lstStyle/>
        <a:p>
          <a:r>
            <a:rPr lang="en-GB"/>
            <a:t>Comittment</a:t>
          </a:r>
        </a:p>
      </dgm:t>
    </dgm:pt>
    <dgm:pt modelId="{0531F7DB-5A13-4C87-AF66-18FBC624AB5D}" type="parTrans" cxnId="{DC7592A5-2F0D-4904-AA0E-B8ABA172EF60}">
      <dgm:prSet/>
      <dgm:spPr/>
      <dgm:t>
        <a:bodyPr/>
        <a:lstStyle/>
        <a:p>
          <a:endParaRPr lang="en-GB"/>
        </a:p>
      </dgm:t>
    </dgm:pt>
    <dgm:pt modelId="{21C5D7C2-47BD-4F62-8659-BE380B956D88}" type="sibTrans" cxnId="{DC7592A5-2F0D-4904-AA0E-B8ABA172EF60}">
      <dgm:prSet/>
      <dgm:spPr/>
      <dgm:t>
        <a:bodyPr/>
        <a:lstStyle/>
        <a:p>
          <a:endParaRPr lang="en-GB"/>
        </a:p>
      </dgm:t>
    </dgm:pt>
    <dgm:pt modelId="{F90D5E1F-0AFA-49C5-B09D-3E033CCD960E}">
      <dgm:prSet phldrT="[Text]"/>
      <dgm:spPr/>
      <dgm:t>
        <a:bodyPr/>
        <a:lstStyle/>
        <a:p>
          <a:r>
            <a:rPr lang="en-GB"/>
            <a:t>Culture</a:t>
          </a:r>
        </a:p>
      </dgm:t>
    </dgm:pt>
    <dgm:pt modelId="{2DF487F7-4A77-4FA1-8C70-E7054AB0439D}" type="parTrans" cxnId="{DA078AB3-9889-4694-BAAB-5EBB5D81404B}">
      <dgm:prSet/>
      <dgm:spPr/>
      <dgm:t>
        <a:bodyPr/>
        <a:lstStyle/>
        <a:p>
          <a:endParaRPr lang="en-GB"/>
        </a:p>
      </dgm:t>
    </dgm:pt>
    <dgm:pt modelId="{59743B3B-E185-40B4-BBFC-EC513D561093}" type="sibTrans" cxnId="{DA078AB3-9889-4694-BAAB-5EBB5D81404B}">
      <dgm:prSet/>
      <dgm:spPr/>
      <dgm:t>
        <a:bodyPr/>
        <a:lstStyle/>
        <a:p>
          <a:endParaRPr lang="en-GB"/>
        </a:p>
      </dgm:t>
    </dgm:pt>
    <dgm:pt modelId="{1A7FF4D4-E695-4B91-BC11-03CD533DA573}">
      <dgm:prSet phldrT="[Text]"/>
      <dgm:spPr/>
      <dgm:t>
        <a:bodyPr/>
        <a:lstStyle/>
        <a:p>
          <a:r>
            <a:rPr lang="en-GB"/>
            <a:t>Cooperation</a:t>
          </a:r>
        </a:p>
      </dgm:t>
    </dgm:pt>
    <dgm:pt modelId="{C9A1475E-0014-4F84-A72F-C29D9183E27E}" type="parTrans" cxnId="{0DEF3849-2CBE-4CC2-B9C1-509113E8F6DB}">
      <dgm:prSet/>
      <dgm:spPr/>
      <dgm:t>
        <a:bodyPr/>
        <a:lstStyle/>
        <a:p>
          <a:endParaRPr lang="en-GB"/>
        </a:p>
      </dgm:t>
    </dgm:pt>
    <dgm:pt modelId="{9C00CF42-9A64-4FAA-B320-DC3D3A4760BD}" type="sibTrans" cxnId="{0DEF3849-2CBE-4CC2-B9C1-509113E8F6DB}">
      <dgm:prSet/>
      <dgm:spPr/>
      <dgm:t>
        <a:bodyPr/>
        <a:lstStyle/>
        <a:p>
          <a:endParaRPr lang="en-GB"/>
        </a:p>
      </dgm:t>
    </dgm:pt>
    <dgm:pt modelId="{5B0BCA0C-A2D4-46D4-8406-C52F00C61966}">
      <dgm:prSet phldrT="[Text]"/>
      <dgm:spPr/>
      <dgm:t>
        <a:bodyPr/>
        <a:lstStyle/>
        <a:p>
          <a:r>
            <a:rPr lang="en-GB"/>
            <a:t>Customer</a:t>
          </a:r>
        </a:p>
        <a:p>
          <a:r>
            <a:rPr lang="en-GB"/>
            <a:t>Focus</a:t>
          </a:r>
        </a:p>
      </dgm:t>
    </dgm:pt>
    <dgm:pt modelId="{DC9F53AA-3F27-43DD-AED0-E3A756EE1B23}" type="parTrans" cxnId="{19C25302-A36E-4014-8164-912B7EFDFDD1}">
      <dgm:prSet/>
      <dgm:spPr/>
      <dgm:t>
        <a:bodyPr/>
        <a:lstStyle/>
        <a:p>
          <a:endParaRPr lang="en-GB"/>
        </a:p>
      </dgm:t>
    </dgm:pt>
    <dgm:pt modelId="{49C5505F-5B07-4A7C-B6FA-15898FEDF527}" type="sibTrans" cxnId="{19C25302-A36E-4014-8164-912B7EFDFDD1}">
      <dgm:prSet/>
      <dgm:spPr/>
      <dgm:t>
        <a:bodyPr/>
        <a:lstStyle/>
        <a:p>
          <a:endParaRPr lang="en-GB"/>
        </a:p>
      </dgm:t>
    </dgm:pt>
    <dgm:pt modelId="{B6C524B1-2E1D-4E24-BBD9-10A65B1AC236}">
      <dgm:prSet phldrT="[Text]"/>
      <dgm:spPr/>
      <dgm:t>
        <a:bodyPr/>
        <a:lstStyle/>
        <a:p>
          <a:r>
            <a:rPr lang="en-GB"/>
            <a:t>Control</a:t>
          </a:r>
        </a:p>
      </dgm:t>
    </dgm:pt>
    <dgm:pt modelId="{C6254F45-B3F3-4448-B17B-D7960C2FBA52}" type="parTrans" cxnId="{B8099AD7-4CC5-43F2-9CF5-184FC9D39052}">
      <dgm:prSet/>
      <dgm:spPr/>
      <dgm:t>
        <a:bodyPr/>
        <a:lstStyle/>
        <a:p>
          <a:endParaRPr lang="en-GB"/>
        </a:p>
      </dgm:t>
    </dgm:pt>
    <dgm:pt modelId="{1B01AD9D-600B-4A2F-B88B-3C4988FBA911}" type="sibTrans" cxnId="{B8099AD7-4CC5-43F2-9CF5-184FC9D39052}">
      <dgm:prSet/>
      <dgm:spPr/>
      <dgm:t>
        <a:bodyPr/>
        <a:lstStyle/>
        <a:p>
          <a:endParaRPr lang="en-GB"/>
        </a:p>
      </dgm:t>
    </dgm:pt>
    <dgm:pt modelId="{8D23E865-AB16-448D-93CF-38FB51204E07}">
      <dgm:prSet/>
      <dgm:spPr/>
      <dgm:t>
        <a:bodyPr/>
        <a:lstStyle/>
        <a:p>
          <a:r>
            <a:rPr lang="en-GB"/>
            <a:t>Continuous</a:t>
          </a:r>
        </a:p>
        <a:p>
          <a:r>
            <a:rPr lang="en-GB"/>
            <a:t>Improvement</a:t>
          </a:r>
        </a:p>
      </dgm:t>
    </dgm:pt>
    <dgm:pt modelId="{E148C9BD-F59F-4177-9445-CE1420C3469E}" type="parTrans" cxnId="{538B7309-64D6-4B68-8C57-1D71DF30B792}">
      <dgm:prSet/>
      <dgm:spPr/>
      <dgm:t>
        <a:bodyPr/>
        <a:lstStyle/>
        <a:p>
          <a:endParaRPr lang="en-GB"/>
        </a:p>
      </dgm:t>
    </dgm:pt>
    <dgm:pt modelId="{E952EA2F-CD46-4AC9-92CF-D857E71DDE4F}" type="sibTrans" cxnId="{538B7309-64D6-4B68-8C57-1D71DF30B792}">
      <dgm:prSet/>
      <dgm:spPr/>
      <dgm:t>
        <a:bodyPr/>
        <a:lstStyle/>
        <a:p>
          <a:endParaRPr lang="en-GB"/>
        </a:p>
      </dgm:t>
    </dgm:pt>
    <dgm:pt modelId="{E4839077-3F6A-4B3D-A958-8CF335E618C4}" type="pres">
      <dgm:prSet presAssocID="{F13FA7BE-CB65-4BAC-B695-BC985A7EA6DF}" presName="cycle" presStyleCnt="0">
        <dgm:presLayoutVars>
          <dgm:dir/>
          <dgm:resizeHandles val="exact"/>
        </dgm:presLayoutVars>
      </dgm:prSet>
      <dgm:spPr/>
    </dgm:pt>
    <dgm:pt modelId="{C043DDE7-AFB9-4F0D-B97E-E7538A12F6F3}" type="pres">
      <dgm:prSet presAssocID="{847D539A-F9C8-4F24-8743-71D5D8916AD6}" presName="node" presStyleLbl="node1" presStyleIdx="0" presStyleCnt="6">
        <dgm:presLayoutVars>
          <dgm:bulletEnabled val="1"/>
        </dgm:presLayoutVars>
      </dgm:prSet>
      <dgm:spPr/>
    </dgm:pt>
    <dgm:pt modelId="{D417F8E5-2E31-4C0D-90D5-39E3C915E8A7}" type="pres">
      <dgm:prSet presAssocID="{21C5D7C2-47BD-4F62-8659-BE380B956D88}" presName="sibTrans" presStyleLbl="sibTrans2D1" presStyleIdx="0" presStyleCnt="6"/>
      <dgm:spPr/>
    </dgm:pt>
    <dgm:pt modelId="{CCBD0145-29E0-4106-BD2B-7D4DA7567F0B}" type="pres">
      <dgm:prSet presAssocID="{21C5D7C2-47BD-4F62-8659-BE380B956D88}" presName="connectorText" presStyleLbl="sibTrans2D1" presStyleIdx="0" presStyleCnt="6"/>
      <dgm:spPr/>
    </dgm:pt>
    <dgm:pt modelId="{3C248C8F-79D8-4889-AC57-CEA0D741B5D2}" type="pres">
      <dgm:prSet presAssocID="{F90D5E1F-0AFA-49C5-B09D-3E033CCD960E}" presName="node" presStyleLbl="node1" presStyleIdx="1" presStyleCnt="6">
        <dgm:presLayoutVars>
          <dgm:bulletEnabled val="1"/>
        </dgm:presLayoutVars>
      </dgm:prSet>
      <dgm:spPr/>
    </dgm:pt>
    <dgm:pt modelId="{C3AE7516-EC4E-4774-9B5E-E4708FC1DFFF}" type="pres">
      <dgm:prSet presAssocID="{59743B3B-E185-40B4-BBFC-EC513D561093}" presName="sibTrans" presStyleLbl="sibTrans2D1" presStyleIdx="1" presStyleCnt="6"/>
      <dgm:spPr/>
    </dgm:pt>
    <dgm:pt modelId="{FA16597A-93AE-4414-9B10-C8B4E07C90B7}" type="pres">
      <dgm:prSet presAssocID="{59743B3B-E185-40B4-BBFC-EC513D561093}" presName="connectorText" presStyleLbl="sibTrans2D1" presStyleIdx="1" presStyleCnt="6"/>
      <dgm:spPr/>
    </dgm:pt>
    <dgm:pt modelId="{A6A9B52D-611C-46F8-93F4-321476E84E39}" type="pres">
      <dgm:prSet presAssocID="{8D23E865-AB16-448D-93CF-38FB51204E07}" presName="node" presStyleLbl="node1" presStyleIdx="2" presStyleCnt="6">
        <dgm:presLayoutVars>
          <dgm:bulletEnabled val="1"/>
        </dgm:presLayoutVars>
      </dgm:prSet>
      <dgm:spPr/>
      <dgm:t>
        <a:bodyPr/>
        <a:lstStyle/>
        <a:p>
          <a:endParaRPr lang="en-GB"/>
        </a:p>
      </dgm:t>
    </dgm:pt>
    <dgm:pt modelId="{FD6B1FA0-C078-4364-A5F4-ABD27827CCBC}" type="pres">
      <dgm:prSet presAssocID="{E952EA2F-CD46-4AC9-92CF-D857E71DDE4F}" presName="sibTrans" presStyleLbl="sibTrans2D1" presStyleIdx="2" presStyleCnt="6"/>
      <dgm:spPr/>
    </dgm:pt>
    <dgm:pt modelId="{509110D9-C6BF-447C-BF26-01410A400E41}" type="pres">
      <dgm:prSet presAssocID="{E952EA2F-CD46-4AC9-92CF-D857E71DDE4F}" presName="connectorText" presStyleLbl="sibTrans2D1" presStyleIdx="2" presStyleCnt="6"/>
      <dgm:spPr/>
    </dgm:pt>
    <dgm:pt modelId="{A2AFC9B2-AC25-4511-8215-9353993B77F0}" type="pres">
      <dgm:prSet presAssocID="{1A7FF4D4-E695-4B91-BC11-03CD533DA573}" presName="node" presStyleLbl="node1" presStyleIdx="3" presStyleCnt="6">
        <dgm:presLayoutVars>
          <dgm:bulletEnabled val="1"/>
        </dgm:presLayoutVars>
      </dgm:prSet>
      <dgm:spPr/>
      <dgm:t>
        <a:bodyPr/>
        <a:lstStyle/>
        <a:p>
          <a:endParaRPr lang="en-GB"/>
        </a:p>
      </dgm:t>
    </dgm:pt>
    <dgm:pt modelId="{D9C73759-D492-4A26-960A-260D2753263E}" type="pres">
      <dgm:prSet presAssocID="{9C00CF42-9A64-4FAA-B320-DC3D3A4760BD}" presName="sibTrans" presStyleLbl="sibTrans2D1" presStyleIdx="3" presStyleCnt="6"/>
      <dgm:spPr/>
    </dgm:pt>
    <dgm:pt modelId="{50911BAC-58A4-4E6B-89B4-1DEEDBDE740E}" type="pres">
      <dgm:prSet presAssocID="{9C00CF42-9A64-4FAA-B320-DC3D3A4760BD}" presName="connectorText" presStyleLbl="sibTrans2D1" presStyleIdx="3" presStyleCnt="6"/>
      <dgm:spPr/>
    </dgm:pt>
    <dgm:pt modelId="{E31F35C5-746B-4290-AD8B-67F6E094AF0A}" type="pres">
      <dgm:prSet presAssocID="{5B0BCA0C-A2D4-46D4-8406-C52F00C61966}" presName="node" presStyleLbl="node1" presStyleIdx="4" presStyleCnt="6">
        <dgm:presLayoutVars>
          <dgm:bulletEnabled val="1"/>
        </dgm:presLayoutVars>
      </dgm:prSet>
      <dgm:spPr/>
    </dgm:pt>
    <dgm:pt modelId="{7F90E3F8-AD36-4E5E-9699-E4840E29A95F}" type="pres">
      <dgm:prSet presAssocID="{49C5505F-5B07-4A7C-B6FA-15898FEDF527}" presName="sibTrans" presStyleLbl="sibTrans2D1" presStyleIdx="4" presStyleCnt="6"/>
      <dgm:spPr/>
    </dgm:pt>
    <dgm:pt modelId="{AE99A95F-1DE6-4862-BC88-38B2294E4882}" type="pres">
      <dgm:prSet presAssocID="{49C5505F-5B07-4A7C-B6FA-15898FEDF527}" presName="connectorText" presStyleLbl="sibTrans2D1" presStyleIdx="4" presStyleCnt="6"/>
      <dgm:spPr/>
    </dgm:pt>
    <dgm:pt modelId="{16E9CEB5-CFB4-4C77-B8CD-6E1B94F97E8B}" type="pres">
      <dgm:prSet presAssocID="{B6C524B1-2E1D-4E24-BBD9-10A65B1AC236}" presName="node" presStyleLbl="node1" presStyleIdx="5" presStyleCnt="6">
        <dgm:presLayoutVars>
          <dgm:bulletEnabled val="1"/>
        </dgm:presLayoutVars>
      </dgm:prSet>
      <dgm:spPr/>
    </dgm:pt>
    <dgm:pt modelId="{CE02DE81-C31C-4775-AC03-78D9755ABC3C}" type="pres">
      <dgm:prSet presAssocID="{1B01AD9D-600B-4A2F-B88B-3C4988FBA911}" presName="sibTrans" presStyleLbl="sibTrans2D1" presStyleIdx="5" presStyleCnt="6"/>
      <dgm:spPr/>
    </dgm:pt>
    <dgm:pt modelId="{3D389987-240E-408B-AF9A-1D7A6D54D496}" type="pres">
      <dgm:prSet presAssocID="{1B01AD9D-600B-4A2F-B88B-3C4988FBA911}" presName="connectorText" presStyleLbl="sibTrans2D1" presStyleIdx="5" presStyleCnt="6"/>
      <dgm:spPr/>
    </dgm:pt>
  </dgm:ptLst>
  <dgm:cxnLst>
    <dgm:cxn modelId="{DC7592A5-2F0D-4904-AA0E-B8ABA172EF60}" srcId="{F13FA7BE-CB65-4BAC-B695-BC985A7EA6DF}" destId="{847D539A-F9C8-4F24-8743-71D5D8916AD6}" srcOrd="0" destOrd="0" parTransId="{0531F7DB-5A13-4C87-AF66-18FBC624AB5D}" sibTransId="{21C5D7C2-47BD-4F62-8659-BE380B956D88}"/>
    <dgm:cxn modelId="{D06F9A9A-66E2-4F88-AF91-B479BBFE92A9}" type="presOf" srcId="{847D539A-F9C8-4F24-8743-71D5D8916AD6}" destId="{C043DDE7-AFB9-4F0D-B97E-E7538A12F6F3}" srcOrd="0" destOrd="0" presId="urn:microsoft.com/office/officeart/2005/8/layout/cycle2"/>
    <dgm:cxn modelId="{17C70706-3A9C-48E5-B65B-D667C9721490}" type="presOf" srcId="{5B0BCA0C-A2D4-46D4-8406-C52F00C61966}" destId="{E31F35C5-746B-4290-AD8B-67F6E094AF0A}" srcOrd="0" destOrd="0" presId="urn:microsoft.com/office/officeart/2005/8/layout/cycle2"/>
    <dgm:cxn modelId="{4CB2C375-AB58-4881-A3C4-80193925F917}" type="presOf" srcId="{59743B3B-E185-40B4-BBFC-EC513D561093}" destId="{FA16597A-93AE-4414-9B10-C8B4E07C90B7}" srcOrd="1" destOrd="0" presId="urn:microsoft.com/office/officeart/2005/8/layout/cycle2"/>
    <dgm:cxn modelId="{BD6DD150-9FA8-4C05-949B-6A183BD7A1AA}" type="presOf" srcId="{E952EA2F-CD46-4AC9-92CF-D857E71DDE4F}" destId="{FD6B1FA0-C078-4364-A5F4-ABD27827CCBC}" srcOrd="0" destOrd="0" presId="urn:microsoft.com/office/officeart/2005/8/layout/cycle2"/>
    <dgm:cxn modelId="{D383C9C5-D358-4DC1-BDD9-72485ECE01C4}" type="presOf" srcId="{59743B3B-E185-40B4-BBFC-EC513D561093}" destId="{C3AE7516-EC4E-4774-9B5E-E4708FC1DFFF}" srcOrd="0" destOrd="0" presId="urn:microsoft.com/office/officeart/2005/8/layout/cycle2"/>
    <dgm:cxn modelId="{9548AFE6-DF7B-46AB-918B-3C4717D5DBEF}" type="presOf" srcId="{F90D5E1F-0AFA-49C5-B09D-3E033CCD960E}" destId="{3C248C8F-79D8-4889-AC57-CEA0D741B5D2}" srcOrd="0" destOrd="0" presId="urn:microsoft.com/office/officeart/2005/8/layout/cycle2"/>
    <dgm:cxn modelId="{B248299B-27D9-45D8-B33D-4C7E3BB212F8}" type="presOf" srcId="{F13FA7BE-CB65-4BAC-B695-BC985A7EA6DF}" destId="{E4839077-3F6A-4B3D-A958-8CF335E618C4}" srcOrd="0" destOrd="0" presId="urn:microsoft.com/office/officeart/2005/8/layout/cycle2"/>
    <dgm:cxn modelId="{8479113D-9923-43D3-8CF4-F4A831089B9A}" type="presOf" srcId="{9C00CF42-9A64-4FAA-B320-DC3D3A4760BD}" destId="{D9C73759-D492-4A26-960A-260D2753263E}" srcOrd="0" destOrd="0" presId="urn:microsoft.com/office/officeart/2005/8/layout/cycle2"/>
    <dgm:cxn modelId="{538B7309-64D6-4B68-8C57-1D71DF30B792}" srcId="{F13FA7BE-CB65-4BAC-B695-BC985A7EA6DF}" destId="{8D23E865-AB16-448D-93CF-38FB51204E07}" srcOrd="2" destOrd="0" parTransId="{E148C9BD-F59F-4177-9445-CE1420C3469E}" sibTransId="{E952EA2F-CD46-4AC9-92CF-D857E71DDE4F}"/>
    <dgm:cxn modelId="{69F7626B-B129-477D-BB54-95BB8A97C2E6}" type="presOf" srcId="{21C5D7C2-47BD-4F62-8659-BE380B956D88}" destId="{CCBD0145-29E0-4106-BD2B-7D4DA7567F0B}" srcOrd="1" destOrd="0" presId="urn:microsoft.com/office/officeart/2005/8/layout/cycle2"/>
    <dgm:cxn modelId="{31E88631-54EB-401E-9964-069FB94B3775}" type="presOf" srcId="{1A7FF4D4-E695-4B91-BC11-03CD533DA573}" destId="{A2AFC9B2-AC25-4511-8215-9353993B77F0}" srcOrd="0" destOrd="0" presId="urn:microsoft.com/office/officeart/2005/8/layout/cycle2"/>
    <dgm:cxn modelId="{E64C2C32-0C4B-4CCD-A6CD-1E3A7CF181E3}" type="presOf" srcId="{9C00CF42-9A64-4FAA-B320-DC3D3A4760BD}" destId="{50911BAC-58A4-4E6B-89B4-1DEEDBDE740E}" srcOrd="1" destOrd="0" presId="urn:microsoft.com/office/officeart/2005/8/layout/cycle2"/>
    <dgm:cxn modelId="{B8099AD7-4CC5-43F2-9CF5-184FC9D39052}" srcId="{F13FA7BE-CB65-4BAC-B695-BC985A7EA6DF}" destId="{B6C524B1-2E1D-4E24-BBD9-10A65B1AC236}" srcOrd="5" destOrd="0" parTransId="{C6254F45-B3F3-4448-B17B-D7960C2FBA52}" sibTransId="{1B01AD9D-600B-4A2F-B88B-3C4988FBA911}"/>
    <dgm:cxn modelId="{19C25302-A36E-4014-8164-912B7EFDFDD1}" srcId="{F13FA7BE-CB65-4BAC-B695-BC985A7EA6DF}" destId="{5B0BCA0C-A2D4-46D4-8406-C52F00C61966}" srcOrd="4" destOrd="0" parTransId="{DC9F53AA-3F27-43DD-AED0-E3A756EE1B23}" sibTransId="{49C5505F-5B07-4A7C-B6FA-15898FEDF527}"/>
    <dgm:cxn modelId="{B7613F6D-34A1-44DE-95CA-0CB4481FADB1}" type="presOf" srcId="{B6C524B1-2E1D-4E24-BBD9-10A65B1AC236}" destId="{16E9CEB5-CFB4-4C77-B8CD-6E1B94F97E8B}" srcOrd="0" destOrd="0" presId="urn:microsoft.com/office/officeart/2005/8/layout/cycle2"/>
    <dgm:cxn modelId="{32A0D226-4222-423F-961B-7B7C079DD19F}" type="presOf" srcId="{49C5505F-5B07-4A7C-B6FA-15898FEDF527}" destId="{AE99A95F-1DE6-4862-BC88-38B2294E4882}" srcOrd="1" destOrd="0" presId="urn:microsoft.com/office/officeart/2005/8/layout/cycle2"/>
    <dgm:cxn modelId="{8CA346D2-64C5-4F2A-9F68-BBD5C197A58A}" type="presOf" srcId="{1B01AD9D-600B-4A2F-B88B-3C4988FBA911}" destId="{CE02DE81-C31C-4775-AC03-78D9755ABC3C}" srcOrd="0" destOrd="0" presId="urn:microsoft.com/office/officeart/2005/8/layout/cycle2"/>
    <dgm:cxn modelId="{30425746-342F-4FF7-8066-959233EDD482}" type="presOf" srcId="{49C5505F-5B07-4A7C-B6FA-15898FEDF527}" destId="{7F90E3F8-AD36-4E5E-9699-E4840E29A95F}" srcOrd="0" destOrd="0" presId="urn:microsoft.com/office/officeart/2005/8/layout/cycle2"/>
    <dgm:cxn modelId="{DA078AB3-9889-4694-BAAB-5EBB5D81404B}" srcId="{F13FA7BE-CB65-4BAC-B695-BC985A7EA6DF}" destId="{F90D5E1F-0AFA-49C5-B09D-3E033CCD960E}" srcOrd="1" destOrd="0" parTransId="{2DF487F7-4A77-4FA1-8C70-E7054AB0439D}" sibTransId="{59743B3B-E185-40B4-BBFC-EC513D561093}"/>
    <dgm:cxn modelId="{F373A7DC-84BE-4C4A-BB72-D95EA1100066}" type="presOf" srcId="{1B01AD9D-600B-4A2F-B88B-3C4988FBA911}" destId="{3D389987-240E-408B-AF9A-1D7A6D54D496}" srcOrd="1" destOrd="0" presId="urn:microsoft.com/office/officeart/2005/8/layout/cycle2"/>
    <dgm:cxn modelId="{8D5BE38A-6A8E-4BB3-B564-7CDD70B24770}" type="presOf" srcId="{21C5D7C2-47BD-4F62-8659-BE380B956D88}" destId="{D417F8E5-2E31-4C0D-90D5-39E3C915E8A7}" srcOrd="0" destOrd="0" presId="urn:microsoft.com/office/officeart/2005/8/layout/cycle2"/>
    <dgm:cxn modelId="{0DEF3849-2CBE-4CC2-B9C1-509113E8F6DB}" srcId="{F13FA7BE-CB65-4BAC-B695-BC985A7EA6DF}" destId="{1A7FF4D4-E695-4B91-BC11-03CD533DA573}" srcOrd="3" destOrd="0" parTransId="{C9A1475E-0014-4F84-A72F-C29D9183E27E}" sibTransId="{9C00CF42-9A64-4FAA-B320-DC3D3A4760BD}"/>
    <dgm:cxn modelId="{C535790E-2140-4C73-AC14-8B9F150BB347}" type="presOf" srcId="{8D23E865-AB16-448D-93CF-38FB51204E07}" destId="{A6A9B52D-611C-46F8-93F4-321476E84E39}" srcOrd="0" destOrd="0" presId="urn:microsoft.com/office/officeart/2005/8/layout/cycle2"/>
    <dgm:cxn modelId="{29F65115-EE9A-41FE-A12B-70F0AA7A0FE4}" type="presOf" srcId="{E952EA2F-CD46-4AC9-92CF-D857E71DDE4F}" destId="{509110D9-C6BF-447C-BF26-01410A400E41}" srcOrd="1" destOrd="0" presId="urn:microsoft.com/office/officeart/2005/8/layout/cycle2"/>
    <dgm:cxn modelId="{4D0F68A6-106E-4F5E-A9DF-2BCE514C2A04}" type="presParOf" srcId="{E4839077-3F6A-4B3D-A958-8CF335E618C4}" destId="{C043DDE7-AFB9-4F0D-B97E-E7538A12F6F3}" srcOrd="0" destOrd="0" presId="urn:microsoft.com/office/officeart/2005/8/layout/cycle2"/>
    <dgm:cxn modelId="{835C6E1A-438B-4EA9-A72E-B21B112874DE}" type="presParOf" srcId="{E4839077-3F6A-4B3D-A958-8CF335E618C4}" destId="{D417F8E5-2E31-4C0D-90D5-39E3C915E8A7}" srcOrd="1" destOrd="0" presId="urn:microsoft.com/office/officeart/2005/8/layout/cycle2"/>
    <dgm:cxn modelId="{2D8E0A2C-5BE7-40FD-8AE9-F56A4E9D5B73}" type="presParOf" srcId="{D417F8E5-2E31-4C0D-90D5-39E3C915E8A7}" destId="{CCBD0145-29E0-4106-BD2B-7D4DA7567F0B}" srcOrd="0" destOrd="0" presId="urn:microsoft.com/office/officeart/2005/8/layout/cycle2"/>
    <dgm:cxn modelId="{49A9BB3C-552A-4501-AFD2-E948D464FB2D}" type="presParOf" srcId="{E4839077-3F6A-4B3D-A958-8CF335E618C4}" destId="{3C248C8F-79D8-4889-AC57-CEA0D741B5D2}" srcOrd="2" destOrd="0" presId="urn:microsoft.com/office/officeart/2005/8/layout/cycle2"/>
    <dgm:cxn modelId="{47BC83D5-6EEB-47DE-A01B-7C4FED0F6EA6}" type="presParOf" srcId="{E4839077-3F6A-4B3D-A958-8CF335E618C4}" destId="{C3AE7516-EC4E-4774-9B5E-E4708FC1DFFF}" srcOrd="3" destOrd="0" presId="urn:microsoft.com/office/officeart/2005/8/layout/cycle2"/>
    <dgm:cxn modelId="{D979B781-3C3A-44F0-BFFA-313DBD591144}" type="presParOf" srcId="{C3AE7516-EC4E-4774-9B5E-E4708FC1DFFF}" destId="{FA16597A-93AE-4414-9B10-C8B4E07C90B7}" srcOrd="0" destOrd="0" presId="urn:microsoft.com/office/officeart/2005/8/layout/cycle2"/>
    <dgm:cxn modelId="{3E5650C8-8493-40E3-AFDE-D999655841BC}" type="presParOf" srcId="{E4839077-3F6A-4B3D-A958-8CF335E618C4}" destId="{A6A9B52D-611C-46F8-93F4-321476E84E39}" srcOrd="4" destOrd="0" presId="urn:microsoft.com/office/officeart/2005/8/layout/cycle2"/>
    <dgm:cxn modelId="{C600F147-8C1B-468E-A442-47A23AD0238F}" type="presParOf" srcId="{E4839077-3F6A-4B3D-A958-8CF335E618C4}" destId="{FD6B1FA0-C078-4364-A5F4-ABD27827CCBC}" srcOrd="5" destOrd="0" presId="urn:microsoft.com/office/officeart/2005/8/layout/cycle2"/>
    <dgm:cxn modelId="{64AA6FCD-242E-4C5D-8D4B-71F51C42E7F0}" type="presParOf" srcId="{FD6B1FA0-C078-4364-A5F4-ABD27827CCBC}" destId="{509110D9-C6BF-447C-BF26-01410A400E41}" srcOrd="0" destOrd="0" presId="urn:microsoft.com/office/officeart/2005/8/layout/cycle2"/>
    <dgm:cxn modelId="{85C917DC-C4F4-48D6-8A12-26621E62F637}" type="presParOf" srcId="{E4839077-3F6A-4B3D-A958-8CF335E618C4}" destId="{A2AFC9B2-AC25-4511-8215-9353993B77F0}" srcOrd="6" destOrd="0" presId="urn:microsoft.com/office/officeart/2005/8/layout/cycle2"/>
    <dgm:cxn modelId="{2203F96C-B237-4213-A7D5-CC67B8E6F63A}" type="presParOf" srcId="{E4839077-3F6A-4B3D-A958-8CF335E618C4}" destId="{D9C73759-D492-4A26-960A-260D2753263E}" srcOrd="7" destOrd="0" presId="urn:microsoft.com/office/officeart/2005/8/layout/cycle2"/>
    <dgm:cxn modelId="{61502B0A-8B8C-4543-90C6-BA14CB4D7B52}" type="presParOf" srcId="{D9C73759-D492-4A26-960A-260D2753263E}" destId="{50911BAC-58A4-4E6B-89B4-1DEEDBDE740E}" srcOrd="0" destOrd="0" presId="urn:microsoft.com/office/officeart/2005/8/layout/cycle2"/>
    <dgm:cxn modelId="{BD19EB00-5229-40C4-8E7A-ED45B34A6E1A}" type="presParOf" srcId="{E4839077-3F6A-4B3D-A958-8CF335E618C4}" destId="{E31F35C5-746B-4290-AD8B-67F6E094AF0A}" srcOrd="8" destOrd="0" presId="urn:microsoft.com/office/officeart/2005/8/layout/cycle2"/>
    <dgm:cxn modelId="{DB682656-1885-49E1-84E9-8F4B89173D4C}" type="presParOf" srcId="{E4839077-3F6A-4B3D-A958-8CF335E618C4}" destId="{7F90E3F8-AD36-4E5E-9699-E4840E29A95F}" srcOrd="9" destOrd="0" presId="urn:microsoft.com/office/officeart/2005/8/layout/cycle2"/>
    <dgm:cxn modelId="{17E6545A-E56A-42C8-B527-037FA56E988C}" type="presParOf" srcId="{7F90E3F8-AD36-4E5E-9699-E4840E29A95F}" destId="{AE99A95F-1DE6-4862-BC88-38B2294E4882}" srcOrd="0" destOrd="0" presId="urn:microsoft.com/office/officeart/2005/8/layout/cycle2"/>
    <dgm:cxn modelId="{42EF93C0-E105-468E-8788-88FA80F29FE9}" type="presParOf" srcId="{E4839077-3F6A-4B3D-A958-8CF335E618C4}" destId="{16E9CEB5-CFB4-4C77-B8CD-6E1B94F97E8B}" srcOrd="10" destOrd="0" presId="urn:microsoft.com/office/officeart/2005/8/layout/cycle2"/>
    <dgm:cxn modelId="{6F13CA29-72A2-4A68-9F9D-35128410A82C}" type="presParOf" srcId="{E4839077-3F6A-4B3D-A958-8CF335E618C4}" destId="{CE02DE81-C31C-4775-AC03-78D9755ABC3C}" srcOrd="11" destOrd="0" presId="urn:microsoft.com/office/officeart/2005/8/layout/cycle2"/>
    <dgm:cxn modelId="{D6685F7E-BDB3-4EED-9A99-A997FECD4BBE}" type="presParOf" srcId="{CE02DE81-C31C-4775-AC03-78D9755ABC3C}" destId="{3D389987-240E-408B-AF9A-1D7A6D54D496}"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D61C5BC-43E1-4720-A0B6-29D08FB3F4D5}"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E6F58775-4847-4B44-8F8F-511D629B01D0}">
      <dgm:prSet phldrT="[Text]"/>
      <dgm:spPr/>
      <dgm:t>
        <a:bodyPr/>
        <a:lstStyle/>
        <a:p>
          <a:r>
            <a:rPr lang="en-GB"/>
            <a:t>Define</a:t>
          </a:r>
        </a:p>
      </dgm:t>
    </dgm:pt>
    <dgm:pt modelId="{4C7DAD02-E16F-440C-9565-CB76206B9342}" type="parTrans" cxnId="{3376A561-7693-4271-8288-036289C92E94}">
      <dgm:prSet/>
      <dgm:spPr/>
      <dgm:t>
        <a:bodyPr/>
        <a:lstStyle/>
        <a:p>
          <a:endParaRPr lang="en-GB"/>
        </a:p>
      </dgm:t>
    </dgm:pt>
    <dgm:pt modelId="{572F289E-A470-48A8-A70E-F2A42E464B5D}" type="sibTrans" cxnId="{3376A561-7693-4271-8288-036289C92E94}">
      <dgm:prSet/>
      <dgm:spPr/>
      <dgm:t>
        <a:bodyPr/>
        <a:lstStyle/>
        <a:p>
          <a:endParaRPr lang="en-GB"/>
        </a:p>
      </dgm:t>
    </dgm:pt>
    <dgm:pt modelId="{B02CAF4E-6D69-492D-AC65-7385B94EA5AB}">
      <dgm:prSet phldrT="[Text]"/>
      <dgm:spPr/>
      <dgm:t>
        <a:bodyPr/>
        <a:lstStyle/>
        <a:p>
          <a:r>
            <a:rPr lang="en-GB"/>
            <a:t>Measure</a:t>
          </a:r>
        </a:p>
      </dgm:t>
    </dgm:pt>
    <dgm:pt modelId="{4441B8E3-B667-4B3D-951A-0A7C8F308019}" type="parTrans" cxnId="{12E9456A-9760-4624-A431-0C1AFDF90D87}">
      <dgm:prSet/>
      <dgm:spPr/>
      <dgm:t>
        <a:bodyPr/>
        <a:lstStyle/>
        <a:p>
          <a:endParaRPr lang="en-GB"/>
        </a:p>
      </dgm:t>
    </dgm:pt>
    <dgm:pt modelId="{AE405D7B-5029-42B4-9D8B-C065DF773C80}" type="sibTrans" cxnId="{12E9456A-9760-4624-A431-0C1AFDF90D87}">
      <dgm:prSet/>
      <dgm:spPr/>
      <dgm:t>
        <a:bodyPr/>
        <a:lstStyle/>
        <a:p>
          <a:endParaRPr lang="en-GB"/>
        </a:p>
      </dgm:t>
    </dgm:pt>
    <dgm:pt modelId="{7E4C47F0-2996-4D62-A4F1-0FA04D717843}">
      <dgm:prSet phldrT="[Text]"/>
      <dgm:spPr/>
      <dgm:t>
        <a:bodyPr/>
        <a:lstStyle/>
        <a:p>
          <a:r>
            <a:rPr lang="en-GB"/>
            <a:t>Analyse</a:t>
          </a:r>
        </a:p>
      </dgm:t>
    </dgm:pt>
    <dgm:pt modelId="{8AB2F80D-393F-489E-868A-4646A5E41179}" type="parTrans" cxnId="{3AC5A621-5B66-4152-A3D0-51D1D41FBA17}">
      <dgm:prSet/>
      <dgm:spPr/>
      <dgm:t>
        <a:bodyPr/>
        <a:lstStyle/>
        <a:p>
          <a:endParaRPr lang="en-GB"/>
        </a:p>
      </dgm:t>
    </dgm:pt>
    <dgm:pt modelId="{A97FAED7-DD79-420B-BD9E-7B467F5C0561}" type="sibTrans" cxnId="{3AC5A621-5B66-4152-A3D0-51D1D41FBA17}">
      <dgm:prSet/>
      <dgm:spPr/>
      <dgm:t>
        <a:bodyPr/>
        <a:lstStyle/>
        <a:p>
          <a:endParaRPr lang="en-GB"/>
        </a:p>
      </dgm:t>
    </dgm:pt>
    <dgm:pt modelId="{BEF96249-F8A9-4F8D-9E1B-8E87FF21D115}">
      <dgm:prSet phldrT="[Text]"/>
      <dgm:spPr/>
      <dgm:t>
        <a:bodyPr/>
        <a:lstStyle/>
        <a:p>
          <a:r>
            <a:rPr lang="en-GB"/>
            <a:t>Improve</a:t>
          </a:r>
        </a:p>
      </dgm:t>
    </dgm:pt>
    <dgm:pt modelId="{277238EC-FA02-42B3-87A0-7D999172AE2E}" type="parTrans" cxnId="{4BDEEB50-EB61-4223-91D6-DCA6D699E457}">
      <dgm:prSet/>
      <dgm:spPr/>
      <dgm:t>
        <a:bodyPr/>
        <a:lstStyle/>
        <a:p>
          <a:endParaRPr lang="en-GB"/>
        </a:p>
      </dgm:t>
    </dgm:pt>
    <dgm:pt modelId="{1A71F677-035F-4CDA-847E-BC7FEC18BF91}" type="sibTrans" cxnId="{4BDEEB50-EB61-4223-91D6-DCA6D699E457}">
      <dgm:prSet/>
      <dgm:spPr/>
      <dgm:t>
        <a:bodyPr/>
        <a:lstStyle/>
        <a:p>
          <a:endParaRPr lang="en-GB"/>
        </a:p>
      </dgm:t>
    </dgm:pt>
    <dgm:pt modelId="{4FD18E8D-5B5A-4616-B277-745AA0FAED2A}">
      <dgm:prSet phldrT="[Text]"/>
      <dgm:spPr/>
      <dgm:t>
        <a:bodyPr/>
        <a:lstStyle/>
        <a:p>
          <a:r>
            <a:rPr lang="en-GB"/>
            <a:t>Control</a:t>
          </a:r>
        </a:p>
      </dgm:t>
    </dgm:pt>
    <dgm:pt modelId="{A64D8281-7CF5-4994-AD59-93B58EDEEA30}" type="parTrans" cxnId="{3E6CCFD9-B2E0-4700-B3D7-7F21C58C9F62}">
      <dgm:prSet/>
      <dgm:spPr/>
      <dgm:t>
        <a:bodyPr/>
        <a:lstStyle/>
        <a:p>
          <a:endParaRPr lang="en-GB"/>
        </a:p>
      </dgm:t>
    </dgm:pt>
    <dgm:pt modelId="{405DE868-FDFA-4A52-BCD6-4894F4D88012}" type="sibTrans" cxnId="{3E6CCFD9-B2E0-4700-B3D7-7F21C58C9F62}">
      <dgm:prSet/>
      <dgm:spPr/>
      <dgm:t>
        <a:bodyPr/>
        <a:lstStyle/>
        <a:p>
          <a:endParaRPr lang="en-GB"/>
        </a:p>
      </dgm:t>
    </dgm:pt>
    <dgm:pt modelId="{B13AB9AF-C9ED-466A-BBB6-F24AC3D84D66}" type="pres">
      <dgm:prSet presAssocID="{5D61C5BC-43E1-4720-A0B6-29D08FB3F4D5}" presName="cycle" presStyleCnt="0">
        <dgm:presLayoutVars>
          <dgm:dir/>
          <dgm:resizeHandles val="exact"/>
        </dgm:presLayoutVars>
      </dgm:prSet>
      <dgm:spPr/>
    </dgm:pt>
    <dgm:pt modelId="{5D39C23F-64B1-4C26-BC0E-39116C87167C}" type="pres">
      <dgm:prSet presAssocID="{E6F58775-4847-4B44-8F8F-511D629B01D0}" presName="node" presStyleLbl="node1" presStyleIdx="0" presStyleCnt="5">
        <dgm:presLayoutVars>
          <dgm:bulletEnabled val="1"/>
        </dgm:presLayoutVars>
      </dgm:prSet>
      <dgm:spPr/>
      <dgm:t>
        <a:bodyPr/>
        <a:lstStyle/>
        <a:p>
          <a:endParaRPr lang="en-GB"/>
        </a:p>
      </dgm:t>
    </dgm:pt>
    <dgm:pt modelId="{6792A664-4FA0-4FBF-97AD-669DFD891C21}" type="pres">
      <dgm:prSet presAssocID="{572F289E-A470-48A8-A70E-F2A42E464B5D}" presName="sibTrans" presStyleLbl="sibTrans2D1" presStyleIdx="0" presStyleCnt="5"/>
      <dgm:spPr/>
    </dgm:pt>
    <dgm:pt modelId="{DA290203-BAB4-4A45-91D1-C3D945FCA220}" type="pres">
      <dgm:prSet presAssocID="{572F289E-A470-48A8-A70E-F2A42E464B5D}" presName="connectorText" presStyleLbl="sibTrans2D1" presStyleIdx="0" presStyleCnt="5"/>
      <dgm:spPr/>
    </dgm:pt>
    <dgm:pt modelId="{F56E21D3-C461-4DC8-A465-8CABD3CF80CC}" type="pres">
      <dgm:prSet presAssocID="{B02CAF4E-6D69-492D-AC65-7385B94EA5AB}" presName="node" presStyleLbl="node1" presStyleIdx="1" presStyleCnt="5">
        <dgm:presLayoutVars>
          <dgm:bulletEnabled val="1"/>
        </dgm:presLayoutVars>
      </dgm:prSet>
      <dgm:spPr/>
    </dgm:pt>
    <dgm:pt modelId="{6661D8E8-9DE3-4218-8E1F-A3A19038BC74}" type="pres">
      <dgm:prSet presAssocID="{AE405D7B-5029-42B4-9D8B-C065DF773C80}" presName="sibTrans" presStyleLbl="sibTrans2D1" presStyleIdx="1" presStyleCnt="5"/>
      <dgm:spPr/>
    </dgm:pt>
    <dgm:pt modelId="{409ECC78-F66F-45B6-803B-0E7ADC5B042F}" type="pres">
      <dgm:prSet presAssocID="{AE405D7B-5029-42B4-9D8B-C065DF773C80}" presName="connectorText" presStyleLbl="sibTrans2D1" presStyleIdx="1" presStyleCnt="5"/>
      <dgm:spPr/>
    </dgm:pt>
    <dgm:pt modelId="{4359E420-BC70-476C-A009-4651FA5605D6}" type="pres">
      <dgm:prSet presAssocID="{7E4C47F0-2996-4D62-A4F1-0FA04D717843}" presName="node" presStyleLbl="node1" presStyleIdx="2" presStyleCnt="5">
        <dgm:presLayoutVars>
          <dgm:bulletEnabled val="1"/>
        </dgm:presLayoutVars>
      </dgm:prSet>
      <dgm:spPr/>
    </dgm:pt>
    <dgm:pt modelId="{418ADA48-568A-4798-BDDA-7A64159F5FC0}" type="pres">
      <dgm:prSet presAssocID="{A97FAED7-DD79-420B-BD9E-7B467F5C0561}" presName="sibTrans" presStyleLbl="sibTrans2D1" presStyleIdx="2" presStyleCnt="5"/>
      <dgm:spPr/>
    </dgm:pt>
    <dgm:pt modelId="{44968163-E133-4C3B-B3BB-2086235398A6}" type="pres">
      <dgm:prSet presAssocID="{A97FAED7-DD79-420B-BD9E-7B467F5C0561}" presName="connectorText" presStyleLbl="sibTrans2D1" presStyleIdx="2" presStyleCnt="5"/>
      <dgm:spPr/>
    </dgm:pt>
    <dgm:pt modelId="{8A764550-C322-496A-9FB6-CCC878E51D1B}" type="pres">
      <dgm:prSet presAssocID="{BEF96249-F8A9-4F8D-9E1B-8E87FF21D115}" presName="node" presStyleLbl="node1" presStyleIdx="3" presStyleCnt="5">
        <dgm:presLayoutVars>
          <dgm:bulletEnabled val="1"/>
        </dgm:presLayoutVars>
      </dgm:prSet>
      <dgm:spPr/>
    </dgm:pt>
    <dgm:pt modelId="{6311290D-86F5-40D2-B9C8-9178E534EF79}" type="pres">
      <dgm:prSet presAssocID="{1A71F677-035F-4CDA-847E-BC7FEC18BF91}" presName="sibTrans" presStyleLbl="sibTrans2D1" presStyleIdx="3" presStyleCnt="5"/>
      <dgm:spPr/>
    </dgm:pt>
    <dgm:pt modelId="{C6CACBBF-9E7E-4BC1-8BE0-B4127294CE5A}" type="pres">
      <dgm:prSet presAssocID="{1A71F677-035F-4CDA-847E-BC7FEC18BF91}" presName="connectorText" presStyleLbl="sibTrans2D1" presStyleIdx="3" presStyleCnt="5"/>
      <dgm:spPr/>
    </dgm:pt>
    <dgm:pt modelId="{AA68C6AD-2BE1-4551-ACE6-F07AEEDB7A08}" type="pres">
      <dgm:prSet presAssocID="{4FD18E8D-5B5A-4616-B277-745AA0FAED2A}" presName="node" presStyleLbl="node1" presStyleIdx="4" presStyleCnt="5">
        <dgm:presLayoutVars>
          <dgm:bulletEnabled val="1"/>
        </dgm:presLayoutVars>
      </dgm:prSet>
      <dgm:spPr/>
    </dgm:pt>
    <dgm:pt modelId="{123D7982-7F94-4A12-AB52-4CC465E9D22D}" type="pres">
      <dgm:prSet presAssocID="{405DE868-FDFA-4A52-BCD6-4894F4D88012}" presName="sibTrans" presStyleLbl="sibTrans2D1" presStyleIdx="4" presStyleCnt="5"/>
      <dgm:spPr/>
    </dgm:pt>
    <dgm:pt modelId="{0343AB5D-7EA4-4F53-9C73-7D7BC7B8A1F5}" type="pres">
      <dgm:prSet presAssocID="{405DE868-FDFA-4A52-BCD6-4894F4D88012}" presName="connectorText" presStyleLbl="sibTrans2D1" presStyleIdx="4" presStyleCnt="5"/>
      <dgm:spPr/>
    </dgm:pt>
  </dgm:ptLst>
  <dgm:cxnLst>
    <dgm:cxn modelId="{3376A561-7693-4271-8288-036289C92E94}" srcId="{5D61C5BC-43E1-4720-A0B6-29D08FB3F4D5}" destId="{E6F58775-4847-4B44-8F8F-511D629B01D0}" srcOrd="0" destOrd="0" parTransId="{4C7DAD02-E16F-440C-9565-CB76206B9342}" sibTransId="{572F289E-A470-48A8-A70E-F2A42E464B5D}"/>
    <dgm:cxn modelId="{1741B5A1-2A40-49BB-BD61-7264302B66A3}" type="presOf" srcId="{AE405D7B-5029-42B4-9D8B-C065DF773C80}" destId="{409ECC78-F66F-45B6-803B-0E7ADC5B042F}" srcOrd="1" destOrd="0" presId="urn:microsoft.com/office/officeart/2005/8/layout/cycle2"/>
    <dgm:cxn modelId="{D260A278-CD00-4CA2-A324-725317AC2956}" type="presOf" srcId="{B02CAF4E-6D69-492D-AC65-7385B94EA5AB}" destId="{F56E21D3-C461-4DC8-A465-8CABD3CF80CC}" srcOrd="0" destOrd="0" presId="urn:microsoft.com/office/officeart/2005/8/layout/cycle2"/>
    <dgm:cxn modelId="{6D8E44E8-726C-4ECE-925C-97F7F3727A17}" type="presOf" srcId="{A97FAED7-DD79-420B-BD9E-7B467F5C0561}" destId="{418ADA48-568A-4798-BDDA-7A64159F5FC0}" srcOrd="0" destOrd="0" presId="urn:microsoft.com/office/officeart/2005/8/layout/cycle2"/>
    <dgm:cxn modelId="{57E9E613-ED6F-45EB-969D-E1FB65E4A68D}" type="presOf" srcId="{4FD18E8D-5B5A-4616-B277-745AA0FAED2A}" destId="{AA68C6AD-2BE1-4551-ACE6-F07AEEDB7A08}" srcOrd="0" destOrd="0" presId="urn:microsoft.com/office/officeart/2005/8/layout/cycle2"/>
    <dgm:cxn modelId="{C753E6BA-EC40-4CA2-A83D-22352394CD3B}" type="presOf" srcId="{405DE868-FDFA-4A52-BCD6-4894F4D88012}" destId="{123D7982-7F94-4A12-AB52-4CC465E9D22D}" srcOrd="0" destOrd="0" presId="urn:microsoft.com/office/officeart/2005/8/layout/cycle2"/>
    <dgm:cxn modelId="{5DE9D072-EDBD-457C-9AEE-93B76A8A90F5}" type="presOf" srcId="{1A71F677-035F-4CDA-847E-BC7FEC18BF91}" destId="{C6CACBBF-9E7E-4BC1-8BE0-B4127294CE5A}" srcOrd="1" destOrd="0" presId="urn:microsoft.com/office/officeart/2005/8/layout/cycle2"/>
    <dgm:cxn modelId="{7AF80DCA-97D4-4B61-9027-6D83BFC8FB60}" type="presOf" srcId="{AE405D7B-5029-42B4-9D8B-C065DF773C80}" destId="{6661D8E8-9DE3-4218-8E1F-A3A19038BC74}" srcOrd="0" destOrd="0" presId="urn:microsoft.com/office/officeart/2005/8/layout/cycle2"/>
    <dgm:cxn modelId="{B07D3D6A-9058-4E57-81E9-B1331EBF8E03}" type="presOf" srcId="{7E4C47F0-2996-4D62-A4F1-0FA04D717843}" destId="{4359E420-BC70-476C-A009-4651FA5605D6}" srcOrd="0" destOrd="0" presId="urn:microsoft.com/office/officeart/2005/8/layout/cycle2"/>
    <dgm:cxn modelId="{D60FE61C-325E-4060-8EE6-90E190DFD93C}" type="presOf" srcId="{A97FAED7-DD79-420B-BD9E-7B467F5C0561}" destId="{44968163-E133-4C3B-B3BB-2086235398A6}" srcOrd="1" destOrd="0" presId="urn:microsoft.com/office/officeart/2005/8/layout/cycle2"/>
    <dgm:cxn modelId="{E8494A66-26EE-4FBC-8FD6-4C8E81D99913}" type="presOf" srcId="{572F289E-A470-48A8-A70E-F2A42E464B5D}" destId="{6792A664-4FA0-4FBF-97AD-669DFD891C21}" srcOrd="0" destOrd="0" presId="urn:microsoft.com/office/officeart/2005/8/layout/cycle2"/>
    <dgm:cxn modelId="{12E9456A-9760-4624-A431-0C1AFDF90D87}" srcId="{5D61C5BC-43E1-4720-A0B6-29D08FB3F4D5}" destId="{B02CAF4E-6D69-492D-AC65-7385B94EA5AB}" srcOrd="1" destOrd="0" parTransId="{4441B8E3-B667-4B3D-951A-0A7C8F308019}" sibTransId="{AE405D7B-5029-42B4-9D8B-C065DF773C80}"/>
    <dgm:cxn modelId="{3AC5A621-5B66-4152-A3D0-51D1D41FBA17}" srcId="{5D61C5BC-43E1-4720-A0B6-29D08FB3F4D5}" destId="{7E4C47F0-2996-4D62-A4F1-0FA04D717843}" srcOrd="2" destOrd="0" parTransId="{8AB2F80D-393F-489E-868A-4646A5E41179}" sibTransId="{A97FAED7-DD79-420B-BD9E-7B467F5C0561}"/>
    <dgm:cxn modelId="{4BDEEB50-EB61-4223-91D6-DCA6D699E457}" srcId="{5D61C5BC-43E1-4720-A0B6-29D08FB3F4D5}" destId="{BEF96249-F8A9-4F8D-9E1B-8E87FF21D115}" srcOrd="3" destOrd="0" parTransId="{277238EC-FA02-42B3-87A0-7D999172AE2E}" sibTransId="{1A71F677-035F-4CDA-847E-BC7FEC18BF91}"/>
    <dgm:cxn modelId="{A6CBD3C0-D9B7-407A-B492-D1C1C985C133}" type="presOf" srcId="{5D61C5BC-43E1-4720-A0B6-29D08FB3F4D5}" destId="{B13AB9AF-C9ED-466A-BBB6-F24AC3D84D66}" srcOrd="0" destOrd="0" presId="urn:microsoft.com/office/officeart/2005/8/layout/cycle2"/>
    <dgm:cxn modelId="{DB65A6CD-9A73-44B5-AE0C-F2ED36420D6E}" type="presOf" srcId="{1A71F677-035F-4CDA-847E-BC7FEC18BF91}" destId="{6311290D-86F5-40D2-B9C8-9178E534EF79}" srcOrd="0" destOrd="0" presId="urn:microsoft.com/office/officeart/2005/8/layout/cycle2"/>
    <dgm:cxn modelId="{989540B3-BDD0-4E86-8450-6984EFD255AB}" type="presOf" srcId="{E6F58775-4847-4B44-8F8F-511D629B01D0}" destId="{5D39C23F-64B1-4C26-BC0E-39116C87167C}" srcOrd="0" destOrd="0" presId="urn:microsoft.com/office/officeart/2005/8/layout/cycle2"/>
    <dgm:cxn modelId="{41029BFF-01F5-41E1-9ED8-1D08C102E261}" type="presOf" srcId="{572F289E-A470-48A8-A70E-F2A42E464B5D}" destId="{DA290203-BAB4-4A45-91D1-C3D945FCA220}" srcOrd="1" destOrd="0" presId="urn:microsoft.com/office/officeart/2005/8/layout/cycle2"/>
    <dgm:cxn modelId="{FFBFCEB0-7F7C-470E-BBB8-422DADAE0A6C}" type="presOf" srcId="{405DE868-FDFA-4A52-BCD6-4894F4D88012}" destId="{0343AB5D-7EA4-4F53-9C73-7D7BC7B8A1F5}" srcOrd="1" destOrd="0" presId="urn:microsoft.com/office/officeart/2005/8/layout/cycle2"/>
    <dgm:cxn modelId="{91A98D74-80E1-4948-96E5-91948089BA21}" type="presOf" srcId="{BEF96249-F8A9-4F8D-9E1B-8E87FF21D115}" destId="{8A764550-C322-496A-9FB6-CCC878E51D1B}" srcOrd="0" destOrd="0" presId="urn:microsoft.com/office/officeart/2005/8/layout/cycle2"/>
    <dgm:cxn modelId="{3E6CCFD9-B2E0-4700-B3D7-7F21C58C9F62}" srcId="{5D61C5BC-43E1-4720-A0B6-29D08FB3F4D5}" destId="{4FD18E8D-5B5A-4616-B277-745AA0FAED2A}" srcOrd="4" destOrd="0" parTransId="{A64D8281-7CF5-4994-AD59-93B58EDEEA30}" sibTransId="{405DE868-FDFA-4A52-BCD6-4894F4D88012}"/>
    <dgm:cxn modelId="{68F02A7B-40D8-46A0-BADA-87CCEDBFC7CF}" type="presParOf" srcId="{B13AB9AF-C9ED-466A-BBB6-F24AC3D84D66}" destId="{5D39C23F-64B1-4C26-BC0E-39116C87167C}" srcOrd="0" destOrd="0" presId="urn:microsoft.com/office/officeart/2005/8/layout/cycle2"/>
    <dgm:cxn modelId="{865D32BF-94FA-422C-84E3-DD02E9BC8913}" type="presParOf" srcId="{B13AB9AF-C9ED-466A-BBB6-F24AC3D84D66}" destId="{6792A664-4FA0-4FBF-97AD-669DFD891C21}" srcOrd="1" destOrd="0" presId="urn:microsoft.com/office/officeart/2005/8/layout/cycle2"/>
    <dgm:cxn modelId="{13CBF17F-FB21-4C3D-B5D5-5AC7F92E17C2}" type="presParOf" srcId="{6792A664-4FA0-4FBF-97AD-669DFD891C21}" destId="{DA290203-BAB4-4A45-91D1-C3D945FCA220}" srcOrd="0" destOrd="0" presId="urn:microsoft.com/office/officeart/2005/8/layout/cycle2"/>
    <dgm:cxn modelId="{B765E059-CECC-4A06-AF40-370FF28BEF37}" type="presParOf" srcId="{B13AB9AF-C9ED-466A-BBB6-F24AC3D84D66}" destId="{F56E21D3-C461-4DC8-A465-8CABD3CF80CC}" srcOrd="2" destOrd="0" presId="urn:microsoft.com/office/officeart/2005/8/layout/cycle2"/>
    <dgm:cxn modelId="{7DD84EE8-8EF1-4122-AF23-4138A80832B1}" type="presParOf" srcId="{B13AB9AF-C9ED-466A-BBB6-F24AC3D84D66}" destId="{6661D8E8-9DE3-4218-8E1F-A3A19038BC74}" srcOrd="3" destOrd="0" presId="urn:microsoft.com/office/officeart/2005/8/layout/cycle2"/>
    <dgm:cxn modelId="{BEE010C3-DEFC-44D5-9073-85938969B1C4}" type="presParOf" srcId="{6661D8E8-9DE3-4218-8E1F-A3A19038BC74}" destId="{409ECC78-F66F-45B6-803B-0E7ADC5B042F}" srcOrd="0" destOrd="0" presId="urn:microsoft.com/office/officeart/2005/8/layout/cycle2"/>
    <dgm:cxn modelId="{B262FCEC-1F36-463C-A422-9D31E36165CB}" type="presParOf" srcId="{B13AB9AF-C9ED-466A-BBB6-F24AC3D84D66}" destId="{4359E420-BC70-476C-A009-4651FA5605D6}" srcOrd="4" destOrd="0" presId="urn:microsoft.com/office/officeart/2005/8/layout/cycle2"/>
    <dgm:cxn modelId="{0574D9A1-B074-46E4-B1C3-7CBAC2BA77F4}" type="presParOf" srcId="{B13AB9AF-C9ED-466A-BBB6-F24AC3D84D66}" destId="{418ADA48-568A-4798-BDDA-7A64159F5FC0}" srcOrd="5" destOrd="0" presId="urn:microsoft.com/office/officeart/2005/8/layout/cycle2"/>
    <dgm:cxn modelId="{A2EBDC61-E057-4EC5-AE25-AFAFF56D5831}" type="presParOf" srcId="{418ADA48-568A-4798-BDDA-7A64159F5FC0}" destId="{44968163-E133-4C3B-B3BB-2086235398A6}" srcOrd="0" destOrd="0" presId="urn:microsoft.com/office/officeart/2005/8/layout/cycle2"/>
    <dgm:cxn modelId="{7BB9246F-99DB-48B4-84C6-399FF4FD21A7}" type="presParOf" srcId="{B13AB9AF-C9ED-466A-BBB6-F24AC3D84D66}" destId="{8A764550-C322-496A-9FB6-CCC878E51D1B}" srcOrd="6" destOrd="0" presId="urn:microsoft.com/office/officeart/2005/8/layout/cycle2"/>
    <dgm:cxn modelId="{05AE90E4-7F84-41DA-A9C3-77C50FCA591D}" type="presParOf" srcId="{B13AB9AF-C9ED-466A-BBB6-F24AC3D84D66}" destId="{6311290D-86F5-40D2-B9C8-9178E534EF79}" srcOrd="7" destOrd="0" presId="urn:microsoft.com/office/officeart/2005/8/layout/cycle2"/>
    <dgm:cxn modelId="{CA56B4C0-EE87-4D0B-93C1-3374718148FB}" type="presParOf" srcId="{6311290D-86F5-40D2-B9C8-9178E534EF79}" destId="{C6CACBBF-9E7E-4BC1-8BE0-B4127294CE5A}" srcOrd="0" destOrd="0" presId="urn:microsoft.com/office/officeart/2005/8/layout/cycle2"/>
    <dgm:cxn modelId="{5604D639-659C-4A08-9D0B-237EE6F867C8}" type="presParOf" srcId="{B13AB9AF-C9ED-466A-BBB6-F24AC3D84D66}" destId="{AA68C6AD-2BE1-4551-ACE6-F07AEEDB7A08}" srcOrd="8" destOrd="0" presId="urn:microsoft.com/office/officeart/2005/8/layout/cycle2"/>
    <dgm:cxn modelId="{049165F9-16A7-4C1C-9C30-04E3143C8D99}" type="presParOf" srcId="{B13AB9AF-C9ED-466A-BBB6-F24AC3D84D66}" destId="{123D7982-7F94-4A12-AB52-4CC465E9D22D}" srcOrd="9" destOrd="0" presId="urn:microsoft.com/office/officeart/2005/8/layout/cycle2"/>
    <dgm:cxn modelId="{FF69D249-CFA5-43B8-A27A-C16E5E6263B0}" type="presParOf" srcId="{123D7982-7F94-4A12-AB52-4CC465E9D22D}" destId="{0343AB5D-7EA4-4F53-9C73-7D7BC7B8A1F5}" srcOrd="0" destOrd="0" presId="urn:microsoft.com/office/officeart/2005/8/layout/cycle2"/>
  </dgm:cxnLst>
  <dgm:bg/>
  <dgm:whole>
    <a:ln w="76200"/>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7EC7178-FEED-4957-BD33-E299999E37CC}"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BB240DD1-48AC-4D04-A420-0ECE95FE801C}">
      <dgm:prSet phldrT="[Text]"/>
      <dgm:spPr/>
      <dgm:t>
        <a:bodyPr/>
        <a:lstStyle/>
        <a:p>
          <a:r>
            <a:rPr lang="en-GB"/>
            <a:t>Define Value</a:t>
          </a:r>
        </a:p>
      </dgm:t>
    </dgm:pt>
    <dgm:pt modelId="{01071C52-BE3E-434D-83AF-8D154A069459}" type="parTrans" cxnId="{D0EB09A0-3B0A-429B-8F28-12B8430D8515}">
      <dgm:prSet/>
      <dgm:spPr/>
      <dgm:t>
        <a:bodyPr/>
        <a:lstStyle/>
        <a:p>
          <a:endParaRPr lang="en-GB"/>
        </a:p>
      </dgm:t>
    </dgm:pt>
    <dgm:pt modelId="{CB4BA35C-57A4-4666-A4E4-225304207042}" type="sibTrans" cxnId="{D0EB09A0-3B0A-429B-8F28-12B8430D8515}">
      <dgm:prSet/>
      <dgm:spPr/>
      <dgm:t>
        <a:bodyPr/>
        <a:lstStyle/>
        <a:p>
          <a:endParaRPr lang="en-GB"/>
        </a:p>
      </dgm:t>
    </dgm:pt>
    <dgm:pt modelId="{F43071C4-9BD1-4FF5-B69F-C8A922D22CD8}">
      <dgm:prSet phldrT="[Text]"/>
      <dgm:spPr/>
      <dgm:t>
        <a:bodyPr/>
        <a:lstStyle/>
        <a:p>
          <a:r>
            <a:rPr lang="en-GB"/>
            <a:t>Map Value Stream</a:t>
          </a:r>
        </a:p>
      </dgm:t>
    </dgm:pt>
    <dgm:pt modelId="{6F7E95BE-80F7-48F1-BE31-9D86063D2057}" type="parTrans" cxnId="{77195681-3C8A-4D38-A5C1-1E8D168F7DB5}">
      <dgm:prSet/>
      <dgm:spPr/>
      <dgm:t>
        <a:bodyPr/>
        <a:lstStyle/>
        <a:p>
          <a:endParaRPr lang="en-GB"/>
        </a:p>
      </dgm:t>
    </dgm:pt>
    <dgm:pt modelId="{C6BD66D4-594B-428B-AD39-AD17B28F128C}" type="sibTrans" cxnId="{77195681-3C8A-4D38-A5C1-1E8D168F7DB5}">
      <dgm:prSet/>
      <dgm:spPr/>
      <dgm:t>
        <a:bodyPr/>
        <a:lstStyle/>
        <a:p>
          <a:endParaRPr lang="en-GB"/>
        </a:p>
      </dgm:t>
    </dgm:pt>
    <dgm:pt modelId="{492F4FC0-72DD-4E5B-A4E4-38EDA26908D9}">
      <dgm:prSet phldrT="[Text]"/>
      <dgm:spPr/>
      <dgm:t>
        <a:bodyPr/>
        <a:lstStyle/>
        <a:p>
          <a:r>
            <a:rPr lang="en-GB"/>
            <a:t>Create Flow</a:t>
          </a:r>
        </a:p>
      </dgm:t>
    </dgm:pt>
    <dgm:pt modelId="{AC00A6D8-BD24-40B5-B87E-9DFA47DC0003}" type="parTrans" cxnId="{B62BFFB8-F8A3-4D3F-8ADC-F20F7E2CB13B}">
      <dgm:prSet/>
      <dgm:spPr/>
      <dgm:t>
        <a:bodyPr/>
        <a:lstStyle/>
        <a:p>
          <a:endParaRPr lang="en-GB"/>
        </a:p>
      </dgm:t>
    </dgm:pt>
    <dgm:pt modelId="{1F49C87F-95D8-4BF8-8F11-C3ED30E336A0}" type="sibTrans" cxnId="{B62BFFB8-F8A3-4D3F-8ADC-F20F7E2CB13B}">
      <dgm:prSet/>
      <dgm:spPr/>
      <dgm:t>
        <a:bodyPr/>
        <a:lstStyle/>
        <a:p>
          <a:endParaRPr lang="en-GB"/>
        </a:p>
      </dgm:t>
    </dgm:pt>
    <dgm:pt modelId="{C9007F31-3F61-436D-9872-EDBBDE13203A}">
      <dgm:prSet phldrT="[Text]"/>
      <dgm:spPr/>
      <dgm:t>
        <a:bodyPr/>
        <a:lstStyle/>
        <a:p>
          <a:r>
            <a:rPr lang="en-GB"/>
            <a:t>Establish Pull</a:t>
          </a:r>
        </a:p>
      </dgm:t>
    </dgm:pt>
    <dgm:pt modelId="{3DE40590-B9A7-4216-8A40-27ECB6F1AF00}" type="parTrans" cxnId="{AE484BCE-F661-4676-9DA7-5F2C40B06587}">
      <dgm:prSet/>
      <dgm:spPr/>
      <dgm:t>
        <a:bodyPr/>
        <a:lstStyle/>
        <a:p>
          <a:endParaRPr lang="en-GB"/>
        </a:p>
      </dgm:t>
    </dgm:pt>
    <dgm:pt modelId="{F28A42C9-0F1F-4EA6-A946-2BCA02670BD9}" type="sibTrans" cxnId="{AE484BCE-F661-4676-9DA7-5F2C40B06587}">
      <dgm:prSet/>
      <dgm:spPr/>
      <dgm:t>
        <a:bodyPr/>
        <a:lstStyle/>
        <a:p>
          <a:endParaRPr lang="en-GB"/>
        </a:p>
      </dgm:t>
    </dgm:pt>
    <dgm:pt modelId="{C3A09F48-1D38-4FCC-858C-821E6E68AA7C}">
      <dgm:prSet phldrT="[Text]"/>
      <dgm:spPr/>
      <dgm:t>
        <a:bodyPr/>
        <a:lstStyle/>
        <a:p>
          <a:r>
            <a:rPr lang="en-GB"/>
            <a:t>Seek Perfection</a:t>
          </a:r>
        </a:p>
      </dgm:t>
    </dgm:pt>
    <dgm:pt modelId="{9E80206F-7AF0-4802-9FEA-637D0B475441}" type="parTrans" cxnId="{DB1E8BD9-DA74-4685-B69F-C8590D044620}">
      <dgm:prSet/>
      <dgm:spPr/>
      <dgm:t>
        <a:bodyPr/>
        <a:lstStyle/>
        <a:p>
          <a:endParaRPr lang="en-GB"/>
        </a:p>
      </dgm:t>
    </dgm:pt>
    <dgm:pt modelId="{015478A5-1426-4642-ADBE-BA70C6FBCDCC}" type="sibTrans" cxnId="{DB1E8BD9-DA74-4685-B69F-C8590D044620}">
      <dgm:prSet/>
      <dgm:spPr/>
      <dgm:t>
        <a:bodyPr/>
        <a:lstStyle/>
        <a:p>
          <a:endParaRPr lang="en-GB"/>
        </a:p>
      </dgm:t>
    </dgm:pt>
    <dgm:pt modelId="{08B16F85-0B94-42B0-903A-137FEF81B676}" type="pres">
      <dgm:prSet presAssocID="{C7EC7178-FEED-4957-BD33-E299999E37CC}" presName="cycle" presStyleCnt="0">
        <dgm:presLayoutVars>
          <dgm:dir/>
          <dgm:resizeHandles val="exact"/>
        </dgm:presLayoutVars>
      </dgm:prSet>
      <dgm:spPr/>
    </dgm:pt>
    <dgm:pt modelId="{75279467-0402-4946-AA29-EF5CD8379AA2}" type="pres">
      <dgm:prSet presAssocID="{BB240DD1-48AC-4D04-A420-0ECE95FE801C}" presName="dummy" presStyleCnt="0"/>
      <dgm:spPr/>
    </dgm:pt>
    <dgm:pt modelId="{99111ED3-B645-4899-ADE4-3B8821D03E35}" type="pres">
      <dgm:prSet presAssocID="{BB240DD1-48AC-4D04-A420-0ECE95FE801C}" presName="node" presStyleLbl="revTx" presStyleIdx="0" presStyleCnt="5">
        <dgm:presLayoutVars>
          <dgm:bulletEnabled val="1"/>
        </dgm:presLayoutVars>
      </dgm:prSet>
      <dgm:spPr/>
    </dgm:pt>
    <dgm:pt modelId="{3ED67EC5-FF06-4890-8DD5-D48DB40E233B}" type="pres">
      <dgm:prSet presAssocID="{CB4BA35C-57A4-4666-A4E4-225304207042}" presName="sibTrans" presStyleLbl="node1" presStyleIdx="0" presStyleCnt="5"/>
      <dgm:spPr/>
    </dgm:pt>
    <dgm:pt modelId="{C4755812-BCA5-4600-9674-354A93389CC1}" type="pres">
      <dgm:prSet presAssocID="{F43071C4-9BD1-4FF5-B69F-C8A922D22CD8}" presName="dummy" presStyleCnt="0"/>
      <dgm:spPr/>
    </dgm:pt>
    <dgm:pt modelId="{B159F1D4-425E-4C54-B7D7-16D055519EAA}" type="pres">
      <dgm:prSet presAssocID="{F43071C4-9BD1-4FF5-B69F-C8A922D22CD8}" presName="node" presStyleLbl="revTx" presStyleIdx="1" presStyleCnt="5" custScaleX="157885">
        <dgm:presLayoutVars>
          <dgm:bulletEnabled val="1"/>
        </dgm:presLayoutVars>
      </dgm:prSet>
      <dgm:spPr/>
      <dgm:t>
        <a:bodyPr/>
        <a:lstStyle/>
        <a:p>
          <a:endParaRPr lang="en-GB"/>
        </a:p>
      </dgm:t>
    </dgm:pt>
    <dgm:pt modelId="{CD8B70BD-BDBD-4495-9122-A1A388CE1D63}" type="pres">
      <dgm:prSet presAssocID="{C6BD66D4-594B-428B-AD39-AD17B28F128C}" presName="sibTrans" presStyleLbl="node1" presStyleIdx="1" presStyleCnt="5"/>
      <dgm:spPr/>
    </dgm:pt>
    <dgm:pt modelId="{E97A99E1-9727-49E7-B7C6-83EECB4C8A8D}" type="pres">
      <dgm:prSet presAssocID="{492F4FC0-72DD-4E5B-A4E4-38EDA26908D9}" presName="dummy" presStyleCnt="0"/>
      <dgm:spPr/>
    </dgm:pt>
    <dgm:pt modelId="{05E643A8-5969-4D20-83C9-38F752F404AA}" type="pres">
      <dgm:prSet presAssocID="{492F4FC0-72DD-4E5B-A4E4-38EDA26908D9}" presName="node" presStyleLbl="revTx" presStyleIdx="2" presStyleCnt="5">
        <dgm:presLayoutVars>
          <dgm:bulletEnabled val="1"/>
        </dgm:presLayoutVars>
      </dgm:prSet>
      <dgm:spPr/>
    </dgm:pt>
    <dgm:pt modelId="{57AD3397-2435-4D16-8714-7F875E095372}" type="pres">
      <dgm:prSet presAssocID="{1F49C87F-95D8-4BF8-8F11-C3ED30E336A0}" presName="sibTrans" presStyleLbl="node1" presStyleIdx="2" presStyleCnt="5"/>
      <dgm:spPr/>
    </dgm:pt>
    <dgm:pt modelId="{CB7E7053-AD90-4183-A88F-064F7E742536}" type="pres">
      <dgm:prSet presAssocID="{C9007F31-3F61-436D-9872-EDBBDE13203A}" presName="dummy" presStyleCnt="0"/>
      <dgm:spPr/>
    </dgm:pt>
    <dgm:pt modelId="{7D61DF54-A55A-4461-B4C9-03F9D1A6CF31}" type="pres">
      <dgm:prSet presAssocID="{C9007F31-3F61-436D-9872-EDBBDE13203A}" presName="node" presStyleLbl="revTx" presStyleIdx="3" presStyleCnt="5">
        <dgm:presLayoutVars>
          <dgm:bulletEnabled val="1"/>
        </dgm:presLayoutVars>
      </dgm:prSet>
      <dgm:spPr/>
    </dgm:pt>
    <dgm:pt modelId="{75EF8F23-5C6B-4B2F-A39A-1026DE8375D9}" type="pres">
      <dgm:prSet presAssocID="{F28A42C9-0F1F-4EA6-A946-2BCA02670BD9}" presName="sibTrans" presStyleLbl="node1" presStyleIdx="3" presStyleCnt="5"/>
      <dgm:spPr/>
    </dgm:pt>
    <dgm:pt modelId="{52E5BD86-6FA0-4D67-85FF-D680CA97341B}" type="pres">
      <dgm:prSet presAssocID="{C3A09F48-1D38-4FCC-858C-821E6E68AA7C}" presName="dummy" presStyleCnt="0"/>
      <dgm:spPr/>
    </dgm:pt>
    <dgm:pt modelId="{5BA7F45E-BD6E-4283-A113-D53B49F786C2}" type="pres">
      <dgm:prSet presAssocID="{C3A09F48-1D38-4FCC-858C-821E6E68AA7C}" presName="node" presStyleLbl="revTx" presStyleIdx="4" presStyleCnt="5">
        <dgm:presLayoutVars>
          <dgm:bulletEnabled val="1"/>
        </dgm:presLayoutVars>
      </dgm:prSet>
      <dgm:spPr/>
    </dgm:pt>
    <dgm:pt modelId="{CC346B77-FB43-4884-BC83-BBF6A424A946}" type="pres">
      <dgm:prSet presAssocID="{015478A5-1426-4642-ADBE-BA70C6FBCDCC}" presName="sibTrans" presStyleLbl="node1" presStyleIdx="4" presStyleCnt="5"/>
      <dgm:spPr/>
    </dgm:pt>
  </dgm:ptLst>
  <dgm:cxnLst>
    <dgm:cxn modelId="{3110478A-7453-41FE-ADC1-AA31EB19E799}" type="presOf" srcId="{C6BD66D4-594B-428B-AD39-AD17B28F128C}" destId="{CD8B70BD-BDBD-4495-9122-A1A388CE1D63}" srcOrd="0" destOrd="0" presId="urn:microsoft.com/office/officeart/2005/8/layout/cycle1"/>
    <dgm:cxn modelId="{7D3F5BBB-1036-4FE4-8CE2-21DAE49DC632}" type="presOf" srcId="{C7EC7178-FEED-4957-BD33-E299999E37CC}" destId="{08B16F85-0B94-42B0-903A-137FEF81B676}" srcOrd="0" destOrd="0" presId="urn:microsoft.com/office/officeart/2005/8/layout/cycle1"/>
    <dgm:cxn modelId="{DB1E8BD9-DA74-4685-B69F-C8590D044620}" srcId="{C7EC7178-FEED-4957-BD33-E299999E37CC}" destId="{C3A09F48-1D38-4FCC-858C-821E6E68AA7C}" srcOrd="4" destOrd="0" parTransId="{9E80206F-7AF0-4802-9FEA-637D0B475441}" sibTransId="{015478A5-1426-4642-ADBE-BA70C6FBCDCC}"/>
    <dgm:cxn modelId="{BF0D8C40-6ACB-423B-AF40-9FF017C73821}" type="presOf" srcId="{1F49C87F-95D8-4BF8-8F11-C3ED30E336A0}" destId="{57AD3397-2435-4D16-8714-7F875E095372}" srcOrd="0" destOrd="0" presId="urn:microsoft.com/office/officeart/2005/8/layout/cycle1"/>
    <dgm:cxn modelId="{2E7DA3BA-D6EE-4650-8B2C-132F41DAB008}" type="presOf" srcId="{BB240DD1-48AC-4D04-A420-0ECE95FE801C}" destId="{99111ED3-B645-4899-ADE4-3B8821D03E35}" srcOrd="0" destOrd="0" presId="urn:microsoft.com/office/officeart/2005/8/layout/cycle1"/>
    <dgm:cxn modelId="{77195681-3C8A-4D38-A5C1-1E8D168F7DB5}" srcId="{C7EC7178-FEED-4957-BD33-E299999E37CC}" destId="{F43071C4-9BD1-4FF5-B69F-C8A922D22CD8}" srcOrd="1" destOrd="0" parTransId="{6F7E95BE-80F7-48F1-BE31-9D86063D2057}" sibTransId="{C6BD66D4-594B-428B-AD39-AD17B28F128C}"/>
    <dgm:cxn modelId="{5B3D08DA-846D-4504-A579-2D2BA157E17A}" type="presOf" srcId="{F28A42C9-0F1F-4EA6-A946-2BCA02670BD9}" destId="{75EF8F23-5C6B-4B2F-A39A-1026DE8375D9}" srcOrd="0" destOrd="0" presId="urn:microsoft.com/office/officeart/2005/8/layout/cycle1"/>
    <dgm:cxn modelId="{72E1B61A-1602-4DA5-96A8-1C9A35F16FE2}" type="presOf" srcId="{C3A09F48-1D38-4FCC-858C-821E6E68AA7C}" destId="{5BA7F45E-BD6E-4283-A113-D53B49F786C2}" srcOrd="0" destOrd="0" presId="urn:microsoft.com/office/officeart/2005/8/layout/cycle1"/>
    <dgm:cxn modelId="{A2BDAC6D-A303-440D-8DFE-FB7B6B7A6F26}" type="presOf" srcId="{F43071C4-9BD1-4FF5-B69F-C8A922D22CD8}" destId="{B159F1D4-425E-4C54-B7D7-16D055519EAA}" srcOrd="0" destOrd="0" presId="urn:microsoft.com/office/officeart/2005/8/layout/cycle1"/>
    <dgm:cxn modelId="{B62BFFB8-F8A3-4D3F-8ADC-F20F7E2CB13B}" srcId="{C7EC7178-FEED-4957-BD33-E299999E37CC}" destId="{492F4FC0-72DD-4E5B-A4E4-38EDA26908D9}" srcOrd="2" destOrd="0" parTransId="{AC00A6D8-BD24-40B5-B87E-9DFA47DC0003}" sibTransId="{1F49C87F-95D8-4BF8-8F11-C3ED30E336A0}"/>
    <dgm:cxn modelId="{D9013245-2838-4615-800D-04D790667A85}" type="presOf" srcId="{CB4BA35C-57A4-4666-A4E4-225304207042}" destId="{3ED67EC5-FF06-4890-8DD5-D48DB40E233B}" srcOrd="0" destOrd="0" presId="urn:microsoft.com/office/officeart/2005/8/layout/cycle1"/>
    <dgm:cxn modelId="{D0EB09A0-3B0A-429B-8F28-12B8430D8515}" srcId="{C7EC7178-FEED-4957-BD33-E299999E37CC}" destId="{BB240DD1-48AC-4D04-A420-0ECE95FE801C}" srcOrd="0" destOrd="0" parTransId="{01071C52-BE3E-434D-83AF-8D154A069459}" sibTransId="{CB4BA35C-57A4-4666-A4E4-225304207042}"/>
    <dgm:cxn modelId="{FA0EF2D7-5AEE-43E9-A0AD-C3F339D4A857}" type="presOf" srcId="{492F4FC0-72DD-4E5B-A4E4-38EDA26908D9}" destId="{05E643A8-5969-4D20-83C9-38F752F404AA}" srcOrd="0" destOrd="0" presId="urn:microsoft.com/office/officeart/2005/8/layout/cycle1"/>
    <dgm:cxn modelId="{4006BE41-52E7-4287-94BB-265BC4B89963}" type="presOf" srcId="{015478A5-1426-4642-ADBE-BA70C6FBCDCC}" destId="{CC346B77-FB43-4884-BC83-BBF6A424A946}" srcOrd="0" destOrd="0" presId="urn:microsoft.com/office/officeart/2005/8/layout/cycle1"/>
    <dgm:cxn modelId="{AE484BCE-F661-4676-9DA7-5F2C40B06587}" srcId="{C7EC7178-FEED-4957-BD33-E299999E37CC}" destId="{C9007F31-3F61-436D-9872-EDBBDE13203A}" srcOrd="3" destOrd="0" parTransId="{3DE40590-B9A7-4216-8A40-27ECB6F1AF00}" sibTransId="{F28A42C9-0F1F-4EA6-A946-2BCA02670BD9}"/>
    <dgm:cxn modelId="{E8484A84-D157-4055-82C5-3452CF7F8E68}" type="presOf" srcId="{C9007F31-3F61-436D-9872-EDBBDE13203A}" destId="{7D61DF54-A55A-4461-B4C9-03F9D1A6CF31}" srcOrd="0" destOrd="0" presId="urn:microsoft.com/office/officeart/2005/8/layout/cycle1"/>
    <dgm:cxn modelId="{50EF8B75-EDD1-4D3F-B2B5-1DEECC0F44BE}" type="presParOf" srcId="{08B16F85-0B94-42B0-903A-137FEF81B676}" destId="{75279467-0402-4946-AA29-EF5CD8379AA2}" srcOrd="0" destOrd="0" presId="urn:microsoft.com/office/officeart/2005/8/layout/cycle1"/>
    <dgm:cxn modelId="{E7285AC3-EFD3-4073-BFE4-FB3AA14E2B6F}" type="presParOf" srcId="{08B16F85-0B94-42B0-903A-137FEF81B676}" destId="{99111ED3-B645-4899-ADE4-3B8821D03E35}" srcOrd="1" destOrd="0" presId="urn:microsoft.com/office/officeart/2005/8/layout/cycle1"/>
    <dgm:cxn modelId="{38C6987C-4272-48C2-8756-38DD7BDECC3E}" type="presParOf" srcId="{08B16F85-0B94-42B0-903A-137FEF81B676}" destId="{3ED67EC5-FF06-4890-8DD5-D48DB40E233B}" srcOrd="2" destOrd="0" presId="urn:microsoft.com/office/officeart/2005/8/layout/cycle1"/>
    <dgm:cxn modelId="{FA989C71-3DBF-4AC1-B015-3A78965B5B70}" type="presParOf" srcId="{08B16F85-0B94-42B0-903A-137FEF81B676}" destId="{C4755812-BCA5-4600-9674-354A93389CC1}" srcOrd="3" destOrd="0" presId="urn:microsoft.com/office/officeart/2005/8/layout/cycle1"/>
    <dgm:cxn modelId="{94619294-5C0F-4D2E-9101-667D6C69EBB8}" type="presParOf" srcId="{08B16F85-0B94-42B0-903A-137FEF81B676}" destId="{B159F1D4-425E-4C54-B7D7-16D055519EAA}" srcOrd="4" destOrd="0" presId="urn:microsoft.com/office/officeart/2005/8/layout/cycle1"/>
    <dgm:cxn modelId="{F0069272-AC47-4B79-BEDD-C838EB6D9A65}" type="presParOf" srcId="{08B16F85-0B94-42B0-903A-137FEF81B676}" destId="{CD8B70BD-BDBD-4495-9122-A1A388CE1D63}" srcOrd="5" destOrd="0" presId="urn:microsoft.com/office/officeart/2005/8/layout/cycle1"/>
    <dgm:cxn modelId="{3D105C8C-036C-4764-B3CA-3E02292CFECD}" type="presParOf" srcId="{08B16F85-0B94-42B0-903A-137FEF81B676}" destId="{E97A99E1-9727-49E7-B7C6-83EECB4C8A8D}" srcOrd="6" destOrd="0" presId="urn:microsoft.com/office/officeart/2005/8/layout/cycle1"/>
    <dgm:cxn modelId="{AE5DDFBC-6B44-4409-BA3D-3EABF5E18417}" type="presParOf" srcId="{08B16F85-0B94-42B0-903A-137FEF81B676}" destId="{05E643A8-5969-4D20-83C9-38F752F404AA}" srcOrd="7" destOrd="0" presId="urn:microsoft.com/office/officeart/2005/8/layout/cycle1"/>
    <dgm:cxn modelId="{7AB6DCAA-BFA5-429E-B31F-0CCFFC1DA7CF}" type="presParOf" srcId="{08B16F85-0B94-42B0-903A-137FEF81B676}" destId="{57AD3397-2435-4D16-8714-7F875E095372}" srcOrd="8" destOrd="0" presId="urn:microsoft.com/office/officeart/2005/8/layout/cycle1"/>
    <dgm:cxn modelId="{ED508CAB-CC83-448B-BC49-DCD2339AE114}" type="presParOf" srcId="{08B16F85-0B94-42B0-903A-137FEF81B676}" destId="{CB7E7053-AD90-4183-A88F-064F7E742536}" srcOrd="9" destOrd="0" presId="urn:microsoft.com/office/officeart/2005/8/layout/cycle1"/>
    <dgm:cxn modelId="{72771878-A1A7-488F-B62D-96FDBB1F6D00}" type="presParOf" srcId="{08B16F85-0B94-42B0-903A-137FEF81B676}" destId="{7D61DF54-A55A-4461-B4C9-03F9D1A6CF31}" srcOrd="10" destOrd="0" presId="urn:microsoft.com/office/officeart/2005/8/layout/cycle1"/>
    <dgm:cxn modelId="{CA0CBA72-3805-4B7B-A4A8-D3545D20EC1D}" type="presParOf" srcId="{08B16F85-0B94-42B0-903A-137FEF81B676}" destId="{75EF8F23-5C6B-4B2F-A39A-1026DE8375D9}" srcOrd="11" destOrd="0" presId="urn:microsoft.com/office/officeart/2005/8/layout/cycle1"/>
    <dgm:cxn modelId="{8CB86745-EBE9-486D-A9E2-887D973BFF93}" type="presParOf" srcId="{08B16F85-0B94-42B0-903A-137FEF81B676}" destId="{52E5BD86-6FA0-4D67-85FF-D680CA97341B}" srcOrd="12" destOrd="0" presId="urn:microsoft.com/office/officeart/2005/8/layout/cycle1"/>
    <dgm:cxn modelId="{4791ADDE-9FE6-4FC1-86AC-2026C1A52D4B}" type="presParOf" srcId="{08B16F85-0B94-42B0-903A-137FEF81B676}" destId="{5BA7F45E-BD6E-4283-A113-D53B49F786C2}" srcOrd="13" destOrd="0" presId="urn:microsoft.com/office/officeart/2005/8/layout/cycle1"/>
    <dgm:cxn modelId="{5A0802B6-5C5F-4029-A2B9-3B4D2B02C850}" type="presParOf" srcId="{08B16F85-0B94-42B0-903A-137FEF81B676}" destId="{CC346B77-FB43-4884-BC83-BBF6A424A946}" srcOrd="14" destOrd="0" presId="urn:microsoft.com/office/officeart/2005/8/layout/cycle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43DDE7-AFB9-4F0D-B97E-E7538A12F6F3}">
      <dsp:nvSpPr>
        <dsp:cNvPr id="0" name=""/>
        <dsp:cNvSpPr/>
      </dsp:nvSpPr>
      <dsp:spPr>
        <a:xfrm>
          <a:off x="2171514" y="1022"/>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Comittment</a:t>
          </a:r>
        </a:p>
      </dsp:txBody>
      <dsp:txXfrm>
        <a:off x="2288424" y="117932"/>
        <a:ext cx="564494" cy="564494"/>
      </dsp:txXfrm>
    </dsp:sp>
    <dsp:sp modelId="{D417F8E5-2E31-4C0D-90D5-39E3C915E8A7}">
      <dsp:nvSpPr>
        <dsp:cNvPr id="0" name=""/>
        <dsp:cNvSpPr/>
      </dsp:nvSpPr>
      <dsp:spPr>
        <a:xfrm rot="1800000">
          <a:off x="2978625" y="562456"/>
          <a:ext cx="212904"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2982904" y="600374"/>
        <a:ext cx="149033" cy="161658"/>
      </dsp:txXfrm>
    </dsp:sp>
    <dsp:sp modelId="{3C248C8F-79D8-4889-AC57-CEA0D741B5D2}">
      <dsp:nvSpPr>
        <dsp:cNvPr id="0" name=""/>
        <dsp:cNvSpPr/>
      </dsp:nvSpPr>
      <dsp:spPr>
        <a:xfrm>
          <a:off x="3210762" y="601032"/>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Culture</a:t>
          </a:r>
        </a:p>
      </dsp:txBody>
      <dsp:txXfrm>
        <a:off x="3327672" y="717942"/>
        <a:ext cx="564494" cy="564494"/>
      </dsp:txXfrm>
    </dsp:sp>
    <dsp:sp modelId="{C3AE7516-EC4E-4774-9B5E-E4708FC1DFFF}">
      <dsp:nvSpPr>
        <dsp:cNvPr id="0" name=""/>
        <dsp:cNvSpPr/>
      </dsp:nvSpPr>
      <dsp:spPr>
        <a:xfrm rot="5400000">
          <a:off x="3503467" y="1459458"/>
          <a:ext cx="212904"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3535403" y="1481409"/>
        <a:ext cx="149033" cy="161658"/>
      </dsp:txXfrm>
    </dsp:sp>
    <dsp:sp modelId="{A6A9B52D-611C-46F8-93F4-321476E84E39}">
      <dsp:nvSpPr>
        <dsp:cNvPr id="0" name=""/>
        <dsp:cNvSpPr/>
      </dsp:nvSpPr>
      <dsp:spPr>
        <a:xfrm>
          <a:off x="3210762" y="1801053"/>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Continuous</a:t>
          </a:r>
        </a:p>
        <a:p>
          <a:pPr lvl="0" algn="ctr" defTabSz="311150">
            <a:lnSpc>
              <a:spcPct val="90000"/>
            </a:lnSpc>
            <a:spcBef>
              <a:spcPct val="0"/>
            </a:spcBef>
            <a:spcAft>
              <a:spcPct val="35000"/>
            </a:spcAft>
          </a:pPr>
          <a:r>
            <a:rPr lang="en-GB" sz="700" kern="1200"/>
            <a:t>Improvement</a:t>
          </a:r>
        </a:p>
      </dsp:txBody>
      <dsp:txXfrm>
        <a:off x="3327672" y="1917963"/>
        <a:ext cx="564494" cy="564494"/>
      </dsp:txXfrm>
    </dsp:sp>
    <dsp:sp modelId="{FD6B1FA0-C078-4364-A5F4-ABD27827CCBC}">
      <dsp:nvSpPr>
        <dsp:cNvPr id="0" name=""/>
        <dsp:cNvSpPr/>
      </dsp:nvSpPr>
      <dsp:spPr>
        <a:xfrm rot="9000000">
          <a:off x="2989061" y="2362486"/>
          <a:ext cx="212904"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10800000">
        <a:off x="3048653" y="2400404"/>
        <a:ext cx="149033" cy="161658"/>
      </dsp:txXfrm>
    </dsp:sp>
    <dsp:sp modelId="{A2AFC9B2-AC25-4511-8215-9353993B77F0}">
      <dsp:nvSpPr>
        <dsp:cNvPr id="0" name=""/>
        <dsp:cNvSpPr/>
      </dsp:nvSpPr>
      <dsp:spPr>
        <a:xfrm>
          <a:off x="2171514" y="2401063"/>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Cooperation</a:t>
          </a:r>
        </a:p>
      </dsp:txBody>
      <dsp:txXfrm>
        <a:off x="2288424" y="2517973"/>
        <a:ext cx="564494" cy="564494"/>
      </dsp:txXfrm>
    </dsp:sp>
    <dsp:sp modelId="{D9C73759-D492-4A26-960A-260D2753263E}">
      <dsp:nvSpPr>
        <dsp:cNvPr id="0" name=""/>
        <dsp:cNvSpPr/>
      </dsp:nvSpPr>
      <dsp:spPr>
        <a:xfrm rot="12600000">
          <a:off x="1949813" y="2368512"/>
          <a:ext cx="212904"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rot="10800000">
        <a:off x="2009405" y="2438366"/>
        <a:ext cx="149033" cy="161658"/>
      </dsp:txXfrm>
    </dsp:sp>
    <dsp:sp modelId="{E31F35C5-746B-4290-AD8B-67F6E094AF0A}">
      <dsp:nvSpPr>
        <dsp:cNvPr id="0" name=""/>
        <dsp:cNvSpPr/>
      </dsp:nvSpPr>
      <dsp:spPr>
        <a:xfrm>
          <a:off x="1132266" y="1801053"/>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Customer</a:t>
          </a:r>
        </a:p>
        <a:p>
          <a:pPr lvl="0" algn="ctr" defTabSz="311150">
            <a:lnSpc>
              <a:spcPct val="90000"/>
            </a:lnSpc>
            <a:spcBef>
              <a:spcPct val="0"/>
            </a:spcBef>
            <a:spcAft>
              <a:spcPct val="35000"/>
            </a:spcAft>
          </a:pPr>
          <a:r>
            <a:rPr lang="en-GB" sz="700" kern="1200"/>
            <a:t>Focus</a:t>
          </a:r>
        </a:p>
      </dsp:txBody>
      <dsp:txXfrm>
        <a:off x="1249176" y="1917963"/>
        <a:ext cx="564494" cy="564494"/>
      </dsp:txXfrm>
    </dsp:sp>
    <dsp:sp modelId="{7F90E3F8-AD36-4E5E-9699-E4840E29A95F}">
      <dsp:nvSpPr>
        <dsp:cNvPr id="0" name=""/>
        <dsp:cNvSpPr/>
      </dsp:nvSpPr>
      <dsp:spPr>
        <a:xfrm rot="16200000">
          <a:off x="1424971" y="1471510"/>
          <a:ext cx="212904"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1456907" y="1557332"/>
        <a:ext cx="149033" cy="161658"/>
      </dsp:txXfrm>
    </dsp:sp>
    <dsp:sp modelId="{16E9CEB5-CFB4-4C77-B8CD-6E1B94F97E8B}">
      <dsp:nvSpPr>
        <dsp:cNvPr id="0" name=""/>
        <dsp:cNvSpPr/>
      </dsp:nvSpPr>
      <dsp:spPr>
        <a:xfrm>
          <a:off x="1132266" y="601032"/>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GB" sz="700" kern="1200"/>
            <a:t>Control</a:t>
          </a:r>
        </a:p>
      </dsp:txBody>
      <dsp:txXfrm>
        <a:off x="1249176" y="717942"/>
        <a:ext cx="564494" cy="564494"/>
      </dsp:txXfrm>
    </dsp:sp>
    <dsp:sp modelId="{CE02DE81-C31C-4775-AC03-78D9755ABC3C}">
      <dsp:nvSpPr>
        <dsp:cNvPr id="0" name=""/>
        <dsp:cNvSpPr/>
      </dsp:nvSpPr>
      <dsp:spPr>
        <a:xfrm rot="19800000">
          <a:off x="1939376" y="568482"/>
          <a:ext cx="212904"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GB" sz="600" kern="1200"/>
        </a:p>
      </dsp:txBody>
      <dsp:txXfrm>
        <a:off x="1943655" y="638336"/>
        <a:ext cx="149033" cy="16165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39C23F-64B1-4C26-BC0E-39116C87167C}">
      <dsp:nvSpPr>
        <dsp:cNvPr id="0" name=""/>
        <dsp:cNvSpPr/>
      </dsp:nvSpPr>
      <dsp:spPr>
        <a:xfrm>
          <a:off x="1919149" y="985"/>
          <a:ext cx="966613" cy="96661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Define</a:t>
          </a:r>
        </a:p>
      </dsp:txBody>
      <dsp:txXfrm>
        <a:off x="2060706" y="142542"/>
        <a:ext cx="683499" cy="683499"/>
      </dsp:txXfrm>
    </dsp:sp>
    <dsp:sp modelId="{6792A664-4FA0-4FBF-97AD-669DFD891C21}">
      <dsp:nvSpPr>
        <dsp:cNvPr id="0" name=""/>
        <dsp:cNvSpPr/>
      </dsp:nvSpPr>
      <dsp:spPr>
        <a:xfrm rot="2160000">
          <a:off x="2855071" y="743150"/>
          <a:ext cx="256365" cy="32623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2862415" y="785793"/>
        <a:ext cx="179456" cy="195740"/>
      </dsp:txXfrm>
    </dsp:sp>
    <dsp:sp modelId="{F56E21D3-C461-4DC8-A465-8CABD3CF80CC}">
      <dsp:nvSpPr>
        <dsp:cNvPr id="0" name=""/>
        <dsp:cNvSpPr/>
      </dsp:nvSpPr>
      <dsp:spPr>
        <a:xfrm>
          <a:off x="3092484" y="853463"/>
          <a:ext cx="966613" cy="96661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Measure</a:t>
          </a:r>
        </a:p>
      </dsp:txBody>
      <dsp:txXfrm>
        <a:off x="3234041" y="995020"/>
        <a:ext cx="683499" cy="683499"/>
      </dsp:txXfrm>
    </dsp:sp>
    <dsp:sp modelId="{6661D8E8-9DE3-4218-8E1F-A3A19038BC74}">
      <dsp:nvSpPr>
        <dsp:cNvPr id="0" name=""/>
        <dsp:cNvSpPr/>
      </dsp:nvSpPr>
      <dsp:spPr>
        <a:xfrm rot="6480000">
          <a:off x="3225763" y="1856422"/>
          <a:ext cx="256365" cy="32623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3276101" y="1885096"/>
        <a:ext cx="179456" cy="195740"/>
      </dsp:txXfrm>
    </dsp:sp>
    <dsp:sp modelId="{4359E420-BC70-476C-A009-4651FA5605D6}">
      <dsp:nvSpPr>
        <dsp:cNvPr id="0" name=""/>
        <dsp:cNvSpPr/>
      </dsp:nvSpPr>
      <dsp:spPr>
        <a:xfrm>
          <a:off x="2644310" y="2232800"/>
          <a:ext cx="966613" cy="96661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Analyse</a:t>
          </a:r>
        </a:p>
      </dsp:txBody>
      <dsp:txXfrm>
        <a:off x="2785867" y="2374357"/>
        <a:ext cx="683499" cy="683499"/>
      </dsp:txXfrm>
    </dsp:sp>
    <dsp:sp modelId="{418ADA48-568A-4798-BDDA-7A64159F5FC0}">
      <dsp:nvSpPr>
        <dsp:cNvPr id="0" name=""/>
        <dsp:cNvSpPr/>
      </dsp:nvSpPr>
      <dsp:spPr>
        <a:xfrm rot="10800000">
          <a:off x="2281529" y="2552991"/>
          <a:ext cx="256365" cy="32623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2358438" y="2618237"/>
        <a:ext cx="179456" cy="195740"/>
      </dsp:txXfrm>
    </dsp:sp>
    <dsp:sp modelId="{8A764550-C322-496A-9FB6-CCC878E51D1B}">
      <dsp:nvSpPr>
        <dsp:cNvPr id="0" name=""/>
        <dsp:cNvSpPr/>
      </dsp:nvSpPr>
      <dsp:spPr>
        <a:xfrm>
          <a:off x="1193989" y="2232800"/>
          <a:ext cx="966613" cy="96661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Improve</a:t>
          </a:r>
        </a:p>
      </dsp:txBody>
      <dsp:txXfrm>
        <a:off x="1335546" y="2374357"/>
        <a:ext cx="683499" cy="683499"/>
      </dsp:txXfrm>
    </dsp:sp>
    <dsp:sp modelId="{6311290D-86F5-40D2-B9C8-9178E534EF79}">
      <dsp:nvSpPr>
        <dsp:cNvPr id="0" name=""/>
        <dsp:cNvSpPr/>
      </dsp:nvSpPr>
      <dsp:spPr>
        <a:xfrm rot="15120000">
          <a:off x="1327268" y="1870223"/>
          <a:ext cx="256365" cy="32623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rot="10800000">
        <a:off x="1377606" y="1972041"/>
        <a:ext cx="179456" cy="195740"/>
      </dsp:txXfrm>
    </dsp:sp>
    <dsp:sp modelId="{AA68C6AD-2BE1-4551-ACE6-F07AEEDB7A08}">
      <dsp:nvSpPr>
        <dsp:cNvPr id="0" name=""/>
        <dsp:cNvSpPr/>
      </dsp:nvSpPr>
      <dsp:spPr>
        <a:xfrm>
          <a:off x="745815" y="853463"/>
          <a:ext cx="966613" cy="96661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GB" sz="1400" kern="1200"/>
            <a:t>Control</a:t>
          </a:r>
        </a:p>
      </dsp:txBody>
      <dsp:txXfrm>
        <a:off x="887372" y="995020"/>
        <a:ext cx="683499" cy="683499"/>
      </dsp:txXfrm>
    </dsp:sp>
    <dsp:sp modelId="{123D7982-7F94-4A12-AB52-4CC465E9D22D}">
      <dsp:nvSpPr>
        <dsp:cNvPr id="0" name=""/>
        <dsp:cNvSpPr/>
      </dsp:nvSpPr>
      <dsp:spPr>
        <a:xfrm rot="19440000">
          <a:off x="1681736" y="751679"/>
          <a:ext cx="256365" cy="32623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GB" sz="1100" kern="1200"/>
        </a:p>
      </dsp:txBody>
      <dsp:txXfrm>
        <a:off x="1689080" y="839528"/>
        <a:ext cx="179456" cy="19574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111ED3-B645-4899-ADE4-3B8821D03E35}">
      <dsp:nvSpPr>
        <dsp:cNvPr id="0" name=""/>
        <dsp:cNvSpPr/>
      </dsp:nvSpPr>
      <dsp:spPr>
        <a:xfrm>
          <a:off x="3352966" y="21851"/>
          <a:ext cx="739984" cy="739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Define Value</a:t>
          </a:r>
        </a:p>
      </dsp:txBody>
      <dsp:txXfrm>
        <a:off x="3352966" y="21851"/>
        <a:ext cx="739984" cy="739984"/>
      </dsp:txXfrm>
    </dsp:sp>
    <dsp:sp modelId="{3ED67EC5-FF06-4890-8DD5-D48DB40E233B}">
      <dsp:nvSpPr>
        <dsp:cNvPr id="0" name=""/>
        <dsp:cNvSpPr/>
      </dsp:nvSpPr>
      <dsp:spPr>
        <a:xfrm>
          <a:off x="1609451" y="107"/>
          <a:ext cx="2777945" cy="2777945"/>
        </a:xfrm>
        <a:prstGeom prst="circularArrow">
          <a:avLst>
            <a:gd name="adj1" fmla="val 5194"/>
            <a:gd name="adj2" fmla="val 335492"/>
            <a:gd name="adj3" fmla="val 21294957"/>
            <a:gd name="adj4" fmla="val 19764736"/>
            <a:gd name="adj5" fmla="val 60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159F1D4-425E-4C54-B7D7-16D055519EAA}">
      <dsp:nvSpPr>
        <dsp:cNvPr id="0" name=""/>
        <dsp:cNvSpPr/>
      </dsp:nvSpPr>
      <dsp:spPr>
        <a:xfrm>
          <a:off x="3586582" y="1399997"/>
          <a:ext cx="1168324" cy="739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Map Value Stream</a:t>
          </a:r>
        </a:p>
      </dsp:txBody>
      <dsp:txXfrm>
        <a:off x="3586582" y="1399997"/>
        <a:ext cx="1168324" cy="739984"/>
      </dsp:txXfrm>
    </dsp:sp>
    <dsp:sp modelId="{CD8B70BD-BDBD-4495-9122-A1A388CE1D63}">
      <dsp:nvSpPr>
        <dsp:cNvPr id="0" name=""/>
        <dsp:cNvSpPr/>
      </dsp:nvSpPr>
      <dsp:spPr>
        <a:xfrm>
          <a:off x="1609451" y="107"/>
          <a:ext cx="2777945" cy="2777945"/>
        </a:xfrm>
        <a:prstGeom prst="circularArrow">
          <a:avLst>
            <a:gd name="adj1" fmla="val 5194"/>
            <a:gd name="adj2" fmla="val 335492"/>
            <a:gd name="adj3" fmla="val 4016475"/>
            <a:gd name="adj4" fmla="val 2251801"/>
            <a:gd name="adj5" fmla="val 60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5E643A8-5969-4D20-83C9-38F752F404AA}">
      <dsp:nvSpPr>
        <dsp:cNvPr id="0" name=""/>
        <dsp:cNvSpPr/>
      </dsp:nvSpPr>
      <dsp:spPr>
        <a:xfrm>
          <a:off x="2628432" y="2251738"/>
          <a:ext cx="739984" cy="739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Create Flow</a:t>
          </a:r>
        </a:p>
      </dsp:txBody>
      <dsp:txXfrm>
        <a:off x="2628432" y="2251738"/>
        <a:ext cx="739984" cy="739984"/>
      </dsp:txXfrm>
    </dsp:sp>
    <dsp:sp modelId="{57AD3397-2435-4D16-8714-7F875E095372}">
      <dsp:nvSpPr>
        <dsp:cNvPr id="0" name=""/>
        <dsp:cNvSpPr/>
      </dsp:nvSpPr>
      <dsp:spPr>
        <a:xfrm>
          <a:off x="1609451" y="107"/>
          <a:ext cx="2777945" cy="2777945"/>
        </a:xfrm>
        <a:prstGeom prst="circularArrow">
          <a:avLst>
            <a:gd name="adj1" fmla="val 5194"/>
            <a:gd name="adj2" fmla="val 335492"/>
            <a:gd name="adj3" fmla="val 8212707"/>
            <a:gd name="adj4" fmla="val 6448032"/>
            <a:gd name="adj5" fmla="val 60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61DF54-A55A-4461-B4C9-03F9D1A6CF31}">
      <dsp:nvSpPr>
        <dsp:cNvPr id="0" name=""/>
        <dsp:cNvSpPr/>
      </dsp:nvSpPr>
      <dsp:spPr>
        <a:xfrm>
          <a:off x="1456111" y="1399997"/>
          <a:ext cx="739984" cy="739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Establish Pull</a:t>
          </a:r>
        </a:p>
      </dsp:txBody>
      <dsp:txXfrm>
        <a:off x="1456111" y="1399997"/>
        <a:ext cx="739984" cy="739984"/>
      </dsp:txXfrm>
    </dsp:sp>
    <dsp:sp modelId="{75EF8F23-5C6B-4B2F-A39A-1026DE8375D9}">
      <dsp:nvSpPr>
        <dsp:cNvPr id="0" name=""/>
        <dsp:cNvSpPr/>
      </dsp:nvSpPr>
      <dsp:spPr>
        <a:xfrm>
          <a:off x="1609451" y="107"/>
          <a:ext cx="2777945" cy="2777945"/>
        </a:xfrm>
        <a:prstGeom prst="circularArrow">
          <a:avLst>
            <a:gd name="adj1" fmla="val 5194"/>
            <a:gd name="adj2" fmla="val 335492"/>
            <a:gd name="adj3" fmla="val 12299772"/>
            <a:gd name="adj4" fmla="val 10769551"/>
            <a:gd name="adj5" fmla="val 60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BA7F45E-BD6E-4283-A113-D53B49F786C2}">
      <dsp:nvSpPr>
        <dsp:cNvPr id="0" name=""/>
        <dsp:cNvSpPr/>
      </dsp:nvSpPr>
      <dsp:spPr>
        <a:xfrm>
          <a:off x="1903898" y="21851"/>
          <a:ext cx="739984" cy="73998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lvl="0" algn="ctr" defTabSz="577850">
            <a:lnSpc>
              <a:spcPct val="90000"/>
            </a:lnSpc>
            <a:spcBef>
              <a:spcPct val="0"/>
            </a:spcBef>
            <a:spcAft>
              <a:spcPct val="35000"/>
            </a:spcAft>
          </a:pPr>
          <a:r>
            <a:rPr lang="en-GB" sz="1300" kern="1200"/>
            <a:t>Seek Perfection</a:t>
          </a:r>
        </a:p>
      </dsp:txBody>
      <dsp:txXfrm>
        <a:off x="1903898" y="21851"/>
        <a:ext cx="739984" cy="739984"/>
      </dsp:txXfrm>
    </dsp:sp>
    <dsp:sp modelId="{CC346B77-FB43-4884-BC83-BBF6A424A946}">
      <dsp:nvSpPr>
        <dsp:cNvPr id="0" name=""/>
        <dsp:cNvSpPr/>
      </dsp:nvSpPr>
      <dsp:spPr>
        <a:xfrm>
          <a:off x="1609451" y="107"/>
          <a:ext cx="2777945" cy="2777945"/>
        </a:xfrm>
        <a:prstGeom prst="circularArrow">
          <a:avLst>
            <a:gd name="adj1" fmla="val 5194"/>
            <a:gd name="adj2" fmla="val 335492"/>
            <a:gd name="adj3" fmla="val 16867458"/>
            <a:gd name="adj4" fmla="val 15197049"/>
            <a:gd name="adj5" fmla="val 60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DA2066-2F18-4BFD-94B4-B95590514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17502</TotalTime>
  <Pages>20</Pages>
  <Words>4437</Words>
  <Characters>25296</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dc:title>
  <dc:subject/>
  <dc:creator>Ataur Rahman 1806512</dc:creator>
  <cp:keywords/>
  <dc:description/>
  <cp:lastModifiedBy>Ataur Rahman</cp:lastModifiedBy>
  <cp:revision>102</cp:revision>
  <dcterms:created xsi:type="dcterms:W3CDTF">2020-02-19T12:34:00Z</dcterms:created>
  <dcterms:modified xsi:type="dcterms:W3CDTF">2020-03-27T13:35:00Z</dcterms:modified>
</cp:coreProperties>
</file>